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5F389C" w:rsidRPr="009B0D30" w14:paraId="487DBA37" w14:textId="77777777">
        <w:trPr>
          <w:trHeight w:val="720"/>
        </w:trPr>
        <w:tc>
          <w:tcPr>
            <w:tcW w:w="5490" w:type="dxa"/>
            <w:gridSpan w:val="2"/>
            <w:tcBorders>
              <w:bottom w:val="single" w:sz="18" w:space="0" w:color="auto"/>
            </w:tcBorders>
          </w:tcPr>
          <w:p w14:paraId="6E510AB3" w14:textId="77777777" w:rsidR="005F389C" w:rsidRPr="009B0D30" w:rsidRDefault="005F389C" w:rsidP="007E219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6146BF1" w14:textId="77777777" w:rsidR="005F389C" w:rsidRPr="009B0D30" w:rsidRDefault="005F389C">
            <w:pPr>
              <w:jc w:val="right"/>
              <w:rPr>
                <w:sz w:val="52"/>
                <w:szCs w:val="52"/>
              </w:rPr>
            </w:pPr>
            <w:r w:rsidRPr="009B0D30">
              <w:rPr>
                <w:rFonts w:ascii="Univers Bold" w:hAnsi="Univers Bold"/>
                <w:b/>
                <w:sz w:val="72"/>
              </w:rPr>
              <w:t>EP</w:t>
            </w:r>
          </w:p>
        </w:tc>
      </w:tr>
      <w:tr w:rsidR="005F389C" w:rsidRPr="009B0D30" w14:paraId="3AA09B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A5DBCA1" w14:textId="77777777" w:rsidR="005F389C" w:rsidRPr="009B0D30" w:rsidRDefault="005F389C">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0CD3C49F" wp14:editId="332AC6A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81C7A8B"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91A2E81" w14:textId="77777777" w:rsidR="005F389C" w:rsidRPr="009B0D30" w:rsidRDefault="005F38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C76BF51" w14:textId="77777777" w:rsidR="005F389C" w:rsidRPr="009B0D30" w:rsidRDefault="005F38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12963F99" w14:textId="77777777" w:rsidR="005F389C" w:rsidRPr="009B0D30" w:rsidRDefault="005F38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9129AC3" w14:textId="77777777" w:rsidR="005F389C" w:rsidRPr="009B0D30" w:rsidRDefault="005F389C">
            <w:pPr>
              <w:spacing w:before="720"/>
              <w:ind w:left="158"/>
            </w:pPr>
          </w:p>
        </w:tc>
        <w:tc>
          <w:tcPr>
            <w:tcW w:w="4590" w:type="dxa"/>
            <w:tcBorders>
              <w:top w:val="nil"/>
              <w:left w:val="nil"/>
              <w:bottom w:val="single" w:sz="36" w:space="0" w:color="auto"/>
              <w:right w:val="nil"/>
            </w:tcBorders>
          </w:tcPr>
          <w:p w14:paraId="49C7FDEF" w14:textId="77777777" w:rsidR="005F389C" w:rsidRPr="009B0D30" w:rsidRDefault="005F389C">
            <w:r w:rsidRPr="009B0D30">
              <w:t>Distr.</w:t>
            </w:r>
          </w:p>
          <w:p w14:paraId="1865A486" w14:textId="77777777" w:rsidR="005F389C" w:rsidRPr="009B0D30" w:rsidRDefault="005F389C">
            <w:r w:rsidRPr="009B0D30">
              <w:t>GENERAL</w:t>
            </w:r>
          </w:p>
          <w:p w14:paraId="0E657556" w14:textId="77777777" w:rsidR="005F389C" w:rsidRPr="009B0D30" w:rsidRDefault="005F389C"/>
          <w:p w14:paraId="655310BF" w14:textId="77777777" w:rsidR="005F389C" w:rsidRPr="009B0D30" w:rsidRDefault="005F389C"/>
          <w:p w14:paraId="3EB66B8B" w14:textId="4754A703" w:rsidR="005F389C" w:rsidRPr="009B0D30" w:rsidRDefault="009B1968">
            <w:r>
              <w:fldChar w:fldCharType="begin"/>
            </w:r>
            <w:r>
              <w:instrText xml:space="preserve"> DOCPROPERTY "Document number"  \* MERGEFORMAT </w:instrText>
            </w:r>
            <w:r>
              <w:fldChar w:fldCharType="separate"/>
            </w:r>
            <w:r>
              <w:t>UNEP/</w:t>
            </w:r>
            <w:proofErr w:type="spellStart"/>
            <w:r>
              <w:t>OzL.Pro</w:t>
            </w:r>
            <w:proofErr w:type="spellEnd"/>
            <w:r>
              <w:t>/ExCom/98/11</w:t>
            </w:r>
            <w:r>
              <w:fldChar w:fldCharType="end"/>
            </w:r>
          </w:p>
          <w:p w14:paraId="77488C82" w14:textId="7ED5A12C" w:rsidR="005F389C" w:rsidRPr="009B0D30" w:rsidRDefault="005F389C">
            <w:r w:rsidRPr="009B0D30">
              <w:fldChar w:fldCharType="begin"/>
            </w:r>
            <w:r w:rsidRPr="009B0D30">
              <w:instrText xml:space="preserve"> DOCPROPERTY "Revision date" \@ "d MMMM YYYY"  \* MERGEFORMAT </w:instrText>
            </w:r>
            <w:r w:rsidRPr="009B0D30">
              <w:fldChar w:fldCharType="separate"/>
            </w:r>
            <w:r w:rsidR="007F2BCA">
              <w:t>1 June 2026</w:t>
            </w:r>
            <w:r w:rsidRPr="009B0D30">
              <w:fldChar w:fldCharType="end"/>
            </w:r>
          </w:p>
          <w:p w14:paraId="35434F56" w14:textId="77777777" w:rsidR="005F389C" w:rsidRPr="009B0D30" w:rsidRDefault="005F389C">
            <w:pPr>
              <w:rPr>
                <w:caps/>
              </w:rPr>
            </w:pPr>
          </w:p>
          <w:p w14:paraId="724776AC" w14:textId="77777777" w:rsidR="005F389C" w:rsidRPr="009B0D30" w:rsidRDefault="005F389C">
            <w:r w:rsidRPr="009B0D30">
              <w:t>ORIGINAL: ENGLISH</w:t>
            </w:r>
          </w:p>
        </w:tc>
      </w:tr>
    </w:tbl>
    <w:p w14:paraId="3E8A74E4" w14:textId="0FA2952C" w:rsidR="005F389C" w:rsidRDefault="005F389C" w:rsidP="007E2198">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009B1968">
        <w:t xml:space="preserve">eighth </w:t>
      </w:r>
      <w:r>
        <w:t>Meeting</w:t>
      </w:r>
    </w:p>
    <w:p w14:paraId="60B32598" w14:textId="7DF9167C" w:rsidR="005F389C" w:rsidRDefault="005F389C" w:rsidP="005F389C">
      <w:pPr>
        <w:jc w:val="left"/>
      </w:pPr>
      <w:r>
        <w:t xml:space="preserve">Montreal, </w:t>
      </w:r>
      <w:r w:rsidR="00DE54CB">
        <w:t>22</w:t>
      </w:r>
      <w:r w:rsidR="00762081">
        <w:t>–</w:t>
      </w:r>
      <w:r w:rsidR="00DE54CB">
        <w:t>26</w:t>
      </w:r>
      <w:r>
        <w:t xml:space="preserve"> </w:t>
      </w:r>
      <w:r w:rsidR="00317566">
        <w:t>June</w:t>
      </w:r>
      <w:r w:rsidRPr="00DA2387">
        <w:t xml:space="preserve"> 202</w:t>
      </w:r>
      <w:r w:rsidR="00DE54CB">
        <w:t>6</w:t>
      </w:r>
    </w:p>
    <w:p w14:paraId="53B61F18" w14:textId="3C913CCC" w:rsidR="005F389C" w:rsidRDefault="005F389C" w:rsidP="005F389C">
      <w:pPr>
        <w:jc w:val="left"/>
      </w:pPr>
      <w:r>
        <w:t xml:space="preserve">Item </w:t>
      </w:r>
      <w:r w:rsidR="00653D1A">
        <w:t>8</w:t>
      </w:r>
      <w:r w:rsidR="00042EF4">
        <w:t>(</w:t>
      </w:r>
      <w:r w:rsidR="00E95137">
        <w:t>b</w:t>
      </w:r>
      <w:r w:rsidR="00042EF4">
        <w:t>)</w:t>
      </w:r>
      <w:r>
        <w:t xml:space="preserve"> </w:t>
      </w:r>
      <w:r w:rsidRPr="00512BEF">
        <w:t>of the provisional agenda</w:t>
      </w:r>
      <w:r w:rsidRPr="00512BEF">
        <w:rPr>
          <w:rStyle w:val="FootnoteReference"/>
        </w:rPr>
        <w:footnoteReference w:id="1"/>
      </w:r>
    </w:p>
    <w:p w14:paraId="1C0CB50B" w14:textId="77777777" w:rsidR="009145E4" w:rsidRDefault="009145E4" w:rsidP="009145E4">
      <w:pPr>
        <w:pStyle w:val="Heading1"/>
        <w:numPr>
          <w:ilvl w:val="0"/>
          <w:numId w:val="0"/>
        </w:numPr>
      </w:pPr>
    </w:p>
    <w:p w14:paraId="10389960" w14:textId="7A109D46" w:rsidR="004E7F9C" w:rsidRPr="007A73A0" w:rsidRDefault="0064733A" w:rsidP="00EE71B9">
      <w:pPr>
        <w:pStyle w:val="Title1"/>
        <w:rPr>
          <w:lang w:val="en-CA"/>
        </w:rPr>
      </w:pPr>
      <w:r w:rsidRPr="007A73A0">
        <w:rPr>
          <w:lang w:val="en-CA"/>
        </w:rPr>
        <w:t>BILATERAL COOPERATION</w:t>
      </w:r>
    </w:p>
    <w:p w14:paraId="2B249E23" w14:textId="77777777" w:rsidR="0064733A" w:rsidRDefault="0064733A" w:rsidP="00EE71B9">
      <w:pPr>
        <w:pStyle w:val="Title1"/>
        <w:rPr>
          <w:lang w:val="en-CA"/>
        </w:rPr>
      </w:pPr>
    </w:p>
    <w:p w14:paraId="1C154093" w14:textId="77777777" w:rsidR="00EE71B9" w:rsidRPr="007A73A0" w:rsidRDefault="00EE71B9" w:rsidP="001F0B21">
      <w:pPr>
        <w:pStyle w:val="Title1"/>
        <w:jc w:val="left"/>
        <w:rPr>
          <w:lang w:val="en-CA"/>
        </w:rPr>
      </w:pPr>
    </w:p>
    <w:p w14:paraId="6660A38E" w14:textId="5A0F261D" w:rsidR="008C5738" w:rsidRPr="007A73A0" w:rsidRDefault="0064733A" w:rsidP="00EE71B9">
      <w:pPr>
        <w:pStyle w:val="StyleHeader4Para4Left0Firstline0"/>
        <w:numPr>
          <w:ilvl w:val="0"/>
          <w:numId w:val="0"/>
        </w:numPr>
        <w:rPr>
          <w:b/>
          <w:sz w:val="22"/>
        </w:rPr>
      </w:pPr>
      <w:r w:rsidRPr="007A73A0">
        <w:rPr>
          <w:b/>
          <w:sz w:val="22"/>
        </w:rPr>
        <w:t>Introduction</w:t>
      </w:r>
    </w:p>
    <w:p w14:paraId="3BEA6902" w14:textId="0AB380FD" w:rsidR="00A353B7" w:rsidRPr="009D0BC8" w:rsidRDefault="00A353B7" w:rsidP="00EE71B9">
      <w:pPr>
        <w:widowControl w:val="0"/>
        <w:numPr>
          <w:ilvl w:val="0"/>
          <w:numId w:val="1"/>
        </w:numPr>
        <w:spacing w:after="240"/>
        <w:outlineLvl w:val="0"/>
        <w:rPr>
          <w:lang w:val="en-GB"/>
        </w:rPr>
      </w:pPr>
      <w:r w:rsidRPr="009D0BC8">
        <w:t xml:space="preserve">This document provides an overview of </w:t>
      </w:r>
      <w:r w:rsidRPr="00EF3940">
        <w:t xml:space="preserve">requests from </w:t>
      </w:r>
      <w:r w:rsidR="00F558CA">
        <w:t>four</w:t>
      </w:r>
      <w:r w:rsidR="006408E5" w:rsidRPr="00EF3940">
        <w:t xml:space="preserve"> </w:t>
      </w:r>
      <w:r w:rsidRPr="00EF3940">
        <w:t>bilateral</w:t>
      </w:r>
      <w:r w:rsidRPr="009D0BC8">
        <w:t xml:space="preserve"> agencies and whether these are eligible</w:t>
      </w:r>
      <w:r w:rsidR="00AF3518">
        <w:t>,</w:t>
      </w:r>
      <w:r w:rsidRPr="009D0BC8">
        <w:t xml:space="preserve"> considering the maximum level of bilateral cooperation available for </w:t>
      </w:r>
      <w:r w:rsidR="009572F2" w:rsidRPr="009D0BC8">
        <w:t>202</w:t>
      </w:r>
      <w:r w:rsidR="009B1968">
        <w:t>6</w:t>
      </w:r>
      <w:r w:rsidR="009572F2" w:rsidRPr="009D0BC8">
        <w:t xml:space="preserve"> </w:t>
      </w:r>
      <w:r w:rsidRPr="009D0BC8">
        <w:t xml:space="preserve">or the triennium </w:t>
      </w:r>
      <w:r w:rsidR="009572F2" w:rsidRPr="009D0BC8">
        <w:t>2024</w:t>
      </w:r>
      <w:r w:rsidR="00F43CC8">
        <w:noBreakHyphen/>
      </w:r>
      <w:r w:rsidR="009572F2" w:rsidRPr="009D0BC8">
        <w:t>2026</w:t>
      </w:r>
      <w:r w:rsidRPr="009D0BC8">
        <w:t>. It cross-references the relevant meeting documents</w:t>
      </w:r>
      <w:r w:rsidR="005C0D33">
        <w:t>,</w:t>
      </w:r>
      <w:r w:rsidRPr="009D0BC8">
        <w:t xml:space="preserve"> which include the discussion on the bilateral requests and </w:t>
      </w:r>
      <w:r w:rsidR="005C0D33">
        <w:t>contain</w:t>
      </w:r>
      <w:r w:rsidRPr="009D0BC8">
        <w:t xml:space="preserve"> the recommendation on the year of assignment for bilateral cooperation.</w:t>
      </w:r>
    </w:p>
    <w:p w14:paraId="2ACB3E88" w14:textId="77777777" w:rsidR="00A353B7" w:rsidRPr="004E0843" w:rsidRDefault="00A353B7" w:rsidP="00EE71B9">
      <w:pPr>
        <w:widowControl w:val="0"/>
        <w:tabs>
          <w:tab w:val="left" w:pos="720"/>
        </w:tabs>
        <w:spacing w:after="240"/>
        <w:outlineLvl w:val="0"/>
        <w:rPr>
          <w:bCs/>
          <w:u w:val="single"/>
          <w:lang w:val="en-GB"/>
        </w:rPr>
      </w:pPr>
      <w:r w:rsidRPr="004E0843">
        <w:rPr>
          <w:bCs/>
          <w:u w:val="single"/>
          <w:lang w:val="en-GB"/>
        </w:rPr>
        <w:t>Overview</w:t>
      </w:r>
    </w:p>
    <w:p w14:paraId="522AA1D9" w14:textId="57E09C04" w:rsidR="000A3FFE" w:rsidRPr="004E0843" w:rsidRDefault="00B85B4D" w:rsidP="00DF4996">
      <w:pPr>
        <w:pStyle w:val="Heading1"/>
        <w:widowControl w:val="0"/>
        <w:rPr>
          <w:lang w:val="en-GB"/>
        </w:rPr>
      </w:pPr>
      <w:r>
        <w:rPr>
          <w:lang w:val="en-GB"/>
        </w:rPr>
        <w:t>Eight</w:t>
      </w:r>
      <w:r w:rsidR="009572F2" w:rsidRPr="004E0843">
        <w:rPr>
          <w:lang w:val="en-GB"/>
        </w:rPr>
        <w:t xml:space="preserve"> </w:t>
      </w:r>
      <w:r w:rsidR="00A353B7" w:rsidRPr="004E0843">
        <w:rPr>
          <w:lang w:val="en-US"/>
        </w:rPr>
        <w:t xml:space="preserve">projects </w:t>
      </w:r>
      <w:r w:rsidR="00A353B7" w:rsidRPr="004E0843">
        <w:t xml:space="preserve">at a total cost </w:t>
      </w:r>
      <w:r w:rsidR="00A353B7" w:rsidRPr="004E0843">
        <w:rPr>
          <w:lang w:val="en-GB"/>
        </w:rPr>
        <w:t>of US $</w:t>
      </w:r>
      <w:r w:rsidR="002F1E08" w:rsidRPr="002F1E08">
        <w:rPr>
          <w:lang w:val="en-GB"/>
        </w:rPr>
        <w:t>2,</w:t>
      </w:r>
      <w:r w:rsidR="00163CA2">
        <w:rPr>
          <w:lang w:val="en-GB"/>
        </w:rPr>
        <w:t>782,907</w:t>
      </w:r>
      <w:r w:rsidR="002F1E08">
        <w:rPr>
          <w:lang w:val="en-GB"/>
        </w:rPr>
        <w:t xml:space="preserve"> </w:t>
      </w:r>
      <w:r w:rsidR="00A353B7" w:rsidRPr="004E0843">
        <w:rPr>
          <w:lang w:val="en-GB"/>
        </w:rPr>
        <w:t xml:space="preserve">have been submitted to the </w:t>
      </w:r>
      <w:r w:rsidR="0062545F" w:rsidRPr="004E0843">
        <w:rPr>
          <w:lang w:val="en-GB"/>
        </w:rPr>
        <w:t>9</w:t>
      </w:r>
      <w:r w:rsidR="0069768F" w:rsidRPr="004E0843">
        <w:rPr>
          <w:lang w:val="en-GB"/>
        </w:rPr>
        <w:t>8</w:t>
      </w:r>
      <w:r w:rsidR="0062545F" w:rsidRPr="004E0843">
        <w:rPr>
          <w:vertAlign w:val="superscript"/>
          <w:lang w:val="en-GB"/>
        </w:rPr>
        <w:t>th </w:t>
      </w:r>
      <w:r w:rsidR="00A353B7" w:rsidRPr="004E0843">
        <w:rPr>
          <w:lang w:val="en-GB"/>
        </w:rPr>
        <w:t xml:space="preserve">meeting as shown in </w:t>
      </w:r>
      <w:r w:rsidR="00346819" w:rsidRPr="004E0843">
        <w:rPr>
          <w:lang w:val="en-GB"/>
        </w:rPr>
        <w:t>Table</w:t>
      </w:r>
      <w:r w:rsidR="00A353B7" w:rsidRPr="004E0843">
        <w:rPr>
          <w:lang w:val="en-GB"/>
        </w:rPr>
        <w:t xml:space="preserve"> 1. </w:t>
      </w:r>
    </w:p>
    <w:p w14:paraId="576A1E82" w14:textId="77777777" w:rsidR="000A3FFE" w:rsidRDefault="000A3FFE">
      <w:pPr>
        <w:jc w:val="left"/>
        <w:rPr>
          <w:lang w:val="en-GB"/>
        </w:rPr>
      </w:pPr>
      <w:r>
        <w:rPr>
          <w:lang w:val="en-GB"/>
        </w:rPr>
        <w:br w:type="page"/>
      </w:r>
    </w:p>
    <w:p w14:paraId="488FF5BF" w14:textId="33FF59A1" w:rsidR="00A353B7" w:rsidRDefault="00A353B7" w:rsidP="00EE71B9">
      <w:pPr>
        <w:widowControl w:val="0"/>
        <w:outlineLvl w:val="0"/>
        <w:rPr>
          <w:b/>
          <w:lang w:val="en-GB"/>
        </w:rPr>
      </w:pPr>
      <w:r w:rsidRPr="009D0BC8">
        <w:rPr>
          <w:b/>
          <w:lang w:val="en-GB"/>
        </w:rPr>
        <w:lastRenderedPageBreak/>
        <w:t xml:space="preserve">Table 1. Projects for bilateral cooperation submitted to the </w:t>
      </w:r>
      <w:r w:rsidR="00DB1736">
        <w:rPr>
          <w:b/>
          <w:lang w:val="en-GB"/>
        </w:rPr>
        <w:t>9</w:t>
      </w:r>
      <w:r w:rsidR="004E2A7A">
        <w:rPr>
          <w:b/>
          <w:lang w:val="en-GB"/>
        </w:rPr>
        <w:t>8</w:t>
      </w:r>
      <w:r w:rsidR="00DB1736" w:rsidRPr="00DB1736">
        <w:rPr>
          <w:b/>
          <w:vertAlign w:val="superscript"/>
          <w:lang w:val="en-GB"/>
        </w:rPr>
        <w:t>th</w:t>
      </w:r>
      <w:r w:rsidR="00DB1736">
        <w:rPr>
          <w:b/>
          <w:lang w:val="en-GB"/>
        </w:rPr>
        <w:t xml:space="preserve"> </w:t>
      </w:r>
      <w:r w:rsidRPr="009D0BC8">
        <w:rPr>
          <w:b/>
          <w:lang w:val="en-GB"/>
        </w:rPr>
        <w:t>meeting</w:t>
      </w:r>
    </w:p>
    <w:tbl>
      <w:tblPr>
        <w:tblStyle w:val="TableGrid"/>
        <w:tblW w:w="9764" w:type="dxa"/>
        <w:tblInd w:w="-5" w:type="dxa"/>
        <w:tblLayout w:type="fixed"/>
        <w:tblLook w:val="04A0" w:firstRow="1" w:lastRow="0" w:firstColumn="1" w:lastColumn="0" w:noHBand="0" w:noVBand="1"/>
      </w:tblPr>
      <w:tblGrid>
        <w:gridCol w:w="990"/>
        <w:gridCol w:w="1080"/>
        <w:gridCol w:w="2520"/>
        <w:gridCol w:w="1170"/>
        <w:gridCol w:w="1359"/>
        <w:gridCol w:w="1528"/>
        <w:gridCol w:w="1117"/>
      </w:tblGrid>
      <w:tr w:rsidR="000F28EB" w:rsidRPr="000A3FFE" w14:paraId="1AA65E76" w14:textId="77777777" w:rsidTr="00376A32">
        <w:trPr>
          <w:trHeight w:val="677"/>
          <w:tblHeader/>
        </w:trPr>
        <w:tc>
          <w:tcPr>
            <w:tcW w:w="990" w:type="dxa"/>
            <w:tcBorders>
              <w:top w:val="single" w:sz="4" w:space="0" w:color="auto"/>
              <w:left w:val="single" w:sz="4" w:space="0" w:color="auto"/>
              <w:bottom w:val="single" w:sz="4" w:space="0" w:color="auto"/>
              <w:right w:val="single" w:sz="4" w:space="0" w:color="auto"/>
            </w:tcBorders>
            <w:noWrap/>
            <w:hideMark/>
          </w:tcPr>
          <w:p w14:paraId="671907CB" w14:textId="77777777" w:rsidR="000F28EB" w:rsidRPr="009250C9" w:rsidRDefault="000F28EB">
            <w:pPr>
              <w:widowControl w:val="0"/>
              <w:jc w:val="center"/>
              <w:rPr>
                <w:b/>
                <w:bCs/>
                <w:sz w:val="18"/>
                <w:szCs w:val="18"/>
                <w:lang w:val="en-US"/>
              </w:rPr>
            </w:pPr>
            <w:r w:rsidRPr="009250C9">
              <w:rPr>
                <w:b/>
                <w:bCs/>
                <w:sz w:val="18"/>
                <w:szCs w:val="18"/>
                <w:lang w:val="en-GB"/>
              </w:rPr>
              <w:t>Bilateral agency</w:t>
            </w:r>
          </w:p>
        </w:tc>
        <w:tc>
          <w:tcPr>
            <w:tcW w:w="1080" w:type="dxa"/>
            <w:tcBorders>
              <w:top w:val="single" w:sz="4" w:space="0" w:color="auto"/>
              <w:left w:val="single" w:sz="4" w:space="0" w:color="auto"/>
              <w:bottom w:val="single" w:sz="4" w:space="0" w:color="auto"/>
              <w:right w:val="single" w:sz="4" w:space="0" w:color="auto"/>
            </w:tcBorders>
            <w:noWrap/>
            <w:hideMark/>
          </w:tcPr>
          <w:p w14:paraId="464CEF28" w14:textId="77777777" w:rsidR="000F28EB" w:rsidRPr="009250C9" w:rsidRDefault="000F28EB">
            <w:pPr>
              <w:widowControl w:val="0"/>
              <w:jc w:val="center"/>
              <w:rPr>
                <w:b/>
                <w:bCs/>
                <w:sz w:val="18"/>
                <w:szCs w:val="18"/>
              </w:rPr>
            </w:pPr>
            <w:r w:rsidRPr="009250C9">
              <w:rPr>
                <w:b/>
                <w:bCs/>
                <w:sz w:val="18"/>
                <w:szCs w:val="18"/>
                <w:lang w:val="en-GB"/>
              </w:rPr>
              <w:t>Country</w:t>
            </w:r>
          </w:p>
        </w:tc>
        <w:tc>
          <w:tcPr>
            <w:tcW w:w="2520" w:type="dxa"/>
            <w:tcBorders>
              <w:top w:val="single" w:sz="4" w:space="0" w:color="auto"/>
              <w:left w:val="single" w:sz="4" w:space="0" w:color="auto"/>
              <w:bottom w:val="single" w:sz="4" w:space="0" w:color="auto"/>
              <w:right w:val="single" w:sz="4" w:space="0" w:color="auto"/>
            </w:tcBorders>
            <w:noWrap/>
            <w:hideMark/>
          </w:tcPr>
          <w:p w14:paraId="107FA767" w14:textId="77777777" w:rsidR="000F28EB" w:rsidRPr="009250C9" w:rsidRDefault="000F28EB">
            <w:pPr>
              <w:widowControl w:val="0"/>
              <w:jc w:val="center"/>
              <w:rPr>
                <w:b/>
                <w:bCs/>
                <w:sz w:val="18"/>
                <w:szCs w:val="18"/>
              </w:rPr>
            </w:pPr>
            <w:r w:rsidRPr="009250C9">
              <w:rPr>
                <w:b/>
                <w:bCs/>
                <w:sz w:val="18"/>
                <w:szCs w:val="18"/>
                <w:lang w:val="en-GB"/>
              </w:rPr>
              <w:t>Project title</w:t>
            </w:r>
          </w:p>
        </w:tc>
        <w:tc>
          <w:tcPr>
            <w:tcW w:w="1170" w:type="dxa"/>
            <w:tcBorders>
              <w:top w:val="single" w:sz="4" w:space="0" w:color="auto"/>
              <w:left w:val="single" w:sz="4" w:space="0" w:color="auto"/>
              <w:bottom w:val="single" w:sz="4" w:space="0" w:color="auto"/>
              <w:right w:val="single" w:sz="4" w:space="0" w:color="auto"/>
            </w:tcBorders>
            <w:noWrap/>
            <w:hideMark/>
          </w:tcPr>
          <w:p w14:paraId="0C45D40B" w14:textId="77777777" w:rsidR="000F28EB" w:rsidRPr="009250C9" w:rsidRDefault="000F28EB">
            <w:pPr>
              <w:widowControl w:val="0"/>
              <w:jc w:val="center"/>
              <w:rPr>
                <w:b/>
                <w:bCs/>
                <w:sz w:val="18"/>
                <w:szCs w:val="18"/>
                <w:lang w:val="en-GB"/>
              </w:rPr>
            </w:pPr>
            <w:r w:rsidRPr="009250C9">
              <w:rPr>
                <w:b/>
                <w:bCs/>
                <w:sz w:val="18"/>
                <w:szCs w:val="18"/>
                <w:lang w:val="en-GB"/>
              </w:rPr>
              <w:t>Funding requested</w:t>
            </w:r>
          </w:p>
          <w:p w14:paraId="6DE45142" w14:textId="77777777" w:rsidR="000F28EB" w:rsidRPr="009250C9" w:rsidRDefault="000F28EB">
            <w:pPr>
              <w:widowControl w:val="0"/>
              <w:jc w:val="center"/>
              <w:rPr>
                <w:b/>
                <w:bCs/>
                <w:sz w:val="18"/>
                <w:szCs w:val="18"/>
              </w:rPr>
            </w:pPr>
            <w:r w:rsidRPr="009250C9">
              <w:rPr>
                <w:b/>
                <w:bCs/>
                <w:sz w:val="18"/>
                <w:szCs w:val="18"/>
                <w:lang w:val="en-GB"/>
              </w:rPr>
              <w:t>(US $)</w:t>
            </w:r>
          </w:p>
        </w:tc>
        <w:tc>
          <w:tcPr>
            <w:tcW w:w="1359" w:type="dxa"/>
            <w:tcBorders>
              <w:top w:val="single" w:sz="4" w:space="0" w:color="auto"/>
              <w:left w:val="single" w:sz="4" w:space="0" w:color="auto"/>
              <w:bottom w:val="single" w:sz="4" w:space="0" w:color="auto"/>
              <w:right w:val="single" w:sz="4" w:space="0" w:color="auto"/>
            </w:tcBorders>
            <w:noWrap/>
            <w:hideMark/>
          </w:tcPr>
          <w:p w14:paraId="6B0E31B5" w14:textId="77777777" w:rsidR="000F28EB" w:rsidRPr="009250C9" w:rsidRDefault="000F28EB">
            <w:pPr>
              <w:widowControl w:val="0"/>
              <w:jc w:val="center"/>
              <w:rPr>
                <w:b/>
                <w:bCs/>
                <w:sz w:val="18"/>
                <w:szCs w:val="18"/>
                <w:lang w:val="en-GB"/>
              </w:rPr>
            </w:pPr>
            <w:r w:rsidRPr="009250C9">
              <w:rPr>
                <w:b/>
                <w:bCs/>
                <w:sz w:val="18"/>
                <w:szCs w:val="18"/>
                <w:lang w:val="en-GB"/>
              </w:rPr>
              <w:t>Support costs</w:t>
            </w:r>
          </w:p>
          <w:p w14:paraId="1A95D9C7" w14:textId="77777777" w:rsidR="000F28EB" w:rsidRPr="009250C9" w:rsidRDefault="000F28EB">
            <w:pPr>
              <w:widowControl w:val="0"/>
              <w:jc w:val="center"/>
              <w:rPr>
                <w:b/>
                <w:bCs/>
                <w:sz w:val="18"/>
                <w:szCs w:val="18"/>
                <w:lang w:val="en-GB"/>
              </w:rPr>
            </w:pPr>
            <w:r w:rsidRPr="009250C9">
              <w:rPr>
                <w:b/>
                <w:bCs/>
                <w:sz w:val="18"/>
                <w:szCs w:val="18"/>
                <w:lang w:val="en-GB"/>
              </w:rPr>
              <w:t>requested</w:t>
            </w:r>
          </w:p>
          <w:p w14:paraId="01D065DD" w14:textId="77777777" w:rsidR="000F28EB" w:rsidRPr="009250C9" w:rsidRDefault="000F28EB">
            <w:pPr>
              <w:widowControl w:val="0"/>
              <w:jc w:val="center"/>
              <w:rPr>
                <w:b/>
                <w:bCs/>
                <w:sz w:val="18"/>
                <w:szCs w:val="18"/>
              </w:rPr>
            </w:pPr>
            <w:r w:rsidRPr="009250C9">
              <w:rPr>
                <w:b/>
                <w:bCs/>
                <w:sz w:val="18"/>
                <w:szCs w:val="18"/>
                <w:lang w:val="en-GB"/>
              </w:rPr>
              <w:t>(US $)</w:t>
            </w:r>
          </w:p>
        </w:tc>
        <w:tc>
          <w:tcPr>
            <w:tcW w:w="1528" w:type="dxa"/>
            <w:tcBorders>
              <w:top w:val="single" w:sz="4" w:space="0" w:color="auto"/>
              <w:left w:val="single" w:sz="4" w:space="0" w:color="auto"/>
              <w:bottom w:val="single" w:sz="4" w:space="0" w:color="auto"/>
              <w:right w:val="single" w:sz="4" w:space="0" w:color="auto"/>
            </w:tcBorders>
            <w:noWrap/>
            <w:hideMark/>
          </w:tcPr>
          <w:p w14:paraId="32E07619" w14:textId="500BEE3B" w:rsidR="000F28EB" w:rsidRPr="009250C9" w:rsidRDefault="000F28EB">
            <w:pPr>
              <w:widowControl w:val="0"/>
              <w:jc w:val="center"/>
              <w:rPr>
                <w:b/>
                <w:bCs/>
                <w:sz w:val="18"/>
                <w:szCs w:val="18"/>
                <w:highlight w:val="yellow"/>
              </w:rPr>
            </w:pPr>
            <w:r w:rsidRPr="009250C9">
              <w:rPr>
                <w:b/>
                <w:bCs/>
                <w:sz w:val="18"/>
                <w:szCs w:val="18"/>
                <w:lang w:val="en-GB"/>
              </w:rPr>
              <w:t>Amount recommende</w:t>
            </w:r>
            <w:r w:rsidR="00376A32">
              <w:rPr>
                <w:b/>
                <w:bCs/>
                <w:sz w:val="18"/>
                <w:szCs w:val="18"/>
                <w:lang w:val="en-GB"/>
              </w:rPr>
              <w:t>d</w:t>
            </w:r>
            <w:r w:rsidRPr="009250C9">
              <w:rPr>
                <w:b/>
                <w:bCs/>
                <w:sz w:val="18"/>
                <w:szCs w:val="18"/>
                <w:lang w:val="en-GB"/>
              </w:rPr>
              <w:t>* (US $)</w:t>
            </w:r>
          </w:p>
        </w:tc>
        <w:tc>
          <w:tcPr>
            <w:tcW w:w="1117" w:type="dxa"/>
            <w:tcBorders>
              <w:top w:val="single" w:sz="4" w:space="0" w:color="auto"/>
              <w:left w:val="single" w:sz="4" w:space="0" w:color="auto"/>
              <w:bottom w:val="single" w:sz="4" w:space="0" w:color="auto"/>
              <w:right w:val="single" w:sz="4" w:space="0" w:color="auto"/>
            </w:tcBorders>
            <w:hideMark/>
          </w:tcPr>
          <w:p w14:paraId="681F7A5E" w14:textId="77777777" w:rsidR="000F28EB" w:rsidRPr="009250C9" w:rsidRDefault="000F28EB">
            <w:pPr>
              <w:widowControl w:val="0"/>
              <w:jc w:val="center"/>
              <w:rPr>
                <w:b/>
                <w:bCs/>
                <w:sz w:val="18"/>
                <w:szCs w:val="18"/>
                <w:highlight w:val="yellow"/>
              </w:rPr>
            </w:pPr>
            <w:r w:rsidRPr="009250C9">
              <w:rPr>
                <w:b/>
                <w:bCs/>
                <w:sz w:val="18"/>
                <w:szCs w:val="18"/>
                <w:lang w:val="en-GB"/>
              </w:rPr>
              <w:t>Considered under</w:t>
            </w:r>
          </w:p>
        </w:tc>
      </w:tr>
      <w:tr w:rsidR="001053D2" w:rsidRPr="000A3FFE" w14:paraId="3884ACF8" w14:textId="77777777" w:rsidTr="00376A32">
        <w:trPr>
          <w:trHeight w:val="276"/>
          <w:tblHeader/>
        </w:trPr>
        <w:tc>
          <w:tcPr>
            <w:tcW w:w="990" w:type="dxa"/>
            <w:tcBorders>
              <w:top w:val="single" w:sz="4" w:space="0" w:color="auto"/>
              <w:left w:val="single" w:sz="4" w:space="0" w:color="auto"/>
              <w:bottom w:val="single" w:sz="4" w:space="0" w:color="auto"/>
              <w:right w:val="single" w:sz="4" w:space="0" w:color="auto"/>
            </w:tcBorders>
            <w:noWrap/>
          </w:tcPr>
          <w:p w14:paraId="1185E1BD" w14:textId="5A418E2F" w:rsidR="001053D2" w:rsidRPr="009250C9" w:rsidRDefault="001053D2" w:rsidP="00AF6485">
            <w:pPr>
              <w:widowControl w:val="0"/>
              <w:jc w:val="left"/>
              <w:rPr>
                <w:sz w:val="18"/>
                <w:szCs w:val="18"/>
                <w:lang w:val="en-GB"/>
              </w:rPr>
            </w:pPr>
            <w:r w:rsidRPr="009250C9">
              <w:rPr>
                <w:sz w:val="18"/>
                <w:szCs w:val="18"/>
                <w:lang w:val="en-GB"/>
              </w:rPr>
              <w:t>Australia</w:t>
            </w:r>
          </w:p>
        </w:tc>
        <w:tc>
          <w:tcPr>
            <w:tcW w:w="1080" w:type="dxa"/>
            <w:tcBorders>
              <w:top w:val="single" w:sz="4" w:space="0" w:color="auto"/>
              <w:left w:val="single" w:sz="4" w:space="0" w:color="auto"/>
              <w:bottom w:val="single" w:sz="4" w:space="0" w:color="auto"/>
              <w:right w:val="single" w:sz="4" w:space="0" w:color="auto"/>
            </w:tcBorders>
            <w:noWrap/>
          </w:tcPr>
          <w:p w14:paraId="5831D5B8" w14:textId="05F45A20" w:rsidR="001053D2" w:rsidRPr="009250C9" w:rsidRDefault="001053D2" w:rsidP="00AF6485">
            <w:pPr>
              <w:widowControl w:val="0"/>
              <w:jc w:val="left"/>
              <w:rPr>
                <w:sz w:val="18"/>
                <w:szCs w:val="18"/>
                <w:lang w:val="en-GB"/>
              </w:rPr>
            </w:pPr>
            <w:r w:rsidRPr="009250C9">
              <w:rPr>
                <w:sz w:val="18"/>
                <w:szCs w:val="18"/>
                <w:lang w:val="en-GB"/>
              </w:rPr>
              <w:t>Indonesia</w:t>
            </w:r>
          </w:p>
        </w:tc>
        <w:tc>
          <w:tcPr>
            <w:tcW w:w="2520" w:type="dxa"/>
            <w:tcBorders>
              <w:top w:val="single" w:sz="4" w:space="0" w:color="auto"/>
              <w:left w:val="single" w:sz="4" w:space="0" w:color="auto"/>
              <w:bottom w:val="single" w:sz="4" w:space="0" w:color="auto"/>
              <w:right w:val="single" w:sz="4" w:space="0" w:color="auto"/>
            </w:tcBorders>
            <w:noWrap/>
          </w:tcPr>
          <w:p w14:paraId="0AE0C751" w14:textId="0EE9E01D" w:rsidR="001053D2" w:rsidRPr="009250C9" w:rsidRDefault="004565C8" w:rsidP="00AF6485">
            <w:pPr>
              <w:widowControl w:val="0"/>
              <w:jc w:val="left"/>
              <w:rPr>
                <w:sz w:val="18"/>
                <w:szCs w:val="18"/>
                <w:lang w:val="en-GB"/>
              </w:rPr>
            </w:pPr>
            <w:r w:rsidRPr="009250C9">
              <w:rPr>
                <w:sz w:val="18"/>
                <w:szCs w:val="18"/>
                <w:lang w:val="en-GB"/>
              </w:rPr>
              <w:t>HCFC phase-out management plan (stage III, second tranche)</w:t>
            </w:r>
          </w:p>
        </w:tc>
        <w:tc>
          <w:tcPr>
            <w:tcW w:w="1170" w:type="dxa"/>
            <w:tcBorders>
              <w:top w:val="single" w:sz="4" w:space="0" w:color="auto"/>
              <w:left w:val="single" w:sz="4" w:space="0" w:color="auto"/>
              <w:bottom w:val="single" w:sz="4" w:space="0" w:color="auto"/>
              <w:right w:val="single" w:sz="4" w:space="0" w:color="auto"/>
            </w:tcBorders>
            <w:noWrap/>
          </w:tcPr>
          <w:p w14:paraId="6C4B2F3D" w14:textId="162421DA" w:rsidR="001053D2" w:rsidRPr="009250C9" w:rsidRDefault="00715562" w:rsidP="00AF6485">
            <w:pPr>
              <w:widowControl w:val="0"/>
              <w:jc w:val="right"/>
              <w:rPr>
                <w:sz w:val="18"/>
                <w:szCs w:val="18"/>
              </w:rPr>
            </w:pPr>
            <w:r w:rsidRPr="009250C9">
              <w:rPr>
                <w:sz w:val="18"/>
                <w:szCs w:val="18"/>
              </w:rPr>
              <w:t>415,000</w:t>
            </w:r>
          </w:p>
        </w:tc>
        <w:tc>
          <w:tcPr>
            <w:tcW w:w="1359" w:type="dxa"/>
            <w:tcBorders>
              <w:top w:val="single" w:sz="4" w:space="0" w:color="auto"/>
              <w:left w:val="single" w:sz="4" w:space="0" w:color="auto"/>
              <w:bottom w:val="single" w:sz="4" w:space="0" w:color="auto"/>
              <w:right w:val="single" w:sz="4" w:space="0" w:color="auto"/>
            </w:tcBorders>
            <w:noWrap/>
          </w:tcPr>
          <w:p w14:paraId="1B601593" w14:textId="04188F8C" w:rsidR="001053D2" w:rsidRPr="009250C9" w:rsidRDefault="00715562" w:rsidP="00AF6485">
            <w:pPr>
              <w:widowControl w:val="0"/>
              <w:jc w:val="right"/>
              <w:rPr>
                <w:sz w:val="18"/>
                <w:szCs w:val="18"/>
              </w:rPr>
            </w:pPr>
            <w:r w:rsidRPr="009250C9">
              <w:rPr>
                <w:sz w:val="18"/>
                <w:szCs w:val="18"/>
              </w:rPr>
              <w:t>48,113</w:t>
            </w:r>
          </w:p>
        </w:tc>
        <w:tc>
          <w:tcPr>
            <w:tcW w:w="1528" w:type="dxa"/>
            <w:tcBorders>
              <w:top w:val="single" w:sz="4" w:space="0" w:color="auto"/>
              <w:left w:val="single" w:sz="4" w:space="0" w:color="auto"/>
              <w:bottom w:val="single" w:sz="4" w:space="0" w:color="auto"/>
              <w:right w:val="single" w:sz="4" w:space="0" w:color="auto"/>
            </w:tcBorders>
            <w:noWrap/>
          </w:tcPr>
          <w:p w14:paraId="502856C8" w14:textId="3D36DB27" w:rsidR="001053D2" w:rsidRPr="009250C9" w:rsidRDefault="00715562" w:rsidP="00AF6485">
            <w:pPr>
              <w:widowControl w:val="0"/>
              <w:jc w:val="right"/>
              <w:rPr>
                <w:sz w:val="18"/>
                <w:szCs w:val="18"/>
              </w:rPr>
            </w:pPr>
            <w:r w:rsidRPr="009250C9">
              <w:rPr>
                <w:sz w:val="18"/>
                <w:szCs w:val="18"/>
              </w:rPr>
              <w:t>463,113</w:t>
            </w:r>
          </w:p>
        </w:tc>
        <w:tc>
          <w:tcPr>
            <w:tcW w:w="1117" w:type="dxa"/>
            <w:tcBorders>
              <w:top w:val="single" w:sz="4" w:space="0" w:color="auto"/>
              <w:left w:val="single" w:sz="4" w:space="0" w:color="auto"/>
              <w:bottom w:val="single" w:sz="4" w:space="0" w:color="auto"/>
              <w:right w:val="single" w:sz="4" w:space="0" w:color="auto"/>
            </w:tcBorders>
          </w:tcPr>
          <w:p w14:paraId="36962135" w14:textId="157F492A" w:rsidR="001053D2" w:rsidRPr="009250C9" w:rsidRDefault="00E669D0" w:rsidP="00AF6485">
            <w:pPr>
              <w:widowControl w:val="0"/>
              <w:jc w:val="center"/>
              <w:rPr>
                <w:sz w:val="18"/>
                <w:szCs w:val="18"/>
                <w:highlight w:val="yellow"/>
                <w:lang w:val="en-GB"/>
              </w:rPr>
            </w:pPr>
            <w:r w:rsidRPr="009250C9">
              <w:rPr>
                <w:sz w:val="18"/>
                <w:szCs w:val="18"/>
                <w:lang w:val="en-GB"/>
              </w:rPr>
              <w:t>98/37</w:t>
            </w:r>
            <w:r w:rsidR="00561385">
              <w:rPr>
                <w:sz w:val="18"/>
                <w:szCs w:val="18"/>
                <w:lang w:val="en-GB"/>
              </w:rPr>
              <w:t>**</w:t>
            </w:r>
          </w:p>
        </w:tc>
      </w:tr>
      <w:tr w:rsidR="00715562" w:rsidRPr="000A3FFE" w14:paraId="7947F901" w14:textId="77777777" w:rsidTr="00376A32">
        <w:trPr>
          <w:trHeight w:val="338"/>
          <w:tblHeader/>
        </w:trPr>
        <w:tc>
          <w:tcPr>
            <w:tcW w:w="4590" w:type="dxa"/>
            <w:gridSpan w:val="3"/>
            <w:tcBorders>
              <w:top w:val="single" w:sz="4" w:space="0" w:color="auto"/>
              <w:left w:val="single" w:sz="4" w:space="0" w:color="auto"/>
              <w:bottom w:val="single" w:sz="4" w:space="0" w:color="auto"/>
              <w:right w:val="single" w:sz="4" w:space="0" w:color="auto"/>
            </w:tcBorders>
            <w:noWrap/>
          </w:tcPr>
          <w:p w14:paraId="47F2BB70" w14:textId="00A2B777" w:rsidR="00715562" w:rsidRPr="009250C9" w:rsidRDefault="00715562" w:rsidP="00715562">
            <w:pPr>
              <w:widowControl w:val="0"/>
              <w:jc w:val="left"/>
              <w:rPr>
                <w:b/>
                <w:bCs/>
                <w:sz w:val="18"/>
                <w:szCs w:val="18"/>
                <w:lang w:val="en-GB"/>
              </w:rPr>
            </w:pPr>
            <w:r w:rsidRPr="009250C9">
              <w:rPr>
                <w:b/>
                <w:bCs/>
                <w:sz w:val="18"/>
                <w:szCs w:val="18"/>
                <w:lang w:val="en-GB"/>
              </w:rPr>
              <w:t>Subtotal</w:t>
            </w:r>
          </w:p>
        </w:tc>
        <w:tc>
          <w:tcPr>
            <w:tcW w:w="1170" w:type="dxa"/>
            <w:tcBorders>
              <w:top w:val="single" w:sz="4" w:space="0" w:color="auto"/>
              <w:left w:val="single" w:sz="4" w:space="0" w:color="auto"/>
              <w:bottom w:val="single" w:sz="4" w:space="0" w:color="auto"/>
              <w:right w:val="single" w:sz="4" w:space="0" w:color="auto"/>
            </w:tcBorders>
            <w:noWrap/>
          </w:tcPr>
          <w:p w14:paraId="460D9054" w14:textId="265950BA" w:rsidR="00715562" w:rsidRPr="009250C9" w:rsidRDefault="00715562" w:rsidP="00715562">
            <w:pPr>
              <w:widowControl w:val="0"/>
              <w:jc w:val="right"/>
              <w:rPr>
                <w:b/>
                <w:bCs/>
                <w:sz w:val="18"/>
                <w:szCs w:val="18"/>
              </w:rPr>
            </w:pPr>
            <w:r w:rsidRPr="009250C9">
              <w:rPr>
                <w:b/>
                <w:bCs/>
                <w:sz w:val="18"/>
                <w:szCs w:val="18"/>
              </w:rPr>
              <w:t>415,000</w:t>
            </w:r>
          </w:p>
        </w:tc>
        <w:tc>
          <w:tcPr>
            <w:tcW w:w="1359" w:type="dxa"/>
            <w:tcBorders>
              <w:top w:val="single" w:sz="4" w:space="0" w:color="auto"/>
              <w:left w:val="single" w:sz="4" w:space="0" w:color="auto"/>
              <w:bottom w:val="single" w:sz="4" w:space="0" w:color="auto"/>
              <w:right w:val="single" w:sz="4" w:space="0" w:color="auto"/>
            </w:tcBorders>
            <w:noWrap/>
          </w:tcPr>
          <w:p w14:paraId="1166BBCA" w14:textId="4B7ABE65" w:rsidR="00715562" w:rsidRPr="009250C9" w:rsidRDefault="00715562" w:rsidP="00715562">
            <w:pPr>
              <w:widowControl w:val="0"/>
              <w:jc w:val="right"/>
              <w:rPr>
                <w:b/>
                <w:bCs/>
                <w:sz w:val="18"/>
                <w:szCs w:val="18"/>
              </w:rPr>
            </w:pPr>
            <w:r w:rsidRPr="009250C9">
              <w:rPr>
                <w:b/>
                <w:bCs/>
                <w:sz w:val="18"/>
                <w:szCs w:val="18"/>
              </w:rPr>
              <w:t>48,113</w:t>
            </w:r>
          </w:p>
        </w:tc>
        <w:tc>
          <w:tcPr>
            <w:tcW w:w="1528" w:type="dxa"/>
            <w:tcBorders>
              <w:top w:val="single" w:sz="4" w:space="0" w:color="auto"/>
              <w:left w:val="single" w:sz="4" w:space="0" w:color="auto"/>
              <w:bottom w:val="single" w:sz="4" w:space="0" w:color="auto"/>
              <w:right w:val="single" w:sz="4" w:space="0" w:color="auto"/>
            </w:tcBorders>
            <w:noWrap/>
          </w:tcPr>
          <w:p w14:paraId="2D3EDC9F" w14:textId="3EE705D4" w:rsidR="00715562" w:rsidRPr="009250C9" w:rsidRDefault="00715562" w:rsidP="00715562">
            <w:pPr>
              <w:widowControl w:val="0"/>
              <w:jc w:val="right"/>
              <w:rPr>
                <w:b/>
                <w:bCs/>
                <w:sz w:val="18"/>
                <w:szCs w:val="18"/>
              </w:rPr>
            </w:pPr>
            <w:r w:rsidRPr="009250C9">
              <w:rPr>
                <w:b/>
                <w:bCs/>
                <w:sz w:val="18"/>
                <w:szCs w:val="18"/>
              </w:rPr>
              <w:t>463,113</w:t>
            </w:r>
          </w:p>
        </w:tc>
        <w:tc>
          <w:tcPr>
            <w:tcW w:w="1117" w:type="dxa"/>
            <w:tcBorders>
              <w:top w:val="single" w:sz="4" w:space="0" w:color="auto"/>
              <w:left w:val="single" w:sz="4" w:space="0" w:color="auto"/>
              <w:bottom w:val="single" w:sz="4" w:space="0" w:color="auto"/>
              <w:right w:val="single" w:sz="4" w:space="0" w:color="auto"/>
            </w:tcBorders>
          </w:tcPr>
          <w:p w14:paraId="5FA287FE" w14:textId="77777777" w:rsidR="00715562" w:rsidRPr="009250C9" w:rsidRDefault="00715562" w:rsidP="00715562">
            <w:pPr>
              <w:widowControl w:val="0"/>
              <w:jc w:val="center"/>
              <w:rPr>
                <w:sz w:val="18"/>
                <w:szCs w:val="18"/>
                <w:highlight w:val="yellow"/>
                <w:lang w:val="en-GB"/>
              </w:rPr>
            </w:pPr>
          </w:p>
        </w:tc>
      </w:tr>
      <w:tr w:rsidR="00715562" w:rsidRPr="000A3FFE" w14:paraId="46FDB7B0" w14:textId="77777777" w:rsidTr="00376A32">
        <w:trPr>
          <w:trHeight w:val="276"/>
          <w:tblHeader/>
        </w:trPr>
        <w:tc>
          <w:tcPr>
            <w:tcW w:w="990" w:type="dxa"/>
            <w:tcBorders>
              <w:top w:val="single" w:sz="4" w:space="0" w:color="auto"/>
              <w:left w:val="single" w:sz="4" w:space="0" w:color="auto"/>
              <w:bottom w:val="single" w:sz="4" w:space="0" w:color="auto"/>
              <w:right w:val="single" w:sz="4" w:space="0" w:color="auto"/>
            </w:tcBorders>
            <w:noWrap/>
          </w:tcPr>
          <w:p w14:paraId="7E1A6BFB" w14:textId="77777777" w:rsidR="00715562" w:rsidRPr="009250C9" w:rsidRDefault="00715562" w:rsidP="00715562">
            <w:pPr>
              <w:widowControl w:val="0"/>
              <w:jc w:val="left"/>
              <w:rPr>
                <w:sz w:val="18"/>
                <w:szCs w:val="18"/>
                <w:lang w:val="en-GB"/>
              </w:rPr>
            </w:pPr>
            <w:r w:rsidRPr="009250C9">
              <w:rPr>
                <w:sz w:val="18"/>
                <w:szCs w:val="18"/>
                <w:lang w:val="en-GB"/>
              </w:rPr>
              <w:t>Germany</w:t>
            </w:r>
          </w:p>
        </w:tc>
        <w:tc>
          <w:tcPr>
            <w:tcW w:w="1080" w:type="dxa"/>
            <w:tcBorders>
              <w:top w:val="single" w:sz="4" w:space="0" w:color="auto"/>
              <w:left w:val="single" w:sz="4" w:space="0" w:color="auto"/>
              <w:bottom w:val="single" w:sz="4" w:space="0" w:color="auto"/>
              <w:right w:val="single" w:sz="4" w:space="0" w:color="auto"/>
            </w:tcBorders>
            <w:noWrap/>
          </w:tcPr>
          <w:p w14:paraId="56AD74E4" w14:textId="1AC154D7" w:rsidR="00715562" w:rsidRPr="009250C9" w:rsidRDefault="00715562" w:rsidP="00715562">
            <w:pPr>
              <w:widowControl w:val="0"/>
              <w:jc w:val="left"/>
              <w:rPr>
                <w:sz w:val="18"/>
                <w:szCs w:val="18"/>
              </w:rPr>
            </w:pPr>
            <w:r w:rsidRPr="009250C9">
              <w:rPr>
                <w:sz w:val="18"/>
                <w:szCs w:val="18"/>
                <w:lang w:val="en-GB"/>
              </w:rPr>
              <w:t>Burkina Faso</w:t>
            </w:r>
          </w:p>
        </w:tc>
        <w:tc>
          <w:tcPr>
            <w:tcW w:w="2520" w:type="dxa"/>
            <w:tcBorders>
              <w:top w:val="single" w:sz="4" w:space="0" w:color="auto"/>
              <w:left w:val="single" w:sz="4" w:space="0" w:color="auto"/>
              <w:bottom w:val="single" w:sz="4" w:space="0" w:color="auto"/>
              <w:right w:val="single" w:sz="4" w:space="0" w:color="auto"/>
            </w:tcBorders>
            <w:noWrap/>
          </w:tcPr>
          <w:p w14:paraId="576A40A5" w14:textId="4D94D11D" w:rsidR="00715562" w:rsidRPr="009250C9" w:rsidRDefault="00715562" w:rsidP="00715562">
            <w:pPr>
              <w:widowControl w:val="0"/>
              <w:jc w:val="left"/>
              <w:rPr>
                <w:sz w:val="18"/>
                <w:szCs w:val="18"/>
                <w:lang w:val="en-GB"/>
              </w:rPr>
            </w:pPr>
            <w:r w:rsidRPr="009250C9">
              <w:rPr>
                <w:sz w:val="18"/>
                <w:szCs w:val="18"/>
                <w:lang w:val="en-GB"/>
              </w:rPr>
              <w:t>Verification on the implementation of stage I of the Kigali HFC implementation plan</w:t>
            </w:r>
          </w:p>
        </w:tc>
        <w:tc>
          <w:tcPr>
            <w:tcW w:w="1170" w:type="dxa"/>
            <w:tcBorders>
              <w:top w:val="single" w:sz="4" w:space="0" w:color="auto"/>
              <w:left w:val="single" w:sz="4" w:space="0" w:color="auto"/>
              <w:bottom w:val="single" w:sz="4" w:space="0" w:color="auto"/>
              <w:right w:val="single" w:sz="4" w:space="0" w:color="auto"/>
            </w:tcBorders>
            <w:noWrap/>
          </w:tcPr>
          <w:p w14:paraId="223ED069" w14:textId="5D9C9FB9" w:rsidR="00715562" w:rsidRPr="009250C9" w:rsidRDefault="00715562" w:rsidP="00715562">
            <w:pPr>
              <w:widowControl w:val="0"/>
              <w:jc w:val="right"/>
              <w:rPr>
                <w:sz w:val="18"/>
                <w:szCs w:val="18"/>
              </w:rPr>
            </w:pPr>
            <w:r w:rsidRPr="009250C9">
              <w:rPr>
                <w:sz w:val="18"/>
                <w:szCs w:val="18"/>
              </w:rPr>
              <w:t>30,000</w:t>
            </w:r>
          </w:p>
        </w:tc>
        <w:tc>
          <w:tcPr>
            <w:tcW w:w="1359" w:type="dxa"/>
            <w:tcBorders>
              <w:top w:val="single" w:sz="4" w:space="0" w:color="auto"/>
              <w:left w:val="single" w:sz="4" w:space="0" w:color="auto"/>
              <w:bottom w:val="single" w:sz="4" w:space="0" w:color="auto"/>
              <w:right w:val="single" w:sz="4" w:space="0" w:color="auto"/>
            </w:tcBorders>
            <w:noWrap/>
          </w:tcPr>
          <w:p w14:paraId="5ECE1725" w14:textId="2FB36DE2" w:rsidR="00715562" w:rsidRPr="009250C9" w:rsidRDefault="00715562" w:rsidP="00715562">
            <w:pPr>
              <w:widowControl w:val="0"/>
              <w:jc w:val="right"/>
              <w:rPr>
                <w:sz w:val="18"/>
                <w:szCs w:val="18"/>
              </w:rPr>
            </w:pPr>
            <w:r w:rsidRPr="009250C9">
              <w:rPr>
                <w:sz w:val="18"/>
                <w:szCs w:val="18"/>
              </w:rPr>
              <w:t>3,900</w:t>
            </w:r>
          </w:p>
        </w:tc>
        <w:tc>
          <w:tcPr>
            <w:tcW w:w="1528" w:type="dxa"/>
            <w:tcBorders>
              <w:top w:val="single" w:sz="4" w:space="0" w:color="auto"/>
              <w:left w:val="single" w:sz="4" w:space="0" w:color="auto"/>
              <w:bottom w:val="single" w:sz="4" w:space="0" w:color="auto"/>
              <w:right w:val="single" w:sz="4" w:space="0" w:color="auto"/>
            </w:tcBorders>
            <w:noWrap/>
          </w:tcPr>
          <w:p w14:paraId="235ADFD4" w14:textId="42F4D064" w:rsidR="00715562" w:rsidRPr="009250C9" w:rsidRDefault="00715562" w:rsidP="00715562">
            <w:pPr>
              <w:widowControl w:val="0"/>
              <w:jc w:val="right"/>
              <w:rPr>
                <w:sz w:val="18"/>
                <w:szCs w:val="18"/>
              </w:rPr>
            </w:pPr>
            <w:r w:rsidRPr="009250C9">
              <w:rPr>
                <w:sz w:val="18"/>
                <w:szCs w:val="18"/>
              </w:rPr>
              <w:t>33,900</w:t>
            </w:r>
          </w:p>
        </w:tc>
        <w:tc>
          <w:tcPr>
            <w:tcW w:w="1117" w:type="dxa"/>
            <w:tcBorders>
              <w:top w:val="single" w:sz="4" w:space="0" w:color="auto"/>
              <w:left w:val="single" w:sz="4" w:space="0" w:color="auto"/>
              <w:bottom w:val="single" w:sz="4" w:space="0" w:color="auto"/>
              <w:right w:val="single" w:sz="4" w:space="0" w:color="auto"/>
            </w:tcBorders>
          </w:tcPr>
          <w:p w14:paraId="70498561" w14:textId="08FA2FA3" w:rsidR="00715562" w:rsidRPr="009250C9" w:rsidRDefault="00EA651C" w:rsidP="00EA651C">
            <w:pPr>
              <w:widowControl w:val="0"/>
              <w:jc w:val="center"/>
              <w:rPr>
                <w:sz w:val="18"/>
                <w:szCs w:val="18"/>
                <w:lang w:val="en-GB"/>
              </w:rPr>
            </w:pPr>
            <w:r w:rsidRPr="00EA651C">
              <w:rPr>
                <w:sz w:val="18"/>
                <w:szCs w:val="18"/>
                <w:lang w:val="en-GB"/>
              </w:rPr>
              <w:t>Present document</w:t>
            </w:r>
          </w:p>
        </w:tc>
      </w:tr>
      <w:tr w:rsidR="00715562" w:rsidRPr="000A3FFE" w14:paraId="7E881AB1" w14:textId="77777777" w:rsidTr="00376A32">
        <w:trPr>
          <w:trHeight w:val="911"/>
          <w:tblHeader/>
        </w:trPr>
        <w:tc>
          <w:tcPr>
            <w:tcW w:w="990" w:type="dxa"/>
            <w:tcBorders>
              <w:top w:val="single" w:sz="4" w:space="0" w:color="auto"/>
              <w:left w:val="single" w:sz="4" w:space="0" w:color="auto"/>
              <w:bottom w:val="single" w:sz="4" w:space="0" w:color="auto"/>
              <w:right w:val="single" w:sz="4" w:space="0" w:color="auto"/>
            </w:tcBorders>
            <w:noWrap/>
          </w:tcPr>
          <w:p w14:paraId="7B82A76F" w14:textId="712C57AE" w:rsidR="00715562" w:rsidRPr="009250C9" w:rsidRDefault="00715562" w:rsidP="00715562">
            <w:pPr>
              <w:widowControl w:val="0"/>
              <w:jc w:val="left"/>
              <w:rPr>
                <w:sz w:val="18"/>
                <w:szCs w:val="18"/>
                <w:lang w:val="en-GB"/>
              </w:rPr>
            </w:pPr>
            <w:r w:rsidRPr="009250C9">
              <w:rPr>
                <w:sz w:val="18"/>
                <w:szCs w:val="18"/>
                <w:lang w:val="en-GB"/>
              </w:rPr>
              <w:t>Germany</w:t>
            </w:r>
          </w:p>
        </w:tc>
        <w:tc>
          <w:tcPr>
            <w:tcW w:w="1080" w:type="dxa"/>
            <w:tcBorders>
              <w:top w:val="single" w:sz="4" w:space="0" w:color="auto"/>
              <w:left w:val="single" w:sz="4" w:space="0" w:color="auto"/>
              <w:bottom w:val="single" w:sz="4" w:space="0" w:color="auto"/>
              <w:right w:val="single" w:sz="4" w:space="0" w:color="auto"/>
            </w:tcBorders>
            <w:noWrap/>
          </w:tcPr>
          <w:p w14:paraId="5E5E53F8" w14:textId="22236D87" w:rsidR="00715562" w:rsidRPr="009250C9" w:rsidRDefault="00715562" w:rsidP="00715562">
            <w:pPr>
              <w:widowControl w:val="0"/>
              <w:jc w:val="left"/>
              <w:rPr>
                <w:sz w:val="18"/>
                <w:szCs w:val="18"/>
                <w:lang w:val="en-GB"/>
              </w:rPr>
            </w:pPr>
            <w:r w:rsidRPr="009250C9">
              <w:rPr>
                <w:sz w:val="18"/>
                <w:szCs w:val="18"/>
                <w:lang w:val="en-GB"/>
              </w:rPr>
              <w:t>Liberia</w:t>
            </w:r>
          </w:p>
        </w:tc>
        <w:tc>
          <w:tcPr>
            <w:tcW w:w="2520" w:type="dxa"/>
            <w:tcBorders>
              <w:top w:val="single" w:sz="4" w:space="0" w:color="auto"/>
              <w:left w:val="single" w:sz="4" w:space="0" w:color="auto"/>
              <w:bottom w:val="single" w:sz="4" w:space="0" w:color="auto"/>
              <w:right w:val="single" w:sz="4" w:space="0" w:color="auto"/>
            </w:tcBorders>
            <w:noWrap/>
          </w:tcPr>
          <w:p w14:paraId="63C83AAA" w14:textId="05C75BBA" w:rsidR="00715562" w:rsidRPr="009250C9" w:rsidRDefault="00715562" w:rsidP="00715562">
            <w:pPr>
              <w:widowControl w:val="0"/>
              <w:jc w:val="left"/>
              <w:rPr>
                <w:sz w:val="18"/>
                <w:szCs w:val="18"/>
                <w:lang w:val="en-GB"/>
              </w:rPr>
            </w:pPr>
            <w:r w:rsidRPr="009250C9">
              <w:rPr>
                <w:sz w:val="18"/>
                <w:szCs w:val="18"/>
                <w:lang w:val="en-GB"/>
              </w:rPr>
              <w:t>Verification on the implementation of stage I of the Kigali HFC implementation plan</w:t>
            </w:r>
          </w:p>
        </w:tc>
        <w:tc>
          <w:tcPr>
            <w:tcW w:w="1170" w:type="dxa"/>
            <w:tcBorders>
              <w:top w:val="single" w:sz="4" w:space="0" w:color="auto"/>
              <w:left w:val="single" w:sz="4" w:space="0" w:color="auto"/>
              <w:bottom w:val="single" w:sz="4" w:space="0" w:color="auto"/>
              <w:right w:val="single" w:sz="4" w:space="0" w:color="auto"/>
            </w:tcBorders>
            <w:noWrap/>
          </w:tcPr>
          <w:p w14:paraId="137F8957" w14:textId="6469ACF1" w:rsidR="00715562" w:rsidRPr="009250C9" w:rsidRDefault="00715562" w:rsidP="00715562">
            <w:pPr>
              <w:widowControl w:val="0"/>
              <w:jc w:val="right"/>
              <w:rPr>
                <w:sz w:val="18"/>
                <w:szCs w:val="18"/>
                <w:lang w:val="en-GB"/>
              </w:rPr>
            </w:pPr>
            <w:r w:rsidRPr="009250C9">
              <w:rPr>
                <w:sz w:val="18"/>
                <w:szCs w:val="18"/>
              </w:rPr>
              <w:t>30,000</w:t>
            </w:r>
          </w:p>
        </w:tc>
        <w:tc>
          <w:tcPr>
            <w:tcW w:w="1359" w:type="dxa"/>
            <w:tcBorders>
              <w:top w:val="single" w:sz="4" w:space="0" w:color="auto"/>
              <w:left w:val="single" w:sz="4" w:space="0" w:color="auto"/>
              <w:bottom w:val="single" w:sz="4" w:space="0" w:color="auto"/>
              <w:right w:val="single" w:sz="4" w:space="0" w:color="auto"/>
            </w:tcBorders>
            <w:noWrap/>
          </w:tcPr>
          <w:p w14:paraId="1EC49291" w14:textId="70A5E7EF" w:rsidR="00715562" w:rsidRPr="009250C9" w:rsidRDefault="00715562" w:rsidP="00715562">
            <w:pPr>
              <w:widowControl w:val="0"/>
              <w:ind w:left="31" w:hanging="31"/>
              <w:jc w:val="right"/>
              <w:rPr>
                <w:sz w:val="18"/>
                <w:szCs w:val="18"/>
                <w:lang w:val="en-GB"/>
              </w:rPr>
            </w:pPr>
            <w:r w:rsidRPr="009250C9">
              <w:rPr>
                <w:sz w:val="18"/>
                <w:szCs w:val="18"/>
              </w:rPr>
              <w:t>3,900</w:t>
            </w:r>
          </w:p>
        </w:tc>
        <w:tc>
          <w:tcPr>
            <w:tcW w:w="1528" w:type="dxa"/>
            <w:tcBorders>
              <w:top w:val="single" w:sz="4" w:space="0" w:color="auto"/>
              <w:left w:val="single" w:sz="4" w:space="0" w:color="auto"/>
              <w:bottom w:val="single" w:sz="4" w:space="0" w:color="auto"/>
              <w:right w:val="single" w:sz="4" w:space="0" w:color="auto"/>
            </w:tcBorders>
            <w:noWrap/>
          </w:tcPr>
          <w:p w14:paraId="763794D9" w14:textId="02694130" w:rsidR="00715562" w:rsidRPr="009250C9" w:rsidRDefault="00715562" w:rsidP="00715562">
            <w:pPr>
              <w:widowControl w:val="0"/>
              <w:jc w:val="right"/>
              <w:rPr>
                <w:sz w:val="18"/>
                <w:szCs w:val="18"/>
                <w:lang w:val="en-GB"/>
              </w:rPr>
            </w:pPr>
            <w:r w:rsidRPr="009250C9">
              <w:rPr>
                <w:sz w:val="18"/>
                <w:szCs w:val="18"/>
              </w:rPr>
              <w:t>33,900</w:t>
            </w:r>
          </w:p>
        </w:tc>
        <w:tc>
          <w:tcPr>
            <w:tcW w:w="1117" w:type="dxa"/>
            <w:tcBorders>
              <w:top w:val="single" w:sz="4" w:space="0" w:color="auto"/>
              <w:left w:val="single" w:sz="4" w:space="0" w:color="auto"/>
              <w:bottom w:val="single" w:sz="4" w:space="0" w:color="auto"/>
              <w:right w:val="single" w:sz="4" w:space="0" w:color="auto"/>
            </w:tcBorders>
          </w:tcPr>
          <w:p w14:paraId="4D56304F" w14:textId="34831880" w:rsidR="00715562" w:rsidRPr="009250C9" w:rsidRDefault="00EC76AF" w:rsidP="00715562">
            <w:pPr>
              <w:widowControl w:val="0"/>
              <w:jc w:val="center"/>
              <w:rPr>
                <w:sz w:val="18"/>
                <w:szCs w:val="18"/>
                <w:lang w:val="en-GB"/>
              </w:rPr>
            </w:pPr>
            <w:r>
              <w:rPr>
                <w:sz w:val="18"/>
                <w:szCs w:val="18"/>
                <w:lang w:val="en-GB"/>
              </w:rPr>
              <w:t>Present document</w:t>
            </w:r>
          </w:p>
        </w:tc>
      </w:tr>
      <w:tr w:rsidR="00715562" w:rsidRPr="000A3FFE" w14:paraId="20365623" w14:textId="77777777" w:rsidTr="00376A32">
        <w:trPr>
          <w:trHeight w:val="853"/>
          <w:tblHeader/>
        </w:trPr>
        <w:tc>
          <w:tcPr>
            <w:tcW w:w="990" w:type="dxa"/>
            <w:tcBorders>
              <w:top w:val="single" w:sz="4" w:space="0" w:color="auto"/>
              <w:left w:val="single" w:sz="4" w:space="0" w:color="auto"/>
              <w:bottom w:val="single" w:sz="4" w:space="0" w:color="auto"/>
              <w:right w:val="single" w:sz="4" w:space="0" w:color="auto"/>
            </w:tcBorders>
            <w:noWrap/>
          </w:tcPr>
          <w:p w14:paraId="6894465A" w14:textId="742E4316" w:rsidR="00715562" w:rsidRPr="009250C9" w:rsidRDefault="00715562" w:rsidP="00715562">
            <w:pPr>
              <w:widowControl w:val="0"/>
              <w:jc w:val="left"/>
              <w:rPr>
                <w:sz w:val="18"/>
                <w:szCs w:val="18"/>
                <w:lang w:val="en-GB"/>
              </w:rPr>
            </w:pPr>
            <w:r w:rsidRPr="009250C9">
              <w:rPr>
                <w:sz w:val="18"/>
                <w:szCs w:val="18"/>
                <w:lang w:val="en-GB"/>
              </w:rPr>
              <w:t>Germany</w:t>
            </w:r>
          </w:p>
        </w:tc>
        <w:tc>
          <w:tcPr>
            <w:tcW w:w="1080" w:type="dxa"/>
            <w:tcBorders>
              <w:top w:val="single" w:sz="4" w:space="0" w:color="auto"/>
              <w:left w:val="single" w:sz="4" w:space="0" w:color="auto"/>
              <w:bottom w:val="single" w:sz="4" w:space="0" w:color="auto"/>
              <w:right w:val="single" w:sz="4" w:space="0" w:color="auto"/>
            </w:tcBorders>
            <w:noWrap/>
          </w:tcPr>
          <w:p w14:paraId="1B5BCA9B" w14:textId="38BC9447" w:rsidR="00715562" w:rsidRPr="009250C9" w:rsidRDefault="00715562" w:rsidP="00715562">
            <w:pPr>
              <w:widowControl w:val="0"/>
              <w:jc w:val="left"/>
              <w:rPr>
                <w:sz w:val="18"/>
                <w:szCs w:val="18"/>
                <w:lang w:val="en-GB"/>
              </w:rPr>
            </w:pPr>
            <w:r w:rsidRPr="009250C9">
              <w:rPr>
                <w:sz w:val="18"/>
                <w:szCs w:val="18"/>
                <w:lang w:val="en-GB"/>
              </w:rPr>
              <w:t>Mauritius</w:t>
            </w:r>
          </w:p>
        </w:tc>
        <w:tc>
          <w:tcPr>
            <w:tcW w:w="2520" w:type="dxa"/>
            <w:tcBorders>
              <w:top w:val="single" w:sz="4" w:space="0" w:color="auto"/>
              <w:left w:val="single" w:sz="4" w:space="0" w:color="auto"/>
              <w:bottom w:val="single" w:sz="4" w:space="0" w:color="auto"/>
              <w:right w:val="single" w:sz="4" w:space="0" w:color="auto"/>
            </w:tcBorders>
            <w:noWrap/>
          </w:tcPr>
          <w:p w14:paraId="2B7862F8" w14:textId="1CC9E0FB" w:rsidR="00715562" w:rsidRPr="009250C9" w:rsidRDefault="00715562" w:rsidP="00715562">
            <w:pPr>
              <w:widowControl w:val="0"/>
              <w:jc w:val="left"/>
              <w:rPr>
                <w:sz w:val="18"/>
                <w:szCs w:val="18"/>
                <w:lang w:val="en-GB"/>
              </w:rPr>
            </w:pPr>
            <w:r w:rsidRPr="009250C9">
              <w:rPr>
                <w:sz w:val="18"/>
                <w:szCs w:val="18"/>
                <w:lang w:val="en-GB"/>
              </w:rPr>
              <w:t>Verification on the implementation of stage I of the Kigali HFC implementation plan</w:t>
            </w:r>
          </w:p>
        </w:tc>
        <w:tc>
          <w:tcPr>
            <w:tcW w:w="1170" w:type="dxa"/>
            <w:tcBorders>
              <w:top w:val="single" w:sz="4" w:space="0" w:color="auto"/>
              <w:left w:val="single" w:sz="4" w:space="0" w:color="auto"/>
              <w:bottom w:val="single" w:sz="4" w:space="0" w:color="auto"/>
              <w:right w:val="single" w:sz="4" w:space="0" w:color="auto"/>
            </w:tcBorders>
            <w:noWrap/>
          </w:tcPr>
          <w:p w14:paraId="44798296" w14:textId="0FE6C4BF" w:rsidR="00715562" w:rsidRPr="009250C9" w:rsidRDefault="00715562" w:rsidP="00715562">
            <w:pPr>
              <w:widowControl w:val="0"/>
              <w:jc w:val="right"/>
              <w:rPr>
                <w:sz w:val="18"/>
                <w:szCs w:val="18"/>
              </w:rPr>
            </w:pPr>
            <w:r w:rsidRPr="009250C9">
              <w:rPr>
                <w:sz w:val="18"/>
                <w:szCs w:val="18"/>
              </w:rPr>
              <w:t>30,000</w:t>
            </w:r>
          </w:p>
        </w:tc>
        <w:tc>
          <w:tcPr>
            <w:tcW w:w="1359" w:type="dxa"/>
            <w:tcBorders>
              <w:top w:val="single" w:sz="4" w:space="0" w:color="auto"/>
              <w:left w:val="single" w:sz="4" w:space="0" w:color="auto"/>
              <w:bottom w:val="single" w:sz="4" w:space="0" w:color="auto"/>
              <w:right w:val="single" w:sz="4" w:space="0" w:color="auto"/>
            </w:tcBorders>
            <w:noWrap/>
          </w:tcPr>
          <w:p w14:paraId="04937AB4" w14:textId="23167CAD" w:rsidR="00715562" w:rsidRPr="009250C9" w:rsidRDefault="00715562" w:rsidP="00715562">
            <w:pPr>
              <w:widowControl w:val="0"/>
              <w:ind w:left="31" w:hanging="31"/>
              <w:jc w:val="right"/>
              <w:rPr>
                <w:sz w:val="18"/>
                <w:szCs w:val="18"/>
              </w:rPr>
            </w:pPr>
            <w:r w:rsidRPr="009250C9">
              <w:rPr>
                <w:sz w:val="18"/>
                <w:szCs w:val="18"/>
              </w:rPr>
              <w:t>3,900</w:t>
            </w:r>
          </w:p>
        </w:tc>
        <w:tc>
          <w:tcPr>
            <w:tcW w:w="1528" w:type="dxa"/>
            <w:tcBorders>
              <w:top w:val="single" w:sz="4" w:space="0" w:color="auto"/>
              <w:left w:val="single" w:sz="4" w:space="0" w:color="auto"/>
              <w:bottom w:val="single" w:sz="4" w:space="0" w:color="auto"/>
              <w:right w:val="single" w:sz="4" w:space="0" w:color="auto"/>
            </w:tcBorders>
            <w:noWrap/>
          </w:tcPr>
          <w:p w14:paraId="28D70670" w14:textId="30B9AF8C" w:rsidR="00715562" w:rsidRPr="009250C9" w:rsidRDefault="00715562" w:rsidP="00715562">
            <w:pPr>
              <w:widowControl w:val="0"/>
              <w:jc w:val="right"/>
              <w:rPr>
                <w:sz w:val="18"/>
                <w:szCs w:val="18"/>
              </w:rPr>
            </w:pPr>
            <w:r w:rsidRPr="009250C9">
              <w:rPr>
                <w:sz w:val="18"/>
                <w:szCs w:val="18"/>
              </w:rPr>
              <w:t>33,900</w:t>
            </w:r>
          </w:p>
        </w:tc>
        <w:tc>
          <w:tcPr>
            <w:tcW w:w="1117" w:type="dxa"/>
            <w:tcBorders>
              <w:top w:val="single" w:sz="4" w:space="0" w:color="auto"/>
              <w:left w:val="single" w:sz="4" w:space="0" w:color="auto"/>
              <w:bottom w:val="single" w:sz="4" w:space="0" w:color="auto"/>
              <w:right w:val="single" w:sz="4" w:space="0" w:color="auto"/>
            </w:tcBorders>
          </w:tcPr>
          <w:p w14:paraId="5C1EAF42" w14:textId="17D918E7" w:rsidR="00715562" w:rsidRPr="009250C9" w:rsidRDefault="00EC76AF" w:rsidP="00EC76AF">
            <w:pPr>
              <w:widowControl w:val="0"/>
              <w:jc w:val="center"/>
              <w:rPr>
                <w:sz w:val="18"/>
                <w:szCs w:val="18"/>
                <w:highlight w:val="yellow"/>
                <w:lang w:val="en-GB"/>
              </w:rPr>
            </w:pPr>
            <w:r w:rsidRPr="00EC76AF">
              <w:rPr>
                <w:sz w:val="18"/>
                <w:szCs w:val="18"/>
                <w:lang w:val="en-GB"/>
              </w:rPr>
              <w:t>Present document</w:t>
            </w:r>
          </w:p>
        </w:tc>
      </w:tr>
      <w:tr w:rsidR="00E50412" w:rsidRPr="000A3FFE" w14:paraId="107F9F3D" w14:textId="77777777" w:rsidTr="00376A32">
        <w:trPr>
          <w:trHeight w:val="853"/>
          <w:tblHeader/>
        </w:trPr>
        <w:tc>
          <w:tcPr>
            <w:tcW w:w="990" w:type="dxa"/>
            <w:tcBorders>
              <w:top w:val="single" w:sz="4" w:space="0" w:color="auto"/>
              <w:left w:val="single" w:sz="4" w:space="0" w:color="auto"/>
              <w:bottom w:val="single" w:sz="4" w:space="0" w:color="auto"/>
              <w:right w:val="single" w:sz="4" w:space="0" w:color="auto"/>
            </w:tcBorders>
            <w:noWrap/>
          </w:tcPr>
          <w:p w14:paraId="7DA06224" w14:textId="0A7D63EA" w:rsidR="00E50412" w:rsidRPr="009250C9" w:rsidRDefault="00E50412" w:rsidP="00E50412">
            <w:pPr>
              <w:widowControl w:val="0"/>
              <w:jc w:val="left"/>
              <w:rPr>
                <w:sz w:val="18"/>
                <w:szCs w:val="18"/>
                <w:lang w:val="en-GB"/>
              </w:rPr>
            </w:pPr>
            <w:r w:rsidRPr="009250C9">
              <w:rPr>
                <w:sz w:val="18"/>
                <w:szCs w:val="18"/>
                <w:lang w:val="en-GB"/>
              </w:rPr>
              <w:t>Germany</w:t>
            </w:r>
          </w:p>
        </w:tc>
        <w:tc>
          <w:tcPr>
            <w:tcW w:w="1080" w:type="dxa"/>
            <w:tcBorders>
              <w:top w:val="single" w:sz="4" w:space="0" w:color="auto"/>
              <w:left w:val="single" w:sz="4" w:space="0" w:color="auto"/>
              <w:bottom w:val="single" w:sz="4" w:space="0" w:color="auto"/>
              <w:right w:val="single" w:sz="4" w:space="0" w:color="auto"/>
            </w:tcBorders>
            <w:noWrap/>
          </w:tcPr>
          <w:p w14:paraId="0CE1F2B2" w14:textId="6C0AD610" w:rsidR="00E50412" w:rsidRPr="009250C9" w:rsidRDefault="00E50412" w:rsidP="00E50412">
            <w:pPr>
              <w:widowControl w:val="0"/>
              <w:jc w:val="left"/>
              <w:rPr>
                <w:sz w:val="18"/>
                <w:szCs w:val="18"/>
                <w:lang w:val="en-GB"/>
              </w:rPr>
            </w:pPr>
            <w:r w:rsidRPr="009250C9">
              <w:rPr>
                <w:sz w:val="18"/>
                <w:szCs w:val="18"/>
                <w:lang w:val="en-GB"/>
              </w:rPr>
              <w:t xml:space="preserve">Papua New Guinea </w:t>
            </w:r>
          </w:p>
        </w:tc>
        <w:tc>
          <w:tcPr>
            <w:tcW w:w="2520" w:type="dxa"/>
            <w:tcBorders>
              <w:top w:val="single" w:sz="4" w:space="0" w:color="auto"/>
              <w:left w:val="single" w:sz="4" w:space="0" w:color="auto"/>
              <w:bottom w:val="single" w:sz="4" w:space="0" w:color="auto"/>
              <w:right w:val="single" w:sz="4" w:space="0" w:color="auto"/>
            </w:tcBorders>
            <w:noWrap/>
          </w:tcPr>
          <w:p w14:paraId="532854A1" w14:textId="5E5A6241" w:rsidR="00E50412" w:rsidRPr="009250C9" w:rsidRDefault="00E50412" w:rsidP="00E50412">
            <w:pPr>
              <w:widowControl w:val="0"/>
              <w:jc w:val="left"/>
              <w:rPr>
                <w:sz w:val="18"/>
                <w:szCs w:val="18"/>
                <w:lang w:val="en-GB"/>
              </w:rPr>
            </w:pPr>
            <w:r w:rsidRPr="009250C9">
              <w:rPr>
                <w:sz w:val="18"/>
                <w:szCs w:val="18"/>
                <w:lang w:val="en-GB"/>
              </w:rPr>
              <w:t>Verification on the implementation of stage II of the HCFC phase-out management plan</w:t>
            </w:r>
          </w:p>
        </w:tc>
        <w:tc>
          <w:tcPr>
            <w:tcW w:w="1170" w:type="dxa"/>
            <w:tcBorders>
              <w:top w:val="single" w:sz="4" w:space="0" w:color="auto"/>
              <w:left w:val="single" w:sz="4" w:space="0" w:color="auto"/>
              <w:bottom w:val="single" w:sz="4" w:space="0" w:color="auto"/>
              <w:right w:val="single" w:sz="4" w:space="0" w:color="auto"/>
            </w:tcBorders>
            <w:noWrap/>
          </w:tcPr>
          <w:p w14:paraId="4D4386A5" w14:textId="0A8B0AA2" w:rsidR="00E50412" w:rsidRPr="009250C9" w:rsidRDefault="00E50412" w:rsidP="00E50412">
            <w:pPr>
              <w:widowControl w:val="0"/>
              <w:jc w:val="right"/>
              <w:rPr>
                <w:sz w:val="18"/>
                <w:szCs w:val="18"/>
              </w:rPr>
            </w:pPr>
            <w:r w:rsidRPr="009250C9">
              <w:rPr>
                <w:sz w:val="18"/>
                <w:szCs w:val="18"/>
              </w:rPr>
              <w:t>30,000</w:t>
            </w:r>
          </w:p>
        </w:tc>
        <w:tc>
          <w:tcPr>
            <w:tcW w:w="1359" w:type="dxa"/>
            <w:tcBorders>
              <w:top w:val="single" w:sz="4" w:space="0" w:color="auto"/>
              <w:left w:val="single" w:sz="4" w:space="0" w:color="auto"/>
              <w:bottom w:val="single" w:sz="4" w:space="0" w:color="auto"/>
              <w:right w:val="single" w:sz="4" w:space="0" w:color="auto"/>
            </w:tcBorders>
            <w:noWrap/>
          </w:tcPr>
          <w:p w14:paraId="32913FD5" w14:textId="132393CA" w:rsidR="00E50412" w:rsidRPr="009250C9" w:rsidRDefault="00E50412" w:rsidP="00E50412">
            <w:pPr>
              <w:widowControl w:val="0"/>
              <w:ind w:left="31" w:hanging="31"/>
              <w:jc w:val="right"/>
              <w:rPr>
                <w:sz w:val="18"/>
                <w:szCs w:val="18"/>
              </w:rPr>
            </w:pPr>
            <w:r w:rsidRPr="009250C9">
              <w:rPr>
                <w:sz w:val="18"/>
                <w:szCs w:val="18"/>
              </w:rPr>
              <w:t>3,900</w:t>
            </w:r>
          </w:p>
        </w:tc>
        <w:tc>
          <w:tcPr>
            <w:tcW w:w="1528" w:type="dxa"/>
            <w:tcBorders>
              <w:top w:val="single" w:sz="4" w:space="0" w:color="auto"/>
              <w:left w:val="single" w:sz="4" w:space="0" w:color="auto"/>
              <w:bottom w:val="single" w:sz="4" w:space="0" w:color="auto"/>
              <w:right w:val="single" w:sz="4" w:space="0" w:color="auto"/>
            </w:tcBorders>
            <w:noWrap/>
          </w:tcPr>
          <w:p w14:paraId="094AAAB2" w14:textId="56E962EE" w:rsidR="00E50412" w:rsidRPr="009250C9" w:rsidRDefault="00E50412" w:rsidP="00E50412">
            <w:pPr>
              <w:widowControl w:val="0"/>
              <w:jc w:val="right"/>
              <w:rPr>
                <w:sz w:val="18"/>
                <w:szCs w:val="18"/>
              </w:rPr>
            </w:pPr>
            <w:r w:rsidRPr="009250C9">
              <w:rPr>
                <w:sz w:val="18"/>
                <w:szCs w:val="18"/>
              </w:rPr>
              <w:t>33,900</w:t>
            </w:r>
          </w:p>
        </w:tc>
        <w:tc>
          <w:tcPr>
            <w:tcW w:w="1117" w:type="dxa"/>
            <w:tcBorders>
              <w:top w:val="single" w:sz="4" w:space="0" w:color="auto"/>
              <w:left w:val="single" w:sz="4" w:space="0" w:color="auto"/>
              <w:bottom w:val="single" w:sz="4" w:space="0" w:color="auto"/>
              <w:right w:val="single" w:sz="4" w:space="0" w:color="auto"/>
            </w:tcBorders>
          </w:tcPr>
          <w:p w14:paraId="108319C0" w14:textId="52072845" w:rsidR="00E50412" w:rsidRPr="009250C9" w:rsidRDefault="00EC76AF" w:rsidP="00EC76AF">
            <w:pPr>
              <w:widowControl w:val="0"/>
              <w:jc w:val="center"/>
              <w:rPr>
                <w:sz w:val="18"/>
                <w:szCs w:val="18"/>
                <w:highlight w:val="yellow"/>
                <w:lang w:val="en-GB"/>
              </w:rPr>
            </w:pPr>
            <w:r w:rsidRPr="00EC76AF">
              <w:rPr>
                <w:sz w:val="18"/>
                <w:szCs w:val="18"/>
                <w:lang w:val="en-GB"/>
              </w:rPr>
              <w:t>Present document</w:t>
            </w:r>
          </w:p>
        </w:tc>
      </w:tr>
      <w:tr w:rsidR="00E50412" w:rsidRPr="000A3FFE" w14:paraId="7062FECA" w14:textId="77777777" w:rsidTr="00376A32">
        <w:trPr>
          <w:trHeight w:val="352"/>
          <w:tblHeader/>
        </w:trPr>
        <w:tc>
          <w:tcPr>
            <w:tcW w:w="4590" w:type="dxa"/>
            <w:gridSpan w:val="3"/>
            <w:tcBorders>
              <w:top w:val="single" w:sz="4" w:space="0" w:color="auto"/>
              <w:left w:val="single" w:sz="4" w:space="0" w:color="auto"/>
              <w:bottom w:val="single" w:sz="4" w:space="0" w:color="auto"/>
              <w:right w:val="single" w:sz="4" w:space="0" w:color="auto"/>
            </w:tcBorders>
            <w:noWrap/>
          </w:tcPr>
          <w:p w14:paraId="210A973E" w14:textId="392D1ECD" w:rsidR="00E50412" w:rsidRPr="009250C9" w:rsidRDefault="00E50412" w:rsidP="00E50412">
            <w:pPr>
              <w:widowControl w:val="0"/>
              <w:jc w:val="left"/>
              <w:rPr>
                <w:b/>
                <w:bCs/>
                <w:sz w:val="18"/>
                <w:szCs w:val="18"/>
                <w:lang w:val="en-GB"/>
              </w:rPr>
            </w:pPr>
            <w:r w:rsidRPr="009250C9">
              <w:rPr>
                <w:b/>
                <w:bCs/>
                <w:sz w:val="18"/>
                <w:szCs w:val="18"/>
                <w:lang w:val="en-GB"/>
              </w:rPr>
              <w:t>Subtotal</w:t>
            </w:r>
          </w:p>
        </w:tc>
        <w:tc>
          <w:tcPr>
            <w:tcW w:w="1170" w:type="dxa"/>
            <w:tcBorders>
              <w:top w:val="single" w:sz="4" w:space="0" w:color="auto"/>
              <w:left w:val="single" w:sz="4" w:space="0" w:color="auto"/>
              <w:bottom w:val="single" w:sz="4" w:space="0" w:color="auto"/>
              <w:right w:val="single" w:sz="4" w:space="0" w:color="auto"/>
            </w:tcBorders>
            <w:noWrap/>
          </w:tcPr>
          <w:p w14:paraId="2E58EC1B" w14:textId="11F2CCA8" w:rsidR="00E50412" w:rsidRPr="009250C9" w:rsidRDefault="00E50412" w:rsidP="00E50412">
            <w:pPr>
              <w:widowControl w:val="0"/>
              <w:jc w:val="right"/>
              <w:rPr>
                <w:b/>
                <w:bCs/>
                <w:sz w:val="18"/>
                <w:szCs w:val="18"/>
                <w:lang w:val="en-GB"/>
              </w:rPr>
            </w:pPr>
            <w:r w:rsidRPr="009250C9">
              <w:rPr>
                <w:b/>
                <w:bCs/>
                <w:sz w:val="18"/>
                <w:szCs w:val="18"/>
                <w:lang w:val="en-GB"/>
              </w:rPr>
              <w:t>120,00</w:t>
            </w:r>
            <w:r w:rsidR="00363267" w:rsidRPr="009250C9">
              <w:rPr>
                <w:b/>
                <w:bCs/>
                <w:sz w:val="18"/>
                <w:szCs w:val="18"/>
                <w:lang w:val="en-GB"/>
              </w:rPr>
              <w:t>0</w:t>
            </w:r>
          </w:p>
        </w:tc>
        <w:tc>
          <w:tcPr>
            <w:tcW w:w="1359" w:type="dxa"/>
            <w:tcBorders>
              <w:top w:val="single" w:sz="4" w:space="0" w:color="auto"/>
              <w:left w:val="single" w:sz="4" w:space="0" w:color="auto"/>
              <w:bottom w:val="single" w:sz="4" w:space="0" w:color="auto"/>
              <w:right w:val="single" w:sz="4" w:space="0" w:color="auto"/>
            </w:tcBorders>
            <w:noWrap/>
          </w:tcPr>
          <w:p w14:paraId="2466A5B2" w14:textId="313AB69A" w:rsidR="00E50412" w:rsidRPr="009250C9" w:rsidRDefault="00E50412" w:rsidP="00E50412">
            <w:pPr>
              <w:widowControl w:val="0"/>
              <w:jc w:val="right"/>
              <w:rPr>
                <w:b/>
                <w:bCs/>
                <w:sz w:val="18"/>
                <w:szCs w:val="18"/>
                <w:lang w:val="en-GB"/>
              </w:rPr>
            </w:pPr>
            <w:r w:rsidRPr="009250C9">
              <w:rPr>
                <w:b/>
                <w:bCs/>
                <w:sz w:val="18"/>
                <w:szCs w:val="18"/>
                <w:lang w:val="en-GB"/>
              </w:rPr>
              <w:t>1</w:t>
            </w:r>
            <w:r w:rsidR="00C371A6" w:rsidRPr="009250C9">
              <w:rPr>
                <w:b/>
                <w:bCs/>
                <w:sz w:val="18"/>
                <w:szCs w:val="18"/>
                <w:lang w:val="en-GB"/>
              </w:rPr>
              <w:t>5</w:t>
            </w:r>
            <w:r w:rsidRPr="009250C9">
              <w:rPr>
                <w:b/>
                <w:bCs/>
                <w:sz w:val="18"/>
                <w:szCs w:val="18"/>
                <w:lang w:val="en-GB"/>
              </w:rPr>
              <w:t>,</w:t>
            </w:r>
            <w:r w:rsidR="00C371A6" w:rsidRPr="009250C9">
              <w:rPr>
                <w:b/>
                <w:bCs/>
                <w:sz w:val="18"/>
                <w:szCs w:val="18"/>
                <w:lang w:val="en-GB"/>
              </w:rPr>
              <w:t>6</w:t>
            </w:r>
            <w:r w:rsidRPr="009250C9">
              <w:rPr>
                <w:b/>
                <w:bCs/>
                <w:sz w:val="18"/>
                <w:szCs w:val="18"/>
                <w:lang w:val="en-GB"/>
              </w:rPr>
              <w:t>00</w:t>
            </w:r>
          </w:p>
        </w:tc>
        <w:tc>
          <w:tcPr>
            <w:tcW w:w="1528" w:type="dxa"/>
            <w:tcBorders>
              <w:top w:val="single" w:sz="4" w:space="0" w:color="auto"/>
              <w:left w:val="single" w:sz="4" w:space="0" w:color="auto"/>
              <w:bottom w:val="single" w:sz="4" w:space="0" w:color="auto"/>
              <w:right w:val="single" w:sz="4" w:space="0" w:color="auto"/>
            </w:tcBorders>
            <w:noWrap/>
          </w:tcPr>
          <w:p w14:paraId="10EF67FF" w14:textId="2F3FADBC" w:rsidR="00E50412" w:rsidRPr="009250C9" w:rsidRDefault="00E50412" w:rsidP="00E50412">
            <w:pPr>
              <w:widowControl w:val="0"/>
              <w:jc w:val="right"/>
              <w:rPr>
                <w:b/>
                <w:bCs/>
                <w:sz w:val="18"/>
                <w:szCs w:val="18"/>
                <w:lang w:val="en-GB"/>
              </w:rPr>
            </w:pPr>
            <w:r w:rsidRPr="009250C9">
              <w:rPr>
                <w:b/>
                <w:bCs/>
                <w:sz w:val="18"/>
                <w:szCs w:val="18"/>
                <w:lang w:val="en-GB"/>
              </w:rPr>
              <w:t>1</w:t>
            </w:r>
            <w:r w:rsidR="00C371A6" w:rsidRPr="009250C9">
              <w:rPr>
                <w:b/>
                <w:bCs/>
                <w:sz w:val="18"/>
                <w:szCs w:val="18"/>
                <w:lang w:val="en-GB"/>
              </w:rPr>
              <w:t>35</w:t>
            </w:r>
            <w:r w:rsidRPr="009250C9">
              <w:rPr>
                <w:b/>
                <w:bCs/>
                <w:sz w:val="18"/>
                <w:szCs w:val="18"/>
                <w:lang w:val="en-GB"/>
              </w:rPr>
              <w:t>,</w:t>
            </w:r>
            <w:r w:rsidR="00C371A6" w:rsidRPr="009250C9">
              <w:rPr>
                <w:b/>
                <w:bCs/>
                <w:sz w:val="18"/>
                <w:szCs w:val="18"/>
                <w:lang w:val="en-GB"/>
              </w:rPr>
              <w:t>6</w:t>
            </w:r>
            <w:r w:rsidRPr="009250C9">
              <w:rPr>
                <w:b/>
                <w:bCs/>
                <w:sz w:val="18"/>
                <w:szCs w:val="18"/>
                <w:lang w:val="en-GB"/>
              </w:rPr>
              <w:t>00</w:t>
            </w:r>
          </w:p>
        </w:tc>
        <w:tc>
          <w:tcPr>
            <w:tcW w:w="1117" w:type="dxa"/>
            <w:tcBorders>
              <w:top w:val="single" w:sz="4" w:space="0" w:color="auto"/>
              <w:left w:val="single" w:sz="4" w:space="0" w:color="auto"/>
              <w:bottom w:val="single" w:sz="4" w:space="0" w:color="auto"/>
              <w:right w:val="single" w:sz="4" w:space="0" w:color="auto"/>
            </w:tcBorders>
          </w:tcPr>
          <w:p w14:paraId="4B755C4E" w14:textId="130369A1" w:rsidR="00E50412" w:rsidRPr="009250C9" w:rsidRDefault="00E50412" w:rsidP="00E50412">
            <w:pPr>
              <w:widowControl w:val="0"/>
              <w:jc w:val="center"/>
              <w:rPr>
                <w:b/>
                <w:bCs/>
                <w:sz w:val="18"/>
                <w:szCs w:val="18"/>
                <w:lang w:val="en-GB"/>
              </w:rPr>
            </w:pPr>
          </w:p>
        </w:tc>
      </w:tr>
      <w:tr w:rsidR="00E50412" w:rsidRPr="000A3FFE" w14:paraId="1B78E88A" w14:textId="77777777" w:rsidTr="00376A32">
        <w:trPr>
          <w:trHeight w:val="540"/>
          <w:tblHeader/>
        </w:trPr>
        <w:tc>
          <w:tcPr>
            <w:tcW w:w="990" w:type="dxa"/>
            <w:tcBorders>
              <w:top w:val="single" w:sz="4" w:space="0" w:color="auto"/>
              <w:left w:val="single" w:sz="4" w:space="0" w:color="auto"/>
              <w:bottom w:val="single" w:sz="4" w:space="0" w:color="auto"/>
              <w:right w:val="single" w:sz="4" w:space="0" w:color="auto"/>
            </w:tcBorders>
            <w:noWrap/>
          </w:tcPr>
          <w:p w14:paraId="11D9E756" w14:textId="1E387FD5" w:rsidR="00E50412" w:rsidRPr="009250C9" w:rsidRDefault="00E50412" w:rsidP="00E50412">
            <w:pPr>
              <w:widowControl w:val="0"/>
              <w:jc w:val="left"/>
              <w:rPr>
                <w:sz w:val="18"/>
                <w:szCs w:val="18"/>
                <w:lang w:val="en-GB"/>
              </w:rPr>
            </w:pPr>
            <w:r w:rsidRPr="009250C9">
              <w:rPr>
                <w:sz w:val="18"/>
                <w:szCs w:val="18"/>
                <w:lang w:val="en-GB"/>
              </w:rPr>
              <w:t>Italy</w:t>
            </w:r>
          </w:p>
        </w:tc>
        <w:tc>
          <w:tcPr>
            <w:tcW w:w="1080" w:type="dxa"/>
            <w:tcBorders>
              <w:top w:val="single" w:sz="4" w:space="0" w:color="auto"/>
              <w:left w:val="single" w:sz="4" w:space="0" w:color="auto"/>
              <w:bottom w:val="single" w:sz="4" w:space="0" w:color="auto"/>
              <w:right w:val="single" w:sz="4" w:space="0" w:color="auto"/>
            </w:tcBorders>
            <w:noWrap/>
          </w:tcPr>
          <w:p w14:paraId="6F8C93D9" w14:textId="1BA83807" w:rsidR="00E50412" w:rsidRPr="009250C9" w:rsidRDefault="00E50412" w:rsidP="00E50412">
            <w:pPr>
              <w:widowControl w:val="0"/>
              <w:jc w:val="left"/>
              <w:rPr>
                <w:sz w:val="18"/>
                <w:szCs w:val="18"/>
                <w:lang w:val="en-GB"/>
              </w:rPr>
            </w:pPr>
            <w:r w:rsidRPr="009250C9">
              <w:rPr>
                <w:sz w:val="18"/>
                <w:szCs w:val="18"/>
                <w:lang w:val="en-GB"/>
              </w:rPr>
              <w:t>Tunisia</w:t>
            </w:r>
          </w:p>
        </w:tc>
        <w:tc>
          <w:tcPr>
            <w:tcW w:w="2520" w:type="dxa"/>
            <w:tcBorders>
              <w:top w:val="single" w:sz="4" w:space="0" w:color="auto"/>
              <w:left w:val="single" w:sz="4" w:space="0" w:color="auto"/>
              <w:bottom w:val="single" w:sz="4" w:space="0" w:color="auto"/>
              <w:right w:val="single" w:sz="4" w:space="0" w:color="auto"/>
            </w:tcBorders>
            <w:noWrap/>
          </w:tcPr>
          <w:p w14:paraId="7F10E237" w14:textId="12F431A2" w:rsidR="00E50412" w:rsidRPr="009250C9" w:rsidRDefault="00E50412" w:rsidP="00E50412">
            <w:pPr>
              <w:widowControl w:val="0"/>
              <w:jc w:val="left"/>
              <w:rPr>
                <w:sz w:val="18"/>
                <w:szCs w:val="18"/>
              </w:rPr>
            </w:pPr>
            <w:r w:rsidRPr="009250C9">
              <w:rPr>
                <w:sz w:val="18"/>
                <w:szCs w:val="18"/>
              </w:rPr>
              <w:t>HCFC phase-out management plan (stage III, first tranche)</w:t>
            </w:r>
          </w:p>
        </w:tc>
        <w:tc>
          <w:tcPr>
            <w:tcW w:w="1170" w:type="dxa"/>
            <w:tcBorders>
              <w:top w:val="single" w:sz="4" w:space="0" w:color="auto"/>
              <w:left w:val="single" w:sz="4" w:space="0" w:color="auto"/>
              <w:bottom w:val="single" w:sz="4" w:space="0" w:color="auto"/>
              <w:right w:val="single" w:sz="4" w:space="0" w:color="auto"/>
            </w:tcBorders>
            <w:noWrap/>
          </w:tcPr>
          <w:p w14:paraId="45C357E2" w14:textId="24777666" w:rsidR="00E50412" w:rsidRPr="009250C9" w:rsidRDefault="00E50412" w:rsidP="00E50412">
            <w:pPr>
              <w:jc w:val="right"/>
              <w:rPr>
                <w:sz w:val="18"/>
                <w:szCs w:val="18"/>
              </w:rPr>
            </w:pPr>
            <w:r w:rsidRPr="009250C9">
              <w:rPr>
                <w:sz w:val="18"/>
                <w:szCs w:val="18"/>
              </w:rPr>
              <w:t>350,000</w:t>
            </w:r>
          </w:p>
        </w:tc>
        <w:tc>
          <w:tcPr>
            <w:tcW w:w="1359" w:type="dxa"/>
            <w:tcBorders>
              <w:top w:val="single" w:sz="4" w:space="0" w:color="auto"/>
              <w:left w:val="single" w:sz="4" w:space="0" w:color="auto"/>
              <w:bottom w:val="single" w:sz="4" w:space="0" w:color="auto"/>
              <w:right w:val="single" w:sz="4" w:space="0" w:color="auto"/>
            </w:tcBorders>
            <w:noWrap/>
          </w:tcPr>
          <w:p w14:paraId="720F5556" w14:textId="2E24C16D" w:rsidR="00E50412" w:rsidRPr="009250C9" w:rsidRDefault="00E50412" w:rsidP="00E50412">
            <w:pPr>
              <w:widowControl w:val="0"/>
              <w:jc w:val="right"/>
              <w:rPr>
                <w:sz w:val="18"/>
                <w:szCs w:val="18"/>
              </w:rPr>
            </w:pPr>
            <w:r w:rsidRPr="009250C9">
              <w:rPr>
                <w:sz w:val="18"/>
                <w:szCs w:val="18"/>
              </w:rPr>
              <w:t>45,500</w:t>
            </w:r>
          </w:p>
        </w:tc>
        <w:tc>
          <w:tcPr>
            <w:tcW w:w="1528" w:type="dxa"/>
            <w:tcBorders>
              <w:top w:val="single" w:sz="4" w:space="0" w:color="auto"/>
              <w:left w:val="single" w:sz="4" w:space="0" w:color="auto"/>
              <w:bottom w:val="single" w:sz="4" w:space="0" w:color="auto"/>
              <w:right w:val="single" w:sz="4" w:space="0" w:color="auto"/>
            </w:tcBorders>
            <w:noWrap/>
          </w:tcPr>
          <w:p w14:paraId="5149B515" w14:textId="2174CD49" w:rsidR="00E50412" w:rsidRPr="009250C9" w:rsidRDefault="00E50412" w:rsidP="00E50412">
            <w:pPr>
              <w:widowControl w:val="0"/>
              <w:jc w:val="right"/>
              <w:rPr>
                <w:sz w:val="18"/>
                <w:szCs w:val="18"/>
                <w:lang w:val="en-GB"/>
              </w:rPr>
            </w:pPr>
            <w:r w:rsidRPr="009250C9">
              <w:rPr>
                <w:sz w:val="18"/>
                <w:szCs w:val="18"/>
                <w:lang w:val="en-GB"/>
              </w:rPr>
              <w:t>395,500</w:t>
            </w:r>
          </w:p>
        </w:tc>
        <w:tc>
          <w:tcPr>
            <w:tcW w:w="1117" w:type="dxa"/>
            <w:tcBorders>
              <w:top w:val="single" w:sz="4" w:space="0" w:color="auto"/>
              <w:left w:val="single" w:sz="4" w:space="0" w:color="auto"/>
              <w:bottom w:val="single" w:sz="4" w:space="0" w:color="auto"/>
              <w:right w:val="single" w:sz="4" w:space="0" w:color="auto"/>
            </w:tcBorders>
          </w:tcPr>
          <w:p w14:paraId="13B4D5C0" w14:textId="59C5C4AE" w:rsidR="00E50412" w:rsidRPr="009250C9" w:rsidRDefault="00FE41DA" w:rsidP="00E50412">
            <w:pPr>
              <w:widowControl w:val="0"/>
              <w:jc w:val="center"/>
              <w:rPr>
                <w:sz w:val="18"/>
                <w:szCs w:val="18"/>
                <w:lang w:val="en-GB"/>
              </w:rPr>
            </w:pPr>
            <w:r>
              <w:rPr>
                <w:sz w:val="18"/>
                <w:szCs w:val="18"/>
                <w:lang w:val="en-GB"/>
              </w:rPr>
              <w:t>98/51</w:t>
            </w:r>
            <w:r w:rsidR="00291199">
              <w:rPr>
                <w:sz w:val="18"/>
                <w:szCs w:val="18"/>
                <w:lang w:val="en-GB"/>
              </w:rPr>
              <w:t>**</w:t>
            </w:r>
          </w:p>
        </w:tc>
      </w:tr>
      <w:tr w:rsidR="00E50412" w:rsidRPr="000A3FFE" w14:paraId="1EA9B367" w14:textId="77777777" w:rsidTr="00376A32">
        <w:trPr>
          <w:trHeight w:val="280"/>
          <w:tblHeader/>
        </w:trPr>
        <w:tc>
          <w:tcPr>
            <w:tcW w:w="4590" w:type="dxa"/>
            <w:gridSpan w:val="3"/>
            <w:tcBorders>
              <w:top w:val="single" w:sz="4" w:space="0" w:color="auto"/>
              <w:left w:val="single" w:sz="4" w:space="0" w:color="auto"/>
              <w:bottom w:val="single" w:sz="4" w:space="0" w:color="auto"/>
              <w:right w:val="single" w:sz="4" w:space="0" w:color="auto"/>
            </w:tcBorders>
            <w:noWrap/>
          </w:tcPr>
          <w:p w14:paraId="126F3D46" w14:textId="70A265B4" w:rsidR="00E50412" w:rsidRPr="009250C9" w:rsidRDefault="00E50412" w:rsidP="00E50412">
            <w:pPr>
              <w:widowControl w:val="0"/>
              <w:jc w:val="left"/>
              <w:rPr>
                <w:sz w:val="18"/>
                <w:szCs w:val="18"/>
                <w:lang w:val="en-GB"/>
              </w:rPr>
            </w:pPr>
            <w:r w:rsidRPr="009250C9">
              <w:rPr>
                <w:b/>
                <w:bCs/>
                <w:sz w:val="18"/>
                <w:szCs w:val="18"/>
                <w:lang w:val="en-GB"/>
              </w:rPr>
              <w:t>Subtotal</w:t>
            </w:r>
          </w:p>
        </w:tc>
        <w:tc>
          <w:tcPr>
            <w:tcW w:w="1170" w:type="dxa"/>
            <w:tcBorders>
              <w:top w:val="single" w:sz="4" w:space="0" w:color="auto"/>
              <w:left w:val="single" w:sz="4" w:space="0" w:color="auto"/>
              <w:bottom w:val="single" w:sz="4" w:space="0" w:color="auto"/>
              <w:right w:val="single" w:sz="4" w:space="0" w:color="auto"/>
            </w:tcBorders>
            <w:noWrap/>
          </w:tcPr>
          <w:p w14:paraId="508E612C" w14:textId="5042DB9B" w:rsidR="00E50412" w:rsidRPr="009250C9" w:rsidRDefault="00E50412" w:rsidP="00E50412">
            <w:pPr>
              <w:jc w:val="right"/>
              <w:rPr>
                <w:b/>
                <w:bCs/>
                <w:sz w:val="18"/>
                <w:szCs w:val="18"/>
              </w:rPr>
            </w:pPr>
            <w:r w:rsidRPr="009250C9">
              <w:rPr>
                <w:b/>
                <w:bCs/>
                <w:sz w:val="18"/>
                <w:szCs w:val="18"/>
              </w:rPr>
              <w:t>350,000</w:t>
            </w:r>
          </w:p>
        </w:tc>
        <w:tc>
          <w:tcPr>
            <w:tcW w:w="1359" w:type="dxa"/>
            <w:tcBorders>
              <w:top w:val="single" w:sz="4" w:space="0" w:color="auto"/>
              <w:left w:val="single" w:sz="4" w:space="0" w:color="auto"/>
              <w:bottom w:val="single" w:sz="4" w:space="0" w:color="auto"/>
              <w:right w:val="single" w:sz="4" w:space="0" w:color="auto"/>
            </w:tcBorders>
            <w:noWrap/>
          </w:tcPr>
          <w:p w14:paraId="0132BE6A" w14:textId="2FEF9E47" w:rsidR="00E50412" w:rsidRPr="009250C9" w:rsidRDefault="00E50412" w:rsidP="00E50412">
            <w:pPr>
              <w:widowControl w:val="0"/>
              <w:jc w:val="right"/>
              <w:rPr>
                <w:b/>
                <w:bCs/>
                <w:sz w:val="18"/>
                <w:szCs w:val="18"/>
              </w:rPr>
            </w:pPr>
            <w:r w:rsidRPr="009250C9">
              <w:rPr>
                <w:b/>
                <w:bCs/>
                <w:sz w:val="18"/>
                <w:szCs w:val="18"/>
              </w:rPr>
              <w:t>45,500</w:t>
            </w:r>
          </w:p>
        </w:tc>
        <w:tc>
          <w:tcPr>
            <w:tcW w:w="1528" w:type="dxa"/>
            <w:tcBorders>
              <w:top w:val="single" w:sz="4" w:space="0" w:color="auto"/>
              <w:left w:val="single" w:sz="4" w:space="0" w:color="auto"/>
              <w:bottom w:val="single" w:sz="4" w:space="0" w:color="auto"/>
              <w:right w:val="single" w:sz="4" w:space="0" w:color="auto"/>
            </w:tcBorders>
            <w:noWrap/>
          </w:tcPr>
          <w:p w14:paraId="12BF8B6D" w14:textId="1697E2E3" w:rsidR="00E50412" w:rsidRPr="009250C9" w:rsidRDefault="00E50412" w:rsidP="00E50412">
            <w:pPr>
              <w:widowControl w:val="0"/>
              <w:jc w:val="right"/>
              <w:rPr>
                <w:b/>
                <w:bCs/>
                <w:sz w:val="18"/>
                <w:szCs w:val="18"/>
                <w:lang w:val="en-GB"/>
              </w:rPr>
            </w:pPr>
            <w:r w:rsidRPr="009250C9">
              <w:rPr>
                <w:b/>
                <w:bCs/>
                <w:sz w:val="18"/>
                <w:szCs w:val="18"/>
                <w:lang w:val="en-GB"/>
              </w:rPr>
              <w:t>395,500</w:t>
            </w:r>
          </w:p>
        </w:tc>
        <w:tc>
          <w:tcPr>
            <w:tcW w:w="1117" w:type="dxa"/>
            <w:tcBorders>
              <w:top w:val="single" w:sz="4" w:space="0" w:color="auto"/>
              <w:left w:val="single" w:sz="4" w:space="0" w:color="auto"/>
              <w:bottom w:val="single" w:sz="4" w:space="0" w:color="auto"/>
              <w:right w:val="single" w:sz="4" w:space="0" w:color="auto"/>
            </w:tcBorders>
          </w:tcPr>
          <w:p w14:paraId="5954A0CD" w14:textId="7D38C658" w:rsidR="00E50412" w:rsidRPr="009250C9" w:rsidRDefault="00E50412" w:rsidP="00E50412">
            <w:pPr>
              <w:widowControl w:val="0"/>
              <w:jc w:val="center"/>
              <w:rPr>
                <w:sz w:val="18"/>
                <w:szCs w:val="18"/>
                <w:lang w:val="en-GB"/>
              </w:rPr>
            </w:pPr>
          </w:p>
        </w:tc>
      </w:tr>
      <w:tr w:rsidR="00E50412" w:rsidRPr="000A3FFE" w14:paraId="3EFC3DAA" w14:textId="77777777" w:rsidTr="00376A32">
        <w:trPr>
          <w:trHeight w:val="568"/>
          <w:tblHeader/>
        </w:trPr>
        <w:tc>
          <w:tcPr>
            <w:tcW w:w="990" w:type="dxa"/>
            <w:tcBorders>
              <w:top w:val="single" w:sz="4" w:space="0" w:color="auto"/>
              <w:left w:val="single" w:sz="4" w:space="0" w:color="auto"/>
              <w:bottom w:val="single" w:sz="4" w:space="0" w:color="auto"/>
              <w:right w:val="single" w:sz="4" w:space="0" w:color="auto"/>
            </w:tcBorders>
            <w:noWrap/>
          </w:tcPr>
          <w:p w14:paraId="51E4D719" w14:textId="21520B4B" w:rsidR="00E50412" w:rsidRPr="009250C9" w:rsidRDefault="00E50412" w:rsidP="00E50412">
            <w:pPr>
              <w:widowControl w:val="0"/>
              <w:jc w:val="left"/>
              <w:rPr>
                <w:sz w:val="18"/>
                <w:szCs w:val="18"/>
                <w:lang w:val="en-GB"/>
              </w:rPr>
            </w:pPr>
            <w:r w:rsidRPr="009250C9">
              <w:rPr>
                <w:sz w:val="18"/>
                <w:szCs w:val="18"/>
                <w:lang w:val="en-GB"/>
              </w:rPr>
              <w:t xml:space="preserve">United Kingdom </w:t>
            </w:r>
          </w:p>
        </w:tc>
        <w:tc>
          <w:tcPr>
            <w:tcW w:w="1080" w:type="dxa"/>
            <w:tcBorders>
              <w:top w:val="single" w:sz="4" w:space="0" w:color="auto"/>
              <w:left w:val="single" w:sz="4" w:space="0" w:color="auto"/>
              <w:bottom w:val="single" w:sz="4" w:space="0" w:color="auto"/>
              <w:right w:val="single" w:sz="4" w:space="0" w:color="auto"/>
            </w:tcBorders>
            <w:noWrap/>
          </w:tcPr>
          <w:p w14:paraId="531CC514" w14:textId="485CB35C" w:rsidR="00E50412" w:rsidRPr="009250C9" w:rsidRDefault="00E50412" w:rsidP="00E50412">
            <w:pPr>
              <w:widowControl w:val="0"/>
              <w:jc w:val="left"/>
              <w:rPr>
                <w:sz w:val="18"/>
                <w:szCs w:val="18"/>
                <w:lang w:val="en-GB"/>
              </w:rPr>
            </w:pPr>
            <w:r w:rsidRPr="009250C9">
              <w:rPr>
                <w:sz w:val="18"/>
                <w:szCs w:val="18"/>
                <w:lang w:val="en-GB"/>
              </w:rPr>
              <w:t>Brazil</w:t>
            </w:r>
          </w:p>
        </w:tc>
        <w:tc>
          <w:tcPr>
            <w:tcW w:w="2520" w:type="dxa"/>
            <w:tcBorders>
              <w:top w:val="single" w:sz="4" w:space="0" w:color="auto"/>
              <w:left w:val="single" w:sz="4" w:space="0" w:color="auto"/>
              <w:bottom w:val="single" w:sz="4" w:space="0" w:color="auto"/>
              <w:right w:val="single" w:sz="4" w:space="0" w:color="auto"/>
            </w:tcBorders>
            <w:noWrap/>
          </w:tcPr>
          <w:p w14:paraId="11C178CB" w14:textId="2DEA8059" w:rsidR="00E50412" w:rsidRPr="009250C9" w:rsidRDefault="00E50412" w:rsidP="00E50412">
            <w:pPr>
              <w:widowControl w:val="0"/>
              <w:jc w:val="left"/>
              <w:rPr>
                <w:sz w:val="18"/>
                <w:szCs w:val="18"/>
                <w:lang w:val="en-GB"/>
              </w:rPr>
            </w:pPr>
            <w:r w:rsidRPr="009250C9">
              <w:rPr>
                <w:sz w:val="18"/>
                <w:szCs w:val="18"/>
                <w:lang w:val="en-GB"/>
              </w:rPr>
              <w:t>Kigali HFC implementation plan (stage I, first tranche)</w:t>
            </w:r>
          </w:p>
        </w:tc>
        <w:tc>
          <w:tcPr>
            <w:tcW w:w="1170" w:type="dxa"/>
            <w:tcBorders>
              <w:top w:val="single" w:sz="4" w:space="0" w:color="auto"/>
              <w:left w:val="single" w:sz="4" w:space="0" w:color="auto"/>
              <w:bottom w:val="single" w:sz="4" w:space="0" w:color="auto"/>
              <w:right w:val="single" w:sz="4" w:space="0" w:color="auto"/>
            </w:tcBorders>
            <w:noWrap/>
          </w:tcPr>
          <w:p w14:paraId="4643C622" w14:textId="3AE1FC6B" w:rsidR="00E50412" w:rsidRPr="009250C9" w:rsidRDefault="00E50412" w:rsidP="00E50412">
            <w:pPr>
              <w:jc w:val="right"/>
              <w:rPr>
                <w:sz w:val="18"/>
                <w:szCs w:val="18"/>
                <w:lang w:val="en-GB"/>
              </w:rPr>
            </w:pPr>
            <w:r w:rsidRPr="009250C9">
              <w:rPr>
                <w:sz w:val="18"/>
                <w:szCs w:val="18"/>
                <w:lang w:val="en-GB"/>
              </w:rPr>
              <w:t>1,080,607</w:t>
            </w:r>
          </w:p>
        </w:tc>
        <w:tc>
          <w:tcPr>
            <w:tcW w:w="1359" w:type="dxa"/>
            <w:tcBorders>
              <w:top w:val="single" w:sz="4" w:space="0" w:color="auto"/>
              <w:left w:val="single" w:sz="4" w:space="0" w:color="auto"/>
              <w:bottom w:val="single" w:sz="4" w:space="0" w:color="auto"/>
              <w:right w:val="single" w:sz="4" w:space="0" w:color="auto"/>
            </w:tcBorders>
            <w:noWrap/>
          </w:tcPr>
          <w:p w14:paraId="3114DDA5" w14:textId="5BB30BA5" w:rsidR="00E50412" w:rsidRPr="009250C9" w:rsidRDefault="00E50412" w:rsidP="00E50412">
            <w:pPr>
              <w:widowControl w:val="0"/>
              <w:jc w:val="right"/>
              <w:rPr>
                <w:sz w:val="18"/>
                <w:szCs w:val="18"/>
                <w:lang w:val="en-GB"/>
              </w:rPr>
            </w:pPr>
            <w:r w:rsidRPr="009250C9">
              <w:rPr>
                <w:sz w:val="18"/>
                <w:szCs w:val="18"/>
                <w:lang w:val="en-GB"/>
              </w:rPr>
              <w:t>123,367</w:t>
            </w:r>
          </w:p>
        </w:tc>
        <w:tc>
          <w:tcPr>
            <w:tcW w:w="1528" w:type="dxa"/>
            <w:tcBorders>
              <w:top w:val="single" w:sz="4" w:space="0" w:color="auto"/>
              <w:left w:val="single" w:sz="4" w:space="0" w:color="auto"/>
              <w:bottom w:val="single" w:sz="4" w:space="0" w:color="auto"/>
              <w:right w:val="single" w:sz="4" w:space="0" w:color="auto"/>
            </w:tcBorders>
            <w:noWrap/>
          </w:tcPr>
          <w:p w14:paraId="0887CDE0" w14:textId="30280974" w:rsidR="00E50412" w:rsidRPr="009250C9" w:rsidRDefault="00E50412" w:rsidP="00E50412">
            <w:pPr>
              <w:widowControl w:val="0"/>
              <w:jc w:val="right"/>
              <w:rPr>
                <w:sz w:val="18"/>
                <w:szCs w:val="18"/>
                <w:lang w:val="en-GB"/>
              </w:rPr>
            </w:pPr>
            <w:r w:rsidRPr="009250C9">
              <w:rPr>
                <w:sz w:val="18"/>
                <w:szCs w:val="18"/>
                <w:lang w:val="en-GB"/>
              </w:rPr>
              <w:t>1,203,974</w:t>
            </w:r>
          </w:p>
        </w:tc>
        <w:tc>
          <w:tcPr>
            <w:tcW w:w="1117" w:type="dxa"/>
            <w:tcBorders>
              <w:top w:val="single" w:sz="4" w:space="0" w:color="auto"/>
              <w:left w:val="single" w:sz="4" w:space="0" w:color="auto"/>
              <w:bottom w:val="single" w:sz="4" w:space="0" w:color="auto"/>
              <w:right w:val="single" w:sz="4" w:space="0" w:color="auto"/>
            </w:tcBorders>
          </w:tcPr>
          <w:p w14:paraId="5CF1B010" w14:textId="1E8DE148" w:rsidR="00E50412" w:rsidRPr="009250C9" w:rsidRDefault="00FE41DA" w:rsidP="00E50412">
            <w:pPr>
              <w:widowControl w:val="0"/>
              <w:jc w:val="center"/>
              <w:rPr>
                <w:sz w:val="18"/>
                <w:szCs w:val="18"/>
                <w:lang w:val="en-GB"/>
              </w:rPr>
            </w:pPr>
            <w:r w:rsidRPr="001E7D87">
              <w:rPr>
                <w:sz w:val="18"/>
                <w:szCs w:val="18"/>
                <w:lang w:val="en-GB"/>
              </w:rPr>
              <w:t>98/28</w:t>
            </w:r>
            <w:r w:rsidR="00425A78" w:rsidRPr="001E7D87">
              <w:rPr>
                <w:sz w:val="18"/>
                <w:szCs w:val="18"/>
                <w:lang w:val="en-GB"/>
              </w:rPr>
              <w:t>**</w:t>
            </w:r>
          </w:p>
        </w:tc>
      </w:tr>
      <w:tr w:rsidR="006B60B0" w:rsidRPr="000A3FFE" w14:paraId="45F64A5B" w14:textId="77777777" w:rsidTr="007E2198">
        <w:trPr>
          <w:trHeight w:val="560"/>
          <w:tblHeader/>
        </w:trPr>
        <w:tc>
          <w:tcPr>
            <w:tcW w:w="990" w:type="dxa"/>
            <w:tcBorders>
              <w:top w:val="single" w:sz="4" w:space="0" w:color="auto"/>
              <w:left w:val="single" w:sz="4" w:space="0" w:color="auto"/>
              <w:bottom w:val="single" w:sz="4" w:space="0" w:color="auto"/>
              <w:right w:val="single" w:sz="4" w:space="0" w:color="auto"/>
            </w:tcBorders>
            <w:noWrap/>
          </w:tcPr>
          <w:p w14:paraId="23388BBA" w14:textId="77777777" w:rsidR="006B60B0" w:rsidRPr="009250C9" w:rsidRDefault="006B60B0" w:rsidP="006B60B0">
            <w:pPr>
              <w:widowControl w:val="0"/>
              <w:jc w:val="left"/>
              <w:rPr>
                <w:sz w:val="18"/>
                <w:szCs w:val="18"/>
                <w:lang w:val="en-GB"/>
              </w:rPr>
            </w:pPr>
            <w:r w:rsidRPr="009250C9">
              <w:rPr>
                <w:sz w:val="18"/>
                <w:szCs w:val="18"/>
                <w:lang w:val="en-GB"/>
              </w:rPr>
              <w:t>United Kingdom</w:t>
            </w:r>
          </w:p>
        </w:tc>
        <w:tc>
          <w:tcPr>
            <w:tcW w:w="1080" w:type="dxa"/>
            <w:tcBorders>
              <w:top w:val="single" w:sz="4" w:space="0" w:color="auto"/>
              <w:left w:val="single" w:sz="4" w:space="0" w:color="auto"/>
              <w:bottom w:val="single" w:sz="4" w:space="0" w:color="auto"/>
              <w:right w:val="single" w:sz="4" w:space="0" w:color="auto"/>
            </w:tcBorders>
            <w:noWrap/>
          </w:tcPr>
          <w:p w14:paraId="4B551545" w14:textId="7FF94264" w:rsidR="006B60B0" w:rsidRPr="009250C9" w:rsidRDefault="006B60B0" w:rsidP="006B60B0">
            <w:pPr>
              <w:widowControl w:val="0"/>
              <w:jc w:val="left"/>
              <w:rPr>
                <w:sz w:val="18"/>
                <w:szCs w:val="18"/>
              </w:rPr>
            </w:pPr>
            <w:r w:rsidRPr="009250C9">
              <w:rPr>
                <w:sz w:val="18"/>
                <w:szCs w:val="18"/>
              </w:rPr>
              <w:t>Nigeria</w:t>
            </w:r>
          </w:p>
        </w:tc>
        <w:tc>
          <w:tcPr>
            <w:tcW w:w="2520" w:type="dxa"/>
            <w:tcBorders>
              <w:top w:val="single" w:sz="4" w:space="0" w:color="auto"/>
              <w:left w:val="single" w:sz="4" w:space="0" w:color="auto"/>
              <w:bottom w:val="single" w:sz="4" w:space="0" w:color="auto"/>
              <w:right w:val="single" w:sz="4" w:space="0" w:color="auto"/>
            </w:tcBorders>
            <w:noWrap/>
          </w:tcPr>
          <w:p w14:paraId="1A1DC279" w14:textId="0C506315" w:rsidR="006B60B0" w:rsidRPr="009250C9" w:rsidRDefault="006B60B0" w:rsidP="006B60B0">
            <w:pPr>
              <w:widowControl w:val="0"/>
              <w:jc w:val="left"/>
              <w:rPr>
                <w:sz w:val="18"/>
                <w:szCs w:val="18"/>
                <w:lang w:val="en-GB"/>
              </w:rPr>
            </w:pPr>
            <w:r w:rsidRPr="009250C9">
              <w:rPr>
                <w:sz w:val="18"/>
                <w:szCs w:val="18"/>
                <w:lang w:val="en-GB"/>
              </w:rPr>
              <w:t>HCFC phase-out management plan (stage IV, first tranche)</w:t>
            </w:r>
          </w:p>
        </w:tc>
        <w:tc>
          <w:tcPr>
            <w:tcW w:w="1170" w:type="dxa"/>
            <w:tcBorders>
              <w:top w:val="single" w:sz="4" w:space="0" w:color="auto"/>
              <w:left w:val="single" w:sz="4" w:space="0" w:color="auto"/>
              <w:bottom w:val="single" w:sz="4" w:space="0" w:color="auto"/>
              <w:right w:val="single" w:sz="4" w:space="0" w:color="auto"/>
            </w:tcBorders>
            <w:noWrap/>
          </w:tcPr>
          <w:p w14:paraId="02BA5D99" w14:textId="5ECE20CA" w:rsidR="006B60B0" w:rsidRPr="009250C9" w:rsidRDefault="006B60B0" w:rsidP="003B678D">
            <w:pPr>
              <w:widowControl w:val="0"/>
              <w:jc w:val="right"/>
              <w:rPr>
                <w:sz w:val="18"/>
                <w:szCs w:val="18"/>
              </w:rPr>
            </w:pPr>
            <w:r>
              <w:rPr>
                <w:color w:val="000000"/>
                <w:sz w:val="18"/>
                <w:szCs w:val="18"/>
              </w:rPr>
              <w:t>519,000</w:t>
            </w:r>
          </w:p>
        </w:tc>
        <w:tc>
          <w:tcPr>
            <w:tcW w:w="1359" w:type="dxa"/>
            <w:tcBorders>
              <w:top w:val="single" w:sz="4" w:space="0" w:color="auto"/>
              <w:left w:val="single" w:sz="4" w:space="0" w:color="auto"/>
              <w:bottom w:val="single" w:sz="4" w:space="0" w:color="auto"/>
              <w:right w:val="single" w:sz="4" w:space="0" w:color="auto"/>
            </w:tcBorders>
            <w:noWrap/>
          </w:tcPr>
          <w:p w14:paraId="42A56E8E" w14:textId="24CCCF55" w:rsidR="006B60B0" w:rsidRPr="009250C9" w:rsidRDefault="006B60B0" w:rsidP="003B678D">
            <w:pPr>
              <w:widowControl w:val="0"/>
              <w:jc w:val="right"/>
              <w:rPr>
                <w:sz w:val="18"/>
                <w:szCs w:val="18"/>
              </w:rPr>
            </w:pPr>
            <w:r>
              <w:rPr>
                <w:color w:val="000000"/>
                <w:sz w:val="18"/>
                <w:szCs w:val="18"/>
              </w:rPr>
              <w:t>65,720</w:t>
            </w:r>
          </w:p>
        </w:tc>
        <w:tc>
          <w:tcPr>
            <w:tcW w:w="1528" w:type="dxa"/>
            <w:tcBorders>
              <w:top w:val="single" w:sz="4" w:space="0" w:color="auto"/>
              <w:left w:val="single" w:sz="4" w:space="0" w:color="auto"/>
              <w:bottom w:val="single" w:sz="4" w:space="0" w:color="auto"/>
              <w:right w:val="single" w:sz="4" w:space="0" w:color="auto"/>
            </w:tcBorders>
            <w:noWrap/>
          </w:tcPr>
          <w:p w14:paraId="5F8F0B5D" w14:textId="603AC392" w:rsidR="006B60B0" w:rsidRPr="009250C9" w:rsidRDefault="006B60B0" w:rsidP="003B678D">
            <w:pPr>
              <w:widowControl w:val="0"/>
              <w:jc w:val="right"/>
              <w:rPr>
                <w:sz w:val="18"/>
                <w:szCs w:val="18"/>
              </w:rPr>
            </w:pPr>
            <w:r>
              <w:rPr>
                <w:color w:val="000000"/>
                <w:sz w:val="18"/>
                <w:szCs w:val="18"/>
              </w:rPr>
              <w:t>584,720</w:t>
            </w:r>
          </w:p>
        </w:tc>
        <w:tc>
          <w:tcPr>
            <w:tcW w:w="1117" w:type="dxa"/>
            <w:tcBorders>
              <w:top w:val="single" w:sz="4" w:space="0" w:color="auto"/>
              <w:left w:val="single" w:sz="4" w:space="0" w:color="auto"/>
              <w:bottom w:val="single" w:sz="4" w:space="0" w:color="auto"/>
              <w:right w:val="single" w:sz="4" w:space="0" w:color="auto"/>
            </w:tcBorders>
          </w:tcPr>
          <w:p w14:paraId="0DB3CE19" w14:textId="7DB00D4F" w:rsidR="006B60B0" w:rsidRPr="009250C9" w:rsidRDefault="006B60B0" w:rsidP="006B60B0">
            <w:pPr>
              <w:widowControl w:val="0"/>
              <w:jc w:val="center"/>
              <w:rPr>
                <w:sz w:val="18"/>
                <w:szCs w:val="18"/>
                <w:lang w:val="en-GB"/>
              </w:rPr>
            </w:pPr>
            <w:r w:rsidRPr="00291199">
              <w:rPr>
                <w:sz w:val="18"/>
                <w:szCs w:val="18"/>
                <w:lang w:val="en-GB"/>
              </w:rPr>
              <w:t>98/43**</w:t>
            </w:r>
          </w:p>
        </w:tc>
      </w:tr>
      <w:tr w:rsidR="009A40F5" w:rsidRPr="000A3FFE" w14:paraId="0AEAF460" w14:textId="77777777" w:rsidTr="007E2198">
        <w:trPr>
          <w:trHeight w:val="276"/>
          <w:tblHeader/>
        </w:trPr>
        <w:tc>
          <w:tcPr>
            <w:tcW w:w="4590" w:type="dxa"/>
            <w:gridSpan w:val="3"/>
            <w:tcBorders>
              <w:top w:val="single" w:sz="4" w:space="0" w:color="auto"/>
              <w:left w:val="single" w:sz="4" w:space="0" w:color="auto"/>
              <w:bottom w:val="single" w:sz="4" w:space="0" w:color="auto"/>
              <w:right w:val="single" w:sz="4" w:space="0" w:color="auto"/>
            </w:tcBorders>
            <w:noWrap/>
          </w:tcPr>
          <w:p w14:paraId="71D0C104" w14:textId="5EAC0564" w:rsidR="009A40F5" w:rsidRPr="009250C9" w:rsidRDefault="009A40F5" w:rsidP="009A40F5">
            <w:pPr>
              <w:widowControl w:val="0"/>
              <w:jc w:val="left"/>
              <w:rPr>
                <w:b/>
                <w:bCs/>
                <w:sz w:val="18"/>
                <w:szCs w:val="18"/>
                <w:lang w:val="en-GB"/>
              </w:rPr>
            </w:pPr>
            <w:r w:rsidRPr="009250C9">
              <w:rPr>
                <w:b/>
                <w:bCs/>
                <w:sz w:val="18"/>
                <w:szCs w:val="18"/>
                <w:lang w:val="en-GB"/>
              </w:rPr>
              <w:t>Subtotal</w:t>
            </w:r>
          </w:p>
        </w:tc>
        <w:tc>
          <w:tcPr>
            <w:tcW w:w="1170" w:type="dxa"/>
            <w:tcBorders>
              <w:top w:val="single" w:sz="4" w:space="0" w:color="auto"/>
              <w:left w:val="single" w:sz="4" w:space="0" w:color="auto"/>
              <w:bottom w:val="single" w:sz="4" w:space="0" w:color="auto"/>
              <w:right w:val="single" w:sz="4" w:space="0" w:color="auto"/>
            </w:tcBorders>
            <w:noWrap/>
            <w:vAlign w:val="center"/>
          </w:tcPr>
          <w:p w14:paraId="70899A8E" w14:textId="496DB41F" w:rsidR="009A40F5" w:rsidRPr="009250C9" w:rsidRDefault="009A40F5" w:rsidP="009A40F5">
            <w:pPr>
              <w:widowControl w:val="0"/>
              <w:jc w:val="right"/>
              <w:rPr>
                <w:b/>
                <w:bCs/>
                <w:sz w:val="18"/>
                <w:szCs w:val="18"/>
              </w:rPr>
            </w:pPr>
            <w:r>
              <w:rPr>
                <w:b/>
                <w:bCs/>
                <w:color w:val="000000"/>
                <w:sz w:val="18"/>
                <w:szCs w:val="18"/>
              </w:rPr>
              <w:t>1,599,607</w:t>
            </w:r>
          </w:p>
        </w:tc>
        <w:tc>
          <w:tcPr>
            <w:tcW w:w="1359" w:type="dxa"/>
            <w:tcBorders>
              <w:top w:val="single" w:sz="4" w:space="0" w:color="auto"/>
              <w:left w:val="single" w:sz="4" w:space="0" w:color="auto"/>
              <w:bottom w:val="single" w:sz="4" w:space="0" w:color="auto"/>
              <w:right w:val="single" w:sz="4" w:space="0" w:color="auto"/>
            </w:tcBorders>
            <w:noWrap/>
            <w:vAlign w:val="center"/>
          </w:tcPr>
          <w:p w14:paraId="69FB2D33" w14:textId="10A3DB50" w:rsidR="009A40F5" w:rsidRPr="009250C9" w:rsidRDefault="009A40F5" w:rsidP="009A40F5">
            <w:pPr>
              <w:widowControl w:val="0"/>
              <w:jc w:val="right"/>
              <w:rPr>
                <w:b/>
                <w:bCs/>
                <w:sz w:val="18"/>
                <w:szCs w:val="18"/>
              </w:rPr>
            </w:pPr>
            <w:r>
              <w:rPr>
                <w:b/>
                <w:bCs/>
                <w:color w:val="000000"/>
                <w:sz w:val="18"/>
                <w:szCs w:val="18"/>
              </w:rPr>
              <w:t>189,087</w:t>
            </w:r>
          </w:p>
        </w:tc>
        <w:tc>
          <w:tcPr>
            <w:tcW w:w="1528" w:type="dxa"/>
            <w:tcBorders>
              <w:top w:val="single" w:sz="4" w:space="0" w:color="auto"/>
              <w:left w:val="single" w:sz="4" w:space="0" w:color="auto"/>
              <w:bottom w:val="single" w:sz="4" w:space="0" w:color="auto"/>
              <w:right w:val="single" w:sz="4" w:space="0" w:color="auto"/>
            </w:tcBorders>
            <w:noWrap/>
            <w:vAlign w:val="center"/>
          </w:tcPr>
          <w:p w14:paraId="6401E1DB" w14:textId="79213B90" w:rsidR="009A40F5" w:rsidRPr="009250C9" w:rsidRDefault="009A40F5" w:rsidP="009A40F5">
            <w:pPr>
              <w:widowControl w:val="0"/>
              <w:jc w:val="right"/>
              <w:rPr>
                <w:b/>
                <w:bCs/>
                <w:sz w:val="18"/>
                <w:szCs w:val="18"/>
              </w:rPr>
            </w:pPr>
            <w:r>
              <w:rPr>
                <w:b/>
                <w:bCs/>
                <w:color w:val="000000"/>
                <w:sz w:val="18"/>
                <w:szCs w:val="18"/>
              </w:rPr>
              <w:t>1,788,694</w:t>
            </w:r>
          </w:p>
        </w:tc>
        <w:tc>
          <w:tcPr>
            <w:tcW w:w="1117" w:type="dxa"/>
            <w:tcBorders>
              <w:top w:val="single" w:sz="4" w:space="0" w:color="auto"/>
              <w:left w:val="single" w:sz="4" w:space="0" w:color="auto"/>
              <w:bottom w:val="single" w:sz="4" w:space="0" w:color="auto"/>
              <w:right w:val="single" w:sz="4" w:space="0" w:color="auto"/>
            </w:tcBorders>
            <w:vAlign w:val="center"/>
          </w:tcPr>
          <w:p w14:paraId="374270B7" w14:textId="011809E5" w:rsidR="009A40F5" w:rsidRPr="009250C9" w:rsidRDefault="009A40F5" w:rsidP="009A40F5">
            <w:pPr>
              <w:widowControl w:val="0"/>
              <w:jc w:val="center"/>
              <w:rPr>
                <w:sz w:val="18"/>
                <w:szCs w:val="18"/>
                <w:lang w:val="en-GB"/>
              </w:rPr>
            </w:pPr>
          </w:p>
        </w:tc>
      </w:tr>
      <w:tr w:rsidR="00113674" w:rsidRPr="000A3FFE" w14:paraId="4368AF03" w14:textId="77777777" w:rsidTr="007E2198">
        <w:trPr>
          <w:trHeight w:val="276"/>
          <w:tblHeader/>
        </w:trPr>
        <w:tc>
          <w:tcPr>
            <w:tcW w:w="4590" w:type="dxa"/>
            <w:gridSpan w:val="3"/>
            <w:tcBorders>
              <w:top w:val="single" w:sz="4" w:space="0" w:color="auto"/>
              <w:left w:val="single" w:sz="4" w:space="0" w:color="auto"/>
              <w:bottom w:val="single" w:sz="4" w:space="0" w:color="auto"/>
              <w:right w:val="single" w:sz="4" w:space="0" w:color="auto"/>
            </w:tcBorders>
            <w:noWrap/>
          </w:tcPr>
          <w:p w14:paraId="5B106881" w14:textId="0DD106E2" w:rsidR="00113674" w:rsidRPr="009250C9" w:rsidRDefault="00113674" w:rsidP="00113674">
            <w:pPr>
              <w:widowControl w:val="0"/>
              <w:jc w:val="left"/>
              <w:rPr>
                <w:b/>
                <w:bCs/>
                <w:sz w:val="18"/>
                <w:szCs w:val="18"/>
                <w:lang w:val="en-GB"/>
              </w:rPr>
            </w:pPr>
            <w:r w:rsidRPr="009250C9">
              <w:rPr>
                <w:b/>
                <w:bCs/>
                <w:sz w:val="18"/>
                <w:szCs w:val="18"/>
                <w:lang w:val="en-GB"/>
              </w:rPr>
              <w:t>Total</w:t>
            </w:r>
          </w:p>
        </w:tc>
        <w:tc>
          <w:tcPr>
            <w:tcW w:w="1170" w:type="dxa"/>
            <w:tcBorders>
              <w:top w:val="single" w:sz="4" w:space="0" w:color="auto"/>
              <w:left w:val="single" w:sz="4" w:space="0" w:color="auto"/>
              <w:bottom w:val="single" w:sz="4" w:space="0" w:color="auto"/>
              <w:right w:val="single" w:sz="4" w:space="0" w:color="auto"/>
            </w:tcBorders>
            <w:noWrap/>
            <w:vAlign w:val="center"/>
          </w:tcPr>
          <w:p w14:paraId="1F860671" w14:textId="0AF709AA" w:rsidR="00113674" w:rsidRPr="009250C9" w:rsidRDefault="00113674" w:rsidP="00113674">
            <w:pPr>
              <w:widowControl w:val="0"/>
              <w:jc w:val="right"/>
              <w:rPr>
                <w:b/>
                <w:bCs/>
                <w:sz w:val="18"/>
                <w:szCs w:val="18"/>
                <w:lang w:val="en-GB"/>
              </w:rPr>
            </w:pPr>
            <w:r>
              <w:rPr>
                <w:b/>
                <w:bCs/>
                <w:color w:val="000000"/>
                <w:sz w:val="18"/>
                <w:szCs w:val="18"/>
              </w:rPr>
              <w:t>2,484,607</w:t>
            </w:r>
          </w:p>
        </w:tc>
        <w:tc>
          <w:tcPr>
            <w:tcW w:w="1359" w:type="dxa"/>
            <w:tcBorders>
              <w:top w:val="single" w:sz="4" w:space="0" w:color="auto"/>
              <w:left w:val="single" w:sz="4" w:space="0" w:color="auto"/>
              <w:bottom w:val="single" w:sz="4" w:space="0" w:color="auto"/>
              <w:right w:val="single" w:sz="4" w:space="0" w:color="auto"/>
            </w:tcBorders>
            <w:noWrap/>
            <w:vAlign w:val="center"/>
          </w:tcPr>
          <w:p w14:paraId="73B1CDE7" w14:textId="423A6618" w:rsidR="00113674" w:rsidRPr="009250C9" w:rsidRDefault="00113674" w:rsidP="00113674">
            <w:pPr>
              <w:widowControl w:val="0"/>
              <w:jc w:val="right"/>
              <w:rPr>
                <w:b/>
                <w:bCs/>
                <w:sz w:val="18"/>
                <w:szCs w:val="18"/>
                <w:lang w:val="en-GB"/>
              </w:rPr>
            </w:pPr>
            <w:r>
              <w:rPr>
                <w:b/>
                <w:bCs/>
                <w:color w:val="000000"/>
                <w:sz w:val="18"/>
                <w:szCs w:val="18"/>
              </w:rPr>
              <w:t>298,300</w:t>
            </w:r>
          </w:p>
        </w:tc>
        <w:tc>
          <w:tcPr>
            <w:tcW w:w="1528" w:type="dxa"/>
            <w:tcBorders>
              <w:top w:val="single" w:sz="4" w:space="0" w:color="auto"/>
              <w:left w:val="single" w:sz="4" w:space="0" w:color="auto"/>
              <w:bottom w:val="single" w:sz="4" w:space="0" w:color="auto"/>
              <w:right w:val="single" w:sz="4" w:space="0" w:color="auto"/>
            </w:tcBorders>
            <w:noWrap/>
            <w:vAlign w:val="center"/>
          </w:tcPr>
          <w:p w14:paraId="0735013F" w14:textId="556B8E6B" w:rsidR="00113674" w:rsidRPr="009250C9" w:rsidRDefault="00113674" w:rsidP="00113674">
            <w:pPr>
              <w:widowControl w:val="0"/>
              <w:jc w:val="right"/>
              <w:rPr>
                <w:b/>
                <w:bCs/>
                <w:sz w:val="18"/>
                <w:szCs w:val="18"/>
                <w:lang w:val="en-GB"/>
              </w:rPr>
            </w:pPr>
            <w:r>
              <w:rPr>
                <w:b/>
                <w:bCs/>
                <w:color w:val="000000"/>
                <w:sz w:val="18"/>
                <w:szCs w:val="18"/>
              </w:rPr>
              <w:t>2,782,907</w:t>
            </w:r>
          </w:p>
        </w:tc>
        <w:tc>
          <w:tcPr>
            <w:tcW w:w="1117" w:type="dxa"/>
            <w:tcBorders>
              <w:top w:val="single" w:sz="4" w:space="0" w:color="auto"/>
              <w:left w:val="single" w:sz="4" w:space="0" w:color="auto"/>
              <w:bottom w:val="single" w:sz="4" w:space="0" w:color="auto"/>
              <w:right w:val="single" w:sz="4" w:space="0" w:color="auto"/>
            </w:tcBorders>
          </w:tcPr>
          <w:p w14:paraId="177D77C6" w14:textId="77777777" w:rsidR="00113674" w:rsidRPr="009250C9" w:rsidRDefault="00113674" w:rsidP="00113674">
            <w:pPr>
              <w:widowControl w:val="0"/>
              <w:jc w:val="center"/>
              <w:rPr>
                <w:sz w:val="18"/>
                <w:szCs w:val="18"/>
                <w:lang w:val="en-GB"/>
              </w:rPr>
            </w:pPr>
          </w:p>
        </w:tc>
      </w:tr>
    </w:tbl>
    <w:p w14:paraId="6CD1DDC8" w14:textId="5FE5C069" w:rsidR="003F0FC4" w:rsidRDefault="00613277" w:rsidP="0074721A">
      <w:pPr>
        <w:widowControl w:val="0"/>
        <w:rPr>
          <w:sz w:val="18"/>
          <w:szCs w:val="18"/>
        </w:rPr>
      </w:pPr>
      <w:r w:rsidRPr="009E6E1E">
        <w:rPr>
          <w:sz w:val="18"/>
          <w:szCs w:val="18"/>
        </w:rPr>
        <w:t>*</w:t>
      </w:r>
      <w:r w:rsidR="00A164C1">
        <w:rPr>
          <w:sz w:val="18"/>
          <w:szCs w:val="18"/>
        </w:rPr>
        <w:t xml:space="preserve"> </w:t>
      </w:r>
      <w:r w:rsidRPr="009E6E1E">
        <w:rPr>
          <w:sz w:val="18"/>
          <w:szCs w:val="18"/>
        </w:rPr>
        <w:t>Including support costs</w:t>
      </w:r>
    </w:p>
    <w:p w14:paraId="5931AF37" w14:textId="77777777" w:rsidR="002D37CB" w:rsidRPr="002D37CB" w:rsidRDefault="002D37CB" w:rsidP="002D37CB">
      <w:pPr>
        <w:widowControl w:val="0"/>
        <w:rPr>
          <w:sz w:val="18"/>
          <w:szCs w:val="18"/>
        </w:rPr>
      </w:pPr>
      <w:r w:rsidRPr="002D37CB">
        <w:rPr>
          <w:sz w:val="18"/>
          <w:szCs w:val="18"/>
        </w:rPr>
        <w:t>** For individual consideration</w:t>
      </w:r>
    </w:p>
    <w:p w14:paraId="330167B6" w14:textId="77777777" w:rsidR="00EB3826" w:rsidRPr="00EB3826" w:rsidRDefault="00EB3826" w:rsidP="00EB3826">
      <w:pPr>
        <w:widowControl w:val="0"/>
        <w:rPr>
          <w:sz w:val="18"/>
          <w:szCs w:val="18"/>
        </w:rPr>
      </w:pPr>
    </w:p>
    <w:p w14:paraId="1208E401" w14:textId="3171B7A3" w:rsidR="00F511DA" w:rsidRPr="001F0709" w:rsidRDefault="00F511DA" w:rsidP="00F511DA">
      <w:pPr>
        <w:rPr>
          <w:b/>
          <w:lang w:val="en-US"/>
        </w:rPr>
      </w:pPr>
      <w:r w:rsidRPr="001F0709">
        <w:rPr>
          <w:b/>
          <w:lang w:val="en-US"/>
        </w:rPr>
        <w:t>Allowable level of bilateral cooperation</w:t>
      </w:r>
    </w:p>
    <w:p w14:paraId="7A1FB687" w14:textId="77777777" w:rsidR="00F511DA" w:rsidRPr="001F0709" w:rsidRDefault="00F511DA" w:rsidP="00F511DA">
      <w:pPr>
        <w:rPr>
          <w:b/>
          <w:sz w:val="24"/>
          <w:szCs w:val="24"/>
          <w:lang w:val="en-US"/>
        </w:rPr>
      </w:pPr>
    </w:p>
    <w:p w14:paraId="48142D48" w14:textId="2BB995ED" w:rsidR="00951C0F" w:rsidRPr="00951C0F" w:rsidRDefault="00F511DA" w:rsidP="00346819">
      <w:pPr>
        <w:numPr>
          <w:ilvl w:val="0"/>
          <w:numId w:val="1"/>
        </w:numPr>
        <w:spacing w:after="240"/>
        <w:outlineLvl w:val="0"/>
        <w:rPr>
          <w:lang w:val="en-US"/>
        </w:rPr>
      </w:pPr>
      <w:r w:rsidRPr="00ED21E5">
        <w:rPr>
          <w:lang w:val="en-US"/>
        </w:rPr>
        <w:t xml:space="preserve">The amount of funding being requested by the Governments of </w:t>
      </w:r>
      <w:r w:rsidR="00562AA4">
        <w:rPr>
          <w:lang w:val="en-US"/>
        </w:rPr>
        <w:t xml:space="preserve">Australia, </w:t>
      </w:r>
      <w:r w:rsidR="00346819" w:rsidRPr="00346819">
        <w:rPr>
          <w:lang w:val="en-US"/>
        </w:rPr>
        <w:t>Germany</w:t>
      </w:r>
      <w:r w:rsidR="00562AA4">
        <w:rPr>
          <w:lang w:val="en-US"/>
        </w:rPr>
        <w:t xml:space="preserve">, Italy and the </w:t>
      </w:r>
      <w:r w:rsidR="004825AD" w:rsidRPr="00ED21E5">
        <w:rPr>
          <w:lang w:val="en-US"/>
        </w:rPr>
        <w:t>United Kingdom</w:t>
      </w:r>
      <w:r w:rsidR="007B286E">
        <w:rPr>
          <w:lang w:val="en-US"/>
        </w:rPr>
        <w:t xml:space="preserve"> at the 9</w:t>
      </w:r>
      <w:r w:rsidR="00562AA4">
        <w:rPr>
          <w:lang w:val="en-US"/>
        </w:rPr>
        <w:t>8</w:t>
      </w:r>
      <w:r w:rsidR="007B286E" w:rsidRPr="00CB5604">
        <w:rPr>
          <w:vertAlign w:val="superscript"/>
          <w:lang w:val="en-US"/>
        </w:rPr>
        <w:t>th</w:t>
      </w:r>
      <w:r w:rsidR="007B286E">
        <w:rPr>
          <w:lang w:val="en-US"/>
        </w:rPr>
        <w:t xml:space="preserve"> meeting</w:t>
      </w:r>
      <w:r w:rsidR="004825AD" w:rsidRPr="00ED21E5">
        <w:rPr>
          <w:lang w:val="en-US"/>
        </w:rPr>
        <w:t xml:space="preserve">, </w:t>
      </w:r>
      <w:r w:rsidR="001F25CE" w:rsidRPr="00ED21E5">
        <w:rPr>
          <w:lang w:val="en-US"/>
        </w:rPr>
        <w:t xml:space="preserve">together with </w:t>
      </w:r>
      <w:r w:rsidR="00D772DA" w:rsidRPr="00ED21E5">
        <w:rPr>
          <w:lang w:val="en-US"/>
        </w:rPr>
        <w:t xml:space="preserve">the funding approved for </w:t>
      </w:r>
      <w:r w:rsidR="00C5620E" w:rsidRPr="00ED21E5">
        <w:rPr>
          <w:lang w:val="en-US"/>
        </w:rPr>
        <w:t>the</w:t>
      </w:r>
      <w:r w:rsidR="00E21336" w:rsidRPr="00ED21E5">
        <w:rPr>
          <w:lang w:val="en-US"/>
        </w:rPr>
        <w:t xml:space="preserve">ir requests </w:t>
      </w:r>
      <w:r w:rsidR="007B286E">
        <w:rPr>
          <w:lang w:val="en-US"/>
        </w:rPr>
        <w:t>during the 2024</w:t>
      </w:r>
      <w:r w:rsidR="005E28E3">
        <w:rPr>
          <w:lang w:val="en-US"/>
        </w:rPr>
        <w:noBreakHyphen/>
      </w:r>
      <w:r w:rsidR="007B286E">
        <w:rPr>
          <w:lang w:val="en-US"/>
        </w:rPr>
        <w:t xml:space="preserve">2026 triennium, </w:t>
      </w:r>
      <w:r w:rsidR="00A846DB">
        <w:rPr>
          <w:lang w:val="en-US"/>
        </w:rPr>
        <w:t>do</w:t>
      </w:r>
      <w:r w:rsidR="007B286E">
        <w:rPr>
          <w:lang w:val="en-US"/>
        </w:rPr>
        <w:t xml:space="preserve"> </w:t>
      </w:r>
      <w:r w:rsidR="00957BB1" w:rsidRPr="00ED21E5">
        <w:rPr>
          <w:lang w:val="en-US"/>
        </w:rPr>
        <w:t xml:space="preserve">not exceed </w:t>
      </w:r>
      <w:r w:rsidR="00ED21E5" w:rsidRPr="00ED21E5">
        <w:rPr>
          <w:lang w:val="en-US"/>
        </w:rPr>
        <w:t xml:space="preserve">the </w:t>
      </w:r>
      <w:r w:rsidR="00957BB1" w:rsidRPr="00ED21E5">
        <w:rPr>
          <w:lang w:val="en-US"/>
        </w:rPr>
        <w:t xml:space="preserve">20 per cent </w:t>
      </w:r>
      <w:r w:rsidR="00ED21E5" w:rsidRPr="00ED21E5">
        <w:rPr>
          <w:lang w:val="en-US"/>
        </w:rPr>
        <w:t xml:space="preserve">allowable level of </w:t>
      </w:r>
      <w:r w:rsidR="0079250F" w:rsidRPr="00C5620E">
        <w:t>bilateral cooperation</w:t>
      </w:r>
      <w:r w:rsidR="00951C0F">
        <w:t xml:space="preserve"> </w:t>
      </w:r>
      <w:r w:rsidR="007B286E">
        <w:t>for the 2024</w:t>
      </w:r>
      <w:r w:rsidR="005E28E3">
        <w:noBreakHyphen/>
      </w:r>
      <w:r w:rsidR="007B286E">
        <w:t xml:space="preserve">2026 triennium, </w:t>
      </w:r>
      <w:r w:rsidR="00951C0F">
        <w:t xml:space="preserve">as shown in </w:t>
      </w:r>
      <w:r w:rsidR="007B286E">
        <w:t>t</w:t>
      </w:r>
      <w:r w:rsidR="00346819">
        <w:t>able</w:t>
      </w:r>
      <w:r w:rsidR="00951C0F">
        <w:t xml:space="preserve"> 2</w:t>
      </w:r>
      <w:r w:rsidR="004817AB">
        <w:t xml:space="preserve">. </w:t>
      </w:r>
    </w:p>
    <w:p w14:paraId="7A5CC125" w14:textId="1883CDB2" w:rsidR="00F511DA" w:rsidRPr="001F0709" w:rsidRDefault="00F511DA" w:rsidP="00F511DA">
      <w:pPr>
        <w:keepNext/>
        <w:rPr>
          <w:b/>
          <w:lang w:val="en-GB"/>
        </w:rPr>
      </w:pPr>
      <w:r w:rsidRPr="001F0709">
        <w:rPr>
          <w:b/>
          <w:lang w:val="en-GB"/>
        </w:rPr>
        <w:t xml:space="preserve">Table 2. </w:t>
      </w:r>
      <w:r w:rsidRPr="001F0709">
        <w:rPr>
          <w:b/>
          <w:bCs/>
        </w:rPr>
        <w:t xml:space="preserve">Funding levels as bilateral cooperation for </w:t>
      </w:r>
      <w:r w:rsidR="003F14EC" w:rsidRPr="001F0709">
        <w:rPr>
          <w:b/>
          <w:bCs/>
        </w:rPr>
        <w:t>2024</w:t>
      </w:r>
      <w:r w:rsidRPr="001F0709">
        <w:rPr>
          <w:b/>
          <w:bCs/>
        </w:rPr>
        <w:t>-</w:t>
      </w:r>
      <w:r w:rsidR="003F14EC" w:rsidRPr="001F0709">
        <w:rPr>
          <w:b/>
          <w:bCs/>
        </w:rPr>
        <w:t xml:space="preserve">2026 </w:t>
      </w:r>
      <w:r w:rsidRPr="001F0709">
        <w:rPr>
          <w:b/>
          <w:bCs/>
        </w:rPr>
        <w:t>(US $)</w:t>
      </w:r>
    </w:p>
    <w:tbl>
      <w:tblPr>
        <w:tblW w:w="96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33"/>
        <w:gridCol w:w="2216"/>
        <w:gridCol w:w="1701"/>
        <w:gridCol w:w="2116"/>
        <w:gridCol w:w="1770"/>
      </w:tblGrid>
      <w:tr w:rsidR="00F511DA" w:rsidRPr="001F0709" w14:paraId="2A1246AE" w14:textId="77777777">
        <w:trPr>
          <w:trHeight w:val="256"/>
        </w:trPr>
        <w:tc>
          <w:tcPr>
            <w:tcW w:w="1833" w:type="dxa"/>
            <w:vMerge w:val="restart"/>
            <w:noWrap/>
            <w:vAlign w:val="center"/>
            <w:hideMark/>
          </w:tcPr>
          <w:p w14:paraId="536AB010" w14:textId="77777777" w:rsidR="00F511DA" w:rsidRPr="001F0709" w:rsidRDefault="00F511DA">
            <w:pPr>
              <w:jc w:val="center"/>
              <w:rPr>
                <w:b/>
                <w:bCs/>
                <w:color w:val="000000"/>
                <w:sz w:val="20"/>
                <w:szCs w:val="20"/>
                <w:lang w:eastAsia="en-CA"/>
              </w:rPr>
            </w:pPr>
            <w:r w:rsidRPr="001F0709">
              <w:rPr>
                <w:b/>
                <w:bCs/>
                <w:color w:val="000000"/>
                <w:sz w:val="20"/>
                <w:szCs w:val="20"/>
                <w:lang w:eastAsia="en-CA"/>
              </w:rPr>
              <w:t>Agency</w:t>
            </w:r>
          </w:p>
        </w:tc>
        <w:tc>
          <w:tcPr>
            <w:tcW w:w="6033" w:type="dxa"/>
            <w:gridSpan w:val="3"/>
            <w:noWrap/>
            <w:vAlign w:val="center"/>
            <w:hideMark/>
          </w:tcPr>
          <w:p w14:paraId="3EF126F6" w14:textId="77777777" w:rsidR="00F511DA" w:rsidRPr="001F0709" w:rsidRDefault="00F511DA">
            <w:pPr>
              <w:jc w:val="center"/>
              <w:rPr>
                <w:b/>
                <w:bCs/>
                <w:color w:val="000000"/>
                <w:sz w:val="20"/>
                <w:szCs w:val="20"/>
                <w:lang w:eastAsia="en-CA"/>
              </w:rPr>
            </w:pPr>
            <w:r w:rsidRPr="001F0709">
              <w:rPr>
                <w:b/>
                <w:bCs/>
                <w:color w:val="000000"/>
                <w:sz w:val="20"/>
                <w:szCs w:val="20"/>
                <w:lang w:eastAsia="en-CA"/>
              </w:rPr>
              <w:t>Funding</w:t>
            </w:r>
          </w:p>
        </w:tc>
        <w:tc>
          <w:tcPr>
            <w:tcW w:w="1770" w:type="dxa"/>
            <w:vMerge w:val="restart"/>
            <w:vAlign w:val="center"/>
            <w:hideMark/>
          </w:tcPr>
          <w:p w14:paraId="44707A57" w14:textId="4DF2DE4F" w:rsidR="00F511DA" w:rsidRPr="001F0709" w:rsidRDefault="00F511DA">
            <w:pPr>
              <w:jc w:val="center"/>
              <w:rPr>
                <w:b/>
                <w:bCs/>
                <w:color w:val="000000"/>
                <w:sz w:val="20"/>
                <w:szCs w:val="20"/>
                <w:lang w:eastAsia="en-CA"/>
              </w:rPr>
            </w:pPr>
            <w:r w:rsidRPr="001F0709">
              <w:rPr>
                <w:b/>
                <w:bCs/>
                <w:color w:val="000000"/>
                <w:sz w:val="20"/>
                <w:szCs w:val="20"/>
                <w:lang w:eastAsia="en-CA"/>
              </w:rPr>
              <w:t>Allowable level</w:t>
            </w:r>
            <w:r w:rsidRPr="001F0709">
              <w:rPr>
                <w:b/>
                <w:bCs/>
                <w:color w:val="000000"/>
                <w:sz w:val="20"/>
                <w:szCs w:val="20"/>
                <w:lang w:eastAsia="en-CA"/>
              </w:rPr>
              <w:br/>
              <w:t>20</w:t>
            </w:r>
            <w:r w:rsidR="0075751F" w:rsidRPr="001F0709">
              <w:rPr>
                <w:b/>
                <w:bCs/>
                <w:color w:val="000000"/>
                <w:sz w:val="20"/>
                <w:szCs w:val="20"/>
                <w:lang w:eastAsia="en-CA"/>
              </w:rPr>
              <w:t>24</w:t>
            </w:r>
            <w:r w:rsidRPr="001F0709">
              <w:rPr>
                <w:b/>
                <w:bCs/>
                <w:color w:val="000000"/>
                <w:sz w:val="20"/>
                <w:szCs w:val="20"/>
                <w:lang w:eastAsia="en-CA"/>
              </w:rPr>
              <w:t>-20</w:t>
            </w:r>
            <w:r w:rsidR="0075751F" w:rsidRPr="001F0709">
              <w:rPr>
                <w:b/>
                <w:bCs/>
                <w:color w:val="000000"/>
                <w:sz w:val="20"/>
                <w:szCs w:val="20"/>
                <w:lang w:eastAsia="en-CA"/>
              </w:rPr>
              <w:t>26</w:t>
            </w:r>
            <w:r w:rsidRPr="001F0709">
              <w:rPr>
                <w:b/>
                <w:bCs/>
                <w:color w:val="000000"/>
                <w:sz w:val="20"/>
                <w:szCs w:val="20"/>
                <w:lang w:eastAsia="en-CA"/>
              </w:rPr>
              <w:t xml:space="preserve"> triennium</w:t>
            </w:r>
          </w:p>
        </w:tc>
      </w:tr>
      <w:tr w:rsidR="00F511DA" w:rsidRPr="001F0709" w14:paraId="207257B0" w14:textId="77777777">
        <w:trPr>
          <w:trHeight w:val="355"/>
        </w:trPr>
        <w:tc>
          <w:tcPr>
            <w:tcW w:w="1833" w:type="dxa"/>
            <w:vMerge/>
            <w:vAlign w:val="center"/>
            <w:hideMark/>
          </w:tcPr>
          <w:p w14:paraId="1A2E4A58" w14:textId="77777777" w:rsidR="00F511DA" w:rsidRPr="00C5620E" w:rsidRDefault="00F511DA">
            <w:pPr>
              <w:jc w:val="left"/>
              <w:rPr>
                <w:b/>
                <w:bCs/>
                <w:color w:val="000000"/>
                <w:sz w:val="20"/>
                <w:szCs w:val="20"/>
                <w:lang w:eastAsia="en-CA"/>
              </w:rPr>
            </w:pPr>
          </w:p>
        </w:tc>
        <w:tc>
          <w:tcPr>
            <w:tcW w:w="2216" w:type="dxa"/>
            <w:vAlign w:val="center"/>
            <w:hideMark/>
          </w:tcPr>
          <w:p w14:paraId="7CE6D03B" w14:textId="613B6D6F" w:rsidR="00F511DA" w:rsidRPr="00C5620E" w:rsidRDefault="00F511DA">
            <w:pPr>
              <w:jc w:val="center"/>
              <w:rPr>
                <w:b/>
                <w:bCs/>
                <w:color w:val="000000"/>
                <w:sz w:val="20"/>
                <w:szCs w:val="20"/>
                <w:lang w:eastAsia="en-CA"/>
              </w:rPr>
            </w:pPr>
            <w:r w:rsidRPr="00C5620E">
              <w:rPr>
                <w:b/>
                <w:bCs/>
                <w:color w:val="000000"/>
                <w:sz w:val="20"/>
                <w:szCs w:val="20"/>
                <w:lang w:eastAsia="en-CA"/>
              </w:rPr>
              <w:t>Approved</w:t>
            </w:r>
            <w:r w:rsidRPr="00C5620E">
              <w:rPr>
                <w:b/>
                <w:bCs/>
                <w:color w:val="000000"/>
                <w:sz w:val="20"/>
                <w:szCs w:val="20"/>
                <w:lang w:eastAsia="en-CA"/>
              </w:rPr>
              <w:br/>
              <w:t>20</w:t>
            </w:r>
            <w:r w:rsidR="0075751F" w:rsidRPr="00C5620E">
              <w:rPr>
                <w:b/>
                <w:bCs/>
                <w:color w:val="000000"/>
                <w:sz w:val="20"/>
                <w:szCs w:val="20"/>
                <w:lang w:eastAsia="en-CA"/>
              </w:rPr>
              <w:t>24</w:t>
            </w:r>
            <w:r w:rsidRPr="00C5620E">
              <w:rPr>
                <w:b/>
                <w:bCs/>
                <w:color w:val="000000"/>
                <w:sz w:val="20"/>
                <w:szCs w:val="20"/>
                <w:lang w:eastAsia="en-CA"/>
              </w:rPr>
              <w:t>-20</w:t>
            </w:r>
            <w:r w:rsidR="0075751F" w:rsidRPr="00C5620E">
              <w:rPr>
                <w:b/>
                <w:bCs/>
                <w:color w:val="000000"/>
                <w:sz w:val="20"/>
                <w:szCs w:val="20"/>
                <w:lang w:eastAsia="en-CA"/>
              </w:rPr>
              <w:t>26</w:t>
            </w:r>
          </w:p>
        </w:tc>
        <w:tc>
          <w:tcPr>
            <w:tcW w:w="1701" w:type="dxa"/>
            <w:vAlign w:val="center"/>
            <w:hideMark/>
          </w:tcPr>
          <w:p w14:paraId="3DCF6577" w14:textId="0520FC77" w:rsidR="00F511DA" w:rsidRPr="00C5620E" w:rsidRDefault="00F511DA">
            <w:pPr>
              <w:jc w:val="center"/>
              <w:rPr>
                <w:b/>
                <w:bCs/>
                <w:color w:val="000000"/>
                <w:sz w:val="20"/>
                <w:szCs w:val="20"/>
                <w:lang w:eastAsia="en-CA"/>
              </w:rPr>
            </w:pPr>
            <w:r w:rsidRPr="00C5620E">
              <w:rPr>
                <w:b/>
                <w:bCs/>
                <w:color w:val="000000"/>
                <w:sz w:val="20"/>
                <w:szCs w:val="20"/>
                <w:lang w:eastAsia="en-CA"/>
              </w:rPr>
              <w:t xml:space="preserve">Requested </w:t>
            </w:r>
            <w:r w:rsidRPr="00C5620E">
              <w:rPr>
                <w:b/>
                <w:bCs/>
                <w:color w:val="000000"/>
                <w:sz w:val="20"/>
                <w:szCs w:val="20"/>
                <w:lang w:eastAsia="en-CA"/>
              </w:rPr>
              <w:br/>
            </w:r>
            <w:r w:rsidR="0075751F" w:rsidRPr="00C5620E">
              <w:rPr>
                <w:b/>
                <w:bCs/>
                <w:color w:val="000000"/>
                <w:sz w:val="20"/>
                <w:szCs w:val="20"/>
                <w:lang w:eastAsia="en-CA"/>
              </w:rPr>
              <w:t>9</w:t>
            </w:r>
            <w:r w:rsidR="00562AA4">
              <w:rPr>
                <w:b/>
                <w:bCs/>
                <w:color w:val="000000"/>
                <w:sz w:val="20"/>
                <w:szCs w:val="20"/>
                <w:lang w:eastAsia="en-CA"/>
              </w:rPr>
              <w:t>8</w:t>
            </w:r>
            <w:r w:rsidR="0075751F" w:rsidRPr="00C5620E">
              <w:rPr>
                <w:b/>
                <w:bCs/>
                <w:color w:val="000000"/>
                <w:sz w:val="20"/>
                <w:szCs w:val="20"/>
                <w:vertAlign w:val="superscript"/>
                <w:lang w:eastAsia="en-CA"/>
              </w:rPr>
              <w:t>th</w:t>
            </w:r>
            <w:r w:rsidR="0075751F" w:rsidRPr="00C5620E">
              <w:rPr>
                <w:b/>
                <w:bCs/>
                <w:color w:val="000000"/>
                <w:sz w:val="20"/>
                <w:szCs w:val="20"/>
                <w:lang w:eastAsia="en-CA"/>
              </w:rPr>
              <w:t xml:space="preserve"> </w:t>
            </w:r>
            <w:r w:rsidRPr="00C5620E">
              <w:rPr>
                <w:b/>
                <w:bCs/>
                <w:color w:val="000000"/>
                <w:sz w:val="20"/>
                <w:szCs w:val="20"/>
                <w:lang w:eastAsia="en-CA"/>
              </w:rPr>
              <w:t>meeting</w:t>
            </w:r>
          </w:p>
        </w:tc>
        <w:tc>
          <w:tcPr>
            <w:tcW w:w="2116" w:type="dxa"/>
            <w:noWrap/>
            <w:vAlign w:val="center"/>
            <w:hideMark/>
          </w:tcPr>
          <w:p w14:paraId="58744DC9" w14:textId="77777777" w:rsidR="00F511DA" w:rsidRPr="001F0709" w:rsidRDefault="00F511DA">
            <w:pPr>
              <w:jc w:val="center"/>
              <w:rPr>
                <w:b/>
                <w:bCs/>
                <w:color w:val="000000"/>
                <w:sz w:val="20"/>
                <w:szCs w:val="20"/>
                <w:lang w:eastAsia="en-CA"/>
              </w:rPr>
            </w:pPr>
            <w:r w:rsidRPr="00F5491A">
              <w:rPr>
                <w:b/>
                <w:bCs/>
                <w:color w:val="000000"/>
                <w:sz w:val="20"/>
                <w:szCs w:val="20"/>
                <w:lang w:eastAsia="en-CA"/>
              </w:rPr>
              <w:t>Total</w:t>
            </w:r>
          </w:p>
        </w:tc>
        <w:tc>
          <w:tcPr>
            <w:tcW w:w="1770" w:type="dxa"/>
            <w:vMerge/>
            <w:vAlign w:val="center"/>
            <w:hideMark/>
          </w:tcPr>
          <w:p w14:paraId="00D903C5" w14:textId="77777777" w:rsidR="00F511DA" w:rsidRPr="001F0709" w:rsidRDefault="00F511DA">
            <w:pPr>
              <w:jc w:val="left"/>
              <w:rPr>
                <w:b/>
                <w:bCs/>
                <w:color w:val="000000"/>
                <w:sz w:val="20"/>
                <w:szCs w:val="20"/>
                <w:lang w:eastAsia="en-CA"/>
              </w:rPr>
            </w:pPr>
          </w:p>
        </w:tc>
      </w:tr>
      <w:tr w:rsidR="00AB3C08" w:rsidRPr="006202B0" w14:paraId="0CC78E01" w14:textId="77777777" w:rsidTr="0075751F">
        <w:trPr>
          <w:trHeight w:val="202"/>
        </w:trPr>
        <w:tc>
          <w:tcPr>
            <w:tcW w:w="1833" w:type="dxa"/>
            <w:noWrap/>
            <w:vAlign w:val="center"/>
          </w:tcPr>
          <w:p w14:paraId="0B36A6C5" w14:textId="1BF56FED" w:rsidR="00AB3C08" w:rsidRPr="001F0709" w:rsidRDefault="00AB3C08">
            <w:pPr>
              <w:rPr>
                <w:color w:val="000000"/>
                <w:sz w:val="20"/>
                <w:szCs w:val="20"/>
                <w:lang w:eastAsia="en-CA"/>
              </w:rPr>
            </w:pPr>
            <w:r>
              <w:rPr>
                <w:color w:val="000000"/>
                <w:sz w:val="20"/>
                <w:szCs w:val="20"/>
                <w:lang w:eastAsia="en-CA"/>
              </w:rPr>
              <w:t>Australia</w:t>
            </w:r>
          </w:p>
        </w:tc>
        <w:tc>
          <w:tcPr>
            <w:tcW w:w="2216" w:type="dxa"/>
            <w:noWrap/>
          </w:tcPr>
          <w:p w14:paraId="4AA887B7" w14:textId="664ADBD1" w:rsidR="00AB3C08" w:rsidRPr="00B77C53" w:rsidRDefault="00BA4F4F">
            <w:pPr>
              <w:jc w:val="right"/>
              <w:rPr>
                <w:color w:val="000000"/>
                <w:sz w:val="20"/>
                <w:szCs w:val="20"/>
                <w:lang w:eastAsia="en-CA"/>
              </w:rPr>
            </w:pPr>
            <w:r w:rsidRPr="00B77C53">
              <w:rPr>
                <w:color w:val="000000"/>
                <w:sz w:val="20"/>
                <w:szCs w:val="20"/>
                <w:lang w:eastAsia="en-CA"/>
              </w:rPr>
              <w:t>760,017</w:t>
            </w:r>
          </w:p>
        </w:tc>
        <w:tc>
          <w:tcPr>
            <w:tcW w:w="1701" w:type="dxa"/>
            <w:noWrap/>
          </w:tcPr>
          <w:p w14:paraId="3E6B6181" w14:textId="38C4AD6F" w:rsidR="00AB3C08" w:rsidRPr="00B77C53" w:rsidRDefault="00E35232" w:rsidP="00E35232">
            <w:pPr>
              <w:jc w:val="right"/>
              <w:rPr>
                <w:color w:val="000000"/>
                <w:sz w:val="20"/>
                <w:szCs w:val="20"/>
                <w:lang w:eastAsia="en-CA"/>
              </w:rPr>
            </w:pPr>
            <w:r w:rsidRPr="00B77C53">
              <w:rPr>
                <w:sz w:val="20"/>
                <w:szCs w:val="20"/>
              </w:rPr>
              <w:t>463,113</w:t>
            </w:r>
          </w:p>
        </w:tc>
        <w:tc>
          <w:tcPr>
            <w:tcW w:w="2116" w:type="dxa"/>
            <w:noWrap/>
          </w:tcPr>
          <w:p w14:paraId="38886C87" w14:textId="037B9A1B" w:rsidR="00AB3C08" w:rsidRPr="00B77C53" w:rsidRDefault="00AD707E">
            <w:pPr>
              <w:jc w:val="right"/>
              <w:rPr>
                <w:color w:val="000000"/>
                <w:sz w:val="20"/>
                <w:szCs w:val="20"/>
                <w:lang w:eastAsia="en-CA"/>
              </w:rPr>
            </w:pPr>
            <w:r w:rsidRPr="00B77C53">
              <w:rPr>
                <w:sz w:val="20"/>
                <w:szCs w:val="20"/>
              </w:rPr>
              <w:t>1,223,130</w:t>
            </w:r>
          </w:p>
        </w:tc>
        <w:tc>
          <w:tcPr>
            <w:tcW w:w="1770" w:type="dxa"/>
            <w:noWrap/>
            <w:vAlign w:val="center"/>
          </w:tcPr>
          <w:p w14:paraId="64B848A3" w14:textId="6608840D" w:rsidR="00AB3C08" w:rsidRPr="00B77C53" w:rsidRDefault="00DF2A71">
            <w:pPr>
              <w:jc w:val="right"/>
              <w:rPr>
                <w:b/>
                <w:bCs/>
                <w:color w:val="000000"/>
                <w:sz w:val="20"/>
                <w:szCs w:val="20"/>
                <w:lang w:eastAsia="en-CA"/>
              </w:rPr>
            </w:pPr>
            <w:r w:rsidRPr="00B77C53">
              <w:rPr>
                <w:b/>
                <w:bCs/>
                <w:color w:val="000000"/>
                <w:sz w:val="20"/>
                <w:szCs w:val="20"/>
                <w:lang w:eastAsia="en-CA"/>
              </w:rPr>
              <w:t>3,759,769</w:t>
            </w:r>
          </w:p>
        </w:tc>
      </w:tr>
      <w:tr w:rsidR="00AB3C08" w:rsidRPr="006202B0" w14:paraId="2380D534" w14:textId="77777777" w:rsidTr="0075751F">
        <w:trPr>
          <w:trHeight w:val="202"/>
        </w:trPr>
        <w:tc>
          <w:tcPr>
            <w:tcW w:w="1833" w:type="dxa"/>
            <w:noWrap/>
            <w:vAlign w:val="center"/>
          </w:tcPr>
          <w:p w14:paraId="1249613D" w14:textId="157F912D" w:rsidR="00AB3C08" w:rsidRPr="001F0709" w:rsidRDefault="00AB3C08" w:rsidP="00AB3C08">
            <w:pPr>
              <w:rPr>
                <w:color w:val="000000"/>
                <w:sz w:val="20"/>
                <w:szCs w:val="20"/>
                <w:lang w:eastAsia="en-CA"/>
              </w:rPr>
            </w:pPr>
            <w:r w:rsidRPr="001F0709">
              <w:rPr>
                <w:color w:val="000000"/>
                <w:sz w:val="20"/>
                <w:szCs w:val="20"/>
                <w:lang w:eastAsia="en-CA"/>
              </w:rPr>
              <w:t>Germany</w:t>
            </w:r>
          </w:p>
        </w:tc>
        <w:tc>
          <w:tcPr>
            <w:tcW w:w="2216" w:type="dxa"/>
            <w:noWrap/>
          </w:tcPr>
          <w:p w14:paraId="24241589" w14:textId="2AF09FD9" w:rsidR="00AB3C08" w:rsidRPr="00B77C53" w:rsidRDefault="00CA0C83" w:rsidP="00AB3C08">
            <w:pPr>
              <w:jc w:val="right"/>
              <w:rPr>
                <w:color w:val="000000"/>
                <w:sz w:val="20"/>
                <w:szCs w:val="20"/>
                <w:lang w:eastAsia="en-CA"/>
              </w:rPr>
            </w:pPr>
            <w:r w:rsidRPr="00B77C53">
              <w:rPr>
                <w:color w:val="000000"/>
                <w:sz w:val="20"/>
                <w:szCs w:val="20"/>
                <w:lang w:eastAsia="en-CA"/>
              </w:rPr>
              <w:t>10,</w:t>
            </w:r>
            <w:r w:rsidR="009352E3" w:rsidRPr="00B77C53">
              <w:rPr>
                <w:color w:val="000000"/>
                <w:sz w:val="20"/>
                <w:szCs w:val="20"/>
                <w:lang w:eastAsia="en-CA"/>
              </w:rPr>
              <w:t>654</w:t>
            </w:r>
            <w:r w:rsidRPr="00B77C53">
              <w:rPr>
                <w:color w:val="000000"/>
                <w:sz w:val="20"/>
                <w:szCs w:val="20"/>
                <w:lang w:eastAsia="en-CA"/>
              </w:rPr>
              <w:t>,</w:t>
            </w:r>
            <w:r w:rsidR="009352E3" w:rsidRPr="00B77C53">
              <w:rPr>
                <w:color w:val="000000"/>
                <w:sz w:val="20"/>
                <w:szCs w:val="20"/>
                <w:lang w:eastAsia="en-CA"/>
              </w:rPr>
              <w:t>733</w:t>
            </w:r>
          </w:p>
        </w:tc>
        <w:tc>
          <w:tcPr>
            <w:tcW w:w="1701" w:type="dxa"/>
            <w:noWrap/>
          </w:tcPr>
          <w:p w14:paraId="175B0156" w14:textId="054ABD7F" w:rsidR="00AB3C08" w:rsidRPr="00B77C53" w:rsidRDefault="00941153" w:rsidP="00AB3C08">
            <w:pPr>
              <w:jc w:val="right"/>
              <w:rPr>
                <w:color w:val="000000"/>
                <w:sz w:val="20"/>
                <w:szCs w:val="20"/>
                <w:lang w:eastAsia="en-CA"/>
              </w:rPr>
            </w:pPr>
            <w:r w:rsidRPr="00B77C53">
              <w:rPr>
                <w:sz w:val="20"/>
                <w:szCs w:val="20"/>
                <w:lang w:val="en-GB"/>
              </w:rPr>
              <w:t>135,600</w:t>
            </w:r>
          </w:p>
        </w:tc>
        <w:tc>
          <w:tcPr>
            <w:tcW w:w="2116" w:type="dxa"/>
            <w:noWrap/>
          </w:tcPr>
          <w:p w14:paraId="194F0E8C" w14:textId="0814500E" w:rsidR="00AB3C08" w:rsidRPr="00B77C53" w:rsidRDefault="00F73D82" w:rsidP="00AB3C08">
            <w:pPr>
              <w:jc w:val="right"/>
              <w:rPr>
                <w:color w:val="000000"/>
                <w:sz w:val="20"/>
                <w:szCs w:val="20"/>
                <w:lang w:eastAsia="en-CA"/>
              </w:rPr>
            </w:pPr>
            <w:r w:rsidRPr="00B77C53">
              <w:rPr>
                <w:color w:val="000000"/>
                <w:sz w:val="20"/>
                <w:szCs w:val="20"/>
                <w:lang w:eastAsia="en-CA"/>
              </w:rPr>
              <w:t xml:space="preserve"> </w:t>
            </w:r>
            <w:r w:rsidR="00033259" w:rsidRPr="00B77C53">
              <w:rPr>
                <w:color w:val="000000"/>
                <w:sz w:val="20"/>
                <w:szCs w:val="20"/>
                <w:lang w:eastAsia="en-CA"/>
              </w:rPr>
              <w:t>10,790,333</w:t>
            </w:r>
          </w:p>
        </w:tc>
        <w:tc>
          <w:tcPr>
            <w:tcW w:w="1770" w:type="dxa"/>
            <w:noWrap/>
            <w:vAlign w:val="center"/>
          </w:tcPr>
          <w:p w14:paraId="08EDBD38" w14:textId="4480E5A1" w:rsidR="00AB3C08" w:rsidRPr="00B77C53" w:rsidRDefault="00AB3C08" w:rsidP="00AB3C08">
            <w:pPr>
              <w:jc w:val="right"/>
              <w:rPr>
                <w:b/>
                <w:bCs/>
                <w:color w:val="000000"/>
                <w:sz w:val="20"/>
                <w:szCs w:val="20"/>
                <w:lang w:eastAsia="en-CA"/>
              </w:rPr>
            </w:pPr>
            <w:r w:rsidRPr="00B77C53">
              <w:rPr>
                <w:b/>
                <w:bCs/>
                <w:color w:val="000000"/>
                <w:sz w:val="20"/>
                <w:szCs w:val="20"/>
                <w:lang w:eastAsia="en-CA"/>
              </w:rPr>
              <w:t>10,883,917</w:t>
            </w:r>
          </w:p>
        </w:tc>
      </w:tr>
      <w:tr w:rsidR="00AB3C08" w:rsidRPr="006202B0" w14:paraId="13256F6F" w14:textId="77777777" w:rsidTr="0075751F">
        <w:trPr>
          <w:trHeight w:val="202"/>
        </w:trPr>
        <w:tc>
          <w:tcPr>
            <w:tcW w:w="1833" w:type="dxa"/>
            <w:noWrap/>
            <w:vAlign w:val="center"/>
          </w:tcPr>
          <w:p w14:paraId="67649349" w14:textId="38E713B1" w:rsidR="00AB3C08" w:rsidRPr="001F0709" w:rsidRDefault="00AB3C08" w:rsidP="00AB3C08">
            <w:pPr>
              <w:rPr>
                <w:color w:val="000000"/>
                <w:sz w:val="20"/>
                <w:szCs w:val="20"/>
                <w:lang w:eastAsia="en-CA"/>
              </w:rPr>
            </w:pPr>
            <w:r>
              <w:rPr>
                <w:color w:val="000000"/>
                <w:sz w:val="20"/>
                <w:szCs w:val="20"/>
                <w:lang w:eastAsia="en-CA"/>
              </w:rPr>
              <w:t>Italy</w:t>
            </w:r>
          </w:p>
        </w:tc>
        <w:tc>
          <w:tcPr>
            <w:tcW w:w="2216" w:type="dxa"/>
            <w:noWrap/>
          </w:tcPr>
          <w:p w14:paraId="18734BE3" w14:textId="79E9E1FD" w:rsidR="00AB3C08" w:rsidRPr="00B77C53" w:rsidRDefault="00104804" w:rsidP="00AB3C08">
            <w:pPr>
              <w:jc w:val="right"/>
              <w:rPr>
                <w:color w:val="000000"/>
                <w:sz w:val="20"/>
                <w:szCs w:val="20"/>
                <w:lang w:eastAsia="en-CA"/>
              </w:rPr>
            </w:pPr>
            <w:r w:rsidRPr="00B77C53">
              <w:rPr>
                <w:color w:val="000000"/>
                <w:sz w:val="20"/>
                <w:szCs w:val="20"/>
                <w:lang w:eastAsia="en-CA"/>
              </w:rPr>
              <w:t>0</w:t>
            </w:r>
          </w:p>
        </w:tc>
        <w:tc>
          <w:tcPr>
            <w:tcW w:w="1701" w:type="dxa"/>
            <w:noWrap/>
          </w:tcPr>
          <w:p w14:paraId="1A32FA51" w14:textId="6313D091" w:rsidR="00AB3C08" w:rsidRPr="00B77C53" w:rsidRDefault="00E35232" w:rsidP="00AB3C08">
            <w:pPr>
              <w:jc w:val="right"/>
              <w:rPr>
                <w:color w:val="000000"/>
                <w:sz w:val="20"/>
                <w:szCs w:val="20"/>
                <w:lang w:eastAsia="en-CA"/>
              </w:rPr>
            </w:pPr>
            <w:r w:rsidRPr="00B77C53">
              <w:rPr>
                <w:sz w:val="20"/>
                <w:szCs w:val="20"/>
                <w:lang w:val="en-GB"/>
              </w:rPr>
              <w:t>395,500</w:t>
            </w:r>
          </w:p>
        </w:tc>
        <w:tc>
          <w:tcPr>
            <w:tcW w:w="2116" w:type="dxa"/>
            <w:noWrap/>
          </w:tcPr>
          <w:p w14:paraId="30B9A767" w14:textId="09969DF0" w:rsidR="00AB3C08" w:rsidRPr="00B77C53" w:rsidRDefault="00104804" w:rsidP="00AB3C08">
            <w:pPr>
              <w:jc w:val="right"/>
              <w:rPr>
                <w:color w:val="000000"/>
                <w:sz w:val="20"/>
                <w:szCs w:val="20"/>
                <w:highlight w:val="yellow"/>
                <w:lang w:eastAsia="en-CA"/>
              </w:rPr>
            </w:pPr>
            <w:r w:rsidRPr="00B77C53">
              <w:rPr>
                <w:sz w:val="20"/>
                <w:szCs w:val="20"/>
                <w:lang w:val="en-GB"/>
              </w:rPr>
              <w:t>395,500</w:t>
            </w:r>
          </w:p>
        </w:tc>
        <w:tc>
          <w:tcPr>
            <w:tcW w:w="1770" w:type="dxa"/>
            <w:noWrap/>
            <w:vAlign w:val="center"/>
          </w:tcPr>
          <w:p w14:paraId="5D57FA2D" w14:textId="74415CED" w:rsidR="00AB3C08" w:rsidRPr="00B77C53" w:rsidRDefault="0002779B" w:rsidP="00AB3C08">
            <w:pPr>
              <w:jc w:val="right"/>
              <w:rPr>
                <w:b/>
                <w:bCs/>
                <w:color w:val="000000"/>
                <w:sz w:val="20"/>
                <w:szCs w:val="20"/>
                <w:lang w:eastAsia="en-CA"/>
              </w:rPr>
            </w:pPr>
            <w:r w:rsidRPr="00B77C53">
              <w:rPr>
                <w:b/>
                <w:bCs/>
                <w:color w:val="000000"/>
                <w:sz w:val="20"/>
                <w:szCs w:val="20"/>
                <w:lang w:eastAsia="en-CA"/>
              </w:rPr>
              <w:t>5,679,727</w:t>
            </w:r>
          </w:p>
        </w:tc>
      </w:tr>
      <w:tr w:rsidR="00AB3C08" w:rsidRPr="006202B0" w14:paraId="6989D927" w14:textId="77777777" w:rsidTr="0075751F">
        <w:trPr>
          <w:trHeight w:val="202"/>
        </w:trPr>
        <w:tc>
          <w:tcPr>
            <w:tcW w:w="1833" w:type="dxa"/>
            <w:noWrap/>
            <w:vAlign w:val="center"/>
          </w:tcPr>
          <w:p w14:paraId="7973FF5A" w14:textId="791EA285" w:rsidR="00AB3C08" w:rsidRPr="001F0709" w:rsidRDefault="00AB3C08" w:rsidP="00AB3C08">
            <w:pPr>
              <w:rPr>
                <w:color w:val="000000"/>
                <w:sz w:val="20"/>
                <w:szCs w:val="20"/>
                <w:lang w:eastAsia="en-CA"/>
              </w:rPr>
            </w:pPr>
            <w:r>
              <w:rPr>
                <w:color w:val="000000"/>
                <w:sz w:val="20"/>
                <w:szCs w:val="20"/>
                <w:lang w:eastAsia="en-CA"/>
              </w:rPr>
              <w:t>United Kingdom</w:t>
            </w:r>
          </w:p>
        </w:tc>
        <w:tc>
          <w:tcPr>
            <w:tcW w:w="2216" w:type="dxa"/>
            <w:noWrap/>
          </w:tcPr>
          <w:p w14:paraId="721805D2" w14:textId="0460E175" w:rsidR="00AB3C08" w:rsidRPr="00B77C53" w:rsidRDefault="00104804" w:rsidP="00AB3C08">
            <w:pPr>
              <w:jc w:val="right"/>
              <w:rPr>
                <w:color w:val="000000"/>
                <w:sz w:val="20"/>
                <w:szCs w:val="20"/>
                <w:lang w:eastAsia="en-CA"/>
              </w:rPr>
            </w:pPr>
            <w:r w:rsidRPr="00B77C53">
              <w:rPr>
                <w:color w:val="000000"/>
                <w:sz w:val="20"/>
                <w:szCs w:val="20"/>
                <w:lang w:eastAsia="en-CA"/>
              </w:rPr>
              <w:t>1,</w:t>
            </w:r>
            <w:r w:rsidR="007E0B5C" w:rsidRPr="00B77C53">
              <w:rPr>
                <w:color w:val="000000"/>
                <w:sz w:val="20"/>
                <w:szCs w:val="20"/>
                <w:lang w:eastAsia="en-CA"/>
              </w:rPr>
              <w:t>201,347</w:t>
            </w:r>
          </w:p>
        </w:tc>
        <w:tc>
          <w:tcPr>
            <w:tcW w:w="1701" w:type="dxa"/>
            <w:noWrap/>
          </w:tcPr>
          <w:p w14:paraId="1EA4394F" w14:textId="09B96BE9" w:rsidR="00AB3C08" w:rsidRPr="00B77C53" w:rsidRDefault="00E35232" w:rsidP="00AB3C08">
            <w:pPr>
              <w:jc w:val="right"/>
              <w:rPr>
                <w:color w:val="000000"/>
                <w:sz w:val="20"/>
                <w:szCs w:val="20"/>
                <w:lang w:eastAsia="en-CA"/>
              </w:rPr>
            </w:pPr>
            <w:r w:rsidRPr="00B77C53">
              <w:rPr>
                <w:sz w:val="20"/>
                <w:szCs w:val="20"/>
              </w:rPr>
              <w:t>1,</w:t>
            </w:r>
            <w:r w:rsidR="00697DA2">
              <w:rPr>
                <w:sz w:val="20"/>
                <w:szCs w:val="20"/>
              </w:rPr>
              <w:t>788,694</w:t>
            </w:r>
          </w:p>
        </w:tc>
        <w:tc>
          <w:tcPr>
            <w:tcW w:w="2116" w:type="dxa"/>
            <w:noWrap/>
          </w:tcPr>
          <w:p w14:paraId="1D375475" w14:textId="296D6FB6" w:rsidR="00AB3C08" w:rsidRPr="00B77C53" w:rsidRDefault="003C5BE6" w:rsidP="00AB3C08">
            <w:pPr>
              <w:jc w:val="right"/>
              <w:rPr>
                <w:color w:val="000000"/>
                <w:sz w:val="20"/>
                <w:szCs w:val="20"/>
                <w:highlight w:val="yellow"/>
                <w:lang w:eastAsia="en-CA"/>
              </w:rPr>
            </w:pPr>
            <w:r>
              <w:rPr>
                <w:color w:val="000000"/>
                <w:sz w:val="20"/>
                <w:szCs w:val="20"/>
                <w:lang w:eastAsia="en-CA"/>
              </w:rPr>
              <w:t>2,990,041</w:t>
            </w:r>
          </w:p>
        </w:tc>
        <w:tc>
          <w:tcPr>
            <w:tcW w:w="1770" w:type="dxa"/>
            <w:noWrap/>
            <w:vAlign w:val="center"/>
          </w:tcPr>
          <w:p w14:paraId="6EAFCE4A" w14:textId="54040D08" w:rsidR="00AB3C08" w:rsidRPr="00B77C53" w:rsidRDefault="00AB3C08" w:rsidP="00AB3C08">
            <w:pPr>
              <w:jc w:val="right"/>
              <w:rPr>
                <w:b/>
                <w:bCs/>
                <w:color w:val="000000"/>
                <w:sz w:val="20"/>
                <w:szCs w:val="20"/>
                <w:lang w:eastAsia="en-CA"/>
              </w:rPr>
            </w:pPr>
            <w:r w:rsidRPr="00B77C53">
              <w:rPr>
                <w:b/>
                <w:bCs/>
                <w:color w:val="000000"/>
                <w:sz w:val="20"/>
                <w:szCs w:val="20"/>
                <w:lang w:eastAsia="en-CA"/>
              </w:rPr>
              <w:t>7,792,037</w:t>
            </w:r>
          </w:p>
        </w:tc>
      </w:tr>
    </w:tbl>
    <w:p w14:paraId="594883C5" w14:textId="7CCDA724" w:rsidR="001C499B" w:rsidRDefault="00A70ED7" w:rsidP="00A6401B">
      <w:pPr>
        <w:keepNext/>
        <w:rPr>
          <w:b/>
        </w:rPr>
      </w:pPr>
      <w:r w:rsidRPr="00EA651C">
        <w:rPr>
          <w:b/>
        </w:rPr>
        <w:lastRenderedPageBreak/>
        <w:t>Bilateral requests</w:t>
      </w:r>
    </w:p>
    <w:p w14:paraId="074926A9" w14:textId="0651A180" w:rsidR="00F66ADA" w:rsidRPr="00A8403D" w:rsidRDefault="00F66ADA" w:rsidP="00F66ADA">
      <w:pPr>
        <w:keepNext/>
        <w:spacing w:before="240" w:after="240"/>
        <w:jc w:val="left"/>
        <w:rPr>
          <w:u w:val="single"/>
        </w:rPr>
      </w:pPr>
      <w:r w:rsidRPr="00A8403D">
        <w:rPr>
          <w:color w:val="000000" w:themeColor="text1"/>
          <w:u w:val="single"/>
          <w:lang w:val="en-US"/>
        </w:rPr>
        <w:t xml:space="preserve">Technical </w:t>
      </w:r>
      <w:r w:rsidRPr="00A8403D">
        <w:rPr>
          <w:color w:val="000000" w:themeColor="text1"/>
          <w:u w:val="single"/>
        </w:rPr>
        <w:t>assistance to prepare a verification report on H</w:t>
      </w:r>
      <w:r>
        <w:rPr>
          <w:color w:val="000000" w:themeColor="text1"/>
          <w:u w:val="single"/>
        </w:rPr>
        <w:t xml:space="preserve">CFC or </w:t>
      </w:r>
      <w:r w:rsidRPr="00A8403D">
        <w:rPr>
          <w:color w:val="000000" w:themeColor="text1"/>
          <w:u w:val="single"/>
        </w:rPr>
        <w:t>HFC consumption</w:t>
      </w:r>
      <w:r w:rsidR="00E96D55">
        <w:rPr>
          <w:color w:val="000000" w:themeColor="text1"/>
          <w:u w:val="single"/>
        </w:rPr>
        <w:t xml:space="preserve"> (Germany)</w:t>
      </w:r>
    </w:p>
    <w:p w14:paraId="1C5CD134" w14:textId="77777777" w:rsidR="00F66ADA" w:rsidRPr="00091F2D" w:rsidRDefault="00F66ADA" w:rsidP="00F66ADA">
      <w:pPr>
        <w:keepNext/>
        <w:spacing w:after="240"/>
        <w:rPr>
          <w:i/>
          <w:iCs/>
        </w:rPr>
      </w:pPr>
      <w:r w:rsidRPr="00091F2D">
        <w:rPr>
          <w:i/>
          <w:iCs/>
        </w:rPr>
        <w:t>Project description</w:t>
      </w:r>
    </w:p>
    <w:p w14:paraId="2FD26706" w14:textId="77777777" w:rsidR="00F66ADA" w:rsidRDefault="00F66ADA" w:rsidP="00F66ADA">
      <w:pPr>
        <w:pStyle w:val="Heading1"/>
        <w:keepNext/>
        <w:numPr>
          <w:ilvl w:val="0"/>
          <w:numId w:val="23"/>
        </w:numPr>
      </w:pPr>
      <w:r>
        <w:t xml:space="preserve">In line with decision 96/26, the fifth and final tranche of the </w:t>
      </w:r>
      <w:r w:rsidRPr="006D28EC">
        <w:t xml:space="preserve">HCFC phase-out management plan (HPMP) </w:t>
      </w:r>
      <w:r>
        <w:t xml:space="preserve">for Papua New Guinea was approved on the understanding that </w:t>
      </w:r>
      <w:r w:rsidRPr="003F66A5">
        <w:t xml:space="preserve">the Government of Germany </w:t>
      </w:r>
      <w:r>
        <w:t>would</w:t>
      </w:r>
      <w:r w:rsidRPr="003F66A5">
        <w:t xml:space="preserve"> submit a funding request in 2026, in the amount of US $30,000, plus agency support costs, for the verification report of Papua New Guinea’s 2025</w:t>
      </w:r>
      <w:r>
        <w:t>–</w:t>
      </w:r>
      <w:r w:rsidRPr="003F66A5">
        <w:t xml:space="preserve">2026 consumption, to be submitted to the first meeting of 2027. </w:t>
      </w:r>
      <w:r>
        <w:t>The Secretariat has therefore included Papua New Guinea in the sample of low-volume consuming (LVC) Article 5 countries for the verification of compliance with their HPMP Agreements under decision 61/46(c)</w:t>
      </w:r>
      <w:r w:rsidRPr="00E70172">
        <w:t>.</w:t>
      </w:r>
      <w:r>
        <w:rPr>
          <w:rStyle w:val="FootnoteReference"/>
        </w:rPr>
        <w:footnoteReference w:id="2"/>
      </w:r>
      <w:r w:rsidRPr="00224CBA">
        <w:rPr>
          <w:vertAlign w:val="superscript"/>
        </w:rPr>
        <w:t>,</w:t>
      </w:r>
      <w:r>
        <w:rPr>
          <w:rStyle w:val="FootnoteReference"/>
        </w:rPr>
        <w:footnoteReference w:id="3"/>
      </w:r>
      <w:r>
        <w:t xml:space="preserve"> The Government of Germany, as the designated implementing agency, is requesting funding for the verification of the HPMP for Papua New Guinea.</w:t>
      </w:r>
    </w:p>
    <w:p w14:paraId="35C70E52" w14:textId="77777777" w:rsidR="00F66ADA" w:rsidRDefault="00F66ADA" w:rsidP="00F66ADA">
      <w:pPr>
        <w:pStyle w:val="Heading1"/>
        <w:numPr>
          <w:ilvl w:val="0"/>
          <w:numId w:val="23"/>
        </w:numPr>
      </w:pPr>
      <w:r>
        <w:t>In line with decision 96/22(a),</w:t>
      </w:r>
      <w:r>
        <w:rPr>
          <w:rStyle w:val="FootnoteReference"/>
        </w:rPr>
        <w:footnoteReference w:id="4"/>
      </w:r>
      <w:r>
        <w:t xml:space="preserve"> the Secretariat prepared the list of countries for verification of compliance with their </w:t>
      </w:r>
      <w:r w:rsidRPr="00934170">
        <w:t>Kigali HFC implementation plan</w:t>
      </w:r>
      <w:r>
        <w:t xml:space="preserve"> (KIP) agreements.</w:t>
      </w:r>
      <w:r>
        <w:rPr>
          <w:rStyle w:val="FootnoteReference"/>
        </w:rPr>
        <w:footnoteReference w:id="5"/>
      </w:r>
      <w:r>
        <w:t xml:space="preserve"> The Government of Germany, as the designated implementing agency, is requesting funding for the verification of stage I of the KIPs for Burkina Faso, Liberia and Mauritius as shown in table 1.</w:t>
      </w:r>
    </w:p>
    <w:p w14:paraId="307D4205" w14:textId="77777777" w:rsidR="00F66ADA" w:rsidRDefault="00F66ADA" w:rsidP="00F66ADA">
      <w:pPr>
        <w:pStyle w:val="Heading1"/>
        <w:keepNext/>
        <w:widowControl w:val="0"/>
        <w:numPr>
          <w:ilvl w:val="0"/>
          <w:numId w:val="0"/>
        </w:numPr>
        <w:tabs>
          <w:tab w:val="left" w:pos="720"/>
        </w:tabs>
        <w:rPr>
          <w:bCs/>
          <w:i/>
          <w:iCs/>
        </w:rPr>
      </w:pPr>
      <w:r w:rsidRPr="005B320C">
        <w:rPr>
          <w:bCs/>
          <w:i/>
          <w:iCs/>
        </w:rPr>
        <w:t>Secretariat’s comments</w:t>
      </w:r>
    </w:p>
    <w:p w14:paraId="505A98AD" w14:textId="77777777" w:rsidR="00F66ADA" w:rsidRPr="005B320C" w:rsidRDefault="00F66ADA" w:rsidP="00F66ADA">
      <w:pPr>
        <w:keepNext/>
        <w:widowControl w:val="0"/>
        <w:numPr>
          <w:ilvl w:val="0"/>
          <w:numId w:val="23"/>
        </w:numPr>
        <w:spacing w:after="240"/>
        <w:outlineLvl w:val="0"/>
      </w:pPr>
      <w:r w:rsidRPr="005B320C">
        <w:t xml:space="preserve">The Secretariat noted that the funding requests were consistent with </w:t>
      </w:r>
      <w:r>
        <w:t xml:space="preserve">decisions 96/26 and 96/22 and </w:t>
      </w:r>
      <w:r w:rsidRPr="005B320C">
        <w:t>the funds approved for similar verifications in previous meetings, and it further noted that</w:t>
      </w:r>
      <w:r w:rsidRPr="00400904">
        <w:t xml:space="preserve"> </w:t>
      </w:r>
      <w:r>
        <w:t xml:space="preserve">the verification report for </w:t>
      </w:r>
      <w:r w:rsidRPr="003F66A5">
        <w:t>Papua New Guinea</w:t>
      </w:r>
      <w:r>
        <w:t xml:space="preserve"> will be submitted</w:t>
      </w:r>
      <w:r w:rsidRPr="00560FB6">
        <w:t xml:space="preserve"> </w:t>
      </w:r>
      <w:r w:rsidRPr="003F66A5">
        <w:t>to the first meeting</w:t>
      </w:r>
      <w:r>
        <w:t xml:space="preserve"> of 2027 together with the final progress report on the implementation of the work programme associated with the final tranche of the HPMP, and that</w:t>
      </w:r>
      <w:r w:rsidRPr="005B320C">
        <w:t xml:space="preserve"> the</w:t>
      </w:r>
      <w:r>
        <w:t xml:space="preserve"> </w:t>
      </w:r>
      <w:r w:rsidRPr="005B320C">
        <w:t>verification reports</w:t>
      </w:r>
      <w:r>
        <w:t xml:space="preserve"> on stage I of the KIPs</w:t>
      </w:r>
      <w:r w:rsidRPr="005B320C">
        <w:t xml:space="preserve"> must be submitted at least 10 weeks prior to the applicable Executive Committee meeting where the next funding tranche is being sought</w:t>
      </w:r>
      <w:r>
        <w:t xml:space="preserve">. </w:t>
      </w:r>
    </w:p>
    <w:p w14:paraId="3E9FFD0A" w14:textId="77777777" w:rsidR="00F66ADA" w:rsidRPr="005B320C" w:rsidRDefault="00F66ADA" w:rsidP="00F66ADA">
      <w:pPr>
        <w:pStyle w:val="Heading1"/>
        <w:keepNext/>
        <w:numPr>
          <w:ilvl w:val="0"/>
          <w:numId w:val="0"/>
        </w:numPr>
        <w:rPr>
          <w:bCs/>
          <w:i/>
          <w:iCs/>
        </w:rPr>
      </w:pPr>
      <w:r w:rsidRPr="005B320C">
        <w:rPr>
          <w:bCs/>
          <w:i/>
          <w:iCs/>
        </w:rPr>
        <w:t>Secretariat’s recommendation</w:t>
      </w:r>
    </w:p>
    <w:p w14:paraId="1ABB3A75" w14:textId="77777777" w:rsidR="00F66ADA" w:rsidRPr="005B320C" w:rsidRDefault="00F66ADA" w:rsidP="00F66ADA">
      <w:pPr>
        <w:pStyle w:val="Heading1"/>
        <w:numPr>
          <w:ilvl w:val="0"/>
          <w:numId w:val="23"/>
        </w:numPr>
      </w:pPr>
      <w:r w:rsidRPr="00616059">
        <w:t>The Secretariat recommends blanket approval for technical assistance to prepare verification reports on</w:t>
      </w:r>
      <w:r>
        <w:t xml:space="preserve">: </w:t>
      </w:r>
    </w:p>
    <w:p w14:paraId="1BBE5B78" w14:textId="77777777" w:rsidR="00F66ADA" w:rsidRPr="00616059" w:rsidRDefault="00F66ADA" w:rsidP="00F66ADA">
      <w:pPr>
        <w:widowControl w:val="0"/>
        <w:numPr>
          <w:ilvl w:val="1"/>
          <w:numId w:val="23"/>
        </w:numPr>
        <w:spacing w:before="240" w:after="240"/>
        <w:outlineLvl w:val="1"/>
      </w:pPr>
      <w:r w:rsidRPr="00616059">
        <w:t xml:space="preserve">HCFC consumption for </w:t>
      </w:r>
      <w:r>
        <w:t xml:space="preserve">the HCFC phase-out management plan for </w:t>
      </w:r>
      <w:r w:rsidRPr="00616059">
        <w:rPr>
          <w:noProof/>
        </w:rPr>
        <w:t xml:space="preserve">Papua New Guinea </w:t>
      </w:r>
      <w:r w:rsidRPr="00616059">
        <w:t>at the level of funding shown in table 1</w:t>
      </w:r>
      <w:r>
        <w:t>, on the understanding that</w:t>
      </w:r>
      <w:r w:rsidRPr="005B320C">
        <w:t xml:space="preserve"> the</w:t>
      </w:r>
      <w:r>
        <w:t xml:space="preserve"> </w:t>
      </w:r>
      <w:r w:rsidRPr="005B320C">
        <w:t>verification</w:t>
      </w:r>
      <w:r>
        <w:t xml:space="preserve"> report will be submitted </w:t>
      </w:r>
      <w:r w:rsidRPr="005B320C">
        <w:t xml:space="preserve">at least 10 weeks prior to the </w:t>
      </w:r>
      <w:r>
        <w:t>first meeting of 2027; and</w:t>
      </w:r>
    </w:p>
    <w:p w14:paraId="70C7D093" w14:textId="77777777" w:rsidR="00F66ADA" w:rsidRPr="005B320C" w:rsidRDefault="00F66ADA" w:rsidP="00F66ADA">
      <w:pPr>
        <w:widowControl w:val="0"/>
        <w:numPr>
          <w:ilvl w:val="1"/>
          <w:numId w:val="23"/>
        </w:numPr>
        <w:spacing w:after="240"/>
        <w:outlineLvl w:val="1"/>
      </w:pPr>
      <w:r w:rsidRPr="005B320C">
        <w:t xml:space="preserve">HFC consumption for stage I of the Kigali HFC implementation plans for </w:t>
      </w:r>
      <w:r>
        <w:t>Burkina Faso, Liberia and Mauritius</w:t>
      </w:r>
      <w:r w:rsidRPr="005B320C">
        <w:t xml:space="preserve"> at the level of funding shown in table 1</w:t>
      </w:r>
      <w:r>
        <w:t>, on the understanding that</w:t>
      </w:r>
      <w:r w:rsidRPr="005B320C">
        <w:t xml:space="preserve"> the</w:t>
      </w:r>
      <w:r>
        <w:t xml:space="preserve"> </w:t>
      </w:r>
      <w:r w:rsidRPr="005B320C">
        <w:t>verification reports</w:t>
      </w:r>
      <w:r>
        <w:t xml:space="preserve"> </w:t>
      </w:r>
      <w:r w:rsidRPr="005B320C">
        <w:t>must be submitted at least 10 weeks prior to the applicable Executive Committee meeting where the next funding tranche is being sought.</w:t>
      </w:r>
    </w:p>
    <w:p w14:paraId="2D0E256B" w14:textId="77777777" w:rsidR="008E7AD3" w:rsidRPr="00165336" w:rsidRDefault="008E7AD3" w:rsidP="008E7AD3">
      <w:pPr>
        <w:widowControl w:val="0"/>
        <w:spacing w:after="240"/>
        <w:outlineLvl w:val="0"/>
        <w:rPr>
          <w:b/>
          <w:lang w:val="en-GB"/>
        </w:rPr>
      </w:pPr>
      <w:r w:rsidRPr="00165336">
        <w:rPr>
          <w:b/>
          <w:lang w:val="en-GB"/>
        </w:rPr>
        <w:lastRenderedPageBreak/>
        <w:t>Recommendation</w:t>
      </w:r>
    </w:p>
    <w:p w14:paraId="12BE458D" w14:textId="5061A5AE" w:rsidR="008E7AD3" w:rsidRPr="00165336" w:rsidRDefault="008E7AD3" w:rsidP="008E7AD3">
      <w:pPr>
        <w:pStyle w:val="Heading1"/>
        <w:rPr>
          <w:lang w:val="en-GB"/>
        </w:rPr>
      </w:pPr>
      <w:r w:rsidRPr="00165336">
        <w:rPr>
          <w:lang w:val="en-GB"/>
        </w:rPr>
        <w:t>The Executive Committee may wish t</w:t>
      </w:r>
      <w:r w:rsidRPr="00165336">
        <w:t xml:space="preserve">o </w:t>
      </w:r>
      <w:r w:rsidRPr="00165336">
        <w:rPr>
          <w:lang w:val="en-GB"/>
        </w:rPr>
        <w:t>request the Treasurer to offset the costs of the bilateral projects approved at the 9</w:t>
      </w:r>
      <w:r w:rsidR="00836CC0">
        <w:rPr>
          <w:lang w:val="en-GB"/>
        </w:rPr>
        <w:t>8</w:t>
      </w:r>
      <w:r w:rsidRPr="00165336">
        <w:rPr>
          <w:vertAlign w:val="superscript"/>
          <w:lang w:val="en-GB"/>
        </w:rPr>
        <w:t>th</w:t>
      </w:r>
      <w:r w:rsidRPr="00165336">
        <w:rPr>
          <w:lang w:val="en-GB"/>
        </w:rPr>
        <w:t xml:space="preserve"> meeting as follows:</w:t>
      </w:r>
    </w:p>
    <w:p w14:paraId="3FE97CEF" w14:textId="72C488CA" w:rsidR="00DA4977" w:rsidRDefault="00DA4977" w:rsidP="00DA4977">
      <w:pPr>
        <w:pStyle w:val="Heading2"/>
        <w:rPr>
          <w:lang w:val="en-GB"/>
        </w:rPr>
      </w:pPr>
      <w:r w:rsidRPr="009A07B8">
        <w:rPr>
          <w:lang w:val="en-GB"/>
        </w:rPr>
        <w:t>US $</w:t>
      </w:r>
      <w:r w:rsidRPr="00DB6CDE">
        <w:rPr>
          <w:highlight w:val="yellow"/>
        </w:rPr>
        <w:t>XX</w:t>
      </w:r>
      <w:r w:rsidRPr="009A07B8">
        <w:rPr>
          <w:lang w:val="en-GB"/>
        </w:rPr>
        <w:t xml:space="preserve"> (including agency support costs) against the balance of the bilateral contribution of the Government of </w:t>
      </w:r>
      <w:r>
        <w:rPr>
          <w:lang w:val="en-GB"/>
        </w:rPr>
        <w:t>Australia</w:t>
      </w:r>
      <w:r w:rsidRPr="009A07B8">
        <w:rPr>
          <w:lang w:val="en-GB"/>
        </w:rPr>
        <w:t xml:space="preserve"> for 2024</w:t>
      </w:r>
      <w:r>
        <w:rPr>
          <w:lang w:val="en-GB"/>
        </w:rPr>
        <w:noBreakHyphen/>
      </w:r>
      <w:r w:rsidRPr="009A07B8">
        <w:rPr>
          <w:lang w:val="en-GB"/>
        </w:rPr>
        <w:t>2026</w:t>
      </w:r>
      <w:r w:rsidR="003A3EB1">
        <w:rPr>
          <w:lang w:val="en-GB"/>
        </w:rPr>
        <w:t>;</w:t>
      </w:r>
    </w:p>
    <w:p w14:paraId="52B731CB" w14:textId="78C09827" w:rsidR="009A07B8" w:rsidRPr="009A07B8" w:rsidRDefault="008E7AD3" w:rsidP="002459CF">
      <w:pPr>
        <w:pStyle w:val="Heading2"/>
      </w:pPr>
      <w:r w:rsidRPr="00165336">
        <w:rPr>
          <w:lang w:val="en-GB"/>
        </w:rPr>
        <w:t>US $</w:t>
      </w:r>
      <w:r w:rsidR="0021485A" w:rsidRPr="00996DEB">
        <w:rPr>
          <w:highlight w:val="yellow"/>
        </w:rPr>
        <w:t>XX</w:t>
      </w:r>
      <w:r w:rsidR="00F52209">
        <w:t xml:space="preserve"> </w:t>
      </w:r>
      <w:r w:rsidRPr="00165336">
        <w:rPr>
          <w:lang w:val="en-GB"/>
        </w:rPr>
        <w:t>(including agency support costs) against the balance of the bilateral contribution of the Government of Germany for 2024-2026</w:t>
      </w:r>
      <w:r w:rsidR="003A3EB1">
        <w:rPr>
          <w:lang w:val="en-GB"/>
        </w:rPr>
        <w:t>;</w:t>
      </w:r>
    </w:p>
    <w:p w14:paraId="2CBBA2FC" w14:textId="7609D42C" w:rsidR="00DA4977" w:rsidRDefault="00DA4977" w:rsidP="00DA4977">
      <w:pPr>
        <w:pStyle w:val="Heading2"/>
        <w:rPr>
          <w:lang w:val="en-GB"/>
        </w:rPr>
      </w:pPr>
      <w:r w:rsidRPr="009A07B8">
        <w:rPr>
          <w:lang w:val="en-GB"/>
        </w:rPr>
        <w:t>US $</w:t>
      </w:r>
      <w:r w:rsidRPr="00996DEB">
        <w:rPr>
          <w:highlight w:val="yellow"/>
        </w:rPr>
        <w:t>XX</w:t>
      </w:r>
      <w:r w:rsidRPr="009A07B8">
        <w:rPr>
          <w:lang w:val="en-GB"/>
        </w:rPr>
        <w:t xml:space="preserve"> (including agency support costs) against the balance of the bilateral contribution of the Government of </w:t>
      </w:r>
      <w:r>
        <w:rPr>
          <w:lang w:val="en-GB"/>
        </w:rPr>
        <w:t>Italy</w:t>
      </w:r>
      <w:r w:rsidRPr="009A07B8">
        <w:rPr>
          <w:lang w:val="en-GB"/>
        </w:rPr>
        <w:t xml:space="preserve"> for 2024</w:t>
      </w:r>
      <w:r>
        <w:rPr>
          <w:lang w:val="en-GB"/>
        </w:rPr>
        <w:noBreakHyphen/>
      </w:r>
      <w:r w:rsidRPr="009A07B8">
        <w:rPr>
          <w:lang w:val="en-GB"/>
        </w:rPr>
        <w:t>2026</w:t>
      </w:r>
      <w:r w:rsidR="003A3EB1">
        <w:rPr>
          <w:lang w:val="en-GB"/>
        </w:rPr>
        <w:t xml:space="preserve">; and </w:t>
      </w:r>
    </w:p>
    <w:p w14:paraId="2332CC57" w14:textId="3583C6D9" w:rsidR="00C364A9" w:rsidRDefault="009A07B8" w:rsidP="00C364A9">
      <w:pPr>
        <w:pStyle w:val="Heading2"/>
        <w:rPr>
          <w:lang w:val="en-GB"/>
        </w:rPr>
      </w:pPr>
      <w:r w:rsidRPr="009A07B8">
        <w:rPr>
          <w:lang w:val="en-GB"/>
        </w:rPr>
        <w:t>US $</w:t>
      </w:r>
      <w:r w:rsidR="0021485A" w:rsidRPr="00996DEB">
        <w:rPr>
          <w:highlight w:val="yellow"/>
        </w:rPr>
        <w:t>XX</w:t>
      </w:r>
      <w:r w:rsidR="0021485A">
        <w:t xml:space="preserve"> </w:t>
      </w:r>
      <w:r w:rsidRPr="009A07B8">
        <w:rPr>
          <w:lang w:val="en-GB"/>
        </w:rPr>
        <w:t xml:space="preserve">(including agency support costs) against the balance of the bilateral contribution of the Government of </w:t>
      </w:r>
      <w:r w:rsidR="00EF788E">
        <w:rPr>
          <w:lang w:val="en-GB"/>
        </w:rPr>
        <w:t xml:space="preserve">the </w:t>
      </w:r>
      <w:r>
        <w:rPr>
          <w:lang w:val="en-GB"/>
        </w:rPr>
        <w:t>United Kingdom of Great Britain and Northern Ireland</w:t>
      </w:r>
      <w:r w:rsidRPr="009A07B8">
        <w:rPr>
          <w:lang w:val="en-GB"/>
        </w:rPr>
        <w:t xml:space="preserve"> for 2024</w:t>
      </w:r>
      <w:r>
        <w:rPr>
          <w:lang w:val="en-GB"/>
        </w:rPr>
        <w:noBreakHyphen/>
      </w:r>
      <w:r w:rsidRPr="009A07B8">
        <w:rPr>
          <w:lang w:val="en-GB"/>
        </w:rPr>
        <w:t>2026</w:t>
      </w:r>
      <w:r w:rsidR="008E7AD3" w:rsidRPr="00165336">
        <w:rPr>
          <w:lang w:val="en-GB"/>
        </w:rPr>
        <w:t>.</w:t>
      </w:r>
    </w:p>
    <w:p w14:paraId="12FFA222" w14:textId="25ECD8E6" w:rsidR="00C364A9" w:rsidRPr="00363267" w:rsidRDefault="00C364A9" w:rsidP="00363267">
      <w:pPr>
        <w:pStyle w:val="Heading2"/>
        <w:numPr>
          <w:ilvl w:val="0"/>
          <w:numId w:val="0"/>
        </w:numPr>
        <w:ind w:left="720"/>
        <w:rPr>
          <w:lang w:val="en-GB"/>
        </w:rPr>
      </w:pPr>
    </w:p>
    <w:p w14:paraId="3393FFA9" w14:textId="77777777" w:rsidR="00C364A9" w:rsidRPr="00C364A9" w:rsidRDefault="00C364A9" w:rsidP="00C364A9">
      <w:pPr>
        <w:rPr>
          <w:lang w:val="en-GB"/>
        </w:rPr>
      </w:pPr>
    </w:p>
    <w:tbl>
      <w:tblPr>
        <w:tblStyle w:val="TableGrid"/>
        <w:tblW w:w="0" w:type="auto"/>
        <w:tblLook w:val="04A0" w:firstRow="1" w:lastRow="0" w:firstColumn="1" w:lastColumn="0" w:noHBand="0" w:noVBand="1"/>
      </w:tblPr>
      <w:tblGrid>
        <w:gridCol w:w="1871"/>
        <w:gridCol w:w="1872"/>
        <w:gridCol w:w="1872"/>
        <w:gridCol w:w="1872"/>
        <w:gridCol w:w="1873"/>
      </w:tblGrid>
      <w:tr w:rsidR="00E85409" w:rsidRPr="009B0D30" w14:paraId="5FAF6F0A" w14:textId="77777777" w:rsidTr="001836F1">
        <w:tc>
          <w:tcPr>
            <w:tcW w:w="1871" w:type="dxa"/>
          </w:tcPr>
          <w:p w14:paraId="65C37E04" w14:textId="77777777" w:rsidR="00E85409" w:rsidRPr="009B0D30" w:rsidRDefault="00E85409"/>
        </w:tc>
        <w:tc>
          <w:tcPr>
            <w:tcW w:w="1872" w:type="dxa"/>
          </w:tcPr>
          <w:p w14:paraId="17C6413D" w14:textId="77777777" w:rsidR="00E85409" w:rsidRPr="009B0D30" w:rsidRDefault="00E85409"/>
        </w:tc>
        <w:tc>
          <w:tcPr>
            <w:tcW w:w="1872" w:type="dxa"/>
            <w:tcBorders>
              <w:bottom w:val="single" w:sz="4" w:space="0" w:color="auto"/>
            </w:tcBorders>
          </w:tcPr>
          <w:p w14:paraId="2BC17636" w14:textId="77777777" w:rsidR="00E85409" w:rsidRPr="009B0D30" w:rsidRDefault="00E85409"/>
        </w:tc>
        <w:tc>
          <w:tcPr>
            <w:tcW w:w="1872" w:type="dxa"/>
          </w:tcPr>
          <w:p w14:paraId="37E0C02C" w14:textId="77777777" w:rsidR="00E85409" w:rsidRPr="009B0D30" w:rsidRDefault="00E85409"/>
        </w:tc>
        <w:tc>
          <w:tcPr>
            <w:tcW w:w="1873" w:type="dxa"/>
          </w:tcPr>
          <w:p w14:paraId="4439278F" w14:textId="77777777" w:rsidR="00E85409" w:rsidRPr="009B0D30" w:rsidRDefault="00E85409"/>
        </w:tc>
      </w:tr>
    </w:tbl>
    <w:p w14:paraId="6843C785" w14:textId="77777777" w:rsidR="00E85409" w:rsidRPr="009B0D30" w:rsidRDefault="00E85409" w:rsidP="004E7F9C"/>
    <w:sectPr w:rsidR="00E85409" w:rsidRPr="009B0D30" w:rsidSect="001B3F80">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0048C" w14:textId="77777777" w:rsidR="002320D3" w:rsidRDefault="002320D3" w:rsidP="004A504B">
      <w:r>
        <w:separator/>
      </w:r>
    </w:p>
  </w:endnote>
  <w:endnote w:type="continuationSeparator" w:id="0">
    <w:p w14:paraId="6599515A" w14:textId="77777777" w:rsidR="002320D3" w:rsidRDefault="002320D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EA99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7F100"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B3C0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E1B05D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12B3D" w14:textId="77777777" w:rsidR="002320D3" w:rsidRDefault="002320D3" w:rsidP="004A504B">
      <w:r>
        <w:separator/>
      </w:r>
    </w:p>
  </w:footnote>
  <w:footnote w:type="continuationSeparator" w:id="0">
    <w:p w14:paraId="750572ED" w14:textId="77777777" w:rsidR="002320D3" w:rsidRDefault="002320D3" w:rsidP="004A504B">
      <w:r>
        <w:continuationSeparator/>
      </w:r>
    </w:p>
  </w:footnote>
  <w:footnote w:id="1">
    <w:p w14:paraId="0B12D12E" w14:textId="35F1E86E" w:rsidR="005F389C" w:rsidRPr="001E1147" w:rsidRDefault="005F389C" w:rsidP="005F389C">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3B7688">
        <w:rPr>
          <w:lang w:val="en-US"/>
        </w:rPr>
        <w:t>8</w:t>
      </w:r>
      <w:r w:rsidRPr="001E1147">
        <w:rPr>
          <w:lang w:val="en-US"/>
        </w:rPr>
        <w:t>/1</w:t>
      </w:r>
    </w:p>
  </w:footnote>
  <w:footnote w:id="2">
    <w:p w14:paraId="76E8C9D0" w14:textId="77777777" w:rsidR="00F66ADA" w:rsidRDefault="00F66ADA" w:rsidP="00F66ADA">
      <w:pPr>
        <w:pStyle w:val="FootnoteText"/>
      </w:pPr>
      <w:r>
        <w:rPr>
          <w:rStyle w:val="FootnoteReference"/>
        </w:rPr>
        <w:footnoteRef/>
      </w:r>
      <w:r>
        <w:t xml:space="preserve"> The Secretariat was requested to provide, at the first meeting of each year, a list representing 20 per cent of countries with an HCFC consumption baseline of up to 360 metric tonnes, and with an approved HPMP, to approve funding for them for the purposes of verification of that country’s compliance with the HPMP agreement for that year.</w:t>
      </w:r>
    </w:p>
  </w:footnote>
  <w:footnote w:id="3">
    <w:p w14:paraId="5B931C88" w14:textId="77777777" w:rsidR="00F66ADA" w:rsidRPr="00B2171C" w:rsidRDefault="00F66ADA" w:rsidP="00F66ADA">
      <w:pPr>
        <w:pStyle w:val="FootnoteText"/>
      </w:pPr>
      <w:r>
        <w:rPr>
          <w:rStyle w:val="FootnoteReference"/>
        </w:rPr>
        <w:footnoteRef/>
      </w:r>
      <w:r>
        <w:t xml:space="preserve"> See document UNEP/</w:t>
      </w:r>
      <w:proofErr w:type="spellStart"/>
      <w:r>
        <w:t>OzL.Pro</w:t>
      </w:r>
      <w:proofErr w:type="spellEnd"/>
      <w:r>
        <w:t>/ExCom/98/10.</w:t>
      </w:r>
    </w:p>
  </w:footnote>
  <w:footnote w:id="4">
    <w:p w14:paraId="35BA83DE" w14:textId="77777777" w:rsidR="00F66ADA" w:rsidRDefault="00F66ADA" w:rsidP="00F66ADA">
      <w:pPr>
        <w:pStyle w:val="FootnoteText"/>
      </w:pPr>
      <w:r>
        <w:rPr>
          <w:rStyle w:val="FootnoteReference"/>
        </w:rPr>
        <w:footnoteRef/>
      </w:r>
      <w:r>
        <w:t xml:space="preserve"> The Secretariat was requested to provide, </w:t>
      </w:r>
      <w:r w:rsidRPr="00934170">
        <w:t>at the first meeting of each year, the list of countries with average HFC consumption in servicing, in the baseline years, of 360 metric tonnes (mt) and below that had scheduled a tranche of their KIPs during the following year and that had not previously received funding to undertake such verifications</w:t>
      </w:r>
      <w:r>
        <w:t xml:space="preserve">, and to </w:t>
      </w:r>
      <w:r w:rsidRPr="003D7788">
        <w:t>include</w:t>
      </w:r>
      <w:r>
        <w:t xml:space="preserve"> also,</w:t>
      </w:r>
      <w:r w:rsidRPr="003D7788">
        <w:t xml:space="preserve"> those countries with an average HFC consumption in the servicing sector, in the baseline years, above 360 mt that had opted to be funded as low-LVC</w:t>
      </w:r>
      <w:r>
        <w:t xml:space="preserve"> </w:t>
      </w:r>
      <w:r w:rsidRPr="003D7788">
        <w:t>countries, in line with decision 92/36(c)</w:t>
      </w:r>
      <w:r>
        <w:t>.</w:t>
      </w:r>
    </w:p>
  </w:footnote>
  <w:footnote w:id="5">
    <w:p w14:paraId="4F61BC28" w14:textId="77777777" w:rsidR="00F66ADA" w:rsidRPr="00224CBA" w:rsidRDefault="00F66ADA" w:rsidP="00F66ADA">
      <w:pPr>
        <w:pStyle w:val="FootnoteText"/>
        <w:rPr>
          <w:lang w:val="en-US"/>
        </w:rPr>
      </w:pPr>
      <w:r>
        <w:rPr>
          <w:rStyle w:val="FootnoteReference"/>
        </w:rPr>
        <w:footnoteRef/>
      </w:r>
      <w:r>
        <w:t xml:space="preserve"> See document UNEP/</w:t>
      </w:r>
      <w:proofErr w:type="spellStart"/>
      <w:r>
        <w:t>OzL.Pro</w:t>
      </w:r>
      <w:proofErr w:type="spellEnd"/>
      <w:r>
        <w:t>/ExCom/98/10.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92D97" w14:textId="1503A923" w:rsidR="00DC6A10" w:rsidRPr="0033525D" w:rsidRDefault="00B85B4D">
    <w:r>
      <w:fldChar w:fldCharType="begin"/>
    </w:r>
    <w:r>
      <w:instrText xml:space="preserve"> DOCPROPERTY "Document number"  \* MERGEFORMAT </w:instrText>
    </w:r>
    <w:r>
      <w:fldChar w:fldCharType="separate"/>
    </w:r>
    <w:r>
      <w:t>UNEP/</w:t>
    </w:r>
    <w:proofErr w:type="spellStart"/>
    <w:r>
      <w:t>OzL.Pro</w:t>
    </w:r>
    <w:proofErr w:type="spellEnd"/>
    <w:r>
      <w:t>/ExCom/98/11</w:t>
    </w:r>
    <w:r>
      <w:fldChar w:fldCharType="end"/>
    </w:r>
  </w:p>
  <w:p w14:paraId="4BA6BEA4" w14:textId="77777777" w:rsidR="00DC6A10" w:rsidRPr="0033525D" w:rsidRDefault="00DC6A10"/>
  <w:p w14:paraId="56EC69A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46519" w14:textId="6751ABA4" w:rsidR="00DC6A10" w:rsidRPr="0033525D" w:rsidRDefault="00B85B4D">
    <w:pPr>
      <w:jc w:val="right"/>
    </w:pPr>
    <w:r>
      <w:fldChar w:fldCharType="begin"/>
    </w:r>
    <w:r>
      <w:instrText xml:space="preserve"> DOCPROPERTY "Document number"  \* MERGEFORMAT </w:instrText>
    </w:r>
    <w:r>
      <w:fldChar w:fldCharType="separate"/>
    </w:r>
    <w:r>
      <w:t>UNEP/</w:t>
    </w:r>
    <w:proofErr w:type="spellStart"/>
    <w:r>
      <w:t>OzL.Pro</w:t>
    </w:r>
    <w:proofErr w:type="spellEnd"/>
    <w:r>
      <w:t>/ExCom/98/11</w:t>
    </w:r>
    <w:r>
      <w:fldChar w:fldCharType="end"/>
    </w:r>
  </w:p>
  <w:p w14:paraId="3B675A55" w14:textId="77777777" w:rsidR="00DC6A10" w:rsidRPr="0033525D" w:rsidRDefault="00DC6A10"/>
  <w:p w14:paraId="07013816"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8E6FAA"/>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D60766F"/>
    <w:multiLevelType w:val="hybridMultilevel"/>
    <w:tmpl w:val="F2DC6D3A"/>
    <w:lvl w:ilvl="0" w:tplc="0366BFAE">
      <w:start w:val="3"/>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806434839">
    <w:abstractNumId w:val="15"/>
  </w:num>
  <w:num w:numId="22" w16cid:durableId="1295602299">
    <w:abstractNumId w:val="10"/>
  </w:num>
  <w:num w:numId="23" w16cid:durableId="574096543">
    <w:abstractNumId w:val="10"/>
    <w:lvlOverride w:ilvl="0">
      <w:lvl w:ilvl="0">
        <w:start w:val="1"/>
        <w:numFmt w:val="decimal"/>
        <w:pStyle w:val="Heading1"/>
        <w:lvlText w:val="%1."/>
        <w:lvlJc w:val="left"/>
        <w:pPr>
          <w:tabs>
            <w:tab w:val="num" w:pos="0"/>
          </w:tabs>
          <w:ind w:left="0" w:firstLine="0"/>
        </w:pPr>
        <w:rPr>
          <w:rFonts w:hint="default"/>
          <w:i w:val="0"/>
          <w:iCs w:val="0"/>
          <w:color w:val="auto"/>
        </w:rPr>
      </w:lvl>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D2F80"/>
    <w:rsid w:val="00000FED"/>
    <w:rsid w:val="0000434E"/>
    <w:rsid w:val="000059AE"/>
    <w:rsid w:val="000143EF"/>
    <w:rsid w:val="000211A9"/>
    <w:rsid w:val="00021238"/>
    <w:rsid w:val="000218B9"/>
    <w:rsid w:val="00022071"/>
    <w:rsid w:val="0002346B"/>
    <w:rsid w:val="00025232"/>
    <w:rsid w:val="00027428"/>
    <w:rsid w:val="0002779B"/>
    <w:rsid w:val="00031260"/>
    <w:rsid w:val="00033259"/>
    <w:rsid w:val="0003681A"/>
    <w:rsid w:val="000372B7"/>
    <w:rsid w:val="00042EF4"/>
    <w:rsid w:val="00044933"/>
    <w:rsid w:val="00046865"/>
    <w:rsid w:val="00050724"/>
    <w:rsid w:val="00050F6E"/>
    <w:rsid w:val="00055056"/>
    <w:rsid w:val="00061EC2"/>
    <w:rsid w:val="00066CE8"/>
    <w:rsid w:val="000720CE"/>
    <w:rsid w:val="0007409A"/>
    <w:rsid w:val="000744A6"/>
    <w:rsid w:val="00080ED0"/>
    <w:rsid w:val="00085B8F"/>
    <w:rsid w:val="00090481"/>
    <w:rsid w:val="000930E8"/>
    <w:rsid w:val="00094093"/>
    <w:rsid w:val="0009573F"/>
    <w:rsid w:val="000A3826"/>
    <w:rsid w:val="000A3FFE"/>
    <w:rsid w:val="000A68D6"/>
    <w:rsid w:val="000A6C26"/>
    <w:rsid w:val="000B36C8"/>
    <w:rsid w:val="000B36F9"/>
    <w:rsid w:val="000B5336"/>
    <w:rsid w:val="000B5748"/>
    <w:rsid w:val="000C2F50"/>
    <w:rsid w:val="000D23B7"/>
    <w:rsid w:val="000D52A4"/>
    <w:rsid w:val="000E07BC"/>
    <w:rsid w:val="000E2421"/>
    <w:rsid w:val="000E2E21"/>
    <w:rsid w:val="000F1CD4"/>
    <w:rsid w:val="000F28EB"/>
    <w:rsid w:val="000F30AA"/>
    <w:rsid w:val="000F4103"/>
    <w:rsid w:val="000F70A7"/>
    <w:rsid w:val="00102E18"/>
    <w:rsid w:val="00104804"/>
    <w:rsid w:val="001053D2"/>
    <w:rsid w:val="00107E11"/>
    <w:rsid w:val="00112E4E"/>
    <w:rsid w:val="00113674"/>
    <w:rsid w:val="00113CCA"/>
    <w:rsid w:val="00116043"/>
    <w:rsid w:val="00122832"/>
    <w:rsid w:val="00122F25"/>
    <w:rsid w:val="0012364F"/>
    <w:rsid w:val="00124B2C"/>
    <w:rsid w:val="00132A95"/>
    <w:rsid w:val="00133A80"/>
    <w:rsid w:val="00135980"/>
    <w:rsid w:val="0013786F"/>
    <w:rsid w:val="00147AF0"/>
    <w:rsid w:val="00151B7B"/>
    <w:rsid w:val="00162543"/>
    <w:rsid w:val="00163CA2"/>
    <w:rsid w:val="00164719"/>
    <w:rsid w:val="00166FC4"/>
    <w:rsid w:val="001677AC"/>
    <w:rsid w:val="00177C42"/>
    <w:rsid w:val="001804EA"/>
    <w:rsid w:val="00180DD9"/>
    <w:rsid w:val="0018228B"/>
    <w:rsid w:val="001836F1"/>
    <w:rsid w:val="00183E12"/>
    <w:rsid w:val="00190A61"/>
    <w:rsid w:val="00196DEF"/>
    <w:rsid w:val="00197179"/>
    <w:rsid w:val="001A2215"/>
    <w:rsid w:val="001A3342"/>
    <w:rsid w:val="001A3E3D"/>
    <w:rsid w:val="001A4C30"/>
    <w:rsid w:val="001A6283"/>
    <w:rsid w:val="001A7049"/>
    <w:rsid w:val="001A7769"/>
    <w:rsid w:val="001B1E40"/>
    <w:rsid w:val="001B3B08"/>
    <w:rsid w:val="001B3F80"/>
    <w:rsid w:val="001B4E8B"/>
    <w:rsid w:val="001C0F6B"/>
    <w:rsid w:val="001C1FD4"/>
    <w:rsid w:val="001C499B"/>
    <w:rsid w:val="001C6411"/>
    <w:rsid w:val="001C7378"/>
    <w:rsid w:val="001C764E"/>
    <w:rsid w:val="001D519F"/>
    <w:rsid w:val="001D56F5"/>
    <w:rsid w:val="001E1052"/>
    <w:rsid w:val="001E1FA6"/>
    <w:rsid w:val="001E21B1"/>
    <w:rsid w:val="001E2F93"/>
    <w:rsid w:val="001E4554"/>
    <w:rsid w:val="001E61E5"/>
    <w:rsid w:val="001E7D87"/>
    <w:rsid w:val="001F020C"/>
    <w:rsid w:val="001F0709"/>
    <w:rsid w:val="001F0B21"/>
    <w:rsid w:val="001F2159"/>
    <w:rsid w:val="001F25CE"/>
    <w:rsid w:val="001F459C"/>
    <w:rsid w:val="001F53DD"/>
    <w:rsid w:val="001F53FD"/>
    <w:rsid w:val="001F59B2"/>
    <w:rsid w:val="001F754F"/>
    <w:rsid w:val="00210B8B"/>
    <w:rsid w:val="00212B71"/>
    <w:rsid w:val="0021485A"/>
    <w:rsid w:val="00214863"/>
    <w:rsid w:val="00215437"/>
    <w:rsid w:val="002156B4"/>
    <w:rsid w:val="00224FCD"/>
    <w:rsid w:val="00230830"/>
    <w:rsid w:val="002320D3"/>
    <w:rsid w:val="002361D1"/>
    <w:rsid w:val="002459CF"/>
    <w:rsid w:val="00245A2A"/>
    <w:rsid w:val="00253222"/>
    <w:rsid w:val="00261A9B"/>
    <w:rsid w:val="00261C13"/>
    <w:rsid w:val="00262847"/>
    <w:rsid w:val="00265AF5"/>
    <w:rsid w:val="0027322A"/>
    <w:rsid w:val="002805F2"/>
    <w:rsid w:val="00281BB2"/>
    <w:rsid w:val="00283D82"/>
    <w:rsid w:val="00291199"/>
    <w:rsid w:val="00294AD6"/>
    <w:rsid w:val="00295B03"/>
    <w:rsid w:val="00297826"/>
    <w:rsid w:val="002A03C3"/>
    <w:rsid w:val="002A10DD"/>
    <w:rsid w:val="002A275F"/>
    <w:rsid w:val="002A6AF7"/>
    <w:rsid w:val="002B254E"/>
    <w:rsid w:val="002B2804"/>
    <w:rsid w:val="002B4CE8"/>
    <w:rsid w:val="002B603E"/>
    <w:rsid w:val="002B6AD6"/>
    <w:rsid w:val="002B72E9"/>
    <w:rsid w:val="002C3209"/>
    <w:rsid w:val="002C5D54"/>
    <w:rsid w:val="002C5F9F"/>
    <w:rsid w:val="002C7998"/>
    <w:rsid w:val="002D2D73"/>
    <w:rsid w:val="002D37CB"/>
    <w:rsid w:val="002D6E14"/>
    <w:rsid w:val="002E56F9"/>
    <w:rsid w:val="002E70B6"/>
    <w:rsid w:val="002F1E03"/>
    <w:rsid w:val="002F1E08"/>
    <w:rsid w:val="002F1E53"/>
    <w:rsid w:val="002F2CAA"/>
    <w:rsid w:val="002F3C88"/>
    <w:rsid w:val="002F3D4C"/>
    <w:rsid w:val="0030052C"/>
    <w:rsid w:val="00304B24"/>
    <w:rsid w:val="00317566"/>
    <w:rsid w:val="00325B64"/>
    <w:rsid w:val="00326B5A"/>
    <w:rsid w:val="003306E1"/>
    <w:rsid w:val="003320E4"/>
    <w:rsid w:val="0033525D"/>
    <w:rsid w:val="003414F3"/>
    <w:rsid w:val="00342B44"/>
    <w:rsid w:val="00345BA0"/>
    <w:rsid w:val="00346819"/>
    <w:rsid w:val="00347607"/>
    <w:rsid w:val="0035613E"/>
    <w:rsid w:val="0036004F"/>
    <w:rsid w:val="00363267"/>
    <w:rsid w:val="00363EE9"/>
    <w:rsid w:val="00371E39"/>
    <w:rsid w:val="0037563D"/>
    <w:rsid w:val="00376128"/>
    <w:rsid w:val="00376A32"/>
    <w:rsid w:val="0037742E"/>
    <w:rsid w:val="00377D56"/>
    <w:rsid w:val="00380868"/>
    <w:rsid w:val="0038245A"/>
    <w:rsid w:val="00384050"/>
    <w:rsid w:val="003840E6"/>
    <w:rsid w:val="00385973"/>
    <w:rsid w:val="00385CFC"/>
    <w:rsid w:val="0039156D"/>
    <w:rsid w:val="0039337A"/>
    <w:rsid w:val="00394690"/>
    <w:rsid w:val="0039660F"/>
    <w:rsid w:val="003A3189"/>
    <w:rsid w:val="003A3CA7"/>
    <w:rsid w:val="003A3EB1"/>
    <w:rsid w:val="003A603F"/>
    <w:rsid w:val="003B2720"/>
    <w:rsid w:val="003B33BD"/>
    <w:rsid w:val="003B569D"/>
    <w:rsid w:val="003B678D"/>
    <w:rsid w:val="003B7688"/>
    <w:rsid w:val="003C3C0E"/>
    <w:rsid w:val="003C5BE6"/>
    <w:rsid w:val="003D1514"/>
    <w:rsid w:val="003D42A6"/>
    <w:rsid w:val="003D4F21"/>
    <w:rsid w:val="003D4FAC"/>
    <w:rsid w:val="003E1885"/>
    <w:rsid w:val="003E7906"/>
    <w:rsid w:val="003F000F"/>
    <w:rsid w:val="003F0FC4"/>
    <w:rsid w:val="003F14EC"/>
    <w:rsid w:val="003F3C50"/>
    <w:rsid w:val="003F5FD8"/>
    <w:rsid w:val="0040145F"/>
    <w:rsid w:val="00406202"/>
    <w:rsid w:val="00406A6A"/>
    <w:rsid w:val="00406B22"/>
    <w:rsid w:val="00407147"/>
    <w:rsid w:val="004078FA"/>
    <w:rsid w:val="00422784"/>
    <w:rsid w:val="00425A78"/>
    <w:rsid w:val="00425B1D"/>
    <w:rsid w:val="004267E6"/>
    <w:rsid w:val="0042732B"/>
    <w:rsid w:val="00431E08"/>
    <w:rsid w:val="004328A7"/>
    <w:rsid w:val="00434C74"/>
    <w:rsid w:val="004565C8"/>
    <w:rsid w:val="00456EB4"/>
    <w:rsid w:val="00457827"/>
    <w:rsid w:val="00461E8C"/>
    <w:rsid w:val="00464349"/>
    <w:rsid w:val="00470B51"/>
    <w:rsid w:val="004718F3"/>
    <w:rsid w:val="00472C1F"/>
    <w:rsid w:val="00473ED6"/>
    <w:rsid w:val="00474288"/>
    <w:rsid w:val="00475040"/>
    <w:rsid w:val="00480CCC"/>
    <w:rsid w:val="004817AB"/>
    <w:rsid w:val="004825AD"/>
    <w:rsid w:val="004859AD"/>
    <w:rsid w:val="00490C06"/>
    <w:rsid w:val="00493D40"/>
    <w:rsid w:val="00493EE3"/>
    <w:rsid w:val="0049477A"/>
    <w:rsid w:val="004967B6"/>
    <w:rsid w:val="00497573"/>
    <w:rsid w:val="00497B19"/>
    <w:rsid w:val="004A504B"/>
    <w:rsid w:val="004A6911"/>
    <w:rsid w:val="004A7849"/>
    <w:rsid w:val="004B3652"/>
    <w:rsid w:val="004B54E0"/>
    <w:rsid w:val="004B7384"/>
    <w:rsid w:val="004C000A"/>
    <w:rsid w:val="004C1B71"/>
    <w:rsid w:val="004C4269"/>
    <w:rsid w:val="004D1D3F"/>
    <w:rsid w:val="004D6236"/>
    <w:rsid w:val="004D7F90"/>
    <w:rsid w:val="004E0843"/>
    <w:rsid w:val="004E2A7A"/>
    <w:rsid w:val="004E3463"/>
    <w:rsid w:val="004E42A5"/>
    <w:rsid w:val="004E4DBB"/>
    <w:rsid w:val="004E4E41"/>
    <w:rsid w:val="004E73DB"/>
    <w:rsid w:val="004E7F9C"/>
    <w:rsid w:val="004F0A1E"/>
    <w:rsid w:val="004F3493"/>
    <w:rsid w:val="004F5143"/>
    <w:rsid w:val="00502C5F"/>
    <w:rsid w:val="0050310F"/>
    <w:rsid w:val="00504344"/>
    <w:rsid w:val="00511CB7"/>
    <w:rsid w:val="00512B09"/>
    <w:rsid w:val="0052174A"/>
    <w:rsid w:val="005220ED"/>
    <w:rsid w:val="00525E27"/>
    <w:rsid w:val="00527CCE"/>
    <w:rsid w:val="00527DF6"/>
    <w:rsid w:val="00533796"/>
    <w:rsid w:val="00537343"/>
    <w:rsid w:val="00537EE2"/>
    <w:rsid w:val="005447D2"/>
    <w:rsid w:val="00544852"/>
    <w:rsid w:val="00547EE6"/>
    <w:rsid w:val="005516F3"/>
    <w:rsid w:val="00551E47"/>
    <w:rsid w:val="00554181"/>
    <w:rsid w:val="005555C5"/>
    <w:rsid w:val="00555D75"/>
    <w:rsid w:val="00560DF0"/>
    <w:rsid w:val="00561385"/>
    <w:rsid w:val="00562AA4"/>
    <w:rsid w:val="00564C02"/>
    <w:rsid w:val="0056628C"/>
    <w:rsid w:val="0056759C"/>
    <w:rsid w:val="00572A79"/>
    <w:rsid w:val="00580B18"/>
    <w:rsid w:val="00580DF0"/>
    <w:rsid w:val="00581BBA"/>
    <w:rsid w:val="005846EF"/>
    <w:rsid w:val="0058580F"/>
    <w:rsid w:val="00586AAC"/>
    <w:rsid w:val="0059513E"/>
    <w:rsid w:val="005A489F"/>
    <w:rsid w:val="005A6AA4"/>
    <w:rsid w:val="005A6D9F"/>
    <w:rsid w:val="005B48FF"/>
    <w:rsid w:val="005C0D33"/>
    <w:rsid w:val="005C1E32"/>
    <w:rsid w:val="005C64C5"/>
    <w:rsid w:val="005C670D"/>
    <w:rsid w:val="005D0BCA"/>
    <w:rsid w:val="005D363F"/>
    <w:rsid w:val="005D3943"/>
    <w:rsid w:val="005D3A4C"/>
    <w:rsid w:val="005D55BB"/>
    <w:rsid w:val="005D6BFE"/>
    <w:rsid w:val="005E0DDB"/>
    <w:rsid w:val="005E28E3"/>
    <w:rsid w:val="005E6879"/>
    <w:rsid w:val="005F1134"/>
    <w:rsid w:val="005F308A"/>
    <w:rsid w:val="005F389C"/>
    <w:rsid w:val="005F4B08"/>
    <w:rsid w:val="005F709A"/>
    <w:rsid w:val="00604C15"/>
    <w:rsid w:val="00613277"/>
    <w:rsid w:val="006158D5"/>
    <w:rsid w:val="00615DDF"/>
    <w:rsid w:val="006202B0"/>
    <w:rsid w:val="00623A6F"/>
    <w:rsid w:val="0062545F"/>
    <w:rsid w:val="00625D83"/>
    <w:rsid w:val="00630462"/>
    <w:rsid w:val="0063065B"/>
    <w:rsid w:val="00636C4D"/>
    <w:rsid w:val="006408E5"/>
    <w:rsid w:val="0064097F"/>
    <w:rsid w:val="00641FCF"/>
    <w:rsid w:val="00643A54"/>
    <w:rsid w:val="0064733A"/>
    <w:rsid w:val="00647372"/>
    <w:rsid w:val="00651984"/>
    <w:rsid w:val="00653D1A"/>
    <w:rsid w:val="00656AD3"/>
    <w:rsid w:val="006623E7"/>
    <w:rsid w:val="00662B80"/>
    <w:rsid w:val="00667491"/>
    <w:rsid w:val="006674CC"/>
    <w:rsid w:val="0066768F"/>
    <w:rsid w:val="00670F6C"/>
    <w:rsid w:val="0067550E"/>
    <w:rsid w:val="00676E58"/>
    <w:rsid w:val="00677322"/>
    <w:rsid w:val="006852C7"/>
    <w:rsid w:val="006852CE"/>
    <w:rsid w:val="00692D14"/>
    <w:rsid w:val="00694447"/>
    <w:rsid w:val="006949E6"/>
    <w:rsid w:val="00695B78"/>
    <w:rsid w:val="0069768F"/>
    <w:rsid w:val="00697DA2"/>
    <w:rsid w:val="006A143D"/>
    <w:rsid w:val="006A397A"/>
    <w:rsid w:val="006A453F"/>
    <w:rsid w:val="006A716C"/>
    <w:rsid w:val="006A7A3B"/>
    <w:rsid w:val="006B1507"/>
    <w:rsid w:val="006B2E40"/>
    <w:rsid w:val="006B586D"/>
    <w:rsid w:val="006B60B0"/>
    <w:rsid w:val="006B65C7"/>
    <w:rsid w:val="006C1727"/>
    <w:rsid w:val="006C32FD"/>
    <w:rsid w:val="006C39CE"/>
    <w:rsid w:val="006D0FCC"/>
    <w:rsid w:val="006D21F5"/>
    <w:rsid w:val="006D2558"/>
    <w:rsid w:val="006D3089"/>
    <w:rsid w:val="006D3580"/>
    <w:rsid w:val="006D65E1"/>
    <w:rsid w:val="006E126D"/>
    <w:rsid w:val="006E1FC3"/>
    <w:rsid w:val="006F4E75"/>
    <w:rsid w:val="006F7EF7"/>
    <w:rsid w:val="00702681"/>
    <w:rsid w:val="00704CE9"/>
    <w:rsid w:val="0070616B"/>
    <w:rsid w:val="00706295"/>
    <w:rsid w:val="00706FDA"/>
    <w:rsid w:val="00710984"/>
    <w:rsid w:val="00711F9A"/>
    <w:rsid w:val="00713810"/>
    <w:rsid w:val="007138ED"/>
    <w:rsid w:val="00715562"/>
    <w:rsid w:val="00724345"/>
    <w:rsid w:val="007247DD"/>
    <w:rsid w:val="007303A5"/>
    <w:rsid w:val="00730B3E"/>
    <w:rsid w:val="0073420B"/>
    <w:rsid w:val="00736367"/>
    <w:rsid w:val="0074721A"/>
    <w:rsid w:val="0074760E"/>
    <w:rsid w:val="00750D55"/>
    <w:rsid w:val="00754ABA"/>
    <w:rsid w:val="00755CE7"/>
    <w:rsid w:val="0075751F"/>
    <w:rsid w:val="00760294"/>
    <w:rsid w:val="00762081"/>
    <w:rsid w:val="0076408B"/>
    <w:rsid w:val="00766609"/>
    <w:rsid w:val="00782B0D"/>
    <w:rsid w:val="0078556E"/>
    <w:rsid w:val="0079250F"/>
    <w:rsid w:val="007948DD"/>
    <w:rsid w:val="00794E68"/>
    <w:rsid w:val="00796E0D"/>
    <w:rsid w:val="0079781A"/>
    <w:rsid w:val="007A1546"/>
    <w:rsid w:val="007A228C"/>
    <w:rsid w:val="007A30E6"/>
    <w:rsid w:val="007A368E"/>
    <w:rsid w:val="007A49E6"/>
    <w:rsid w:val="007A5868"/>
    <w:rsid w:val="007A6D9D"/>
    <w:rsid w:val="007A73A0"/>
    <w:rsid w:val="007B04CE"/>
    <w:rsid w:val="007B286E"/>
    <w:rsid w:val="007B6871"/>
    <w:rsid w:val="007B7A2F"/>
    <w:rsid w:val="007C32EE"/>
    <w:rsid w:val="007C3D33"/>
    <w:rsid w:val="007D294A"/>
    <w:rsid w:val="007D47D2"/>
    <w:rsid w:val="007D6365"/>
    <w:rsid w:val="007D6EC0"/>
    <w:rsid w:val="007D7E1D"/>
    <w:rsid w:val="007E0B5C"/>
    <w:rsid w:val="007E2198"/>
    <w:rsid w:val="007E4283"/>
    <w:rsid w:val="007E503C"/>
    <w:rsid w:val="007F2BCA"/>
    <w:rsid w:val="007F34C9"/>
    <w:rsid w:val="0080345C"/>
    <w:rsid w:val="00805862"/>
    <w:rsid w:val="00807E2D"/>
    <w:rsid w:val="00813145"/>
    <w:rsid w:val="00813966"/>
    <w:rsid w:val="00813986"/>
    <w:rsid w:val="00816130"/>
    <w:rsid w:val="00822336"/>
    <w:rsid w:val="00822C7D"/>
    <w:rsid w:val="0082522F"/>
    <w:rsid w:val="00827E23"/>
    <w:rsid w:val="00831979"/>
    <w:rsid w:val="00836CC0"/>
    <w:rsid w:val="00840F35"/>
    <w:rsid w:val="008502C8"/>
    <w:rsid w:val="00851352"/>
    <w:rsid w:val="00855D06"/>
    <w:rsid w:val="00857077"/>
    <w:rsid w:val="0085722D"/>
    <w:rsid w:val="00863230"/>
    <w:rsid w:val="008640C6"/>
    <w:rsid w:val="00865BD0"/>
    <w:rsid w:val="00866BE5"/>
    <w:rsid w:val="008717D8"/>
    <w:rsid w:val="0087215C"/>
    <w:rsid w:val="00875D25"/>
    <w:rsid w:val="00880E35"/>
    <w:rsid w:val="00881725"/>
    <w:rsid w:val="008875FE"/>
    <w:rsid w:val="00887F8E"/>
    <w:rsid w:val="008917B7"/>
    <w:rsid w:val="008931CE"/>
    <w:rsid w:val="00896234"/>
    <w:rsid w:val="00897E43"/>
    <w:rsid w:val="00897F4F"/>
    <w:rsid w:val="008A62A8"/>
    <w:rsid w:val="008A79F8"/>
    <w:rsid w:val="008B00A1"/>
    <w:rsid w:val="008B5D78"/>
    <w:rsid w:val="008B6A16"/>
    <w:rsid w:val="008B7340"/>
    <w:rsid w:val="008C222B"/>
    <w:rsid w:val="008C3127"/>
    <w:rsid w:val="008C52D1"/>
    <w:rsid w:val="008C5738"/>
    <w:rsid w:val="008C7B8C"/>
    <w:rsid w:val="008C7EAD"/>
    <w:rsid w:val="008D0CFE"/>
    <w:rsid w:val="008D6152"/>
    <w:rsid w:val="008E7AD3"/>
    <w:rsid w:val="008E7BA9"/>
    <w:rsid w:val="008F0F81"/>
    <w:rsid w:val="008F2058"/>
    <w:rsid w:val="008F232D"/>
    <w:rsid w:val="008F27BF"/>
    <w:rsid w:val="008F29B1"/>
    <w:rsid w:val="008F2E64"/>
    <w:rsid w:val="008F57BF"/>
    <w:rsid w:val="009049A4"/>
    <w:rsid w:val="009142EC"/>
    <w:rsid w:val="009145E4"/>
    <w:rsid w:val="009154C3"/>
    <w:rsid w:val="00923540"/>
    <w:rsid w:val="009250C9"/>
    <w:rsid w:val="00926767"/>
    <w:rsid w:val="009277F0"/>
    <w:rsid w:val="009352E3"/>
    <w:rsid w:val="00935FC4"/>
    <w:rsid w:val="009361D5"/>
    <w:rsid w:val="00941153"/>
    <w:rsid w:val="0094148D"/>
    <w:rsid w:val="009428A4"/>
    <w:rsid w:val="00943201"/>
    <w:rsid w:val="00943EF9"/>
    <w:rsid w:val="00951C0F"/>
    <w:rsid w:val="009572F2"/>
    <w:rsid w:val="00957BB1"/>
    <w:rsid w:val="009659F4"/>
    <w:rsid w:val="00965B81"/>
    <w:rsid w:val="00965FC1"/>
    <w:rsid w:val="00970D60"/>
    <w:rsid w:val="009911FE"/>
    <w:rsid w:val="0099390E"/>
    <w:rsid w:val="009960E5"/>
    <w:rsid w:val="00996DEB"/>
    <w:rsid w:val="009A07B8"/>
    <w:rsid w:val="009A40F5"/>
    <w:rsid w:val="009A7ADC"/>
    <w:rsid w:val="009B0D30"/>
    <w:rsid w:val="009B1968"/>
    <w:rsid w:val="009B335B"/>
    <w:rsid w:val="009C19B7"/>
    <w:rsid w:val="009C5ABB"/>
    <w:rsid w:val="009D0BC8"/>
    <w:rsid w:val="009D2482"/>
    <w:rsid w:val="009D7C51"/>
    <w:rsid w:val="009E196C"/>
    <w:rsid w:val="009E1C7A"/>
    <w:rsid w:val="009E6A0A"/>
    <w:rsid w:val="009E6E1E"/>
    <w:rsid w:val="009E75DA"/>
    <w:rsid w:val="009F2038"/>
    <w:rsid w:val="009F36BF"/>
    <w:rsid w:val="009F3764"/>
    <w:rsid w:val="009F5D50"/>
    <w:rsid w:val="00A101CF"/>
    <w:rsid w:val="00A111B6"/>
    <w:rsid w:val="00A131F5"/>
    <w:rsid w:val="00A164C1"/>
    <w:rsid w:val="00A170E5"/>
    <w:rsid w:val="00A26D27"/>
    <w:rsid w:val="00A353B7"/>
    <w:rsid w:val="00A36845"/>
    <w:rsid w:val="00A376EE"/>
    <w:rsid w:val="00A42A99"/>
    <w:rsid w:val="00A442A3"/>
    <w:rsid w:val="00A50678"/>
    <w:rsid w:val="00A50D5D"/>
    <w:rsid w:val="00A5151A"/>
    <w:rsid w:val="00A5359F"/>
    <w:rsid w:val="00A55217"/>
    <w:rsid w:val="00A57E0A"/>
    <w:rsid w:val="00A63A8B"/>
    <w:rsid w:val="00A6401B"/>
    <w:rsid w:val="00A642A6"/>
    <w:rsid w:val="00A676D4"/>
    <w:rsid w:val="00A70ED7"/>
    <w:rsid w:val="00A72D2E"/>
    <w:rsid w:val="00A73117"/>
    <w:rsid w:val="00A7376A"/>
    <w:rsid w:val="00A77919"/>
    <w:rsid w:val="00A823F6"/>
    <w:rsid w:val="00A846DB"/>
    <w:rsid w:val="00A8719E"/>
    <w:rsid w:val="00AA0A89"/>
    <w:rsid w:val="00AA15A7"/>
    <w:rsid w:val="00AA46AE"/>
    <w:rsid w:val="00AA4B0D"/>
    <w:rsid w:val="00AA5368"/>
    <w:rsid w:val="00AA5DBC"/>
    <w:rsid w:val="00AA6429"/>
    <w:rsid w:val="00AA6E92"/>
    <w:rsid w:val="00AB2B0D"/>
    <w:rsid w:val="00AB3A08"/>
    <w:rsid w:val="00AB3C08"/>
    <w:rsid w:val="00AB5931"/>
    <w:rsid w:val="00AC01AA"/>
    <w:rsid w:val="00AC116F"/>
    <w:rsid w:val="00AC22D3"/>
    <w:rsid w:val="00AC4F72"/>
    <w:rsid w:val="00AC5041"/>
    <w:rsid w:val="00AC685B"/>
    <w:rsid w:val="00AC6BC6"/>
    <w:rsid w:val="00AD39F4"/>
    <w:rsid w:val="00AD707E"/>
    <w:rsid w:val="00AE2291"/>
    <w:rsid w:val="00AE2642"/>
    <w:rsid w:val="00AE482E"/>
    <w:rsid w:val="00AE4EB0"/>
    <w:rsid w:val="00AF3116"/>
    <w:rsid w:val="00AF3518"/>
    <w:rsid w:val="00AF741A"/>
    <w:rsid w:val="00AF7844"/>
    <w:rsid w:val="00AF7CCC"/>
    <w:rsid w:val="00B01618"/>
    <w:rsid w:val="00B01ADB"/>
    <w:rsid w:val="00B04161"/>
    <w:rsid w:val="00B056F9"/>
    <w:rsid w:val="00B11E3D"/>
    <w:rsid w:val="00B12EF2"/>
    <w:rsid w:val="00B14D2C"/>
    <w:rsid w:val="00B17E82"/>
    <w:rsid w:val="00B21BAA"/>
    <w:rsid w:val="00B2484B"/>
    <w:rsid w:val="00B376E6"/>
    <w:rsid w:val="00B4175B"/>
    <w:rsid w:val="00B4575A"/>
    <w:rsid w:val="00B575BA"/>
    <w:rsid w:val="00B62837"/>
    <w:rsid w:val="00B7062F"/>
    <w:rsid w:val="00B71608"/>
    <w:rsid w:val="00B75679"/>
    <w:rsid w:val="00B76429"/>
    <w:rsid w:val="00B7684A"/>
    <w:rsid w:val="00B77930"/>
    <w:rsid w:val="00B77C53"/>
    <w:rsid w:val="00B8037C"/>
    <w:rsid w:val="00B85B4D"/>
    <w:rsid w:val="00B86471"/>
    <w:rsid w:val="00B94E5F"/>
    <w:rsid w:val="00B956D4"/>
    <w:rsid w:val="00B959B7"/>
    <w:rsid w:val="00B97446"/>
    <w:rsid w:val="00BA4F4F"/>
    <w:rsid w:val="00BA6E89"/>
    <w:rsid w:val="00BA7432"/>
    <w:rsid w:val="00BA7DD0"/>
    <w:rsid w:val="00BB2764"/>
    <w:rsid w:val="00BB78BE"/>
    <w:rsid w:val="00BC192D"/>
    <w:rsid w:val="00BC1AA0"/>
    <w:rsid w:val="00BC2495"/>
    <w:rsid w:val="00BC314A"/>
    <w:rsid w:val="00BC43AE"/>
    <w:rsid w:val="00BC7EB9"/>
    <w:rsid w:val="00BD2643"/>
    <w:rsid w:val="00BD2EF8"/>
    <w:rsid w:val="00BD4FB8"/>
    <w:rsid w:val="00BD56B1"/>
    <w:rsid w:val="00BD6558"/>
    <w:rsid w:val="00BE142B"/>
    <w:rsid w:val="00BE4CD8"/>
    <w:rsid w:val="00BE66B2"/>
    <w:rsid w:val="00BF2AD7"/>
    <w:rsid w:val="00BF2F76"/>
    <w:rsid w:val="00BF3022"/>
    <w:rsid w:val="00BF3214"/>
    <w:rsid w:val="00BF364C"/>
    <w:rsid w:val="00BF5573"/>
    <w:rsid w:val="00BF77B8"/>
    <w:rsid w:val="00C03D49"/>
    <w:rsid w:val="00C04A84"/>
    <w:rsid w:val="00C13266"/>
    <w:rsid w:val="00C15867"/>
    <w:rsid w:val="00C22398"/>
    <w:rsid w:val="00C2296D"/>
    <w:rsid w:val="00C23155"/>
    <w:rsid w:val="00C31A23"/>
    <w:rsid w:val="00C32460"/>
    <w:rsid w:val="00C32F45"/>
    <w:rsid w:val="00C364A9"/>
    <w:rsid w:val="00C3710F"/>
    <w:rsid w:val="00C371A6"/>
    <w:rsid w:val="00C40C41"/>
    <w:rsid w:val="00C45885"/>
    <w:rsid w:val="00C50F22"/>
    <w:rsid w:val="00C51D95"/>
    <w:rsid w:val="00C5620E"/>
    <w:rsid w:val="00C56809"/>
    <w:rsid w:val="00C57971"/>
    <w:rsid w:val="00C64D35"/>
    <w:rsid w:val="00C65BD7"/>
    <w:rsid w:val="00C720C9"/>
    <w:rsid w:val="00C76BA4"/>
    <w:rsid w:val="00C83A48"/>
    <w:rsid w:val="00C85865"/>
    <w:rsid w:val="00C85E85"/>
    <w:rsid w:val="00CA0C83"/>
    <w:rsid w:val="00CA1FC0"/>
    <w:rsid w:val="00CA2EAE"/>
    <w:rsid w:val="00CA4AC1"/>
    <w:rsid w:val="00CA59FB"/>
    <w:rsid w:val="00CB0316"/>
    <w:rsid w:val="00CB0B11"/>
    <w:rsid w:val="00CB1DBA"/>
    <w:rsid w:val="00CB3359"/>
    <w:rsid w:val="00CB3FD9"/>
    <w:rsid w:val="00CB426A"/>
    <w:rsid w:val="00CB5225"/>
    <w:rsid w:val="00CB5354"/>
    <w:rsid w:val="00CB5604"/>
    <w:rsid w:val="00CB7DFA"/>
    <w:rsid w:val="00CC3C9E"/>
    <w:rsid w:val="00CC6A14"/>
    <w:rsid w:val="00CC70A3"/>
    <w:rsid w:val="00CD3ED7"/>
    <w:rsid w:val="00CD4442"/>
    <w:rsid w:val="00CD53C3"/>
    <w:rsid w:val="00CD574E"/>
    <w:rsid w:val="00CE4C22"/>
    <w:rsid w:val="00CE6A8E"/>
    <w:rsid w:val="00CE76E5"/>
    <w:rsid w:val="00CF41EC"/>
    <w:rsid w:val="00CF4486"/>
    <w:rsid w:val="00CF5D04"/>
    <w:rsid w:val="00D02A75"/>
    <w:rsid w:val="00D049AD"/>
    <w:rsid w:val="00D04DE4"/>
    <w:rsid w:val="00D0574C"/>
    <w:rsid w:val="00D063F1"/>
    <w:rsid w:val="00D1114B"/>
    <w:rsid w:val="00D14F22"/>
    <w:rsid w:val="00D155E1"/>
    <w:rsid w:val="00D15DDA"/>
    <w:rsid w:val="00D22ECA"/>
    <w:rsid w:val="00D26C60"/>
    <w:rsid w:val="00D3395F"/>
    <w:rsid w:val="00D348D3"/>
    <w:rsid w:val="00D37391"/>
    <w:rsid w:val="00D42D8E"/>
    <w:rsid w:val="00D4741C"/>
    <w:rsid w:val="00D51B6E"/>
    <w:rsid w:val="00D55E06"/>
    <w:rsid w:val="00D57918"/>
    <w:rsid w:val="00D623FE"/>
    <w:rsid w:val="00D70C30"/>
    <w:rsid w:val="00D73DC6"/>
    <w:rsid w:val="00D74C1A"/>
    <w:rsid w:val="00D754C1"/>
    <w:rsid w:val="00D76646"/>
    <w:rsid w:val="00D7682B"/>
    <w:rsid w:val="00D772DA"/>
    <w:rsid w:val="00D77393"/>
    <w:rsid w:val="00D77A35"/>
    <w:rsid w:val="00D77D31"/>
    <w:rsid w:val="00D81B3E"/>
    <w:rsid w:val="00D8374C"/>
    <w:rsid w:val="00D857F8"/>
    <w:rsid w:val="00D8743F"/>
    <w:rsid w:val="00D90C70"/>
    <w:rsid w:val="00D90E49"/>
    <w:rsid w:val="00D92530"/>
    <w:rsid w:val="00D96ADE"/>
    <w:rsid w:val="00DA0CE2"/>
    <w:rsid w:val="00DA0EA9"/>
    <w:rsid w:val="00DA2387"/>
    <w:rsid w:val="00DA45B1"/>
    <w:rsid w:val="00DA4977"/>
    <w:rsid w:val="00DA5FD0"/>
    <w:rsid w:val="00DB1736"/>
    <w:rsid w:val="00DB6CDE"/>
    <w:rsid w:val="00DC04F6"/>
    <w:rsid w:val="00DC3087"/>
    <w:rsid w:val="00DC6A10"/>
    <w:rsid w:val="00DD50EF"/>
    <w:rsid w:val="00DE54CB"/>
    <w:rsid w:val="00DE5A5B"/>
    <w:rsid w:val="00DE657E"/>
    <w:rsid w:val="00DF1277"/>
    <w:rsid w:val="00DF2A71"/>
    <w:rsid w:val="00DF4704"/>
    <w:rsid w:val="00DF47B3"/>
    <w:rsid w:val="00DF4996"/>
    <w:rsid w:val="00DF7830"/>
    <w:rsid w:val="00E024AA"/>
    <w:rsid w:val="00E07056"/>
    <w:rsid w:val="00E13420"/>
    <w:rsid w:val="00E15C77"/>
    <w:rsid w:val="00E21336"/>
    <w:rsid w:val="00E250F1"/>
    <w:rsid w:val="00E27955"/>
    <w:rsid w:val="00E35232"/>
    <w:rsid w:val="00E3550D"/>
    <w:rsid w:val="00E3738C"/>
    <w:rsid w:val="00E44D9E"/>
    <w:rsid w:val="00E50412"/>
    <w:rsid w:val="00E51ADF"/>
    <w:rsid w:val="00E52838"/>
    <w:rsid w:val="00E60286"/>
    <w:rsid w:val="00E614E0"/>
    <w:rsid w:val="00E626FF"/>
    <w:rsid w:val="00E669D0"/>
    <w:rsid w:val="00E73F7F"/>
    <w:rsid w:val="00E753E8"/>
    <w:rsid w:val="00E75FD2"/>
    <w:rsid w:val="00E82B77"/>
    <w:rsid w:val="00E8490A"/>
    <w:rsid w:val="00E85136"/>
    <w:rsid w:val="00E85409"/>
    <w:rsid w:val="00E85503"/>
    <w:rsid w:val="00E85AFF"/>
    <w:rsid w:val="00E95137"/>
    <w:rsid w:val="00E96D55"/>
    <w:rsid w:val="00EA01DD"/>
    <w:rsid w:val="00EA3E46"/>
    <w:rsid w:val="00EA429F"/>
    <w:rsid w:val="00EA4F9E"/>
    <w:rsid w:val="00EA6317"/>
    <w:rsid w:val="00EA63CA"/>
    <w:rsid w:val="00EA651C"/>
    <w:rsid w:val="00EA6D3B"/>
    <w:rsid w:val="00EA7BDC"/>
    <w:rsid w:val="00EB00AD"/>
    <w:rsid w:val="00EB136C"/>
    <w:rsid w:val="00EB15CA"/>
    <w:rsid w:val="00EB3826"/>
    <w:rsid w:val="00EB480E"/>
    <w:rsid w:val="00EB5EC6"/>
    <w:rsid w:val="00EB7FC9"/>
    <w:rsid w:val="00EC76AF"/>
    <w:rsid w:val="00ED21E5"/>
    <w:rsid w:val="00ED27E8"/>
    <w:rsid w:val="00ED7137"/>
    <w:rsid w:val="00EE2FA2"/>
    <w:rsid w:val="00EE71B9"/>
    <w:rsid w:val="00EE7226"/>
    <w:rsid w:val="00EF06EA"/>
    <w:rsid w:val="00EF3940"/>
    <w:rsid w:val="00EF788E"/>
    <w:rsid w:val="00F0453E"/>
    <w:rsid w:val="00F046E4"/>
    <w:rsid w:val="00F04E95"/>
    <w:rsid w:val="00F07604"/>
    <w:rsid w:val="00F14182"/>
    <w:rsid w:val="00F21088"/>
    <w:rsid w:val="00F259E7"/>
    <w:rsid w:val="00F31565"/>
    <w:rsid w:val="00F326BF"/>
    <w:rsid w:val="00F327E7"/>
    <w:rsid w:val="00F35746"/>
    <w:rsid w:val="00F41C0A"/>
    <w:rsid w:val="00F43CC8"/>
    <w:rsid w:val="00F43D0E"/>
    <w:rsid w:val="00F447C7"/>
    <w:rsid w:val="00F459B4"/>
    <w:rsid w:val="00F511DA"/>
    <w:rsid w:val="00F513AB"/>
    <w:rsid w:val="00F5211B"/>
    <w:rsid w:val="00F52209"/>
    <w:rsid w:val="00F5491A"/>
    <w:rsid w:val="00F554A9"/>
    <w:rsid w:val="00F558CA"/>
    <w:rsid w:val="00F61E44"/>
    <w:rsid w:val="00F63DEC"/>
    <w:rsid w:val="00F66ADA"/>
    <w:rsid w:val="00F703B6"/>
    <w:rsid w:val="00F716FD"/>
    <w:rsid w:val="00F73D82"/>
    <w:rsid w:val="00F77753"/>
    <w:rsid w:val="00F80355"/>
    <w:rsid w:val="00F868F0"/>
    <w:rsid w:val="00F87C43"/>
    <w:rsid w:val="00F90C65"/>
    <w:rsid w:val="00F94850"/>
    <w:rsid w:val="00F953AD"/>
    <w:rsid w:val="00FA1AAE"/>
    <w:rsid w:val="00FA5722"/>
    <w:rsid w:val="00FB0C81"/>
    <w:rsid w:val="00FB2D67"/>
    <w:rsid w:val="00FC2200"/>
    <w:rsid w:val="00FC2540"/>
    <w:rsid w:val="00FC2582"/>
    <w:rsid w:val="00FC387F"/>
    <w:rsid w:val="00FC3EE9"/>
    <w:rsid w:val="00FC5218"/>
    <w:rsid w:val="00FC73E1"/>
    <w:rsid w:val="00FD2F80"/>
    <w:rsid w:val="00FE41DA"/>
    <w:rsid w:val="00FE5B11"/>
    <w:rsid w:val="00FE6BC0"/>
    <w:rsid w:val="00FE6E52"/>
    <w:rsid w:val="00FF0204"/>
    <w:rsid w:val="00FF1332"/>
    <w:rsid w:val="00FF3295"/>
    <w:rsid w:val="00FF3AED"/>
    <w:rsid w:val="00FF577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943FE2"/>
  <w15:docId w15:val="{83E65914-24C1-4C9B-807C-85CF309B0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cPr>
      <w:shd w:val="clear" w:color="auto" w:fill="auto"/>
    </w:tcPr>
    <w:tblStylePr w:type="firstRow">
      <w:rPr>
        <w:color w:val="auto"/>
      </w:rPr>
    </w:tblStylePr>
  </w:style>
  <w:style w:type="table" w:styleId="TableWeb2">
    <w:name w:val="Table Web 2"/>
    <w:basedOn w:val="TableNormal"/>
    <w:semiHidden/>
    <w:rsid w:val="00493D40"/>
    <w:pPr>
      <w:jc w:val="both"/>
    </w:pPr>
    <w:tblPr/>
    <w:tcPr>
      <w:shd w:val="clear" w:color="auto" w:fill="auto"/>
    </w:tcPr>
    <w:tblStylePr w:type="firstRow">
      <w:rPr>
        <w:color w:val="auto"/>
      </w:rPr>
    </w:tblStylePr>
  </w:style>
  <w:style w:type="table" w:styleId="TableWeb3">
    <w:name w:val="Table Web 3"/>
    <w:basedOn w:val="TableNormal"/>
    <w:semiHidden/>
    <w:rsid w:val="00493D40"/>
    <w:pPr>
      <w:jc w:val="both"/>
    </w:pPr>
    <w:tblPr/>
    <w:tcPr>
      <w:shd w:val="clear" w:color="auto" w:fill="auto"/>
    </w:tc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Revision">
    <w:name w:val="Revision"/>
    <w:hidden/>
    <w:uiPriority w:val="99"/>
    <w:semiHidden/>
    <w:rsid w:val="00DA0EA9"/>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4097F"/>
    <w:pPr>
      <w:spacing w:after="160" w:line="240" w:lineRule="exact"/>
    </w:pPr>
    <w:rPr>
      <w:sz w:val="20"/>
      <w:szCs w:val="20"/>
      <w:vertAlign w:val="superscript"/>
      <w:lang w:val="en-US"/>
    </w:rPr>
  </w:style>
  <w:style w:type="paragraph" w:styleId="ListParagraph">
    <w:name w:val="List Paragraph"/>
    <w:basedOn w:val="Normal"/>
    <w:uiPriority w:val="34"/>
    <w:qFormat/>
    <w:rsid w:val="00BF364C"/>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F4486"/>
    <w:rPr>
      <w:sz w:val="22"/>
      <w:szCs w:val="22"/>
      <w:lang w:val="en-CA"/>
    </w:rPr>
  </w:style>
  <w:style w:type="numbering" w:customStyle="1" w:styleId="1111113">
    <w:name w:val="1 / 1.1 / 1.1.13"/>
    <w:basedOn w:val="NoList"/>
    <w:next w:val="111111"/>
    <w:semiHidden/>
    <w:rsid w:val="00A640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856040">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76159916">
      <w:marLeft w:val="0"/>
      <w:marRight w:val="0"/>
      <w:marTop w:val="0"/>
      <w:marBottom w:val="0"/>
      <w:divBdr>
        <w:top w:val="none" w:sz="0" w:space="0" w:color="auto"/>
        <w:left w:val="none" w:sz="0" w:space="0" w:color="auto"/>
        <w:bottom w:val="none" w:sz="0" w:space="0" w:color="auto"/>
        <w:right w:val="none" w:sz="0" w:space="0" w:color="auto"/>
      </w:divBdr>
    </w:div>
    <w:div w:id="1096826906">
      <w:marLeft w:val="0"/>
      <w:marRight w:val="0"/>
      <w:marTop w:val="0"/>
      <w:marBottom w:val="0"/>
      <w:divBdr>
        <w:top w:val="none" w:sz="0" w:space="0" w:color="auto"/>
        <w:left w:val="none" w:sz="0" w:space="0" w:color="auto"/>
        <w:bottom w:val="none" w:sz="0" w:space="0" w:color="auto"/>
        <w:right w:val="none" w:sz="0" w:space="0" w:color="auto"/>
      </w:divBdr>
    </w:div>
    <w:div w:id="1162811697">
      <w:bodyDiv w:val="1"/>
      <w:marLeft w:val="0"/>
      <w:marRight w:val="0"/>
      <w:marTop w:val="0"/>
      <w:marBottom w:val="0"/>
      <w:divBdr>
        <w:top w:val="none" w:sz="0" w:space="0" w:color="auto"/>
        <w:left w:val="none" w:sz="0" w:space="0" w:color="auto"/>
        <w:bottom w:val="none" w:sz="0" w:space="0" w:color="auto"/>
        <w:right w:val="none" w:sz="0" w:space="0" w:color="auto"/>
      </w:divBdr>
    </w:div>
    <w:div w:id="1866672362">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8075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GUERIN3\United%20Nations\UNEP-UNMFS-Shared_drives%20-%20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F1C1391F3179A4F8C5E2DDA07F276A2" ma:contentTypeVersion="15" ma:contentTypeDescription="Create a new document." ma:contentTypeScope="" ma:versionID="39abc34067369e017d54fee46fe3ff77">
  <xsd:schema xmlns:xsd="http://www.w3.org/2001/XMLSchema" xmlns:xs="http://www.w3.org/2001/XMLSchema" xmlns:p="http://schemas.microsoft.com/office/2006/metadata/properties" xmlns:ns2="fce18ff6-0f05-407b-b160-5794b3234062" xmlns:ns3="a0af8ec5-6aec-45b6-a168-d839ceda31a9" targetNamespace="http://schemas.microsoft.com/office/2006/metadata/properties" ma:root="true" ma:fieldsID="7f24dbc5394b1a37c1ee87cea3368d0a" ns2:_="" ns3:_="">
    <xsd:import namespace="fce18ff6-0f05-407b-b160-5794b3234062"/>
    <xsd:import namespace="a0af8ec5-6aec-45b6-a168-d839ceda31a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e18ff6-0f05-407b-b160-5794b32340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0af8ec5-6aec-45b6-a168-d839ceda31a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2e02d14-0864-44c9-9c88-1d3586e3e57b}" ma:internalName="TaxCatchAll" ma:showField="CatchAllData" ma:web="a0af8ec5-6aec-45b6-a168-d839ceda31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0af8ec5-6aec-45b6-a168-d839ceda31a9" xsi:nil="true"/>
    <lcf76f155ced4ddcb4097134ff3c332f xmlns="fce18ff6-0f05-407b-b160-5794b3234062">
      <Terms xmlns="http://schemas.microsoft.com/office/infopath/2007/PartnerControls"/>
    </lcf76f155ced4ddcb4097134ff3c332f>
    <SharedWithUsers xmlns="a0af8ec5-6aec-45b6-a168-d839ceda31a9">
      <UserInfo>
        <DisplayName/>
        <AccountId xsi:nil="true"/>
        <AccountType/>
      </UserInfo>
    </SharedWithUsers>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A9E71E48-9253-4608-B70A-D93E70C861B2}"/>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ab670d3d-3d37-4413-81ac-61a3754bf36f"/>
    <ds:schemaRef ds:uri="722c3b86-a77b-454f-ae23-7d8b3ad4c0f8"/>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Eec94G</Template>
  <TotalTime>5</TotalTime>
  <Pages>4</Pages>
  <Words>978</Words>
  <Characters>5576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Bilateral Cooperation</vt:lpstr>
    </vt:vector>
  </TitlesOfParts>
  <Company>UNMFS</Company>
  <LinksUpToDate>false</LinksUpToDate>
  <CharactersWithSpaces>6541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Cooperation</dc:title>
  <dc:subject>95ExCom</dc:subject>
  <dc:creator>Ma. Lourdes Nanette Guerin</dc:creator>
  <cp:keywords/>
  <cp:lastModifiedBy>Owen Timothy Miller</cp:lastModifiedBy>
  <cp:revision>2</cp:revision>
  <cp:lastPrinted>2026-05-26T20:15:00Z</cp:lastPrinted>
  <dcterms:created xsi:type="dcterms:W3CDTF">2026-06-03T15:52:00Z</dcterms:created>
  <dcterms:modified xsi:type="dcterms:W3CDTF">2026-06-03T15:52:00Z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UNEP/OzL.Pro/ExCom/98/11</vt:lpwstr>
  </property>
  <property fmtid="{D5CDD505-2E9C-101B-9397-08002B2CF9AE}" pid="3" name="Revision date">
    <vt:lpwstr>1 June 2026</vt:lpwstr>
  </property>
  <property fmtid="{D5CDD505-2E9C-101B-9397-08002B2CF9AE}" pid="4" name="ContentTypeId">
    <vt:lpwstr>0x010100FF1C1391F3179A4F8C5E2DDA07F276A2</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3e5ce3a7-1eed-4551-aeb1-785174fc7be4</vt:lpwstr>
  </property>
  <property fmtid="{D5CDD505-2E9C-101B-9397-08002B2CF9AE}" pid="8" name="ComplianceAssetId">
    <vt:lpwstr/>
  </property>
  <property fmtid="{D5CDD505-2E9C-101B-9397-08002B2CF9AE}" pid="9" name="_ExtendedDescription">
    <vt:lpwstr/>
  </property>
  <property fmtid="{D5CDD505-2E9C-101B-9397-08002B2CF9AE}" pid="10" name="_activity">
    <vt:lpwstr>{"FileActivityType":"9","FileActivityTimeStamp":"2025-11-13T15:26:47.387Z","FileActivityUsersOnPage":[{"DisplayName":"Owen Timothy Miller","Id":"owen.miller@un.org"}],"FileActivityNavigationId":null}</vt:lpwstr>
  </property>
  <property fmtid="{D5CDD505-2E9C-101B-9397-08002B2CF9AE}" pid="11" name="TriggerFlowInfo">
    <vt:lpwstr/>
  </property>
</Properties>
</file>