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7950273" w14:textId="77777777">
        <w:trPr>
          <w:trHeight w:val="720"/>
        </w:trPr>
        <w:tc>
          <w:tcPr>
            <w:tcW w:w="4410" w:type="dxa"/>
            <w:gridSpan w:val="2"/>
            <w:tcBorders>
              <w:bottom w:val="single" w:sz="18" w:space="0" w:color="auto"/>
            </w:tcBorders>
          </w:tcPr>
          <w:p w14:paraId="10AB095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C926763"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06CD2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A8BEC8A"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9A374E8" wp14:editId="6EC8DD1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2AD6C261" wp14:editId="0BEBC30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4FE4027" w14:textId="77777777" w:rsidR="007E5D09" w:rsidRDefault="00E1360E">
            <w:pPr>
              <w:spacing w:before="120"/>
              <w:jc w:val="left"/>
              <w:rPr>
                <w:lang w:val="en-US"/>
              </w:rPr>
            </w:pPr>
            <w:r>
              <w:rPr>
                <w:lang w:val="en-US"/>
              </w:rPr>
              <w:t>GENERAL</w:t>
            </w:r>
          </w:p>
          <w:p w14:paraId="68EFDFB9" w14:textId="77777777" w:rsidR="007E5D09" w:rsidRDefault="007E5D09">
            <w:pPr>
              <w:spacing w:before="120"/>
              <w:jc w:val="left"/>
              <w:rPr>
                <w:lang w:val="en-US"/>
              </w:rPr>
            </w:pPr>
          </w:p>
          <w:p w14:paraId="5566A7F4" w14:textId="012E80CE" w:rsidR="007E5D09" w:rsidRDefault="00D958B0">
            <w:pPr>
              <w:rPr>
                <w:rtl/>
              </w:rPr>
            </w:pPr>
            <w:r>
              <w:fldChar w:fldCharType="begin"/>
            </w:r>
            <w:r>
              <w:instrText xml:space="preserve"> DOCPROPERTY "Document number"  \* MERGEFORMAT </w:instrText>
            </w:r>
            <w:r>
              <w:fldChar w:fldCharType="separate"/>
            </w:r>
            <w:r w:rsidR="00953F7C">
              <w:t>UNEP/</w:t>
            </w:r>
            <w:proofErr w:type="spellStart"/>
            <w:r w:rsidR="00953F7C">
              <w:t>OzL.Pro</w:t>
            </w:r>
            <w:proofErr w:type="spellEnd"/>
            <w:r w:rsidR="00953F7C">
              <w:t>/ExCom/85/32</w:t>
            </w:r>
            <w:r>
              <w:fldChar w:fldCharType="end"/>
            </w:r>
          </w:p>
          <w:p w14:paraId="5E461D1F" w14:textId="57847FDA"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953F7C">
              <w:rPr>
                <w:lang w:val="en-US"/>
              </w:rPr>
              <w:t>2</w:t>
            </w:r>
            <w:r w:rsidR="00953F7C" w:rsidRPr="00953F7C">
              <w:t xml:space="preserve"> </w:t>
            </w:r>
            <w:r w:rsidR="00953F7C">
              <w:rPr>
                <w:lang w:val="en-US"/>
              </w:rPr>
              <w:t>May</w:t>
            </w:r>
            <w:r w:rsidR="00953F7C" w:rsidRPr="00953F7C">
              <w:t xml:space="preserve"> 2020</w:t>
            </w:r>
            <w:r>
              <w:fldChar w:fldCharType="end"/>
            </w:r>
          </w:p>
          <w:p w14:paraId="42D8142A" w14:textId="77777777" w:rsidR="00662A73" w:rsidRDefault="00662A73">
            <w:pPr>
              <w:spacing w:before="120"/>
              <w:jc w:val="left"/>
              <w:rPr>
                <w:rtl/>
                <w:lang w:val="en-US" w:bidi="ar-AE"/>
              </w:rPr>
            </w:pPr>
          </w:p>
          <w:p w14:paraId="768A6A4B" w14:textId="77777777" w:rsidR="007E5D09" w:rsidRDefault="00E1360E">
            <w:pPr>
              <w:spacing w:before="120"/>
              <w:jc w:val="left"/>
              <w:rPr>
                <w:lang w:val="en-US"/>
              </w:rPr>
            </w:pPr>
            <w:r>
              <w:rPr>
                <w:lang w:val="en-US"/>
              </w:rPr>
              <w:t>ARABIC</w:t>
            </w:r>
          </w:p>
          <w:p w14:paraId="371CB3AF"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32624E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962941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5D774C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5A86C10"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9464CE5" w14:textId="77777777" w:rsidR="007E5D09" w:rsidRDefault="007E5D09">
            <w:pPr>
              <w:rPr>
                <w:caps/>
                <w:lang w:val="en-US"/>
              </w:rPr>
            </w:pPr>
          </w:p>
          <w:p w14:paraId="1900D80B" w14:textId="77777777" w:rsidR="007E5D09" w:rsidRDefault="007E5D09">
            <w:pPr>
              <w:rPr>
                <w:lang w:val="en-US"/>
              </w:rPr>
            </w:pPr>
          </w:p>
        </w:tc>
      </w:tr>
    </w:tbl>
    <w:p w14:paraId="79CF5F13" w14:textId="77777777" w:rsidR="007E5D09" w:rsidRDefault="007E5D09">
      <w:pPr>
        <w:pStyle w:val="Caption"/>
        <w:spacing w:line="200" w:lineRule="exact"/>
        <w:ind w:left="187" w:right="187" w:hanging="187"/>
        <w:jc w:val="both"/>
        <w:rPr>
          <w:rFonts w:cs="Akhbar MT"/>
          <w:b/>
          <w:bCs/>
          <w:sz w:val="28"/>
          <w:szCs w:val="28"/>
          <w:rtl/>
        </w:rPr>
      </w:pPr>
    </w:p>
    <w:p w14:paraId="237F5091"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6429D78"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49FF9C9"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F311C3">
        <w:rPr>
          <w:rFonts w:hint="cs"/>
          <w:sz w:val="28"/>
          <w:szCs w:val="28"/>
          <w:rtl/>
          <w:lang w:val="en-US" w:eastAsia="en-CA"/>
        </w:rPr>
        <w:t>خ</w:t>
      </w:r>
      <w:r w:rsidR="006F2A2C">
        <w:rPr>
          <w:rFonts w:hint="cs"/>
          <w:sz w:val="28"/>
          <w:szCs w:val="28"/>
          <w:rtl/>
          <w:lang w:val="en-US" w:eastAsia="en-CA"/>
        </w:rPr>
        <w:t>ا</w:t>
      </w:r>
      <w:r w:rsidR="00F311C3">
        <w:rPr>
          <w:rFonts w:hint="cs"/>
          <w:sz w:val="28"/>
          <w:szCs w:val="28"/>
          <w:rtl/>
          <w:lang w:val="en-US" w:eastAsia="en-CA"/>
        </w:rPr>
        <w:t>مس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283E4ACB" w14:textId="77777777"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25 إلى 29 مايو</w:t>
      </w:r>
      <w:r w:rsidR="003263B5" w:rsidRPr="00532BD7">
        <w:rPr>
          <w:rFonts w:hint="cs"/>
          <w:sz w:val="28"/>
          <w:szCs w:val="28"/>
          <w:rtl/>
        </w:rPr>
        <w:t>/أيار 2020</w:t>
      </w:r>
    </w:p>
    <w:p w14:paraId="78C81F1D" w14:textId="77777777" w:rsidR="007E5D09" w:rsidRPr="00532BD7" w:rsidRDefault="003263B5" w:rsidP="003263B5">
      <w:pPr>
        <w:pStyle w:val="0Heading0"/>
        <w:bidi/>
        <w:ind w:left="4"/>
        <w:rPr>
          <w:sz w:val="28"/>
          <w:szCs w:val="28"/>
        </w:rPr>
      </w:pPr>
      <w:r>
        <w:rPr>
          <w:rFonts w:hint="cs"/>
          <w:sz w:val="28"/>
          <w:szCs w:val="28"/>
          <w:rtl/>
        </w:rPr>
        <w:t>مؤجل: من</w:t>
      </w:r>
      <w:r w:rsidR="00E1360E">
        <w:rPr>
          <w:rFonts w:hint="cs"/>
          <w:sz w:val="28"/>
          <w:szCs w:val="28"/>
          <w:rtl/>
        </w:rPr>
        <w:t xml:space="preserve"> </w:t>
      </w:r>
      <w:r w:rsidR="00F311C3">
        <w:rPr>
          <w:rFonts w:hint="cs"/>
          <w:sz w:val="28"/>
          <w:szCs w:val="28"/>
          <w:rtl/>
        </w:rPr>
        <w:t>19</w:t>
      </w:r>
      <w:r w:rsidR="00E1360E">
        <w:rPr>
          <w:rFonts w:hint="cs"/>
          <w:sz w:val="28"/>
          <w:szCs w:val="28"/>
          <w:rtl/>
        </w:rPr>
        <w:t xml:space="preserve"> إلى </w:t>
      </w:r>
      <w:r w:rsidR="006F2A2C">
        <w:rPr>
          <w:rFonts w:hint="cs"/>
          <w:sz w:val="28"/>
          <w:szCs w:val="28"/>
          <w:rtl/>
        </w:rPr>
        <w:t>2</w:t>
      </w:r>
      <w:r w:rsidR="00F311C3">
        <w:rPr>
          <w:rFonts w:hint="cs"/>
          <w:sz w:val="28"/>
          <w:szCs w:val="28"/>
          <w:rtl/>
        </w:rPr>
        <w:t>2</w:t>
      </w:r>
      <w:r w:rsidR="00013372">
        <w:rPr>
          <w:sz w:val="28"/>
          <w:szCs w:val="28"/>
        </w:rPr>
        <w:t xml:space="preserve"> </w:t>
      </w:r>
      <w:r w:rsidR="00A44778">
        <w:rPr>
          <w:rFonts w:hint="cs"/>
          <w:sz w:val="28"/>
          <w:szCs w:val="28"/>
          <w:rtl/>
        </w:rPr>
        <w:t xml:space="preserve"> </w:t>
      </w:r>
      <w:r w:rsidR="00F311C3" w:rsidRPr="00532BD7">
        <w:rPr>
          <w:rFonts w:hint="cs"/>
          <w:sz w:val="28"/>
          <w:szCs w:val="28"/>
          <w:rtl/>
        </w:rPr>
        <w:t>يولية</w:t>
      </w:r>
      <w:r w:rsidR="006F2A2C" w:rsidRPr="00532BD7">
        <w:rPr>
          <w:rFonts w:hint="cs"/>
          <w:sz w:val="28"/>
          <w:szCs w:val="28"/>
          <w:rtl/>
        </w:rPr>
        <w:t xml:space="preserve">/ </w:t>
      </w:r>
      <w:r w:rsidR="00F311C3" w:rsidRPr="00532BD7">
        <w:rPr>
          <w:rFonts w:hint="cs"/>
          <w:sz w:val="28"/>
          <w:szCs w:val="28"/>
          <w:rtl/>
        </w:rPr>
        <w:t>تموز</w:t>
      </w:r>
      <w:r w:rsidR="006F2A2C" w:rsidRPr="00DB2568">
        <w:rPr>
          <w:rFonts w:hint="cs"/>
          <w:sz w:val="28"/>
          <w:szCs w:val="28"/>
          <w:rtl/>
        </w:rPr>
        <w:t xml:space="preserve"> </w:t>
      </w:r>
      <w:r w:rsidR="00F311C3" w:rsidRPr="00532BD7">
        <w:rPr>
          <w:rFonts w:hint="cs"/>
          <w:sz w:val="28"/>
          <w:szCs w:val="28"/>
          <w:rtl/>
        </w:rPr>
        <w:t>2020</w:t>
      </w:r>
      <w:r w:rsidR="00FE13A5">
        <w:rPr>
          <w:sz w:val="28"/>
          <w:szCs w:val="28"/>
        </w:rPr>
        <w:t>*</w:t>
      </w:r>
    </w:p>
    <w:p w14:paraId="305EA5C7" w14:textId="77777777" w:rsidR="00FE13A5" w:rsidRDefault="00FE13A5" w:rsidP="00FE13A5">
      <w:pPr>
        <w:pStyle w:val="StyleHeader4Para4Left0Firstline0"/>
        <w:numPr>
          <w:ilvl w:val="0"/>
          <w:numId w:val="0"/>
        </w:numPr>
      </w:pPr>
    </w:p>
    <w:p w14:paraId="3A0AA214" w14:textId="77777777" w:rsidR="007E5D09" w:rsidRDefault="007E5D09">
      <w:pPr>
        <w:pStyle w:val="StyleHeader4Para4Left0Firstline0"/>
        <w:numPr>
          <w:ilvl w:val="0"/>
          <w:numId w:val="0"/>
        </w:numPr>
      </w:pPr>
    </w:p>
    <w:p w14:paraId="64ACA146" w14:textId="77777777" w:rsidR="0056147F" w:rsidRPr="00367591" w:rsidRDefault="0056147F" w:rsidP="0056147F">
      <w:pPr>
        <w:bidi/>
        <w:jc w:val="center"/>
        <w:rPr>
          <w:b/>
          <w:sz w:val="32"/>
          <w:szCs w:val="32"/>
        </w:rPr>
      </w:pPr>
      <w:r w:rsidRPr="00367591">
        <w:rPr>
          <w:b/>
          <w:bCs/>
          <w:sz w:val="32"/>
          <w:szCs w:val="32"/>
          <w:rtl/>
          <w:lang w:bidi="ar"/>
        </w:rPr>
        <w:t>مقترح مشروع: قيرغيزستان</w:t>
      </w:r>
    </w:p>
    <w:p w14:paraId="4DB3EC79" w14:textId="77777777" w:rsidR="0056147F" w:rsidRPr="00367591" w:rsidRDefault="0056147F" w:rsidP="0056147F">
      <w:pPr>
        <w:bidi/>
        <w:rPr>
          <w:sz w:val="26"/>
          <w:szCs w:val="26"/>
        </w:rPr>
      </w:pPr>
    </w:p>
    <w:p w14:paraId="0A83AE6F" w14:textId="77777777" w:rsidR="0056147F" w:rsidRPr="00367591" w:rsidRDefault="0056147F" w:rsidP="0056147F">
      <w:pPr>
        <w:bidi/>
        <w:rPr>
          <w:sz w:val="26"/>
          <w:szCs w:val="26"/>
        </w:rPr>
      </w:pPr>
    </w:p>
    <w:p w14:paraId="78C78EF2" w14:textId="77777777" w:rsidR="0056147F" w:rsidRPr="00367591" w:rsidRDefault="0056147F" w:rsidP="0056147F">
      <w:pPr>
        <w:bidi/>
        <w:ind w:firstLine="720"/>
        <w:rPr>
          <w:sz w:val="26"/>
          <w:szCs w:val="26"/>
        </w:rPr>
      </w:pPr>
      <w:r w:rsidRPr="00367591">
        <w:rPr>
          <w:sz w:val="26"/>
          <w:szCs w:val="26"/>
          <w:rtl/>
          <w:lang w:bidi="ar"/>
        </w:rPr>
        <w:t xml:space="preserve">تتألف هذه الوثيقة من تعليقات وتوصية الأمانة بشأن مقترح المشروع التالي: </w:t>
      </w:r>
    </w:p>
    <w:p w14:paraId="1AC3C3B7" w14:textId="77777777" w:rsidR="0056147F" w:rsidRPr="00367591" w:rsidRDefault="0056147F" w:rsidP="0056147F">
      <w:pPr>
        <w:bidi/>
        <w:rPr>
          <w:sz w:val="26"/>
          <w:szCs w:val="26"/>
        </w:rPr>
      </w:pPr>
    </w:p>
    <w:p w14:paraId="6338093D" w14:textId="77777777" w:rsidR="0056147F" w:rsidRPr="00367591" w:rsidRDefault="0056147F" w:rsidP="0056147F">
      <w:pPr>
        <w:bidi/>
        <w:rPr>
          <w:sz w:val="26"/>
          <w:szCs w:val="26"/>
          <w:u w:val="single"/>
        </w:rPr>
      </w:pPr>
      <w:r w:rsidRPr="00367591">
        <w:rPr>
          <w:sz w:val="26"/>
          <w:szCs w:val="26"/>
          <w:u w:val="single"/>
          <w:rtl/>
          <w:lang w:bidi="ar"/>
        </w:rPr>
        <w:t>الإزالة</w:t>
      </w:r>
    </w:p>
    <w:p w14:paraId="77C7471E" w14:textId="77777777" w:rsidR="0056147F" w:rsidRPr="00367591" w:rsidRDefault="0056147F" w:rsidP="0056147F">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6147F" w:rsidRPr="00367591" w14:paraId="47D1A59F" w14:textId="77777777" w:rsidTr="002543B2">
        <w:tc>
          <w:tcPr>
            <w:tcW w:w="6941" w:type="dxa"/>
          </w:tcPr>
          <w:p w14:paraId="3300418F" w14:textId="77777777" w:rsidR="0056147F" w:rsidRPr="00367591" w:rsidRDefault="0056147F" w:rsidP="0056147F">
            <w:pPr>
              <w:pStyle w:val="ListParagraph"/>
              <w:numPr>
                <w:ilvl w:val="0"/>
                <w:numId w:val="24"/>
              </w:numPr>
              <w:bidi/>
              <w:ind w:hanging="830"/>
              <w:rPr>
                <w:sz w:val="26"/>
                <w:szCs w:val="26"/>
              </w:rPr>
            </w:pPr>
            <w:r w:rsidRPr="00367591">
              <w:rPr>
                <w:sz w:val="26"/>
                <w:szCs w:val="26"/>
                <w:rtl/>
                <w:lang w:bidi="ar"/>
              </w:rPr>
              <w:t>خطة إدارة إزالة المواد الهيدروكلوروفلوروكربونية (المرحلة الثانية، الشريحة الثالثة)</w:t>
            </w:r>
          </w:p>
        </w:tc>
        <w:tc>
          <w:tcPr>
            <w:tcW w:w="2409" w:type="dxa"/>
          </w:tcPr>
          <w:p w14:paraId="2BDFE7F0" w14:textId="77777777" w:rsidR="0056147F" w:rsidRPr="00367591" w:rsidRDefault="0056147F" w:rsidP="0056147F">
            <w:pPr>
              <w:bidi/>
              <w:jc w:val="right"/>
              <w:rPr>
                <w:sz w:val="26"/>
                <w:szCs w:val="26"/>
              </w:rPr>
            </w:pPr>
            <w:r w:rsidRPr="00367591">
              <w:rPr>
                <w:color w:val="222222"/>
                <w:kern w:val="36"/>
                <w:sz w:val="26"/>
                <w:szCs w:val="26"/>
                <w:rtl/>
                <w:lang w:bidi="ar"/>
              </w:rPr>
              <w:t xml:space="preserve">برنامج الأمم المتحدة الإنمائي (اليوئديبي) </w:t>
            </w:r>
            <w:r w:rsidRPr="00367591">
              <w:rPr>
                <w:sz w:val="26"/>
                <w:szCs w:val="26"/>
                <w:rtl/>
                <w:lang w:bidi="ar"/>
              </w:rPr>
              <w:t>/</w:t>
            </w:r>
            <w:r w:rsidRPr="00367591">
              <w:rPr>
                <w:rFonts w:hint="cs"/>
                <w:sz w:val="26"/>
                <w:szCs w:val="26"/>
                <w:rtl/>
                <w:lang w:bidi="ar"/>
              </w:rPr>
              <w:t>برنامج الأمم المتحدة للبيئة (</w:t>
            </w:r>
            <w:r w:rsidRPr="00367591">
              <w:rPr>
                <w:sz w:val="26"/>
                <w:szCs w:val="26"/>
                <w:rtl/>
                <w:lang w:bidi="ar"/>
              </w:rPr>
              <w:t>يونيب</w:t>
            </w:r>
            <w:r w:rsidRPr="00367591">
              <w:rPr>
                <w:rFonts w:hint="cs"/>
                <w:sz w:val="26"/>
                <w:szCs w:val="26"/>
                <w:rtl/>
                <w:lang w:bidi="ar"/>
              </w:rPr>
              <w:t>)</w:t>
            </w:r>
          </w:p>
        </w:tc>
      </w:tr>
    </w:tbl>
    <w:p w14:paraId="44F8AA7D" w14:textId="77777777" w:rsidR="00FE13A5" w:rsidRPr="00367591" w:rsidRDefault="00FE13A5">
      <w:pPr>
        <w:pStyle w:val="StyleHeader4Para4Left0Firstline0"/>
        <w:numPr>
          <w:ilvl w:val="0"/>
          <w:numId w:val="0"/>
        </w:numPr>
        <w:rPr>
          <w:sz w:val="26"/>
          <w:szCs w:val="26"/>
        </w:rPr>
      </w:pPr>
    </w:p>
    <w:p w14:paraId="12B1535B" w14:textId="77777777" w:rsidR="00FE13A5" w:rsidRDefault="00FE13A5">
      <w:pPr>
        <w:pStyle w:val="StyleHeader4Para4Left0Firstline0"/>
        <w:numPr>
          <w:ilvl w:val="0"/>
          <w:numId w:val="0"/>
        </w:numPr>
      </w:pPr>
    </w:p>
    <w:p w14:paraId="62EECBCF" w14:textId="77777777" w:rsidR="00FE13A5" w:rsidRDefault="00FE13A5">
      <w:pPr>
        <w:pStyle w:val="StyleHeader4Para4Left0Firstline0"/>
        <w:numPr>
          <w:ilvl w:val="0"/>
          <w:numId w:val="0"/>
        </w:numPr>
      </w:pPr>
    </w:p>
    <w:p w14:paraId="7E0DA54E" w14:textId="77777777" w:rsidR="00FE13A5" w:rsidRDefault="00FE13A5">
      <w:pPr>
        <w:pStyle w:val="StyleHeader4Para4Left0Firstline0"/>
        <w:numPr>
          <w:ilvl w:val="0"/>
          <w:numId w:val="0"/>
        </w:numPr>
      </w:pPr>
    </w:p>
    <w:p w14:paraId="581BAE2A" w14:textId="4531D0B8" w:rsidR="00FE13A5" w:rsidRDefault="00FE13A5">
      <w:pPr>
        <w:pStyle w:val="StyleHeader4Para4Left0Firstline0"/>
        <w:numPr>
          <w:ilvl w:val="0"/>
          <w:numId w:val="0"/>
        </w:numPr>
      </w:pPr>
    </w:p>
    <w:p w14:paraId="232103CE" w14:textId="449BAAF6" w:rsidR="002543B2" w:rsidRDefault="002543B2">
      <w:pPr>
        <w:pStyle w:val="StyleHeader4Para4Left0Firstline0"/>
        <w:numPr>
          <w:ilvl w:val="0"/>
          <w:numId w:val="0"/>
        </w:numPr>
      </w:pPr>
    </w:p>
    <w:p w14:paraId="22FA70E4" w14:textId="77777777" w:rsidR="002543B2" w:rsidRDefault="002543B2">
      <w:pPr>
        <w:pStyle w:val="StyleHeader4Para4Left0Firstline0"/>
        <w:numPr>
          <w:ilvl w:val="0"/>
          <w:numId w:val="0"/>
        </w:numPr>
      </w:pPr>
    </w:p>
    <w:p w14:paraId="38F556C0" w14:textId="77777777" w:rsidR="00FE13A5" w:rsidRPr="00FE13A5" w:rsidRDefault="000F611B" w:rsidP="00FE13A5">
      <w:pPr>
        <w:pStyle w:val="StyleHeader4Para4Left0Firstline0"/>
        <w:numPr>
          <w:ilvl w:val="0"/>
          <w:numId w:val="0"/>
        </w:numPr>
        <w:ind w:left="720"/>
        <w:jc w:val="right"/>
        <w:rPr>
          <w:rtl/>
          <w:lang w:val="en-CA" w:bidi="ar-BH"/>
        </w:rPr>
      </w:pPr>
      <w:r>
        <w:rPr>
          <w:rFonts w:hint="cs"/>
          <w:rtl/>
          <w:lang w:val="en-CA" w:bidi="ar-BH"/>
        </w:rPr>
        <w:t xml:space="preserve">*  </w:t>
      </w:r>
      <w:r>
        <w:rPr>
          <w:rFonts w:hint="cs"/>
          <w:rtl/>
          <w:lang w:bidi="ar-BH"/>
        </w:rPr>
        <w:t xml:space="preserve">بسبب </w:t>
      </w:r>
      <w:r>
        <w:rPr>
          <w:rFonts w:hint="cs"/>
          <w:rtl/>
          <w:lang w:val="en-CA" w:bidi="ar-BH"/>
        </w:rPr>
        <w:t>فيروس كورونا (كوفيد-19)</w:t>
      </w:r>
    </w:p>
    <w:p w14:paraId="62FE0C2A" w14:textId="77777777" w:rsidR="0056147F" w:rsidRPr="004D17B4" w:rsidRDefault="0056147F" w:rsidP="0056147F">
      <w:pPr>
        <w:bidi/>
        <w:jc w:val="center"/>
        <w:rPr>
          <w:b/>
          <w:szCs w:val="24"/>
        </w:rPr>
      </w:pPr>
      <w:r w:rsidRPr="004D17B4">
        <w:rPr>
          <w:b/>
          <w:bCs/>
          <w:szCs w:val="24"/>
          <w:rtl/>
          <w:lang w:bidi="ar"/>
        </w:rPr>
        <w:lastRenderedPageBreak/>
        <w:t>ورقة تقييم المشروع – مشروعات متعددة السنوات</w:t>
      </w:r>
    </w:p>
    <w:p w14:paraId="0682BA7D" w14:textId="77777777" w:rsidR="0056147F" w:rsidRPr="004D17B4" w:rsidRDefault="0056147F" w:rsidP="0056147F">
      <w:pPr>
        <w:bidi/>
        <w:jc w:val="center"/>
        <w:rPr>
          <w:b/>
          <w:szCs w:val="24"/>
        </w:rPr>
      </w:pPr>
      <w:r w:rsidRPr="004D17B4">
        <w:rPr>
          <w:b/>
          <w:bCs/>
          <w:szCs w:val="24"/>
          <w:rtl/>
          <w:lang w:bidi="ar"/>
        </w:rPr>
        <w:t>قيرغيزستان</w:t>
      </w:r>
    </w:p>
    <w:tbl>
      <w:tblPr>
        <w:tblStyle w:val="TableGrid10"/>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2081"/>
        <w:gridCol w:w="2377"/>
        <w:gridCol w:w="2345"/>
      </w:tblGrid>
      <w:tr w:rsidR="0056147F" w:rsidRPr="004D17B4" w14:paraId="007A2101" w14:textId="77777777" w:rsidTr="002543B2">
        <w:trPr>
          <w:trHeight w:val="240"/>
        </w:trPr>
        <w:tc>
          <w:tcPr>
            <w:tcW w:w="1362" w:type="pct"/>
            <w:shd w:val="clear" w:color="auto" w:fill="auto"/>
          </w:tcPr>
          <w:p w14:paraId="05C9F74E" w14:textId="77777777" w:rsidR="0056147F" w:rsidRPr="004D17B4" w:rsidRDefault="0056147F" w:rsidP="002543B2">
            <w:pPr>
              <w:bidi/>
              <w:spacing w:after="80"/>
              <w:jc w:val="left"/>
              <w:rPr>
                <w:rFonts w:ascii="Times New Roman" w:hAnsi="Times New Roman"/>
                <w:b/>
                <w:sz w:val="20"/>
                <w:szCs w:val="20"/>
              </w:rPr>
            </w:pPr>
            <w:r w:rsidRPr="004D17B4">
              <w:rPr>
                <w:rFonts w:ascii="Times New Roman" w:hAnsi="Times New Roman"/>
                <w:b/>
                <w:bCs/>
                <w:sz w:val="20"/>
                <w:szCs w:val="20"/>
                <w:rtl/>
                <w:lang w:bidi="ar"/>
              </w:rPr>
              <w:t>(أولا) عنوان المشروع</w:t>
            </w:r>
          </w:p>
        </w:tc>
        <w:tc>
          <w:tcPr>
            <w:tcW w:w="1113" w:type="pct"/>
            <w:shd w:val="clear" w:color="auto" w:fill="auto"/>
          </w:tcPr>
          <w:p w14:paraId="30211D17" w14:textId="77777777" w:rsidR="0056147F" w:rsidRPr="004D17B4" w:rsidRDefault="0056147F" w:rsidP="002543B2">
            <w:pPr>
              <w:bidi/>
              <w:spacing w:after="80"/>
              <w:jc w:val="center"/>
              <w:rPr>
                <w:rFonts w:ascii="Times New Roman" w:hAnsi="Times New Roman"/>
                <w:b/>
                <w:sz w:val="20"/>
                <w:szCs w:val="20"/>
              </w:rPr>
            </w:pPr>
            <w:r w:rsidRPr="004D17B4">
              <w:rPr>
                <w:rFonts w:ascii="Times New Roman" w:hAnsi="Times New Roman"/>
                <w:b/>
                <w:bCs/>
                <w:sz w:val="20"/>
                <w:szCs w:val="20"/>
                <w:rtl/>
                <w:lang w:bidi="ar"/>
              </w:rPr>
              <w:t>الوكالة</w:t>
            </w:r>
          </w:p>
        </w:tc>
        <w:tc>
          <w:tcPr>
            <w:tcW w:w="1271" w:type="pct"/>
            <w:shd w:val="clear" w:color="auto" w:fill="auto"/>
          </w:tcPr>
          <w:p w14:paraId="0165C637" w14:textId="77777777" w:rsidR="0056147F" w:rsidRPr="004D17B4" w:rsidRDefault="0056147F" w:rsidP="002543B2">
            <w:pPr>
              <w:bidi/>
              <w:spacing w:after="80"/>
              <w:jc w:val="center"/>
              <w:rPr>
                <w:rFonts w:ascii="Times New Roman" w:hAnsi="Times New Roman"/>
                <w:b/>
                <w:sz w:val="20"/>
                <w:szCs w:val="20"/>
              </w:rPr>
            </w:pPr>
            <w:r w:rsidRPr="004D17B4">
              <w:rPr>
                <w:rFonts w:ascii="Times New Roman" w:hAnsi="Times New Roman"/>
                <w:b/>
                <w:bCs/>
                <w:sz w:val="20"/>
                <w:szCs w:val="20"/>
                <w:rtl/>
                <w:lang w:bidi="ar"/>
              </w:rPr>
              <w:t>الاجتماع الذي صدرت فيه الموافقة</w:t>
            </w:r>
          </w:p>
        </w:tc>
        <w:tc>
          <w:tcPr>
            <w:tcW w:w="1254" w:type="pct"/>
            <w:shd w:val="clear" w:color="auto" w:fill="auto"/>
          </w:tcPr>
          <w:p w14:paraId="3871CAB4" w14:textId="77777777" w:rsidR="0056147F" w:rsidRPr="004D17B4" w:rsidRDefault="0056147F" w:rsidP="002543B2">
            <w:pPr>
              <w:bidi/>
              <w:spacing w:after="80"/>
              <w:jc w:val="center"/>
              <w:rPr>
                <w:rFonts w:ascii="Times New Roman" w:hAnsi="Times New Roman"/>
                <w:b/>
                <w:sz w:val="20"/>
                <w:szCs w:val="20"/>
              </w:rPr>
            </w:pPr>
            <w:r w:rsidRPr="004D17B4">
              <w:rPr>
                <w:rFonts w:ascii="Times New Roman" w:hAnsi="Times New Roman"/>
                <w:b/>
                <w:bCs/>
                <w:sz w:val="20"/>
                <w:szCs w:val="20"/>
                <w:rtl/>
                <w:lang w:bidi="ar"/>
              </w:rPr>
              <w:t>تدابير الرقابة</w:t>
            </w:r>
          </w:p>
        </w:tc>
      </w:tr>
      <w:tr w:rsidR="0056147F" w:rsidRPr="004D17B4" w14:paraId="390C0C14" w14:textId="77777777" w:rsidTr="002543B2">
        <w:trPr>
          <w:trHeight w:val="240"/>
        </w:trPr>
        <w:tc>
          <w:tcPr>
            <w:tcW w:w="1362" w:type="pct"/>
            <w:shd w:val="clear" w:color="auto" w:fill="auto"/>
          </w:tcPr>
          <w:p w14:paraId="6850D87C" w14:textId="77777777" w:rsidR="0056147F" w:rsidRPr="004D17B4" w:rsidRDefault="0056147F" w:rsidP="002543B2">
            <w:pPr>
              <w:bidi/>
              <w:spacing w:after="80"/>
              <w:jc w:val="center"/>
              <w:rPr>
                <w:rFonts w:ascii="Times New Roman" w:hAnsi="Times New Roman"/>
                <w:sz w:val="20"/>
                <w:szCs w:val="20"/>
              </w:rPr>
            </w:pPr>
            <w:r w:rsidRPr="004D17B4">
              <w:rPr>
                <w:rFonts w:ascii="Times New Roman" w:hAnsi="Times New Roman"/>
                <w:sz w:val="20"/>
                <w:szCs w:val="20"/>
                <w:rtl/>
                <w:lang w:bidi="ar"/>
              </w:rPr>
              <w:t>خطة إزالة المواد الهيدروكلوروفلوروكربونية (المرحلة الثانية)</w:t>
            </w:r>
          </w:p>
        </w:tc>
        <w:tc>
          <w:tcPr>
            <w:tcW w:w="1113" w:type="pct"/>
            <w:shd w:val="clear" w:color="auto" w:fill="auto"/>
          </w:tcPr>
          <w:p w14:paraId="008E04F0" w14:textId="77777777" w:rsidR="0056147F" w:rsidRPr="004D17B4" w:rsidRDefault="0056147F" w:rsidP="002543B2">
            <w:pPr>
              <w:bidi/>
              <w:spacing w:after="80"/>
              <w:jc w:val="center"/>
              <w:rPr>
                <w:rFonts w:ascii="Times New Roman" w:hAnsi="Times New Roman"/>
                <w:sz w:val="20"/>
                <w:szCs w:val="20"/>
              </w:rPr>
            </w:pPr>
            <w:r w:rsidRPr="004D17B4">
              <w:rPr>
                <w:rFonts w:ascii="Times New Roman" w:hAnsi="Times New Roman"/>
                <w:sz w:val="20"/>
                <w:szCs w:val="20"/>
                <w:rtl/>
                <w:lang w:bidi="ar"/>
              </w:rPr>
              <w:t>اليوئنديبي (الوكالة الرئيسة)، اليونيب</w:t>
            </w:r>
          </w:p>
        </w:tc>
        <w:tc>
          <w:tcPr>
            <w:tcW w:w="1271" w:type="pct"/>
            <w:shd w:val="clear" w:color="auto" w:fill="auto"/>
          </w:tcPr>
          <w:p w14:paraId="63601BBD" w14:textId="77777777" w:rsidR="0056147F" w:rsidRPr="004D17B4" w:rsidRDefault="0056147F" w:rsidP="002543B2">
            <w:pPr>
              <w:bidi/>
              <w:spacing w:after="80"/>
              <w:jc w:val="center"/>
              <w:rPr>
                <w:rFonts w:ascii="Times New Roman" w:hAnsi="Times New Roman"/>
                <w:sz w:val="20"/>
                <w:szCs w:val="20"/>
              </w:rPr>
            </w:pPr>
            <w:r w:rsidRPr="004D17B4">
              <w:rPr>
                <w:rFonts w:ascii="Times New Roman" w:hAnsi="Times New Roman"/>
                <w:sz w:val="20"/>
                <w:szCs w:val="20"/>
                <w:rtl/>
                <w:lang w:bidi="ar"/>
              </w:rPr>
              <w:t xml:space="preserve">الرابع والسبعون </w:t>
            </w:r>
          </w:p>
        </w:tc>
        <w:tc>
          <w:tcPr>
            <w:tcW w:w="1254" w:type="pct"/>
            <w:shd w:val="clear" w:color="auto" w:fill="auto"/>
          </w:tcPr>
          <w:p w14:paraId="79151679" w14:textId="77777777" w:rsidR="0056147F" w:rsidRPr="004D17B4" w:rsidRDefault="0056147F" w:rsidP="002543B2">
            <w:pPr>
              <w:bidi/>
              <w:spacing w:after="80"/>
              <w:jc w:val="center"/>
              <w:rPr>
                <w:rFonts w:ascii="Times New Roman" w:hAnsi="Times New Roman"/>
                <w:sz w:val="20"/>
                <w:szCs w:val="20"/>
              </w:rPr>
            </w:pPr>
            <w:r w:rsidRPr="004D17B4">
              <w:rPr>
                <w:rFonts w:ascii="Times New Roman" w:hAnsi="Times New Roman"/>
                <w:sz w:val="20"/>
                <w:szCs w:val="20"/>
                <w:rtl/>
                <w:lang w:bidi="ar"/>
              </w:rPr>
              <w:t>97.5% بحلول عام 2020 و100% بحلول عام 2025</w:t>
            </w:r>
          </w:p>
        </w:tc>
      </w:tr>
    </w:tbl>
    <w:p w14:paraId="1E38394E" w14:textId="77777777" w:rsidR="0056147F" w:rsidRPr="004D17B4" w:rsidRDefault="0056147F" w:rsidP="00367591">
      <w:pPr>
        <w:spacing w:line="80" w:lineRule="exact"/>
        <w:jc w:val="center"/>
        <w:rPr>
          <w:rFonts w:eastAsia="Calibri"/>
          <w:sz w:val="20"/>
        </w:rPr>
      </w:pPr>
    </w:p>
    <w:tbl>
      <w:tblPr>
        <w:tblStyle w:val="TableGrid10"/>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44"/>
        <w:gridCol w:w="2244"/>
      </w:tblGrid>
      <w:tr w:rsidR="0056147F" w:rsidRPr="004D17B4" w14:paraId="15A78347" w14:textId="77777777" w:rsidTr="002543B2">
        <w:trPr>
          <w:trHeight w:val="240"/>
        </w:trPr>
        <w:tc>
          <w:tcPr>
            <w:tcW w:w="2600" w:type="pct"/>
            <w:shd w:val="clear" w:color="auto" w:fill="auto"/>
          </w:tcPr>
          <w:p w14:paraId="6DFB173C" w14:textId="77777777" w:rsidR="0056147F" w:rsidRPr="004D17B4" w:rsidRDefault="0056147F" w:rsidP="002543B2">
            <w:pPr>
              <w:bidi/>
              <w:spacing w:after="60"/>
              <w:jc w:val="left"/>
              <w:rPr>
                <w:rFonts w:ascii="Times New Roman" w:hAnsi="Times New Roman"/>
                <w:b/>
                <w:sz w:val="20"/>
                <w:szCs w:val="20"/>
              </w:rPr>
            </w:pPr>
            <w:r w:rsidRPr="004D17B4">
              <w:rPr>
                <w:rFonts w:ascii="Times New Roman" w:hAnsi="Times New Roman"/>
                <w:b/>
                <w:bCs/>
                <w:sz w:val="20"/>
                <w:szCs w:val="20"/>
                <w:rtl/>
                <w:lang w:bidi="ar"/>
              </w:rPr>
              <w:t>(ثانيا) أحدث بيانات المادة 7 (المرفق جيم المجموعة الأولى)</w:t>
            </w:r>
          </w:p>
        </w:tc>
        <w:tc>
          <w:tcPr>
            <w:tcW w:w="1200" w:type="pct"/>
            <w:shd w:val="clear" w:color="auto" w:fill="auto"/>
          </w:tcPr>
          <w:p w14:paraId="54B757F3"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السنة: 2018</w:t>
            </w:r>
          </w:p>
        </w:tc>
        <w:tc>
          <w:tcPr>
            <w:tcW w:w="1200" w:type="pct"/>
            <w:shd w:val="clear" w:color="auto" w:fill="auto"/>
          </w:tcPr>
          <w:p w14:paraId="18B5E88F"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1,33 (بأطنان قدرات استنفاذ الأوزون)</w:t>
            </w:r>
          </w:p>
        </w:tc>
      </w:tr>
    </w:tbl>
    <w:p w14:paraId="5663FFA7" w14:textId="77777777" w:rsidR="0056147F" w:rsidRPr="004D17B4" w:rsidRDefault="0056147F" w:rsidP="00367591">
      <w:pPr>
        <w:spacing w:line="80" w:lineRule="exact"/>
        <w:jc w:val="center"/>
        <w:rPr>
          <w:rFonts w:eastAsia="Calibri"/>
          <w:sz w:val="20"/>
        </w:rPr>
      </w:pPr>
    </w:p>
    <w:tbl>
      <w:tblPr>
        <w:tblStyle w:val="TableGrid10"/>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19"/>
        <w:gridCol w:w="785"/>
        <w:gridCol w:w="562"/>
        <w:gridCol w:w="655"/>
        <w:gridCol w:w="1144"/>
        <w:gridCol w:w="762"/>
        <w:gridCol w:w="624"/>
        <w:gridCol w:w="775"/>
        <w:gridCol w:w="724"/>
        <w:gridCol w:w="1400"/>
      </w:tblGrid>
      <w:tr w:rsidR="0056147F" w:rsidRPr="004D17B4" w14:paraId="344E79FE" w14:textId="77777777" w:rsidTr="002543B2">
        <w:trPr>
          <w:trHeight w:val="240"/>
        </w:trPr>
        <w:tc>
          <w:tcPr>
            <w:tcW w:w="3867" w:type="pct"/>
            <w:gridSpan w:val="8"/>
            <w:shd w:val="clear" w:color="auto" w:fill="auto"/>
          </w:tcPr>
          <w:p w14:paraId="555380BC" w14:textId="77777777" w:rsidR="0056147F" w:rsidRPr="004D17B4" w:rsidRDefault="0056147F" w:rsidP="002543B2">
            <w:pPr>
              <w:bidi/>
              <w:spacing w:after="60"/>
              <w:jc w:val="left"/>
              <w:rPr>
                <w:rFonts w:ascii="Times New Roman" w:hAnsi="Times New Roman"/>
                <w:b/>
                <w:sz w:val="20"/>
                <w:szCs w:val="20"/>
              </w:rPr>
            </w:pPr>
            <w:r w:rsidRPr="004D17B4">
              <w:rPr>
                <w:rFonts w:ascii="Times New Roman" w:hAnsi="Times New Roman"/>
                <w:b/>
                <w:bCs/>
                <w:sz w:val="20"/>
                <w:szCs w:val="20"/>
                <w:rtl/>
                <w:lang w:bidi="ar"/>
              </w:rPr>
              <w:t>(ثالثا) أحدث البيانات القطاعية للبرنامج القطري (بأطنان قدرات استنفاذ الأوزون)</w:t>
            </w:r>
          </w:p>
        </w:tc>
        <w:tc>
          <w:tcPr>
            <w:tcW w:w="1133" w:type="pct"/>
            <w:gridSpan w:val="2"/>
            <w:shd w:val="clear" w:color="auto" w:fill="auto"/>
          </w:tcPr>
          <w:p w14:paraId="7F7E88AE" w14:textId="77777777" w:rsidR="0056147F" w:rsidRPr="004D17B4" w:rsidRDefault="0056147F" w:rsidP="002543B2">
            <w:pPr>
              <w:bidi/>
              <w:spacing w:after="60"/>
              <w:jc w:val="right"/>
              <w:rPr>
                <w:rFonts w:ascii="Times New Roman" w:hAnsi="Times New Roman"/>
                <w:b/>
                <w:sz w:val="20"/>
                <w:szCs w:val="20"/>
              </w:rPr>
            </w:pPr>
            <w:r w:rsidRPr="004D17B4">
              <w:rPr>
                <w:rFonts w:ascii="Times New Roman" w:hAnsi="Times New Roman"/>
                <w:b/>
                <w:bCs/>
                <w:sz w:val="20"/>
                <w:szCs w:val="20"/>
                <w:rtl/>
                <w:lang w:bidi="ar"/>
              </w:rPr>
              <w:t>السنة: 2019</w:t>
            </w:r>
          </w:p>
        </w:tc>
      </w:tr>
      <w:tr w:rsidR="0056147F" w:rsidRPr="004D17B4" w14:paraId="574A7737" w14:textId="77777777" w:rsidTr="002543B2">
        <w:trPr>
          <w:trHeight w:val="240"/>
        </w:trPr>
        <w:tc>
          <w:tcPr>
            <w:tcW w:w="570" w:type="pct"/>
            <w:shd w:val="clear" w:color="auto" w:fill="auto"/>
          </w:tcPr>
          <w:p w14:paraId="41AAC5A3"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كيميائي</w:t>
            </w:r>
          </w:p>
        </w:tc>
        <w:tc>
          <w:tcPr>
            <w:tcW w:w="420" w:type="pct"/>
            <w:shd w:val="clear" w:color="auto" w:fill="auto"/>
          </w:tcPr>
          <w:p w14:paraId="4F6CD92D"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أيروسول</w:t>
            </w:r>
          </w:p>
        </w:tc>
        <w:tc>
          <w:tcPr>
            <w:tcW w:w="335" w:type="pct"/>
            <w:shd w:val="clear" w:color="auto" w:fill="auto"/>
          </w:tcPr>
          <w:p w14:paraId="1DD480D2"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رغوة</w:t>
            </w:r>
          </w:p>
        </w:tc>
        <w:tc>
          <w:tcPr>
            <w:tcW w:w="468" w:type="pct"/>
            <w:shd w:val="clear" w:color="auto" w:fill="auto"/>
          </w:tcPr>
          <w:p w14:paraId="7C5EBA39"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إطفاء حرائق</w:t>
            </w:r>
          </w:p>
        </w:tc>
        <w:tc>
          <w:tcPr>
            <w:tcW w:w="1172" w:type="pct"/>
            <w:gridSpan w:val="2"/>
            <w:shd w:val="clear" w:color="auto" w:fill="auto"/>
          </w:tcPr>
          <w:p w14:paraId="591B16EA"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تبريد</w:t>
            </w:r>
          </w:p>
        </w:tc>
        <w:tc>
          <w:tcPr>
            <w:tcW w:w="410" w:type="pct"/>
            <w:shd w:val="clear" w:color="auto" w:fill="auto"/>
          </w:tcPr>
          <w:p w14:paraId="7F4AF2BC"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مذيب</w:t>
            </w:r>
          </w:p>
        </w:tc>
        <w:tc>
          <w:tcPr>
            <w:tcW w:w="491" w:type="pct"/>
            <w:shd w:val="clear" w:color="auto" w:fill="auto"/>
          </w:tcPr>
          <w:p w14:paraId="794F0D6E"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عامل تصنيع</w:t>
            </w:r>
          </w:p>
        </w:tc>
        <w:tc>
          <w:tcPr>
            <w:tcW w:w="308" w:type="pct"/>
            <w:shd w:val="clear" w:color="auto" w:fill="auto"/>
          </w:tcPr>
          <w:p w14:paraId="68C32DF8"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استخدام مختبري</w:t>
            </w:r>
          </w:p>
        </w:tc>
        <w:tc>
          <w:tcPr>
            <w:tcW w:w="825" w:type="pct"/>
            <w:shd w:val="clear" w:color="auto" w:fill="auto"/>
          </w:tcPr>
          <w:p w14:paraId="22C76A6C"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إجمالي الاستهلاك القطاعي</w:t>
            </w:r>
          </w:p>
        </w:tc>
      </w:tr>
      <w:tr w:rsidR="0056147F" w:rsidRPr="004D17B4" w14:paraId="538F6763" w14:textId="77777777" w:rsidTr="002543B2">
        <w:trPr>
          <w:trHeight w:val="240"/>
        </w:trPr>
        <w:tc>
          <w:tcPr>
            <w:tcW w:w="1794" w:type="pct"/>
            <w:gridSpan w:val="4"/>
            <w:shd w:val="clear" w:color="auto" w:fill="auto"/>
          </w:tcPr>
          <w:p w14:paraId="5ECC6BD8"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Pr>
              <w:t xml:space="preserve"> </w:t>
            </w:r>
          </w:p>
        </w:tc>
        <w:tc>
          <w:tcPr>
            <w:tcW w:w="688" w:type="pct"/>
            <w:shd w:val="clear" w:color="auto" w:fill="auto"/>
          </w:tcPr>
          <w:p w14:paraId="635228C4"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تصنيع</w:t>
            </w:r>
          </w:p>
        </w:tc>
        <w:tc>
          <w:tcPr>
            <w:tcW w:w="484" w:type="pct"/>
            <w:shd w:val="clear" w:color="auto" w:fill="auto"/>
          </w:tcPr>
          <w:p w14:paraId="61F2C53D"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خدمة</w:t>
            </w:r>
          </w:p>
        </w:tc>
        <w:tc>
          <w:tcPr>
            <w:tcW w:w="2034" w:type="pct"/>
            <w:gridSpan w:val="4"/>
            <w:shd w:val="clear" w:color="auto" w:fill="auto"/>
          </w:tcPr>
          <w:p w14:paraId="39858D6D" w14:textId="77777777" w:rsidR="0056147F" w:rsidRPr="004D17B4" w:rsidRDefault="0056147F" w:rsidP="002543B2">
            <w:pPr>
              <w:spacing w:after="60"/>
              <w:jc w:val="center"/>
              <w:rPr>
                <w:rFonts w:ascii="Times New Roman" w:hAnsi="Times New Roman"/>
                <w:sz w:val="20"/>
                <w:szCs w:val="20"/>
              </w:rPr>
            </w:pPr>
          </w:p>
        </w:tc>
      </w:tr>
      <w:tr w:rsidR="0056147F" w:rsidRPr="004D17B4" w14:paraId="67DE8C76" w14:textId="77777777" w:rsidTr="002543B2">
        <w:trPr>
          <w:trHeight w:val="240"/>
        </w:trPr>
        <w:tc>
          <w:tcPr>
            <w:tcW w:w="570" w:type="pct"/>
            <w:shd w:val="clear" w:color="auto" w:fill="auto"/>
          </w:tcPr>
          <w:p w14:paraId="3F7E242C"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الهيدروكلوروفلوروكربون-22</w:t>
            </w:r>
          </w:p>
        </w:tc>
        <w:tc>
          <w:tcPr>
            <w:tcW w:w="420" w:type="pct"/>
            <w:shd w:val="clear" w:color="auto" w:fill="auto"/>
          </w:tcPr>
          <w:p w14:paraId="653E7257" w14:textId="77777777" w:rsidR="0056147F" w:rsidRPr="004D17B4" w:rsidRDefault="0056147F" w:rsidP="002543B2">
            <w:pPr>
              <w:spacing w:after="60"/>
              <w:jc w:val="right"/>
              <w:rPr>
                <w:rFonts w:ascii="Times New Roman" w:hAnsi="Times New Roman"/>
                <w:sz w:val="20"/>
                <w:szCs w:val="20"/>
              </w:rPr>
            </w:pPr>
          </w:p>
        </w:tc>
        <w:tc>
          <w:tcPr>
            <w:tcW w:w="335" w:type="pct"/>
            <w:shd w:val="clear" w:color="auto" w:fill="auto"/>
          </w:tcPr>
          <w:p w14:paraId="27B562F3" w14:textId="77777777" w:rsidR="0056147F" w:rsidRPr="004D17B4" w:rsidRDefault="0056147F" w:rsidP="002543B2">
            <w:pPr>
              <w:spacing w:after="60"/>
              <w:jc w:val="right"/>
              <w:rPr>
                <w:rFonts w:ascii="Times New Roman" w:hAnsi="Times New Roman"/>
                <w:sz w:val="20"/>
                <w:szCs w:val="20"/>
              </w:rPr>
            </w:pPr>
          </w:p>
        </w:tc>
        <w:tc>
          <w:tcPr>
            <w:tcW w:w="468" w:type="pct"/>
            <w:shd w:val="clear" w:color="auto" w:fill="auto"/>
          </w:tcPr>
          <w:p w14:paraId="74A1DAF7" w14:textId="77777777" w:rsidR="0056147F" w:rsidRPr="004D17B4" w:rsidRDefault="0056147F" w:rsidP="002543B2">
            <w:pPr>
              <w:spacing w:after="60"/>
              <w:jc w:val="right"/>
              <w:rPr>
                <w:rFonts w:ascii="Times New Roman" w:hAnsi="Times New Roman"/>
                <w:sz w:val="20"/>
                <w:szCs w:val="20"/>
              </w:rPr>
            </w:pPr>
          </w:p>
        </w:tc>
        <w:tc>
          <w:tcPr>
            <w:tcW w:w="688" w:type="pct"/>
            <w:shd w:val="clear" w:color="auto" w:fill="auto"/>
          </w:tcPr>
          <w:p w14:paraId="005A3C02" w14:textId="77777777" w:rsidR="0056147F" w:rsidRPr="004D17B4" w:rsidRDefault="0056147F" w:rsidP="002543B2">
            <w:pPr>
              <w:spacing w:after="60"/>
              <w:jc w:val="right"/>
              <w:rPr>
                <w:rFonts w:ascii="Times New Roman" w:hAnsi="Times New Roman"/>
                <w:sz w:val="20"/>
                <w:szCs w:val="20"/>
              </w:rPr>
            </w:pPr>
          </w:p>
        </w:tc>
        <w:tc>
          <w:tcPr>
            <w:tcW w:w="484" w:type="pct"/>
            <w:shd w:val="clear" w:color="auto" w:fill="auto"/>
          </w:tcPr>
          <w:p w14:paraId="20BCB906"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0.71</w:t>
            </w:r>
          </w:p>
        </w:tc>
        <w:tc>
          <w:tcPr>
            <w:tcW w:w="410" w:type="pct"/>
            <w:shd w:val="clear" w:color="auto" w:fill="auto"/>
          </w:tcPr>
          <w:p w14:paraId="0312D9AD" w14:textId="77777777" w:rsidR="0056147F" w:rsidRPr="004D17B4" w:rsidRDefault="0056147F" w:rsidP="002543B2">
            <w:pPr>
              <w:spacing w:after="60"/>
              <w:jc w:val="right"/>
              <w:rPr>
                <w:rFonts w:ascii="Times New Roman" w:hAnsi="Times New Roman"/>
                <w:sz w:val="20"/>
                <w:szCs w:val="20"/>
              </w:rPr>
            </w:pPr>
          </w:p>
        </w:tc>
        <w:tc>
          <w:tcPr>
            <w:tcW w:w="491" w:type="pct"/>
            <w:shd w:val="clear" w:color="auto" w:fill="auto"/>
          </w:tcPr>
          <w:p w14:paraId="05357015" w14:textId="77777777" w:rsidR="0056147F" w:rsidRPr="004D17B4" w:rsidRDefault="0056147F" w:rsidP="002543B2">
            <w:pPr>
              <w:spacing w:after="60"/>
              <w:jc w:val="right"/>
              <w:rPr>
                <w:rFonts w:ascii="Times New Roman" w:hAnsi="Times New Roman"/>
                <w:sz w:val="20"/>
                <w:szCs w:val="20"/>
              </w:rPr>
            </w:pPr>
          </w:p>
        </w:tc>
        <w:tc>
          <w:tcPr>
            <w:tcW w:w="308" w:type="pct"/>
            <w:shd w:val="clear" w:color="auto" w:fill="auto"/>
          </w:tcPr>
          <w:p w14:paraId="6E198BE0" w14:textId="77777777" w:rsidR="0056147F" w:rsidRPr="004D17B4" w:rsidRDefault="0056147F" w:rsidP="002543B2">
            <w:pPr>
              <w:spacing w:after="60"/>
              <w:jc w:val="right"/>
              <w:rPr>
                <w:rFonts w:ascii="Times New Roman" w:hAnsi="Times New Roman"/>
                <w:sz w:val="20"/>
                <w:szCs w:val="20"/>
              </w:rPr>
            </w:pPr>
          </w:p>
        </w:tc>
        <w:tc>
          <w:tcPr>
            <w:tcW w:w="825" w:type="pct"/>
            <w:shd w:val="clear" w:color="auto" w:fill="auto"/>
          </w:tcPr>
          <w:p w14:paraId="651814B0"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0.71</w:t>
            </w:r>
          </w:p>
        </w:tc>
      </w:tr>
    </w:tbl>
    <w:p w14:paraId="5FBF739E" w14:textId="77777777" w:rsidR="0056147F" w:rsidRPr="004D17B4" w:rsidRDefault="0056147F" w:rsidP="0056147F">
      <w:pPr>
        <w:spacing w:after="60"/>
        <w:jc w:val="center"/>
        <w:rPr>
          <w:rFonts w:eastAsia="Calibri"/>
          <w:sz w:val="20"/>
        </w:rPr>
      </w:pPr>
    </w:p>
    <w:tbl>
      <w:tblPr>
        <w:tblStyle w:val="TableGrid10"/>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1"/>
        <w:gridCol w:w="754"/>
        <w:gridCol w:w="5333"/>
        <w:gridCol w:w="752"/>
      </w:tblGrid>
      <w:tr w:rsidR="0056147F" w:rsidRPr="004D17B4" w14:paraId="353B903B" w14:textId="77777777" w:rsidTr="002543B2">
        <w:trPr>
          <w:trHeight w:val="240"/>
        </w:trPr>
        <w:tc>
          <w:tcPr>
            <w:tcW w:w="5000" w:type="pct"/>
            <w:gridSpan w:val="4"/>
            <w:shd w:val="clear" w:color="auto" w:fill="auto"/>
          </w:tcPr>
          <w:p w14:paraId="4EC34BB0" w14:textId="77777777" w:rsidR="0056147F" w:rsidRPr="004D17B4" w:rsidRDefault="0056147F" w:rsidP="002543B2">
            <w:pPr>
              <w:bidi/>
              <w:spacing w:after="60"/>
              <w:jc w:val="left"/>
              <w:rPr>
                <w:rFonts w:ascii="Times New Roman" w:hAnsi="Times New Roman"/>
                <w:b/>
                <w:sz w:val="20"/>
                <w:szCs w:val="20"/>
              </w:rPr>
            </w:pPr>
            <w:r w:rsidRPr="004D17B4">
              <w:rPr>
                <w:rFonts w:ascii="Times New Roman" w:hAnsi="Times New Roman"/>
                <w:b/>
                <w:bCs/>
                <w:sz w:val="20"/>
                <w:szCs w:val="20"/>
                <w:rtl/>
                <w:lang w:bidi="ar"/>
              </w:rPr>
              <w:t>(رابعا) بيانات الاستهلاك (بأطنان قدرات استنفاذ الأوزون)</w:t>
            </w:r>
          </w:p>
        </w:tc>
      </w:tr>
      <w:tr w:rsidR="0056147F" w:rsidRPr="004D17B4" w14:paraId="7566B6F3" w14:textId="77777777" w:rsidTr="002543B2">
        <w:trPr>
          <w:trHeight w:val="240"/>
        </w:trPr>
        <w:tc>
          <w:tcPr>
            <w:tcW w:w="1343" w:type="pct"/>
            <w:shd w:val="clear" w:color="auto" w:fill="auto"/>
          </w:tcPr>
          <w:p w14:paraId="4918F37C"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خط الأساس للفترة 2009-2010:</w:t>
            </w:r>
          </w:p>
        </w:tc>
        <w:tc>
          <w:tcPr>
            <w:tcW w:w="403" w:type="pct"/>
            <w:shd w:val="clear" w:color="auto" w:fill="auto"/>
          </w:tcPr>
          <w:p w14:paraId="5D41C3E5"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4.1</w:t>
            </w:r>
          </w:p>
        </w:tc>
        <w:tc>
          <w:tcPr>
            <w:tcW w:w="2852" w:type="pct"/>
            <w:shd w:val="clear" w:color="auto" w:fill="auto"/>
          </w:tcPr>
          <w:p w14:paraId="3F051EF4"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نقطة البداية للتخفيضات المجمعة المستدامة:</w:t>
            </w:r>
          </w:p>
        </w:tc>
        <w:tc>
          <w:tcPr>
            <w:tcW w:w="403" w:type="pct"/>
            <w:shd w:val="clear" w:color="auto" w:fill="auto"/>
          </w:tcPr>
          <w:p w14:paraId="42814CA9"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4.1</w:t>
            </w:r>
          </w:p>
        </w:tc>
      </w:tr>
      <w:tr w:rsidR="0056147F" w:rsidRPr="004D17B4" w14:paraId="1AC0EBD0" w14:textId="77777777" w:rsidTr="002543B2">
        <w:trPr>
          <w:trHeight w:val="240"/>
        </w:trPr>
        <w:tc>
          <w:tcPr>
            <w:tcW w:w="5000" w:type="pct"/>
            <w:gridSpan w:val="4"/>
            <w:shd w:val="clear" w:color="auto" w:fill="auto"/>
          </w:tcPr>
          <w:p w14:paraId="00857407" w14:textId="77777777" w:rsidR="0056147F" w:rsidRPr="004D17B4" w:rsidRDefault="0056147F" w:rsidP="002543B2">
            <w:pPr>
              <w:bidi/>
              <w:spacing w:after="60"/>
              <w:jc w:val="center"/>
              <w:rPr>
                <w:rFonts w:ascii="Times New Roman" w:hAnsi="Times New Roman"/>
                <w:b/>
                <w:sz w:val="20"/>
                <w:szCs w:val="20"/>
              </w:rPr>
            </w:pPr>
            <w:r w:rsidRPr="004D17B4">
              <w:rPr>
                <w:rFonts w:ascii="Times New Roman" w:hAnsi="Times New Roman"/>
                <w:b/>
                <w:bCs/>
                <w:sz w:val="20"/>
                <w:szCs w:val="20"/>
                <w:rtl/>
                <w:lang w:bidi="ar"/>
              </w:rPr>
              <w:t>الاستهلاك المؤهل للتمويل (بأطنان قدرات استنفاذ الأوزون)</w:t>
            </w:r>
          </w:p>
        </w:tc>
      </w:tr>
      <w:tr w:rsidR="0056147F" w:rsidRPr="004D17B4" w14:paraId="52FF9DDD" w14:textId="77777777" w:rsidTr="002543B2">
        <w:trPr>
          <w:trHeight w:val="240"/>
        </w:trPr>
        <w:tc>
          <w:tcPr>
            <w:tcW w:w="1343" w:type="pct"/>
            <w:shd w:val="clear" w:color="auto" w:fill="auto"/>
          </w:tcPr>
          <w:p w14:paraId="76235809"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الموافق عليه بالفعل:</w:t>
            </w:r>
          </w:p>
        </w:tc>
        <w:tc>
          <w:tcPr>
            <w:tcW w:w="403" w:type="pct"/>
            <w:shd w:val="clear" w:color="auto" w:fill="auto"/>
          </w:tcPr>
          <w:p w14:paraId="44F555EE"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4.1</w:t>
            </w:r>
          </w:p>
        </w:tc>
        <w:tc>
          <w:tcPr>
            <w:tcW w:w="2852" w:type="pct"/>
            <w:shd w:val="clear" w:color="auto" w:fill="auto"/>
          </w:tcPr>
          <w:p w14:paraId="12EE690D"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المتبقي:</w:t>
            </w:r>
          </w:p>
        </w:tc>
        <w:tc>
          <w:tcPr>
            <w:tcW w:w="403" w:type="pct"/>
            <w:shd w:val="clear" w:color="auto" w:fill="auto"/>
          </w:tcPr>
          <w:p w14:paraId="5F40C62D"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r>
    </w:tbl>
    <w:p w14:paraId="3358083E" w14:textId="77777777" w:rsidR="0056147F" w:rsidRPr="004D17B4" w:rsidRDefault="0056147F" w:rsidP="0056147F">
      <w:pPr>
        <w:spacing w:after="60"/>
        <w:jc w:val="center"/>
        <w:rPr>
          <w:rFonts w:eastAsia="Calibri"/>
          <w:sz w:val="20"/>
        </w:rPr>
      </w:pPr>
    </w:p>
    <w:tbl>
      <w:tblPr>
        <w:tblStyle w:val="TableGrid10"/>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79"/>
        <w:gridCol w:w="5756"/>
        <w:gridCol w:w="2515"/>
      </w:tblGrid>
      <w:tr w:rsidR="0056147F" w:rsidRPr="004D17B4" w14:paraId="3E78047D" w14:textId="77777777" w:rsidTr="002543B2">
        <w:trPr>
          <w:trHeight w:val="240"/>
        </w:trPr>
        <w:tc>
          <w:tcPr>
            <w:tcW w:w="3655" w:type="pct"/>
            <w:gridSpan w:val="2"/>
            <w:shd w:val="clear" w:color="auto" w:fill="auto"/>
          </w:tcPr>
          <w:p w14:paraId="53410E03" w14:textId="77777777" w:rsidR="0056147F" w:rsidRPr="004D17B4" w:rsidRDefault="0056147F" w:rsidP="002543B2">
            <w:pPr>
              <w:bidi/>
              <w:spacing w:after="60"/>
              <w:jc w:val="left"/>
              <w:rPr>
                <w:rFonts w:ascii="Times New Roman" w:hAnsi="Times New Roman"/>
                <w:b/>
                <w:sz w:val="20"/>
                <w:szCs w:val="20"/>
              </w:rPr>
            </w:pPr>
            <w:r w:rsidRPr="004D17B4">
              <w:rPr>
                <w:rFonts w:ascii="Times New Roman" w:hAnsi="Times New Roman"/>
                <w:b/>
                <w:bCs/>
                <w:sz w:val="20"/>
                <w:szCs w:val="20"/>
                <w:rtl/>
                <w:lang w:bidi="ar"/>
              </w:rPr>
              <w:t>(خامسا) خطة الأعمال</w:t>
            </w:r>
          </w:p>
        </w:tc>
        <w:tc>
          <w:tcPr>
            <w:tcW w:w="1345" w:type="pct"/>
            <w:shd w:val="clear" w:color="auto" w:fill="auto"/>
          </w:tcPr>
          <w:p w14:paraId="01C35A9E" w14:textId="77777777" w:rsidR="0056147F" w:rsidRPr="004D17B4" w:rsidRDefault="0056147F" w:rsidP="002543B2">
            <w:pPr>
              <w:bidi/>
              <w:spacing w:after="60"/>
              <w:jc w:val="center"/>
              <w:rPr>
                <w:rFonts w:ascii="Times New Roman" w:hAnsi="Times New Roman"/>
                <w:b/>
                <w:sz w:val="20"/>
                <w:szCs w:val="20"/>
              </w:rPr>
            </w:pPr>
            <w:r w:rsidRPr="004D17B4">
              <w:rPr>
                <w:rFonts w:ascii="Times New Roman" w:hAnsi="Times New Roman"/>
                <w:b/>
                <w:bCs/>
                <w:sz w:val="20"/>
                <w:szCs w:val="20"/>
                <w:rtl/>
                <w:lang w:bidi="ar"/>
              </w:rPr>
              <w:t>2020</w:t>
            </w:r>
          </w:p>
        </w:tc>
      </w:tr>
      <w:tr w:rsidR="0056147F" w:rsidRPr="004D17B4" w14:paraId="01C34D2A" w14:textId="77777777" w:rsidTr="002543B2">
        <w:trPr>
          <w:trHeight w:val="240"/>
        </w:trPr>
        <w:tc>
          <w:tcPr>
            <w:tcW w:w="577" w:type="pct"/>
            <w:vMerge w:val="restart"/>
            <w:shd w:val="clear" w:color="auto" w:fill="auto"/>
          </w:tcPr>
          <w:p w14:paraId="1D5105E2"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اليونيب</w:t>
            </w:r>
          </w:p>
        </w:tc>
        <w:tc>
          <w:tcPr>
            <w:tcW w:w="3078" w:type="pct"/>
            <w:shd w:val="clear" w:color="auto" w:fill="auto"/>
          </w:tcPr>
          <w:p w14:paraId="485B6ABF"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إزالة المواد المستنفدة للأوزون (بأطنان قدرات استنفاذ الأوزون)</w:t>
            </w:r>
          </w:p>
        </w:tc>
        <w:tc>
          <w:tcPr>
            <w:tcW w:w="1345" w:type="pct"/>
            <w:shd w:val="clear" w:color="auto" w:fill="auto"/>
          </w:tcPr>
          <w:p w14:paraId="761AEB57"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0.03</w:t>
            </w:r>
          </w:p>
        </w:tc>
      </w:tr>
      <w:tr w:rsidR="0056147F" w:rsidRPr="004D17B4" w14:paraId="159CD23D" w14:textId="77777777" w:rsidTr="002543B2">
        <w:trPr>
          <w:trHeight w:val="240"/>
        </w:trPr>
        <w:tc>
          <w:tcPr>
            <w:tcW w:w="577" w:type="pct"/>
            <w:vMerge/>
            <w:shd w:val="clear" w:color="auto" w:fill="auto"/>
          </w:tcPr>
          <w:p w14:paraId="3C73EEBE" w14:textId="77777777" w:rsidR="0056147F" w:rsidRPr="004D17B4" w:rsidRDefault="0056147F" w:rsidP="002543B2">
            <w:pPr>
              <w:spacing w:after="60"/>
              <w:jc w:val="center"/>
              <w:rPr>
                <w:rFonts w:ascii="Times New Roman" w:hAnsi="Times New Roman"/>
                <w:sz w:val="20"/>
                <w:szCs w:val="20"/>
              </w:rPr>
            </w:pPr>
          </w:p>
        </w:tc>
        <w:tc>
          <w:tcPr>
            <w:tcW w:w="3078" w:type="pct"/>
            <w:shd w:val="clear" w:color="auto" w:fill="auto"/>
          </w:tcPr>
          <w:p w14:paraId="469AC87D"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التمويل (بالدولار الأمريكي)</w:t>
            </w:r>
          </w:p>
        </w:tc>
        <w:tc>
          <w:tcPr>
            <w:tcW w:w="1345" w:type="pct"/>
            <w:shd w:val="clear" w:color="auto" w:fill="auto"/>
          </w:tcPr>
          <w:p w14:paraId="3B0A4F9B"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7,006</w:t>
            </w:r>
          </w:p>
        </w:tc>
      </w:tr>
      <w:tr w:rsidR="0056147F" w:rsidRPr="004D17B4" w14:paraId="362FB155" w14:textId="77777777" w:rsidTr="002543B2">
        <w:trPr>
          <w:trHeight w:val="240"/>
        </w:trPr>
        <w:tc>
          <w:tcPr>
            <w:tcW w:w="577" w:type="pct"/>
            <w:vMerge w:val="restart"/>
            <w:shd w:val="clear" w:color="auto" w:fill="auto"/>
          </w:tcPr>
          <w:p w14:paraId="3C3A3B56"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اليوئنديبي</w:t>
            </w:r>
          </w:p>
        </w:tc>
        <w:tc>
          <w:tcPr>
            <w:tcW w:w="3078" w:type="pct"/>
            <w:shd w:val="clear" w:color="auto" w:fill="auto"/>
          </w:tcPr>
          <w:p w14:paraId="21032F88"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إزالة المواد المستنفدة للأوزون (بأطنان قدرات استنفاذ الأوزون)</w:t>
            </w:r>
          </w:p>
        </w:tc>
        <w:tc>
          <w:tcPr>
            <w:tcW w:w="1345" w:type="pct"/>
            <w:shd w:val="clear" w:color="auto" w:fill="auto"/>
          </w:tcPr>
          <w:p w14:paraId="12432D5B"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0.24</w:t>
            </w:r>
          </w:p>
        </w:tc>
      </w:tr>
      <w:tr w:rsidR="0056147F" w:rsidRPr="004D17B4" w14:paraId="3996ED67" w14:textId="77777777" w:rsidTr="002543B2">
        <w:trPr>
          <w:trHeight w:val="240"/>
        </w:trPr>
        <w:tc>
          <w:tcPr>
            <w:tcW w:w="577" w:type="pct"/>
            <w:vMerge/>
            <w:shd w:val="clear" w:color="auto" w:fill="auto"/>
          </w:tcPr>
          <w:p w14:paraId="5EB2E956" w14:textId="77777777" w:rsidR="0056147F" w:rsidRPr="004D17B4" w:rsidRDefault="0056147F" w:rsidP="002543B2">
            <w:pPr>
              <w:spacing w:after="60"/>
              <w:jc w:val="center"/>
              <w:rPr>
                <w:rFonts w:ascii="Times New Roman" w:hAnsi="Times New Roman"/>
                <w:sz w:val="20"/>
                <w:szCs w:val="20"/>
              </w:rPr>
            </w:pPr>
          </w:p>
        </w:tc>
        <w:tc>
          <w:tcPr>
            <w:tcW w:w="3078" w:type="pct"/>
            <w:shd w:val="clear" w:color="auto" w:fill="auto"/>
          </w:tcPr>
          <w:p w14:paraId="10AE71D2"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التمويل (بالدولار الأمريكي)</w:t>
            </w:r>
          </w:p>
        </w:tc>
        <w:tc>
          <w:tcPr>
            <w:tcW w:w="1345" w:type="pct"/>
            <w:shd w:val="clear" w:color="auto" w:fill="auto"/>
          </w:tcPr>
          <w:p w14:paraId="0F513625"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58,850</w:t>
            </w:r>
          </w:p>
        </w:tc>
      </w:tr>
    </w:tbl>
    <w:p w14:paraId="6E1E5897" w14:textId="77777777" w:rsidR="0056147F" w:rsidRPr="004D17B4" w:rsidRDefault="0056147F" w:rsidP="0056147F">
      <w:pPr>
        <w:spacing w:after="60"/>
        <w:jc w:val="center"/>
        <w:rPr>
          <w:rFonts w:eastAsia="Calibri"/>
          <w:sz w:val="20"/>
        </w:rPr>
      </w:pPr>
    </w:p>
    <w:tbl>
      <w:tblPr>
        <w:tblStyle w:val="TableGrid10"/>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09"/>
        <w:gridCol w:w="899"/>
        <w:gridCol w:w="1030"/>
        <w:gridCol w:w="866"/>
        <w:gridCol w:w="616"/>
        <w:gridCol w:w="616"/>
        <w:gridCol w:w="866"/>
        <w:gridCol w:w="616"/>
        <w:gridCol w:w="766"/>
        <w:gridCol w:w="866"/>
      </w:tblGrid>
      <w:tr w:rsidR="0056147F" w:rsidRPr="004D17B4" w14:paraId="5987C2FA" w14:textId="77777777" w:rsidTr="002543B2">
        <w:tc>
          <w:tcPr>
            <w:tcW w:w="2406" w:type="pct"/>
            <w:gridSpan w:val="3"/>
            <w:shd w:val="clear" w:color="auto" w:fill="auto"/>
          </w:tcPr>
          <w:p w14:paraId="1D398055" w14:textId="77777777" w:rsidR="0056147F" w:rsidRPr="004D17B4" w:rsidRDefault="0056147F" w:rsidP="002543B2">
            <w:pPr>
              <w:bidi/>
              <w:spacing w:after="60"/>
              <w:jc w:val="left"/>
              <w:rPr>
                <w:rFonts w:ascii="Times New Roman" w:hAnsi="Times New Roman"/>
                <w:b/>
                <w:sz w:val="20"/>
                <w:szCs w:val="20"/>
              </w:rPr>
            </w:pPr>
            <w:r w:rsidRPr="004D17B4">
              <w:rPr>
                <w:rFonts w:ascii="Times New Roman" w:hAnsi="Times New Roman"/>
                <w:b/>
                <w:bCs/>
                <w:sz w:val="20"/>
                <w:szCs w:val="20"/>
                <w:rtl/>
                <w:lang w:bidi="ar"/>
              </w:rPr>
              <w:t>(سادسا) بيانات المشروع</w:t>
            </w:r>
          </w:p>
        </w:tc>
        <w:tc>
          <w:tcPr>
            <w:tcW w:w="428" w:type="pct"/>
            <w:shd w:val="clear" w:color="auto" w:fill="auto"/>
          </w:tcPr>
          <w:p w14:paraId="41FD10E0" w14:textId="77777777" w:rsidR="0056147F" w:rsidRPr="004D17B4" w:rsidRDefault="0056147F" w:rsidP="002543B2">
            <w:pPr>
              <w:bidi/>
              <w:spacing w:after="60"/>
              <w:jc w:val="center"/>
              <w:rPr>
                <w:rFonts w:ascii="Times New Roman" w:hAnsi="Times New Roman"/>
                <w:b/>
                <w:sz w:val="20"/>
                <w:szCs w:val="20"/>
              </w:rPr>
            </w:pPr>
            <w:r w:rsidRPr="004D17B4">
              <w:rPr>
                <w:rFonts w:ascii="Times New Roman" w:hAnsi="Times New Roman"/>
                <w:b/>
                <w:bCs/>
                <w:sz w:val="20"/>
                <w:szCs w:val="20"/>
                <w:rtl/>
                <w:lang w:bidi="ar"/>
              </w:rPr>
              <w:t>2015</w:t>
            </w:r>
          </w:p>
        </w:tc>
        <w:tc>
          <w:tcPr>
            <w:tcW w:w="313" w:type="pct"/>
            <w:shd w:val="clear" w:color="auto" w:fill="auto"/>
          </w:tcPr>
          <w:p w14:paraId="247D2C9B" w14:textId="77777777" w:rsidR="0056147F" w:rsidRPr="004D17B4" w:rsidRDefault="0056147F" w:rsidP="002543B2">
            <w:pPr>
              <w:bidi/>
              <w:spacing w:after="60"/>
              <w:jc w:val="center"/>
              <w:rPr>
                <w:rFonts w:ascii="Times New Roman" w:hAnsi="Times New Roman"/>
                <w:b/>
                <w:sz w:val="20"/>
                <w:szCs w:val="20"/>
              </w:rPr>
            </w:pPr>
            <w:r w:rsidRPr="004D17B4">
              <w:rPr>
                <w:rFonts w:ascii="Times New Roman" w:hAnsi="Times New Roman"/>
                <w:b/>
                <w:bCs/>
                <w:sz w:val="20"/>
                <w:szCs w:val="20"/>
                <w:rtl/>
                <w:lang w:bidi="ar"/>
              </w:rPr>
              <w:t>2016</w:t>
            </w:r>
          </w:p>
        </w:tc>
        <w:tc>
          <w:tcPr>
            <w:tcW w:w="308" w:type="pct"/>
            <w:shd w:val="clear" w:color="auto" w:fill="auto"/>
          </w:tcPr>
          <w:p w14:paraId="7124F7DE" w14:textId="77777777" w:rsidR="0056147F" w:rsidRPr="004D17B4" w:rsidRDefault="0056147F" w:rsidP="002543B2">
            <w:pPr>
              <w:bidi/>
              <w:spacing w:after="60"/>
              <w:jc w:val="center"/>
              <w:rPr>
                <w:rFonts w:ascii="Times New Roman" w:hAnsi="Times New Roman"/>
                <w:b/>
                <w:sz w:val="20"/>
                <w:szCs w:val="20"/>
              </w:rPr>
            </w:pPr>
            <w:r w:rsidRPr="004D17B4">
              <w:rPr>
                <w:rFonts w:ascii="Times New Roman" w:hAnsi="Times New Roman"/>
                <w:b/>
                <w:bCs/>
                <w:sz w:val="20"/>
                <w:szCs w:val="20"/>
                <w:rtl/>
                <w:lang w:bidi="ar"/>
              </w:rPr>
              <w:t>2017</w:t>
            </w:r>
          </w:p>
        </w:tc>
        <w:tc>
          <w:tcPr>
            <w:tcW w:w="428" w:type="pct"/>
            <w:shd w:val="clear" w:color="auto" w:fill="auto"/>
          </w:tcPr>
          <w:p w14:paraId="3245FD61" w14:textId="77777777" w:rsidR="0056147F" w:rsidRPr="004D17B4" w:rsidRDefault="0056147F" w:rsidP="002543B2">
            <w:pPr>
              <w:bidi/>
              <w:spacing w:after="60"/>
              <w:jc w:val="center"/>
              <w:rPr>
                <w:rFonts w:ascii="Times New Roman" w:hAnsi="Times New Roman"/>
                <w:b/>
                <w:sz w:val="20"/>
                <w:szCs w:val="20"/>
              </w:rPr>
            </w:pPr>
            <w:r w:rsidRPr="004D17B4">
              <w:rPr>
                <w:rFonts w:ascii="Times New Roman" w:hAnsi="Times New Roman"/>
                <w:b/>
                <w:bCs/>
                <w:sz w:val="20"/>
                <w:szCs w:val="20"/>
                <w:rtl/>
                <w:lang w:bidi="ar"/>
              </w:rPr>
              <w:t>2018</w:t>
            </w:r>
          </w:p>
        </w:tc>
        <w:tc>
          <w:tcPr>
            <w:tcW w:w="308" w:type="pct"/>
            <w:shd w:val="clear" w:color="auto" w:fill="auto"/>
          </w:tcPr>
          <w:p w14:paraId="42164449" w14:textId="77777777" w:rsidR="0056147F" w:rsidRPr="004D17B4" w:rsidRDefault="0056147F" w:rsidP="002543B2">
            <w:pPr>
              <w:bidi/>
              <w:spacing w:after="60"/>
              <w:jc w:val="center"/>
              <w:rPr>
                <w:rFonts w:ascii="Times New Roman" w:hAnsi="Times New Roman"/>
                <w:b/>
                <w:sz w:val="20"/>
                <w:szCs w:val="20"/>
              </w:rPr>
            </w:pPr>
            <w:r w:rsidRPr="004D17B4">
              <w:rPr>
                <w:rFonts w:ascii="Times New Roman" w:hAnsi="Times New Roman"/>
                <w:b/>
                <w:bCs/>
                <w:sz w:val="20"/>
                <w:szCs w:val="20"/>
                <w:rtl/>
                <w:lang w:bidi="ar"/>
              </w:rPr>
              <w:t>2019</w:t>
            </w:r>
          </w:p>
        </w:tc>
        <w:tc>
          <w:tcPr>
            <w:tcW w:w="380" w:type="pct"/>
          </w:tcPr>
          <w:p w14:paraId="6B467A63" w14:textId="77777777" w:rsidR="0056147F" w:rsidRPr="004D17B4" w:rsidRDefault="0056147F" w:rsidP="002543B2">
            <w:pPr>
              <w:bidi/>
              <w:spacing w:after="60"/>
              <w:jc w:val="center"/>
              <w:rPr>
                <w:rFonts w:ascii="Times New Roman" w:hAnsi="Times New Roman"/>
                <w:b/>
                <w:sz w:val="20"/>
                <w:szCs w:val="20"/>
              </w:rPr>
            </w:pPr>
            <w:r w:rsidRPr="004D17B4">
              <w:rPr>
                <w:rFonts w:ascii="Times New Roman" w:hAnsi="Times New Roman"/>
                <w:b/>
                <w:bCs/>
                <w:sz w:val="20"/>
                <w:szCs w:val="20"/>
                <w:rtl/>
                <w:lang w:bidi="ar"/>
              </w:rPr>
              <w:t>2020*</w:t>
            </w:r>
          </w:p>
        </w:tc>
        <w:tc>
          <w:tcPr>
            <w:tcW w:w="428" w:type="pct"/>
            <w:shd w:val="clear" w:color="auto" w:fill="auto"/>
          </w:tcPr>
          <w:p w14:paraId="09D207F4" w14:textId="77777777" w:rsidR="0056147F" w:rsidRPr="004D17B4" w:rsidRDefault="0056147F" w:rsidP="002543B2">
            <w:pPr>
              <w:bidi/>
              <w:spacing w:after="60"/>
              <w:jc w:val="center"/>
              <w:rPr>
                <w:rFonts w:ascii="Times New Roman" w:hAnsi="Times New Roman"/>
                <w:b/>
                <w:sz w:val="20"/>
                <w:szCs w:val="20"/>
              </w:rPr>
            </w:pPr>
            <w:r w:rsidRPr="004D17B4">
              <w:rPr>
                <w:rFonts w:ascii="Times New Roman" w:hAnsi="Times New Roman"/>
                <w:b/>
                <w:bCs/>
                <w:sz w:val="20"/>
                <w:szCs w:val="20"/>
                <w:rtl/>
                <w:lang w:bidi="ar"/>
              </w:rPr>
              <w:t>المجموع</w:t>
            </w:r>
          </w:p>
        </w:tc>
      </w:tr>
      <w:tr w:rsidR="0056147F" w:rsidRPr="004D17B4" w14:paraId="421AE162" w14:textId="77777777" w:rsidTr="002543B2">
        <w:tc>
          <w:tcPr>
            <w:tcW w:w="2406" w:type="pct"/>
            <w:gridSpan w:val="3"/>
            <w:shd w:val="clear" w:color="auto" w:fill="auto"/>
          </w:tcPr>
          <w:p w14:paraId="484FD885"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حدود الاستهلاك في بروتوكول مونتريال</w:t>
            </w:r>
          </w:p>
        </w:tc>
        <w:tc>
          <w:tcPr>
            <w:tcW w:w="428" w:type="pct"/>
            <w:shd w:val="clear" w:color="auto" w:fill="auto"/>
          </w:tcPr>
          <w:p w14:paraId="3A324F24"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3.69</w:t>
            </w:r>
          </w:p>
        </w:tc>
        <w:tc>
          <w:tcPr>
            <w:tcW w:w="313" w:type="pct"/>
            <w:shd w:val="clear" w:color="auto" w:fill="auto"/>
          </w:tcPr>
          <w:p w14:paraId="3712F657"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3.69</w:t>
            </w:r>
          </w:p>
        </w:tc>
        <w:tc>
          <w:tcPr>
            <w:tcW w:w="308" w:type="pct"/>
            <w:shd w:val="clear" w:color="auto" w:fill="auto"/>
          </w:tcPr>
          <w:p w14:paraId="6D812E69"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3.69</w:t>
            </w:r>
          </w:p>
        </w:tc>
        <w:tc>
          <w:tcPr>
            <w:tcW w:w="428" w:type="pct"/>
            <w:shd w:val="clear" w:color="auto" w:fill="auto"/>
          </w:tcPr>
          <w:p w14:paraId="0FDE64F0"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3.69</w:t>
            </w:r>
          </w:p>
        </w:tc>
        <w:tc>
          <w:tcPr>
            <w:tcW w:w="308" w:type="pct"/>
            <w:shd w:val="clear" w:color="auto" w:fill="auto"/>
          </w:tcPr>
          <w:p w14:paraId="61D30927"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3.69</w:t>
            </w:r>
          </w:p>
        </w:tc>
        <w:tc>
          <w:tcPr>
            <w:tcW w:w="380" w:type="pct"/>
          </w:tcPr>
          <w:p w14:paraId="7812FF52"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2.67</w:t>
            </w:r>
          </w:p>
        </w:tc>
        <w:tc>
          <w:tcPr>
            <w:tcW w:w="428" w:type="pct"/>
            <w:shd w:val="clear" w:color="auto" w:fill="auto"/>
          </w:tcPr>
          <w:p w14:paraId="0BD9EB0C"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غير متاح</w:t>
            </w:r>
          </w:p>
        </w:tc>
      </w:tr>
      <w:tr w:rsidR="0056147F" w:rsidRPr="004D17B4" w14:paraId="066F5B56" w14:textId="77777777" w:rsidTr="002543B2">
        <w:tc>
          <w:tcPr>
            <w:tcW w:w="2406" w:type="pct"/>
            <w:gridSpan w:val="3"/>
            <w:shd w:val="clear" w:color="auto" w:fill="auto"/>
          </w:tcPr>
          <w:p w14:paraId="1C454505"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الحد الأقصى للاستهلاك المسموح به (بأطنان قدرات استنفاذ الأوزون)</w:t>
            </w:r>
          </w:p>
        </w:tc>
        <w:tc>
          <w:tcPr>
            <w:tcW w:w="428" w:type="pct"/>
            <w:shd w:val="clear" w:color="auto" w:fill="auto"/>
          </w:tcPr>
          <w:p w14:paraId="2875912E"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3.08</w:t>
            </w:r>
          </w:p>
        </w:tc>
        <w:tc>
          <w:tcPr>
            <w:tcW w:w="313" w:type="pct"/>
            <w:shd w:val="clear" w:color="auto" w:fill="auto"/>
          </w:tcPr>
          <w:p w14:paraId="414F6CAD"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2.67</w:t>
            </w:r>
          </w:p>
        </w:tc>
        <w:tc>
          <w:tcPr>
            <w:tcW w:w="308" w:type="pct"/>
            <w:shd w:val="clear" w:color="auto" w:fill="auto"/>
          </w:tcPr>
          <w:p w14:paraId="1F08EFF5"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2.05</w:t>
            </w:r>
          </w:p>
        </w:tc>
        <w:tc>
          <w:tcPr>
            <w:tcW w:w="428" w:type="pct"/>
            <w:shd w:val="clear" w:color="auto" w:fill="auto"/>
          </w:tcPr>
          <w:p w14:paraId="34EA4BF1"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1.32</w:t>
            </w:r>
          </w:p>
        </w:tc>
        <w:tc>
          <w:tcPr>
            <w:tcW w:w="308" w:type="pct"/>
            <w:shd w:val="clear" w:color="auto" w:fill="auto"/>
          </w:tcPr>
          <w:p w14:paraId="1B703066"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0.71</w:t>
            </w:r>
          </w:p>
        </w:tc>
        <w:tc>
          <w:tcPr>
            <w:tcW w:w="380" w:type="pct"/>
          </w:tcPr>
          <w:p w14:paraId="39FD7659"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0.10</w:t>
            </w:r>
          </w:p>
        </w:tc>
        <w:tc>
          <w:tcPr>
            <w:tcW w:w="428" w:type="pct"/>
            <w:shd w:val="clear" w:color="auto" w:fill="auto"/>
          </w:tcPr>
          <w:p w14:paraId="4BB1FE23"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لا ينطبق</w:t>
            </w:r>
          </w:p>
        </w:tc>
      </w:tr>
      <w:tr w:rsidR="0056147F" w:rsidRPr="004D17B4" w14:paraId="0270ADCF" w14:textId="77777777" w:rsidTr="002543B2">
        <w:tc>
          <w:tcPr>
            <w:tcW w:w="1246" w:type="pct"/>
            <w:vMerge w:val="restart"/>
            <w:shd w:val="clear" w:color="auto" w:fill="auto"/>
          </w:tcPr>
          <w:p w14:paraId="790FA4D1"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التمويل المتفق عليه (بالدولار الأمريكي)</w:t>
            </w:r>
          </w:p>
        </w:tc>
        <w:tc>
          <w:tcPr>
            <w:tcW w:w="545" w:type="pct"/>
            <w:vMerge w:val="restart"/>
            <w:shd w:val="clear" w:color="auto" w:fill="auto"/>
          </w:tcPr>
          <w:p w14:paraId="6832D711"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اليوئنديبي</w:t>
            </w:r>
          </w:p>
        </w:tc>
        <w:tc>
          <w:tcPr>
            <w:tcW w:w="615" w:type="pct"/>
            <w:shd w:val="clear" w:color="auto" w:fill="auto"/>
          </w:tcPr>
          <w:p w14:paraId="01718BCF"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تكاليف المشروع</w:t>
            </w:r>
          </w:p>
        </w:tc>
        <w:tc>
          <w:tcPr>
            <w:tcW w:w="428" w:type="pct"/>
            <w:shd w:val="clear" w:color="auto" w:fill="auto"/>
          </w:tcPr>
          <w:p w14:paraId="7C0D3580"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170,000</w:t>
            </w:r>
          </w:p>
        </w:tc>
        <w:tc>
          <w:tcPr>
            <w:tcW w:w="313" w:type="pct"/>
            <w:shd w:val="clear" w:color="auto" w:fill="auto"/>
          </w:tcPr>
          <w:p w14:paraId="21CA5D46"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308" w:type="pct"/>
            <w:shd w:val="clear" w:color="auto" w:fill="auto"/>
          </w:tcPr>
          <w:p w14:paraId="6B69097D"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428" w:type="pct"/>
            <w:shd w:val="clear" w:color="auto" w:fill="auto"/>
          </w:tcPr>
          <w:p w14:paraId="379DF00E"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175,000</w:t>
            </w:r>
          </w:p>
        </w:tc>
        <w:tc>
          <w:tcPr>
            <w:tcW w:w="308" w:type="pct"/>
            <w:shd w:val="clear" w:color="auto" w:fill="auto"/>
          </w:tcPr>
          <w:p w14:paraId="410F1570"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380" w:type="pct"/>
          </w:tcPr>
          <w:p w14:paraId="7AB6470B"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55,000</w:t>
            </w:r>
          </w:p>
        </w:tc>
        <w:tc>
          <w:tcPr>
            <w:tcW w:w="428" w:type="pct"/>
            <w:shd w:val="clear" w:color="auto" w:fill="auto"/>
          </w:tcPr>
          <w:p w14:paraId="3DD07DA3"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400,000</w:t>
            </w:r>
          </w:p>
        </w:tc>
      </w:tr>
      <w:tr w:rsidR="0056147F" w:rsidRPr="004D17B4" w14:paraId="7F00FBC9" w14:textId="77777777" w:rsidTr="002543B2">
        <w:tc>
          <w:tcPr>
            <w:tcW w:w="1246" w:type="pct"/>
            <w:vMerge/>
            <w:shd w:val="clear" w:color="auto" w:fill="auto"/>
          </w:tcPr>
          <w:p w14:paraId="37C89EA3" w14:textId="77777777" w:rsidR="0056147F" w:rsidRPr="004D17B4" w:rsidRDefault="0056147F" w:rsidP="002543B2">
            <w:pPr>
              <w:spacing w:after="60"/>
              <w:jc w:val="center"/>
              <w:rPr>
                <w:rFonts w:ascii="Times New Roman" w:hAnsi="Times New Roman"/>
                <w:sz w:val="20"/>
                <w:szCs w:val="20"/>
              </w:rPr>
            </w:pPr>
          </w:p>
        </w:tc>
        <w:tc>
          <w:tcPr>
            <w:tcW w:w="545" w:type="pct"/>
            <w:vMerge/>
            <w:shd w:val="clear" w:color="auto" w:fill="auto"/>
          </w:tcPr>
          <w:p w14:paraId="267AB526" w14:textId="77777777" w:rsidR="0056147F" w:rsidRPr="004D17B4" w:rsidRDefault="0056147F" w:rsidP="002543B2">
            <w:pPr>
              <w:spacing w:after="60"/>
              <w:jc w:val="center"/>
              <w:rPr>
                <w:rFonts w:ascii="Times New Roman" w:hAnsi="Times New Roman"/>
                <w:sz w:val="20"/>
                <w:szCs w:val="20"/>
              </w:rPr>
            </w:pPr>
          </w:p>
        </w:tc>
        <w:tc>
          <w:tcPr>
            <w:tcW w:w="615" w:type="pct"/>
            <w:shd w:val="clear" w:color="auto" w:fill="auto"/>
          </w:tcPr>
          <w:p w14:paraId="4C844CCB"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تكاليف الدعم</w:t>
            </w:r>
          </w:p>
        </w:tc>
        <w:tc>
          <w:tcPr>
            <w:tcW w:w="428" w:type="pct"/>
            <w:shd w:val="clear" w:color="auto" w:fill="auto"/>
          </w:tcPr>
          <w:p w14:paraId="0A82E75C"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11,900</w:t>
            </w:r>
          </w:p>
        </w:tc>
        <w:tc>
          <w:tcPr>
            <w:tcW w:w="313" w:type="pct"/>
            <w:shd w:val="clear" w:color="auto" w:fill="auto"/>
          </w:tcPr>
          <w:p w14:paraId="5AF25F34"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308" w:type="pct"/>
            <w:shd w:val="clear" w:color="auto" w:fill="auto"/>
          </w:tcPr>
          <w:p w14:paraId="1F3B433B"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428" w:type="pct"/>
            <w:shd w:val="clear" w:color="auto" w:fill="auto"/>
          </w:tcPr>
          <w:p w14:paraId="3F8EF325"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12,250</w:t>
            </w:r>
          </w:p>
        </w:tc>
        <w:tc>
          <w:tcPr>
            <w:tcW w:w="308" w:type="pct"/>
            <w:shd w:val="clear" w:color="auto" w:fill="auto"/>
          </w:tcPr>
          <w:p w14:paraId="6A129B92"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380" w:type="pct"/>
          </w:tcPr>
          <w:p w14:paraId="66E714AA"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3,850</w:t>
            </w:r>
          </w:p>
        </w:tc>
        <w:tc>
          <w:tcPr>
            <w:tcW w:w="428" w:type="pct"/>
            <w:shd w:val="clear" w:color="auto" w:fill="auto"/>
          </w:tcPr>
          <w:p w14:paraId="4A10BBC9"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28,000</w:t>
            </w:r>
          </w:p>
        </w:tc>
      </w:tr>
      <w:tr w:rsidR="0056147F" w:rsidRPr="004D17B4" w14:paraId="411D88F2" w14:textId="77777777" w:rsidTr="002543B2">
        <w:tc>
          <w:tcPr>
            <w:tcW w:w="1246" w:type="pct"/>
            <w:vMerge/>
            <w:shd w:val="clear" w:color="auto" w:fill="auto"/>
          </w:tcPr>
          <w:p w14:paraId="63C85231" w14:textId="77777777" w:rsidR="0056147F" w:rsidRPr="004D17B4" w:rsidRDefault="0056147F" w:rsidP="002543B2">
            <w:pPr>
              <w:spacing w:after="60"/>
              <w:jc w:val="center"/>
              <w:rPr>
                <w:rFonts w:ascii="Times New Roman" w:hAnsi="Times New Roman"/>
                <w:sz w:val="20"/>
                <w:szCs w:val="20"/>
              </w:rPr>
            </w:pPr>
          </w:p>
        </w:tc>
        <w:tc>
          <w:tcPr>
            <w:tcW w:w="545" w:type="pct"/>
            <w:vMerge w:val="restart"/>
            <w:shd w:val="clear" w:color="auto" w:fill="auto"/>
          </w:tcPr>
          <w:p w14:paraId="17060B87"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اليونيب</w:t>
            </w:r>
          </w:p>
        </w:tc>
        <w:tc>
          <w:tcPr>
            <w:tcW w:w="615" w:type="pct"/>
            <w:shd w:val="clear" w:color="auto" w:fill="auto"/>
          </w:tcPr>
          <w:p w14:paraId="5DF4F8D5"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تكاليف المشروع</w:t>
            </w:r>
          </w:p>
        </w:tc>
        <w:tc>
          <w:tcPr>
            <w:tcW w:w="428" w:type="pct"/>
            <w:shd w:val="clear" w:color="auto" w:fill="auto"/>
          </w:tcPr>
          <w:p w14:paraId="19FAE576"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150,000</w:t>
            </w:r>
          </w:p>
        </w:tc>
        <w:tc>
          <w:tcPr>
            <w:tcW w:w="313" w:type="pct"/>
            <w:shd w:val="clear" w:color="auto" w:fill="auto"/>
          </w:tcPr>
          <w:p w14:paraId="4941B0CA"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308" w:type="pct"/>
            <w:shd w:val="clear" w:color="auto" w:fill="auto"/>
          </w:tcPr>
          <w:p w14:paraId="782815D0"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428" w:type="pct"/>
            <w:shd w:val="clear" w:color="auto" w:fill="auto"/>
          </w:tcPr>
          <w:p w14:paraId="34D9C400"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155,800</w:t>
            </w:r>
          </w:p>
        </w:tc>
        <w:tc>
          <w:tcPr>
            <w:tcW w:w="308" w:type="pct"/>
            <w:shd w:val="clear" w:color="auto" w:fill="auto"/>
          </w:tcPr>
          <w:p w14:paraId="2140FC28"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380" w:type="pct"/>
          </w:tcPr>
          <w:p w14:paraId="5516614C"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6,200</w:t>
            </w:r>
          </w:p>
        </w:tc>
        <w:tc>
          <w:tcPr>
            <w:tcW w:w="428" w:type="pct"/>
            <w:shd w:val="clear" w:color="auto" w:fill="auto"/>
          </w:tcPr>
          <w:p w14:paraId="569F877C"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312,000</w:t>
            </w:r>
          </w:p>
        </w:tc>
      </w:tr>
      <w:tr w:rsidR="0056147F" w:rsidRPr="004D17B4" w14:paraId="5CF832EE" w14:textId="77777777" w:rsidTr="002543B2">
        <w:tc>
          <w:tcPr>
            <w:tcW w:w="1246" w:type="pct"/>
            <w:vMerge/>
            <w:shd w:val="clear" w:color="auto" w:fill="auto"/>
          </w:tcPr>
          <w:p w14:paraId="251B9125" w14:textId="77777777" w:rsidR="0056147F" w:rsidRPr="004D17B4" w:rsidRDefault="0056147F" w:rsidP="002543B2">
            <w:pPr>
              <w:spacing w:after="60"/>
              <w:jc w:val="center"/>
              <w:rPr>
                <w:rFonts w:ascii="Times New Roman" w:hAnsi="Times New Roman"/>
                <w:sz w:val="20"/>
                <w:szCs w:val="20"/>
              </w:rPr>
            </w:pPr>
          </w:p>
        </w:tc>
        <w:tc>
          <w:tcPr>
            <w:tcW w:w="545" w:type="pct"/>
            <w:vMerge/>
            <w:shd w:val="clear" w:color="auto" w:fill="auto"/>
          </w:tcPr>
          <w:p w14:paraId="2D9BFB21" w14:textId="77777777" w:rsidR="0056147F" w:rsidRPr="004D17B4" w:rsidRDefault="0056147F" w:rsidP="002543B2">
            <w:pPr>
              <w:spacing w:after="60"/>
              <w:jc w:val="center"/>
              <w:rPr>
                <w:rFonts w:ascii="Times New Roman" w:hAnsi="Times New Roman"/>
                <w:sz w:val="20"/>
                <w:szCs w:val="20"/>
              </w:rPr>
            </w:pPr>
          </w:p>
        </w:tc>
        <w:tc>
          <w:tcPr>
            <w:tcW w:w="615" w:type="pct"/>
            <w:shd w:val="clear" w:color="auto" w:fill="auto"/>
          </w:tcPr>
          <w:p w14:paraId="53FDEDCA"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تكاليف الدعم</w:t>
            </w:r>
          </w:p>
        </w:tc>
        <w:tc>
          <w:tcPr>
            <w:tcW w:w="428" w:type="pct"/>
            <w:shd w:val="clear" w:color="auto" w:fill="auto"/>
          </w:tcPr>
          <w:p w14:paraId="4F983F31"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19,500</w:t>
            </w:r>
          </w:p>
        </w:tc>
        <w:tc>
          <w:tcPr>
            <w:tcW w:w="313" w:type="pct"/>
            <w:shd w:val="clear" w:color="auto" w:fill="auto"/>
          </w:tcPr>
          <w:p w14:paraId="1EBD085B"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308" w:type="pct"/>
            <w:shd w:val="clear" w:color="auto" w:fill="auto"/>
          </w:tcPr>
          <w:p w14:paraId="54F63E75"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428" w:type="pct"/>
            <w:shd w:val="clear" w:color="auto" w:fill="auto"/>
          </w:tcPr>
          <w:p w14:paraId="05C6FF93"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20,254</w:t>
            </w:r>
          </w:p>
        </w:tc>
        <w:tc>
          <w:tcPr>
            <w:tcW w:w="308" w:type="pct"/>
            <w:shd w:val="clear" w:color="auto" w:fill="auto"/>
          </w:tcPr>
          <w:p w14:paraId="3E47618D"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380" w:type="pct"/>
          </w:tcPr>
          <w:p w14:paraId="53762C13"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806</w:t>
            </w:r>
          </w:p>
        </w:tc>
        <w:tc>
          <w:tcPr>
            <w:tcW w:w="428" w:type="pct"/>
            <w:shd w:val="clear" w:color="auto" w:fill="auto"/>
          </w:tcPr>
          <w:p w14:paraId="7785A42C"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40,560</w:t>
            </w:r>
          </w:p>
        </w:tc>
      </w:tr>
      <w:tr w:rsidR="0056147F" w:rsidRPr="004D17B4" w14:paraId="08C8118E" w14:textId="77777777" w:rsidTr="002543B2">
        <w:tc>
          <w:tcPr>
            <w:tcW w:w="1791" w:type="pct"/>
            <w:gridSpan w:val="2"/>
            <w:vMerge w:val="restart"/>
            <w:shd w:val="clear" w:color="auto" w:fill="auto"/>
          </w:tcPr>
          <w:p w14:paraId="38C6B38C"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التمويل الذي أقرته اللجنة التنفيذية</w:t>
            </w:r>
          </w:p>
        </w:tc>
        <w:tc>
          <w:tcPr>
            <w:tcW w:w="615" w:type="pct"/>
            <w:shd w:val="clear" w:color="auto" w:fill="auto"/>
          </w:tcPr>
          <w:p w14:paraId="39E2C898"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تكاليف المشروع</w:t>
            </w:r>
          </w:p>
        </w:tc>
        <w:tc>
          <w:tcPr>
            <w:tcW w:w="428" w:type="pct"/>
            <w:shd w:val="clear" w:color="auto" w:fill="auto"/>
          </w:tcPr>
          <w:p w14:paraId="4C3634AD"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320,000</w:t>
            </w:r>
          </w:p>
        </w:tc>
        <w:tc>
          <w:tcPr>
            <w:tcW w:w="313" w:type="pct"/>
            <w:shd w:val="clear" w:color="auto" w:fill="auto"/>
          </w:tcPr>
          <w:p w14:paraId="568FB94C"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308" w:type="pct"/>
            <w:shd w:val="clear" w:color="auto" w:fill="auto"/>
          </w:tcPr>
          <w:p w14:paraId="62C47A64"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428" w:type="pct"/>
            <w:shd w:val="clear" w:color="auto" w:fill="auto"/>
          </w:tcPr>
          <w:p w14:paraId="269829BE"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330,800</w:t>
            </w:r>
          </w:p>
        </w:tc>
        <w:tc>
          <w:tcPr>
            <w:tcW w:w="308" w:type="pct"/>
            <w:shd w:val="clear" w:color="auto" w:fill="auto"/>
          </w:tcPr>
          <w:p w14:paraId="36862894"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380" w:type="pct"/>
          </w:tcPr>
          <w:p w14:paraId="53CF8557"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428" w:type="pct"/>
            <w:shd w:val="clear" w:color="auto" w:fill="auto"/>
          </w:tcPr>
          <w:p w14:paraId="5B3B30B2" w14:textId="77777777" w:rsidR="0056147F" w:rsidRPr="004D17B4" w:rsidRDefault="0056147F" w:rsidP="002543B2">
            <w:pPr>
              <w:bidi/>
              <w:spacing w:after="60"/>
              <w:jc w:val="right"/>
              <w:rPr>
                <w:rFonts w:ascii="Times New Roman" w:hAnsi="Times New Roman"/>
                <w:sz w:val="20"/>
                <w:szCs w:val="20"/>
              </w:rPr>
            </w:pPr>
            <w:r w:rsidRPr="004D17B4">
              <w:rPr>
                <w:sz w:val="20"/>
              </w:rPr>
              <w:fldChar w:fldCharType="begin"/>
            </w:r>
            <w:r w:rsidRPr="004D17B4">
              <w:rPr>
                <w:rFonts w:ascii="Times New Roman" w:hAnsi="Times New Roman"/>
                <w:sz w:val="20"/>
                <w:szCs w:val="20"/>
              </w:rPr>
              <w:instrText xml:space="preserve"> =SUM(left) </w:instrText>
            </w:r>
            <w:r w:rsidRPr="004D17B4">
              <w:rPr>
                <w:sz w:val="20"/>
              </w:rPr>
              <w:fldChar w:fldCharType="separate"/>
            </w:r>
            <w:r w:rsidRPr="004D17B4">
              <w:rPr>
                <w:rFonts w:ascii="Times New Roman" w:hAnsi="Times New Roman"/>
                <w:noProof/>
                <w:sz w:val="20"/>
                <w:szCs w:val="20"/>
                <w:rtl/>
                <w:lang w:bidi="ar"/>
              </w:rPr>
              <w:t>650,800</w:t>
            </w:r>
            <w:r w:rsidRPr="004D17B4">
              <w:rPr>
                <w:sz w:val="20"/>
              </w:rPr>
              <w:fldChar w:fldCharType="end"/>
            </w:r>
          </w:p>
        </w:tc>
      </w:tr>
      <w:tr w:rsidR="0056147F" w:rsidRPr="004D17B4" w14:paraId="250A1FB4" w14:textId="77777777" w:rsidTr="002543B2">
        <w:tc>
          <w:tcPr>
            <w:tcW w:w="1791" w:type="pct"/>
            <w:gridSpan w:val="2"/>
            <w:vMerge/>
            <w:shd w:val="clear" w:color="auto" w:fill="auto"/>
          </w:tcPr>
          <w:p w14:paraId="7E5635D8" w14:textId="77777777" w:rsidR="0056147F" w:rsidRPr="004D17B4" w:rsidRDefault="0056147F" w:rsidP="002543B2">
            <w:pPr>
              <w:spacing w:after="60"/>
              <w:jc w:val="center"/>
              <w:rPr>
                <w:rFonts w:ascii="Times New Roman" w:hAnsi="Times New Roman"/>
                <w:sz w:val="20"/>
                <w:szCs w:val="20"/>
              </w:rPr>
            </w:pPr>
          </w:p>
        </w:tc>
        <w:tc>
          <w:tcPr>
            <w:tcW w:w="615" w:type="pct"/>
            <w:shd w:val="clear" w:color="auto" w:fill="auto"/>
          </w:tcPr>
          <w:p w14:paraId="4C5CA7B0"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تكاليف الدعم</w:t>
            </w:r>
          </w:p>
        </w:tc>
        <w:tc>
          <w:tcPr>
            <w:tcW w:w="428" w:type="pct"/>
            <w:shd w:val="clear" w:color="auto" w:fill="auto"/>
          </w:tcPr>
          <w:p w14:paraId="1999ED79"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31,400</w:t>
            </w:r>
          </w:p>
        </w:tc>
        <w:tc>
          <w:tcPr>
            <w:tcW w:w="313" w:type="pct"/>
            <w:shd w:val="clear" w:color="auto" w:fill="auto"/>
          </w:tcPr>
          <w:p w14:paraId="4137E8F7"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308" w:type="pct"/>
            <w:shd w:val="clear" w:color="auto" w:fill="auto"/>
          </w:tcPr>
          <w:p w14:paraId="18F11371"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428" w:type="pct"/>
            <w:shd w:val="clear" w:color="auto" w:fill="auto"/>
          </w:tcPr>
          <w:p w14:paraId="73838301"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32,504</w:t>
            </w:r>
          </w:p>
        </w:tc>
        <w:tc>
          <w:tcPr>
            <w:tcW w:w="308" w:type="pct"/>
            <w:shd w:val="clear" w:color="auto" w:fill="auto"/>
          </w:tcPr>
          <w:p w14:paraId="1745BCF8"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380" w:type="pct"/>
          </w:tcPr>
          <w:p w14:paraId="696F3674"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0</w:t>
            </w:r>
          </w:p>
        </w:tc>
        <w:tc>
          <w:tcPr>
            <w:tcW w:w="428" w:type="pct"/>
            <w:shd w:val="clear" w:color="auto" w:fill="auto"/>
          </w:tcPr>
          <w:p w14:paraId="6A890177" w14:textId="77777777" w:rsidR="0056147F" w:rsidRPr="004D17B4" w:rsidRDefault="0056147F" w:rsidP="002543B2">
            <w:pPr>
              <w:bidi/>
              <w:spacing w:after="60"/>
              <w:jc w:val="right"/>
              <w:rPr>
                <w:rFonts w:ascii="Times New Roman" w:hAnsi="Times New Roman"/>
                <w:sz w:val="20"/>
                <w:szCs w:val="20"/>
              </w:rPr>
            </w:pPr>
            <w:r w:rsidRPr="004D17B4">
              <w:rPr>
                <w:sz w:val="20"/>
              </w:rPr>
              <w:fldChar w:fldCharType="begin"/>
            </w:r>
            <w:r w:rsidRPr="004D17B4">
              <w:rPr>
                <w:rFonts w:ascii="Times New Roman" w:hAnsi="Times New Roman"/>
                <w:sz w:val="20"/>
                <w:szCs w:val="20"/>
              </w:rPr>
              <w:instrText xml:space="preserve"> =SUM(left) </w:instrText>
            </w:r>
            <w:r w:rsidRPr="004D17B4">
              <w:rPr>
                <w:sz w:val="20"/>
              </w:rPr>
              <w:fldChar w:fldCharType="separate"/>
            </w:r>
            <w:r w:rsidRPr="004D17B4">
              <w:rPr>
                <w:rFonts w:ascii="Times New Roman" w:hAnsi="Times New Roman"/>
                <w:noProof/>
                <w:sz w:val="20"/>
                <w:szCs w:val="20"/>
                <w:rtl/>
                <w:lang w:bidi="ar"/>
              </w:rPr>
              <w:t>63,904</w:t>
            </w:r>
            <w:r w:rsidRPr="004D17B4">
              <w:rPr>
                <w:sz w:val="20"/>
              </w:rPr>
              <w:fldChar w:fldCharType="end"/>
            </w:r>
          </w:p>
        </w:tc>
      </w:tr>
      <w:tr w:rsidR="0056147F" w:rsidRPr="004D17B4" w14:paraId="3E746BD5" w14:textId="77777777" w:rsidTr="002543B2">
        <w:tc>
          <w:tcPr>
            <w:tcW w:w="1791" w:type="pct"/>
            <w:gridSpan w:val="2"/>
            <w:vMerge w:val="restart"/>
            <w:shd w:val="clear" w:color="auto" w:fill="auto"/>
          </w:tcPr>
          <w:p w14:paraId="106EFE55"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إجمالي الأموال المطلوب الموافقة عليها خلال هذا الاجتماع (بالدولار الأمريكي)</w:t>
            </w:r>
          </w:p>
        </w:tc>
        <w:tc>
          <w:tcPr>
            <w:tcW w:w="615" w:type="pct"/>
            <w:shd w:val="clear" w:color="auto" w:fill="auto"/>
          </w:tcPr>
          <w:p w14:paraId="0D1FB05D"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تكاليف المشروع</w:t>
            </w:r>
          </w:p>
        </w:tc>
        <w:tc>
          <w:tcPr>
            <w:tcW w:w="428" w:type="pct"/>
            <w:shd w:val="clear" w:color="auto" w:fill="auto"/>
          </w:tcPr>
          <w:p w14:paraId="13BD9D14" w14:textId="77777777" w:rsidR="0056147F" w:rsidRPr="004D17B4" w:rsidRDefault="0056147F" w:rsidP="002543B2">
            <w:pPr>
              <w:spacing w:after="60"/>
              <w:jc w:val="right"/>
              <w:rPr>
                <w:rFonts w:ascii="Times New Roman" w:hAnsi="Times New Roman"/>
                <w:sz w:val="20"/>
                <w:szCs w:val="20"/>
              </w:rPr>
            </w:pPr>
          </w:p>
        </w:tc>
        <w:tc>
          <w:tcPr>
            <w:tcW w:w="313" w:type="pct"/>
            <w:shd w:val="clear" w:color="auto" w:fill="auto"/>
          </w:tcPr>
          <w:p w14:paraId="6C3FD211" w14:textId="77777777" w:rsidR="0056147F" w:rsidRPr="004D17B4" w:rsidRDefault="0056147F" w:rsidP="002543B2">
            <w:pPr>
              <w:spacing w:after="60"/>
              <w:jc w:val="right"/>
              <w:rPr>
                <w:rFonts w:ascii="Times New Roman" w:hAnsi="Times New Roman"/>
                <w:sz w:val="20"/>
                <w:szCs w:val="20"/>
              </w:rPr>
            </w:pPr>
          </w:p>
        </w:tc>
        <w:tc>
          <w:tcPr>
            <w:tcW w:w="308" w:type="pct"/>
            <w:shd w:val="clear" w:color="auto" w:fill="auto"/>
          </w:tcPr>
          <w:p w14:paraId="676AD327" w14:textId="77777777" w:rsidR="0056147F" w:rsidRPr="004D17B4" w:rsidRDefault="0056147F" w:rsidP="002543B2">
            <w:pPr>
              <w:spacing w:after="60"/>
              <w:jc w:val="right"/>
              <w:rPr>
                <w:rFonts w:ascii="Times New Roman" w:hAnsi="Times New Roman"/>
                <w:sz w:val="20"/>
                <w:szCs w:val="20"/>
              </w:rPr>
            </w:pPr>
          </w:p>
        </w:tc>
        <w:tc>
          <w:tcPr>
            <w:tcW w:w="428" w:type="pct"/>
            <w:shd w:val="clear" w:color="auto" w:fill="auto"/>
          </w:tcPr>
          <w:p w14:paraId="08337E7A" w14:textId="77777777" w:rsidR="0056147F" w:rsidRPr="004D17B4" w:rsidRDefault="0056147F" w:rsidP="002543B2">
            <w:pPr>
              <w:spacing w:after="60"/>
              <w:jc w:val="right"/>
              <w:rPr>
                <w:rFonts w:ascii="Times New Roman" w:hAnsi="Times New Roman"/>
                <w:sz w:val="20"/>
                <w:szCs w:val="20"/>
              </w:rPr>
            </w:pPr>
          </w:p>
        </w:tc>
        <w:tc>
          <w:tcPr>
            <w:tcW w:w="308" w:type="pct"/>
            <w:shd w:val="clear" w:color="auto" w:fill="auto"/>
          </w:tcPr>
          <w:p w14:paraId="3A87B2BC" w14:textId="77777777" w:rsidR="0056147F" w:rsidRPr="004D17B4" w:rsidRDefault="0056147F" w:rsidP="002543B2">
            <w:pPr>
              <w:spacing w:after="60"/>
              <w:jc w:val="right"/>
              <w:rPr>
                <w:rFonts w:ascii="Times New Roman" w:hAnsi="Times New Roman"/>
                <w:sz w:val="20"/>
                <w:szCs w:val="20"/>
              </w:rPr>
            </w:pPr>
          </w:p>
        </w:tc>
        <w:tc>
          <w:tcPr>
            <w:tcW w:w="380" w:type="pct"/>
          </w:tcPr>
          <w:p w14:paraId="02E0BAC8"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61,200</w:t>
            </w:r>
          </w:p>
        </w:tc>
        <w:tc>
          <w:tcPr>
            <w:tcW w:w="428" w:type="pct"/>
            <w:shd w:val="clear" w:color="auto" w:fill="auto"/>
          </w:tcPr>
          <w:p w14:paraId="026A2E07"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61,200</w:t>
            </w:r>
          </w:p>
        </w:tc>
      </w:tr>
      <w:tr w:rsidR="0056147F" w:rsidRPr="004D17B4" w14:paraId="65FAF74A" w14:textId="77777777" w:rsidTr="002543B2">
        <w:tc>
          <w:tcPr>
            <w:tcW w:w="1791" w:type="pct"/>
            <w:gridSpan w:val="2"/>
            <w:vMerge/>
            <w:shd w:val="clear" w:color="auto" w:fill="auto"/>
          </w:tcPr>
          <w:p w14:paraId="13599814" w14:textId="77777777" w:rsidR="0056147F" w:rsidRPr="004D17B4" w:rsidRDefault="0056147F" w:rsidP="002543B2">
            <w:pPr>
              <w:spacing w:after="60"/>
              <w:jc w:val="center"/>
              <w:rPr>
                <w:rFonts w:ascii="Times New Roman" w:hAnsi="Times New Roman"/>
                <w:sz w:val="20"/>
                <w:szCs w:val="20"/>
              </w:rPr>
            </w:pPr>
          </w:p>
        </w:tc>
        <w:tc>
          <w:tcPr>
            <w:tcW w:w="615" w:type="pct"/>
            <w:shd w:val="clear" w:color="auto" w:fill="auto"/>
          </w:tcPr>
          <w:p w14:paraId="6F2BF0F5" w14:textId="77777777" w:rsidR="0056147F" w:rsidRPr="004D17B4" w:rsidRDefault="0056147F" w:rsidP="002543B2">
            <w:pPr>
              <w:bidi/>
              <w:spacing w:after="60"/>
              <w:jc w:val="left"/>
              <w:rPr>
                <w:rFonts w:ascii="Times New Roman" w:hAnsi="Times New Roman"/>
                <w:sz w:val="20"/>
                <w:szCs w:val="20"/>
              </w:rPr>
            </w:pPr>
            <w:r w:rsidRPr="004D17B4">
              <w:rPr>
                <w:rFonts w:ascii="Times New Roman" w:hAnsi="Times New Roman"/>
                <w:sz w:val="20"/>
                <w:szCs w:val="20"/>
                <w:rtl/>
                <w:lang w:bidi="ar"/>
              </w:rPr>
              <w:t>تكاليف الدعم</w:t>
            </w:r>
          </w:p>
        </w:tc>
        <w:tc>
          <w:tcPr>
            <w:tcW w:w="428" w:type="pct"/>
            <w:shd w:val="clear" w:color="auto" w:fill="auto"/>
          </w:tcPr>
          <w:p w14:paraId="03C7E1F7" w14:textId="77777777" w:rsidR="0056147F" w:rsidRPr="004D17B4" w:rsidRDefault="0056147F" w:rsidP="002543B2">
            <w:pPr>
              <w:spacing w:after="60"/>
              <w:jc w:val="right"/>
              <w:rPr>
                <w:rFonts w:ascii="Times New Roman" w:hAnsi="Times New Roman"/>
                <w:sz w:val="20"/>
                <w:szCs w:val="20"/>
              </w:rPr>
            </w:pPr>
          </w:p>
        </w:tc>
        <w:tc>
          <w:tcPr>
            <w:tcW w:w="313" w:type="pct"/>
            <w:shd w:val="clear" w:color="auto" w:fill="auto"/>
          </w:tcPr>
          <w:p w14:paraId="2634770E" w14:textId="77777777" w:rsidR="0056147F" w:rsidRPr="004D17B4" w:rsidRDefault="0056147F" w:rsidP="002543B2">
            <w:pPr>
              <w:spacing w:after="60"/>
              <w:jc w:val="right"/>
              <w:rPr>
                <w:rFonts w:ascii="Times New Roman" w:hAnsi="Times New Roman"/>
                <w:sz w:val="20"/>
                <w:szCs w:val="20"/>
              </w:rPr>
            </w:pPr>
          </w:p>
        </w:tc>
        <w:tc>
          <w:tcPr>
            <w:tcW w:w="308" w:type="pct"/>
            <w:shd w:val="clear" w:color="auto" w:fill="auto"/>
          </w:tcPr>
          <w:p w14:paraId="45C82203" w14:textId="77777777" w:rsidR="0056147F" w:rsidRPr="004D17B4" w:rsidRDefault="0056147F" w:rsidP="002543B2">
            <w:pPr>
              <w:spacing w:after="60"/>
              <w:jc w:val="right"/>
              <w:rPr>
                <w:rFonts w:ascii="Times New Roman" w:hAnsi="Times New Roman"/>
                <w:sz w:val="20"/>
                <w:szCs w:val="20"/>
              </w:rPr>
            </w:pPr>
          </w:p>
        </w:tc>
        <w:tc>
          <w:tcPr>
            <w:tcW w:w="428" w:type="pct"/>
            <w:shd w:val="clear" w:color="auto" w:fill="auto"/>
          </w:tcPr>
          <w:p w14:paraId="29CDA356" w14:textId="77777777" w:rsidR="0056147F" w:rsidRPr="004D17B4" w:rsidRDefault="0056147F" w:rsidP="002543B2">
            <w:pPr>
              <w:spacing w:after="60"/>
              <w:jc w:val="right"/>
              <w:rPr>
                <w:rFonts w:ascii="Times New Roman" w:hAnsi="Times New Roman"/>
                <w:sz w:val="20"/>
                <w:szCs w:val="20"/>
              </w:rPr>
            </w:pPr>
          </w:p>
        </w:tc>
        <w:tc>
          <w:tcPr>
            <w:tcW w:w="308" w:type="pct"/>
            <w:shd w:val="clear" w:color="auto" w:fill="auto"/>
          </w:tcPr>
          <w:p w14:paraId="50FFD057" w14:textId="77777777" w:rsidR="0056147F" w:rsidRPr="004D17B4" w:rsidRDefault="0056147F" w:rsidP="002543B2">
            <w:pPr>
              <w:spacing w:after="60"/>
              <w:jc w:val="right"/>
              <w:rPr>
                <w:rFonts w:ascii="Times New Roman" w:hAnsi="Times New Roman"/>
                <w:sz w:val="20"/>
                <w:szCs w:val="20"/>
              </w:rPr>
            </w:pPr>
          </w:p>
        </w:tc>
        <w:tc>
          <w:tcPr>
            <w:tcW w:w="380" w:type="pct"/>
          </w:tcPr>
          <w:p w14:paraId="00E878FE"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4,656</w:t>
            </w:r>
          </w:p>
        </w:tc>
        <w:tc>
          <w:tcPr>
            <w:tcW w:w="428" w:type="pct"/>
            <w:shd w:val="clear" w:color="auto" w:fill="auto"/>
          </w:tcPr>
          <w:p w14:paraId="71766483" w14:textId="77777777" w:rsidR="0056147F" w:rsidRPr="004D17B4" w:rsidRDefault="0056147F" w:rsidP="002543B2">
            <w:pPr>
              <w:bidi/>
              <w:spacing w:after="60"/>
              <w:jc w:val="right"/>
              <w:rPr>
                <w:rFonts w:ascii="Times New Roman" w:hAnsi="Times New Roman"/>
                <w:sz w:val="20"/>
                <w:szCs w:val="20"/>
              </w:rPr>
            </w:pPr>
            <w:r w:rsidRPr="004D17B4">
              <w:rPr>
                <w:rFonts w:ascii="Times New Roman" w:hAnsi="Times New Roman"/>
                <w:sz w:val="20"/>
                <w:szCs w:val="20"/>
                <w:rtl/>
                <w:lang w:bidi="ar"/>
              </w:rPr>
              <w:t>4,656</w:t>
            </w:r>
          </w:p>
        </w:tc>
      </w:tr>
    </w:tbl>
    <w:p w14:paraId="28093A08" w14:textId="7C2D2CAC" w:rsidR="0056147F" w:rsidRDefault="0056147F" w:rsidP="00367591">
      <w:pPr>
        <w:bidi/>
        <w:jc w:val="left"/>
        <w:rPr>
          <w:b/>
          <w:bCs/>
          <w:sz w:val="18"/>
          <w:szCs w:val="18"/>
        </w:rPr>
      </w:pPr>
      <w:r w:rsidRPr="004D17B4">
        <w:rPr>
          <w:sz w:val="18"/>
          <w:szCs w:val="18"/>
          <w:rtl/>
          <w:lang w:bidi="ar"/>
        </w:rPr>
        <w:t>*المتبقي من الخدمة حتى عام 2025 بحد أقصى (0.10 طن استنفاد قدرات أوزون سنويا).</w:t>
      </w:r>
      <w:r w:rsidRPr="004D17B4">
        <w:rPr>
          <w:b/>
          <w:bCs/>
          <w:sz w:val="18"/>
          <w:szCs w:val="18"/>
          <w:rtl/>
          <w:lang w:bidi="ar"/>
        </w:rPr>
        <w:t xml:space="preserve"> </w:t>
      </w:r>
    </w:p>
    <w:p w14:paraId="6C17CE86" w14:textId="77777777" w:rsidR="00367591" w:rsidRPr="00367591" w:rsidRDefault="00367591" w:rsidP="00367591">
      <w:pPr>
        <w:bidi/>
        <w:jc w:val="left"/>
        <w:rPr>
          <w:b/>
          <w:sz w:val="18"/>
          <w:szCs w:val="18"/>
        </w:rPr>
      </w:pPr>
    </w:p>
    <w:tbl>
      <w:tblPr>
        <w:tblStyle w:val="TableGrid10"/>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5"/>
        <w:gridCol w:w="6545"/>
      </w:tblGrid>
      <w:tr w:rsidR="0056147F" w:rsidRPr="004D17B4" w14:paraId="598C3643" w14:textId="77777777" w:rsidTr="002543B2">
        <w:trPr>
          <w:trHeight w:val="240"/>
        </w:trPr>
        <w:tc>
          <w:tcPr>
            <w:tcW w:w="1500" w:type="pct"/>
            <w:shd w:val="clear" w:color="auto" w:fill="auto"/>
          </w:tcPr>
          <w:p w14:paraId="050401AD" w14:textId="77777777" w:rsidR="0056147F" w:rsidRPr="004D17B4" w:rsidRDefault="0056147F" w:rsidP="002543B2">
            <w:pPr>
              <w:bidi/>
              <w:spacing w:after="60"/>
              <w:jc w:val="left"/>
              <w:rPr>
                <w:rFonts w:ascii="Times New Roman" w:hAnsi="Times New Roman"/>
                <w:b/>
                <w:sz w:val="20"/>
                <w:szCs w:val="20"/>
              </w:rPr>
            </w:pPr>
            <w:r w:rsidRPr="004D17B4">
              <w:rPr>
                <w:rFonts w:ascii="Times New Roman" w:hAnsi="Times New Roman"/>
                <w:b/>
                <w:bCs/>
                <w:sz w:val="20"/>
                <w:szCs w:val="20"/>
                <w:rtl/>
                <w:lang w:bidi="ar"/>
              </w:rPr>
              <w:t>توصية الأمانة:</w:t>
            </w:r>
          </w:p>
        </w:tc>
        <w:tc>
          <w:tcPr>
            <w:tcW w:w="3500" w:type="pct"/>
            <w:shd w:val="clear" w:color="auto" w:fill="auto"/>
          </w:tcPr>
          <w:p w14:paraId="05C1093E" w14:textId="77777777" w:rsidR="0056147F" w:rsidRPr="004D17B4" w:rsidRDefault="0056147F" w:rsidP="002543B2">
            <w:pPr>
              <w:bidi/>
              <w:spacing w:after="60"/>
              <w:jc w:val="center"/>
              <w:rPr>
                <w:rFonts w:ascii="Times New Roman" w:hAnsi="Times New Roman"/>
                <w:sz w:val="20"/>
                <w:szCs w:val="20"/>
              </w:rPr>
            </w:pPr>
            <w:r w:rsidRPr="004D17B4">
              <w:rPr>
                <w:rFonts w:ascii="Times New Roman" w:hAnsi="Times New Roman"/>
                <w:sz w:val="20"/>
                <w:szCs w:val="20"/>
                <w:rtl/>
                <w:lang w:bidi="ar"/>
              </w:rPr>
              <w:t>موافقة شمولية</w:t>
            </w:r>
          </w:p>
        </w:tc>
      </w:tr>
    </w:tbl>
    <w:p w14:paraId="730A7EA8" w14:textId="77777777" w:rsidR="0056147F" w:rsidRPr="004D17B4" w:rsidRDefault="0056147F" w:rsidP="0056147F">
      <w:pPr>
        <w:rPr>
          <w:szCs w:val="24"/>
        </w:rPr>
      </w:pPr>
    </w:p>
    <w:p w14:paraId="4B3EA03E" w14:textId="3211FCE2" w:rsidR="0056147F" w:rsidRPr="00367591" w:rsidRDefault="00E1360E" w:rsidP="002543B2">
      <w:pPr>
        <w:pStyle w:val="Heading3"/>
        <w:numPr>
          <w:ilvl w:val="0"/>
          <w:numId w:val="0"/>
        </w:numPr>
        <w:jc w:val="center"/>
        <w:rPr>
          <w:b/>
          <w:sz w:val="26"/>
          <w:szCs w:val="26"/>
          <w:lang w:val="en-US"/>
        </w:rPr>
      </w:pPr>
      <w:r>
        <w:br w:type="page"/>
      </w:r>
      <w:r w:rsidR="0056147F" w:rsidRPr="004D17B4">
        <w:rPr>
          <w:b/>
          <w:bCs/>
          <w:szCs w:val="24"/>
          <w:rtl/>
          <w:lang w:bidi="ar"/>
        </w:rPr>
        <w:lastRenderedPageBreak/>
        <w:t>وصف المشروع</w:t>
      </w:r>
    </w:p>
    <w:p w14:paraId="3C965A2B" w14:textId="77777777" w:rsidR="0056147F" w:rsidRPr="00367591" w:rsidRDefault="0056147F" w:rsidP="0056147F">
      <w:pPr>
        <w:rPr>
          <w:sz w:val="26"/>
          <w:szCs w:val="26"/>
        </w:rPr>
      </w:pPr>
    </w:p>
    <w:p w14:paraId="6F0DEFD2" w14:textId="77777777" w:rsidR="0056147F" w:rsidRPr="00367591" w:rsidRDefault="0056147F" w:rsidP="00BF2D80">
      <w:pPr>
        <w:pStyle w:val="Heading1"/>
        <w:numPr>
          <w:ilvl w:val="0"/>
          <w:numId w:val="29"/>
        </w:numPr>
        <w:bidi/>
        <w:rPr>
          <w:sz w:val="26"/>
          <w:szCs w:val="26"/>
        </w:rPr>
      </w:pPr>
      <w:r w:rsidRPr="00367591">
        <w:rPr>
          <w:sz w:val="26"/>
          <w:szCs w:val="26"/>
          <w:rtl/>
          <w:lang w:bidi="ar"/>
        </w:rPr>
        <w:t xml:space="preserve">بالنيابة عن حكومة قيرغيزستان، قدم اليوئنديبي بصفته الوكالة المنفذة الرئيسية طلبا لتمويل الشريحة الثالثة والأخيرة من المرحلة الثانية من خطة إدارة إزالة المواد الهيدروكلوروفلوروكربونية بتكلفة إجمالية قدرها 65,856 دولارا أمريكيا تشمل 55,000 دولار أمريكي بالإضافة إلى تكاليف مساندة الوكالة البالغة 3,850 دولارا أمريكيا ليوئنديبي، و6,200 دولار أمريكي بالإضافة إلى تكاليف </w:t>
      </w:r>
      <w:r w:rsidRPr="00367591">
        <w:rPr>
          <w:rFonts w:hint="cs"/>
          <w:sz w:val="26"/>
          <w:szCs w:val="26"/>
          <w:rtl/>
          <w:lang w:bidi="ar"/>
        </w:rPr>
        <w:t>مساندة</w:t>
      </w:r>
      <w:r w:rsidRPr="00367591">
        <w:rPr>
          <w:sz w:val="26"/>
          <w:szCs w:val="26"/>
          <w:rtl/>
          <w:lang w:bidi="ar"/>
        </w:rPr>
        <w:t xml:space="preserve"> الوكالة ومقدارها 806 دولارات أمريكية لليونيب.</w:t>
      </w:r>
      <w:r w:rsidRPr="00367591">
        <w:rPr>
          <w:rStyle w:val="FootnoteReference"/>
          <w:sz w:val="26"/>
          <w:szCs w:val="26"/>
        </w:rPr>
        <w:footnoteReference w:id="1"/>
      </w:r>
      <w:r w:rsidRPr="00367591">
        <w:rPr>
          <w:sz w:val="26"/>
          <w:szCs w:val="26"/>
          <w:rtl/>
          <w:lang w:bidi="ar"/>
        </w:rPr>
        <w:t>وي</w:t>
      </w:r>
      <w:r w:rsidRPr="00367591">
        <w:rPr>
          <w:rFonts w:hint="cs"/>
          <w:sz w:val="26"/>
          <w:szCs w:val="26"/>
          <w:rtl/>
          <w:lang w:bidi="ar"/>
        </w:rPr>
        <w:t>ت</w:t>
      </w:r>
      <w:r w:rsidRPr="00367591">
        <w:rPr>
          <w:sz w:val="26"/>
          <w:szCs w:val="26"/>
          <w:rtl/>
          <w:lang w:bidi="ar"/>
        </w:rPr>
        <w:t>ضمن التقديم تقريرا مرحليا عن تنفيذ الشريحة الثانية وخطة تنفيذ الشريحة للفترة 2020-2021.</w:t>
      </w:r>
    </w:p>
    <w:p w14:paraId="04B64115" w14:textId="77777777" w:rsidR="0056147F" w:rsidRPr="00367591" w:rsidRDefault="0056147F" w:rsidP="0056147F">
      <w:pPr>
        <w:bidi/>
        <w:rPr>
          <w:sz w:val="26"/>
          <w:szCs w:val="26"/>
          <w:u w:val="single"/>
        </w:rPr>
      </w:pPr>
      <w:r w:rsidRPr="00367591">
        <w:rPr>
          <w:sz w:val="26"/>
          <w:szCs w:val="26"/>
          <w:u w:val="single"/>
          <w:rtl/>
          <w:lang w:bidi="ar"/>
        </w:rPr>
        <w:t xml:space="preserve">تقرير بشأن استهلاك الهيدروكلوروفلوروكربون </w:t>
      </w:r>
    </w:p>
    <w:p w14:paraId="5EEB646C" w14:textId="77777777" w:rsidR="0056147F" w:rsidRPr="00367591" w:rsidRDefault="0056147F" w:rsidP="0056147F">
      <w:pPr>
        <w:rPr>
          <w:sz w:val="26"/>
          <w:szCs w:val="26"/>
        </w:rPr>
      </w:pPr>
    </w:p>
    <w:p w14:paraId="07785A01" w14:textId="77777777" w:rsidR="0056147F" w:rsidRPr="00367591" w:rsidRDefault="0056147F" w:rsidP="0056147F">
      <w:pPr>
        <w:pStyle w:val="Heading1"/>
        <w:bidi/>
        <w:rPr>
          <w:sz w:val="26"/>
          <w:szCs w:val="26"/>
        </w:rPr>
      </w:pPr>
      <w:r w:rsidRPr="00367591">
        <w:rPr>
          <w:sz w:val="26"/>
          <w:szCs w:val="26"/>
          <w:rtl/>
          <w:lang w:bidi="ar"/>
        </w:rPr>
        <w:t xml:space="preserve">أبلغت حكومة قيرغيزستان عن استهلاك يبلغ 0.71 طن من قدرات استنفاد الأوزون من المواد الهيدروكلوروفلوروكربونية عام 2019 وهو أقل بنسبة 82.5 في المائة عن خط الأساس للامتثال الخاص بهذه المواد. ويبين الجدول 1 استهلاك المواد الهيدروكلوروفلوروكربونية للفترة 2015-2019. </w:t>
      </w:r>
    </w:p>
    <w:p w14:paraId="2F2198E1" w14:textId="77777777" w:rsidR="0056147F" w:rsidRPr="004D17B4" w:rsidRDefault="0056147F" w:rsidP="0056147F">
      <w:pPr>
        <w:bidi/>
        <w:rPr>
          <w:b/>
          <w:szCs w:val="24"/>
        </w:rPr>
      </w:pPr>
      <w:r w:rsidRPr="004D17B4">
        <w:rPr>
          <w:b/>
          <w:bCs/>
          <w:szCs w:val="24"/>
          <w:rtl/>
          <w:lang w:bidi="ar"/>
        </w:rPr>
        <w:t>الجدول 1: استهلاك المواد الهيدروكلوروفلوروكربونية في قيرغيزستان (بيانات الفترة 2015-2019 المقدَّمة عملا بالمادة 7)</w:t>
      </w:r>
    </w:p>
    <w:tbl>
      <w:tblPr>
        <w:bidiVisual/>
        <w:tblW w:w="4997" w:type="pct"/>
        <w:tblLook w:val="04A0" w:firstRow="1" w:lastRow="0" w:firstColumn="1" w:lastColumn="0" w:noHBand="0" w:noVBand="1"/>
      </w:tblPr>
      <w:tblGrid>
        <w:gridCol w:w="3153"/>
        <w:gridCol w:w="1022"/>
        <w:gridCol w:w="1022"/>
        <w:gridCol w:w="1022"/>
        <w:gridCol w:w="1024"/>
        <w:gridCol w:w="1024"/>
        <w:gridCol w:w="1077"/>
      </w:tblGrid>
      <w:tr w:rsidR="0056147F" w:rsidRPr="004D17B4" w14:paraId="16072F56" w14:textId="77777777" w:rsidTr="002543B2">
        <w:trPr>
          <w:tblHeader/>
        </w:trPr>
        <w:tc>
          <w:tcPr>
            <w:tcW w:w="14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F2B247" w14:textId="77777777" w:rsidR="0056147F" w:rsidRPr="004D17B4" w:rsidRDefault="0056147F" w:rsidP="002543B2">
            <w:pPr>
              <w:widowControl w:val="0"/>
              <w:bidi/>
              <w:jc w:val="left"/>
              <w:rPr>
                <w:b/>
                <w:bCs/>
                <w:color w:val="000000"/>
                <w:sz w:val="23"/>
                <w:szCs w:val="23"/>
              </w:rPr>
            </w:pPr>
            <w:r w:rsidRPr="004D17B4">
              <w:rPr>
                <w:b/>
                <w:bCs/>
                <w:color w:val="000000"/>
                <w:sz w:val="23"/>
                <w:szCs w:val="23"/>
                <w:rtl/>
                <w:lang w:bidi="ar"/>
              </w:rPr>
              <w:t>الهيدروكلوروفلوروكربون</w:t>
            </w:r>
          </w:p>
        </w:tc>
        <w:tc>
          <w:tcPr>
            <w:tcW w:w="592" w:type="pct"/>
            <w:tcBorders>
              <w:top w:val="single" w:sz="4" w:space="0" w:color="auto"/>
              <w:left w:val="single" w:sz="4" w:space="0" w:color="auto"/>
              <w:bottom w:val="single" w:sz="4" w:space="0" w:color="auto"/>
              <w:right w:val="single" w:sz="4" w:space="0" w:color="auto"/>
            </w:tcBorders>
          </w:tcPr>
          <w:p w14:paraId="17AE0CA9" w14:textId="77777777" w:rsidR="0056147F" w:rsidRPr="004D17B4" w:rsidRDefault="0056147F" w:rsidP="002543B2">
            <w:pPr>
              <w:widowControl w:val="0"/>
              <w:bidi/>
              <w:jc w:val="center"/>
              <w:rPr>
                <w:b/>
                <w:bCs/>
                <w:color w:val="000000"/>
                <w:sz w:val="23"/>
                <w:szCs w:val="23"/>
              </w:rPr>
            </w:pPr>
            <w:r w:rsidRPr="004D17B4">
              <w:rPr>
                <w:b/>
                <w:bCs/>
                <w:color w:val="000000"/>
                <w:sz w:val="23"/>
                <w:szCs w:val="23"/>
                <w:rtl/>
                <w:lang w:bidi="ar"/>
              </w:rPr>
              <w:t>2015</w:t>
            </w:r>
          </w:p>
        </w:tc>
        <w:tc>
          <w:tcPr>
            <w:tcW w:w="592" w:type="pct"/>
            <w:tcBorders>
              <w:top w:val="single" w:sz="4" w:space="0" w:color="auto"/>
              <w:left w:val="single" w:sz="4" w:space="0" w:color="auto"/>
              <w:bottom w:val="single" w:sz="4" w:space="0" w:color="auto"/>
              <w:right w:val="single" w:sz="4" w:space="0" w:color="auto"/>
            </w:tcBorders>
          </w:tcPr>
          <w:p w14:paraId="0B287216" w14:textId="77777777" w:rsidR="0056147F" w:rsidRPr="004D17B4" w:rsidRDefault="0056147F" w:rsidP="002543B2">
            <w:pPr>
              <w:widowControl w:val="0"/>
              <w:bidi/>
              <w:jc w:val="center"/>
              <w:rPr>
                <w:b/>
                <w:bCs/>
                <w:color w:val="000000"/>
                <w:sz w:val="23"/>
                <w:szCs w:val="23"/>
              </w:rPr>
            </w:pPr>
            <w:r w:rsidRPr="004D17B4">
              <w:rPr>
                <w:b/>
                <w:bCs/>
                <w:color w:val="000000"/>
                <w:sz w:val="23"/>
                <w:szCs w:val="23"/>
                <w:rtl/>
                <w:lang w:bidi="ar"/>
              </w:rPr>
              <w:t>2016</w:t>
            </w:r>
          </w:p>
        </w:tc>
        <w:tc>
          <w:tcPr>
            <w:tcW w:w="592" w:type="pct"/>
            <w:tcBorders>
              <w:top w:val="single" w:sz="4" w:space="0" w:color="auto"/>
              <w:left w:val="single" w:sz="4" w:space="0" w:color="auto"/>
              <w:bottom w:val="single" w:sz="4" w:space="0" w:color="auto"/>
              <w:right w:val="single" w:sz="4" w:space="0" w:color="auto"/>
            </w:tcBorders>
          </w:tcPr>
          <w:p w14:paraId="29AD5C6F" w14:textId="77777777" w:rsidR="0056147F" w:rsidRPr="004D17B4" w:rsidRDefault="0056147F" w:rsidP="002543B2">
            <w:pPr>
              <w:widowControl w:val="0"/>
              <w:bidi/>
              <w:jc w:val="center"/>
              <w:rPr>
                <w:b/>
                <w:bCs/>
                <w:color w:val="000000"/>
                <w:sz w:val="23"/>
                <w:szCs w:val="23"/>
              </w:rPr>
            </w:pPr>
            <w:r w:rsidRPr="004D17B4">
              <w:rPr>
                <w:b/>
                <w:bCs/>
                <w:color w:val="000000"/>
                <w:sz w:val="23"/>
                <w:szCs w:val="23"/>
                <w:rtl/>
                <w:lang w:bidi="ar"/>
              </w:rPr>
              <w:t>2017</w:t>
            </w:r>
          </w:p>
        </w:tc>
        <w:tc>
          <w:tcPr>
            <w:tcW w:w="592" w:type="pct"/>
            <w:tcBorders>
              <w:top w:val="single" w:sz="4" w:space="0" w:color="auto"/>
              <w:left w:val="single" w:sz="4" w:space="0" w:color="auto"/>
              <w:bottom w:val="single" w:sz="4" w:space="0" w:color="auto"/>
              <w:right w:val="single" w:sz="4" w:space="0" w:color="auto"/>
            </w:tcBorders>
          </w:tcPr>
          <w:p w14:paraId="7ABFC8C4" w14:textId="77777777" w:rsidR="0056147F" w:rsidRPr="004D17B4" w:rsidRDefault="0056147F" w:rsidP="002543B2">
            <w:pPr>
              <w:widowControl w:val="0"/>
              <w:bidi/>
              <w:jc w:val="center"/>
              <w:rPr>
                <w:b/>
                <w:bCs/>
                <w:color w:val="000000"/>
                <w:sz w:val="23"/>
                <w:szCs w:val="23"/>
              </w:rPr>
            </w:pPr>
            <w:r w:rsidRPr="004D17B4">
              <w:rPr>
                <w:b/>
                <w:bCs/>
                <w:color w:val="000000"/>
                <w:sz w:val="23"/>
                <w:szCs w:val="23"/>
                <w:rtl/>
                <w:lang w:bidi="ar"/>
              </w:rPr>
              <w:t>2018</w:t>
            </w:r>
          </w:p>
        </w:tc>
        <w:tc>
          <w:tcPr>
            <w:tcW w:w="592" w:type="pct"/>
            <w:tcBorders>
              <w:top w:val="single" w:sz="4" w:space="0" w:color="auto"/>
              <w:left w:val="single" w:sz="4" w:space="0" w:color="auto"/>
              <w:bottom w:val="single" w:sz="4" w:space="0" w:color="auto"/>
              <w:right w:val="single" w:sz="4" w:space="0" w:color="auto"/>
            </w:tcBorders>
          </w:tcPr>
          <w:p w14:paraId="2A85FB1E" w14:textId="77777777" w:rsidR="0056147F" w:rsidRPr="004D17B4" w:rsidRDefault="0056147F" w:rsidP="002543B2">
            <w:pPr>
              <w:widowControl w:val="0"/>
              <w:bidi/>
              <w:jc w:val="center"/>
              <w:rPr>
                <w:b/>
                <w:bCs/>
                <w:color w:val="000000"/>
                <w:sz w:val="23"/>
                <w:szCs w:val="23"/>
              </w:rPr>
            </w:pPr>
            <w:r w:rsidRPr="004D17B4">
              <w:rPr>
                <w:b/>
                <w:bCs/>
                <w:color w:val="000000"/>
                <w:sz w:val="23"/>
                <w:szCs w:val="23"/>
                <w:rtl/>
                <w:lang w:bidi="ar"/>
              </w:rPr>
              <w:t>2019*</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FF87BC" w14:textId="77777777" w:rsidR="0056147F" w:rsidRPr="004D17B4" w:rsidRDefault="0056147F" w:rsidP="002543B2">
            <w:pPr>
              <w:widowControl w:val="0"/>
              <w:bidi/>
              <w:jc w:val="center"/>
              <w:rPr>
                <w:b/>
                <w:bCs/>
                <w:color w:val="000000"/>
                <w:sz w:val="23"/>
                <w:szCs w:val="23"/>
              </w:rPr>
            </w:pPr>
            <w:r w:rsidRPr="004D17B4">
              <w:rPr>
                <w:b/>
                <w:bCs/>
                <w:color w:val="000000"/>
                <w:sz w:val="23"/>
                <w:szCs w:val="23"/>
                <w:rtl/>
                <w:lang w:bidi="ar"/>
              </w:rPr>
              <w:t>خط الأساس</w:t>
            </w:r>
          </w:p>
        </w:tc>
      </w:tr>
      <w:tr w:rsidR="0056147F" w:rsidRPr="004D17B4" w14:paraId="617A394F" w14:textId="77777777" w:rsidTr="002543B2">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AFA96B" w14:textId="77777777" w:rsidR="0056147F" w:rsidRPr="004D17B4" w:rsidRDefault="0056147F" w:rsidP="002543B2">
            <w:pPr>
              <w:widowControl w:val="0"/>
              <w:bidi/>
              <w:jc w:val="left"/>
              <w:rPr>
                <w:b/>
                <w:bCs/>
                <w:color w:val="000000"/>
                <w:sz w:val="23"/>
                <w:szCs w:val="23"/>
              </w:rPr>
            </w:pPr>
            <w:r w:rsidRPr="004D17B4">
              <w:rPr>
                <w:b/>
                <w:bCs/>
                <w:color w:val="000000"/>
                <w:sz w:val="23"/>
                <w:szCs w:val="23"/>
                <w:rtl/>
                <w:lang w:bidi="ar"/>
              </w:rPr>
              <w:t>بالأطنان المترية</w:t>
            </w:r>
          </w:p>
        </w:tc>
        <w:tc>
          <w:tcPr>
            <w:tcW w:w="592" w:type="pct"/>
            <w:tcBorders>
              <w:top w:val="nil"/>
              <w:left w:val="single" w:sz="4" w:space="0" w:color="auto"/>
              <w:bottom w:val="single" w:sz="4" w:space="0" w:color="auto"/>
              <w:right w:val="single" w:sz="4" w:space="0" w:color="auto"/>
            </w:tcBorders>
          </w:tcPr>
          <w:p w14:paraId="6A034A08" w14:textId="77777777" w:rsidR="0056147F" w:rsidRPr="004D17B4" w:rsidRDefault="0056147F" w:rsidP="002543B2">
            <w:pPr>
              <w:widowControl w:val="0"/>
              <w:jc w:val="right"/>
              <w:rPr>
                <w:b/>
                <w:bCs/>
                <w:color w:val="000000"/>
                <w:sz w:val="23"/>
                <w:szCs w:val="23"/>
              </w:rPr>
            </w:pPr>
          </w:p>
        </w:tc>
        <w:tc>
          <w:tcPr>
            <w:tcW w:w="592" w:type="pct"/>
            <w:tcBorders>
              <w:top w:val="nil"/>
              <w:left w:val="single" w:sz="4" w:space="0" w:color="auto"/>
              <w:bottom w:val="single" w:sz="4" w:space="0" w:color="auto"/>
              <w:right w:val="single" w:sz="4" w:space="0" w:color="auto"/>
            </w:tcBorders>
          </w:tcPr>
          <w:p w14:paraId="1B3BFEC8" w14:textId="77777777" w:rsidR="0056147F" w:rsidRPr="004D17B4" w:rsidRDefault="0056147F" w:rsidP="002543B2">
            <w:pPr>
              <w:widowControl w:val="0"/>
              <w:jc w:val="right"/>
              <w:rPr>
                <w:b/>
                <w:bCs/>
                <w:color w:val="000000"/>
                <w:sz w:val="23"/>
                <w:szCs w:val="23"/>
              </w:rPr>
            </w:pPr>
          </w:p>
        </w:tc>
        <w:tc>
          <w:tcPr>
            <w:tcW w:w="592" w:type="pct"/>
            <w:tcBorders>
              <w:top w:val="nil"/>
              <w:left w:val="single" w:sz="4" w:space="0" w:color="auto"/>
              <w:bottom w:val="single" w:sz="4" w:space="0" w:color="auto"/>
              <w:right w:val="single" w:sz="4" w:space="0" w:color="auto"/>
            </w:tcBorders>
          </w:tcPr>
          <w:p w14:paraId="67AA0B61" w14:textId="77777777" w:rsidR="0056147F" w:rsidRPr="004D17B4" w:rsidRDefault="0056147F" w:rsidP="002543B2">
            <w:pPr>
              <w:widowControl w:val="0"/>
              <w:jc w:val="right"/>
              <w:rPr>
                <w:b/>
                <w:bCs/>
                <w:color w:val="000000"/>
                <w:sz w:val="23"/>
                <w:szCs w:val="23"/>
              </w:rPr>
            </w:pPr>
          </w:p>
        </w:tc>
        <w:tc>
          <w:tcPr>
            <w:tcW w:w="592" w:type="pct"/>
            <w:tcBorders>
              <w:top w:val="nil"/>
              <w:left w:val="single" w:sz="4" w:space="0" w:color="auto"/>
              <w:bottom w:val="single" w:sz="4" w:space="0" w:color="auto"/>
              <w:right w:val="single" w:sz="4" w:space="0" w:color="auto"/>
            </w:tcBorders>
          </w:tcPr>
          <w:p w14:paraId="01838872" w14:textId="77777777" w:rsidR="0056147F" w:rsidRPr="004D17B4" w:rsidRDefault="0056147F" w:rsidP="002543B2">
            <w:pPr>
              <w:jc w:val="right"/>
              <w:rPr>
                <w:sz w:val="23"/>
                <w:szCs w:val="23"/>
              </w:rPr>
            </w:pPr>
          </w:p>
        </w:tc>
        <w:tc>
          <w:tcPr>
            <w:tcW w:w="592" w:type="pct"/>
            <w:tcBorders>
              <w:top w:val="nil"/>
              <w:left w:val="single" w:sz="4" w:space="0" w:color="auto"/>
              <w:bottom w:val="single" w:sz="4" w:space="0" w:color="auto"/>
              <w:right w:val="single" w:sz="4" w:space="0" w:color="auto"/>
            </w:tcBorders>
          </w:tcPr>
          <w:p w14:paraId="2E1628B9" w14:textId="77777777" w:rsidR="0056147F" w:rsidRPr="004D17B4" w:rsidRDefault="0056147F" w:rsidP="002543B2">
            <w:pPr>
              <w:widowControl w:val="0"/>
              <w:jc w:val="right"/>
              <w:rPr>
                <w:b/>
                <w:bCs/>
                <w:color w:val="000000"/>
                <w:sz w:val="23"/>
                <w:szCs w:val="23"/>
              </w:rPr>
            </w:pPr>
          </w:p>
        </w:tc>
        <w:tc>
          <w:tcPr>
            <w:tcW w:w="593" w:type="pct"/>
            <w:tcBorders>
              <w:top w:val="nil"/>
              <w:left w:val="single" w:sz="4" w:space="0" w:color="auto"/>
              <w:bottom w:val="single" w:sz="4" w:space="0" w:color="auto"/>
              <w:right w:val="single" w:sz="4" w:space="0" w:color="auto"/>
            </w:tcBorders>
            <w:shd w:val="clear" w:color="auto" w:fill="auto"/>
            <w:noWrap/>
            <w:hideMark/>
          </w:tcPr>
          <w:p w14:paraId="23251A9A" w14:textId="77777777" w:rsidR="0056147F" w:rsidRPr="004D17B4" w:rsidRDefault="0056147F" w:rsidP="002543B2">
            <w:pPr>
              <w:widowControl w:val="0"/>
              <w:jc w:val="right"/>
              <w:rPr>
                <w:b/>
                <w:bCs/>
                <w:color w:val="000000"/>
                <w:sz w:val="23"/>
                <w:szCs w:val="23"/>
              </w:rPr>
            </w:pPr>
          </w:p>
        </w:tc>
      </w:tr>
      <w:tr w:rsidR="0056147F" w:rsidRPr="004D17B4" w14:paraId="7FE708B9" w14:textId="77777777" w:rsidTr="002543B2">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F5661A" w14:textId="77777777" w:rsidR="0056147F" w:rsidRPr="004D17B4" w:rsidRDefault="0056147F" w:rsidP="002543B2">
            <w:pPr>
              <w:widowControl w:val="0"/>
              <w:bidi/>
              <w:jc w:val="left"/>
              <w:rPr>
                <w:color w:val="000000"/>
                <w:sz w:val="23"/>
                <w:szCs w:val="23"/>
              </w:rPr>
            </w:pPr>
            <w:r w:rsidRPr="004D17B4">
              <w:rPr>
                <w:color w:val="000000"/>
                <w:sz w:val="23"/>
                <w:szCs w:val="23"/>
                <w:rtl/>
                <w:lang w:bidi="ar"/>
              </w:rPr>
              <w:t>الهيدروكلوروفلوروكربون-22</w:t>
            </w:r>
          </w:p>
        </w:tc>
        <w:tc>
          <w:tcPr>
            <w:tcW w:w="592" w:type="pct"/>
            <w:tcBorders>
              <w:top w:val="nil"/>
              <w:left w:val="single" w:sz="4" w:space="0" w:color="auto"/>
              <w:bottom w:val="single" w:sz="4" w:space="0" w:color="auto"/>
              <w:right w:val="single" w:sz="4" w:space="0" w:color="auto"/>
            </w:tcBorders>
            <w:tcMar>
              <w:right w:w="259" w:type="dxa"/>
            </w:tcMar>
          </w:tcPr>
          <w:p w14:paraId="695ABFDF" w14:textId="77777777" w:rsidR="0056147F" w:rsidRPr="004D17B4" w:rsidRDefault="0056147F" w:rsidP="002543B2">
            <w:pPr>
              <w:bidi/>
              <w:jc w:val="right"/>
              <w:rPr>
                <w:sz w:val="23"/>
                <w:szCs w:val="23"/>
              </w:rPr>
            </w:pPr>
            <w:r w:rsidRPr="004D17B4">
              <w:rPr>
                <w:sz w:val="23"/>
                <w:szCs w:val="23"/>
                <w:rtl/>
                <w:lang w:bidi="ar"/>
              </w:rPr>
              <w:t>28.75</w:t>
            </w:r>
          </w:p>
        </w:tc>
        <w:tc>
          <w:tcPr>
            <w:tcW w:w="592" w:type="pct"/>
            <w:tcBorders>
              <w:top w:val="nil"/>
              <w:left w:val="single" w:sz="4" w:space="0" w:color="auto"/>
              <w:bottom w:val="single" w:sz="4" w:space="0" w:color="auto"/>
              <w:right w:val="single" w:sz="4" w:space="0" w:color="auto"/>
            </w:tcBorders>
            <w:tcMar>
              <w:right w:w="259" w:type="dxa"/>
            </w:tcMar>
          </w:tcPr>
          <w:p w14:paraId="597FB257" w14:textId="77777777" w:rsidR="0056147F" w:rsidRPr="004D17B4" w:rsidRDefault="0056147F" w:rsidP="002543B2">
            <w:pPr>
              <w:bidi/>
              <w:jc w:val="right"/>
              <w:rPr>
                <w:sz w:val="23"/>
                <w:szCs w:val="23"/>
              </w:rPr>
            </w:pPr>
            <w:r w:rsidRPr="004D17B4">
              <w:rPr>
                <w:sz w:val="23"/>
                <w:szCs w:val="23"/>
                <w:rtl/>
                <w:lang w:bidi="ar"/>
              </w:rPr>
              <w:t>31.50</w:t>
            </w:r>
          </w:p>
        </w:tc>
        <w:tc>
          <w:tcPr>
            <w:tcW w:w="592" w:type="pct"/>
            <w:tcBorders>
              <w:top w:val="nil"/>
              <w:left w:val="single" w:sz="4" w:space="0" w:color="auto"/>
              <w:bottom w:val="single" w:sz="4" w:space="0" w:color="auto"/>
              <w:right w:val="single" w:sz="4" w:space="0" w:color="auto"/>
            </w:tcBorders>
            <w:tcMar>
              <w:right w:w="259" w:type="dxa"/>
            </w:tcMar>
          </w:tcPr>
          <w:p w14:paraId="12E995C4" w14:textId="77777777" w:rsidR="0056147F" w:rsidRPr="004D17B4" w:rsidRDefault="0056147F" w:rsidP="002543B2">
            <w:pPr>
              <w:bidi/>
              <w:jc w:val="right"/>
              <w:rPr>
                <w:sz w:val="23"/>
                <w:szCs w:val="23"/>
              </w:rPr>
            </w:pPr>
            <w:r w:rsidRPr="004D17B4">
              <w:rPr>
                <w:sz w:val="23"/>
                <w:szCs w:val="23"/>
                <w:rtl/>
                <w:lang w:bidi="ar"/>
              </w:rPr>
              <w:t>24.89</w:t>
            </w:r>
          </w:p>
        </w:tc>
        <w:tc>
          <w:tcPr>
            <w:tcW w:w="592" w:type="pct"/>
            <w:tcBorders>
              <w:top w:val="nil"/>
              <w:left w:val="single" w:sz="4" w:space="0" w:color="auto"/>
              <w:bottom w:val="single" w:sz="4" w:space="0" w:color="auto"/>
              <w:right w:val="single" w:sz="4" w:space="0" w:color="auto"/>
            </w:tcBorders>
            <w:tcMar>
              <w:right w:w="259" w:type="dxa"/>
            </w:tcMar>
          </w:tcPr>
          <w:p w14:paraId="262331BC" w14:textId="77777777" w:rsidR="0056147F" w:rsidRPr="004D17B4" w:rsidRDefault="0056147F" w:rsidP="002543B2">
            <w:pPr>
              <w:bidi/>
              <w:jc w:val="right"/>
              <w:rPr>
                <w:sz w:val="23"/>
                <w:szCs w:val="23"/>
              </w:rPr>
            </w:pPr>
            <w:r w:rsidRPr="004D17B4">
              <w:rPr>
                <w:sz w:val="23"/>
                <w:szCs w:val="23"/>
                <w:rtl/>
                <w:lang w:bidi="ar"/>
              </w:rPr>
              <w:t>24.14</w:t>
            </w:r>
          </w:p>
        </w:tc>
        <w:tc>
          <w:tcPr>
            <w:tcW w:w="592" w:type="pct"/>
            <w:tcBorders>
              <w:top w:val="nil"/>
              <w:left w:val="single" w:sz="4" w:space="0" w:color="auto"/>
              <w:bottom w:val="single" w:sz="4" w:space="0" w:color="auto"/>
              <w:right w:val="single" w:sz="4" w:space="0" w:color="auto"/>
            </w:tcBorders>
            <w:tcMar>
              <w:right w:w="259" w:type="dxa"/>
            </w:tcMar>
          </w:tcPr>
          <w:p w14:paraId="2F37AF3F" w14:textId="77777777" w:rsidR="0056147F" w:rsidRPr="004D17B4" w:rsidRDefault="0056147F" w:rsidP="002543B2">
            <w:pPr>
              <w:widowControl w:val="0"/>
              <w:bidi/>
              <w:jc w:val="right"/>
              <w:rPr>
                <w:color w:val="000000"/>
                <w:sz w:val="23"/>
                <w:szCs w:val="23"/>
              </w:rPr>
            </w:pPr>
            <w:r w:rsidRPr="004D17B4">
              <w:rPr>
                <w:color w:val="000000"/>
                <w:sz w:val="23"/>
                <w:szCs w:val="23"/>
                <w:rtl/>
                <w:lang w:bidi="ar"/>
              </w:rPr>
              <w:t>12.90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064AD556" w14:textId="77777777" w:rsidR="0056147F" w:rsidRPr="004D17B4" w:rsidRDefault="0056147F" w:rsidP="002543B2">
            <w:pPr>
              <w:bidi/>
              <w:jc w:val="right"/>
              <w:rPr>
                <w:sz w:val="23"/>
                <w:szCs w:val="23"/>
              </w:rPr>
            </w:pPr>
            <w:r w:rsidRPr="004D17B4">
              <w:rPr>
                <w:sz w:val="23"/>
                <w:szCs w:val="23"/>
                <w:rtl/>
                <w:lang w:bidi="ar"/>
              </w:rPr>
              <w:t>57.40</w:t>
            </w:r>
          </w:p>
        </w:tc>
      </w:tr>
      <w:tr w:rsidR="0056147F" w:rsidRPr="004D17B4" w14:paraId="23D19CAE" w14:textId="77777777" w:rsidTr="002543B2">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46A228" w14:textId="77777777" w:rsidR="0056147F" w:rsidRPr="004D17B4" w:rsidRDefault="0056147F" w:rsidP="002543B2">
            <w:pPr>
              <w:widowControl w:val="0"/>
              <w:bidi/>
              <w:jc w:val="left"/>
              <w:rPr>
                <w:color w:val="000000"/>
                <w:sz w:val="23"/>
                <w:szCs w:val="23"/>
              </w:rPr>
            </w:pPr>
            <w:r w:rsidRPr="004D17B4">
              <w:rPr>
                <w:color w:val="000000"/>
                <w:sz w:val="23"/>
                <w:szCs w:val="23"/>
                <w:rtl/>
                <w:lang w:bidi="ar"/>
              </w:rPr>
              <w:t>الهيدروكلوروفلوروكربون-141ب</w:t>
            </w:r>
          </w:p>
        </w:tc>
        <w:tc>
          <w:tcPr>
            <w:tcW w:w="592" w:type="pct"/>
            <w:tcBorders>
              <w:top w:val="nil"/>
              <w:left w:val="single" w:sz="4" w:space="0" w:color="auto"/>
              <w:bottom w:val="single" w:sz="4" w:space="0" w:color="auto"/>
              <w:right w:val="single" w:sz="4" w:space="0" w:color="auto"/>
            </w:tcBorders>
            <w:tcMar>
              <w:right w:w="259" w:type="dxa"/>
            </w:tcMar>
          </w:tcPr>
          <w:p w14:paraId="79C7C998" w14:textId="77777777" w:rsidR="0056147F" w:rsidRPr="004D17B4" w:rsidRDefault="0056147F" w:rsidP="002543B2">
            <w:pPr>
              <w:bidi/>
              <w:jc w:val="right"/>
              <w:rPr>
                <w:sz w:val="23"/>
                <w:szCs w:val="23"/>
              </w:rPr>
            </w:pPr>
            <w:r w:rsidRPr="004D17B4">
              <w:rPr>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008DD019" w14:textId="77777777" w:rsidR="0056147F" w:rsidRPr="004D17B4" w:rsidRDefault="0056147F" w:rsidP="002543B2">
            <w:pPr>
              <w:bidi/>
              <w:jc w:val="right"/>
              <w:rPr>
                <w:sz w:val="23"/>
                <w:szCs w:val="23"/>
              </w:rPr>
            </w:pPr>
            <w:r w:rsidRPr="004D17B4">
              <w:rPr>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5B74F691" w14:textId="77777777" w:rsidR="0056147F" w:rsidRPr="004D17B4" w:rsidRDefault="0056147F" w:rsidP="002543B2">
            <w:pPr>
              <w:bidi/>
              <w:jc w:val="right"/>
              <w:rPr>
                <w:sz w:val="23"/>
                <w:szCs w:val="23"/>
              </w:rPr>
            </w:pPr>
            <w:r w:rsidRPr="004D17B4">
              <w:rPr>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31240E51" w14:textId="77777777" w:rsidR="0056147F" w:rsidRPr="004D17B4" w:rsidRDefault="0056147F" w:rsidP="002543B2">
            <w:pPr>
              <w:bidi/>
              <w:jc w:val="right"/>
              <w:rPr>
                <w:sz w:val="23"/>
                <w:szCs w:val="23"/>
              </w:rPr>
            </w:pPr>
            <w:r w:rsidRPr="004D17B4">
              <w:rPr>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4F45FF1C" w14:textId="77777777" w:rsidR="0056147F" w:rsidRPr="004D17B4" w:rsidRDefault="0056147F" w:rsidP="002543B2">
            <w:pPr>
              <w:widowControl w:val="0"/>
              <w:bidi/>
              <w:jc w:val="right"/>
              <w:rPr>
                <w:color w:val="000000"/>
                <w:sz w:val="23"/>
                <w:szCs w:val="23"/>
              </w:rPr>
            </w:pPr>
            <w:r w:rsidRPr="004D17B4">
              <w:rPr>
                <w:color w:val="000000"/>
                <w:sz w:val="23"/>
                <w:szCs w:val="23"/>
                <w:rtl/>
                <w:lang w:bidi="ar"/>
              </w:rPr>
              <w:t>0.00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4B58AC2A" w14:textId="77777777" w:rsidR="0056147F" w:rsidRPr="004D17B4" w:rsidRDefault="0056147F" w:rsidP="002543B2">
            <w:pPr>
              <w:bidi/>
              <w:jc w:val="right"/>
              <w:rPr>
                <w:sz w:val="23"/>
                <w:szCs w:val="23"/>
              </w:rPr>
            </w:pPr>
            <w:r w:rsidRPr="004D17B4">
              <w:rPr>
                <w:sz w:val="23"/>
                <w:szCs w:val="23"/>
                <w:rtl/>
                <w:lang w:bidi="ar"/>
              </w:rPr>
              <w:t>6.61</w:t>
            </w:r>
          </w:p>
        </w:tc>
      </w:tr>
      <w:tr w:rsidR="0056147F" w:rsidRPr="004D17B4" w14:paraId="7B867973" w14:textId="77777777" w:rsidTr="002543B2">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747562" w14:textId="77777777" w:rsidR="0056147F" w:rsidRPr="004D17B4" w:rsidRDefault="0056147F" w:rsidP="002543B2">
            <w:pPr>
              <w:widowControl w:val="0"/>
              <w:bidi/>
              <w:jc w:val="left"/>
              <w:rPr>
                <w:color w:val="000000"/>
                <w:sz w:val="23"/>
                <w:szCs w:val="23"/>
              </w:rPr>
            </w:pPr>
            <w:r w:rsidRPr="004D17B4">
              <w:rPr>
                <w:color w:val="000000"/>
                <w:sz w:val="23"/>
                <w:szCs w:val="23"/>
                <w:rtl/>
                <w:lang w:bidi="ar"/>
              </w:rPr>
              <w:t>الهيدروكلوروفلوروكربون-142ب</w:t>
            </w:r>
          </w:p>
        </w:tc>
        <w:tc>
          <w:tcPr>
            <w:tcW w:w="592" w:type="pct"/>
            <w:tcBorders>
              <w:top w:val="nil"/>
              <w:left w:val="single" w:sz="4" w:space="0" w:color="auto"/>
              <w:bottom w:val="single" w:sz="4" w:space="0" w:color="auto"/>
              <w:right w:val="single" w:sz="4" w:space="0" w:color="auto"/>
            </w:tcBorders>
            <w:tcMar>
              <w:right w:w="259" w:type="dxa"/>
            </w:tcMar>
          </w:tcPr>
          <w:p w14:paraId="7DC816F3" w14:textId="77777777" w:rsidR="0056147F" w:rsidRPr="004D17B4" w:rsidRDefault="0056147F" w:rsidP="002543B2">
            <w:pPr>
              <w:bidi/>
              <w:jc w:val="right"/>
              <w:rPr>
                <w:sz w:val="23"/>
                <w:szCs w:val="23"/>
              </w:rPr>
            </w:pPr>
            <w:r w:rsidRPr="004D17B4">
              <w:rPr>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00256D21" w14:textId="77777777" w:rsidR="0056147F" w:rsidRPr="004D17B4" w:rsidRDefault="0056147F" w:rsidP="002543B2">
            <w:pPr>
              <w:bidi/>
              <w:jc w:val="right"/>
              <w:rPr>
                <w:sz w:val="23"/>
                <w:szCs w:val="23"/>
              </w:rPr>
            </w:pPr>
            <w:r w:rsidRPr="004D17B4">
              <w:rPr>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36D8406A" w14:textId="77777777" w:rsidR="0056147F" w:rsidRPr="004D17B4" w:rsidRDefault="0056147F" w:rsidP="002543B2">
            <w:pPr>
              <w:bidi/>
              <w:jc w:val="right"/>
              <w:rPr>
                <w:sz w:val="23"/>
                <w:szCs w:val="23"/>
              </w:rPr>
            </w:pPr>
            <w:r w:rsidRPr="004D17B4">
              <w:rPr>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212BE98B" w14:textId="77777777" w:rsidR="0056147F" w:rsidRPr="004D17B4" w:rsidRDefault="0056147F" w:rsidP="002543B2">
            <w:pPr>
              <w:bidi/>
              <w:jc w:val="right"/>
              <w:rPr>
                <w:sz w:val="23"/>
                <w:szCs w:val="23"/>
              </w:rPr>
            </w:pPr>
            <w:r w:rsidRPr="004D17B4">
              <w:rPr>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2CAB42DA" w14:textId="77777777" w:rsidR="0056147F" w:rsidRPr="004D17B4" w:rsidRDefault="0056147F" w:rsidP="002543B2">
            <w:pPr>
              <w:widowControl w:val="0"/>
              <w:bidi/>
              <w:jc w:val="right"/>
              <w:rPr>
                <w:color w:val="000000"/>
                <w:sz w:val="23"/>
                <w:szCs w:val="23"/>
              </w:rPr>
            </w:pPr>
            <w:r w:rsidRPr="004D17B4">
              <w:rPr>
                <w:color w:val="000000"/>
                <w:sz w:val="23"/>
                <w:szCs w:val="23"/>
                <w:rtl/>
                <w:lang w:bidi="ar"/>
              </w:rPr>
              <w:t>0.00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4130785E" w14:textId="77777777" w:rsidR="0056147F" w:rsidRPr="004D17B4" w:rsidRDefault="0056147F" w:rsidP="002543B2">
            <w:pPr>
              <w:bidi/>
              <w:jc w:val="right"/>
              <w:rPr>
                <w:sz w:val="23"/>
                <w:szCs w:val="23"/>
              </w:rPr>
            </w:pPr>
            <w:r w:rsidRPr="004D17B4">
              <w:rPr>
                <w:sz w:val="23"/>
                <w:szCs w:val="23"/>
                <w:rtl/>
                <w:lang w:bidi="ar"/>
              </w:rPr>
              <w:t>2.60</w:t>
            </w:r>
          </w:p>
        </w:tc>
      </w:tr>
      <w:tr w:rsidR="0056147F" w:rsidRPr="004D17B4" w14:paraId="62F9B808" w14:textId="77777777" w:rsidTr="002543B2">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EE1FAB" w14:textId="77777777" w:rsidR="0056147F" w:rsidRPr="004D17B4" w:rsidRDefault="0056147F" w:rsidP="002543B2">
            <w:pPr>
              <w:widowControl w:val="0"/>
              <w:bidi/>
              <w:jc w:val="left"/>
              <w:rPr>
                <w:b/>
                <w:color w:val="000000"/>
                <w:sz w:val="23"/>
                <w:szCs w:val="23"/>
              </w:rPr>
            </w:pPr>
            <w:r w:rsidRPr="004D17B4">
              <w:rPr>
                <w:b/>
                <w:bCs/>
                <w:color w:val="000000"/>
                <w:sz w:val="23"/>
                <w:szCs w:val="23"/>
                <w:rtl/>
                <w:lang w:bidi="ar"/>
              </w:rPr>
              <w:t>المجموع (بالطن المتري)</w:t>
            </w:r>
          </w:p>
        </w:tc>
        <w:tc>
          <w:tcPr>
            <w:tcW w:w="592" w:type="pct"/>
            <w:tcBorders>
              <w:top w:val="nil"/>
              <w:left w:val="single" w:sz="4" w:space="0" w:color="auto"/>
              <w:bottom w:val="single" w:sz="4" w:space="0" w:color="auto"/>
              <w:right w:val="single" w:sz="4" w:space="0" w:color="auto"/>
            </w:tcBorders>
            <w:tcMar>
              <w:right w:w="259" w:type="dxa"/>
            </w:tcMar>
          </w:tcPr>
          <w:p w14:paraId="7A41DCBA" w14:textId="77777777" w:rsidR="0056147F" w:rsidRPr="004D17B4" w:rsidRDefault="0056147F" w:rsidP="002543B2">
            <w:pPr>
              <w:bidi/>
              <w:jc w:val="right"/>
              <w:rPr>
                <w:b/>
                <w:sz w:val="23"/>
                <w:szCs w:val="23"/>
              </w:rPr>
            </w:pPr>
            <w:r w:rsidRPr="004D17B4">
              <w:rPr>
                <w:b/>
                <w:bCs/>
                <w:sz w:val="23"/>
                <w:szCs w:val="23"/>
                <w:rtl/>
                <w:lang w:bidi="ar"/>
              </w:rPr>
              <w:t>28.75</w:t>
            </w:r>
          </w:p>
        </w:tc>
        <w:tc>
          <w:tcPr>
            <w:tcW w:w="592" w:type="pct"/>
            <w:tcBorders>
              <w:top w:val="nil"/>
              <w:left w:val="single" w:sz="4" w:space="0" w:color="auto"/>
              <w:bottom w:val="single" w:sz="4" w:space="0" w:color="auto"/>
              <w:right w:val="single" w:sz="4" w:space="0" w:color="auto"/>
            </w:tcBorders>
            <w:tcMar>
              <w:right w:w="259" w:type="dxa"/>
            </w:tcMar>
          </w:tcPr>
          <w:p w14:paraId="4BBDC448" w14:textId="77777777" w:rsidR="0056147F" w:rsidRPr="004D17B4" w:rsidRDefault="0056147F" w:rsidP="002543B2">
            <w:pPr>
              <w:bidi/>
              <w:jc w:val="right"/>
              <w:rPr>
                <w:b/>
                <w:sz w:val="23"/>
                <w:szCs w:val="23"/>
              </w:rPr>
            </w:pPr>
            <w:r w:rsidRPr="004D17B4">
              <w:rPr>
                <w:b/>
                <w:bCs/>
                <w:sz w:val="23"/>
                <w:szCs w:val="23"/>
                <w:rtl/>
                <w:lang w:bidi="ar"/>
              </w:rPr>
              <w:t>31.50</w:t>
            </w:r>
          </w:p>
        </w:tc>
        <w:tc>
          <w:tcPr>
            <w:tcW w:w="592" w:type="pct"/>
            <w:tcBorders>
              <w:top w:val="nil"/>
              <w:left w:val="single" w:sz="4" w:space="0" w:color="auto"/>
              <w:bottom w:val="single" w:sz="4" w:space="0" w:color="auto"/>
              <w:right w:val="single" w:sz="4" w:space="0" w:color="auto"/>
            </w:tcBorders>
            <w:tcMar>
              <w:right w:w="259" w:type="dxa"/>
            </w:tcMar>
          </w:tcPr>
          <w:p w14:paraId="4A1FC99C" w14:textId="77777777" w:rsidR="0056147F" w:rsidRPr="004D17B4" w:rsidRDefault="0056147F" w:rsidP="002543B2">
            <w:pPr>
              <w:bidi/>
              <w:jc w:val="right"/>
              <w:rPr>
                <w:b/>
                <w:sz w:val="23"/>
                <w:szCs w:val="23"/>
              </w:rPr>
            </w:pPr>
            <w:r w:rsidRPr="004D17B4">
              <w:rPr>
                <w:b/>
                <w:bCs/>
                <w:sz w:val="23"/>
                <w:szCs w:val="23"/>
                <w:rtl/>
                <w:lang w:bidi="ar"/>
              </w:rPr>
              <w:t>24.89</w:t>
            </w:r>
          </w:p>
        </w:tc>
        <w:tc>
          <w:tcPr>
            <w:tcW w:w="592" w:type="pct"/>
            <w:tcBorders>
              <w:top w:val="nil"/>
              <w:left w:val="single" w:sz="4" w:space="0" w:color="auto"/>
              <w:bottom w:val="single" w:sz="4" w:space="0" w:color="auto"/>
              <w:right w:val="single" w:sz="4" w:space="0" w:color="auto"/>
            </w:tcBorders>
            <w:tcMar>
              <w:right w:w="259" w:type="dxa"/>
            </w:tcMar>
          </w:tcPr>
          <w:p w14:paraId="40863C24" w14:textId="77777777" w:rsidR="0056147F" w:rsidRPr="004D17B4" w:rsidRDefault="0056147F" w:rsidP="002543B2">
            <w:pPr>
              <w:bidi/>
              <w:jc w:val="right"/>
              <w:rPr>
                <w:b/>
                <w:sz w:val="23"/>
                <w:szCs w:val="23"/>
              </w:rPr>
            </w:pPr>
            <w:r w:rsidRPr="004D17B4">
              <w:rPr>
                <w:b/>
                <w:bCs/>
                <w:sz w:val="23"/>
                <w:szCs w:val="23"/>
                <w:rtl/>
                <w:lang w:bidi="ar"/>
              </w:rPr>
              <w:t>24.14</w:t>
            </w:r>
          </w:p>
        </w:tc>
        <w:tc>
          <w:tcPr>
            <w:tcW w:w="592" w:type="pct"/>
            <w:tcBorders>
              <w:top w:val="nil"/>
              <w:left w:val="single" w:sz="4" w:space="0" w:color="auto"/>
              <w:bottom w:val="single" w:sz="4" w:space="0" w:color="auto"/>
              <w:right w:val="single" w:sz="4" w:space="0" w:color="auto"/>
            </w:tcBorders>
            <w:tcMar>
              <w:right w:w="259" w:type="dxa"/>
            </w:tcMar>
          </w:tcPr>
          <w:p w14:paraId="78BDFC14" w14:textId="77777777" w:rsidR="0056147F" w:rsidRPr="004D17B4" w:rsidRDefault="0056147F" w:rsidP="002543B2">
            <w:pPr>
              <w:bidi/>
              <w:jc w:val="right"/>
              <w:rPr>
                <w:b/>
                <w:sz w:val="23"/>
                <w:szCs w:val="23"/>
              </w:rPr>
            </w:pPr>
            <w:r w:rsidRPr="004D17B4">
              <w:rPr>
                <w:b/>
                <w:bCs/>
                <w:sz w:val="23"/>
                <w:szCs w:val="23"/>
                <w:rtl/>
                <w:lang w:bidi="ar"/>
              </w:rPr>
              <w:t>12.90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2B7C84A7" w14:textId="77777777" w:rsidR="0056147F" w:rsidRPr="004D17B4" w:rsidRDefault="0056147F" w:rsidP="002543B2">
            <w:pPr>
              <w:bidi/>
              <w:jc w:val="right"/>
              <w:rPr>
                <w:b/>
                <w:sz w:val="23"/>
                <w:szCs w:val="23"/>
              </w:rPr>
            </w:pPr>
            <w:r w:rsidRPr="004D17B4">
              <w:rPr>
                <w:b/>
                <w:bCs/>
                <w:sz w:val="23"/>
                <w:szCs w:val="23"/>
                <w:rtl/>
                <w:lang w:bidi="ar"/>
              </w:rPr>
              <w:t>66.61</w:t>
            </w:r>
          </w:p>
        </w:tc>
      </w:tr>
      <w:tr w:rsidR="0056147F" w:rsidRPr="004D17B4" w14:paraId="6DC6DEE0" w14:textId="77777777" w:rsidTr="002543B2">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16020B" w14:textId="77777777" w:rsidR="0056147F" w:rsidRPr="004D17B4" w:rsidRDefault="0056147F" w:rsidP="002543B2">
            <w:pPr>
              <w:widowControl w:val="0"/>
              <w:bidi/>
              <w:jc w:val="left"/>
              <w:rPr>
                <w:b/>
                <w:bCs/>
                <w:color w:val="000000"/>
                <w:sz w:val="23"/>
                <w:szCs w:val="23"/>
              </w:rPr>
            </w:pPr>
            <w:r w:rsidRPr="004D17B4">
              <w:rPr>
                <w:b/>
                <w:bCs/>
                <w:color w:val="000000"/>
                <w:sz w:val="23"/>
                <w:szCs w:val="23"/>
                <w:rtl/>
                <w:lang w:bidi="ar"/>
              </w:rPr>
              <w:t>أطنان قدرات استنفاد الأوزون</w:t>
            </w:r>
          </w:p>
        </w:tc>
        <w:tc>
          <w:tcPr>
            <w:tcW w:w="592" w:type="pct"/>
            <w:tcBorders>
              <w:top w:val="nil"/>
              <w:left w:val="single" w:sz="4" w:space="0" w:color="auto"/>
              <w:bottom w:val="single" w:sz="4" w:space="0" w:color="auto"/>
              <w:right w:val="single" w:sz="4" w:space="0" w:color="auto"/>
            </w:tcBorders>
            <w:tcMar>
              <w:right w:w="259" w:type="dxa"/>
            </w:tcMar>
          </w:tcPr>
          <w:p w14:paraId="6459327E" w14:textId="77777777" w:rsidR="0056147F" w:rsidRPr="004D17B4" w:rsidRDefault="0056147F" w:rsidP="002543B2">
            <w:pPr>
              <w:jc w:val="right"/>
              <w:rPr>
                <w:sz w:val="23"/>
                <w:szCs w:val="23"/>
              </w:rPr>
            </w:pPr>
          </w:p>
        </w:tc>
        <w:tc>
          <w:tcPr>
            <w:tcW w:w="592" w:type="pct"/>
            <w:tcBorders>
              <w:top w:val="nil"/>
              <w:left w:val="single" w:sz="4" w:space="0" w:color="auto"/>
              <w:bottom w:val="single" w:sz="4" w:space="0" w:color="auto"/>
              <w:right w:val="single" w:sz="4" w:space="0" w:color="auto"/>
            </w:tcBorders>
            <w:tcMar>
              <w:right w:w="259" w:type="dxa"/>
            </w:tcMar>
          </w:tcPr>
          <w:p w14:paraId="4CF2E516" w14:textId="77777777" w:rsidR="0056147F" w:rsidRPr="004D17B4" w:rsidRDefault="0056147F" w:rsidP="002543B2">
            <w:pPr>
              <w:jc w:val="right"/>
              <w:rPr>
                <w:sz w:val="23"/>
                <w:szCs w:val="23"/>
              </w:rPr>
            </w:pPr>
          </w:p>
        </w:tc>
        <w:tc>
          <w:tcPr>
            <w:tcW w:w="592" w:type="pct"/>
            <w:tcBorders>
              <w:top w:val="nil"/>
              <w:left w:val="single" w:sz="4" w:space="0" w:color="auto"/>
              <w:bottom w:val="single" w:sz="4" w:space="0" w:color="auto"/>
              <w:right w:val="single" w:sz="4" w:space="0" w:color="auto"/>
            </w:tcBorders>
            <w:tcMar>
              <w:right w:w="259" w:type="dxa"/>
            </w:tcMar>
          </w:tcPr>
          <w:p w14:paraId="1D4B6A9D" w14:textId="77777777" w:rsidR="0056147F" w:rsidRPr="004D17B4" w:rsidRDefault="0056147F" w:rsidP="002543B2">
            <w:pPr>
              <w:jc w:val="right"/>
              <w:rPr>
                <w:sz w:val="23"/>
                <w:szCs w:val="23"/>
              </w:rPr>
            </w:pPr>
          </w:p>
        </w:tc>
        <w:tc>
          <w:tcPr>
            <w:tcW w:w="592" w:type="pct"/>
            <w:tcBorders>
              <w:top w:val="nil"/>
              <w:left w:val="single" w:sz="4" w:space="0" w:color="auto"/>
              <w:bottom w:val="single" w:sz="4" w:space="0" w:color="auto"/>
              <w:right w:val="single" w:sz="4" w:space="0" w:color="auto"/>
            </w:tcBorders>
            <w:tcMar>
              <w:right w:w="259" w:type="dxa"/>
            </w:tcMar>
          </w:tcPr>
          <w:p w14:paraId="7145D8E8" w14:textId="77777777" w:rsidR="0056147F" w:rsidRPr="004D17B4" w:rsidRDefault="0056147F" w:rsidP="002543B2">
            <w:pPr>
              <w:jc w:val="right"/>
              <w:rPr>
                <w:sz w:val="23"/>
                <w:szCs w:val="23"/>
              </w:rPr>
            </w:pPr>
          </w:p>
        </w:tc>
        <w:tc>
          <w:tcPr>
            <w:tcW w:w="592" w:type="pct"/>
            <w:tcBorders>
              <w:top w:val="nil"/>
              <w:left w:val="single" w:sz="4" w:space="0" w:color="auto"/>
              <w:bottom w:val="single" w:sz="4" w:space="0" w:color="auto"/>
              <w:right w:val="single" w:sz="4" w:space="0" w:color="auto"/>
            </w:tcBorders>
            <w:tcMar>
              <w:right w:w="259" w:type="dxa"/>
            </w:tcMar>
          </w:tcPr>
          <w:p w14:paraId="1F9F2E40" w14:textId="77777777" w:rsidR="0056147F" w:rsidRPr="004D17B4" w:rsidRDefault="0056147F" w:rsidP="002543B2">
            <w:pPr>
              <w:widowControl w:val="0"/>
              <w:jc w:val="right"/>
              <w:rPr>
                <w:color w:val="000000"/>
                <w:sz w:val="23"/>
                <w:szCs w:val="23"/>
              </w:rPr>
            </w:pP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hideMark/>
          </w:tcPr>
          <w:p w14:paraId="38BE0B5E" w14:textId="77777777" w:rsidR="0056147F" w:rsidRPr="004D17B4" w:rsidRDefault="0056147F" w:rsidP="002543B2">
            <w:pPr>
              <w:jc w:val="right"/>
              <w:rPr>
                <w:sz w:val="23"/>
                <w:szCs w:val="23"/>
              </w:rPr>
            </w:pPr>
          </w:p>
        </w:tc>
      </w:tr>
      <w:tr w:rsidR="0056147F" w:rsidRPr="004D17B4" w14:paraId="4E34E69A" w14:textId="77777777" w:rsidTr="002543B2">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612D64" w14:textId="77777777" w:rsidR="0056147F" w:rsidRPr="004D17B4" w:rsidRDefault="0056147F" w:rsidP="002543B2">
            <w:pPr>
              <w:widowControl w:val="0"/>
              <w:bidi/>
              <w:jc w:val="left"/>
              <w:rPr>
                <w:color w:val="000000"/>
                <w:sz w:val="23"/>
                <w:szCs w:val="23"/>
              </w:rPr>
            </w:pPr>
            <w:r w:rsidRPr="004D17B4">
              <w:rPr>
                <w:color w:val="000000"/>
                <w:sz w:val="23"/>
                <w:szCs w:val="23"/>
                <w:rtl/>
                <w:lang w:bidi="ar"/>
              </w:rPr>
              <w:t>الهيدروكلوروفلوروكربون-22</w:t>
            </w:r>
          </w:p>
        </w:tc>
        <w:tc>
          <w:tcPr>
            <w:tcW w:w="592" w:type="pct"/>
            <w:tcBorders>
              <w:top w:val="nil"/>
              <w:left w:val="single" w:sz="4" w:space="0" w:color="auto"/>
              <w:bottom w:val="single" w:sz="4" w:space="0" w:color="auto"/>
              <w:right w:val="single" w:sz="4" w:space="0" w:color="auto"/>
            </w:tcBorders>
            <w:tcMar>
              <w:right w:w="259" w:type="dxa"/>
            </w:tcMar>
          </w:tcPr>
          <w:p w14:paraId="08170C1B" w14:textId="77777777" w:rsidR="0056147F" w:rsidRPr="004D17B4" w:rsidRDefault="0056147F" w:rsidP="002543B2">
            <w:pPr>
              <w:bidi/>
              <w:jc w:val="right"/>
              <w:rPr>
                <w:color w:val="000000"/>
                <w:sz w:val="23"/>
                <w:szCs w:val="23"/>
              </w:rPr>
            </w:pPr>
            <w:r w:rsidRPr="004D17B4">
              <w:rPr>
                <w:color w:val="000000"/>
                <w:sz w:val="23"/>
                <w:szCs w:val="23"/>
                <w:rtl/>
                <w:lang w:bidi="ar"/>
              </w:rPr>
              <w:t>1.58</w:t>
            </w:r>
          </w:p>
        </w:tc>
        <w:tc>
          <w:tcPr>
            <w:tcW w:w="592" w:type="pct"/>
            <w:tcBorders>
              <w:top w:val="nil"/>
              <w:left w:val="single" w:sz="4" w:space="0" w:color="auto"/>
              <w:bottom w:val="single" w:sz="4" w:space="0" w:color="auto"/>
              <w:right w:val="single" w:sz="4" w:space="0" w:color="auto"/>
            </w:tcBorders>
            <w:tcMar>
              <w:right w:w="259" w:type="dxa"/>
            </w:tcMar>
          </w:tcPr>
          <w:p w14:paraId="773812D1" w14:textId="77777777" w:rsidR="0056147F" w:rsidRPr="004D17B4" w:rsidRDefault="0056147F" w:rsidP="002543B2">
            <w:pPr>
              <w:bidi/>
              <w:jc w:val="right"/>
              <w:rPr>
                <w:color w:val="000000"/>
                <w:sz w:val="23"/>
                <w:szCs w:val="23"/>
              </w:rPr>
            </w:pPr>
            <w:r w:rsidRPr="004D17B4">
              <w:rPr>
                <w:color w:val="000000"/>
                <w:sz w:val="23"/>
                <w:szCs w:val="23"/>
                <w:rtl/>
                <w:lang w:bidi="ar"/>
              </w:rPr>
              <w:t>1.73</w:t>
            </w:r>
          </w:p>
        </w:tc>
        <w:tc>
          <w:tcPr>
            <w:tcW w:w="592" w:type="pct"/>
            <w:tcBorders>
              <w:top w:val="nil"/>
              <w:left w:val="single" w:sz="4" w:space="0" w:color="auto"/>
              <w:bottom w:val="single" w:sz="4" w:space="0" w:color="auto"/>
              <w:right w:val="single" w:sz="4" w:space="0" w:color="auto"/>
            </w:tcBorders>
            <w:tcMar>
              <w:right w:w="259" w:type="dxa"/>
            </w:tcMar>
          </w:tcPr>
          <w:p w14:paraId="3D36CB4F" w14:textId="77777777" w:rsidR="0056147F" w:rsidRPr="004D17B4" w:rsidRDefault="0056147F" w:rsidP="002543B2">
            <w:pPr>
              <w:bidi/>
              <w:jc w:val="right"/>
              <w:rPr>
                <w:color w:val="000000"/>
                <w:sz w:val="23"/>
                <w:szCs w:val="23"/>
              </w:rPr>
            </w:pPr>
            <w:r w:rsidRPr="004D17B4">
              <w:rPr>
                <w:color w:val="000000"/>
                <w:sz w:val="23"/>
                <w:szCs w:val="23"/>
                <w:rtl/>
                <w:lang w:bidi="ar"/>
              </w:rPr>
              <w:t>1.37</w:t>
            </w:r>
          </w:p>
        </w:tc>
        <w:tc>
          <w:tcPr>
            <w:tcW w:w="592" w:type="pct"/>
            <w:tcBorders>
              <w:top w:val="nil"/>
              <w:left w:val="single" w:sz="4" w:space="0" w:color="auto"/>
              <w:bottom w:val="single" w:sz="4" w:space="0" w:color="auto"/>
              <w:right w:val="single" w:sz="4" w:space="0" w:color="auto"/>
            </w:tcBorders>
            <w:tcMar>
              <w:right w:w="259" w:type="dxa"/>
            </w:tcMar>
          </w:tcPr>
          <w:p w14:paraId="7A225CCE" w14:textId="77777777" w:rsidR="0056147F" w:rsidRPr="004D17B4" w:rsidRDefault="0056147F" w:rsidP="002543B2">
            <w:pPr>
              <w:bidi/>
              <w:jc w:val="right"/>
              <w:rPr>
                <w:sz w:val="23"/>
                <w:szCs w:val="23"/>
              </w:rPr>
            </w:pPr>
            <w:r w:rsidRPr="004D17B4">
              <w:rPr>
                <w:sz w:val="23"/>
                <w:szCs w:val="23"/>
                <w:rtl/>
                <w:lang w:bidi="ar"/>
              </w:rPr>
              <w:t>1.33</w:t>
            </w:r>
          </w:p>
        </w:tc>
        <w:tc>
          <w:tcPr>
            <w:tcW w:w="592" w:type="pct"/>
            <w:tcBorders>
              <w:top w:val="nil"/>
              <w:left w:val="single" w:sz="4" w:space="0" w:color="auto"/>
              <w:bottom w:val="single" w:sz="4" w:space="0" w:color="auto"/>
              <w:right w:val="single" w:sz="4" w:space="0" w:color="auto"/>
            </w:tcBorders>
            <w:tcMar>
              <w:right w:w="259" w:type="dxa"/>
            </w:tcMar>
          </w:tcPr>
          <w:p w14:paraId="134F3324" w14:textId="77777777" w:rsidR="0056147F" w:rsidRPr="004D17B4" w:rsidRDefault="0056147F" w:rsidP="002543B2">
            <w:pPr>
              <w:widowControl w:val="0"/>
              <w:bidi/>
              <w:jc w:val="right"/>
              <w:rPr>
                <w:color w:val="000000"/>
                <w:sz w:val="23"/>
                <w:szCs w:val="23"/>
              </w:rPr>
            </w:pPr>
            <w:r w:rsidRPr="004D17B4">
              <w:rPr>
                <w:color w:val="000000"/>
                <w:sz w:val="23"/>
                <w:szCs w:val="23"/>
                <w:rtl/>
                <w:lang w:bidi="ar"/>
              </w:rPr>
              <w:t>0.71</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bottom"/>
          </w:tcPr>
          <w:p w14:paraId="6069998F" w14:textId="77777777" w:rsidR="0056147F" w:rsidRPr="004D17B4" w:rsidRDefault="0056147F" w:rsidP="002543B2">
            <w:pPr>
              <w:bidi/>
              <w:jc w:val="right"/>
              <w:rPr>
                <w:color w:val="000000"/>
                <w:sz w:val="23"/>
                <w:szCs w:val="23"/>
              </w:rPr>
            </w:pPr>
            <w:r w:rsidRPr="004D17B4">
              <w:rPr>
                <w:color w:val="000000"/>
                <w:sz w:val="23"/>
                <w:szCs w:val="23"/>
                <w:rtl/>
                <w:lang w:bidi="ar"/>
              </w:rPr>
              <w:t>3.16</w:t>
            </w:r>
          </w:p>
        </w:tc>
      </w:tr>
      <w:tr w:rsidR="0056147F" w:rsidRPr="004D17B4" w14:paraId="6757A70D" w14:textId="77777777" w:rsidTr="002543B2">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7F921D" w14:textId="77777777" w:rsidR="0056147F" w:rsidRPr="004D17B4" w:rsidRDefault="0056147F" w:rsidP="002543B2">
            <w:pPr>
              <w:widowControl w:val="0"/>
              <w:bidi/>
              <w:jc w:val="left"/>
              <w:rPr>
                <w:color w:val="000000"/>
                <w:sz w:val="23"/>
                <w:szCs w:val="23"/>
              </w:rPr>
            </w:pPr>
            <w:r w:rsidRPr="004D17B4">
              <w:rPr>
                <w:color w:val="000000"/>
                <w:sz w:val="23"/>
                <w:szCs w:val="23"/>
                <w:rtl/>
                <w:lang w:bidi="ar"/>
              </w:rPr>
              <w:t>الهيدروكلوروفلوروكربون-141ب</w:t>
            </w:r>
          </w:p>
        </w:tc>
        <w:tc>
          <w:tcPr>
            <w:tcW w:w="592" w:type="pct"/>
            <w:tcBorders>
              <w:top w:val="nil"/>
              <w:left w:val="single" w:sz="4" w:space="0" w:color="auto"/>
              <w:bottom w:val="single" w:sz="4" w:space="0" w:color="auto"/>
              <w:right w:val="single" w:sz="4" w:space="0" w:color="auto"/>
            </w:tcBorders>
            <w:tcMar>
              <w:right w:w="259" w:type="dxa"/>
            </w:tcMar>
          </w:tcPr>
          <w:p w14:paraId="5F153927" w14:textId="77777777" w:rsidR="0056147F" w:rsidRPr="004D17B4" w:rsidRDefault="0056147F" w:rsidP="002543B2">
            <w:pPr>
              <w:bidi/>
              <w:jc w:val="right"/>
              <w:rPr>
                <w:color w:val="000000"/>
                <w:sz w:val="23"/>
                <w:szCs w:val="23"/>
              </w:rPr>
            </w:pPr>
            <w:r w:rsidRPr="004D17B4">
              <w:rPr>
                <w:color w:val="000000"/>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4C3E661C" w14:textId="77777777" w:rsidR="0056147F" w:rsidRPr="004D17B4" w:rsidRDefault="0056147F" w:rsidP="002543B2">
            <w:pPr>
              <w:bidi/>
              <w:jc w:val="right"/>
              <w:rPr>
                <w:color w:val="000000"/>
                <w:sz w:val="23"/>
                <w:szCs w:val="23"/>
              </w:rPr>
            </w:pPr>
            <w:r w:rsidRPr="004D17B4">
              <w:rPr>
                <w:color w:val="000000"/>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10E00AF4" w14:textId="77777777" w:rsidR="0056147F" w:rsidRPr="004D17B4" w:rsidRDefault="0056147F" w:rsidP="002543B2">
            <w:pPr>
              <w:bidi/>
              <w:jc w:val="right"/>
              <w:rPr>
                <w:color w:val="000000"/>
                <w:sz w:val="23"/>
                <w:szCs w:val="23"/>
              </w:rPr>
            </w:pPr>
            <w:r w:rsidRPr="004D17B4">
              <w:rPr>
                <w:color w:val="000000"/>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7E10F0C1" w14:textId="77777777" w:rsidR="0056147F" w:rsidRPr="004D17B4" w:rsidRDefault="0056147F" w:rsidP="002543B2">
            <w:pPr>
              <w:bidi/>
              <w:jc w:val="right"/>
              <w:rPr>
                <w:sz w:val="23"/>
                <w:szCs w:val="23"/>
              </w:rPr>
            </w:pPr>
            <w:r w:rsidRPr="004D17B4">
              <w:rPr>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6AF10C34" w14:textId="77777777" w:rsidR="0056147F" w:rsidRPr="004D17B4" w:rsidRDefault="0056147F" w:rsidP="002543B2">
            <w:pPr>
              <w:widowControl w:val="0"/>
              <w:bidi/>
              <w:jc w:val="right"/>
              <w:rPr>
                <w:color w:val="000000"/>
                <w:sz w:val="23"/>
                <w:szCs w:val="23"/>
              </w:rPr>
            </w:pPr>
            <w:r w:rsidRPr="004D17B4">
              <w:rPr>
                <w:color w:val="000000"/>
                <w:sz w:val="23"/>
                <w:szCs w:val="23"/>
                <w:rtl/>
                <w:lang w:bidi="ar"/>
              </w:rPr>
              <w:t>0.00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bottom"/>
          </w:tcPr>
          <w:p w14:paraId="3C6E1CE7" w14:textId="77777777" w:rsidR="0056147F" w:rsidRPr="004D17B4" w:rsidRDefault="0056147F" w:rsidP="002543B2">
            <w:pPr>
              <w:bidi/>
              <w:jc w:val="right"/>
              <w:rPr>
                <w:color w:val="000000"/>
                <w:sz w:val="23"/>
                <w:szCs w:val="23"/>
              </w:rPr>
            </w:pPr>
            <w:r w:rsidRPr="004D17B4">
              <w:rPr>
                <w:color w:val="000000"/>
                <w:sz w:val="23"/>
                <w:szCs w:val="23"/>
                <w:rtl/>
                <w:lang w:bidi="ar"/>
              </w:rPr>
              <w:t>0.73</w:t>
            </w:r>
          </w:p>
        </w:tc>
      </w:tr>
      <w:tr w:rsidR="0056147F" w:rsidRPr="004D17B4" w14:paraId="6C50AAA1" w14:textId="77777777" w:rsidTr="002543B2">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B09576" w14:textId="77777777" w:rsidR="0056147F" w:rsidRPr="004D17B4" w:rsidRDefault="0056147F" w:rsidP="002543B2">
            <w:pPr>
              <w:widowControl w:val="0"/>
              <w:bidi/>
              <w:jc w:val="left"/>
              <w:rPr>
                <w:color w:val="000000"/>
                <w:sz w:val="23"/>
                <w:szCs w:val="23"/>
              </w:rPr>
            </w:pPr>
            <w:r w:rsidRPr="004D17B4">
              <w:rPr>
                <w:color w:val="000000"/>
                <w:sz w:val="23"/>
                <w:szCs w:val="23"/>
                <w:rtl/>
                <w:lang w:bidi="ar"/>
              </w:rPr>
              <w:t>الهيدروكلوروفلوروكربون-142ب</w:t>
            </w:r>
          </w:p>
        </w:tc>
        <w:tc>
          <w:tcPr>
            <w:tcW w:w="592" w:type="pct"/>
            <w:tcBorders>
              <w:top w:val="nil"/>
              <w:left w:val="single" w:sz="4" w:space="0" w:color="auto"/>
              <w:bottom w:val="single" w:sz="4" w:space="0" w:color="auto"/>
              <w:right w:val="single" w:sz="4" w:space="0" w:color="auto"/>
            </w:tcBorders>
            <w:tcMar>
              <w:right w:w="259" w:type="dxa"/>
            </w:tcMar>
          </w:tcPr>
          <w:p w14:paraId="19628D63" w14:textId="77777777" w:rsidR="0056147F" w:rsidRPr="004D17B4" w:rsidRDefault="0056147F" w:rsidP="002543B2">
            <w:pPr>
              <w:bidi/>
              <w:jc w:val="right"/>
              <w:rPr>
                <w:color w:val="000000"/>
                <w:sz w:val="23"/>
                <w:szCs w:val="23"/>
              </w:rPr>
            </w:pPr>
            <w:r w:rsidRPr="004D17B4">
              <w:rPr>
                <w:color w:val="000000"/>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74D6C74F" w14:textId="77777777" w:rsidR="0056147F" w:rsidRPr="004D17B4" w:rsidRDefault="0056147F" w:rsidP="002543B2">
            <w:pPr>
              <w:bidi/>
              <w:jc w:val="right"/>
              <w:rPr>
                <w:color w:val="000000"/>
                <w:sz w:val="23"/>
                <w:szCs w:val="23"/>
              </w:rPr>
            </w:pPr>
            <w:r w:rsidRPr="004D17B4">
              <w:rPr>
                <w:color w:val="000000"/>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6EA91250" w14:textId="77777777" w:rsidR="0056147F" w:rsidRPr="004D17B4" w:rsidRDefault="0056147F" w:rsidP="002543B2">
            <w:pPr>
              <w:bidi/>
              <w:jc w:val="right"/>
              <w:rPr>
                <w:color w:val="000000"/>
                <w:sz w:val="23"/>
                <w:szCs w:val="23"/>
              </w:rPr>
            </w:pPr>
            <w:r w:rsidRPr="004D17B4">
              <w:rPr>
                <w:color w:val="000000"/>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67308790" w14:textId="77777777" w:rsidR="0056147F" w:rsidRPr="004D17B4" w:rsidRDefault="0056147F" w:rsidP="002543B2">
            <w:pPr>
              <w:bidi/>
              <w:jc w:val="right"/>
              <w:rPr>
                <w:sz w:val="23"/>
                <w:szCs w:val="23"/>
              </w:rPr>
            </w:pPr>
            <w:r w:rsidRPr="004D17B4">
              <w:rPr>
                <w:sz w:val="23"/>
                <w:szCs w:val="23"/>
                <w:rtl/>
                <w:lang w:bidi="ar"/>
              </w:rPr>
              <w:t>0.00</w:t>
            </w:r>
          </w:p>
        </w:tc>
        <w:tc>
          <w:tcPr>
            <w:tcW w:w="592" w:type="pct"/>
            <w:tcBorders>
              <w:top w:val="nil"/>
              <w:left w:val="single" w:sz="4" w:space="0" w:color="auto"/>
              <w:bottom w:val="single" w:sz="4" w:space="0" w:color="auto"/>
              <w:right w:val="single" w:sz="4" w:space="0" w:color="auto"/>
            </w:tcBorders>
            <w:tcMar>
              <w:right w:w="259" w:type="dxa"/>
            </w:tcMar>
          </w:tcPr>
          <w:p w14:paraId="4BCD8CEF" w14:textId="77777777" w:rsidR="0056147F" w:rsidRPr="004D17B4" w:rsidRDefault="0056147F" w:rsidP="002543B2">
            <w:pPr>
              <w:widowControl w:val="0"/>
              <w:bidi/>
              <w:jc w:val="right"/>
              <w:rPr>
                <w:color w:val="000000"/>
                <w:sz w:val="23"/>
                <w:szCs w:val="23"/>
              </w:rPr>
            </w:pPr>
            <w:r w:rsidRPr="004D17B4">
              <w:rPr>
                <w:color w:val="000000"/>
                <w:sz w:val="23"/>
                <w:szCs w:val="23"/>
                <w:rtl/>
                <w:lang w:bidi="ar"/>
              </w:rPr>
              <w:t>0.00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bottom"/>
          </w:tcPr>
          <w:p w14:paraId="27A47CB3" w14:textId="77777777" w:rsidR="0056147F" w:rsidRPr="004D17B4" w:rsidRDefault="0056147F" w:rsidP="002543B2">
            <w:pPr>
              <w:bidi/>
              <w:jc w:val="right"/>
              <w:rPr>
                <w:color w:val="000000"/>
                <w:sz w:val="23"/>
                <w:szCs w:val="23"/>
              </w:rPr>
            </w:pPr>
            <w:r w:rsidRPr="004D17B4">
              <w:rPr>
                <w:color w:val="000000"/>
                <w:sz w:val="23"/>
                <w:szCs w:val="23"/>
                <w:rtl/>
                <w:lang w:bidi="ar"/>
              </w:rPr>
              <w:t>0.17</w:t>
            </w:r>
          </w:p>
        </w:tc>
      </w:tr>
      <w:tr w:rsidR="0056147F" w:rsidRPr="004D17B4" w14:paraId="71B27740" w14:textId="77777777" w:rsidTr="002543B2">
        <w:tc>
          <w:tcPr>
            <w:tcW w:w="14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AEC6E4" w14:textId="77777777" w:rsidR="0056147F" w:rsidRPr="004D17B4" w:rsidRDefault="0056147F" w:rsidP="002543B2">
            <w:pPr>
              <w:widowControl w:val="0"/>
              <w:bidi/>
              <w:jc w:val="left"/>
              <w:rPr>
                <w:b/>
                <w:color w:val="000000"/>
                <w:sz w:val="23"/>
                <w:szCs w:val="23"/>
              </w:rPr>
            </w:pPr>
            <w:r w:rsidRPr="004D17B4">
              <w:rPr>
                <w:b/>
                <w:bCs/>
                <w:color w:val="000000"/>
                <w:sz w:val="23"/>
                <w:szCs w:val="23"/>
                <w:rtl/>
                <w:lang w:bidi="ar"/>
              </w:rPr>
              <w:t>المجموع (بأطنان قدرات استنفاد الأوزون)</w:t>
            </w:r>
          </w:p>
        </w:tc>
        <w:tc>
          <w:tcPr>
            <w:tcW w:w="592" w:type="pct"/>
            <w:tcBorders>
              <w:top w:val="single" w:sz="4" w:space="0" w:color="auto"/>
              <w:left w:val="single" w:sz="4" w:space="0" w:color="auto"/>
              <w:bottom w:val="single" w:sz="4" w:space="0" w:color="auto"/>
              <w:right w:val="single" w:sz="4" w:space="0" w:color="auto"/>
            </w:tcBorders>
            <w:tcMar>
              <w:right w:w="259" w:type="dxa"/>
            </w:tcMar>
          </w:tcPr>
          <w:p w14:paraId="651101F3" w14:textId="77777777" w:rsidR="0056147F" w:rsidRPr="004D17B4" w:rsidRDefault="0056147F" w:rsidP="002543B2">
            <w:pPr>
              <w:bidi/>
              <w:jc w:val="right"/>
              <w:rPr>
                <w:b/>
                <w:color w:val="000000"/>
                <w:sz w:val="23"/>
                <w:szCs w:val="23"/>
              </w:rPr>
            </w:pPr>
            <w:r w:rsidRPr="004D17B4">
              <w:rPr>
                <w:b/>
                <w:bCs/>
                <w:color w:val="000000"/>
                <w:sz w:val="23"/>
                <w:szCs w:val="23"/>
                <w:rtl/>
                <w:lang w:bidi="ar"/>
              </w:rPr>
              <w:t>1.58</w:t>
            </w:r>
          </w:p>
        </w:tc>
        <w:tc>
          <w:tcPr>
            <w:tcW w:w="592" w:type="pct"/>
            <w:tcBorders>
              <w:top w:val="single" w:sz="4" w:space="0" w:color="auto"/>
              <w:left w:val="single" w:sz="4" w:space="0" w:color="auto"/>
              <w:bottom w:val="single" w:sz="4" w:space="0" w:color="auto"/>
              <w:right w:val="single" w:sz="4" w:space="0" w:color="auto"/>
            </w:tcBorders>
            <w:tcMar>
              <w:right w:w="259" w:type="dxa"/>
            </w:tcMar>
          </w:tcPr>
          <w:p w14:paraId="5884C17C" w14:textId="77777777" w:rsidR="0056147F" w:rsidRPr="004D17B4" w:rsidRDefault="0056147F" w:rsidP="002543B2">
            <w:pPr>
              <w:bidi/>
              <w:jc w:val="right"/>
              <w:rPr>
                <w:b/>
                <w:color w:val="000000"/>
                <w:sz w:val="23"/>
                <w:szCs w:val="23"/>
              </w:rPr>
            </w:pPr>
            <w:r w:rsidRPr="004D17B4">
              <w:rPr>
                <w:b/>
                <w:bCs/>
                <w:color w:val="000000"/>
                <w:sz w:val="23"/>
                <w:szCs w:val="23"/>
                <w:rtl/>
                <w:lang w:bidi="ar"/>
              </w:rPr>
              <w:t>1.73</w:t>
            </w:r>
          </w:p>
        </w:tc>
        <w:tc>
          <w:tcPr>
            <w:tcW w:w="592" w:type="pct"/>
            <w:tcBorders>
              <w:top w:val="single" w:sz="4" w:space="0" w:color="auto"/>
              <w:left w:val="single" w:sz="4" w:space="0" w:color="auto"/>
              <w:bottom w:val="single" w:sz="4" w:space="0" w:color="auto"/>
              <w:right w:val="single" w:sz="4" w:space="0" w:color="auto"/>
            </w:tcBorders>
            <w:tcMar>
              <w:right w:w="259" w:type="dxa"/>
            </w:tcMar>
          </w:tcPr>
          <w:p w14:paraId="77FF95B3" w14:textId="77777777" w:rsidR="0056147F" w:rsidRPr="004D17B4" w:rsidRDefault="0056147F" w:rsidP="002543B2">
            <w:pPr>
              <w:bidi/>
              <w:jc w:val="right"/>
              <w:rPr>
                <w:b/>
                <w:color w:val="000000"/>
                <w:sz w:val="23"/>
                <w:szCs w:val="23"/>
              </w:rPr>
            </w:pPr>
            <w:r w:rsidRPr="004D17B4">
              <w:rPr>
                <w:b/>
                <w:bCs/>
                <w:color w:val="000000"/>
                <w:sz w:val="23"/>
                <w:szCs w:val="23"/>
                <w:rtl/>
                <w:lang w:bidi="ar"/>
              </w:rPr>
              <w:t>1.37</w:t>
            </w:r>
          </w:p>
        </w:tc>
        <w:tc>
          <w:tcPr>
            <w:tcW w:w="592" w:type="pct"/>
            <w:tcBorders>
              <w:top w:val="single" w:sz="4" w:space="0" w:color="auto"/>
              <w:left w:val="single" w:sz="4" w:space="0" w:color="auto"/>
              <w:bottom w:val="single" w:sz="4" w:space="0" w:color="auto"/>
              <w:right w:val="single" w:sz="4" w:space="0" w:color="auto"/>
            </w:tcBorders>
            <w:tcMar>
              <w:right w:w="259" w:type="dxa"/>
            </w:tcMar>
          </w:tcPr>
          <w:p w14:paraId="231EE432" w14:textId="77777777" w:rsidR="0056147F" w:rsidRPr="004D17B4" w:rsidRDefault="0056147F" w:rsidP="002543B2">
            <w:pPr>
              <w:bidi/>
              <w:jc w:val="right"/>
              <w:rPr>
                <w:b/>
                <w:sz w:val="23"/>
                <w:szCs w:val="23"/>
              </w:rPr>
            </w:pPr>
            <w:r w:rsidRPr="004D17B4">
              <w:rPr>
                <w:b/>
                <w:bCs/>
                <w:sz w:val="23"/>
                <w:szCs w:val="23"/>
                <w:rtl/>
                <w:lang w:bidi="ar"/>
              </w:rPr>
              <w:t>1.33</w:t>
            </w:r>
          </w:p>
        </w:tc>
        <w:tc>
          <w:tcPr>
            <w:tcW w:w="592" w:type="pct"/>
            <w:tcBorders>
              <w:top w:val="single" w:sz="4" w:space="0" w:color="auto"/>
              <w:left w:val="single" w:sz="4" w:space="0" w:color="auto"/>
              <w:bottom w:val="single" w:sz="4" w:space="0" w:color="auto"/>
              <w:right w:val="single" w:sz="4" w:space="0" w:color="auto"/>
            </w:tcBorders>
            <w:tcMar>
              <w:right w:w="259" w:type="dxa"/>
            </w:tcMar>
          </w:tcPr>
          <w:p w14:paraId="732528DA" w14:textId="77777777" w:rsidR="0056147F" w:rsidRPr="004D17B4" w:rsidRDefault="0056147F" w:rsidP="002543B2">
            <w:pPr>
              <w:widowControl w:val="0"/>
              <w:bidi/>
              <w:jc w:val="right"/>
              <w:rPr>
                <w:b/>
                <w:color w:val="000000"/>
                <w:sz w:val="23"/>
                <w:szCs w:val="23"/>
              </w:rPr>
            </w:pPr>
            <w:r w:rsidRPr="004D17B4">
              <w:rPr>
                <w:b/>
                <w:bCs/>
                <w:color w:val="000000"/>
                <w:sz w:val="23"/>
                <w:szCs w:val="23"/>
                <w:rtl/>
                <w:lang w:bidi="ar"/>
              </w:rPr>
              <w:t>0.71</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bottom"/>
          </w:tcPr>
          <w:p w14:paraId="739D3977" w14:textId="77777777" w:rsidR="0056147F" w:rsidRPr="004D17B4" w:rsidRDefault="0056147F" w:rsidP="002543B2">
            <w:pPr>
              <w:bidi/>
              <w:jc w:val="right"/>
              <w:rPr>
                <w:b/>
                <w:color w:val="000000"/>
                <w:sz w:val="23"/>
                <w:szCs w:val="23"/>
              </w:rPr>
            </w:pPr>
            <w:r w:rsidRPr="004D17B4">
              <w:rPr>
                <w:b/>
                <w:bCs/>
                <w:color w:val="000000"/>
                <w:sz w:val="23"/>
                <w:szCs w:val="23"/>
                <w:rtl/>
                <w:lang w:bidi="ar"/>
              </w:rPr>
              <w:t>4.05</w:t>
            </w:r>
          </w:p>
        </w:tc>
      </w:tr>
    </w:tbl>
    <w:p w14:paraId="6695B72D" w14:textId="77777777" w:rsidR="0056147F" w:rsidRPr="004D17B4" w:rsidRDefault="0056147F" w:rsidP="0056147F">
      <w:pPr>
        <w:bidi/>
        <w:rPr>
          <w:strike/>
          <w:sz w:val="18"/>
          <w:szCs w:val="18"/>
        </w:rPr>
      </w:pPr>
      <w:r w:rsidRPr="004D17B4">
        <w:rPr>
          <w:sz w:val="18"/>
          <w:szCs w:val="18"/>
          <w:rtl/>
          <w:lang w:bidi="ar"/>
        </w:rPr>
        <w:t>* بيانات البرنامج القطري المقدمة في 7 نيسان/أبريل 2020.</w:t>
      </w:r>
    </w:p>
    <w:p w14:paraId="18A12CF7" w14:textId="77777777" w:rsidR="0056147F" w:rsidRPr="004D17B4" w:rsidRDefault="0056147F" w:rsidP="0056147F">
      <w:pPr>
        <w:rPr>
          <w:szCs w:val="24"/>
        </w:rPr>
      </w:pPr>
    </w:p>
    <w:p w14:paraId="7A46BD9E" w14:textId="77777777" w:rsidR="0056147F" w:rsidRPr="00367591" w:rsidRDefault="0056147F" w:rsidP="0056147F">
      <w:pPr>
        <w:pStyle w:val="Heading1"/>
        <w:bidi/>
        <w:rPr>
          <w:sz w:val="26"/>
          <w:szCs w:val="26"/>
        </w:rPr>
      </w:pPr>
      <w:r w:rsidRPr="00367591">
        <w:rPr>
          <w:sz w:val="26"/>
          <w:szCs w:val="26"/>
          <w:rtl/>
          <w:lang w:bidi="ar"/>
        </w:rPr>
        <w:t>حاليا، ي</w:t>
      </w:r>
      <w:r w:rsidRPr="00367591">
        <w:rPr>
          <w:rFonts w:hint="cs"/>
          <w:sz w:val="26"/>
          <w:szCs w:val="26"/>
          <w:rtl/>
          <w:lang w:bidi="ar"/>
        </w:rPr>
        <w:t>ُ</w:t>
      </w:r>
      <w:r w:rsidRPr="00367591">
        <w:rPr>
          <w:sz w:val="26"/>
          <w:szCs w:val="26"/>
          <w:rtl/>
          <w:lang w:bidi="ar"/>
        </w:rPr>
        <w:t>ست</w:t>
      </w:r>
      <w:r w:rsidRPr="00367591">
        <w:rPr>
          <w:rFonts w:hint="cs"/>
          <w:sz w:val="26"/>
          <w:szCs w:val="26"/>
          <w:rtl/>
          <w:lang w:bidi="ar"/>
        </w:rPr>
        <w:t>َ</w:t>
      </w:r>
      <w:r w:rsidRPr="00367591">
        <w:rPr>
          <w:sz w:val="26"/>
          <w:szCs w:val="26"/>
          <w:rtl/>
          <w:lang w:bidi="ar"/>
        </w:rPr>
        <w:t xml:space="preserve">هلك الهيدروكلوروفلوروكربون-22 فقط لخدمة معدات تبريد وتكييف الهواء الحالية. والاستهلاك مستمر في الانخفاض مع التطبيق الصارم </w:t>
      </w:r>
      <w:r w:rsidRPr="00367591">
        <w:rPr>
          <w:rFonts w:hint="cs"/>
          <w:sz w:val="26"/>
          <w:szCs w:val="26"/>
          <w:rtl/>
          <w:lang w:bidi="ar"/>
        </w:rPr>
        <w:t xml:space="preserve">لنظم </w:t>
      </w:r>
      <w:r w:rsidRPr="00367591">
        <w:rPr>
          <w:sz w:val="26"/>
          <w:szCs w:val="26"/>
          <w:rtl/>
          <w:lang w:bidi="ar"/>
        </w:rPr>
        <w:t xml:space="preserve">الترخيص والحصص، وتنفيذ الممارسات الجيدة في خدمة المعدات على يد الفنيين المدربين، وإدخال المعدات التي لا تعتمد على الهيدروكلوروفلوروكربون؛ وتأثير الاتحاد الأوروبي الذي أدى إلى تسريع اعتماد التكنولوجيات الخالية من الهيدروكلوروفلوروكربون في البلد. </w:t>
      </w:r>
      <w:r w:rsidRPr="00367591">
        <w:rPr>
          <w:rFonts w:hint="cs"/>
          <w:sz w:val="26"/>
          <w:szCs w:val="26"/>
          <w:rtl/>
          <w:lang w:bidi="ar"/>
        </w:rPr>
        <w:t>و</w:t>
      </w:r>
      <w:r w:rsidRPr="00367591">
        <w:rPr>
          <w:sz w:val="26"/>
          <w:szCs w:val="26"/>
          <w:rtl/>
          <w:lang w:bidi="ar"/>
        </w:rPr>
        <w:t>منذ عام 2011، كان استهلاك الهيدروكلوروفلوروكربون-141ب والهيدروكلوروفلوروكربون-142ب يساوي صفرا باستثناء عام 2013، عندما استُور</w:t>
      </w:r>
      <w:r w:rsidRPr="00367591">
        <w:rPr>
          <w:rFonts w:hint="cs"/>
          <w:sz w:val="26"/>
          <w:szCs w:val="26"/>
          <w:rtl/>
          <w:lang w:bidi="ar"/>
        </w:rPr>
        <w:t>ِ</w:t>
      </w:r>
      <w:r w:rsidRPr="00367591">
        <w:rPr>
          <w:sz w:val="26"/>
          <w:szCs w:val="26"/>
          <w:rtl/>
          <w:lang w:bidi="ar"/>
        </w:rPr>
        <w:t>د 10.30 أطنان مترية (0.67 طن قدرات استنفاد الأوزون) من الهيدروكلوروفلوروكربون-142ب كعنصر من مزيج غاز التبريد.</w:t>
      </w:r>
    </w:p>
    <w:p w14:paraId="06E557F4" w14:textId="77777777" w:rsidR="0056147F" w:rsidRPr="00367591" w:rsidRDefault="0056147F" w:rsidP="0056147F">
      <w:pPr>
        <w:bidi/>
        <w:rPr>
          <w:i/>
          <w:sz w:val="26"/>
          <w:szCs w:val="26"/>
        </w:rPr>
      </w:pPr>
      <w:r w:rsidRPr="00367591">
        <w:rPr>
          <w:i/>
          <w:iCs/>
          <w:sz w:val="26"/>
          <w:szCs w:val="26"/>
          <w:rtl/>
          <w:lang w:bidi="ar"/>
        </w:rPr>
        <w:t xml:space="preserve">تقرير تنفيذ البرنامج القُطري </w:t>
      </w:r>
    </w:p>
    <w:p w14:paraId="276BE15E" w14:textId="77777777" w:rsidR="0056147F" w:rsidRPr="00367591" w:rsidRDefault="0056147F" w:rsidP="0056147F">
      <w:pPr>
        <w:rPr>
          <w:sz w:val="26"/>
          <w:szCs w:val="26"/>
        </w:rPr>
      </w:pPr>
    </w:p>
    <w:p w14:paraId="70B18FB0" w14:textId="77777777" w:rsidR="0056147F" w:rsidRPr="00367591" w:rsidRDefault="0056147F" w:rsidP="0056147F">
      <w:pPr>
        <w:pStyle w:val="Heading1"/>
        <w:bidi/>
        <w:rPr>
          <w:sz w:val="26"/>
          <w:szCs w:val="26"/>
        </w:rPr>
      </w:pPr>
      <w:r w:rsidRPr="00367591">
        <w:rPr>
          <w:sz w:val="26"/>
          <w:szCs w:val="26"/>
          <w:rtl/>
          <w:lang w:bidi="ar"/>
        </w:rPr>
        <w:t xml:space="preserve">أبلغت حكومة قيرغيزستان عن البيانات القطاعية لاستھلاك الهيدروكلوروفلوروكربون بموجب تقرير تنفيذ البرنامج القطري لعام 2018، وقد كانت ھذه البيانات متسقة مع البيانات المبلغ بها بمقتضى المادة 7 من بروتوكول مونتريال. </w:t>
      </w:r>
    </w:p>
    <w:p w14:paraId="05797A72" w14:textId="77777777" w:rsidR="00953F7C" w:rsidRDefault="00953F7C">
      <w:pPr>
        <w:jc w:val="left"/>
        <w:rPr>
          <w:sz w:val="26"/>
          <w:szCs w:val="26"/>
          <w:u w:val="single"/>
          <w:rtl/>
          <w:lang w:bidi="ar"/>
        </w:rPr>
      </w:pPr>
      <w:r>
        <w:rPr>
          <w:sz w:val="26"/>
          <w:szCs w:val="26"/>
          <w:u w:val="single"/>
          <w:rtl/>
          <w:lang w:bidi="ar"/>
        </w:rPr>
        <w:br w:type="page"/>
      </w:r>
    </w:p>
    <w:p w14:paraId="66E24A25" w14:textId="1129A3B1" w:rsidR="0056147F" w:rsidRPr="00367591" w:rsidRDefault="0056147F" w:rsidP="0056147F">
      <w:pPr>
        <w:bidi/>
        <w:rPr>
          <w:sz w:val="26"/>
          <w:szCs w:val="26"/>
          <w:u w:val="single"/>
        </w:rPr>
      </w:pPr>
      <w:r w:rsidRPr="00367591">
        <w:rPr>
          <w:sz w:val="26"/>
          <w:szCs w:val="26"/>
          <w:u w:val="single"/>
          <w:rtl/>
          <w:lang w:bidi="ar"/>
        </w:rPr>
        <w:lastRenderedPageBreak/>
        <w:t>التقرير المرحلي عن تنفيذ الشريحة الثانية من المرحلة الثانية من خطة إدارة إزالة المواد الهيدروكلوروفلوروكربونية</w:t>
      </w:r>
    </w:p>
    <w:p w14:paraId="12436D59" w14:textId="77777777" w:rsidR="0056147F" w:rsidRPr="00367591" w:rsidRDefault="0056147F" w:rsidP="0056147F">
      <w:pPr>
        <w:rPr>
          <w:sz w:val="26"/>
          <w:szCs w:val="26"/>
        </w:rPr>
      </w:pPr>
    </w:p>
    <w:p w14:paraId="3FC6A522" w14:textId="77777777" w:rsidR="0056147F" w:rsidRPr="00367591" w:rsidRDefault="0056147F" w:rsidP="0056147F">
      <w:pPr>
        <w:bidi/>
        <w:rPr>
          <w:i/>
          <w:sz w:val="26"/>
          <w:szCs w:val="26"/>
        </w:rPr>
      </w:pPr>
      <w:r w:rsidRPr="00367591">
        <w:rPr>
          <w:i/>
          <w:iCs/>
          <w:sz w:val="26"/>
          <w:szCs w:val="26"/>
          <w:rtl/>
          <w:lang w:bidi="ar"/>
        </w:rPr>
        <w:t>الإطار القانوني</w:t>
      </w:r>
    </w:p>
    <w:p w14:paraId="42B9CCDD" w14:textId="77777777" w:rsidR="0056147F" w:rsidRPr="00367591" w:rsidRDefault="0056147F" w:rsidP="0056147F">
      <w:pPr>
        <w:rPr>
          <w:sz w:val="26"/>
          <w:szCs w:val="26"/>
        </w:rPr>
      </w:pPr>
    </w:p>
    <w:p w14:paraId="6CF50702" w14:textId="77777777" w:rsidR="0056147F" w:rsidRPr="00367591" w:rsidRDefault="0056147F" w:rsidP="0056147F">
      <w:pPr>
        <w:pStyle w:val="Heading1"/>
        <w:bidi/>
        <w:rPr>
          <w:sz w:val="26"/>
          <w:szCs w:val="26"/>
        </w:rPr>
      </w:pPr>
      <w:r w:rsidRPr="00367591">
        <w:rPr>
          <w:sz w:val="26"/>
          <w:szCs w:val="26"/>
          <w:rtl/>
          <w:lang w:bidi="ar"/>
        </w:rPr>
        <w:t xml:space="preserve">حظرت حكومة قيرغيزستان واردات المعدات القائمة على الهيدروكلوروفلوروكربون الهيدروكلوروفلوروكربون، بما في ذلك المعدات القائمة على الهيدروكلوروفلوروكربون "الجاف" (أي المعدات القائمة على الهيدروكلوروفلوروكربون التي تُشحن دون تحميلها بغاز </w:t>
      </w:r>
      <w:r w:rsidRPr="00367591">
        <w:rPr>
          <w:rFonts w:hint="cs"/>
          <w:sz w:val="26"/>
          <w:szCs w:val="26"/>
          <w:rtl/>
          <w:lang w:bidi="ar"/>
        </w:rPr>
        <w:t>ال</w:t>
      </w:r>
      <w:r w:rsidRPr="00367591">
        <w:rPr>
          <w:sz w:val="26"/>
          <w:szCs w:val="26"/>
          <w:rtl/>
          <w:lang w:bidi="ar"/>
        </w:rPr>
        <w:t>تبريد الهيدروكلوروفلوروكربون) اعتبارا من 1 أيلول/سبتمبر 2015؛ ووضعت لوائح تقتضي الاعتماد الوطني لمتخصصي التبريد العاملين بالمواد الهيدروكلوروفلوروكربونية والمواد الهيدروفلوروكربونية وغازات التبريد الطبيعية وتجديد هذا الاعتماد من خلال الدورات التدريبية التي تُعقد كل عامين. واعتماد التقنيين إلزامي لخدمة معدات تبريد وتكييف هواء.</w:t>
      </w:r>
    </w:p>
    <w:p w14:paraId="0F1AD7EF" w14:textId="77777777" w:rsidR="0056147F" w:rsidRPr="00367591" w:rsidRDefault="0056147F" w:rsidP="0056147F">
      <w:pPr>
        <w:pStyle w:val="Heading1"/>
        <w:bidi/>
        <w:rPr>
          <w:sz w:val="26"/>
          <w:szCs w:val="26"/>
        </w:rPr>
      </w:pPr>
      <w:r w:rsidRPr="00367591">
        <w:rPr>
          <w:sz w:val="26"/>
          <w:szCs w:val="26"/>
          <w:rtl/>
          <w:lang w:bidi="ar"/>
        </w:rPr>
        <w:t>وافقت الحكومة على قانون معياري بشأن قواعد السلامة لوحدات ونظم تبريد الأمونيا، واعتمدت قانونا بشأن حركة المواد المستنفدة للأوزون والمنتجات المحتوية عليها بين الدول الأعضاء في الاتحاد الاقتصادي للمنطقة الأوروبية الآسيوية.</w:t>
      </w:r>
      <w:r w:rsidRPr="00367591">
        <w:rPr>
          <w:rStyle w:val="FootnoteReference"/>
          <w:sz w:val="26"/>
          <w:szCs w:val="26"/>
        </w:rPr>
        <w:footnoteReference w:id="2"/>
      </w:r>
      <w:r w:rsidRPr="00367591">
        <w:rPr>
          <w:sz w:val="26"/>
          <w:szCs w:val="26"/>
          <w:rtl/>
          <w:lang w:bidi="ar"/>
        </w:rPr>
        <w:t xml:space="preserve"> </w:t>
      </w:r>
      <w:r w:rsidRPr="00367591">
        <w:rPr>
          <w:rFonts w:hint="cs"/>
          <w:sz w:val="26"/>
          <w:szCs w:val="26"/>
          <w:rtl/>
          <w:lang w:bidi="ar"/>
        </w:rPr>
        <w:t>و</w:t>
      </w:r>
      <w:r w:rsidRPr="00367591">
        <w:rPr>
          <w:sz w:val="26"/>
          <w:szCs w:val="26"/>
          <w:rtl/>
          <w:lang w:bidi="ar"/>
        </w:rPr>
        <w:t>في كانون الأول/ديسمبر 2019، أيد البرلمان الصيغة الأولى لمرسوم التصديق على تعديل كيغالي؛ وستعقبه جولتان إضافيتان من الاستعراض بتصويت كان متوقعا في النصف الأول من عام 2020 ولكن</w:t>
      </w:r>
      <w:r w:rsidRPr="00367591">
        <w:rPr>
          <w:rFonts w:hint="cs"/>
          <w:sz w:val="26"/>
          <w:szCs w:val="26"/>
          <w:rtl/>
          <w:lang w:bidi="ar"/>
        </w:rPr>
        <w:t>ها</w:t>
      </w:r>
      <w:r w:rsidRPr="00367591">
        <w:rPr>
          <w:sz w:val="26"/>
          <w:szCs w:val="26"/>
          <w:rtl/>
          <w:lang w:bidi="ar"/>
        </w:rPr>
        <w:t xml:space="preserve"> قد يتأخر نظرا لجائحة كوفيد-19. </w:t>
      </w:r>
    </w:p>
    <w:p w14:paraId="13DA9736" w14:textId="77777777" w:rsidR="0056147F" w:rsidRPr="00367591" w:rsidRDefault="0056147F" w:rsidP="0056147F">
      <w:pPr>
        <w:bidi/>
        <w:rPr>
          <w:i/>
          <w:sz w:val="26"/>
          <w:szCs w:val="26"/>
        </w:rPr>
      </w:pPr>
      <w:r w:rsidRPr="00367591">
        <w:rPr>
          <w:i/>
          <w:iCs/>
          <w:sz w:val="26"/>
          <w:szCs w:val="26"/>
          <w:rtl/>
          <w:lang w:bidi="ar"/>
        </w:rPr>
        <w:t>قطاع خدمة التبريد</w:t>
      </w:r>
    </w:p>
    <w:p w14:paraId="43E7AC9D" w14:textId="77777777" w:rsidR="0056147F" w:rsidRPr="00367591" w:rsidRDefault="0056147F" w:rsidP="0056147F">
      <w:pPr>
        <w:rPr>
          <w:sz w:val="26"/>
          <w:szCs w:val="26"/>
        </w:rPr>
      </w:pPr>
    </w:p>
    <w:p w14:paraId="29D5CD24" w14:textId="77777777" w:rsidR="0056147F" w:rsidRPr="00367591" w:rsidRDefault="0056147F" w:rsidP="0056147F">
      <w:pPr>
        <w:pStyle w:val="Heading1"/>
        <w:bidi/>
        <w:rPr>
          <w:sz w:val="26"/>
          <w:szCs w:val="26"/>
        </w:rPr>
      </w:pPr>
      <w:r w:rsidRPr="00367591">
        <w:rPr>
          <w:sz w:val="26"/>
          <w:szCs w:val="26"/>
          <w:rtl/>
          <w:lang w:bidi="ar"/>
        </w:rPr>
        <w:t xml:space="preserve">نُفذت الأنشطة التالية: </w:t>
      </w:r>
    </w:p>
    <w:p w14:paraId="0A2BAA35" w14:textId="77777777" w:rsidR="0056147F" w:rsidRPr="00367591" w:rsidRDefault="0056147F" w:rsidP="0056147F">
      <w:pPr>
        <w:pStyle w:val="Heading2"/>
        <w:numPr>
          <w:ilvl w:val="1"/>
          <w:numId w:val="25"/>
        </w:numPr>
        <w:bidi/>
        <w:rPr>
          <w:sz w:val="26"/>
          <w:szCs w:val="26"/>
        </w:rPr>
      </w:pPr>
      <w:r w:rsidRPr="00367591">
        <w:rPr>
          <w:sz w:val="26"/>
          <w:szCs w:val="26"/>
          <w:rtl/>
          <w:lang w:bidi="ar"/>
        </w:rPr>
        <w:t xml:space="preserve">تدريب مائتين وواحد وأربعين من موظفي الجمارك، من بينهم 72 امرأة تقريبا، في سبع حلقات عمل تناولت لوائح استيراد وتصدير وعبور المواد المستنفدة للأوزون والمعدات المحتوية على المواد المستنفدة للأوزون، ومنع الاتجار غير المشروع بالمواد المستنفدة للأوزون؛ </w:t>
      </w:r>
    </w:p>
    <w:p w14:paraId="482D7BB6" w14:textId="77777777" w:rsidR="0056147F" w:rsidRPr="00367591" w:rsidRDefault="0056147F" w:rsidP="0056147F">
      <w:pPr>
        <w:pStyle w:val="Heading2"/>
        <w:numPr>
          <w:ilvl w:val="1"/>
          <w:numId w:val="25"/>
        </w:numPr>
        <w:bidi/>
        <w:rPr>
          <w:sz w:val="26"/>
          <w:szCs w:val="26"/>
        </w:rPr>
      </w:pPr>
      <w:r w:rsidRPr="00367591">
        <w:rPr>
          <w:sz w:val="26"/>
          <w:szCs w:val="26"/>
          <w:rtl/>
          <w:lang w:bidi="ar"/>
        </w:rPr>
        <w:t xml:space="preserve">تدريب خمسمائة وثلاثة وأربعين تقني تبريد، من بينهم خمس نساء، في 15 </w:t>
      </w:r>
      <w:r w:rsidRPr="00367591">
        <w:rPr>
          <w:rFonts w:hint="cs"/>
          <w:sz w:val="26"/>
          <w:szCs w:val="26"/>
          <w:rtl/>
          <w:lang w:bidi="ar"/>
        </w:rPr>
        <w:t>حقلة</w:t>
      </w:r>
      <w:r w:rsidRPr="00367591">
        <w:rPr>
          <w:sz w:val="26"/>
          <w:szCs w:val="26"/>
          <w:rtl/>
          <w:lang w:bidi="ar"/>
        </w:rPr>
        <w:t xml:space="preserve"> عمل تدريبية </w:t>
      </w:r>
      <w:r w:rsidRPr="00367591">
        <w:rPr>
          <w:rFonts w:hint="cs"/>
          <w:sz w:val="26"/>
          <w:szCs w:val="26"/>
          <w:rtl/>
          <w:lang w:bidi="ar"/>
        </w:rPr>
        <w:t xml:space="preserve">عن </w:t>
      </w:r>
      <w:r w:rsidRPr="00367591">
        <w:rPr>
          <w:sz w:val="26"/>
          <w:szCs w:val="26"/>
          <w:rtl/>
          <w:lang w:bidi="ar"/>
        </w:rPr>
        <w:t xml:space="preserve">ممارسات الخدمة الجيدة، بما في ذلك المناولة الآمنة لغازات التبريد القابلة للاشتعال والسامة؛ وتم شراء وتوزيع ثلاثين آلة إعادة تدوير واسترداد و40 طقم أدوات خدمة (مثل مضخات التفريغ، وقواطع الأنابيب، والخراطيم) وسبع أطقم </w:t>
      </w:r>
      <w:r w:rsidRPr="00367591">
        <w:rPr>
          <w:rFonts w:hint="cs"/>
          <w:sz w:val="26"/>
          <w:szCs w:val="26"/>
          <w:rtl/>
          <w:lang w:bidi="ar"/>
        </w:rPr>
        <w:t xml:space="preserve">من </w:t>
      </w:r>
      <w:r w:rsidRPr="00367591">
        <w:rPr>
          <w:sz w:val="26"/>
          <w:szCs w:val="26"/>
          <w:rtl/>
          <w:lang w:bidi="ar"/>
        </w:rPr>
        <w:t>المعدات والأدوات لمراكز التدريب (مثل آل</w:t>
      </w:r>
      <w:r w:rsidRPr="00367591">
        <w:rPr>
          <w:rFonts w:hint="cs"/>
          <w:sz w:val="26"/>
          <w:szCs w:val="26"/>
          <w:rtl/>
          <w:lang w:bidi="ar"/>
        </w:rPr>
        <w:t>ات</w:t>
      </w:r>
      <w:r w:rsidRPr="00367591">
        <w:rPr>
          <w:sz w:val="26"/>
          <w:szCs w:val="26"/>
          <w:rtl/>
          <w:lang w:bidi="ar"/>
        </w:rPr>
        <w:t xml:space="preserve"> إعادة </w:t>
      </w:r>
      <w:r w:rsidRPr="00367591">
        <w:rPr>
          <w:rFonts w:hint="cs"/>
          <w:sz w:val="26"/>
          <w:szCs w:val="26"/>
          <w:rtl/>
          <w:lang w:bidi="ar"/>
        </w:rPr>
        <w:t>ال</w:t>
      </w:r>
      <w:r w:rsidRPr="00367591">
        <w:rPr>
          <w:sz w:val="26"/>
          <w:szCs w:val="26"/>
          <w:rtl/>
          <w:lang w:bidi="ar"/>
        </w:rPr>
        <w:t>تدوير و</w:t>
      </w:r>
      <w:r w:rsidRPr="00367591">
        <w:rPr>
          <w:rFonts w:hint="cs"/>
          <w:sz w:val="26"/>
          <w:szCs w:val="26"/>
          <w:rtl/>
          <w:lang w:bidi="ar"/>
        </w:rPr>
        <w:t>ال</w:t>
      </w:r>
      <w:r w:rsidRPr="00367591">
        <w:rPr>
          <w:sz w:val="26"/>
          <w:szCs w:val="26"/>
          <w:rtl/>
          <w:lang w:bidi="ar"/>
        </w:rPr>
        <w:t xml:space="preserve">استرداد، ومضخات التفريغ، ومحطات الشحن). </w:t>
      </w:r>
      <w:r w:rsidRPr="00367591">
        <w:rPr>
          <w:rFonts w:hint="cs"/>
          <w:sz w:val="26"/>
          <w:szCs w:val="26"/>
          <w:rtl/>
          <w:lang w:bidi="ar"/>
        </w:rPr>
        <w:t>و</w:t>
      </w:r>
      <w:r w:rsidRPr="00367591">
        <w:rPr>
          <w:sz w:val="26"/>
          <w:szCs w:val="26"/>
          <w:rtl/>
          <w:lang w:bidi="ar"/>
        </w:rPr>
        <w:t xml:space="preserve">في عام 2019، تم استرداد 1015 كلغم من الهيدروكلوروفلوروكربون-22؛ </w:t>
      </w:r>
    </w:p>
    <w:p w14:paraId="13EFC166" w14:textId="77777777" w:rsidR="0056147F" w:rsidRPr="00367591" w:rsidRDefault="0056147F" w:rsidP="0056147F">
      <w:pPr>
        <w:pStyle w:val="Heading2"/>
        <w:numPr>
          <w:ilvl w:val="1"/>
          <w:numId w:val="25"/>
        </w:numPr>
        <w:bidi/>
        <w:rPr>
          <w:sz w:val="26"/>
          <w:szCs w:val="26"/>
        </w:rPr>
      </w:pPr>
      <w:r w:rsidRPr="00367591">
        <w:rPr>
          <w:sz w:val="26"/>
          <w:szCs w:val="26"/>
          <w:rtl/>
          <w:lang w:bidi="ar"/>
        </w:rPr>
        <w:t xml:space="preserve">تدريب واعتماد خمسمائة واثنين وتسعين متخصصا في التبريد، من بينهم خمس نساء، على تقنيات التبريد بالتعاون مع رابطة التبريد والجامعة التقنية الوطنية؛ </w:t>
      </w:r>
    </w:p>
    <w:p w14:paraId="6FDB1615" w14:textId="77777777" w:rsidR="0056147F" w:rsidRPr="00367591" w:rsidRDefault="0056147F" w:rsidP="0056147F">
      <w:pPr>
        <w:pStyle w:val="Heading2"/>
        <w:numPr>
          <w:ilvl w:val="1"/>
          <w:numId w:val="25"/>
        </w:numPr>
        <w:bidi/>
        <w:rPr>
          <w:sz w:val="26"/>
          <w:szCs w:val="26"/>
        </w:rPr>
      </w:pPr>
      <w:r w:rsidRPr="00367591">
        <w:rPr>
          <w:rFonts w:hint="cs"/>
          <w:sz w:val="26"/>
          <w:szCs w:val="26"/>
          <w:rtl/>
          <w:lang w:bidi="ar"/>
        </w:rPr>
        <w:t xml:space="preserve">تحديث </w:t>
      </w:r>
      <w:r w:rsidRPr="00367591">
        <w:rPr>
          <w:sz w:val="26"/>
          <w:szCs w:val="26"/>
          <w:rtl/>
          <w:lang w:bidi="ar"/>
        </w:rPr>
        <w:t>مواد التدريب و</w:t>
      </w:r>
      <w:r w:rsidRPr="00367591">
        <w:rPr>
          <w:rFonts w:hint="cs"/>
          <w:sz w:val="26"/>
          <w:szCs w:val="26"/>
          <w:rtl/>
          <w:lang w:bidi="ar"/>
        </w:rPr>
        <w:t xml:space="preserve">إعداد </w:t>
      </w:r>
      <w:r w:rsidRPr="00367591">
        <w:rPr>
          <w:sz w:val="26"/>
          <w:szCs w:val="26"/>
          <w:rtl/>
          <w:lang w:bidi="ar"/>
        </w:rPr>
        <w:t>الكتيبات لتتضمن مواضيع عن غازات التبريد والبيئة والتكنولوجيات البديلة الجديدة ذات إمكانية الاحترار العالمي المنخفضة وغير الهيدروفلوروكربونية؛ وعقدت خمس حلقات عمل لأصحاب متاجر البيع بالتجزئة والفنادق و</w:t>
      </w:r>
      <w:r w:rsidRPr="00367591">
        <w:rPr>
          <w:rFonts w:hint="cs"/>
          <w:sz w:val="26"/>
          <w:szCs w:val="26"/>
          <w:rtl/>
          <w:lang w:bidi="ar"/>
        </w:rPr>
        <w:t xml:space="preserve">الكيانات </w:t>
      </w:r>
      <w:r w:rsidRPr="00367591">
        <w:rPr>
          <w:sz w:val="26"/>
          <w:szCs w:val="26"/>
          <w:rtl/>
          <w:lang w:bidi="ar"/>
        </w:rPr>
        <w:t xml:space="preserve">الأخرى </w:t>
      </w:r>
      <w:r w:rsidRPr="00367591">
        <w:rPr>
          <w:rFonts w:hint="cs"/>
          <w:sz w:val="26"/>
          <w:szCs w:val="26"/>
          <w:rtl/>
          <w:lang w:bidi="ar"/>
        </w:rPr>
        <w:t xml:space="preserve">القائمة على </w:t>
      </w:r>
      <w:r w:rsidRPr="00367591">
        <w:rPr>
          <w:sz w:val="26"/>
          <w:szCs w:val="26"/>
          <w:rtl/>
          <w:lang w:bidi="ar"/>
        </w:rPr>
        <w:t xml:space="preserve">معدات التبريد، مع التركيز على المعدات الجديدة القائمة </w:t>
      </w:r>
      <w:r w:rsidRPr="00367591">
        <w:rPr>
          <w:rFonts w:hint="cs"/>
          <w:sz w:val="26"/>
          <w:szCs w:val="26"/>
          <w:rtl/>
          <w:lang w:bidi="ar"/>
        </w:rPr>
        <w:t xml:space="preserve">على </w:t>
      </w:r>
      <w:r w:rsidRPr="00367591">
        <w:rPr>
          <w:sz w:val="26"/>
          <w:szCs w:val="26"/>
          <w:rtl/>
          <w:lang w:bidi="ar"/>
        </w:rPr>
        <w:t xml:space="preserve">إمكانية الاحترار العالمي المنخفضة، وحلقتا عمل لمخططي المباني والمهندسين المعماريين بشأن المباني الموفرة للطاقة والممارسات الحديثة باستخدام غازات التبريد القائمة </w:t>
      </w:r>
      <w:r w:rsidRPr="00367591">
        <w:rPr>
          <w:rFonts w:hint="cs"/>
          <w:sz w:val="26"/>
          <w:szCs w:val="26"/>
          <w:rtl/>
          <w:lang w:bidi="ar"/>
        </w:rPr>
        <w:t xml:space="preserve">على </w:t>
      </w:r>
      <w:r w:rsidRPr="00367591">
        <w:rPr>
          <w:sz w:val="26"/>
          <w:szCs w:val="26"/>
          <w:rtl/>
          <w:lang w:bidi="ar"/>
        </w:rPr>
        <w:t xml:space="preserve">إمكانية الاحترار العالمي المنخفضة. وكان من بين المالكين الذين شاركوا في حلقات العمل أربع وأربعون امرأة؛ </w:t>
      </w:r>
    </w:p>
    <w:p w14:paraId="42EB0E07" w14:textId="77777777" w:rsidR="0056147F" w:rsidRPr="00367591" w:rsidRDefault="0056147F" w:rsidP="0056147F">
      <w:pPr>
        <w:pStyle w:val="Heading2"/>
        <w:numPr>
          <w:ilvl w:val="1"/>
          <w:numId w:val="25"/>
        </w:numPr>
        <w:bidi/>
        <w:rPr>
          <w:sz w:val="26"/>
          <w:szCs w:val="26"/>
        </w:rPr>
      </w:pPr>
      <w:r w:rsidRPr="00367591">
        <w:rPr>
          <w:sz w:val="26"/>
          <w:szCs w:val="26"/>
          <w:rtl/>
          <w:lang w:bidi="ar"/>
        </w:rPr>
        <w:t xml:space="preserve">وفي إطار جزء من برنامج حوافز المستخدم النهائي، اشتُريت 39 وحدة تبريد تستخدم </w:t>
      </w:r>
      <w:r w:rsidRPr="00367591">
        <w:rPr>
          <w:sz w:val="26"/>
          <w:szCs w:val="26"/>
        </w:rPr>
        <w:t>R-290</w:t>
      </w:r>
      <w:r w:rsidRPr="00367591">
        <w:rPr>
          <w:sz w:val="26"/>
          <w:szCs w:val="26"/>
          <w:rtl/>
          <w:lang w:bidi="ar"/>
        </w:rPr>
        <w:t xml:space="preserve">، </w:t>
      </w:r>
      <w:r w:rsidRPr="00367591">
        <w:rPr>
          <w:sz w:val="26"/>
          <w:szCs w:val="26"/>
          <w:rtl/>
          <w:lang w:bidi="ar"/>
        </w:rPr>
        <w:lastRenderedPageBreak/>
        <w:t>و</w:t>
      </w:r>
      <w:r w:rsidRPr="00367591">
        <w:rPr>
          <w:rFonts w:hint="cs"/>
          <w:sz w:val="26"/>
          <w:szCs w:val="26"/>
          <w:rtl/>
          <w:lang w:bidi="ar"/>
        </w:rPr>
        <w:t xml:space="preserve">رُكِّبت </w:t>
      </w:r>
      <w:r w:rsidRPr="00367591">
        <w:rPr>
          <w:sz w:val="26"/>
          <w:szCs w:val="26"/>
          <w:rtl/>
          <w:lang w:bidi="ar"/>
        </w:rPr>
        <w:t>ثلاث منها لإثبات الاستخدام الناجح، مع تركيب الوحدات المتبقية البالغ عددها 36 وحدة في قطاع الأغذية (مثل محلات البقالة الصغيرة والمقاهي والمطاعم)، مع مساهمة جميع المستخدمين النهائيين بنسبة تصل إلى 50 في المائة في تكلفة المعدات؛</w:t>
      </w:r>
    </w:p>
    <w:p w14:paraId="4E85F9AF" w14:textId="77777777" w:rsidR="0056147F" w:rsidRPr="00367591" w:rsidRDefault="0056147F" w:rsidP="0056147F">
      <w:pPr>
        <w:pStyle w:val="Heading2"/>
        <w:numPr>
          <w:ilvl w:val="1"/>
          <w:numId w:val="25"/>
        </w:numPr>
        <w:bidi/>
        <w:rPr>
          <w:sz w:val="26"/>
          <w:szCs w:val="26"/>
        </w:rPr>
      </w:pPr>
      <w:r w:rsidRPr="00367591">
        <w:rPr>
          <w:sz w:val="26"/>
          <w:szCs w:val="26"/>
          <w:rtl/>
          <w:lang w:bidi="ar"/>
        </w:rPr>
        <w:t>أُعدت ونشرت مواد توعية بما في ذلك الملصقات والكتيبات وصحائف الوقائع عن حماية طبقة الأوزون، وتوافر البدائل واستخدامها، بما في ذلك الاستخدام الآمن لغازات التبريد القابلة للاشتعال والسامة. وعُقدت اجتماعات تشاورية مع أصحاب المصلحة، بما في ذلك اجتماعان سنويان لرابطة التبريد الوطنية.</w:t>
      </w:r>
    </w:p>
    <w:p w14:paraId="04C891EF" w14:textId="77777777" w:rsidR="0056147F" w:rsidRPr="00367591" w:rsidRDefault="0056147F" w:rsidP="0056147F">
      <w:pPr>
        <w:keepNext/>
        <w:keepLines/>
        <w:bidi/>
        <w:rPr>
          <w:i/>
          <w:sz w:val="26"/>
          <w:szCs w:val="26"/>
        </w:rPr>
      </w:pPr>
      <w:r w:rsidRPr="00367591">
        <w:rPr>
          <w:i/>
          <w:iCs/>
          <w:sz w:val="26"/>
          <w:szCs w:val="26"/>
          <w:rtl/>
          <w:lang w:bidi="ar"/>
        </w:rPr>
        <w:t>وحدة تنفيذ ورصد المشروع</w:t>
      </w:r>
    </w:p>
    <w:p w14:paraId="1D932BC2" w14:textId="77777777" w:rsidR="0056147F" w:rsidRPr="00367591" w:rsidRDefault="0056147F" w:rsidP="0056147F">
      <w:pPr>
        <w:keepNext/>
        <w:keepLines/>
        <w:rPr>
          <w:sz w:val="26"/>
          <w:szCs w:val="26"/>
        </w:rPr>
      </w:pPr>
    </w:p>
    <w:p w14:paraId="32027237" w14:textId="77777777" w:rsidR="0056147F" w:rsidRPr="00367591" w:rsidRDefault="0056147F" w:rsidP="0056147F">
      <w:pPr>
        <w:pStyle w:val="Heading1"/>
        <w:keepNext/>
        <w:keepLines/>
        <w:bidi/>
        <w:rPr>
          <w:sz w:val="26"/>
          <w:szCs w:val="26"/>
        </w:rPr>
      </w:pPr>
      <w:r w:rsidRPr="00367591">
        <w:rPr>
          <w:sz w:val="26"/>
          <w:szCs w:val="26"/>
          <w:rtl/>
          <w:lang w:bidi="ar"/>
        </w:rPr>
        <w:t>ووحدة الأوزون الوطنية، التابعة للوكالة الحكومية المعنية بحماية البيئة وشؤون الغابات، مسؤولة عن التنفيذ والرصد الشاملين لبرنامج خطة إدارة إزالة المواد الهيدروكلوروفلوروكربونية. ومن أصل 16,800 دولار أمريكي مخصصة لرصد المشروع في إطار الشريحة الثانية، صُرف 6,709 دولارات أمريكية للخبراء الاستشاريين الوطنيين ل</w:t>
      </w:r>
      <w:r w:rsidRPr="00367591">
        <w:rPr>
          <w:rFonts w:hint="cs"/>
          <w:sz w:val="26"/>
          <w:szCs w:val="26"/>
          <w:rtl/>
          <w:lang w:bidi="ar"/>
        </w:rPr>
        <w:t xml:space="preserve">إجراء </w:t>
      </w:r>
      <w:r w:rsidRPr="00367591">
        <w:rPr>
          <w:sz w:val="26"/>
          <w:szCs w:val="26"/>
          <w:rtl/>
          <w:lang w:bidi="ar"/>
        </w:rPr>
        <w:t xml:space="preserve">مسح </w:t>
      </w:r>
      <w:r w:rsidRPr="00367591">
        <w:rPr>
          <w:rFonts w:hint="cs"/>
          <w:sz w:val="26"/>
          <w:szCs w:val="26"/>
          <w:rtl/>
          <w:lang w:bidi="ar"/>
        </w:rPr>
        <w:t>ل</w:t>
      </w:r>
      <w:r w:rsidRPr="00367591">
        <w:rPr>
          <w:sz w:val="26"/>
          <w:szCs w:val="26"/>
          <w:rtl/>
          <w:lang w:bidi="ar"/>
        </w:rPr>
        <w:t>لشركات باستخدام المواد المستنفدة للأوزون والمواد الهيدروفلوروكربونية وغازات التبريد الطبيعية وإعداد تقرير عن النتائج. والرصيد المتبقي وقدره 10,091 دولارا أمريكيا مخصصة للخبراء الاستشاريين الوطنيين المعينين لرصد مكونات خطة إدارة إزالة المواد الهيدروكلوروفلوروكربونية.</w:t>
      </w:r>
    </w:p>
    <w:p w14:paraId="22E47F6D" w14:textId="77777777" w:rsidR="0056147F" w:rsidRPr="00367591" w:rsidRDefault="0056147F" w:rsidP="0056147F">
      <w:pPr>
        <w:bidi/>
        <w:rPr>
          <w:sz w:val="26"/>
          <w:szCs w:val="26"/>
          <w:u w:val="single"/>
        </w:rPr>
      </w:pPr>
      <w:r w:rsidRPr="00367591">
        <w:rPr>
          <w:sz w:val="26"/>
          <w:szCs w:val="26"/>
          <w:u w:val="single"/>
          <w:rtl/>
          <w:lang w:bidi="ar"/>
        </w:rPr>
        <w:t>مستوى صرف الأموال</w:t>
      </w:r>
    </w:p>
    <w:p w14:paraId="32F92B1A" w14:textId="77777777" w:rsidR="0056147F" w:rsidRPr="00367591" w:rsidRDefault="0056147F" w:rsidP="0056147F">
      <w:pPr>
        <w:rPr>
          <w:sz w:val="26"/>
          <w:szCs w:val="26"/>
        </w:rPr>
      </w:pPr>
    </w:p>
    <w:p w14:paraId="1BF74842" w14:textId="77777777" w:rsidR="0056147F" w:rsidRPr="004D17B4" w:rsidRDefault="0056147F" w:rsidP="0056147F">
      <w:pPr>
        <w:pStyle w:val="Heading1"/>
        <w:bidi/>
        <w:rPr>
          <w:szCs w:val="24"/>
        </w:rPr>
      </w:pPr>
      <w:r w:rsidRPr="00367591">
        <w:rPr>
          <w:sz w:val="26"/>
          <w:szCs w:val="26"/>
          <w:rtl/>
          <w:lang w:bidi="ar"/>
        </w:rPr>
        <w:t>حتى آذار/مارس 2020، ص</w:t>
      </w:r>
      <w:r w:rsidRPr="00367591">
        <w:rPr>
          <w:rFonts w:hint="cs"/>
          <w:sz w:val="26"/>
          <w:szCs w:val="26"/>
          <w:rtl/>
          <w:lang w:bidi="ar"/>
        </w:rPr>
        <w:t>ُ</w:t>
      </w:r>
      <w:r w:rsidRPr="00367591">
        <w:rPr>
          <w:sz w:val="26"/>
          <w:szCs w:val="26"/>
          <w:rtl/>
          <w:lang w:bidi="ar"/>
        </w:rPr>
        <w:t>ر</w:t>
      </w:r>
      <w:r w:rsidRPr="00367591">
        <w:rPr>
          <w:rFonts w:hint="cs"/>
          <w:sz w:val="26"/>
          <w:szCs w:val="26"/>
          <w:rtl/>
          <w:lang w:bidi="ar"/>
        </w:rPr>
        <w:t>ِ</w:t>
      </w:r>
      <w:r w:rsidRPr="00367591">
        <w:rPr>
          <w:sz w:val="26"/>
          <w:szCs w:val="26"/>
          <w:rtl/>
          <w:lang w:bidi="ar"/>
        </w:rPr>
        <w:t>ف مبلـغ 469,219 دولارا أمريكيا مـن مبلـغ 650,800 دولار أمريكي الموافق عليه حتى الآن (240,400 دولار أمريكي لليوئنديبي و228,819 دولارا أمريكيا لليونيب) كما هو مبين في الجدول 2. أمَّا الرصيد البالغ 181,581 دولارا أمريكيا، فيُصرف في عام 2021</w:t>
      </w:r>
      <w:r w:rsidRPr="004D17B4">
        <w:rPr>
          <w:szCs w:val="24"/>
          <w:rtl/>
          <w:lang w:bidi="ar"/>
        </w:rPr>
        <w:t>.</w:t>
      </w:r>
    </w:p>
    <w:p w14:paraId="789BCE36" w14:textId="205B2349" w:rsidR="0056147F" w:rsidRDefault="0056147F" w:rsidP="0056147F">
      <w:pPr>
        <w:bidi/>
        <w:rPr>
          <w:b/>
          <w:bCs/>
          <w:szCs w:val="24"/>
          <w:lang w:bidi="ar"/>
        </w:rPr>
      </w:pPr>
      <w:r w:rsidRPr="004D17B4">
        <w:rPr>
          <w:b/>
          <w:bCs/>
          <w:szCs w:val="24"/>
          <w:rtl/>
          <w:lang w:bidi="ar"/>
        </w:rPr>
        <w:t>الجدول 2: التقرير المالي للمرحلة الثانية من خطة إدارة إزالة المواد الهيدروكلوروفلوروكربونية في قيرغيزستان (بالدولار الأمريكي)</w:t>
      </w:r>
    </w:p>
    <w:p w14:paraId="63656003" w14:textId="77777777" w:rsidR="00953F7C" w:rsidRPr="004D17B4" w:rsidRDefault="00953F7C" w:rsidP="00953F7C">
      <w:pPr>
        <w:bidi/>
        <w:rPr>
          <w:b/>
          <w:szCs w:val="24"/>
        </w:rPr>
      </w:pPr>
    </w:p>
    <w:tbl>
      <w:tblPr>
        <w:tblStyle w:val="TableGrid"/>
        <w:bidiVisual/>
        <w:tblW w:w="0" w:type="auto"/>
        <w:tblLook w:val="04A0" w:firstRow="1" w:lastRow="0" w:firstColumn="1" w:lastColumn="0" w:noHBand="0" w:noVBand="1"/>
      </w:tblPr>
      <w:tblGrid>
        <w:gridCol w:w="2153"/>
        <w:gridCol w:w="1199"/>
        <w:gridCol w:w="1200"/>
        <w:gridCol w:w="1199"/>
        <w:gridCol w:w="1200"/>
        <w:gridCol w:w="1199"/>
        <w:gridCol w:w="1200"/>
      </w:tblGrid>
      <w:tr w:rsidR="0056147F" w:rsidRPr="004D17B4" w14:paraId="3500EFE9" w14:textId="77777777" w:rsidTr="002543B2">
        <w:tc>
          <w:tcPr>
            <w:tcW w:w="2153" w:type="dxa"/>
            <w:vMerge w:val="restart"/>
            <w:tcMar>
              <w:left w:w="29" w:type="dxa"/>
              <w:right w:w="0" w:type="dxa"/>
            </w:tcMar>
          </w:tcPr>
          <w:p w14:paraId="0C42DD57" w14:textId="77777777" w:rsidR="0056147F" w:rsidRPr="004D17B4" w:rsidRDefault="0056147F" w:rsidP="002543B2">
            <w:pPr>
              <w:keepNext/>
              <w:bidi/>
              <w:jc w:val="center"/>
              <w:rPr>
                <w:b/>
                <w:sz w:val="22"/>
                <w:szCs w:val="22"/>
              </w:rPr>
            </w:pPr>
            <w:r w:rsidRPr="004D17B4">
              <w:rPr>
                <w:b/>
                <w:bCs/>
                <w:sz w:val="22"/>
                <w:szCs w:val="22"/>
                <w:rtl/>
                <w:lang w:bidi="ar"/>
              </w:rPr>
              <w:t>الوكالة</w:t>
            </w:r>
          </w:p>
        </w:tc>
        <w:tc>
          <w:tcPr>
            <w:tcW w:w="2399" w:type="dxa"/>
            <w:gridSpan w:val="2"/>
          </w:tcPr>
          <w:p w14:paraId="7C31FF7C" w14:textId="77777777" w:rsidR="0056147F" w:rsidRPr="004D17B4" w:rsidRDefault="0056147F" w:rsidP="002543B2">
            <w:pPr>
              <w:keepNext/>
              <w:bidi/>
              <w:jc w:val="center"/>
              <w:rPr>
                <w:b/>
                <w:sz w:val="22"/>
                <w:szCs w:val="22"/>
              </w:rPr>
            </w:pPr>
            <w:r w:rsidRPr="004D17B4">
              <w:rPr>
                <w:b/>
                <w:bCs/>
                <w:sz w:val="22"/>
                <w:szCs w:val="22"/>
                <w:rtl/>
                <w:lang w:bidi="ar"/>
              </w:rPr>
              <w:t>الشريحة الأولى</w:t>
            </w:r>
          </w:p>
        </w:tc>
        <w:tc>
          <w:tcPr>
            <w:tcW w:w="2399" w:type="dxa"/>
            <w:gridSpan w:val="2"/>
          </w:tcPr>
          <w:p w14:paraId="252330AF" w14:textId="77777777" w:rsidR="0056147F" w:rsidRPr="004D17B4" w:rsidRDefault="0056147F" w:rsidP="002543B2">
            <w:pPr>
              <w:keepNext/>
              <w:bidi/>
              <w:jc w:val="center"/>
              <w:rPr>
                <w:b/>
                <w:sz w:val="22"/>
                <w:szCs w:val="22"/>
              </w:rPr>
            </w:pPr>
            <w:r w:rsidRPr="004D17B4">
              <w:rPr>
                <w:b/>
                <w:bCs/>
                <w:sz w:val="22"/>
                <w:szCs w:val="22"/>
                <w:rtl/>
                <w:lang w:bidi="ar"/>
              </w:rPr>
              <w:t>الشريحة الثانية</w:t>
            </w:r>
          </w:p>
        </w:tc>
        <w:tc>
          <w:tcPr>
            <w:tcW w:w="2399" w:type="dxa"/>
            <w:gridSpan w:val="2"/>
          </w:tcPr>
          <w:p w14:paraId="520F6E22" w14:textId="77777777" w:rsidR="0056147F" w:rsidRPr="004D17B4" w:rsidRDefault="0056147F" w:rsidP="002543B2">
            <w:pPr>
              <w:keepNext/>
              <w:bidi/>
              <w:jc w:val="center"/>
              <w:rPr>
                <w:b/>
                <w:sz w:val="22"/>
                <w:szCs w:val="22"/>
              </w:rPr>
            </w:pPr>
            <w:r w:rsidRPr="004D17B4">
              <w:rPr>
                <w:b/>
                <w:bCs/>
                <w:sz w:val="22"/>
                <w:szCs w:val="22"/>
                <w:rtl/>
                <w:lang w:bidi="ar"/>
              </w:rPr>
              <w:t>المجموع الموافق عليه</w:t>
            </w:r>
          </w:p>
        </w:tc>
      </w:tr>
      <w:tr w:rsidR="0056147F" w:rsidRPr="004D17B4" w14:paraId="408A6450" w14:textId="77777777" w:rsidTr="002543B2">
        <w:tc>
          <w:tcPr>
            <w:tcW w:w="2153" w:type="dxa"/>
            <w:vMerge/>
            <w:tcMar>
              <w:left w:w="29" w:type="dxa"/>
              <w:right w:w="0" w:type="dxa"/>
            </w:tcMar>
          </w:tcPr>
          <w:p w14:paraId="00008428" w14:textId="77777777" w:rsidR="0056147F" w:rsidRPr="004D17B4" w:rsidRDefault="0056147F" w:rsidP="002543B2">
            <w:pPr>
              <w:keepNext/>
              <w:jc w:val="center"/>
              <w:rPr>
                <w:b/>
                <w:sz w:val="22"/>
                <w:szCs w:val="22"/>
              </w:rPr>
            </w:pPr>
          </w:p>
        </w:tc>
        <w:tc>
          <w:tcPr>
            <w:tcW w:w="1199" w:type="dxa"/>
          </w:tcPr>
          <w:p w14:paraId="2EDAA316" w14:textId="77777777" w:rsidR="0056147F" w:rsidRPr="004D17B4" w:rsidRDefault="0056147F" w:rsidP="002543B2">
            <w:pPr>
              <w:keepNext/>
              <w:bidi/>
              <w:jc w:val="center"/>
              <w:rPr>
                <w:b/>
                <w:sz w:val="22"/>
                <w:szCs w:val="22"/>
              </w:rPr>
            </w:pPr>
            <w:r w:rsidRPr="004D17B4">
              <w:rPr>
                <w:b/>
                <w:bCs/>
                <w:sz w:val="22"/>
                <w:szCs w:val="22"/>
                <w:rtl/>
                <w:lang w:bidi="ar"/>
              </w:rPr>
              <w:t>الموافق عليه</w:t>
            </w:r>
          </w:p>
        </w:tc>
        <w:tc>
          <w:tcPr>
            <w:tcW w:w="1200" w:type="dxa"/>
          </w:tcPr>
          <w:p w14:paraId="14AF5172" w14:textId="77777777" w:rsidR="0056147F" w:rsidRPr="004D17B4" w:rsidRDefault="0056147F" w:rsidP="002543B2">
            <w:pPr>
              <w:keepNext/>
              <w:bidi/>
              <w:jc w:val="center"/>
              <w:rPr>
                <w:b/>
                <w:sz w:val="22"/>
                <w:szCs w:val="22"/>
              </w:rPr>
            </w:pPr>
            <w:r w:rsidRPr="004D17B4">
              <w:rPr>
                <w:b/>
                <w:bCs/>
                <w:sz w:val="22"/>
                <w:szCs w:val="22"/>
                <w:rtl/>
                <w:lang w:bidi="ar"/>
              </w:rPr>
              <w:t>المنصرف</w:t>
            </w:r>
          </w:p>
        </w:tc>
        <w:tc>
          <w:tcPr>
            <w:tcW w:w="1199" w:type="dxa"/>
          </w:tcPr>
          <w:p w14:paraId="24D44A7F" w14:textId="77777777" w:rsidR="0056147F" w:rsidRPr="004D17B4" w:rsidRDefault="0056147F" w:rsidP="002543B2">
            <w:pPr>
              <w:keepNext/>
              <w:bidi/>
              <w:jc w:val="center"/>
              <w:rPr>
                <w:b/>
                <w:sz w:val="22"/>
                <w:szCs w:val="22"/>
              </w:rPr>
            </w:pPr>
            <w:r w:rsidRPr="004D17B4">
              <w:rPr>
                <w:b/>
                <w:bCs/>
                <w:sz w:val="22"/>
                <w:szCs w:val="22"/>
                <w:rtl/>
                <w:lang w:bidi="ar"/>
              </w:rPr>
              <w:t>الموافق عليه</w:t>
            </w:r>
          </w:p>
        </w:tc>
        <w:tc>
          <w:tcPr>
            <w:tcW w:w="1200" w:type="dxa"/>
          </w:tcPr>
          <w:p w14:paraId="7F3AB9EF" w14:textId="77777777" w:rsidR="0056147F" w:rsidRPr="004D17B4" w:rsidRDefault="0056147F" w:rsidP="002543B2">
            <w:pPr>
              <w:keepNext/>
              <w:bidi/>
              <w:jc w:val="center"/>
              <w:rPr>
                <w:b/>
                <w:sz w:val="22"/>
                <w:szCs w:val="22"/>
              </w:rPr>
            </w:pPr>
            <w:r w:rsidRPr="004D17B4">
              <w:rPr>
                <w:b/>
                <w:bCs/>
                <w:sz w:val="22"/>
                <w:szCs w:val="22"/>
                <w:rtl/>
                <w:lang w:bidi="ar"/>
              </w:rPr>
              <w:t>المنصرف</w:t>
            </w:r>
          </w:p>
        </w:tc>
        <w:tc>
          <w:tcPr>
            <w:tcW w:w="1199" w:type="dxa"/>
          </w:tcPr>
          <w:p w14:paraId="0AFBF0D3" w14:textId="77777777" w:rsidR="0056147F" w:rsidRPr="004D17B4" w:rsidRDefault="0056147F" w:rsidP="002543B2">
            <w:pPr>
              <w:keepNext/>
              <w:bidi/>
              <w:jc w:val="center"/>
              <w:rPr>
                <w:b/>
                <w:sz w:val="22"/>
                <w:szCs w:val="22"/>
              </w:rPr>
            </w:pPr>
            <w:r w:rsidRPr="004D17B4">
              <w:rPr>
                <w:b/>
                <w:bCs/>
                <w:sz w:val="22"/>
                <w:szCs w:val="22"/>
                <w:rtl/>
                <w:lang w:bidi="ar"/>
              </w:rPr>
              <w:t>الموافق عليه</w:t>
            </w:r>
          </w:p>
        </w:tc>
        <w:tc>
          <w:tcPr>
            <w:tcW w:w="1200" w:type="dxa"/>
          </w:tcPr>
          <w:p w14:paraId="7E5290D0" w14:textId="77777777" w:rsidR="0056147F" w:rsidRPr="004D17B4" w:rsidRDefault="0056147F" w:rsidP="002543B2">
            <w:pPr>
              <w:keepNext/>
              <w:bidi/>
              <w:jc w:val="center"/>
              <w:rPr>
                <w:b/>
                <w:sz w:val="22"/>
                <w:szCs w:val="22"/>
              </w:rPr>
            </w:pPr>
            <w:r w:rsidRPr="004D17B4">
              <w:rPr>
                <w:b/>
                <w:bCs/>
                <w:sz w:val="22"/>
                <w:szCs w:val="22"/>
                <w:rtl/>
                <w:lang w:bidi="ar"/>
              </w:rPr>
              <w:t>المنصرف</w:t>
            </w:r>
          </w:p>
        </w:tc>
      </w:tr>
      <w:tr w:rsidR="0056147F" w:rsidRPr="004D17B4" w14:paraId="6D3E5DD0" w14:textId="77777777" w:rsidTr="002543B2">
        <w:tc>
          <w:tcPr>
            <w:tcW w:w="2153" w:type="dxa"/>
            <w:tcMar>
              <w:left w:w="29" w:type="dxa"/>
              <w:right w:w="0" w:type="dxa"/>
            </w:tcMar>
          </w:tcPr>
          <w:p w14:paraId="18372882" w14:textId="77777777" w:rsidR="0056147F" w:rsidRPr="004D17B4" w:rsidRDefault="0056147F" w:rsidP="002543B2">
            <w:pPr>
              <w:keepNext/>
              <w:bidi/>
              <w:rPr>
                <w:sz w:val="22"/>
                <w:szCs w:val="22"/>
              </w:rPr>
            </w:pPr>
            <w:r w:rsidRPr="004D17B4">
              <w:rPr>
                <w:sz w:val="22"/>
                <w:szCs w:val="22"/>
                <w:rtl/>
                <w:lang w:bidi="ar"/>
              </w:rPr>
              <w:t>اليوئنديبي</w:t>
            </w:r>
          </w:p>
        </w:tc>
        <w:tc>
          <w:tcPr>
            <w:tcW w:w="1199" w:type="dxa"/>
            <w:tcMar>
              <w:left w:w="115" w:type="dxa"/>
              <w:right w:w="173" w:type="dxa"/>
            </w:tcMar>
          </w:tcPr>
          <w:p w14:paraId="1719B5BB" w14:textId="77777777" w:rsidR="0056147F" w:rsidRPr="004D17B4" w:rsidRDefault="0056147F" w:rsidP="002543B2">
            <w:pPr>
              <w:keepNext/>
              <w:bidi/>
              <w:jc w:val="right"/>
              <w:rPr>
                <w:sz w:val="22"/>
                <w:szCs w:val="22"/>
              </w:rPr>
            </w:pPr>
            <w:r w:rsidRPr="004D17B4">
              <w:rPr>
                <w:sz w:val="22"/>
                <w:szCs w:val="22"/>
                <w:rtl/>
                <w:lang w:bidi="ar"/>
              </w:rPr>
              <w:t>170,000</w:t>
            </w:r>
          </w:p>
        </w:tc>
        <w:tc>
          <w:tcPr>
            <w:tcW w:w="1200" w:type="dxa"/>
            <w:tcMar>
              <w:left w:w="115" w:type="dxa"/>
              <w:right w:w="173" w:type="dxa"/>
            </w:tcMar>
          </w:tcPr>
          <w:p w14:paraId="505D8ABE" w14:textId="77777777" w:rsidR="0056147F" w:rsidRPr="004D17B4" w:rsidRDefault="0056147F" w:rsidP="002543B2">
            <w:pPr>
              <w:keepNext/>
              <w:bidi/>
              <w:jc w:val="right"/>
              <w:rPr>
                <w:sz w:val="22"/>
                <w:szCs w:val="22"/>
              </w:rPr>
            </w:pPr>
            <w:r w:rsidRPr="004D17B4">
              <w:rPr>
                <w:sz w:val="22"/>
                <w:szCs w:val="22"/>
                <w:rtl/>
                <w:lang w:bidi="ar"/>
              </w:rPr>
              <w:t>170,000</w:t>
            </w:r>
          </w:p>
        </w:tc>
        <w:tc>
          <w:tcPr>
            <w:tcW w:w="1199" w:type="dxa"/>
            <w:tcMar>
              <w:left w:w="115" w:type="dxa"/>
              <w:right w:w="173" w:type="dxa"/>
            </w:tcMar>
          </w:tcPr>
          <w:p w14:paraId="2FA083A0" w14:textId="77777777" w:rsidR="0056147F" w:rsidRPr="004D17B4" w:rsidRDefault="0056147F" w:rsidP="002543B2">
            <w:pPr>
              <w:keepNext/>
              <w:bidi/>
              <w:jc w:val="right"/>
              <w:rPr>
                <w:sz w:val="22"/>
                <w:szCs w:val="22"/>
              </w:rPr>
            </w:pPr>
            <w:r w:rsidRPr="004D17B4">
              <w:rPr>
                <w:sz w:val="22"/>
                <w:szCs w:val="22"/>
                <w:rtl/>
                <w:lang w:bidi="ar"/>
              </w:rPr>
              <w:t>175,000</w:t>
            </w:r>
          </w:p>
        </w:tc>
        <w:tc>
          <w:tcPr>
            <w:tcW w:w="1200" w:type="dxa"/>
            <w:tcMar>
              <w:left w:w="115" w:type="dxa"/>
              <w:right w:w="173" w:type="dxa"/>
            </w:tcMar>
          </w:tcPr>
          <w:p w14:paraId="3BE65A7B" w14:textId="77777777" w:rsidR="0056147F" w:rsidRPr="004D17B4" w:rsidRDefault="0056147F" w:rsidP="002543B2">
            <w:pPr>
              <w:keepNext/>
              <w:bidi/>
              <w:jc w:val="right"/>
              <w:rPr>
                <w:sz w:val="22"/>
                <w:szCs w:val="22"/>
              </w:rPr>
            </w:pPr>
            <w:r w:rsidRPr="004D17B4">
              <w:rPr>
                <w:sz w:val="22"/>
                <w:szCs w:val="22"/>
                <w:rtl/>
                <w:lang w:bidi="ar"/>
              </w:rPr>
              <w:t>70,400</w:t>
            </w:r>
          </w:p>
        </w:tc>
        <w:tc>
          <w:tcPr>
            <w:tcW w:w="1199" w:type="dxa"/>
            <w:tcMar>
              <w:left w:w="115" w:type="dxa"/>
              <w:right w:w="173" w:type="dxa"/>
            </w:tcMar>
          </w:tcPr>
          <w:p w14:paraId="0F29F3DB" w14:textId="77777777" w:rsidR="0056147F" w:rsidRPr="004D17B4" w:rsidRDefault="0056147F" w:rsidP="002543B2">
            <w:pPr>
              <w:keepNext/>
              <w:bidi/>
              <w:jc w:val="right"/>
              <w:rPr>
                <w:sz w:val="22"/>
                <w:szCs w:val="22"/>
              </w:rPr>
            </w:pPr>
            <w:r w:rsidRPr="004D17B4">
              <w:rPr>
                <w:sz w:val="22"/>
                <w:szCs w:val="22"/>
                <w:rtl/>
                <w:lang w:bidi="ar"/>
              </w:rPr>
              <w:t>345,000</w:t>
            </w:r>
          </w:p>
        </w:tc>
        <w:tc>
          <w:tcPr>
            <w:tcW w:w="1200" w:type="dxa"/>
            <w:tcMar>
              <w:left w:w="115" w:type="dxa"/>
              <w:right w:w="173" w:type="dxa"/>
            </w:tcMar>
          </w:tcPr>
          <w:p w14:paraId="577CE3DC" w14:textId="77777777" w:rsidR="0056147F" w:rsidRPr="004D17B4" w:rsidRDefault="0056147F" w:rsidP="002543B2">
            <w:pPr>
              <w:keepNext/>
              <w:bidi/>
              <w:jc w:val="right"/>
              <w:rPr>
                <w:sz w:val="22"/>
                <w:szCs w:val="22"/>
              </w:rPr>
            </w:pPr>
            <w:r w:rsidRPr="004D17B4">
              <w:rPr>
                <w:sz w:val="22"/>
                <w:szCs w:val="22"/>
                <w:rtl/>
                <w:lang w:bidi="ar"/>
              </w:rPr>
              <w:t>240,400</w:t>
            </w:r>
          </w:p>
        </w:tc>
      </w:tr>
      <w:tr w:rsidR="0056147F" w:rsidRPr="004D17B4" w14:paraId="51730C68" w14:textId="77777777" w:rsidTr="002543B2">
        <w:tc>
          <w:tcPr>
            <w:tcW w:w="2153" w:type="dxa"/>
            <w:tcMar>
              <w:left w:w="29" w:type="dxa"/>
              <w:right w:w="0" w:type="dxa"/>
            </w:tcMar>
          </w:tcPr>
          <w:p w14:paraId="0CA1EE2D" w14:textId="77777777" w:rsidR="0056147F" w:rsidRPr="004D17B4" w:rsidRDefault="0056147F" w:rsidP="002543B2">
            <w:pPr>
              <w:bidi/>
              <w:rPr>
                <w:sz w:val="22"/>
                <w:szCs w:val="22"/>
              </w:rPr>
            </w:pPr>
            <w:r w:rsidRPr="004D17B4">
              <w:rPr>
                <w:sz w:val="22"/>
                <w:szCs w:val="22"/>
                <w:rtl/>
                <w:lang w:bidi="ar"/>
              </w:rPr>
              <w:t>اليونيب</w:t>
            </w:r>
          </w:p>
        </w:tc>
        <w:tc>
          <w:tcPr>
            <w:tcW w:w="1199" w:type="dxa"/>
            <w:tcMar>
              <w:left w:w="115" w:type="dxa"/>
              <w:right w:w="173" w:type="dxa"/>
            </w:tcMar>
          </w:tcPr>
          <w:p w14:paraId="3B3AE055" w14:textId="77777777" w:rsidR="0056147F" w:rsidRPr="004D17B4" w:rsidRDefault="0056147F" w:rsidP="002543B2">
            <w:pPr>
              <w:bidi/>
              <w:jc w:val="right"/>
              <w:rPr>
                <w:sz w:val="22"/>
                <w:szCs w:val="22"/>
              </w:rPr>
            </w:pPr>
            <w:r w:rsidRPr="004D17B4">
              <w:rPr>
                <w:sz w:val="22"/>
                <w:szCs w:val="22"/>
                <w:rtl/>
                <w:lang w:bidi="ar"/>
              </w:rPr>
              <w:t>150,000</w:t>
            </w:r>
          </w:p>
        </w:tc>
        <w:tc>
          <w:tcPr>
            <w:tcW w:w="1200" w:type="dxa"/>
            <w:tcMar>
              <w:left w:w="115" w:type="dxa"/>
              <w:right w:w="173" w:type="dxa"/>
            </w:tcMar>
          </w:tcPr>
          <w:p w14:paraId="5CBCE841" w14:textId="77777777" w:rsidR="0056147F" w:rsidRPr="004D17B4" w:rsidRDefault="0056147F" w:rsidP="002543B2">
            <w:pPr>
              <w:bidi/>
              <w:jc w:val="right"/>
              <w:rPr>
                <w:sz w:val="22"/>
                <w:szCs w:val="22"/>
              </w:rPr>
            </w:pPr>
            <w:r w:rsidRPr="004D17B4">
              <w:rPr>
                <w:sz w:val="22"/>
                <w:szCs w:val="22"/>
                <w:rtl/>
                <w:lang w:bidi="ar"/>
              </w:rPr>
              <w:t>150,000</w:t>
            </w:r>
          </w:p>
        </w:tc>
        <w:tc>
          <w:tcPr>
            <w:tcW w:w="1199" w:type="dxa"/>
            <w:tcMar>
              <w:left w:w="115" w:type="dxa"/>
              <w:right w:w="173" w:type="dxa"/>
            </w:tcMar>
          </w:tcPr>
          <w:p w14:paraId="5626FB79" w14:textId="77777777" w:rsidR="0056147F" w:rsidRPr="004D17B4" w:rsidRDefault="0056147F" w:rsidP="002543B2">
            <w:pPr>
              <w:bidi/>
              <w:jc w:val="right"/>
              <w:rPr>
                <w:sz w:val="22"/>
                <w:szCs w:val="22"/>
              </w:rPr>
            </w:pPr>
            <w:r w:rsidRPr="004D17B4">
              <w:rPr>
                <w:sz w:val="22"/>
                <w:szCs w:val="22"/>
                <w:rtl/>
                <w:lang w:bidi="ar"/>
              </w:rPr>
              <w:t>155,800</w:t>
            </w:r>
          </w:p>
        </w:tc>
        <w:tc>
          <w:tcPr>
            <w:tcW w:w="1200" w:type="dxa"/>
            <w:tcMar>
              <w:left w:w="115" w:type="dxa"/>
              <w:right w:w="173" w:type="dxa"/>
            </w:tcMar>
          </w:tcPr>
          <w:p w14:paraId="308A4672" w14:textId="77777777" w:rsidR="0056147F" w:rsidRPr="004D17B4" w:rsidRDefault="0056147F" w:rsidP="002543B2">
            <w:pPr>
              <w:bidi/>
              <w:jc w:val="right"/>
              <w:rPr>
                <w:sz w:val="22"/>
                <w:szCs w:val="22"/>
              </w:rPr>
            </w:pPr>
            <w:r w:rsidRPr="004D17B4">
              <w:rPr>
                <w:sz w:val="22"/>
                <w:szCs w:val="22"/>
                <w:rtl/>
                <w:lang w:bidi="ar"/>
              </w:rPr>
              <w:t>78,819</w:t>
            </w:r>
          </w:p>
        </w:tc>
        <w:tc>
          <w:tcPr>
            <w:tcW w:w="1199" w:type="dxa"/>
            <w:tcMar>
              <w:left w:w="115" w:type="dxa"/>
              <w:right w:w="173" w:type="dxa"/>
            </w:tcMar>
          </w:tcPr>
          <w:p w14:paraId="43BD560F" w14:textId="77777777" w:rsidR="0056147F" w:rsidRPr="004D17B4" w:rsidRDefault="0056147F" w:rsidP="002543B2">
            <w:pPr>
              <w:bidi/>
              <w:jc w:val="right"/>
              <w:rPr>
                <w:sz w:val="22"/>
                <w:szCs w:val="22"/>
              </w:rPr>
            </w:pPr>
            <w:r w:rsidRPr="004D17B4">
              <w:rPr>
                <w:sz w:val="22"/>
                <w:szCs w:val="22"/>
                <w:rtl/>
                <w:lang w:bidi="ar"/>
              </w:rPr>
              <w:t>305,800</w:t>
            </w:r>
          </w:p>
        </w:tc>
        <w:tc>
          <w:tcPr>
            <w:tcW w:w="1200" w:type="dxa"/>
            <w:tcMar>
              <w:left w:w="115" w:type="dxa"/>
              <w:right w:w="173" w:type="dxa"/>
            </w:tcMar>
          </w:tcPr>
          <w:p w14:paraId="519B64B3" w14:textId="77777777" w:rsidR="0056147F" w:rsidRPr="004D17B4" w:rsidRDefault="0056147F" w:rsidP="002543B2">
            <w:pPr>
              <w:bidi/>
              <w:jc w:val="right"/>
              <w:rPr>
                <w:sz w:val="22"/>
                <w:szCs w:val="22"/>
              </w:rPr>
            </w:pPr>
            <w:r w:rsidRPr="004D17B4">
              <w:rPr>
                <w:sz w:val="22"/>
                <w:szCs w:val="22"/>
                <w:rtl/>
                <w:lang w:bidi="ar"/>
              </w:rPr>
              <w:t>228,819</w:t>
            </w:r>
          </w:p>
        </w:tc>
      </w:tr>
      <w:tr w:rsidR="0056147F" w:rsidRPr="004D17B4" w14:paraId="7BAE0B3A" w14:textId="77777777" w:rsidTr="002543B2">
        <w:tc>
          <w:tcPr>
            <w:tcW w:w="2153" w:type="dxa"/>
            <w:tcMar>
              <w:left w:w="29" w:type="dxa"/>
              <w:right w:w="0" w:type="dxa"/>
            </w:tcMar>
          </w:tcPr>
          <w:p w14:paraId="45AFC267" w14:textId="77777777" w:rsidR="0056147F" w:rsidRPr="004D17B4" w:rsidRDefault="0056147F" w:rsidP="002543B2">
            <w:pPr>
              <w:bidi/>
              <w:rPr>
                <w:b/>
                <w:sz w:val="22"/>
                <w:szCs w:val="22"/>
              </w:rPr>
            </w:pPr>
            <w:r w:rsidRPr="004D17B4">
              <w:rPr>
                <w:b/>
                <w:bCs/>
                <w:sz w:val="22"/>
                <w:szCs w:val="22"/>
                <w:rtl/>
                <w:lang w:bidi="ar"/>
              </w:rPr>
              <w:t>المجموع</w:t>
            </w:r>
          </w:p>
        </w:tc>
        <w:tc>
          <w:tcPr>
            <w:tcW w:w="1199" w:type="dxa"/>
            <w:tcMar>
              <w:left w:w="115" w:type="dxa"/>
              <w:right w:w="173" w:type="dxa"/>
            </w:tcMar>
          </w:tcPr>
          <w:p w14:paraId="02C1D458" w14:textId="77777777" w:rsidR="0056147F" w:rsidRPr="004D17B4" w:rsidRDefault="0056147F" w:rsidP="002543B2">
            <w:pPr>
              <w:bidi/>
              <w:jc w:val="right"/>
              <w:rPr>
                <w:sz w:val="22"/>
                <w:szCs w:val="22"/>
              </w:rPr>
            </w:pPr>
            <w:r w:rsidRPr="004D17B4">
              <w:rPr>
                <w:sz w:val="22"/>
                <w:szCs w:val="22"/>
                <w:rtl/>
                <w:lang w:bidi="ar"/>
              </w:rPr>
              <w:t>320,000</w:t>
            </w:r>
          </w:p>
        </w:tc>
        <w:tc>
          <w:tcPr>
            <w:tcW w:w="1200" w:type="dxa"/>
            <w:tcMar>
              <w:left w:w="115" w:type="dxa"/>
              <w:right w:w="173" w:type="dxa"/>
            </w:tcMar>
          </w:tcPr>
          <w:p w14:paraId="60FBEF29" w14:textId="77777777" w:rsidR="0056147F" w:rsidRPr="004D17B4" w:rsidRDefault="0056147F" w:rsidP="002543B2">
            <w:pPr>
              <w:bidi/>
              <w:jc w:val="right"/>
              <w:rPr>
                <w:sz w:val="22"/>
                <w:szCs w:val="22"/>
              </w:rPr>
            </w:pPr>
            <w:r w:rsidRPr="004D17B4">
              <w:rPr>
                <w:sz w:val="22"/>
                <w:szCs w:val="22"/>
                <w:rtl/>
                <w:lang w:bidi="ar"/>
              </w:rPr>
              <w:t>320,000</w:t>
            </w:r>
          </w:p>
        </w:tc>
        <w:tc>
          <w:tcPr>
            <w:tcW w:w="1199" w:type="dxa"/>
            <w:tcMar>
              <w:left w:w="115" w:type="dxa"/>
              <w:right w:w="173" w:type="dxa"/>
            </w:tcMar>
          </w:tcPr>
          <w:p w14:paraId="3C12E4C5" w14:textId="77777777" w:rsidR="0056147F" w:rsidRPr="004D17B4" w:rsidRDefault="0056147F" w:rsidP="002543B2">
            <w:pPr>
              <w:bidi/>
              <w:jc w:val="right"/>
              <w:rPr>
                <w:sz w:val="22"/>
                <w:szCs w:val="22"/>
              </w:rPr>
            </w:pPr>
            <w:r w:rsidRPr="004D17B4">
              <w:rPr>
                <w:sz w:val="22"/>
                <w:szCs w:val="22"/>
                <w:rtl/>
                <w:lang w:bidi="ar"/>
              </w:rPr>
              <w:t>330,800</w:t>
            </w:r>
          </w:p>
        </w:tc>
        <w:tc>
          <w:tcPr>
            <w:tcW w:w="1200" w:type="dxa"/>
            <w:tcMar>
              <w:left w:w="115" w:type="dxa"/>
              <w:right w:w="173" w:type="dxa"/>
            </w:tcMar>
          </w:tcPr>
          <w:p w14:paraId="3BDF2120" w14:textId="77777777" w:rsidR="0056147F" w:rsidRPr="004D17B4" w:rsidRDefault="0056147F" w:rsidP="002543B2">
            <w:pPr>
              <w:bidi/>
              <w:jc w:val="right"/>
              <w:rPr>
                <w:sz w:val="22"/>
                <w:szCs w:val="22"/>
              </w:rPr>
            </w:pPr>
            <w:r w:rsidRPr="004D17B4">
              <w:rPr>
                <w:sz w:val="22"/>
                <w:szCs w:val="22"/>
                <w:rtl/>
                <w:lang w:bidi="ar"/>
              </w:rPr>
              <w:t>149,219</w:t>
            </w:r>
          </w:p>
        </w:tc>
        <w:tc>
          <w:tcPr>
            <w:tcW w:w="1199" w:type="dxa"/>
            <w:tcMar>
              <w:left w:w="115" w:type="dxa"/>
              <w:right w:w="173" w:type="dxa"/>
            </w:tcMar>
          </w:tcPr>
          <w:p w14:paraId="7A068E01" w14:textId="77777777" w:rsidR="0056147F" w:rsidRPr="004D17B4" w:rsidRDefault="0056147F" w:rsidP="002543B2">
            <w:pPr>
              <w:bidi/>
              <w:jc w:val="right"/>
              <w:rPr>
                <w:sz w:val="22"/>
                <w:szCs w:val="22"/>
              </w:rPr>
            </w:pPr>
            <w:r w:rsidRPr="004D17B4">
              <w:rPr>
                <w:sz w:val="22"/>
                <w:szCs w:val="22"/>
                <w:rtl/>
                <w:lang w:bidi="ar"/>
              </w:rPr>
              <w:t>650,800</w:t>
            </w:r>
          </w:p>
        </w:tc>
        <w:tc>
          <w:tcPr>
            <w:tcW w:w="1200" w:type="dxa"/>
            <w:tcMar>
              <w:left w:w="115" w:type="dxa"/>
              <w:right w:w="173" w:type="dxa"/>
            </w:tcMar>
          </w:tcPr>
          <w:p w14:paraId="6882C435" w14:textId="77777777" w:rsidR="0056147F" w:rsidRPr="004D17B4" w:rsidRDefault="0056147F" w:rsidP="002543B2">
            <w:pPr>
              <w:bidi/>
              <w:jc w:val="right"/>
              <w:rPr>
                <w:sz w:val="22"/>
                <w:szCs w:val="22"/>
              </w:rPr>
            </w:pPr>
            <w:r w:rsidRPr="004D17B4">
              <w:rPr>
                <w:sz w:val="22"/>
                <w:szCs w:val="22"/>
                <w:rtl/>
                <w:lang w:bidi="ar"/>
              </w:rPr>
              <w:t>469,219</w:t>
            </w:r>
          </w:p>
        </w:tc>
      </w:tr>
      <w:tr w:rsidR="0056147F" w:rsidRPr="004D17B4" w14:paraId="6FD2D4CE" w14:textId="77777777" w:rsidTr="002543B2">
        <w:tc>
          <w:tcPr>
            <w:tcW w:w="2153" w:type="dxa"/>
            <w:tcMar>
              <w:left w:w="29" w:type="dxa"/>
              <w:right w:w="0" w:type="dxa"/>
            </w:tcMar>
          </w:tcPr>
          <w:p w14:paraId="5EF1B870" w14:textId="77777777" w:rsidR="0056147F" w:rsidRPr="004D17B4" w:rsidRDefault="0056147F" w:rsidP="002543B2">
            <w:pPr>
              <w:bidi/>
              <w:rPr>
                <w:b/>
                <w:sz w:val="22"/>
                <w:szCs w:val="22"/>
              </w:rPr>
            </w:pPr>
            <w:r w:rsidRPr="004D17B4">
              <w:rPr>
                <w:b/>
                <w:bCs/>
                <w:sz w:val="22"/>
                <w:szCs w:val="22"/>
                <w:rtl/>
                <w:lang w:bidi="ar"/>
              </w:rPr>
              <w:t>نسبة الصرف (%)</w:t>
            </w:r>
          </w:p>
        </w:tc>
        <w:tc>
          <w:tcPr>
            <w:tcW w:w="2399" w:type="dxa"/>
            <w:gridSpan w:val="2"/>
            <w:vAlign w:val="center"/>
          </w:tcPr>
          <w:p w14:paraId="7A3D9100" w14:textId="77777777" w:rsidR="0056147F" w:rsidRPr="004D17B4" w:rsidRDefault="0056147F" w:rsidP="002543B2">
            <w:pPr>
              <w:bidi/>
              <w:jc w:val="center"/>
              <w:rPr>
                <w:sz w:val="22"/>
                <w:szCs w:val="22"/>
              </w:rPr>
            </w:pPr>
            <w:r w:rsidRPr="004D17B4">
              <w:rPr>
                <w:sz w:val="22"/>
                <w:szCs w:val="22"/>
                <w:rtl/>
                <w:lang w:bidi="ar"/>
              </w:rPr>
              <w:t>100</w:t>
            </w:r>
          </w:p>
        </w:tc>
        <w:tc>
          <w:tcPr>
            <w:tcW w:w="2399" w:type="dxa"/>
            <w:gridSpan w:val="2"/>
            <w:vAlign w:val="center"/>
          </w:tcPr>
          <w:p w14:paraId="26F0B7EB" w14:textId="77777777" w:rsidR="0056147F" w:rsidRPr="004D17B4" w:rsidRDefault="0056147F" w:rsidP="002543B2">
            <w:pPr>
              <w:bidi/>
              <w:jc w:val="center"/>
              <w:rPr>
                <w:sz w:val="22"/>
                <w:szCs w:val="22"/>
              </w:rPr>
            </w:pPr>
            <w:r w:rsidRPr="004D17B4">
              <w:rPr>
                <w:sz w:val="22"/>
                <w:szCs w:val="22"/>
                <w:rtl/>
                <w:lang w:bidi="ar"/>
              </w:rPr>
              <w:t>45</w:t>
            </w:r>
          </w:p>
        </w:tc>
        <w:tc>
          <w:tcPr>
            <w:tcW w:w="2399" w:type="dxa"/>
            <w:gridSpan w:val="2"/>
            <w:vAlign w:val="center"/>
          </w:tcPr>
          <w:p w14:paraId="7BCC8337" w14:textId="77777777" w:rsidR="0056147F" w:rsidRPr="004D17B4" w:rsidRDefault="0056147F" w:rsidP="002543B2">
            <w:pPr>
              <w:bidi/>
              <w:jc w:val="center"/>
              <w:rPr>
                <w:sz w:val="22"/>
                <w:szCs w:val="22"/>
              </w:rPr>
            </w:pPr>
            <w:r w:rsidRPr="004D17B4">
              <w:rPr>
                <w:sz w:val="22"/>
                <w:szCs w:val="22"/>
                <w:rtl/>
                <w:lang w:bidi="ar"/>
              </w:rPr>
              <w:t>72</w:t>
            </w:r>
          </w:p>
        </w:tc>
      </w:tr>
    </w:tbl>
    <w:p w14:paraId="063ADE8C" w14:textId="77777777" w:rsidR="0056147F" w:rsidRPr="004D17B4" w:rsidRDefault="0056147F" w:rsidP="0056147F">
      <w:pPr>
        <w:rPr>
          <w:szCs w:val="24"/>
        </w:rPr>
      </w:pPr>
    </w:p>
    <w:p w14:paraId="1B785024" w14:textId="77777777" w:rsidR="0056147F" w:rsidRPr="00367591" w:rsidRDefault="0056147F" w:rsidP="0056147F">
      <w:pPr>
        <w:bidi/>
        <w:rPr>
          <w:sz w:val="26"/>
          <w:szCs w:val="26"/>
          <w:u w:val="single"/>
        </w:rPr>
      </w:pPr>
      <w:r w:rsidRPr="00367591">
        <w:rPr>
          <w:sz w:val="26"/>
          <w:szCs w:val="26"/>
          <w:u w:val="single"/>
          <w:rtl/>
          <w:lang w:bidi="ar"/>
        </w:rPr>
        <w:t>خطة تنفيذ الشريحة الثالثة والأخيرة من خطة إدارة إزالة المواد الهيدروكلوروفلوروكربونية</w:t>
      </w:r>
    </w:p>
    <w:p w14:paraId="71A74027" w14:textId="77777777" w:rsidR="0056147F" w:rsidRPr="00367591" w:rsidRDefault="0056147F" w:rsidP="0056147F">
      <w:pPr>
        <w:rPr>
          <w:sz w:val="26"/>
          <w:szCs w:val="26"/>
        </w:rPr>
      </w:pPr>
    </w:p>
    <w:p w14:paraId="38551885" w14:textId="77777777" w:rsidR="0056147F" w:rsidRPr="00367591" w:rsidRDefault="0056147F" w:rsidP="0056147F">
      <w:pPr>
        <w:pStyle w:val="Heading1"/>
        <w:bidi/>
        <w:rPr>
          <w:sz w:val="26"/>
          <w:szCs w:val="26"/>
        </w:rPr>
      </w:pPr>
      <w:r w:rsidRPr="00367591">
        <w:rPr>
          <w:sz w:val="26"/>
          <w:szCs w:val="26"/>
          <w:rtl/>
          <w:lang w:bidi="ar"/>
        </w:rPr>
        <w:t>ستنفَّذ الأنشطة التالية بحلول ديسمبر/كانون الأول 2019:</w:t>
      </w:r>
    </w:p>
    <w:p w14:paraId="339A8600" w14:textId="77777777" w:rsidR="0056147F" w:rsidRPr="00367591" w:rsidRDefault="0056147F" w:rsidP="0056147F">
      <w:pPr>
        <w:pStyle w:val="Heading2"/>
        <w:numPr>
          <w:ilvl w:val="1"/>
          <w:numId w:val="26"/>
        </w:numPr>
        <w:bidi/>
        <w:rPr>
          <w:sz w:val="26"/>
          <w:szCs w:val="26"/>
        </w:rPr>
      </w:pPr>
      <w:r w:rsidRPr="00367591">
        <w:rPr>
          <w:sz w:val="26"/>
          <w:szCs w:val="26"/>
          <w:rtl/>
          <w:lang w:bidi="ar"/>
        </w:rPr>
        <w:t xml:space="preserve">تطوير وتحديث التشريعات التنظيمية وفقا لمات يقتضيه بروتوكول مونتريال والاتحاد الاقتصادي للمنطقة الأوروبية الآسيوية (اليونيب) (4,000 دولار أمريكي)؛ </w:t>
      </w:r>
    </w:p>
    <w:p w14:paraId="4A13861E" w14:textId="77777777" w:rsidR="0056147F" w:rsidRPr="00367591" w:rsidRDefault="0056147F" w:rsidP="0056147F">
      <w:pPr>
        <w:pStyle w:val="Heading2"/>
        <w:numPr>
          <w:ilvl w:val="1"/>
          <w:numId w:val="26"/>
        </w:numPr>
        <w:bidi/>
        <w:rPr>
          <w:sz w:val="26"/>
          <w:szCs w:val="26"/>
        </w:rPr>
      </w:pPr>
      <w:r w:rsidRPr="00367591">
        <w:rPr>
          <w:sz w:val="26"/>
          <w:szCs w:val="26"/>
          <w:rtl/>
          <w:lang w:bidi="ar"/>
        </w:rPr>
        <w:t xml:space="preserve">توفير معدات التدريب وأدوات الخدمة (مثل محطة شحن غازات التبريد الطبيعي، وحامل اختبار اللحام والتفريغ، ومحلل غازات التبريد المتعددة الأساسي) لمراكز التدريب والمدارس المهنية وتوظيف خبير استشاري وطني لتوزيع الأدوات والتدريب عليها (اليوئديبي) (25,000 دولار أمريكي)؛ </w:t>
      </w:r>
    </w:p>
    <w:p w14:paraId="6A0CF7C0" w14:textId="77777777" w:rsidR="0056147F" w:rsidRPr="00367591" w:rsidRDefault="0056147F" w:rsidP="0056147F">
      <w:pPr>
        <w:pStyle w:val="Heading2"/>
        <w:numPr>
          <w:ilvl w:val="1"/>
          <w:numId w:val="26"/>
        </w:numPr>
        <w:bidi/>
        <w:rPr>
          <w:sz w:val="26"/>
          <w:szCs w:val="26"/>
        </w:rPr>
      </w:pPr>
      <w:r w:rsidRPr="00367591">
        <w:rPr>
          <w:sz w:val="26"/>
          <w:szCs w:val="26"/>
          <w:rtl/>
          <w:lang w:bidi="ar"/>
        </w:rPr>
        <w:t xml:space="preserve">مواصلة تنفيذ برنامج حوافز المستخدم النهائي من خلال توفير معدات قائمة على إمكانية الاحترار </w:t>
      </w:r>
      <w:r w:rsidRPr="00367591">
        <w:rPr>
          <w:sz w:val="26"/>
          <w:szCs w:val="26"/>
          <w:rtl/>
          <w:lang w:bidi="ar"/>
        </w:rPr>
        <w:lastRenderedPageBreak/>
        <w:t xml:space="preserve">العالمي المنخفضة بتمويل مشترك للمستخدمين النهائيين وتوظيف خبير وطني للبرنامج (اليوئديبي) (30,000 دولار أمريكي)؛ </w:t>
      </w:r>
    </w:p>
    <w:p w14:paraId="0E896C33" w14:textId="77777777" w:rsidR="0056147F" w:rsidRPr="00367591" w:rsidRDefault="0056147F" w:rsidP="0056147F">
      <w:pPr>
        <w:pStyle w:val="Heading2"/>
        <w:numPr>
          <w:ilvl w:val="1"/>
          <w:numId w:val="26"/>
        </w:numPr>
        <w:bidi/>
        <w:rPr>
          <w:sz w:val="26"/>
          <w:szCs w:val="26"/>
        </w:rPr>
      </w:pPr>
      <w:r w:rsidRPr="00367591">
        <w:rPr>
          <w:sz w:val="26"/>
          <w:szCs w:val="26"/>
          <w:rtl/>
          <w:lang w:bidi="ar"/>
        </w:rPr>
        <w:t>مواصلة أنشطة رصد خطة إدارة إزالة المواد الهيدروكلوروفلوروكربونية (اليونيب) (2,200 دولار أمريكي).</w:t>
      </w:r>
    </w:p>
    <w:p w14:paraId="4908A623" w14:textId="77777777" w:rsidR="0056147F" w:rsidRPr="00367591" w:rsidRDefault="0056147F" w:rsidP="0056147F">
      <w:pPr>
        <w:jc w:val="center"/>
        <w:rPr>
          <w:b/>
          <w:sz w:val="26"/>
          <w:szCs w:val="26"/>
        </w:rPr>
      </w:pPr>
    </w:p>
    <w:p w14:paraId="6BDA5CBC" w14:textId="77777777" w:rsidR="0056147F" w:rsidRPr="00367591" w:rsidRDefault="0056147F" w:rsidP="0056147F">
      <w:pPr>
        <w:bidi/>
        <w:jc w:val="center"/>
        <w:rPr>
          <w:b/>
          <w:sz w:val="26"/>
          <w:szCs w:val="26"/>
        </w:rPr>
      </w:pPr>
      <w:r w:rsidRPr="00367591">
        <w:rPr>
          <w:b/>
          <w:bCs/>
          <w:sz w:val="26"/>
          <w:szCs w:val="26"/>
          <w:rtl/>
          <w:lang w:bidi="ar"/>
        </w:rPr>
        <w:t>تعليقات الأمانة وتوصيتها</w:t>
      </w:r>
    </w:p>
    <w:p w14:paraId="33249833" w14:textId="77777777" w:rsidR="0056147F" w:rsidRPr="00367591" w:rsidRDefault="0056147F" w:rsidP="0056147F">
      <w:pPr>
        <w:rPr>
          <w:sz w:val="26"/>
          <w:szCs w:val="26"/>
        </w:rPr>
      </w:pPr>
    </w:p>
    <w:p w14:paraId="1DEFB8C4" w14:textId="77777777" w:rsidR="0056147F" w:rsidRPr="00367591" w:rsidRDefault="0056147F" w:rsidP="0056147F">
      <w:pPr>
        <w:bidi/>
        <w:rPr>
          <w:b/>
          <w:sz w:val="26"/>
          <w:szCs w:val="26"/>
        </w:rPr>
      </w:pPr>
      <w:r w:rsidRPr="00367591">
        <w:rPr>
          <w:b/>
          <w:bCs/>
          <w:sz w:val="26"/>
          <w:szCs w:val="26"/>
          <w:rtl/>
          <w:lang w:bidi="ar"/>
        </w:rPr>
        <w:t>التعليقات</w:t>
      </w:r>
    </w:p>
    <w:p w14:paraId="109001AF" w14:textId="77777777" w:rsidR="0056147F" w:rsidRPr="00367591" w:rsidRDefault="0056147F" w:rsidP="0056147F">
      <w:pPr>
        <w:rPr>
          <w:sz w:val="26"/>
          <w:szCs w:val="26"/>
        </w:rPr>
      </w:pPr>
    </w:p>
    <w:p w14:paraId="7F9D5F2D" w14:textId="77777777" w:rsidR="0056147F" w:rsidRPr="00367591" w:rsidRDefault="0056147F" w:rsidP="0056147F">
      <w:pPr>
        <w:bidi/>
        <w:rPr>
          <w:sz w:val="26"/>
          <w:szCs w:val="26"/>
          <w:u w:val="single"/>
        </w:rPr>
      </w:pPr>
      <w:r w:rsidRPr="00367591">
        <w:rPr>
          <w:sz w:val="26"/>
          <w:szCs w:val="26"/>
          <w:u w:val="single"/>
          <w:rtl/>
          <w:lang w:bidi="ar"/>
        </w:rPr>
        <w:t xml:space="preserve">تقرير بشأن استهلاك الهيدروكلوروفلوروكربون </w:t>
      </w:r>
    </w:p>
    <w:p w14:paraId="535941EC" w14:textId="77777777" w:rsidR="0056147F" w:rsidRPr="00367591" w:rsidRDefault="0056147F" w:rsidP="0056147F">
      <w:pPr>
        <w:rPr>
          <w:sz w:val="26"/>
          <w:szCs w:val="26"/>
        </w:rPr>
      </w:pPr>
    </w:p>
    <w:p w14:paraId="2242EF40" w14:textId="77777777" w:rsidR="0056147F" w:rsidRPr="00367591" w:rsidRDefault="0056147F" w:rsidP="0056147F">
      <w:pPr>
        <w:pStyle w:val="Heading1"/>
        <w:bidi/>
        <w:rPr>
          <w:sz w:val="26"/>
          <w:szCs w:val="26"/>
        </w:rPr>
      </w:pPr>
      <w:r w:rsidRPr="00367591">
        <w:rPr>
          <w:sz w:val="26"/>
          <w:szCs w:val="26"/>
          <w:rtl/>
          <w:lang w:bidi="ar"/>
        </w:rPr>
        <w:t xml:space="preserve">أشارت الأمانة إلى أن استهلاك البلد لعام 2019 كان، على الرغم من التقدم المستمر في الحد من الاستهلاك، أعلى من الهدف المحدد في الخط 1.2 من التذييل 2-ألف من الاتفاق المبرم بين البلد واللجنة التنفيذية. وأوضح اليوئديبي أن الحكومة قد عقدت العزم، في الاجتماع الرابع والسبعين، </w:t>
      </w:r>
      <w:r w:rsidRPr="00367591">
        <w:rPr>
          <w:rFonts w:hint="cs"/>
          <w:sz w:val="26"/>
          <w:szCs w:val="26"/>
          <w:rtl/>
          <w:lang w:bidi="ar"/>
        </w:rPr>
        <w:t xml:space="preserve">على </w:t>
      </w:r>
      <w:r w:rsidRPr="00367591">
        <w:rPr>
          <w:sz w:val="26"/>
          <w:szCs w:val="26"/>
          <w:rtl/>
          <w:lang w:bidi="ar"/>
        </w:rPr>
        <w:t xml:space="preserve">تحديد هذا الهدف عند 82.5 في المائة من خط الأساس للبلد، أي 0.71 طن قدرات استنفاد أوزون، وهو متوسط هدف عامي 2018 و2020. </w:t>
      </w:r>
      <w:r w:rsidRPr="00367591">
        <w:rPr>
          <w:rFonts w:hint="cs"/>
          <w:sz w:val="26"/>
          <w:szCs w:val="26"/>
          <w:rtl/>
          <w:lang w:bidi="ar"/>
        </w:rPr>
        <w:t>و</w:t>
      </w:r>
      <w:r w:rsidRPr="00367591">
        <w:rPr>
          <w:sz w:val="26"/>
          <w:szCs w:val="26"/>
          <w:rtl/>
          <w:lang w:bidi="ar"/>
        </w:rPr>
        <w:t xml:space="preserve">بسبب خطأ غير مقصود، حُدد الهدف عند 0.41 طن قدرات استنفاد أوزون. وبناء عليه، طلبت الحكومة تحديث اتفاقها مع اللجنة التنفيذية. </w:t>
      </w:r>
      <w:r w:rsidRPr="00367591">
        <w:rPr>
          <w:rFonts w:hint="cs"/>
          <w:sz w:val="26"/>
          <w:szCs w:val="26"/>
          <w:rtl/>
          <w:lang w:bidi="ar"/>
        </w:rPr>
        <w:t>و</w:t>
      </w:r>
      <w:r w:rsidRPr="00367591">
        <w:rPr>
          <w:sz w:val="26"/>
          <w:szCs w:val="26"/>
          <w:rtl/>
          <w:lang w:bidi="ar"/>
        </w:rPr>
        <w:t>تؤكد الأمانة أن خطأ مطبعيا تسبب في تحديد الحد الأقصى المسموح به للاستهلاك الكلي للهيدروكلوروفلوروكربون في الاتفاق عند 0.41 طن قدرات استنفاد أوزون بدلا من 0.71 طن قدرات استنفاد أوزون؛ وبناء على ذلك، أدرجت الأمانة، في المرفق الأول بهذه الوثيقة، اتفاقا محدثا يعكس الهدف المصحح، والذي يتماشى مع حصة عام 2019. وسيُلحق الاتفاق المحدث بالكامل بالتقرير النهائي للاجتماع الخامس والثمانين.</w:t>
      </w:r>
    </w:p>
    <w:p w14:paraId="7CE12F08" w14:textId="77777777" w:rsidR="0056147F" w:rsidRPr="00367591" w:rsidRDefault="0056147F" w:rsidP="0056147F">
      <w:pPr>
        <w:pStyle w:val="Heading1"/>
        <w:bidi/>
        <w:rPr>
          <w:sz w:val="26"/>
          <w:szCs w:val="26"/>
        </w:rPr>
      </w:pPr>
      <w:r w:rsidRPr="00367591">
        <w:rPr>
          <w:sz w:val="26"/>
          <w:szCs w:val="26"/>
          <w:rtl/>
          <w:lang w:bidi="ar"/>
        </w:rPr>
        <w:t xml:space="preserve">ووافقت اليونيدو أيضا على تقديم تقرير التحقق الذي يغطي الاستهلاك من عام 2019 حتى عام 2022 وذلك في عام 2023، على أساس أنه إذا تقرر أن قيرغيزستان لا تمتثل للأهداف المحددة في الاتفاق المحدث، فيمكن للجنة التنفيذية النظر في تطبيق بند العقوبات على الموافقات المستقبلية الخاصة بالبلد. </w:t>
      </w:r>
    </w:p>
    <w:p w14:paraId="65D63C5E" w14:textId="77777777" w:rsidR="0056147F" w:rsidRPr="00367591" w:rsidRDefault="0056147F" w:rsidP="0056147F">
      <w:pPr>
        <w:bidi/>
        <w:rPr>
          <w:sz w:val="26"/>
          <w:szCs w:val="26"/>
          <w:u w:val="single"/>
        </w:rPr>
      </w:pPr>
      <w:r w:rsidRPr="00367591">
        <w:rPr>
          <w:sz w:val="26"/>
          <w:szCs w:val="26"/>
          <w:u w:val="single"/>
          <w:rtl/>
          <w:lang w:bidi="ar"/>
        </w:rPr>
        <w:t>التقرير المرحلي عن تنفيذ الشريحة الثانية من خطة إدارة إزالة المواد الهيدروكلوروفلوروكربونية</w:t>
      </w:r>
    </w:p>
    <w:p w14:paraId="66D6C2BB" w14:textId="77777777" w:rsidR="0056147F" w:rsidRPr="00367591" w:rsidRDefault="0056147F" w:rsidP="0056147F">
      <w:pPr>
        <w:rPr>
          <w:sz w:val="26"/>
          <w:szCs w:val="26"/>
        </w:rPr>
      </w:pPr>
    </w:p>
    <w:p w14:paraId="57F95EF1" w14:textId="77777777" w:rsidR="0056147F" w:rsidRPr="00367591" w:rsidRDefault="0056147F" w:rsidP="0056147F">
      <w:pPr>
        <w:bidi/>
        <w:rPr>
          <w:i/>
          <w:sz w:val="26"/>
          <w:szCs w:val="26"/>
        </w:rPr>
      </w:pPr>
      <w:r w:rsidRPr="00367591">
        <w:rPr>
          <w:i/>
          <w:iCs/>
          <w:sz w:val="26"/>
          <w:szCs w:val="26"/>
          <w:rtl/>
          <w:lang w:bidi="ar"/>
        </w:rPr>
        <w:t>الإطار القانوني</w:t>
      </w:r>
    </w:p>
    <w:p w14:paraId="14BC29AE" w14:textId="77777777" w:rsidR="0056147F" w:rsidRPr="00367591" w:rsidRDefault="0056147F" w:rsidP="0056147F">
      <w:pPr>
        <w:rPr>
          <w:sz w:val="26"/>
          <w:szCs w:val="26"/>
        </w:rPr>
      </w:pPr>
    </w:p>
    <w:p w14:paraId="1197C1CB" w14:textId="77777777" w:rsidR="0056147F" w:rsidRPr="00367591" w:rsidRDefault="0056147F" w:rsidP="0056147F">
      <w:pPr>
        <w:pStyle w:val="Heading1"/>
        <w:bidi/>
        <w:rPr>
          <w:sz w:val="26"/>
          <w:szCs w:val="26"/>
        </w:rPr>
      </w:pPr>
      <w:r w:rsidRPr="00367591">
        <w:rPr>
          <w:sz w:val="26"/>
          <w:szCs w:val="26"/>
          <w:rtl/>
          <w:lang w:bidi="ar"/>
        </w:rPr>
        <w:t xml:space="preserve">أصدرت حكومة قيرغيزستان بالفعل حصص استيراد الهيدروكلوروفلوروكربون لعام 2020 </w:t>
      </w:r>
      <w:r w:rsidRPr="00367591">
        <w:rPr>
          <w:rFonts w:hint="cs"/>
          <w:sz w:val="26"/>
          <w:szCs w:val="26"/>
          <w:rtl/>
          <w:lang w:bidi="ar"/>
        </w:rPr>
        <w:t xml:space="preserve">وتبلغ </w:t>
      </w:r>
      <w:r w:rsidRPr="00367591">
        <w:rPr>
          <w:sz w:val="26"/>
          <w:szCs w:val="26"/>
          <w:rtl/>
          <w:lang w:bidi="ar"/>
        </w:rPr>
        <w:t>أطنان قدرات استنفاد أوزون</w:t>
      </w:r>
      <w:r w:rsidRPr="00367591">
        <w:rPr>
          <w:rFonts w:hint="cs"/>
          <w:sz w:val="26"/>
          <w:szCs w:val="26"/>
          <w:rtl/>
          <w:lang w:bidi="ar"/>
        </w:rPr>
        <w:t xml:space="preserve"> بها صفرا</w:t>
      </w:r>
      <w:r w:rsidRPr="00367591">
        <w:rPr>
          <w:sz w:val="26"/>
          <w:szCs w:val="26"/>
          <w:rtl/>
          <w:lang w:bidi="ar"/>
        </w:rPr>
        <w:t>.</w:t>
      </w:r>
    </w:p>
    <w:p w14:paraId="05F24A76" w14:textId="77777777" w:rsidR="0056147F" w:rsidRPr="00367591" w:rsidRDefault="0056147F" w:rsidP="0056147F">
      <w:pPr>
        <w:bidi/>
        <w:rPr>
          <w:i/>
          <w:sz w:val="26"/>
          <w:szCs w:val="26"/>
        </w:rPr>
      </w:pPr>
      <w:r w:rsidRPr="00367591">
        <w:rPr>
          <w:i/>
          <w:iCs/>
          <w:sz w:val="26"/>
          <w:szCs w:val="26"/>
          <w:rtl/>
          <w:lang w:bidi="ar"/>
        </w:rPr>
        <w:t>قطاع خدمة التبريد</w:t>
      </w:r>
    </w:p>
    <w:p w14:paraId="3B1F4FCF" w14:textId="77777777" w:rsidR="0056147F" w:rsidRPr="00367591" w:rsidRDefault="0056147F" w:rsidP="0056147F">
      <w:pPr>
        <w:rPr>
          <w:sz w:val="26"/>
          <w:szCs w:val="26"/>
        </w:rPr>
      </w:pPr>
    </w:p>
    <w:p w14:paraId="3B4581DB" w14:textId="77777777" w:rsidR="0056147F" w:rsidRPr="00367591" w:rsidRDefault="0056147F" w:rsidP="0056147F">
      <w:pPr>
        <w:pStyle w:val="Heading1"/>
        <w:bidi/>
        <w:rPr>
          <w:sz w:val="26"/>
          <w:szCs w:val="26"/>
        </w:rPr>
      </w:pPr>
      <w:r w:rsidRPr="00367591">
        <w:rPr>
          <w:sz w:val="26"/>
          <w:szCs w:val="26"/>
          <w:rtl/>
          <w:lang w:bidi="ar"/>
        </w:rPr>
        <w:t xml:space="preserve">باستثناء التبريد المنزلي وعدد محدود من منشآت التبريد التجارية الصناعية </w:t>
      </w:r>
      <w:r w:rsidRPr="00367591">
        <w:rPr>
          <w:rFonts w:hint="cs"/>
          <w:sz w:val="26"/>
          <w:szCs w:val="26"/>
          <w:rtl/>
          <w:lang w:bidi="ar"/>
        </w:rPr>
        <w:t xml:space="preserve">القائمة على </w:t>
      </w:r>
      <w:r w:rsidRPr="00367591">
        <w:rPr>
          <w:sz w:val="26"/>
          <w:szCs w:val="26"/>
          <w:rtl/>
          <w:lang w:bidi="ar"/>
        </w:rPr>
        <w:t xml:space="preserve">الأمونيا، بدأ استخدام تكنولوجيا البديلة ذات إمكانية الاحترار العالمي المنخفضة استخداما محدودا في قطاع تبريد وتكييف الهواء. وإذ تلاحظ الأمانة بدء الاستخدام على هذا النحو المحدود، فإنها طلبت معلومات إضافية عن الأنشطة المضطلع بها في سياق مخطط حوافز المستخدم النهائي التي كانت جزءا من خطة التنفيذ الموافق عليها بموجب الشريحة الثانية، والأنشطة المخطط لها بموجب الشريحة الثالثة. </w:t>
      </w:r>
    </w:p>
    <w:p w14:paraId="7493773C" w14:textId="77777777" w:rsidR="0056147F" w:rsidRPr="00367591" w:rsidRDefault="0056147F" w:rsidP="0056147F">
      <w:pPr>
        <w:pStyle w:val="Heading1"/>
        <w:bidi/>
        <w:rPr>
          <w:sz w:val="26"/>
          <w:szCs w:val="26"/>
        </w:rPr>
      </w:pPr>
      <w:r w:rsidRPr="00367591">
        <w:rPr>
          <w:sz w:val="26"/>
          <w:szCs w:val="26"/>
          <w:rtl/>
          <w:lang w:bidi="ar"/>
        </w:rPr>
        <w:t xml:space="preserve">وبموجب الشريحة الثانية، خطط اليوئديبي لاستيراد المكونات الرئيسية وتجميع غرفة تبريد واحدة أو غرفتين في الموقع في المنشآت التجارية </w:t>
      </w:r>
      <w:r w:rsidRPr="00367591">
        <w:rPr>
          <w:rFonts w:hint="cs"/>
          <w:sz w:val="26"/>
          <w:szCs w:val="26"/>
          <w:rtl/>
          <w:lang w:bidi="ar"/>
        </w:rPr>
        <w:t xml:space="preserve">القائمة على </w:t>
      </w:r>
      <w:r w:rsidRPr="00367591">
        <w:rPr>
          <w:sz w:val="26"/>
          <w:szCs w:val="26"/>
          <w:rtl/>
          <w:lang w:bidi="ar"/>
        </w:rPr>
        <w:t xml:space="preserve">غازات التبريد الطبيعية مثل الأمونيا وثاني أكسيد الكربون لإدخال التكنولوجيا إلى السوق وإثبات فوائدها. ومع ذلك، وُجِد أن تقنيات الأمونيا وثاني أكسيد الكربون كانت باهظة الثمن </w:t>
      </w:r>
      <w:r w:rsidRPr="00367591">
        <w:rPr>
          <w:sz w:val="26"/>
          <w:szCs w:val="26"/>
          <w:rtl/>
          <w:lang w:bidi="ar"/>
        </w:rPr>
        <w:lastRenderedPageBreak/>
        <w:t xml:space="preserve">بسبب انخفاض مستوى الرسملة للمستخدمين النهائيين في البلد، وتغيَّر تركيز المشروع إلى معدات تبريد صغيرة الحجم تستخدم </w:t>
      </w:r>
      <w:r w:rsidRPr="00367591">
        <w:rPr>
          <w:sz w:val="26"/>
          <w:szCs w:val="26"/>
        </w:rPr>
        <w:t>R-290</w:t>
      </w:r>
      <w:r w:rsidRPr="00367591">
        <w:rPr>
          <w:sz w:val="26"/>
          <w:szCs w:val="26"/>
          <w:rtl/>
          <w:lang w:bidi="ar"/>
        </w:rPr>
        <w:t xml:space="preserve">. </w:t>
      </w:r>
    </w:p>
    <w:p w14:paraId="58524057" w14:textId="77777777" w:rsidR="0056147F" w:rsidRPr="00367591" w:rsidRDefault="0056147F" w:rsidP="0056147F">
      <w:pPr>
        <w:pStyle w:val="Heading1"/>
        <w:bidi/>
        <w:rPr>
          <w:color w:val="222222"/>
          <w:kern w:val="36"/>
          <w:sz w:val="26"/>
          <w:szCs w:val="26"/>
        </w:rPr>
      </w:pPr>
      <w:r w:rsidRPr="00367591">
        <w:rPr>
          <w:color w:val="222222"/>
          <w:kern w:val="36"/>
          <w:sz w:val="26"/>
          <w:szCs w:val="26"/>
          <w:rtl/>
          <w:lang w:bidi="ar"/>
        </w:rPr>
        <w:t>وتمشيا مع المقرر 84/84(ج)، أوضح برنامج الأمم المتحدة الإنمائي (اليوئديبي) ما يلي:</w:t>
      </w:r>
    </w:p>
    <w:p w14:paraId="667B3A12" w14:textId="77777777" w:rsidR="0056147F" w:rsidRPr="00367591" w:rsidRDefault="0056147F" w:rsidP="0056147F">
      <w:pPr>
        <w:pStyle w:val="Heading2"/>
        <w:numPr>
          <w:ilvl w:val="1"/>
          <w:numId w:val="28"/>
        </w:numPr>
        <w:bidi/>
        <w:rPr>
          <w:sz w:val="26"/>
          <w:szCs w:val="26"/>
        </w:rPr>
      </w:pPr>
      <w:r w:rsidRPr="00367591">
        <w:rPr>
          <w:sz w:val="26"/>
          <w:szCs w:val="26"/>
          <w:rtl/>
          <w:lang w:bidi="ar"/>
        </w:rPr>
        <w:t xml:space="preserve">فيما يتعلق بإطار السياسة المحلية لدعم واستدامة بدء استخدام وتوسيع نطاق التكنولوجيا الجديدة </w:t>
      </w:r>
      <w:r w:rsidRPr="00367591">
        <w:rPr>
          <w:rFonts w:hint="cs"/>
          <w:sz w:val="26"/>
          <w:szCs w:val="26"/>
          <w:rtl/>
          <w:lang w:bidi="ar"/>
        </w:rPr>
        <w:t xml:space="preserve">القائمة على </w:t>
      </w:r>
      <w:r w:rsidRPr="00367591">
        <w:rPr>
          <w:sz w:val="26"/>
          <w:szCs w:val="26"/>
        </w:rPr>
        <w:t>R-290</w:t>
      </w:r>
      <w:r w:rsidRPr="00367591">
        <w:rPr>
          <w:sz w:val="26"/>
          <w:szCs w:val="26"/>
          <w:rtl/>
          <w:lang w:bidi="ar"/>
        </w:rPr>
        <w:t xml:space="preserve">، ستستفيد وحدة الأوزون الوطنية من الخبرة المكتسبة من برامج حوافز المستخدم النهائي في عصر الكلوروفلوروكربون. </w:t>
      </w:r>
      <w:r w:rsidRPr="00367591">
        <w:rPr>
          <w:rFonts w:hint="cs"/>
          <w:sz w:val="26"/>
          <w:szCs w:val="26"/>
          <w:rtl/>
          <w:lang w:bidi="ar"/>
        </w:rPr>
        <w:t>و</w:t>
      </w:r>
      <w:r w:rsidRPr="00367591">
        <w:rPr>
          <w:sz w:val="26"/>
          <w:szCs w:val="26"/>
          <w:rtl/>
          <w:lang w:bidi="ar"/>
        </w:rPr>
        <w:t xml:space="preserve">سيعتمد المدى الذي يمكن من خلاله توسيع نطاق التكنولوجيا جزئيا على الموثوقية والتكاليف التشغيلية للتكنولوجيا واللوائح المتعلقة باستيراد التكنولوجيا واستخدامها. وسيتواصل النظر في هذه المكونات في إطار الأعمال المقبلة بموجب تعديل كيغالي؛ </w:t>
      </w:r>
    </w:p>
    <w:p w14:paraId="206FB708" w14:textId="77777777" w:rsidR="0056147F" w:rsidRPr="00367591" w:rsidRDefault="0056147F" w:rsidP="0056147F">
      <w:pPr>
        <w:pStyle w:val="Heading2"/>
        <w:numPr>
          <w:ilvl w:val="1"/>
          <w:numId w:val="28"/>
        </w:numPr>
        <w:bidi/>
        <w:rPr>
          <w:sz w:val="26"/>
          <w:szCs w:val="26"/>
        </w:rPr>
      </w:pPr>
      <w:r w:rsidRPr="00367591">
        <w:rPr>
          <w:sz w:val="26"/>
          <w:szCs w:val="26"/>
          <w:rtl/>
          <w:lang w:bidi="ar"/>
        </w:rPr>
        <w:t>فيما يتعلق بعدد المستخدمين النهائيين الذين قد يكونون مهتمين بالتكنولوجيا، حددت وحدة الأوزون الوطنية 17 مستخدما كبيرا وأكثر من مائة مستخدم أصغر قد يكونون مهتمين</w:t>
      </w:r>
      <w:r w:rsidRPr="00367591">
        <w:rPr>
          <w:rFonts w:hint="cs"/>
          <w:sz w:val="26"/>
          <w:szCs w:val="26"/>
          <w:rtl/>
          <w:lang w:bidi="ar"/>
        </w:rPr>
        <w:t xml:space="preserve"> بها</w:t>
      </w:r>
      <w:r w:rsidRPr="00367591">
        <w:rPr>
          <w:sz w:val="26"/>
          <w:szCs w:val="26"/>
          <w:rtl/>
          <w:lang w:bidi="ar"/>
        </w:rPr>
        <w:t xml:space="preserve">؛ </w:t>
      </w:r>
    </w:p>
    <w:p w14:paraId="78CD765C" w14:textId="77777777" w:rsidR="0056147F" w:rsidRPr="00367591" w:rsidRDefault="0056147F" w:rsidP="0056147F">
      <w:pPr>
        <w:pStyle w:val="Heading2"/>
        <w:numPr>
          <w:ilvl w:val="1"/>
          <w:numId w:val="28"/>
        </w:numPr>
        <w:bidi/>
        <w:rPr>
          <w:sz w:val="26"/>
          <w:szCs w:val="26"/>
        </w:rPr>
      </w:pPr>
      <w:r w:rsidRPr="00367591">
        <w:rPr>
          <w:sz w:val="26"/>
          <w:szCs w:val="26"/>
          <w:rtl/>
          <w:lang w:bidi="ar"/>
        </w:rPr>
        <w:t>فيما يتعلق ب</w:t>
      </w:r>
      <w:r w:rsidRPr="00367591">
        <w:rPr>
          <w:rFonts w:hint="cs"/>
          <w:sz w:val="26"/>
          <w:szCs w:val="26"/>
          <w:rtl/>
          <w:lang w:bidi="ar"/>
        </w:rPr>
        <w:t xml:space="preserve">وضع </w:t>
      </w:r>
      <w:r w:rsidRPr="00367591">
        <w:rPr>
          <w:sz w:val="26"/>
          <w:szCs w:val="26"/>
          <w:rtl/>
          <w:lang w:bidi="ar"/>
        </w:rPr>
        <w:t>منهجية لتقدير قابلية التوسع في التكنولوجيا، أشارت الوحدة إلى أن شركة متعددة الجنسيات (كوكا كولا) قد بدأت في استيراد برادات أحادية قائمة على إمكانية الاحترار العالمي المنخفضة. وهذا الاستخدام، إلى جانب جهود التوعية في مجال البدء الناجح لاستخدام المعدات المقدمة بدعم من خطة إدارة إزالة المواد الهيدروكلوروفلوروكربونية، من شأنه أن يساعد على ضمان استمرار جهود بدء استخدام التكنولوجيا؛</w:t>
      </w:r>
    </w:p>
    <w:p w14:paraId="7D429A0F" w14:textId="77777777" w:rsidR="0056147F" w:rsidRPr="00367591" w:rsidRDefault="0056147F" w:rsidP="0056147F">
      <w:pPr>
        <w:pStyle w:val="Heading2"/>
        <w:keepNext/>
        <w:keepLines/>
        <w:numPr>
          <w:ilvl w:val="1"/>
          <w:numId w:val="28"/>
        </w:numPr>
        <w:bidi/>
        <w:rPr>
          <w:sz w:val="26"/>
          <w:szCs w:val="26"/>
        </w:rPr>
      </w:pPr>
      <w:r w:rsidRPr="00367591">
        <w:rPr>
          <w:sz w:val="26"/>
          <w:szCs w:val="26"/>
          <w:rtl/>
          <w:lang w:bidi="ar"/>
        </w:rPr>
        <w:t xml:space="preserve">نظرا إلى محدودية بدء استخدام التكنولوجيا ذات إمكانية الاحترار العالمي المنخفضة في السوق، فإن إثبات فوائد التكنولوجيا مهم لضمان استيعابها. ولتحقيق هذه الغاية، سترصد وحدة الأوزون الوطنية أداء المعدات </w:t>
      </w:r>
      <w:r w:rsidRPr="00367591">
        <w:rPr>
          <w:rFonts w:hint="cs"/>
          <w:sz w:val="26"/>
          <w:szCs w:val="26"/>
          <w:rtl/>
          <w:lang w:bidi="ar"/>
        </w:rPr>
        <w:t xml:space="preserve">القائمة على </w:t>
      </w:r>
      <w:r w:rsidRPr="00367591">
        <w:rPr>
          <w:sz w:val="26"/>
          <w:szCs w:val="26"/>
        </w:rPr>
        <w:t>R-290</w:t>
      </w:r>
      <w:r w:rsidRPr="00367591">
        <w:rPr>
          <w:sz w:val="26"/>
          <w:szCs w:val="26"/>
          <w:rtl/>
          <w:lang w:bidi="ar"/>
        </w:rPr>
        <w:t xml:space="preserve"> وتقارنها بأداء المعدات </w:t>
      </w:r>
      <w:r w:rsidRPr="00367591">
        <w:rPr>
          <w:rFonts w:hint="cs"/>
          <w:sz w:val="26"/>
          <w:szCs w:val="26"/>
          <w:rtl/>
          <w:lang w:bidi="ar"/>
        </w:rPr>
        <w:t>القائمة على</w:t>
      </w:r>
      <w:r w:rsidRPr="00367591">
        <w:rPr>
          <w:sz w:val="26"/>
          <w:szCs w:val="26"/>
          <w:rtl/>
          <w:lang w:bidi="ar"/>
        </w:rPr>
        <w:t xml:space="preserve"> الهيدروكلوروفلوروكربون-22، وكذلك المعدات </w:t>
      </w:r>
      <w:r w:rsidRPr="00367591">
        <w:rPr>
          <w:rFonts w:hint="cs"/>
          <w:sz w:val="26"/>
          <w:szCs w:val="26"/>
          <w:rtl/>
          <w:lang w:bidi="ar"/>
        </w:rPr>
        <w:t>القائمة على</w:t>
      </w:r>
      <w:r w:rsidRPr="00367591">
        <w:rPr>
          <w:sz w:val="26"/>
          <w:szCs w:val="26"/>
          <w:rtl/>
          <w:lang w:bidi="ar"/>
        </w:rPr>
        <w:t xml:space="preserve"> الهيدروكلوروفلوروكربون-134أ و </w:t>
      </w:r>
      <w:r w:rsidRPr="00367591">
        <w:rPr>
          <w:sz w:val="26"/>
          <w:szCs w:val="26"/>
        </w:rPr>
        <w:t>R-404A</w:t>
      </w:r>
      <w:r w:rsidRPr="00367591">
        <w:rPr>
          <w:sz w:val="26"/>
          <w:szCs w:val="26"/>
          <w:rtl/>
          <w:lang w:bidi="ar"/>
        </w:rPr>
        <w:t xml:space="preserve"> السائدة في البلد. ست</w:t>
      </w:r>
      <w:r w:rsidRPr="00367591">
        <w:rPr>
          <w:rFonts w:hint="cs"/>
          <w:sz w:val="26"/>
          <w:szCs w:val="26"/>
          <w:rtl/>
          <w:lang w:bidi="ar"/>
        </w:rPr>
        <w:t xml:space="preserve">بلغ </w:t>
      </w:r>
      <w:r w:rsidRPr="00367591">
        <w:rPr>
          <w:sz w:val="26"/>
          <w:szCs w:val="26"/>
          <w:rtl/>
          <w:lang w:bidi="ar"/>
        </w:rPr>
        <w:t xml:space="preserve">الرابطة الوطنية للتبريد أصحاب المصلحة المعنيين بنتائج المشروع؛ </w:t>
      </w:r>
    </w:p>
    <w:p w14:paraId="7F1D2E5A" w14:textId="77777777" w:rsidR="0056147F" w:rsidRPr="00367591" w:rsidRDefault="0056147F" w:rsidP="0056147F">
      <w:pPr>
        <w:pStyle w:val="Heading2"/>
        <w:numPr>
          <w:ilvl w:val="1"/>
          <w:numId w:val="28"/>
        </w:numPr>
        <w:bidi/>
        <w:rPr>
          <w:sz w:val="26"/>
          <w:szCs w:val="26"/>
        </w:rPr>
      </w:pPr>
      <w:r w:rsidRPr="00367591">
        <w:rPr>
          <w:sz w:val="26"/>
          <w:szCs w:val="26"/>
          <w:rtl/>
          <w:lang w:bidi="ar"/>
        </w:rPr>
        <w:t xml:space="preserve">تضمنت خطة إدارة إزالة المواد الهيدروكلوروفلوروكربونية </w:t>
      </w:r>
      <w:r w:rsidRPr="00367591">
        <w:rPr>
          <w:rFonts w:hint="cs"/>
          <w:sz w:val="26"/>
          <w:szCs w:val="26"/>
          <w:rtl/>
          <w:lang w:bidi="ar"/>
        </w:rPr>
        <w:t xml:space="preserve">عقد </w:t>
      </w:r>
      <w:r w:rsidRPr="00367591">
        <w:rPr>
          <w:sz w:val="26"/>
          <w:szCs w:val="26"/>
          <w:rtl/>
          <w:lang w:bidi="ar"/>
        </w:rPr>
        <w:t xml:space="preserve">حلقات عمل تدريبية </w:t>
      </w:r>
      <w:r w:rsidRPr="00367591">
        <w:rPr>
          <w:rFonts w:hint="cs"/>
          <w:sz w:val="26"/>
          <w:szCs w:val="26"/>
          <w:rtl/>
          <w:lang w:bidi="ar"/>
        </w:rPr>
        <w:t xml:space="preserve">تناولت </w:t>
      </w:r>
      <w:r w:rsidRPr="00367591">
        <w:rPr>
          <w:sz w:val="26"/>
          <w:szCs w:val="26"/>
          <w:rtl/>
          <w:lang w:bidi="ar"/>
        </w:rPr>
        <w:t xml:space="preserve">التعامل الآمن مع غازات التبريد القابلة للاشتعال؛ وحدثت مواد التدريب وأعدت أدلة لتتناول ضمن ما تتناول التكنولوجيات ذات إمكانية الاحترار العالمي المنخفضة؛ وركزت حلقات عمل المقدمة إلى أصحاب متاجر التجزئة والفنادق والكيانات الأخرى </w:t>
      </w:r>
      <w:r w:rsidRPr="00367591">
        <w:rPr>
          <w:rFonts w:hint="cs"/>
          <w:sz w:val="26"/>
          <w:szCs w:val="26"/>
          <w:rtl/>
          <w:lang w:bidi="ar"/>
        </w:rPr>
        <w:t xml:space="preserve">القائمة على </w:t>
      </w:r>
      <w:r w:rsidRPr="00367591">
        <w:rPr>
          <w:sz w:val="26"/>
          <w:szCs w:val="26"/>
          <w:rtl/>
          <w:lang w:bidi="ar"/>
        </w:rPr>
        <w:t xml:space="preserve">معدات التبريد على المعدات الجديدة القائمة على </w:t>
      </w:r>
      <w:r w:rsidRPr="00367591">
        <w:rPr>
          <w:rFonts w:hint="cs"/>
          <w:sz w:val="26"/>
          <w:szCs w:val="26"/>
          <w:rtl/>
          <w:lang w:bidi="ar"/>
        </w:rPr>
        <w:t xml:space="preserve">مواضيع منها </w:t>
      </w:r>
      <w:r w:rsidRPr="00367591">
        <w:rPr>
          <w:sz w:val="26"/>
          <w:szCs w:val="26"/>
          <w:rtl/>
          <w:lang w:bidi="ar"/>
        </w:rPr>
        <w:t>إمكانية الاحترار العالمي المنخفضة. وتنشر الرابطة الوطنية لخدمات التبريد معلومات عن استخدام غازات التبريد المختلفة، بما في ذلك غازات التبريد القابلة للاشتعال؛</w:t>
      </w:r>
    </w:p>
    <w:p w14:paraId="1D882B1C" w14:textId="77777777" w:rsidR="0056147F" w:rsidRPr="00367591" w:rsidRDefault="0056147F" w:rsidP="0056147F">
      <w:pPr>
        <w:pStyle w:val="Heading2"/>
        <w:numPr>
          <w:ilvl w:val="1"/>
          <w:numId w:val="28"/>
        </w:numPr>
        <w:bidi/>
        <w:rPr>
          <w:sz w:val="26"/>
          <w:szCs w:val="26"/>
        </w:rPr>
      </w:pPr>
      <w:r w:rsidRPr="00367591">
        <w:rPr>
          <w:sz w:val="26"/>
          <w:szCs w:val="26"/>
          <w:rtl/>
          <w:lang w:bidi="ar"/>
        </w:rPr>
        <w:t xml:space="preserve">سيكون لزاما على المستخدمين النهائيين توفير تمويل مشترك بنسبة تصل إلى 50 في المائة، على حسب المستخدم النهائي؛ </w:t>
      </w:r>
    </w:p>
    <w:p w14:paraId="0BEA80C1" w14:textId="77777777" w:rsidR="0056147F" w:rsidRPr="00367591" w:rsidRDefault="0056147F" w:rsidP="0056147F">
      <w:pPr>
        <w:pStyle w:val="Heading2"/>
        <w:numPr>
          <w:ilvl w:val="1"/>
          <w:numId w:val="28"/>
        </w:numPr>
        <w:bidi/>
        <w:rPr>
          <w:sz w:val="26"/>
          <w:szCs w:val="26"/>
        </w:rPr>
      </w:pPr>
      <w:r w:rsidRPr="00367591">
        <w:rPr>
          <w:sz w:val="26"/>
          <w:szCs w:val="26"/>
          <w:rtl/>
          <w:lang w:bidi="ar"/>
        </w:rPr>
        <w:t xml:space="preserve">أكد اليوئديبي أنه من غير المخطط إعادة تهيئة البدائل القابلة للاشتعال أو السامة، وأن برنامج الأمم المتحدة الإنمائي سيقدم تقارير مفصلة عن نتائج مشروع المستخدم النهائي الذي نُفذ في قيرغيزستان بمجرد اكتماله، للسماح للأمانة بإعداد صحائف وقائع لتستفيد منها المشاريع المستقبلية. </w:t>
      </w:r>
    </w:p>
    <w:p w14:paraId="3E5A2CB4" w14:textId="77777777" w:rsidR="0056147F" w:rsidRPr="00367591" w:rsidRDefault="0056147F" w:rsidP="0056147F">
      <w:pPr>
        <w:pStyle w:val="Heading1"/>
        <w:bidi/>
        <w:rPr>
          <w:sz w:val="26"/>
          <w:szCs w:val="26"/>
        </w:rPr>
      </w:pPr>
      <w:r w:rsidRPr="00367591">
        <w:rPr>
          <w:sz w:val="26"/>
          <w:szCs w:val="26"/>
          <w:rtl/>
          <w:lang w:bidi="ar"/>
        </w:rPr>
        <w:t xml:space="preserve">وتاريخ إنجاز المرحلة الثانية هو كانون الأول/ديسمبر 2021، كما هو محدد في الفقرة 14 من الاتفاق. </w:t>
      </w:r>
    </w:p>
    <w:p w14:paraId="2471BEE6" w14:textId="77777777" w:rsidR="0056147F" w:rsidRPr="00367591" w:rsidRDefault="0056147F" w:rsidP="0056147F">
      <w:pPr>
        <w:keepNext/>
        <w:keepLines/>
        <w:bidi/>
        <w:rPr>
          <w:sz w:val="26"/>
          <w:szCs w:val="26"/>
          <w:u w:val="single"/>
        </w:rPr>
      </w:pPr>
      <w:r w:rsidRPr="00367591">
        <w:rPr>
          <w:sz w:val="26"/>
          <w:szCs w:val="26"/>
          <w:u w:val="single"/>
          <w:rtl/>
          <w:lang w:bidi="ar"/>
        </w:rPr>
        <w:t xml:space="preserve">استدامة إزالة الهيدروكلوروفلوروكربون </w:t>
      </w:r>
    </w:p>
    <w:p w14:paraId="3AB5384D" w14:textId="77777777" w:rsidR="0056147F" w:rsidRPr="00367591" w:rsidRDefault="0056147F" w:rsidP="0056147F">
      <w:pPr>
        <w:rPr>
          <w:sz w:val="26"/>
          <w:szCs w:val="26"/>
          <w:u w:val="single"/>
        </w:rPr>
      </w:pPr>
    </w:p>
    <w:p w14:paraId="553DA508" w14:textId="77777777" w:rsidR="0056147F" w:rsidRPr="00367591" w:rsidRDefault="0056147F" w:rsidP="0056147F">
      <w:pPr>
        <w:pStyle w:val="Heading1"/>
        <w:bidi/>
        <w:rPr>
          <w:sz w:val="26"/>
          <w:szCs w:val="26"/>
          <w:u w:val="single"/>
        </w:rPr>
      </w:pPr>
      <w:r w:rsidRPr="00367591">
        <w:rPr>
          <w:sz w:val="26"/>
          <w:szCs w:val="26"/>
          <w:rtl/>
          <w:lang w:bidi="ar"/>
        </w:rPr>
        <w:t xml:space="preserve">نفذ البلد حظرا على المعدات </w:t>
      </w:r>
      <w:r w:rsidRPr="00367591">
        <w:rPr>
          <w:rFonts w:hint="cs"/>
          <w:sz w:val="26"/>
          <w:szCs w:val="26"/>
          <w:rtl/>
          <w:lang w:bidi="ar"/>
        </w:rPr>
        <w:t xml:space="preserve">القائمة على </w:t>
      </w:r>
      <w:r w:rsidRPr="00367591">
        <w:rPr>
          <w:sz w:val="26"/>
          <w:szCs w:val="26"/>
          <w:rtl/>
          <w:lang w:bidi="ar"/>
        </w:rPr>
        <w:t xml:space="preserve">الهيدروكلوروفلوروكربون، بما في ذلك المعدات "الجافة"، علاوة على حظر استيراد المواد الخاضعة للرقابة التي أزيلت بالفعل (أي المرفقات ألف وباء وهاء، باستثناء استخدامات </w:t>
      </w:r>
      <w:r w:rsidRPr="00367591">
        <w:rPr>
          <w:sz w:val="26"/>
          <w:szCs w:val="26"/>
          <w:rtl/>
          <w:lang w:bidi="ar"/>
        </w:rPr>
        <w:lastRenderedPageBreak/>
        <w:t xml:space="preserve">بروميد الميثيل </w:t>
      </w:r>
      <w:r w:rsidRPr="00367591">
        <w:rPr>
          <w:rFonts w:hint="cs"/>
          <w:sz w:val="26"/>
          <w:szCs w:val="26"/>
          <w:rtl/>
          <w:lang w:bidi="ar"/>
        </w:rPr>
        <w:t xml:space="preserve">في </w:t>
      </w:r>
      <w:r w:rsidRPr="00367591">
        <w:rPr>
          <w:sz w:val="26"/>
          <w:szCs w:val="26"/>
          <w:rtl/>
          <w:lang w:bidi="ar"/>
        </w:rPr>
        <w:t xml:space="preserve">الحجر الصحي السابق للشحن) والمعدات المحتوية على تلك المواد، حسب الحالة. ويُطبَّق هذا الحظر من خلال الجمارك والمفتشية التقنية الحكومية والجهات المالية وجهات مراقبة الحدود. </w:t>
      </w:r>
      <w:r w:rsidRPr="00367591">
        <w:rPr>
          <w:rFonts w:hint="cs"/>
          <w:sz w:val="26"/>
          <w:szCs w:val="26"/>
          <w:rtl/>
          <w:lang w:bidi="ar"/>
        </w:rPr>
        <w:t>و</w:t>
      </w:r>
      <w:r w:rsidRPr="00367591">
        <w:rPr>
          <w:sz w:val="26"/>
          <w:szCs w:val="26"/>
          <w:rtl/>
          <w:lang w:bidi="ar"/>
        </w:rPr>
        <w:t xml:space="preserve">يطبق نظام الترخيص والحصص بفعالية ويتضمن المواد الهيدروكلوروفلوروكربونية والمواد الخاضعة للرقابة التي أزيلت بالفعل، مع إطلاق تنبيه في حالة تقديم أي مستورد وثائق تتضمن مواد خاضعة للرقابة أزيلت تدريجيا. وقد كُشِف عن آخر استيراد غير قانوني إلى البلد في عام 2014 وأبلغت به أمانة الأوزون. </w:t>
      </w:r>
      <w:r w:rsidRPr="00367591">
        <w:rPr>
          <w:rFonts w:hint="cs"/>
          <w:sz w:val="26"/>
          <w:szCs w:val="26"/>
          <w:rtl/>
          <w:lang w:bidi="ar"/>
        </w:rPr>
        <w:t>و</w:t>
      </w:r>
      <w:r w:rsidRPr="00367591">
        <w:rPr>
          <w:sz w:val="26"/>
          <w:szCs w:val="26"/>
          <w:rtl/>
          <w:lang w:bidi="ar"/>
        </w:rPr>
        <w:t xml:space="preserve">تراقب وحدة الأوزون الوطنية بانتظام استخدام غازات التبريد في السوق ولم ينم إلى علمها أي استخدام لها في السوق أو </w:t>
      </w:r>
      <w:r w:rsidRPr="00367591">
        <w:rPr>
          <w:rFonts w:hint="cs"/>
          <w:sz w:val="26"/>
          <w:szCs w:val="26"/>
          <w:rtl/>
          <w:lang w:bidi="ar"/>
        </w:rPr>
        <w:t xml:space="preserve">إزالة </w:t>
      </w:r>
      <w:r w:rsidRPr="00367591">
        <w:rPr>
          <w:sz w:val="26"/>
          <w:szCs w:val="26"/>
          <w:rtl/>
          <w:lang w:bidi="ar"/>
        </w:rPr>
        <w:t>مخزونات لمواد خاضعة للرقابة تدريجيا. واستدامة تدريب التقنيين مضمون بالنظر إلى أن اعتمادهم إلزامي؛ وستوفر مدارس التدريب المهني التدريب للحصول على هذا الاعتماد بدعم من خطة إدارة إزالة المواد الهيدروكلوروفلوروكربونية.</w:t>
      </w:r>
    </w:p>
    <w:p w14:paraId="38F1138D" w14:textId="77777777" w:rsidR="0056147F" w:rsidRPr="00367591" w:rsidRDefault="0056147F" w:rsidP="0056147F">
      <w:pPr>
        <w:bidi/>
        <w:rPr>
          <w:sz w:val="26"/>
          <w:szCs w:val="26"/>
          <w:u w:val="single"/>
        </w:rPr>
      </w:pPr>
      <w:r w:rsidRPr="00367591">
        <w:rPr>
          <w:sz w:val="26"/>
          <w:szCs w:val="26"/>
          <w:u w:val="single"/>
          <w:rtl/>
          <w:lang w:bidi="ar"/>
        </w:rPr>
        <w:t xml:space="preserve">الخلاصة </w:t>
      </w:r>
    </w:p>
    <w:p w14:paraId="1387D46E" w14:textId="77777777" w:rsidR="0056147F" w:rsidRPr="00367591" w:rsidRDefault="0056147F" w:rsidP="0056147F">
      <w:pPr>
        <w:rPr>
          <w:sz w:val="26"/>
          <w:szCs w:val="26"/>
        </w:rPr>
      </w:pPr>
    </w:p>
    <w:p w14:paraId="5CED2905" w14:textId="77777777" w:rsidR="0056147F" w:rsidRPr="00367591" w:rsidRDefault="0056147F" w:rsidP="0056147F">
      <w:pPr>
        <w:pStyle w:val="Heading1"/>
        <w:bidi/>
        <w:rPr>
          <w:sz w:val="26"/>
          <w:szCs w:val="26"/>
        </w:rPr>
      </w:pPr>
      <w:r w:rsidRPr="00367591">
        <w:rPr>
          <w:sz w:val="26"/>
          <w:szCs w:val="26"/>
          <w:rtl/>
          <w:lang w:bidi="ar"/>
        </w:rPr>
        <w:t xml:space="preserve">كان استهلاك الهيدروكلوروفلوروكربون لعام 2019 البالغ 0.71 طن قدرات استنفاد أوزون من المواد الهيدروكلوروفلوروكربونية أقل من خط الأساس بنسبة 82.5 في المائة وجاء تمشيا مع مشروع الاتفاق المحدثة، الذي يرد فيه تصحيح خطأ غير مقصود وقع في الاجتماع الرابع والسبعين. وتواصل الحكومة تنفيذ نظم الترخيص والحصص لرصد ومراقبة المواد الهيدروكلوروفلوروكربونية، مع تحديد حصة عام 2020 </w:t>
      </w:r>
      <w:r w:rsidRPr="00367591">
        <w:rPr>
          <w:rFonts w:hint="cs"/>
          <w:sz w:val="26"/>
          <w:szCs w:val="26"/>
          <w:rtl/>
          <w:lang w:bidi="ar"/>
        </w:rPr>
        <w:t xml:space="preserve">من أطنان </w:t>
      </w:r>
      <w:r w:rsidRPr="00367591">
        <w:rPr>
          <w:sz w:val="26"/>
          <w:szCs w:val="26"/>
          <w:rtl/>
          <w:lang w:bidi="ar"/>
        </w:rPr>
        <w:t xml:space="preserve">قدرات استنفاد </w:t>
      </w:r>
      <w:r w:rsidRPr="00367591">
        <w:rPr>
          <w:rFonts w:hint="cs"/>
          <w:sz w:val="26"/>
          <w:szCs w:val="26"/>
          <w:rtl/>
          <w:lang w:bidi="ar"/>
        </w:rPr>
        <w:t>ال</w:t>
      </w:r>
      <w:r w:rsidRPr="00367591">
        <w:rPr>
          <w:sz w:val="26"/>
          <w:szCs w:val="26"/>
          <w:rtl/>
          <w:lang w:bidi="ar"/>
        </w:rPr>
        <w:t xml:space="preserve">أوزون عند صفر، وتفرض الحظر على واردات المعدات </w:t>
      </w:r>
      <w:r w:rsidRPr="00367591">
        <w:rPr>
          <w:rFonts w:hint="cs"/>
          <w:sz w:val="26"/>
          <w:szCs w:val="26"/>
          <w:rtl/>
          <w:lang w:bidi="ar"/>
        </w:rPr>
        <w:t xml:space="preserve">القائمة على </w:t>
      </w:r>
      <w:r w:rsidRPr="00367591">
        <w:rPr>
          <w:sz w:val="26"/>
          <w:szCs w:val="26"/>
          <w:rtl/>
          <w:lang w:bidi="ar"/>
        </w:rPr>
        <w:t>الهيدروكلوروفلوروكربون، مما سيساعد على ضمان استدامة الإزالة التدريجية. وتمضي الأنشطة قدما، بما في ذلك تدريب موظفي الجمارك وإنفاذ القانون والتقنيين مع التركيز على خدمة المعدات باستخدام غازات التبريد القابلة للاشتعال والبدائل الخالية من الهيدروكلوروفلوروكربون. وينتج عن نظام الاعتماد الإلزامي للتقنيين ممارسات خدمة أفضل ويضمن استدامة التدريب. وستواصل الحكومة تنفيذ أنشطة خطة إدارة إزالة المواد الهيدروكلوروفلوروكربونية التي تركز على إنفاذ اللوائح وتدريب تقنيي الخدمة واعتماد استخدام بدائل ذات إمكانية الاحترار العالمي المنخفضة والخالية من الهيدروكلوروفلوروكربون من خلال برامج الحوافز والتوعية. ومن شأن التحقق من الاستهلاك المقرر تقديمه في عام 2023 أن يسمح بالتحقق من استهلاك البلد قبل إنجاز الاتفاق، ومن أن استهلاك البلد بعد ذلك ظل ضمن حدود بقايا الخدمة المحددة في الاتفاق.</w:t>
      </w:r>
    </w:p>
    <w:p w14:paraId="114B9357" w14:textId="77777777" w:rsidR="0056147F" w:rsidRPr="00367591" w:rsidRDefault="0056147F" w:rsidP="0056147F">
      <w:pPr>
        <w:bidi/>
        <w:rPr>
          <w:sz w:val="26"/>
          <w:szCs w:val="26"/>
        </w:rPr>
      </w:pPr>
      <w:r w:rsidRPr="00367591">
        <w:rPr>
          <w:b/>
          <w:bCs/>
          <w:sz w:val="26"/>
          <w:szCs w:val="26"/>
          <w:rtl/>
          <w:lang w:bidi="ar"/>
        </w:rPr>
        <w:t>التوصية</w:t>
      </w:r>
    </w:p>
    <w:p w14:paraId="1B602103" w14:textId="77777777" w:rsidR="0056147F" w:rsidRPr="00367591" w:rsidRDefault="0056147F" w:rsidP="0056147F">
      <w:pPr>
        <w:rPr>
          <w:sz w:val="26"/>
          <w:szCs w:val="26"/>
        </w:rPr>
      </w:pPr>
    </w:p>
    <w:p w14:paraId="51DF309A" w14:textId="77777777" w:rsidR="0056147F" w:rsidRPr="00367591" w:rsidRDefault="0056147F" w:rsidP="0056147F">
      <w:pPr>
        <w:pStyle w:val="Heading1"/>
        <w:bidi/>
        <w:rPr>
          <w:sz w:val="26"/>
          <w:szCs w:val="26"/>
        </w:rPr>
      </w:pPr>
      <w:r w:rsidRPr="00367591">
        <w:rPr>
          <w:sz w:val="26"/>
          <w:szCs w:val="26"/>
          <w:rtl/>
          <w:lang w:bidi="ar"/>
        </w:rPr>
        <w:t xml:space="preserve">توصي أمانة الصندوق اللجنة التنفيذية بأن: </w:t>
      </w:r>
    </w:p>
    <w:p w14:paraId="7A586CD7" w14:textId="77777777" w:rsidR="0056147F" w:rsidRPr="00367591" w:rsidRDefault="0056147F" w:rsidP="0056147F">
      <w:pPr>
        <w:pStyle w:val="Heading2"/>
        <w:numPr>
          <w:ilvl w:val="0"/>
          <w:numId w:val="27"/>
        </w:numPr>
        <w:bidi/>
        <w:rPr>
          <w:sz w:val="26"/>
          <w:szCs w:val="26"/>
        </w:rPr>
      </w:pPr>
      <w:r w:rsidRPr="00367591">
        <w:rPr>
          <w:sz w:val="26"/>
          <w:szCs w:val="26"/>
          <w:rtl/>
          <w:lang w:bidi="ar"/>
        </w:rPr>
        <w:t xml:space="preserve">تحيط علما بالتقرير المرحلي بشأن تنفيذ الشريحة الثانية من خطة إدارة إزالة المواد الهيدروكلوروفلوروكربونية لقيرغيزستان؛ </w:t>
      </w:r>
    </w:p>
    <w:p w14:paraId="2D547FB3" w14:textId="77777777" w:rsidR="0056147F" w:rsidRPr="00367591" w:rsidRDefault="0056147F" w:rsidP="0056147F">
      <w:pPr>
        <w:pStyle w:val="Heading2"/>
        <w:numPr>
          <w:ilvl w:val="0"/>
          <w:numId w:val="27"/>
        </w:numPr>
        <w:bidi/>
        <w:rPr>
          <w:sz w:val="26"/>
          <w:szCs w:val="26"/>
        </w:rPr>
      </w:pPr>
      <w:r w:rsidRPr="00367591">
        <w:rPr>
          <w:sz w:val="26"/>
          <w:szCs w:val="26"/>
          <w:rtl/>
          <w:lang w:bidi="ar"/>
        </w:rPr>
        <w:t xml:space="preserve">تحيط علما بأن أمانة الصندوق قد قامت بتحديث الاتفاق بين حكومة قيرغيزستان واللجنة التنفيذية، على النحو الوارد في المرفق الأول بهذه الوثيقة، وتحديدا: الملحق 2-أ، ليعكس أن هدف 2019 المحدد في الخط 2.1 كان 0.71 طن قدرات استنفاد أوزون؛ وأن الفقرة 16، التي أضيفت للإشارة إلى أن الاتفاق المحدث تحل محل ما تم التوصل إليه في الاجتماع الرابع والسبعين؛ </w:t>
      </w:r>
    </w:p>
    <w:p w14:paraId="1DB3B8CA" w14:textId="77777777" w:rsidR="0056147F" w:rsidRPr="00367591" w:rsidRDefault="0056147F" w:rsidP="0056147F">
      <w:pPr>
        <w:pStyle w:val="Heading2"/>
        <w:numPr>
          <w:ilvl w:val="0"/>
          <w:numId w:val="27"/>
        </w:numPr>
        <w:bidi/>
        <w:rPr>
          <w:sz w:val="26"/>
          <w:szCs w:val="26"/>
        </w:rPr>
      </w:pPr>
      <w:r w:rsidRPr="00367591">
        <w:rPr>
          <w:rFonts w:hint="cs"/>
          <w:sz w:val="26"/>
          <w:szCs w:val="26"/>
          <w:rtl/>
          <w:lang w:bidi="ar"/>
        </w:rPr>
        <w:t xml:space="preserve">تطلب </w:t>
      </w:r>
      <w:r w:rsidRPr="00367591">
        <w:rPr>
          <w:sz w:val="26"/>
          <w:szCs w:val="26"/>
          <w:rtl/>
          <w:lang w:bidi="ar"/>
        </w:rPr>
        <w:t>إلى حكومة قيرغيزستان واليونديبي واليونيب تقديم تقرير مرحلي عن تنفيذ برنامج العمل المقترن بالشريحة النهائية وتقرير إتمام المشروع إلى الاجتماع الأول للجنة التنفيذية في عام 2022؛</w:t>
      </w:r>
    </w:p>
    <w:p w14:paraId="12C4F128" w14:textId="77777777" w:rsidR="0056147F" w:rsidRPr="00367591" w:rsidRDefault="0056147F" w:rsidP="0056147F">
      <w:pPr>
        <w:pStyle w:val="Heading2"/>
        <w:numPr>
          <w:ilvl w:val="0"/>
          <w:numId w:val="27"/>
        </w:numPr>
        <w:bidi/>
        <w:rPr>
          <w:sz w:val="26"/>
          <w:szCs w:val="26"/>
        </w:rPr>
      </w:pPr>
      <w:r w:rsidRPr="00367591">
        <w:rPr>
          <w:rFonts w:hint="cs"/>
          <w:sz w:val="26"/>
          <w:szCs w:val="26"/>
          <w:rtl/>
          <w:lang w:bidi="ar"/>
        </w:rPr>
        <w:t>ت</w:t>
      </w:r>
      <w:r w:rsidRPr="00367591">
        <w:rPr>
          <w:sz w:val="26"/>
          <w:szCs w:val="26"/>
          <w:rtl/>
          <w:lang w:bidi="ar"/>
        </w:rPr>
        <w:t>طلب إلى اليوئديبي أن يدرج في برنامج عمله/تعديلات برنامج عمله تمويلا لعام 2022 بمبلغ 30,000 دولار أمريكي، إضافةً إلى تكاليف مساندة الوكالات، ل</w:t>
      </w:r>
      <w:r w:rsidRPr="00367591">
        <w:rPr>
          <w:rFonts w:hint="cs"/>
          <w:sz w:val="26"/>
          <w:szCs w:val="26"/>
          <w:rtl/>
          <w:lang w:bidi="ar"/>
        </w:rPr>
        <w:t xml:space="preserve">إعداد </w:t>
      </w:r>
      <w:r w:rsidRPr="00367591">
        <w:rPr>
          <w:sz w:val="26"/>
          <w:szCs w:val="26"/>
          <w:rtl/>
          <w:lang w:bidi="ar"/>
        </w:rPr>
        <w:t>تقرير التحقق من استهلاك قيرغيزستان للفترة 2019-2022، لتقديمه إلى الاجتماع الأول لعام 2023.</w:t>
      </w:r>
    </w:p>
    <w:p w14:paraId="286441DB" w14:textId="77777777" w:rsidR="0056147F" w:rsidRPr="00367591" w:rsidRDefault="0056147F" w:rsidP="0056147F">
      <w:pPr>
        <w:pStyle w:val="Heading1"/>
        <w:bidi/>
        <w:rPr>
          <w:sz w:val="26"/>
          <w:szCs w:val="26"/>
        </w:rPr>
      </w:pPr>
      <w:r w:rsidRPr="00367591">
        <w:rPr>
          <w:sz w:val="26"/>
          <w:szCs w:val="26"/>
          <w:rtl/>
          <w:lang w:bidi="ar"/>
        </w:rPr>
        <w:t>وتوصي أمانة الصندوق أيضاً بالموافقة الشمولية على الشريحة الثالثة والنهائية من المرحلة الثانية من خطة إدارة إزالة المواد الهيدروكلوروفلوروكربونية لقيرغيزستان، وخطة تنفيذ الشريحة للفترة 2020-2021 المقابلة لها بمستويات التمويل المبيَّنة في الجدول أدناه، على أساس ما يلي:</w:t>
      </w:r>
    </w:p>
    <w:p w14:paraId="293F3C7C" w14:textId="77777777" w:rsidR="0056147F" w:rsidRPr="00367591" w:rsidRDefault="0056147F" w:rsidP="00953F7C">
      <w:pPr>
        <w:pStyle w:val="Heading2"/>
        <w:numPr>
          <w:ilvl w:val="0"/>
          <w:numId w:val="30"/>
        </w:numPr>
        <w:bidi/>
        <w:rPr>
          <w:sz w:val="26"/>
          <w:szCs w:val="26"/>
        </w:rPr>
      </w:pPr>
      <w:r w:rsidRPr="00367591">
        <w:rPr>
          <w:rFonts w:hint="cs"/>
          <w:sz w:val="26"/>
          <w:szCs w:val="26"/>
          <w:rtl/>
          <w:lang w:bidi="ar"/>
        </w:rPr>
        <w:lastRenderedPageBreak/>
        <w:t xml:space="preserve">أنه </w:t>
      </w:r>
      <w:r w:rsidRPr="00367591">
        <w:rPr>
          <w:sz w:val="26"/>
          <w:szCs w:val="26"/>
          <w:rtl/>
          <w:lang w:bidi="ar"/>
        </w:rPr>
        <w:t>إذا أشار تقرير التحقق المقرر تقديمه في عام 2023، الذي يغطي استهلاك البلد في عام 2019 حتى عام 2022، إلى أن البلد لم يكن ممتثلا للأهداف المحددة في الاتفاق، فيمكن للجنة التنفيذية النظر في تطبيق بند العقوبات على الموافقات المستقبلية الخاصة بالبلد؛</w:t>
      </w:r>
    </w:p>
    <w:p w14:paraId="7A003749" w14:textId="77777777" w:rsidR="0056147F" w:rsidRPr="00367591" w:rsidRDefault="0056147F" w:rsidP="00953F7C">
      <w:pPr>
        <w:pStyle w:val="Heading2"/>
        <w:numPr>
          <w:ilvl w:val="0"/>
          <w:numId w:val="30"/>
        </w:numPr>
        <w:bidi/>
        <w:rPr>
          <w:sz w:val="26"/>
          <w:szCs w:val="26"/>
        </w:rPr>
      </w:pPr>
      <w:r w:rsidRPr="00367591">
        <w:rPr>
          <w:sz w:val="26"/>
          <w:szCs w:val="26"/>
          <w:rtl/>
          <w:lang w:bidi="ar"/>
        </w:rPr>
        <w:t>أن كان استهلاك قيرغيزستان في قطاع الخدمة دون غيره؛ وأن خطة الحوافز الرامية إلى تعزيز تحويل معدات التبريد وتكييف الهواء إلى بدائل ذات إمكانية احترار عالمي منخفضة تشمل التدريب ذا الصلة وبناء القدرات لضمان التنفيذ المستدام؛ وأن يوفر المستخدمون النهائيون التمويل المشترك للمشاركة في المخطط؛ وأن يرفع اليوئديبي تقارير مفصلة عن نتائج خطة حوافز المستخدم النهائي بمجرد إنجازها:</w:t>
      </w: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56147F" w:rsidRPr="004D17B4" w14:paraId="2C9379B4" w14:textId="77777777" w:rsidTr="002543B2">
        <w:tc>
          <w:tcPr>
            <w:tcW w:w="540" w:type="dxa"/>
          </w:tcPr>
          <w:p w14:paraId="7555EE57" w14:textId="77777777" w:rsidR="0056147F" w:rsidRPr="004D17B4" w:rsidRDefault="0056147F" w:rsidP="002543B2">
            <w:pPr>
              <w:jc w:val="center"/>
              <w:rPr>
                <w:b/>
                <w:bCs/>
                <w:sz w:val="22"/>
                <w:szCs w:val="22"/>
              </w:rPr>
            </w:pPr>
          </w:p>
        </w:tc>
        <w:tc>
          <w:tcPr>
            <w:tcW w:w="4320" w:type="dxa"/>
          </w:tcPr>
          <w:p w14:paraId="7CA58580" w14:textId="77777777" w:rsidR="0056147F" w:rsidRPr="00367591" w:rsidRDefault="0056147F" w:rsidP="002543B2">
            <w:pPr>
              <w:bidi/>
              <w:jc w:val="center"/>
              <w:rPr>
                <w:b/>
                <w:bCs/>
                <w:sz w:val="26"/>
                <w:szCs w:val="26"/>
              </w:rPr>
            </w:pPr>
            <w:r w:rsidRPr="00367591">
              <w:rPr>
                <w:b/>
                <w:bCs/>
                <w:sz w:val="26"/>
                <w:szCs w:val="26"/>
                <w:rtl/>
                <w:lang w:bidi="ar"/>
              </w:rPr>
              <w:t>اسم المشروع</w:t>
            </w:r>
          </w:p>
        </w:tc>
        <w:tc>
          <w:tcPr>
            <w:tcW w:w="1461" w:type="dxa"/>
            <w:tcMar>
              <w:left w:w="29" w:type="dxa"/>
              <w:right w:w="29" w:type="dxa"/>
            </w:tcMar>
          </w:tcPr>
          <w:p w14:paraId="74FF701D" w14:textId="77777777" w:rsidR="0056147F" w:rsidRPr="00367591" w:rsidRDefault="0056147F" w:rsidP="002543B2">
            <w:pPr>
              <w:bidi/>
              <w:jc w:val="center"/>
              <w:rPr>
                <w:b/>
                <w:bCs/>
                <w:sz w:val="26"/>
                <w:szCs w:val="26"/>
              </w:rPr>
            </w:pPr>
            <w:r w:rsidRPr="00367591">
              <w:rPr>
                <w:b/>
                <w:bCs/>
                <w:sz w:val="26"/>
                <w:szCs w:val="26"/>
                <w:rtl/>
                <w:lang w:bidi="ar"/>
              </w:rPr>
              <w:t>تمويل المشروع (بالدولار الأمريكي)</w:t>
            </w:r>
          </w:p>
        </w:tc>
        <w:tc>
          <w:tcPr>
            <w:tcW w:w="1461" w:type="dxa"/>
            <w:tcMar>
              <w:left w:w="29" w:type="dxa"/>
              <w:right w:w="29" w:type="dxa"/>
            </w:tcMar>
          </w:tcPr>
          <w:p w14:paraId="067D090B" w14:textId="77777777" w:rsidR="0056147F" w:rsidRPr="00367591" w:rsidRDefault="0056147F" w:rsidP="002543B2">
            <w:pPr>
              <w:bidi/>
              <w:jc w:val="center"/>
              <w:rPr>
                <w:b/>
                <w:bCs/>
                <w:sz w:val="26"/>
                <w:szCs w:val="26"/>
              </w:rPr>
            </w:pPr>
            <w:r w:rsidRPr="00367591">
              <w:rPr>
                <w:b/>
                <w:bCs/>
                <w:sz w:val="26"/>
                <w:szCs w:val="26"/>
                <w:rtl/>
                <w:lang w:bidi="ar"/>
              </w:rPr>
              <w:t>تكلفة المساندة (بالدولار الأمريكي)</w:t>
            </w:r>
          </w:p>
        </w:tc>
        <w:tc>
          <w:tcPr>
            <w:tcW w:w="1461" w:type="dxa"/>
            <w:tcMar>
              <w:left w:w="29" w:type="dxa"/>
              <w:right w:w="29" w:type="dxa"/>
            </w:tcMar>
          </w:tcPr>
          <w:p w14:paraId="05D08BE5" w14:textId="77777777" w:rsidR="0056147F" w:rsidRPr="00367591" w:rsidRDefault="0056147F" w:rsidP="002543B2">
            <w:pPr>
              <w:bidi/>
              <w:jc w:val="center"/>
              <w:rPr>
                <w:b/>
                <w:bCs/>
                <w:sz w:val="26"/>
                <w:szCs w:val="26"/>
              </w:rPr>
            </w:pPr>
            <w:r w:rsidRPr="00367591">
              <w:rPr>
                <w:b/>
                <w:bCs/>
                <w:sz w:val="26"/>
                <w:szCs w:val="26"/>
                <w:rtl/>
                <w:lang w:bidi="ar"/>
              </w:rPr>
              <w:t>الوكالة المنفذة</w:t>
            </w:r>
          </w:p>
        </w:tc>
      </w:tr>
      <w:tr w:rsidR="0056147F" w:rsidRPr="004D17B4" w14:paraId="1B44FF68" w14:textId="77777777" w:rsidTr="002543B2">
        <w:tc>
          <w:tcPr>
            <w:tcW w:w="540" w:type="dxa"/>
          </w:tcPr>
          <w:p w14:paraId="30B0B9FF" w14:textId="77777777" w:rsidR="0056147F" w:rsidRPr="004D17B4" w:rsidRDefault="0056147F" w:rsidP="002543B2">
            <w:pPr>
              <w:bidi/>
              <w:rPr>
                <w:sz w:val="22"/>
                <w:szCs w:val="22"/>
              </w:rPr>
            </w:pPr>
            <w:r w:rsidRPr="004D17B4">
              <w:rPr>
                <w:sz w:val="22"/>
                <w:szCs w:val="22"/>
                <w:rtl/>
                <w:lang w:bidi="ar"/>
              </w:rPr>
              <w:t>(أ)</w:t>
            </w:r>
          </w:p>
        </w:tc>
        <w:tc>
          <w:tcPr>
            <w:tcW w:w="4320" w:type="dxa"/>
          </w:tcPr>
          <w:p w14:paraId="06DC29AE" w14:textId="77777777" w:rsidR="0056147F" w:rsidRPr="00367591" w:rsidRDefault="0056147F" w:rsidP="002543B2">
            <w:pPr>
              <w:bidi/>
              <w:jc w:val="left"/>
              <w:rPr>
                <w:sz w:val="26"/>
                <w:szCs w:val="26"/>
              </w:rPr>
            </w:pPr>
            <w:r w:rsidRPr="00367591">
              <w:rPr>
                <w:sz w:val="26"/>
                <w:szCs w:val="26"/>
                <w:rtl/>
                <w:lang w:bidi="ar"/>
              </w:rPr>
              <w:t>خطة إدارة إزالة المواد الهيدروكلوروفلوروكربونية (المرحلة الثانية، الشريحة الثالثة)</w:t>
            </w:r>
          </w:p>
        </w:tc>
        <w:tc>
          <w:tcPr>
            <w:tcW w:w="1461" w:type="dxa"/>
            <w:tcMar>
              <w:left w:w="115" w:type="dxa"/>
              <w:right w:w="202" w:type="dxa"/>
            </w:tcMar>
          </w:tcPr>
          <w:p w14:paraId="4737BAF9" w14:textId="77777777" w:rsidR="0056147F" w:rsidRPr="004D17B4" w:rsidRDefault="0056147F" w:rsidP="00367591">
            <w:pPr>
              <w:bidi/>
              <w:jc w:val="left"/>
              <w:rPr>
                <w:sz w:val="22"/>
                <w:szCs w:val="22"/>
              </w:rPr>
            </w:pPr>
            <w:r w:rsidRPr="004D17B4">
              <w:rPr>
                <w:sz w:val="22"/>
                <w:szCs w:val="22"/>
                <w:rtl/>
                <w:lang w:bidi="ar"/>
              </w:rPr>
              <w:t>55,000</w:t>
            </w:r>
          </w:p>
        </w:tc>
        <w:tc>
          <w:tcPr>
            <w:tcW w:w="1461" w:type="dxa"/>
            <w:tcMar>
              <w:left w:w="115" w:type="dxa"/>
              <w:right w:w="202" w:type="dxa"/>
            </w:tcMar>
          </w:tcPr>
          <w:p w14:paraId="400CB63A" w14:textId="77777777" w:rsidR="0056147F" w:rsidRPr="004D17B4" w:rsidRDefault="0056147F" w:rsidP="00367591">
            <w:pPr>
              <w:bidi/>
              <w:jc w:val="left"/>
              <w:rPr>
                <w:szCs w:val="24"/>
              </w:rPr>
            </w:pPr>
            <w:r w:rsidRPr="004D17B4">
              <w:rPr>
                <w:sz w:val="22"/>
                <w:szCs w:val="22"/>
                <w:rtl/>
                <w:lang w:bidi="ar"/>
              </w:rPr>
              <w:t>3,850</w:t>
            </w:r>
          </w:p>
        </w:tc>
        <w:tc>
          <w:tcPr>
            <w:tcW w:w="1461" w:type="dxa"/>
          </w:tcPr>
          <w:p w14:paraId="42B7ABC2" w14:textId="77777777" w:rsidR="0056147F" w:rsidRPr="004D17B4" w:rsidRDefault="0056147F" w:rsidP="002543B2">
            <w:pPr>
              <w:bidi/>
              <w:jc w:val="center"/>
              <w:rPr>
                <w:sz w:val="22"/>
                <w:szCs w:val="22"/>
              </w:rPr>
            </w:pPr>
            <w:r w:rsidRPr="004D17B4">
              <w:rPr>
                <w:sz w:val="22"/>
                <w:szCs w:val="22"/>
                <w:rtl/>
                <w:lang w:bidi="ar"/>
              </w:rPr>
              <w:t>اليوئنديبي</w:t>
            </w:r>
          </w:p>
        </w:tc>
      </w:tr>
      <w:tr w:rsidR="0056147F" w:rsidRPr="004D17B4" w14:paraId="69F49A98" w14:textId="77777777" w:rsidTr="002543B2">
        <w:tc>
          <w:tcPr>
            <w:tcW w:w="540" w:type="dxa"/>
          </w:tcPr>
          <w:p w14:paraId="4106E8A9" w14:textId="77777777" w:rsidR="0056147F" w:rsidRPr="004D17B4" w:rsidRDefault="0056147F" w:rsidP="002543B2">
            <w:pPr>
              <w:bidi/>
              <w:rPr>
                <w:sz w:val="22"/>
                <w:szCs w:val="22"/>
              </w:rPr>
            </w:pPr>
            <w:r w:rsidRPr="004D17B4">
              <w:rPr>
                <w:sz w:val="22"/>
                <w:szCs w:val="22"/>
                <w:rtl/>
                <w:lang w:bidi="ar"/>
              </w:rPr>
              <w:t>(ب)</w:t>
            </w:r>
          </w:p>
        </w:tc>
        <w:tc>
          <w:tcPr>
            <w:tcW w:w="4320" w:type="dxa"/>
          </w:tcPr>
          <w:p w14:paraId="411877DB" w14:textId="77777777" w:rsidR="0056147F" w:rsidRPr="00367591" w:rsidRDefault="0056147F" w:rsidP="002543B2">
            <w:pPr>
              <w:bidi/>
              <w:jc w:val="left"/>
              <w:rPr>
                <w:sz w:val="26"/>
                <w:szCs w:val="26"/>
              </w:rPr>
            </w:pPr>
            <w:r w:rsidRPr="00367591">
              <w:rPr>
                <w:sz w:val="26"/>
                <w:szCs w:val="26"/>
                <w:rtl/>
                <w:lang w:bidi="ar"/>
              </w:rPr>
              <w:t>خطة إدارة إزالة المواد الهيدروكلوروفلوروكربونية (المرحلة الثانية، الشريحة الثالثة)</w:t>
            </w:r>
          </w:p>
        </w:tc>
        <w:tc>
          <w:tcPr>
            <w:tcW w:w="1461" w:type="dxa"/>
            <w:tcMar>
              <w:left w:w="115" w:type="dxa"/>
              <w:right w:w="202" w:type="dxa"/>
            </w:tcMar>
          </w:tcPr>
          <w:p w14:paraId="62BAEBF1" w14:textId="77777777" w:rsidR="0056147F" w:rsidRPr="004D17B4" w:rsidRDefault="0056147F" w:rsidP="00367591">
            <w:pPr>
              <w:bidi/>
              <w:jc w:val="left"/>
              <w:rPr>
                <w:sz w:val="22"/>
                <w:szCs w:val="22"/>
              </w:rPr>
            </w:pPr>
            <w:r w:rsidRPr="004D17B4">
              <w:rPr>
                <w:sz w:val="22"/>
                <w:szCs w:val="22"/>
                <w:rtl/>
                <w:lang w:bidi="ar"/>
              </w:rPr>
              <w:t>6,200</w:t>
            </w:r>
          </w:p>
        </w:tc>
        <w:tc>
          <w:tcPr>
            <w:tcW w:w="1461" w:type="dxa"/>
            <w:tcMar>
              <w:left w:w="115" w:type="dxa"/>
              <w:right w:w="202" w:type="dxa"/>
            </w:tcMar>
          </w:tcPr>
          <w:p w14:paraId="37FA5F28" w14:textId="77777777" w:rsidR="0056147F" w:rsidRPr="004D17B4" w:rsidRDefault="0056147F" w:rsidP="00367591">
            <w:pPr>
              <w:bidi/>
              <w:jc w:val="left"/>
              <w:rPr>
                <w:szCs w:val="24"/>
              </w:rPr>
            </w:pPr>
            <w:r w:rsidRPr="004D17B4">
              <w:rPr>
                <w:sz w:val="22"/>
                <w:szCs w:val="22"/>
                <w:rtl/>
                <w:lang w:bidi="ar"/>
              </w:rPr>
              <w:t>806</w:t>
            </w:r>
          </w:p>
        </w:tc>
        <w:tc>
          <w:tcPr>
            <w:tcW w:w="1461" w:type="dxa"/>
          </w:tcPr>
          <w:p w14:paraId="1B215CDF" w14:textId="77777777" w:rsidR="0056147F" w:rsidRPr="004D17B4" w:rsidRDefault="0056147F" w:rsidP="002543B2">
            <w:pPr>
              <w:bidi/>
              <w:jc w:val="center"/>
              <w:rPr>
                <w:sz w:val="22"/>
                <w:szCs w:val="22"/>
              </w:rPr>
            </w:pPr>
            <w:r w:rsidRPr="004D17B4">
              <w:rPr>
                <w:sz w:val="22"/>
                <w:szCs w:val="22"/>
                <w:rtl/>
                <w:lang w:bidi="ar"/>
              </w:rPr>
              <w:t>اليونيب</w:t>
            </w:r>
          </w:p>
        </w:tc>
      </w:tr>
    </w:tbl>
    <w:p w14:paraId="67DBB346" w14:textId="77777777" w:rsidR="0056147F" w:rsidRPr="004D17B4" w:rsidRDefault="0056147F" w:rsidP="0056147F">
      <w:pPr>
        <w:rPr>
          <w:szCs w:val="24"/>
        </w:rPr>
      </w:pPr>
    </w:p>
    <w:p w14:paraId="72798082" w14:textId="77777777" w:rsidR="0056147F" w:rsidRPr="004D17B4" w:rsidRDefault="0056147F" w:rsidP="0056147F">
      <w:pPr>
        <w:rPr>
          <w:szCs w:val="24"/>
        </w:rPr>
      </w:pPr>
    </w:p>
    <w:p w14:paraId="3A43F3A3" w14:textId="77777777" w:rsidR="0056147F" w:rsidRPr="004D17B4" w:rsidRDefault="0056147F" w:rsidP="0056147F">
      <w:pPr>
        <w:rPr>
          <w:szCs w:val="24"/>
        </w:rPr>
      </w:pPr>
    </w:p>
    <w:p w14:paraId="5BE68A28" w14:textId="77777777" w:rsidR="0056147F" w:rsidRPr="004D17B4" w:rsidRDefault="0056147F" w:rsidP="0056147F">
      <w:pPr>
        <w:rPr>
          <w:szCs w:val="24"/>
        </w:rPr>
        <w:sectPr w:rsidR="0056147F" w:rsidRPr="004D17B4" w:rsidSect="002543B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64F077C" w14:textId="77777777" w:rsidR="0056147F" w:rsidRPr="004D17B4" w:rsidRDefault="0056147F" w:rsidP="0056147F">
      <w:pPr>
        <w:jc w:val="center"/>
        <w:rPr>
          <w:b/>
          <w:szCs w:val="24"/>
        </w:rPr>
      </w:pPr>
    </w:p>
    <w:p w14:paraId="10DEE98E" w14:textId="77777777" w:rsidR="0056147F" w:rsidRPr="0056147F" w:rsidRDefault="0056147F" w:rsidP="0056147F">
      <w:pPr>
        <w:tabs>
          <w:tab w:val="left" w:pos="4095"/>
          <w:tab w:val="center" w:pos="4680"/>
        </w:tabs>
        <w:bidi/>
        <w:jc w:val="center"/>
        <w:rPr>
          <w:rFonts w:cs="Arabic Transparent"/>
          <w:b/>
          <w:bCs/>
          <w:sz w:val="26"/>
          <w:szCs w:val="26"/>
        </w:rPr>
      </w:pPr>
      <w:r w:rsidRPr="0056147F">
        <w:rPr>
          <w:rFonts w:cs="Arabic Transparent"/>
          <w:b/>
          <w:bCs/>
          <w:sz w:val="26"/>
          <w:szCs w:val="26"/>
          <w:rtl/>
        </w:rPr>
        <w:t>المرفق الأول</w:t>
      </w:r>
    </w:p>
    <w:p w14:paraId="52B2A754" w14:textId="77777777" w:rsidR="0056147F" w:rsidRPr="004D17B4" w:rsidRDefault="0056147F" w:rsidP="0056147F">
      <w:pPr>
        <w:jc w:val="center"/>
        <w:rPr>
          <w:b/>
          <w:szCs w:val="24"/>
        </w:rPr>
      </w:pPr>
    </w:p>
    <w:p w14:paraId="2ACA2AF1" w14:textId="77777777" w:rsidR="0056147F" w:rsidRPr="004D17B4" w:rsidRDefault="0056147F" w:rsidP="0056147F">
      <w:pPr>
        <w:bidi/>
        <w:jc w:val="center"/>
        <w:rPr>
          <w:b/>
          <w:szCs w:val="24"/>
        </w:rPr>
      </w:pPr>
      <w:r w:rsidRPr="004D17B4">
        <w:rPr>
          <w:b/>
          <w:bCs/>
          <w:szCs w:val="24"/>
          <w:rtl/>
          <w:lang w:bidi="ar"/>
        </w:rPr>
        <w:t>نص سيتم إدراجه في الاتفاق المعدل بين حكومة قيرغيزستان واللجنة التنفيذية للصندوق المتعدد ال</w:t>
      </w:r>
      <w:r w:rsidRPr="004D17B4">
        <w:rPr>
          <w:rFonts w:hint="cs"/>
          <w:b/>
          <w:bCs/>
          <w:szCs w:val="24"/>
          <w:rtl/>
          <w:lang w:bidi="ar"/>
        </w:rPr>
        <w:t>أ</w:t>
      </w:r>
      <w:r w:rsidRPr="004D17B4">
        <w:rPr>
          <w:b/>
          <w:bCs/>
          <w:szCs w:val="24"/>
          <w:rtl/>
          <w:lang w:bidi="ar"/>
        </w:rPr>
        <w:t>طراف لتخفيض استهلاك المواد الهيدروكلوروفلوروكربونية وفقا للمرحلة الثانية من خطة إدارة إزالة المواد الهيدروكلوروفلوروكربونية</w:t>
      </w:r>
    </w:p>
    <w:p w14:paraId="28DE28D5" w14:textId="77777777" w:rsidR="0056147F" w:rsidRPr="004D17B4" w:rsidRDefault="0056147F" w:rsidP="0056147F">
      <w:pPr>
        <w:bidi/>
        <w:jc w:val="center"/>
        <w:rPr>
          <w:szCs w:val="24"/>
        </w:rPr>
      </w:pPr>
      <w:r w:rsidRPr="004D17B4">
        <w:rPr>
          <w:szCs w:val="24"/>
          <w:rtl/>
          <w:lang w:bidi="ar"/>
        </w:rPr>
        <w:t>(التغييرات ذات الصلة محددة بالخط العريض لسهولة الرجوع إليها)</w:t>
      </w:r>
    </w:p>
    <w:p w14:paraId="6DD13F94" w14:textId="77777777" w:rsidR="0056147F" w:rsidRPr="004D17B4" w:rsidRDefault="0056147F" w:rsidP="0056147F">
      <w:pPr>
        <w:rPr>
          <w:szCs w:val="24"/>
        </w:rPr>
      </w:pPr>
    </w:p>
    <w:p w14:paraId="0F81068E" w14:textId="77777777" w:rsidR="0056147F" w:rsidRPr="004D17B4" w:rsidRDefault="0056147F" w:rsidP="0056147F">
      <w:pPr>
        <w:bidi/>
        <w:rPr>
          <w:b/>
          <w:szCs w:val="24"/>
        </w:rPr>
      </w:pPr>
      <w:r w:rsidRPr="004D17B4">
        <w:rPr>
          <w:b/>
          <w:bCs/>
          <w:szCs w:val="24"/>
          <w:rtl/>
          <w:lang w:bidi="ar"/>
        </w:rPr>
        <w:t>هذا الاتفاق المحدَّث يحل محل الاتفاق المعقود بين حكومة قيرغيزستان واللجنة التنفيذية في الاجتماع الرابع والسبعين للجنة التنفيذية.</w:t>
      </w:r>
    </w:p>
    <w:p w14:paraId="63E53DBD" w14:textId="77777777" w:rsidR="0056147F" w:rsidRPr="004D17B4" w:rsidRDefault="0056147F" w:rsidP="0056147F">
      <w:pPr>
        <w:keepNext/>
        <w:keepLines/>
        <w:rPr>
          <w:b/>
          <w:szCs w:val="24"/>
        </w:rPr>
      </w:pPr>
    </w:p>
    <w:p w14:paraId="4AECC442" w14:textId="77777777" w:rsidR="0056147F" w:rsidRPr="004D17B4" w:rsidRDefault="0056147F" w:rsidP="0056147F">
      <w:pPr>
        <w:keepNext/>
        <w:keepLines/>
        <w:bidi/>
        <w:rPr>
          <w:b/>
          <w:szCs w:val="24"/>
        </w:rPr>
      </w:pPr>
      <w:r w:rsidRPr="004D17B4">
        <w:rPr>
          <w:b/>
          <w:bCs/>
          <w:szCs w:val="24"/>
          <w:rtl/>
          <w:lang w:bidi="ar"/>
        </w:rPr>
        <w:t>ﺍﻟﺘﺬﻳﻴﻞ -2 ﺃﻟﻒ: ﺍﻷﻫﺪﺍﻑ ﻭﺍﻟﺘﻤﻮﻳﻞ</w:t>
      </w:r>
    </w:p>
    <w:p w14:paraId="783200F3" w14:textId="77777777" w:rsidR="0056147F" w:rsidRPr="004D17B4" w:rsidRDefault="0056147F" w:rsidP="0056147F">
      <w:pPr>
        <w:keepNext/>
        <w:keepLines/>
        <w:rPr>
          <w:b/>
          <w:szCs w:val="24"/>
        </w:rPr>
      </w:pPr>
    </w:p>
    <w:tbl>
      <w:tblPr>
        <w:bidiVisual/>
        <w:tblW w:w="5001" w:type="pct"/>
        <w:jc w:val="center"/>
        <w:tblLook w:val="04A0" w:firstRow="1" w:lastRow="0" w:firstColumn="1" w:lastColumn="0" w:noHBand="0" w:noVBand="1"/>
      </w:tblPr>
      <w:tblGrid>
        <w:gridCol w:w="656"/>
        <w:gridCol w:w="2925"/>
        <w:gridCol w:w="931"/>
        <w:gridCol w:w="700"/>
        <w:gridCol w:w="786"/>
        <w:gridCol w:w="931"/>
        <w:gridCol w:w="671"/>
        <w:gridCol w:w="821"/>
        <w:gridCol w:w="931"/>
      </w:tblGrid>
      <w:tr w:rsidR="0056147F" w:rsidRPr="004D17B4" w14:paraId="7B4517CC" w14:textId="77777777" w:rsidTr="002543B2">
        <w:trPr>
          <w:cantSplit/>
          <w:trHeight w:val="98"/>
          <w:tblHeader/>
          <w:jc w:val="center"/>
        </w:trPr>
        <w:tc>
          <w:tcPr>
            <w:tcW w:w="322" w:type="pct"/>
            <w:tcBorders>
              <w:top w:val="single" w:sz="4" w:space="0" w:color="auto"/>
              <w:left w:val="single" w:sz="4" w:space="0" w:color="auto"/>
              <w:bottom w:val="single" w:sz="4" w:space="0" w:color="auto"/>
              <w:right w:val="single" w:sz="4" w:space="0" w:color="auto"/>
            </w:tcBorders>
            <w:shd w:val="clear" w:color="auto" w:fill="auto"/>
            <w:hideMark/>
          </w:tcPr>
          <w:p w14:paraId="315B567A" w14:textId="3BEECD5C" w:rsidR="0056147F" w:rsidRPr="004D17B4" w:rsidRDefault="0015206D" w:rsidP="002543B2">
            <w:pPr>
              <w:bidi/>
              <w:jc w:val="center"/>
              <w:rPr>
                <w:b/>
                <w:color w:val="000000"/>
                <w:sz w:val="22"/>
                <w:szCs w:val="22"/>
              </w:rPr>
            </w:pPr>
            <w:r>
              <w:rPr>
                <w:rFonts w:hint="cs"/>
                <w:b/>
                <w:bCs/>
                <w:color w:val="000000"/>
                <w:sz w:val="22"/>
                <w:szCs w:val="22"/>
                <w:rtl/>
                <w:lang w:bidi="ar"/>
              </w:rPr>
              <w:t>الصف</w:t>
            </w:r>
          </w:p>
        </w:tc>
        <w:tc>
          <w:tcPr>
            <w:tcW w:w="1609" w:type="pct"/>
            <w:tcBorders>
              <w:top w:val="single" w:sz="4" w:space="0" w:color="auto"/>
              <w:left w:val="nil"/>
              <w:bottom w:val="single" w:sz="4" w:space="0" w:color="auto"/>
              <w:right w:val="single" w:sz="4" w:space="0" w:color="auto"/>
            </w:tcBorders>
            <w:shd w:val="clear" w:color="auto" w:fill="auto"/>
            <w:hideMark/>
          </w:tcPr>
          <w:p w14:paraId="181144E3" w14:textId="5B179487" w:rsidR="0056147F" w:rsidRPr="004D17B4" w:rsidRDefault="0015206D" w:rsidP="002543B2">
            <w:pPr>
              <w:bidi/>
              <w:jc w:val="center"/>
              <w:rPr>
                <w:b/>
                <w:color w:val="000000"/>
                <w:sz w:val="22"/>
                <w:szCs w:val="22"/>
              </w:rPr>
            </w:pPr>
            <w:r>
              <w:rPr>
                <w:rFonts w:hint="cs"/>
                <w:b/>
                <w:bCs/>
                <w:color w:val="000000"/>
                <w:sz w:val="22"/>
                <w:szCs w:val="22"/>
                <w:rtl/>
                <w:lang w:bidi="ar"/>
              </w:rPr>
              <w:t>الوصف</w:t>
            </w:r>
          </w:p>
        </w:tc>
        <w:tc>
          <w:tcPr>
            <w:tcW w:w="465" w:type="pct"/>
            <w:tcBorders>
              <w:top w:val="single" w:sz="4" w:space="0" w:color="auto"/>
              <w:left w:val="nil"/>
              <w:bottom w:val="single" w:sz="4" w:space="0" w:color="auto"/>
              <w:right w:val="single" w:sz="4" w:space="0" w:color="auto"/>
            </w:tcBorders>
            <w:shd w:val="clear" w:color="auto" w:fill="auto"/>
            <w:hideMark/>
          </w:tcPr>
          <w:p w14:paraId="698C85A4" w14:textId="77777777" w:rsidR="0056147F" w:rsidRPr="004D17B4" w:rsidRDefault="0056147F" w:rsidP="002543B2">
            <w:pPr>
              <w:bidi/>
              <w:jc w:val="center"/>
              <w:rPr>
                <w:b/>
                <w:color w:val="000000"/>
                <w:sz w:val="22"/>
                <w:szCs w:val="22"/>
              </w:rPr>
            </w:pPr>
            <w:r w:rsidRPr="004D17B4">
              <w:rPr>
                <w:b/>
                <w:bCs/>
                <w:color w:val="000000"/>
                <w:sz w:val="22"/>
                <w:szCs w:val="22"/>
                <w:rtl/>
                <w:lang w:bidi="ar"/>
              </w:rPr>
              <w:t>2015</w:t>
            </w:r>
          </w:p>
        </w:tc>
        <w:tc>
          <w:tcPr>
            <w:tcW w:w="419" w:type="pct"/>
            <w:tcBorders>
              <w:top w:val="single" w:sz="4" w:space="0" w:color="auto"/>
              <w:left w:val="nil"/>
              <w:bottom w:val="single" w:sz="4" w:space="0" w:color="auto"/>
              <w:right w:val="single" w:sz="4" w:space="0" w:color="auto"/>
            </w:tcBorders>
            <w:shd w:val="clear" w:color="auto" w:fill="auto"/>
            <w:hideMark/>
          </w:tcPr>
          <w:p w14:paraId="4EEFC1DD" w14:textId="77777777" w:rsidR="0056147F" w:rsidRPr="004D17B4" w:rsidRDefault="0056147F" w:rsidP="002543B2">
            <w:pPr>
              <w:bidi/>
              <w:jc w:val="center"/>
              <w:rPr>
                <w:b/>
                <w:color w:val="000000"/>
                <w:sz w:val="22"/>
                <w:szCs w:val="22"/>
              </w:rPr>
            </w:pPr>
            <w:r w:rsidRPr="004D17B4">
              <w:rPr>
                <w:b/>
                <w:bCs/>
                <w:color w:val="000000"/>
                <w:sz w:val="22"/>
                <w:szCs w:val="22"/>
                <w:rtl/>
                <w:lang w:bidi="ar"/>
              </w:rPr>
              <w:t>2016</w:t>
            </w:r>
          </w:p>
        </w:tc>
        <w:tc>
          <w:tcPr>
            <w:tcW w:w="465" w:type="pct"/>
            <w:tcBorders>
              <w:top w:val="single" w:sz="4" w:space="0" w:color="auto"/>
              <w:left w:val="nil"/>
              <w:bottom w:val="single" w:sz="4" w:space="0" w:color="auto"/>
              <w:right w:val="single" w:sz="4" w:space="0" w:color="auto"/>
            </w:tcBorders>
            <w:shd w:val="clear" w:color="auto" w:fill="auto"/>
            <w:hideMark/>
          </w:tcPr>
          <w:p w14:paraId="5EED1A98" w14:textId="77777777" w:rsidR="0056147F" w:rsidRPr="004D17B4" w:rsidRDefault="0056147F" w:rsidP="002543B2">
            <w:pPr>
              <w:bidi/>
              <w:jc w:val="center"/>
              <w:rPr>
                <w:b/>
                <w:color w:val="000000"/>
                <w:sz w:val="22"/>
                <w:szCs w:val="22"/>
              </w:rPr>
            </w:pPr>
            <w:r w:rsidRPr="004D17B4">
              <w:rPr>
                <w:b/>
                <w:bCs/>
                <w:color w:val="000000"/>
                <w:sz w:val="22"/>
                <w:szCs w:val="22"/>
                <w:rtl/>
                <w:lang w:bidi="ar"/>
              </w:rPr>
              <w:t>2017</w:t>
            </w:r>
          </w:p>
        </w:tc>
        <w:tc>
          <w:tcPr>
            <w:tcW w:w="466" w:type="pct"/>
            <w:tcBorders>
              <w:top w:val="single" w:sz="4" w:space="0" w:color="auto"/>
              <w:left w:val="nil"/>
              <w:bottom w:val="single" w:sz="4" w:space="0" w:color="auto"/>
              <w:right w:val="single" w:sz="4" w:space="0" w:color="auto"/>
            </w:tcBorders>
            <w:shd w:val="clear" w:color="auto" w:fill="auto"/>
            <w:hideMark/>
          </w:tcPr>
          <w:p w14:paraId="492214DB" w14:textId="77777777" w:rsidR="0056147F" w:rsidRPr="004D17B4" w:rsidRDefault="0056147F" w:rsidP="002543B2">
            <w:pPr>
              <w:bidi/>
              <w:jc w:val="center"/>
              <w:rPr>
                <w:b/>
                <w:color w:val="000000"/>
                <w:sz w:val="22"/>
                <w:szCs w:val="22"/>
              </w:rPr>
            </w:pPr>
            <w:r w:rsidRPr="004D17B4">
              <w:rPr>
                <w:b/>
                <w:bCs/>
                <w:color w:val="000000"/>
                <w:sz w:val="22"/>
                <w:szCs w:val="22"/>
                <w:rtl/>
                <w:lang w:bidi="ar"/>
              </w:rPr>
              <w:t>2018</w:t>
            </w:r>
          </w:p>
        </w:tc>
        <w:tc>
          <w:tcPr>
            <w:tcW w:w="403" w:type="pct"/>
            <w:tcBorders>
              <w:top w:val="single" w:sz="4" w:space="0" w:color="auto"/>
              <w:left w:val="nil"/>
              <w:bottom w:val="single" w:sz="4" w:space="0" w:color="auto"/>
              <w:right w:val="single" w:sz="4" w:space="0" w:color="auto"/>
            </w:tcBorders>
            <w:shd w:val="clear" w:color="auto" w:fill="auto"/>
            <w:hideMark/>
          </w:tcPr>
          <w:p w14:paraId="3B86F505" w14:textId="77777777" w:rsidR="0056147F" w:rsidRPr="004D17B4" w:rsidRDefault="0056147F" w:rsidP="002543B2">
            <w:pPr>
              <w:bidi/>
              <w:jc w:val="center"/>
              <w:rPr>
                <w:b/>
                <w:color w:val="000000"/>
                <w:sz w:val="22"/>
                <w:szCs w:val="22"/>
              </w:rPr>
            </w:pPr>
            <w:r w:rsidRPr="004D17B4">
              <w:rPr>
                <w:b/>
                <w:bCs/>
                <w:color w:val="000000"/>
                <w:sz w:val="22"/>
                <w:szCs w:val="22"/>
                <w:rtl/>
                <w:lang w:bidi="ar"/>
              </w:rPr>
              <w:t>2019</w:t>
            </w:r>
          </w:p>
        </w:tc>
        <w:tc>
          <w:tcPr>
            <w:tcW w:w="400" w:type="pct"/>
            <w:tcBorders>
              <w:top w:val="single" w:sz="4" w:space="0" w:color="auto"/>
              <w:left w:val="nil"/>
              <w:bottom w:val="single" w:sz="4" w:space="0" w:color="auto"/>
              <w:right w:val="single" w:sz="4" w:space="0" w:color="auto"/>
            </w:tcBorders>
            <w:shd w:val="clear" w:color="auto" w:fill="auto"/>
            <w:hideMark/>
          </w:tcPr>
          <w:p w14:paraId="43728407" w14:textId="77777777" w:rsidR="0056147F" w:rsidRPr="004D17B4" w:rsidRDefault="0056147F" w:rsidP="002543B2">
            <w:pPr>
              <w:bidi/>
              <w:jc w:val="center"/>
              <w:rPr>
                <w:b/>
                <w:color w:val="000000"/>
                <w:sz w:val="22"/>
                <w:szCs w:val="22"/>
              </w:rPr>
            </w:pPr>
            <w:r w:rsidRPr="004D17B4">
              <w:rPr>
                <w:b/>
                <w:bCs/>
                <w:color w:val="000000"/>
                <w:sz w:val="22"/>
                <w:szCs w:val="22"/>
                <w:rtl/>
                <w:lang w:bidi="ar"/>
              </w:rPr>
              <w:t>2020*</w:t>
            </w:r>
          </w:p>
        </w:tc>
        <w:tc>
          <w:tcPr>
            <w:tcW w:w="452" w:type="pct"/>
            <w:tcBorders>
              <w:top w:val="single" w:sz="4" w:space="0" w:color="auto"/>
              <w:left w:val="nil"/>
              <w:bottom w:val="single" w:sz="4" w:space="0" w:color="auto"/>
              <w:right w:val="single" w:sz="4" w:space="0" w:color="auto"/>
            </w:tcBorders>
            <w:shd w:val="clear" w:color="auto" w:fill="auto"/>
            <w:hideMark/>
          </w:tcPr>
          <w:p w14:paraId="1B3FD7C3" w14:textId="77777777" w:rsidR="0056147F" w:rsidRPr="004D17B4" w:rsidRDefault="0056147F" w:rsidP="002543B2">
            <w:pPr>
              <w:bidi/>
              <w:jc w:val="center"/>
              <w:rPr>
                <w:b/>
                <w:color w:val="000000"/>
                <w:sz w:val="22"/>
                <w:szCs w:val="22"/>
              </w:rPr>
            </w:pPr>
            <w:r w:rsidRPr="004D17B4">
              <w:rPr>
                <w:b/>
                <w:bCs/>
                <w:color w:val="000000"/>
                <w:sz w:val="22"/>
                <w:szCs w:val="22"/>
                <w:rtl/>
                <w:lang w:bidi="ar"/>
              </w:rPr>
              <w:t>المجموع</w:t>
            </w:r>
          </w:p>
        </w:tc>
      </w:tr>
      <w:tr w:rsidR="0056147F" w:rsidRPr="004D17B4" w14:paraId="036D110D" w14:textId="77777777" w:rsidTr="002543B2">
        <w:trPr>
          <w:trHeight w:val="408"/>
          <w:jc w:val="center"/>
        </w:trPr>
        <w:tc>
          <w:tcPr>
            <w:tcW w:w="322" w:type="pct"/>
            <w:tcBorders>
              <w:top w:val="nil"/>
              <w:left w:val="single" w:sz="4" w:space="0" w:color="auto"/>
              <w:bottom w:val="single" w:sz="4" w:space="0" w:color="auto"/>
              <w:right w:val="single" w:sz="4" w:space="0" w:color="auto"/>
            </w:tcBorders>
            <w:hideMark/>
          </w:tcPr>
          <w:p w14:paraId="24AEE3A6" w14:textId="77777777" w:rsidR="0056147F" w:rsidRPr="004D17B4" w:rsidRDefault="0056147F" w:rsidP="002543B2">
            <w:pPr>
              <w:bidi/>
              <w:jc w:val="left"/>
              <w:rPr>
                <w:color w:val="000000"/>
                <w:sz w:val="22"/>
                <w:szCs w:val="22"/>
              </w:rPr>
            </w:pPr>
            <w:r w:rsidRPr="004D17B4">
              <w:rPr>
                <w:color w:val="000000"/>
                <w:sz w:val="22"/>
                <w:szCs w:val="22"/>
                <w:rtl/>
                <w:lang w:bidi="ar"/>
              </w:rPr>
              <w:t>1.1</w:t>
            </w:r>
          </w:p>
        </w:tc>
        <w:tc>
          <w:tcPr>
            <w:tcW w:w="1609" w:type="pct"/>
            <w:tcBorders>
              <w:top w:val="nil"/>
              <w:left w:val="nil"/>
              <w:bottom w:val="single" w:sz="4" w:space="0" w:color="auto"/>
              <w:right w:val="single" w:sz="4" w:space="0" w:color="auto"/>
            </w:tcBorders>
            <w:hideMark/>
          </w:tcPr>
          <w:p w14:paraId="64601891" w14:textId="77777777" w:rsidR="0056147F" w:rsidRPr="004D17B4" w:rsidRDefault="0056147F" w:rsidP="002543B2">
            <w:pPr>
              <w:bidi/>
              <w:jc w:val="left"/>
              <w:rPr>
                <w:color w:val="000000"/>
                <w:sz w:val="22"/>
                <w:szCs w:val="22"/>
              </w:rPr>
            </w:pPr>
            <w:r w:rsidRPr="004D17B4">
              <w:rPr>
                <w:color w:val="000000"/>
                <w:sz w:val="22"/>
                <w:szCs w:val="22"/>
                <w:rtl/>
                <w:lang w:bidi="ar"/>
              </w:rPr>
              <w:t>جدول تخفيضات بروتوكول مونتريال لمواد المرفق جيم، المجموعة الأولى (بأطنان قدرات استهلاك الأوزون)</w:t>
            </w:r>
          </w:p>
        </w:tc>
        <w:tc>
          <w:tcPr>
            <w:tcW w:w="465" w:type="pct"/>
            <w:tcBorders>
              <w:top w:val="nil"/>
              <w:left w:val="nil"/>
              <w:bottom w:val="single" w:sz="4" w:space="0" w:color="auto"/>
              <w:right w:val="single" w:sz="4" w:space="0" w:color="auto"/>
            </w:tcBorders>
            <w:shd w:val="clear" w:color="auto" w:fill="auto"/>
          </w:tcPr>
          <w:p w14:paraId="559B5488" w14:textId="77777777" w:rsidR="0056147F" w:rsidRPr="004D17B4" w:rsidRDefault="0056147F" w:rsidP="002543B2">
            <w:pPr>
              <w:bidi/>
              <w:jc w:val="right"/>
              <w:rPr>
                <w:color w:val="000000"/>
                <w:sz w:val="22"/>
                <w:szCs w:val="22"/>
              </w:rPr>
            </w:pPr>
            <w:r w:rsidRPr="004D17B4">
              <w:rPr>
                <w:sz w:val="22"/>
                <w:szCs w:val="22"/>
                <w:rtl/>
                <w:lang w:bidi="ar"/>
              </w:rPr>
              <w:t>3.69</w:t>
            </w:r>
          </w:p>
        </w:tc>
        <w:tc>
          <w:tcPr>
            <w:tcW w:w="419" w:type="pct"/>
            <w:tcBorders>
              <w:top w:val="nil"/>
              <w:left w:val="nil"/>
              <w:bottom w:val="single" w:sz="4" w:space="0" w:color="auto"/>
              <w:right w:val="single" w:sz="4" w:space="0" w:color="auto"/>
            </w:tcBorders>
            <w:shd w:val="clear" w:color="auto" w:fill="auto"/>
          </w:tcPr>
          <w:p w14:paraId="4306C7CA" w14:textId="77777777" w:rsidR="0056147F" w:rsidRPr="004D17B4" w:rsidRDefault="0056147F" w:rsidP="002543B2">
            <w:pPr>
              <w:bidi/>
              <w:jc w:val="right"/>
              <w:rPr>
                <w:color w:val="000000"/>
                <w:sz w:val="22"/>
                <w:szCs w:val="22"/>
              </w:rPr>
            </w:pPr>
            <w:r w:rsidRPr="004D17B4">
              <w:rPr>
                <w:sz w:val="22"/>
                <w:szCs w:val="22"/>
                <w:rtl/>
                <w:lang w:bidi="ar"/>
              </w:rPr>
              <w:t>3.69</w:t>
            </w:r>
          </w:p>
        </w:tc>
        <w:tc>
          <w:tcPr>
            <w:tcW w:w="465" w:type="pct"/>
            <w:tcBorders>
              <w:top w:val="nil"/>
              <w:left w:val="nil"/>
              <w:bottom w:val="single" w:sz="4" w:space="0" w:color="auto"/>
              <w:right w:val="single" w:sz="4" w:space="0" w:color="auto"/>
            </w:tcBorders>
            <w:shd w:val="clear" w:color="auto" w:fill="auto"/>
          </w:tcPr>
          <w:p w14:paraId="762B56D0" w14:textId="77777777" w:rsidR="0056147F" w:rsidRPr="004D17B4" w:rsidRDefault="0056147F" w:rsidP="002543B2">
            <w:pPr>
              <w:bidi/>
              <w:jc w:val="right"/>
              <w:rPr>
                <w:color w:val="000000"/>
                <w:sz w:val="22"/>
                <w:szCs w:val="22"/>
              </w:rPr>
            </w:pPr>
            <w:r w:rsidRPr="004D17B4">
              <w:rPr>
                <w:sz w:val="22"/>
                <w:szCs w:val="22"/>
                <w:rtl/>
                <w:lang w:bidi="ar"/>
              </w:rPr>
              <w:t>3.69</w:t>
            </w:r>
          </w:p>
        </w:tc>
        <w:tc>
          <w:tcPr>
            <w:tcW w:w="466" w:type="pct"/>
            <w:tcBorders>
              <w:top w:val="nil"/>
              <w:left w:val="nil"/>
              <w:bottom w:val="single" w:sz="4" w:space="0" w:color="auto"/>
              <w:right w:val="single" w:sz="4" w:space="0" w:color="auto"/>
            </w:tcBorders>
            <w:shd w:val="clear" w:color="auto" w:fill="auto"/>
          </w:tcPr>
          <w:p w14:paraId="77AE5FDF" w14:textId="77777777" w:rsidR="0056147F" w:rsidRPr="004D17B4" w:rsidRDefault="0056147F" w:rsidP="002543B2">
            <w:pPr>
              <w:bidi/>
              <w:jc w:val="right"/>
              <w:rPr>
                <w:color w:val="000000"/>
                <w:sz w:val="22"/>
                <w:szCs w:val="22"/>
              </w:rPr>
            </w:pPr>
            <w:r w:rsidRPr="004D17B4">
              <w:rPr>
                <w:sz w:val="22"/>
                <w:szCs w:val="22"/>
                <w:rtl/>
                <w:lang w:bidi="ar"/>
              </w:rPr>
              <w:t>3.69</w:t>
            </w:r>
          </w:p>
        </w:tc>
        <w:tc>
          <w:tcPr>
            <w:tcW w:w="403" w:type="pct"/>
            <w:tcBorders>
              <w:top w:val="nil"/>
              <w:left w:val="nil"/>
              <w:bottom w:val="single" w:sz="4" w:space="0" w:color="auto"/>
              <w:right w:val="single" w:sz="4" w:space="0" w:color="auto"/>
            </w:tcBorders>
            <w:shd w:val="clear" w:color="auto" w:fill="auto"/>
          </w:tcPr>
          <w:p w14:paraId="77A0E705" w14:textId="77777777" w:rsidR="0056147F" w:rsidRPr="004D17B4" w:rsidRDefault="0056147F" w:rsidP="002543B2">
            <w:pPr>
              <w:bidi/>
              <w:jc w:val="right"/>
              <w:rPr>
                <w:color w:val="000000"/>
                <w:sz w:val="22"/>
                <w:szCs w:val="22"/>
              </w:rPr>
            </w:pPr>
            <w:r w:rsidRPr="004D17B4">
              <w:rPr>
                <w:sz w:val="22"/>
                <w:szCs w:val="22"/>
                <w:rtl/>
                <w:lang w:bidi="ar"/>
              </w:rPr>
              <w:t>3.69</w:t>
            </w:r>
          </w:p>
        </w:tc>
        <w:tc>
          <w:tcPr>
            <w:tcW w:w="400" w:type="pct"/>
            <w:tcBorders>
              <w:top w:val="nil"/>
              <w:left w:val="nil"/>
              <w:bottom w:val="single" w:sz="4" w:space="0" w:color="auto"/>
              <w:right w:val="single" w:sz="4" w:space="0" w:color="auto"/>
            </w:tcBorders>
            <w:shd w:val="clear" w:color="auto" w:fill="auto"/>
          </w:tcPr>
          <w:p w14:paraId="72CB9224" w14:textId="77777777" w:rsidR="0056147F" w:rsidRPr="004D17B4" w:rsidRDefault="0056147F" w:rsidP="002543B2">
            <w:pPr>
              <w:bidi/>
              <w:jc w:val="right"/>
              <w:rPr>
                <w:color w:val="000000"/>
                <w:sz w:val="22"/>
                <w:szCs w:val="22"/>
              </w:rPr>
            </w:pPr>
            <w:r w:rsidRPr="004D17B4">
              <w:rPr>
                <w:sz w:val="22"/>
                <w:szCs w:val="22"/>
                <w:rtl/>
                <w:lang w:bidi="ar"/>
              </w:rPr>
              <w:t>2.67</w:t>
            </w:r>
          </w:p>
        </w:tc>
        <w:tc>
          <w:tcPr>
            <w:tcW w:w="452" w:type="pct"/>
            <w:tcBorders>
              <w:top w:val="nil"/>
              <w:left w:val="nil"/>
              <w:bottom w:val="single" w:sz="4" w:space="0" w:color="auto"/>
              <w:right w:val="single" w:sz="4" w:space="0" w:color="auto"/>
            </w:tcBorders>
            <w:shd w:val="clear" w:color="auto" w:fill="auto"/>
          </w:tcPr>
          <w:p w14:paraId="06B25B81" w14:textId="77777777" w:rsidR="0056147F" w:rsidRPr="004D17B4" w:rsidRDefault="0056147F" w:rsidP="002543B2">
            <w:pPr>
              <w:bidi/>
              <w:jc w:val="right"/>
              <w:rPr>
                <w:color w:val="000000"/>
                <w:sz w:val="22"/>
                <w:szCs w:val="22"/>
              </w:rPr>
            </w:pPr>
            <w:r w:rsidRPr="004D17B4">
              <w:rPr>
                <w:sz w:val="22"/>
                <w:szCs w:val="22"/>
                <w:rtl/>
                <w:lang w:bidi="ar"/>
              </w:rPr>
              <w:t>غير متاح</w:t>
            </w:r>
          </w:p>
        </w:tc>
      </w:tr>
      <w:tr w:rsidR="0056147F" w:rsidRPr="004D17B4" w14:paraId="01583E02" w14:textId="77777777" w:rsidTr="002543B2">
        <w:trPr>
          <w:trHeight w:val="408"/>
          <w:jc w:val="center"/>
        </w:trPr>
        <w:tc>
          <w:tcPr>
            <w:tcW w:w="322" w:type="pct"/>
            <w:tcBorders>
              <w:top w:val="nil"/>
              <w:left w:val="single" w:sz="4" w:space="0" w:color="auto"/>
              <w:bottom w:val="single" w:sz="4" w:space="0" w:color="auto"/>
              <w:right w:val="single" w:sz="4" w:space="0" w:color="auto"/>
            </w:tcBorders>
            <w:hideMark/>
          </w:tcPr>
          <w:p w14:paraId="0A33C125" w14:textId="77777777" w:rsidR="0056147F" w:rsidRPr="004D17B4" w:rsidRDefault="0056147F" w:rsidP="002543B2">
            <w:pPr>
              <w:bidi/>
              <w:jc w:val="left"/>
              <w:rPr>
                <w:color w:val="000000"/>
                <w:sz w:val="22"/>
                <w:szCs w:val="22"/>
              </w:rPr>
            </w:pPr>
            <w:r w:rsidRPr="004D17B4">
              <w:rPr>
                <w:color w:val="000000"/>
                <w:sz w:val="22"/>
                <w:szCs w:val="22"/>
                <w:rtl/>
                <w:lang w:bidi="ar"/>
              </w:rPr>
              <w:t>1.2</w:t>
            </w:r>
          </w:p>
        </w:tc>
        <w:tc>
          <w:tcPr>
            <w:tcW w:w="1609" w:type="pct"/>
            <w:tcBorders>
              <w:top w:val="nil"/>
              <w:left w:val="nil"/>
              <w:bottom w:val="single" w:sz="4" w:space="0" w:color="auto"/>
              <w:right w:val="single" w:sz="4" w:space="0" w:color="auto"/>
            </w:tcBorders>
            <w:hideMark/>
          </w:tcPr>
          <w:p w14:paraId="7E855C5D" w14:textId="77777777" w:rsidR="0056147F" w:rsidRPr="004D17B4" w:rsidRDefault="0056147F" w:rsidP="002543B2">
            <w:pPr>
              <w:bidi/>
              <w:jc w:val="left"/>
              <w:rPr>
                <w:color w:val="000000"/>
                <w:sz w:val="22"/>
                <w:szCs w:val="22"/>
              </w:rPr>
            </w:pPr>
            <w:r w:rsidRPr="004D17B4">
              <w:rPr>
                <w:color w:val="000000"/>
                <w:sz w:val="22"/>
                <w:szCs w:val="22"/>
                <w:rtl/>
                <w:lang w:bidi="ar"/>
              </w:rPr>
              <w:t>الحد الأقصى المسموح به للاستهلاك الكلي من مواد المرفق جيم، المجموعة الأولى (بأطنان قدرات استهلاك الأوزون)</w:t>
            </w:r>
          </w:p>
        </w:tc>
        <w:tc>
          <w:tcPr>
            <w:tcW w:w="465" w:type="pct"/>
            <w:tcBorders>
              <w:top w:val="nil"/>
              <w:left w:val="nil"/>
              <w:bottom w:val="single" w:sz="4" w:space="0" w:color="auto"/>
              <w:right w:val="single" w:sz="4" w:space="0" w:color="auto"/>
            </w:tcBorders>
            <w:shd w:val="clear" w:color="auto" w:fill="auto"/>
          </w:tcPr>
          <w:p w14:paraId="5D355744" w14:textId="77777777" w:rsidR="0056147F" w:rsidRPr="004D17B4" w:rsidRDefault="0056147F" w:rsidP="002543B2">
            <w:pPr>
              <w:bidi/>
              <w:jc w:val="right"/>
              <w:rPr>
                <w:color w:val="000000"/>
                <w:sz w:val="22"/>
                <w:szCs w:val="22"/>
              </w:rPr>
            </w:pPr>
            <w:r w:rsidRPr="004D17B4">
              <w:rPr>
                <w:sz w:val="22"/>
                <w:szCs w:val="22"/>
                <w:rtl/>
                <w:lang w:bidi="ar"/>
              </w:rPr>
              <w:t>3.08</w:t>
            </w:r>
          </w:p>
        </w:tc>
        <w:tc>
          <w:tcPr>
            <w:tcW w:w="419" w:type="pct"/>
            <w:tcBorders>
              <w:top w:val="nil"/>
              <w:left w:val="nil"/>
              <w:bottom w:val="single" w:sz="4" w:space="0" w:color="auto"/>
              <w:right w:val="single" w:sz="4" w:space="0" w:color="auto"/>
            </w:tcBorders>
            <w:shd w:val="clear" w:color="auto" w:fill="auto"/>
          </w:tcPr>
          <w:p w14:paraId="6261B2BA" w14:textId="77777777" w:rsidR="0056147F" w:rsidRPr="004D17B4" w:rsidRDefault="0056147F" w:rsidP="002543B2">
            <w:pPr>
              <w:bidi/>
              <w:jc w:val="right"/>
              <w:rPr>
                <w:color w:val="000000"/>
                <w:sz w:val="22"/>
                <w:szCs w:val="22"/>
              </w:rPr>
            </w:pPr>
            <w:r w:rsidRPr="004D17B4">
              <w:rPr>
                <w:sz w:val="22"/>
                <w:szCs w:val="22"/>
                <w:rtl/>
                <w:lang w:bidi="ar"/>
              </w:rPr>
              <w:t>2.67</w:t>
            </w:r>
          </w:p>
        </w:tc>
        <w:tc>
          <w:tcPr>
            <w:tcW w:w="465" w:type="pct"/>
            <w:tcBorders>
              <w:top w:val="nil"/>
              <w:left w:val="nil"/>
              <w:bottom w:val="single" w:sz="4" w:space="0" w:color="auto"/>
              <w:right w:val="single" w:sz="4" w:space="0" w:color="auto"/>
            </w:tcBorders>
            <w:shd w:val="clear" w:color="auto" w:fill="auto"/>
          </w:tcPr>
          <w:p w14:paraId="59128068" w14:textId="77777777" w:rsidR="0056147F" w:rsidRPr="004D17B4" w:rsidRDefault="0056147F" w:rsidP="002543B2">
            <w:pPr>
              <w:bidi/>
              <w:jc w:val="right"/>
              <w:rPr>
                <w:color w:val="000000"/>
                <w:sz w:val="22"/>
                <w:szCs w:val="22"/>
              </w:rPr>
            </w:pPr>
            <w:r w:rsidRPr="004D17B4">
              <w:rPr>
                <w:sz w:val="22"/>
                <w:szCs w:val="22"/>
                <w:rtl/>
                <w:lang w:bidi="ar"/>
              </w:rPr>
              <w:t>2.05</w:t>
            </w:r>
          </w:p>
        </w:tc>
        <w:tc>
          <w:tcPr>
            <w:tcW w:w="466" w:type="pct"/>
            <w:tcBorders>
              <w:top w:val="nil"/>
              <w:left w:val="nil"/>
              <w:bottom w:val="single" w:sz="4" w:space="0" w:color="auto"/>
              <w:right w:val="single" w:sz="4" w:space="0" w:color="auto"/>
            </w:tcBorders>
            <w:shd w:val="clear" w:color="auto" w:fill="auto"/>
          </w:tcPr>
          <w:p w14:paraId="35D4F2C5" w14:textId="77777777" w:rsidR="0056147F" w:rsidRPr="004D17B4" w:rsidRDefault="0056147F" w:rsidP="002543B2">
            <w:pPr>
              <w:bidi/>
              <w:jc w:val="right"/>
              <w:rPr>
                <w:color w:val="000000"/>
                <w:sz w:val="22"/>
                <w:szCs w:val="22"/>
              </w:rPr>
            </w:pPr>
            <w:r w:rsidRPr="004D17B4">
              <w:rPr>
                <w:sz w:val="22"/>
                <w:szCs w:val="22"/>
                <w:rtl/>
                <w:lang w:bidi="ar"/>
              </w:rPr>
              <w:t>1.32</w:t>
            </w:r>
          </w:p>
        </w:tc>
        <w:tc>
          <w:tcPr>
            <w:tcW w:w="403" w:type="pct"/>
            <w:tcBorders>
              <w:top w:val="nil"/>
              <w:left w:val="nil"/>
              <w:bottom w:val="single" w:sz="4" w:space="0" w:color="auto"/>
              <w:right w:val="single" w:sz="4" w:space="0" w:color="auto"/>
            </w:tcBorders>
            <w:shd w:val="clear" w:color="auto" w:fill="auto"/>
          </w:tcPr>
          <w:p w14:paraId="45723300" w14:textId="77777777" w:rsidR="0056147F" w:rsidRPr="004D17B4" w:rsidRDefault="0056147F" w:rsidP="002543B2">
            <w:pPr>
              <w:bidi/>
              <w:jc w:val="right"/>
              <w:rPr>
                <w:b/>
                <w:bCs/>
                <w:color w:val="000000"/>
                <w:sz w:val="22"/>
                <w:szCs w:val="22"/>
              </w:rPr>
            </w:pPr>
            <w:r w:rsidRPr="004D17B4">
              <w:rPr>
                <w:b/>
                <w:bCs/>
                <w:sz w:val="22"/>
                <w:szCs w:val="22"/>
                <w:rtl/>
                <w:lang w:bidi="ar"/>
              </w:rPr>
              <w:t>0.71</w:t>
            </w:r>
          </w:p>
        </w:tc>
        <w:tc>
          <w:tcPr>
            <w:tcW w:w="400" w:type="pct"/>
            <w:tcBorders>
              <w:top w:val="nil"/>
              <w:left w:val="nil"/>
              <w:bottom w:val="single" w:sz="4" w:space="0" w:color="auto"/>
              <w:right w:val="single" w:sz="4" w:space="0" w:color="auto"/>
            </w:tcBorders>
            <w:shd w:val="clear" w:color="auto" w:fill="auto"/>
          </w:tcPr>
          <w:p w14:paraId="491B731F" w14:textId="77777777" w:rsidR="0056147F" w:rsidRPr="004D17B4" w:rsidRDefault="0056147F" w:rsidP="002543B2">
            <w:pPr>
              <w:bidi/>
              <w:jc w:val="right"/>
              <w:rPr>
                <w:color w:val="000000"/>
                <w:sz w:val="22"/>
                <w:szCs w:val="22"/>
              </w:rPr>
            </w:pPr>
            <w:r w:rsidRPr="004D17B4">
              <w:rPr>
                <w:sz w:val="22"/>
                <w:szCs w:val="22"/>
                <w:rtl/>
                <w:lang w:bidi="ar"/>
              </w:rPr>
              <w:t>0.10</w:t>
            </w:r>
          </w:p>
        </w:tc>
        <w:tc>
          <w:tcPr>
            <w:tcW w:w="452" w:type="pct"/>
            <w:tcBorders>
              <w:top w:val="nil"/>
              <w:left w:val="nil"/>
              <w:bottom w:val="single" w:sz="4" w:space="0" w:color="auto"/>
              <w:right w:val="single" w:sz="4" w:space="0" w:color="auto"/>
            </w:tcBorders>
            <w:shd w:val="clear" w:color="auto" w:fill="auto"/>
          </w:tcPr>
          <w:p w14:paraId="3D1C4A39" w14:textId="77777777" w:rsidR="0056147F" w:rsidRPr="004D17B4" w:rsidRDefault="0056147F" w:rsidP="002543B2">
            <w:pPr>
              <w:bidi/>
              <w:jc w:val="right"/>
              <w:rPr>
                <w:color w:val="000000"/>
                <w:sz w:val="22"/>
                <w:szCs w:val="22"/>
              </w:rPr>
            </w:pPr>
            <w:r w:rsidRPr="004D17B4">
              <w:rPr>
                <w:sz w:val="22"/>
                <w:szCs w:val="22"/>
                <w:rtl/>
                <w:lang w:bidi="ar"/>
              </w:rPr>
              <w:t>غير متاح</w:t>
            </w:r>
          </w:p>
        </w:tc>
      </w:tr>
      <w:tr w:rsidR="0056147F" w:rsidRPr="004D17B4" w14:paraId="29B3B512" w14:textId="77777777" w:rsidTr="002543B2">
        <w:trPr>
          <w:trHeight w:val="116"/>
          <w:jc w:val="center"/>
        </w:trPr>
        <w:tc>
          <w:tcPr>
            <w:tcW w:w="322" w:type="pct"/>
            <w:tcBorders>
              <w:top w:val="nil"/>
              <w:left w:val="single" w:sz="4" w:space="0" w:color="auto"/>
              <w:bottom w:val="single" w:sz="4" w:space="0" w:color="auto"/>
              <w:right w:val="single" w:sz="4" w:space="0" w:color="auto"/>
            </w:tcBorders>
            <w:hideMark/>
          </w:tcPr>
          <w:p w14:paraId="314F8947" w14:textId="77777777" w:rsidR="0056147F" w:rsidRPr="004D17B4" w:rsidRDefault="0056147F" w:rsidP="002543B2">
            <w:pPr>
              <w:bidi/>
              <w:jc w:val="left"/>
              <w:rPr>
                <w:color w:val="000000"/>
                <w:sz w:val="22"/>
                <w:szCs w:val="22"/>
              </w:rPr>
            </w:pPr>
            <w:r w:rsidRPr="004D17B4">
              <w:rPr>
                <w:color w:val="000000"/>
                <w:sz w:val="22"/>
                <w:szCs w:val="22"/>
                <w:rtl/>
                <w:lang w:bidi="ar"/>
              </w:rPr>
              <w:t>2.1</w:t>
            </w:r>
          </w:p>
        </w:tc>
        <w:tc>
          <w:tcPr>
            <w:tcW w:w="1609" w:type="pct"/>
            <w:tcBorders>
              <w:top w:val="nil"/>
              <w:left w:val="nil"/>
              <w:bottom w:val="single" w:sz="4" w:space="0" w:color="auto"/>
              <w:right w:val="single" w:sz="4" w:space="0" w:color="auto"/>
            </w:tcBorders>
            <w:hideMark/>
          </w:tcPr>
          <w:p w14:paraId="53522543" w14:textId="77777777" w:rsidR="0056147F" w:rsidRPr="004D17B4" w:rsidRDefault="0056147F" w:rsidP="002543B2">
            <w:pPr>
              <w:bidi/>
              <w:jc w:val="left"/>
              <w:rPr>
                <w:color w:val="000000"/>
                <w:sz w:val="22"/>
                <w:szCs w:val="22"/>
              </w:rPr>
            </w:pPr>
            <w:r w:rsidRPr="004D17B4">
              <w:rPr>
                <w:color w:val="000000"/>
                <w:sz w:val="22"/>
                <w:szCs w:val="22"/>
                <w:rtl/>
                <w:lang w:bidi="ar"/>
              </w:rPr>
              <w:t>التمويل المتفق عليه للوكالة المنفذة الرئيسية (اليوئنديبي) (بالدولار الأمريكي)</w:t>
            </w:r>
          </w:p>
        </w:tc>
        <w:tc>
          <w:tcPr>
            <w:tcW w:w="465" w:type="pct"/>
            <w:tcBorders>
              <w:top w:val="nil"/>
              <w:left w:val="nil"/>
              <w:bottom w:val="single" w:sz="4" w:space="0" w:color="auto"/>
              <w:right w:val="single" w:sz="4" w:space="0" w:color="auto"/>
            </w:tcBorders>
            <w:shd w:val="clear" w:color="auto" w:fill="auto"/>
          </w:tcPr>
          <w:p w14:paraId="116C50B9" w14:textId="77777777" w:rsidR="0056147F" w:rsidRPr="004D17B4" w:rsidRDefault="0056147F" w:rsidP="002543B2">
            <w:pPr>
              <w:bidi/>
              <w:jc w:val="right"/>
              <w:rPr>
                <w:color w:val="000000"/>
                <w:sz w:val="22"/>
                <w:szCs w:val="22"/>
              </w:rPr>
            </w:pPr>
            <w:r w:rsidRPr="004D17B4">
              <w:rPr>
                <w:sz w:val="22"/>
                <w:szCs w:val="22"/>
                <w:rtl/>
                <w:lang w:bidi="ar"/>
              </w:rPr>
              <w:t>170,000</w:t>
            </w:r>
          </w:p>
        </w:tc>
        <w:tc>
          <w:tcPr>
            <w:tcW w:w="419" w:type="pct"/>
            <w:tcBorders>
              <w:top w:val="nil"/>
              <w:left w:val="nil"/>
              <w:bottom w:val="single" w:sz="4" w:space="0" w:color="auto"/>
              <w:right w:val="single" w:sz="4" w:space="0" w:color="auto"/>
            </w:tcBorders>
            <w:shd w:val="clear" w:color="auto" w:fill="auto"/>
          </w:tcPr>
          <w:p w14:paraId="03618F0B"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65" w:type="pct"/>
            <w:tcBorders>
              <w:top w:val="nil"/>
              <w:left w:val="nil"/>
              <w:bottom w:val="single" w:sz="4" w:space="0" w:color="auto"/>
              <w:right w:val="single" w:sz="4" w:space="0" w:color="auto"/>
            </w:tcBorders>
            <w:shd w:val="clear" w:color="auto" w:fill="auto"/>
          </w:tcPr>
          <w:p w14:paraId="50B9578F"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66" w:type="pct"/>
            <w:tcBorders>
              <w:top w:val="nil"/>
              <w:left w:val="nil"/>
              <w:bottom w:val="single" w:sz="4" w:space="0" w:color="auto"/>
              <w:right w:val="single" w:sz="4" w:space="0" w:color="auto"/>
            </w:tcBorders>
            <w:shd w:val="clear" w:color="auto" w:fill="auto"/>
          </w:tcPr>
          <w:p w14:paraId="7160FC7C" w14:textId="77777777" w:rsidR="0056147F" w:rsidRPr="004D17B4" w:rsidRDefault="0056147F" w:rsidP="002543B2">
            <w:pPr>
              <w:bidi/>
              <w:jc w:val="right"/>
              <w:rPr>
                <w:color w:val="000000"/>
                <w:sz w:val="22"/>
                <w:szCs w:val="22"/>
              </w:rPr>
            </w:pPr>
            <w:r w:rsidRPr="004D17B4">
              <w:rPr>
                <w:sz w:val="22"/>
                <w:szCs w:val="22"/>
                <w:rtl/>
                <w:lang w:bidi="ar"/>
              </w:rPr>
              <w:t>175,000</w:t>
            </w:r>
          </w:p>
        </w:tc>
        <w:tc>
          <w:tcPr>
            <w:tcW w:w="403" w:type="pct"/>
            <w:tcBorders>
              <w:top w:val="nil"/>
              <w:left w:val="nil"/>
              <w:bottom w:val="single" w:sz="4" w:space="0" w:color="auto"/>
              <w:right w:val="single" w:sz="4" w:space="0" w:color="auto"/>
            </w:tcBorders>
            <w:shd w:val="clear" w:color="auto" w:fill="auto"/>
          </w:tcPr>
          <w:p w14:paraId="30C324B2"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00" w:type="pct"/>
            <w:tcBorders>
              <w:top w:val="nil"/>
              <w:left w:val="nil"/>
              <w:bottom w:val="single" w:sz="4" w:space="0" w:color="auto"/>
              <w:right w:val="single" w:sz="4" w:space="0" w:color="auto"/>
            </w:tcBorders>
            <w:shd w:val="clear" w:color="auto" w:fill="auto"/>
          </w:tcPr>
          <w:p w14:paraId="4963A00C" w14:textId="77777777" w:rsidR="0056147F" w:rsidRPr="004D17B4" w:rsidRDefault="0056147F" w:rsidP="002543B2">
            <w:pPr>
              <w:bidi/>
              <w:jc w:val="right"/>
              <w:rPr>
                <w:color w:val="000000"/>
                <w:sz w:val="22"/>
                <w:szCs w:val="22"/>
              </w:rPr>
            </w:pPr>
            <w:r w:rsidRPr="004D17B4">
              <w:rPr>
                <w:sz w:val="22"/>
                <w:szCs w:val="22"/>
                <w:rtl/>
                <w:lang w:bidi="ar"/>
              </w:rPr>
              <w:t>55,000</w:t>
            </w:r>
          </w:p>
        </w:tc>
        <w:tc>
          <w:tcPr>
            <w:tcW w:w="452" w:type="pct"/>
            <w:tcBorders>
              <w:top w:val="nil"/>
              <w:left w:val="nil"/>
              <w:bottom w:val="single" w:sz="4" w:space="0" w:color="auto"/>
              <w:right w:val="single" w:sz="4" w:space="0" w:color="auto"/>
            </w:tcBorders>
            <w:shd w:val="clear" w:color="auto" w:fill="auto"/>
          </w:tcPr>
          <w:p w14:paraId="0DFFCEF8" w14:textId="77777777" w:rsidR="0056147F" w:rsidRPr="004D17B4" w:rsidRDefault="0056147F" w:rsidP="002543B2">
            <w:pPr>
              <w:bidi/>
              <w:jc w:val="right"/>
              <w:rPr>
                <w:color w:val="000000"/>
                <w:sz w:val="22"/>
                <w:szCs w:val="22"/>
              </w:rPr>
            </w:pPr>
            <w:r w:rsidRPr="004D17B4">
              <w:rPr>
                <w:sz w:val="22"/>
                <w:szCs w:val="22"/>
                <w:rtl/>
                <w:lang w:bidi="ar"/>
              </w:rPr>
              <w:t>400,000</w:t>
            </w:r>
          </w:p>
        </w:tc>
      </w:tr>
      <w:tr w:rsidR="0056147F" w:rsidRPr="004D17B4" w14:paraId="628E28C3" w14:textId="77777777" w:rsidTr="002543B2">
        <w:trPr>
          <w:trHeight w:val="56"/>
          <w:jc w:val="center"/>
        </w:trPr>
        <w:tc>
          <w:tcPr>
            <w:tcW w:w="322" w:type="pct"/>
            <w:tcBorders>
              <w:top w:val="nil"/>
              <w:left w:val="single" w:sz="4" w:space="0" w:color="auto"/>
              <w:bottom w:val="single" w:sz="4" w:space="0" w:color="auto"/>
              <w:right w:val="single" w:sz="4" w:space="0" w:color="auto"/>
            </w:tcBorders>
            <w:hideMark/>
          </w:tcPr>
          <w:p w14:paraId="6E36371F" w14:textId="77777777" w:rsidR="0056147F" w:rsidRPr="004D17B4" w:rsidRDefault="0056147F" w:rsidP="002543B2">
            <w:pPr>
              <w:bidi/>
              <w:jc w:val="left"/>
              <w:rPr>
                <w:color w:val="000000"/>
                <w:sz w:val="22"/>
                <w:szCs w:val="22"/>
              </w:rPr>
            </w:pPr>
            <w:r w:rsidRPr="004D17B4">
              <w:rPr>
                <w:color w:val="000000"/>
                <w:sz w:val="22"/>
                <w:szCs w:val="22"/>
                <w:rtl/>
                <w:lang w:bidi="ar"/>
              </w:rPr>
              <w:t>2.2</w:t>
            </w:r>
          </w:p>
        </w:tc>
        <w:tc>
          <w:tcPr>
            <w:tcW w:w="1609" w:type="pct"/>
            <w:tcBorders>
              <w:top w:val="nil"/>
              <w:left w:val="nil"/>
              <w:bottom w:val="single" w:sz="4" w:space="0" w:color="auto"/>
              <w:right w:val="single" w:sz="4" w:space="0" w:color="auto"/>
            </w:tcBorders>
            <w:hideMark/>
          </w:tcPr>
          <w:p w14:paraId="30ED9A52" w14:textId="77777777" w:rsidR="0056147F" w:rsidRPr="004D17B4" w:rsidRDefault="0056147F" w:rsidP="002543B2">
            <w:pPr>
              <w:bidi/>
              <w:jc w:val="left"/>
              <w:rPr>
                <w:color w:val="000000"/>
                <w:sz w:val="22"/>
                <w:szCs w:val="22"/>
              </w:rPr>
            </w:pPr>
            <w:r w:rsidRPr="004D17B4">
              <w:rPr>
                <w:color w:val="000000"/>
                <w:sz w:val="22"/>
                <w:szCs w:val="22"/>
                <w:rtl/>
                <w:lang w:bidi="ar"/>
              </w:rPr>
              <w:t xml:space="preserve">تكاليف </w:t>
            </w:r>
            <w:r w:rsidRPr="004D17B4">
              <w:rPr>
                <w:rFonts w:hint="cs"/>
                <w:color w:val="000000"/>
                <w:sz w:val="22"/>
                <w:szCs w:val="22"/>
                <w:rtl/>
                <w:lang w:bidi="ar"/>
              </w:rPr>
              <w:t>دعم</w:t>
            </w:r>
            <w:r w:rsidRPr="004D17B4">
              <w:rPr>
                <w:color w:val="000000"/>
                <w:sz w:val="22"/>
                <w:szCs w:val="22"/>
                <w:rtl/>
                <w:lang w:bidi="ar"/>
              </w:rPr>
              <w:t xml:space="preserve"> الوكالة المنفذة الرئيسية (بالدولار الأمريكي)</w:t>
            </w:r>
          </w:p>
        </w:tc>
        <w:tc>
          <w:tcPr>
            <w:tcW w:w="465" w:type="pct"/>
            <w:tcBorders>
              <w:top w:val="nil"/>
              <w:left w:val="nil"/>
              <w:bottom w:val="single" w:sz="4" w:space="0" w:color="auto"/>
              <w:right w:val="single" w:sz="4" w:space="0" w:color="auto"/>
            </w:tcBorders>
            <w:shd w:val="clear" w:color="auto" w:fill="auto"/>
          </w:tcPr>
          <w:p w14:paraId="26461195" w14:textId="77777777" w:rsidR="0056147F" w:rsidRPr="004D17B4" w:rsidRDefault="0056147F" w:rsidP="002543B2">
            <w:pPr>
              <w:bidi/>
              <w:jc w:val="right"/>
              <w:rPr>
                <w:color w:val="000000"/>
                <w:sz w:val="22"/>
                <w:szCs w:val="22"/>
              </w:rPr>
            </w:pPr>
            <w:r w:rsidRPr="004D17B4">
              <w:rPr>
                <w:sz w:val="22"/>
                <w:szCs w:val="22"/>
                <w:rtl/>
                <w:lang w:bidi="ar"/>
              </w:rPr>
              <w:t>11,900</w:t>
            </w:r>
          </w:p>
        </w:tc>
        <w:tc>
          <w:tcPr>
            <w:tcW w:w="419" w:type="pct"/>
            <w:tcBorders>
              <w:top w:val="nil"/>
              <w:left w:val="nil"/>
              <w:bottom w:val="single" w:sz="4" w:space="0" w:color="auto"/>
              <w:right w:val="single" w:sz="4" w:space="0" w:color="auto"/>
            </w:tcBorders>
            <w:shd w:val="clear" w:color="auto" w:fill="auto"/>
          </w:tcPr>
          <w:p w14:paraId="691D5A24"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65" w:type="pct"/>
            <w:tcBorders>
              <w:top w:val="nil"/>
              <w:left w:val="nil"/>
              <w:bottom w:val="single" w:sz="4" w:space="0" w:color="auto"/>
              <w:right w:val="single" w:sz="4" w:space="0" w:color="auto"/>
            </w:tcBorders>
            <w:shd w:val="clear" w:color="auto" w:fill="auto"/>
          </w:tcPr>
          <w:p w14:paraId="26180F31"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66" w:type="pct"/>
            <w:tcBorders>
              <w:top w:val="nil"/>
              <w:left w:val="nil"/>
              <w:bottom w:val="single" w:sz="4" w:space="0" w:color="auto"/>
              <w:right w:val="single" w:sz="4" w:space="0" w:color="auto"/>
            </w:tcBorders>
            <w:shd w:val="clear" w:color="auto" w:fill="auto"/>
          </w:tcPr>
          <w:p w14:paraId="040B84CD" w14:textId="77777777" w:rsidR="0056147F" w:rsidRPr="004D17B4" w:rsidRDefault="0056147F" w:rsidP="002543B2">
            <w:pPr>
              <w:bidi/>
              <w:jc w:val="right"/>
              <w:rPr>
                <w:color w:val="000000"/>
                <w:sz w:val="22"/>
                <w:szCs w:val="22"/>
              </w:rPr>
            </w:pPr>
            <w:r w:rsidRPr="004D17B4">
              <w:rPr>
                <w:sz w:val="22"/>
                <w:szCs w:val="22"/>
                <w:rtl/>
                <w:lang w:bidi="ar"/>
              </w:rPr>
              <w:t>12,250</w:t>
            </w:r>
          </w:p>
        </w:tc>
        <w:tc>
          <w:tcPr>
            <w:tcW w:w="403" w:type="pct"/>
            <w:tcBorders>
              <w:top w:val="nil"/>
              <w:left w:val="nil"/>
              <w:bottom w:val="single" w:sz="4" w:space="0" w:color="auto"/>
              <w:right w:val="single" w:sz="4" w:space="0" w:color="auto"/>
            </w:tcBorders>
            <w:shd w:val="clear" w:color="auto" w:fill="auto"/>
          </w:tcPr>
          <w:p w14:paraId="48F25037"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00" w:type="pct"/>
            <w:tcBorders>
              <w:top w:val="nil"/>
              <w:left w:val="nil"/>
              <w:bottom w:val="single" w:sz="4" w:space="0" w:color="auto"/>
              <w:right w:val="single" w:sz="4" w:space="0" w:color="auto"/>
            </w:tcBorders>
            <w:shd w:val="clear" w:color="auto" w:fill="auto"/>
          </w:tcPr>
          <w:p w14:paraId="12FC1A1C" w14:textId="77777777" w:rsidR="0056147F" w:rsidRPr="004D17B4" w:rsidRDefault="0056147F" w:rsidP="002543B2">
            <w:pPr>
              <w:bidi/>
              <w:jc w:val="right"/>
              <w:rPr>
                <w:color w:val="000000"/>
                <w:sz w:val="22"/>
                <w:szCs w:val="22"/>
              </w:rPr>
            </w:pPr>
            <w:r w:rsidRPr="004D17B4">
              <w:rPr>
                <w:color w:val="000000"/>
                <w:sz w:val="22"/>
                <w:szCs w:val="22"/>
                <w:rtl/>
                <w:lang w:bidi="ar"/>
              </w:rPr>
              <w:t>3,850</w:t>
            </w:r>
          </w:p>
        </w:tc>
        <w:tc>
          <w:tcPr>
            <w:tcW w:w="452" w:type="pct"/>
            <w:tcBorders>
              <w:top w:val="nil"/>
              <w:left w:val="nil"/>
              <w:bottom w:val="single" w:sz="4" w:space="0" w:color="auto"/>
              <w:right w:val="single" w:sz="4" w:space="0" w:color="auto"/>
            </w:tcBorders>
            <w:shd w:val="clear" w:color="auto" w:fill="auto"/>
          </w:tcPr>
          <w:p w14:paraId="6C826CA0" w14:textId="77777777" w:rsidR="0056147F" w:rsidRPr="004D17B4" w:rsidRDefault="0056147F" w:rsidP="002543B2">
            <w:pPr>
              <w:bidi/>
              <w:jc w:val="right"/>
              <w:rPr>
                <w:color w:val="000000"/>
                <w:sz w:val="22"/>
                <w:szCs w:val="22"/>
              </w:rPr>
            </w:pPr>
            <w:r w:rsidRPr="004D17B4">
              <w:rPr>
                <w:color w:val="000000"/>
                <w:sz w:val="22"/>
                <w:szCs w:val="22"/>
                <w:rtl/>
                <w:lang w:bidi="ar"/>
              </w:rPr>
              <w:t>28,000</w:t>
            </w:r>
          </w:p>
        </w:tc>
      </w:tr>
      <w:tr w:rsidR="0056147F" w:rsidRPr="004D17B4" w14:paraId="4BF71849" w14:textId="77777777" w:rsidTr="002543B2">
        <w:trPr>
          <w:trHeight w:val="161"/>
          <w:jc w:val="center"/>
        </w:trPr>
        <w:tc>
          <w:tcPr>
            <w:tcW w:w="322" w:type="pct"/>
            <w:tcBorders>
              <w:top w:val="nil"/>
              <w:left w:val="single" w:sz="4" w:space="0" w:color="auto"/>
              <w:bottom w:val="single" w:sz="4" w:space="0" w:color="auto"/>
              <w:right w:val="single" w:sz="4" w:space="0" w:color="auto"/>
            </w:tcBorders>
            <w:hideMark/>
          </w:tcPr>
          <w:p w14:paraId="02BEBDC0" w14:textId="77777777" w:rsidR="0056147F" w:rsidRPr="004D17B4" w:rsidRDefault="0056147F" w:rsidP="002543B2">
            <w:pPr>
              <w:bidi/>
              <w:jc w:val="left"/>
              <w:rPr>
                <w:color w:val="000000"/>
                <w:sz w:val="22"/>
                <w:szCs w:val="22"/>
              </w:rPr>
            </w:pPr>
            <w:r w:rsidRPr="004D17B4">
              <w:rPr>
                <w:color w:val="000000"/>
                <w:sz w:val="22"/>
                <w:szCs w:val="22"/>
                <w:rtl/>
                <w:lang w:bidi="ar"/>
              </w:rPr>
              <w:t>2.3</w:t>
            </w:r>
          </w:p>
        </w:tc>
        <w:tc>
          <w:tcPr>
            <w:tcW w:w="1609" w:type="pct"/>
            <w:tcBorders>
              <w:top w:val="nil"/>
              <w:left w:val="nil"/>
              <w:bottom w:val="single" w:sz="4" w:space="0" w:color="auto"/>
              <w:right w:val="single" w:sz="4" w:space="0" w:color="auto"/>
            </w:tcBorders>
            <w:hideMark/>
          </w:tcPr>
          <w:p w14:paraId="6A821A5B" w14:textId="77777777" w:rsidR="0056147F" w:rsidRPr="004D17B4" w:rsidRDefault="0056147F" w:rsidP="002543B2">
            <w:pPr>
              <w:bidi/>
              <w:jc w:val="left"/>
              <w:rPr>
                <w:color w:val="000000"/>
                <w:sz w:val="22"/>
                <w:szCs w:val="22"/>
              </w:rPr>
            </w:pPr>
            <w:r w:rsidRPr="004D17B4">
              <w:rPr>
                <w:color w:val="000000"/>
                <w:sz w:val="22"/>
                <w:szCs w:val="22"/>
                <w:rtl/>
                <w:lang w:bidi="ar"/>
              </w:rPr>
              <w:t xml:space="preserve">التمويل </w:t>
            </w:r>
            <w:r w:rsidRPr="004D17B4">
              <w:rPr>
                <w:rFonts w:hint="cs"/>
                <w:color w:val="000000"/>
                <w:sz w:val="22"/>
                <w:szCs w:val="22"/>
                <w:rtl/>
                <w:lang w:bidi="ar"/>
              </w:rPr>
              <w:t xml:space="preserve">الموافق </w:t>
            </w:r>
            <w:r w:rsidRPr="004D17B4">
              <w:rPr>
                <w:color w:val="000000"/>
                <w:sz w:val="22"/>
                <w:szCs w:val="22"/>
                <w:rtl/>
                <w:lang w:bidi="ar"/>
              </w:rPr>
              <w:t>عليه للوكالة المنفذة المتعاونة (اليونيب) (بالدولار الأمريكي)</w:t>
            </w:r>
          </w:p>
        </w:tc>
        <w:tc>
          <w:tcPr>
            <w:tcW w:w="465" w:type="pct"/>
            <w:tcBorders>
              <w:top w:val="nil"/>
              <w:left w:val="nil"/>
              <w:bottom w:val="single" w:sz="4" w:space="0" w:color="auto"/>
              <w:right w:val="single" w:sz="4" w:space="0" w:color="auto"/>
            </w:tcBorders>
            <w:shd w:val="clear" w:color="auto" w:fill="auto"/>
          </w:tcPr>
          <w:p w14:paraId="1C3A0A54" w14:textId="77777777" w:rsidR="0056147F" w:rsidRPr="004D17B4" w:rsidRDefault="0056147F" w:rsidP="002543B2">
            <w:pPr>
              <w:bidi/>
              <w:jc w:val="right"/>
              <w:rPr>
                <w:color w:val="000000"/>
                <w:sz w:val="22"/>
                <w:szCs w:val="22"/>
              </w:rPr>
            </w:pPr>
            <w:r w:rsidRPr="004D17B4">
              <w:rPr>
                <w:sz w:val="22"/>
                <w:szCs w:val="22"/>
                <w:rtl/>
                <w:lang w:bidi="ar"/>
              </w:rPr>
              <w:t>150,000</w:t>
            </w:r>
          </w:p>
        </w:tc>
        <w:tc>
          <w:tcPr>
            <w:tcW w:w="419" w:type="pct"/>
            <w:tcBorders>
              <w:top w:val="nil"/>
              <w:left w:val="nil"/>
              <w:bottom w:val="single" w:sz="4" w:space="0" w:color="auto"/>
              <w:right w:val="single" w:sz="4" w:space="0" w:color="auto"/>
            </w:tcBorders>
            <w:shd w:val="clear" w:color="auto" w:fill="auto"/>
          </w:tcPr>
          <w:p w14:paraId="79AAE6E5"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65" w:type="pct"/>
            <w:tcBorders>
              <w:top w:val="nil"/>
              <w:left w:val="nil"/>
              <w:bottom w:val="single" w:sz="4" w:space="0" w:color="auto"/>
              <w:right w:val="single" w:sz="4" w:space="0" w:color="auto"/>
            </w:tcBorders>
            <w:shd w:val="clear" w:color="auto" w:fill="auto"/>
          </w:tcPr>
          <w:p w14:paraId="2C68C9BE"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66" w:type="pct"/>
            <w:tcBorders>
              <w:top w:val="nil"/>
              <w:left w:val="nil"/>
              <w:bottom w:val="single" w:sz="4" w:space="0" w:color="auto"/>
              <w:right w:val="single" w:sz="4" w:space="0" w:color="auto"/>
            </w:tcBorders>
            <w:shd w:val="clear" w:color="auto" w:fill="auto"/>
          </w:tcPr>
          <w:p w14:paraId="4B103CE3" w14:textId="77777777" w:rsidR="0056147F" w:rsidRPr="004D17B4" w:rsidRDefault="0056147F" w:rsidP="002543B2">
            <w:pPr>
              <w:bidi/>
              <w:jc w:val="right"/>
              <w:rPr>
                <w:color w:val="000000"/>
                <w:sz w:val="22"/>
                <w:szCs w:val="22"/>
              </w:rPr>
            </w:pPr>
            <w:r w:rsidRPr="004D17B4">
              <w:rPr>
                <w:sz w:val="22"/>
                <w:szCs w:val="22"/>
                <w:rtl/>
                <w:lang w:bidi="ar"/>
              </w:rPr>
              <w:t>155,800</w:t>
            </w:r>
          </w:p>
        </w:tc>
        <w:tc>
          <w:tcPr>
            <w:tcW w:w="403" w:type="pct"/>
            <w:tcBorders>
              <w:top w:val="nil"/>
              <w:left w:val="nil"/>
              <w:bottom w:val="single" w:sz="4" w:space="0" w:color="auto"/>
              <w:right w:val="single" w:sz="4" w:space="0" w:color="auto"/>
            </w:tcBorders>
            <w:shd w:val="clear" w:color="auto" w:fill="auto"/>
          </w:tcPr>
          <w:p w14:paraId="48FCB984"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00" w:type="pct"/>
            <w:tcBorders>
              <w:top w:val="nil"/>
              <w:left w:val="nil"/>
              <w:bottom w:val="single" w:sz="4" w:space="0" w:color="auto"/>
              <w:right w:val="single" w:sz="4" w:space="0" w:color="auto"/>
            </w:tcBorders>
            <w:shd w:val="clear" w:color="auto" w:fill="auto"/>
          </w:tcPr>
          <w:p w14:paraId="2265C9C2" w14:textId="77777777" w:rsidR="0056147F" w:rsidRPr="004D17B4" w:rsidRDefault="0056147F" w:rsidP="002543B2">
            <w:pPr>
              <w:bidi/>
              <w:jc w:val="right"/>
              <w:rPr>
                <w:color w:val="000000"/>
                <w:sz w:val="22"/>
                <w:szCs w:val="22"/>
              </w:rPr>
            </w:pPr>
            <w:r w:rsidRPr="004D17B4">
              <w:rPr>
                <w:sz w:val="22"/>
                <w:szCs w:val="22"/>
                <w:rtl/>
                <w:lang w:bidi="ar"/>
              </w:rPr>
              <w:t>6,200</w:t>
            </w:r>
          </w:p>
        </w:tc>
        <w:tc>
          <w:tcPr>
            <w:tcW w:w="452" w:type="pct"/>
            <w:tcBorders>
              <w:top w:val="nil"/>
              <w:left w:val="nil"/>
              <w:bottom w:val="single" w:sz="4" w:space="0" w:color="auto"/>
              <w:right w:val="single" w:sz="4" w:space="0" w:color="auto"/>
            </w:tcBorders>
            <w:shd w:val="clear" w:color="auto" w:fill="auto"/>
          </w:tcPr>
          <w:p w14:paraId="35F9D1EC" w14:textId="77777777" w:rsidR="0056147F" w:rsidRPr="004D17B4" w:rsidRDefault="0056147F" w:rsidP="002543B2">
            <w:pPr>
              <w:bidi/>
              <w:jc w:val="right"/>
              <w:rPr>
                <w:color w:val="000000"/>
                <w:sz w:val="22"/>
                <w:szCs w:val="22"/>
              </w:rPr>
            </w:pPr>
            <w:r w:rsidRPr="004D17B4">
              <w:rPr>
                <w:sz w:val="22"/>
                <w:szCs w:val="22"/>
                <w:rtl/>
                <w:lang w:bidi="ar"/>
              </w:rPr>
              <w:t>312,000</w:t>
            </w:r>
          </w:p>
        </w:tc>
      </w:tr>
      <w:tr w:rsidR="0056147F" w:rsidRPr="004D17B4" w14:paraId="5CA9CE10" w14:textId="77777777" w:rsidTr="002543B2">
        <w:trPr>
          <w:trHeight w:val="60"/>
          <w:jc w:val="center"/>
        </w:trPr>
        <w:tc>
          <w:tcPr>
            <w:tcW w:w="322" w:type="pct"/>
            <w:tcBorders>
              <w:top w:val="nil"/>
              <w:left w:val="single" w:sz="4" w:space="0" w:color="auto"/>
              <w:bottom w:val="single" w:sz="4" w:space="0" w:color="auto"/>
              <w:right w:val="single" w:sz="4" w:space="0" w:color="auto"/>
            </w:tcBorders>
            <w:hideMark/>
          </w:tcPr>
          <w:p w14:paraId="616B8248" w14:textId="77777777" w:rsidR="0056147F" w:rsidRPr="004D17B4" w:rsidRDefault="0056147F" w:rsidP="002543B2">
            <w:pPr>
              <w:bidi/>
              <w:jc w:val="left"/>
              <w:rPr>
                <w:color w:val="000000"/>
                <w:sz w:val="22"/>
                <w:szCs w:val="22"/>
              </w:rPr>
            </w:pPr>
            <w:r w:rsidRPr="004D17B4">
              <w:rPr>
                <w:color w:val="000000"/>
                <w:sz w:val="22"/>
                <w:szCs w:val="22"/>
                <w:rtl/>
                <w:lang w:bidi="ar"/>
              </w:rPr>
              <w:t>2.4</w:t>
            </w:r>
          </w:p>
        </w:tc>
        <w:tc>
          <w:tcPr>
            <w:tcW w:w="1609" w:type="pct"/>
            <w:tcBorders>
              <w:top w:val="nil"/>
              <w:left w:val="nil"/>
              <w:bottom w:val="single" w:sz="4" w:space="0" w:color="auto"/>
              <w:right w:val="single" w:sz="4" w:space="0" w:color="auto"/>
            </w:tcBorders>
            <w:hideMark/>
          </w:tcPr>
          <w:p w14:paraId="7471F538" w14:textId="77777777" w:rsidR="0056147F" w:rsidRPr="004D17B4" w:rsidRDefault="0056147F" w:rsidP="002543B2">
            <w:pPr>
              <w:bidi/>
              <w:jc w:val="left"/>
              <w:rPr>
                <w:color w:val="000000"/>
                <w:sz w:val="22"/>
                <w:szCs w:val="22"/>
              </w:rPr>
            </w:pPr>
            <w:r w:rsidRPr="004D17B4">
              <w:rPr>
                <w:color w:val="000000"/>
                <w:sz w:val="22"/>
                <w:szCs w:val="22"/>
                <w:rtl/>
                <w:lang w:bidi="ar"/>
              </w:rPr>
              <w:t xml:space="preserve">تكاليف </w:t>
            </w:r>
            <w:r w:rsidRPr="004D17B4">
              <w:rPr>
                <w:rFonts w:hint="cs"/>
                <w:color w:val="000000"/>
                <w:sz w:val="22"/>
                <w:szCs w:val="22"/>
                <w:rtl/>
                <w:lang w:bidi="ar"/>
              </w:rPr>
              <w:t>دعم</w:t>
            </w:r>
            <w:r w:rsidRPr="004D17B4">
              <w:rPr>
                <w:color w:val="000000"/>
                <w:sz w:val="22"/>
                <w:szCs w:val="22"/>
                <w:rtl/>
                <w:lang w:bidi="ar"/>
              </w:rPr>
              <w:t xml:space="preserve"> الوكالة المنفذة المتعاونة (بالدولار الأمريكي)</w:t>
            </w:r>
          </w:p>
        </w:tc>
        <w:tc>
          <w:tcPr>
            <w:tcW w:w="465" w:type="pct"/>
            <w:tcBorders>
              <w:top w:val="nil"/>
              <w:left w:val="nil"/>
              <w:bottom w:val="single" w:sz="4" w:space="0" w:color="auto"/>
              <w:right w:val="single" w:sz="4" w:space="0" w:color="auto"/>
            </w:tcBorders>
            <w:shd w:val="clear" w:color="auto" w:fill="auto"/>
          </w:tcPr>
          <w:p w14:paraId="52D96937" w14:textId="77777777" w:rsidR="0056147F" w:rsidRPr="004D17B4" w:rsidRDefault="0056147F" w:rsidP="002543B2">
            <w:pPr>
              <w:bidi/>
              <w:jc w:val="right"/>
              <w:rPr>
                <w:color w:val="000000"/>
                <w:sz w:val="22"/>
                <w:szCs w:val="22"/>
              </w:rPr>
            </w:pPr>
            <w:r w:rsidRPr="004D17B4">
              <w:rPr>
                <w:sz w:val="22"/>
                <w:szCs w:val="22"/>
                <w:rtl/>
                <w:lang w:bidi="ar"/>
              </w:rPr>
              <w:t>19,500</w:t>
            </w:r>
          </w:p>
        </w:tc>
        <w:tc>
          <w:tcPr>
            <w:tcW w:w="419" w:type="pct"/>
            <w:tcBorders>
              <w:top w:val="nil"/>
              <w:left w:val="nil"/>
              <w:bottom w:val="single" w:sz="4" w:space="0" w:color="auto"/>
              <w:right w:val="single" w:sz="4" w:space="0" w:color="auto"/>
            </w:tcBorders>
            <w:shd w:val="clear" w:color="auto" w:fill="auto"/>
          </w:tcPr>
          <w:p w14:paraId="79A65731"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65" w:type="pct"/>
            <w:tcBorders>
              <w:top w:val="nil"/>
              <w:left w:val="nil"/>
              <w:bottom w:val="single" w:sz="4" w:space="0" w:color="auto"/>
              <w:right w:val="single" w:sz="4" w:space="0" w:color="auto"/>
            </w:tcBorders>
            <w:shd w:val="clear" w:color="auto" w:fill="auto"/>
          </w:tcPr>
          <w:p w14:paraId="7D6BE86F"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66" w:type="pct"/>
            <w:tcBorders>
              <w:top w:val="nil"/>
              <w:left w:val="nil"/>
              <w:bottom w:val="single" w:sz="4" w:space="0" w:color="auto"/>
              <w:right w:val="single" w:sz="4" w:space="0" w:color="auto"/>
            </w:tcBorders>
            <w:shd w:val="clear" w:color="auto" w:fill="auto"/>
          </w:tcPr>
          <w:p w14:paraId="2FC0F16C" w14:textId="77777777" w:rsidR="0056147F" w:rsidRPr="004D17B4" w:rsidRDefault="0056147F" w:rsidP="002543B2">
            <w:pPr>
              <w:bidi/>
              <w:jc w:val="right"/>
              <w:rPr>
                <w:color w:val="000000"/>
                <w:sz w:val="22"/>
                <w:szCs w:val="22"/>
              </w:rPr>
            </w:pPr>
            <w:r w:rsidRPr="004D17B4">
              <w:rPr>
                <w:sz w:val="22"/>
                <w:szCs w:val="22"/>
                <w:rtl/>
                <w:lang w:bidi="ar"/>
              </w:rPr>
              <w:t>20,254</w:t>
            </w:r>
          </w:p>
        </w:tc>
        <w:tc>
          <w:tcPr>
            <w:tcW w:w="403" w:type="pct"/>
            <w:tcBorders>
              <w:top w:val="nil"/>
              <w:left w:val="nil"/>
              <w:bottom w:val="single" w:sz="4" w:space="0" w:color="auto"/>
              <w:right w:val="single" w:sz="4" w:space="0" w:color="auto"/>
            </w:tcBorders>
            <w:shd w:val="clear" w:color="auto" w:fill="auto"/>
          </w:tcPr>
          <w:p w14:paraId="17FA82E5"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00" w:type="pct"/>
            <w:tcBorders>
              <w:top w:val="nil"/>
              <w:left w:val="nil"/>
              <w:bottom w:val="single" w:sz="4" w:space="0" w:color="auto"/>
              <w:right w:val="single" w:sz="4" w:space="0" w:color="auto"/>
            </w:tcBorders>
            <w:shd w:val="clear" w:color="auto" w:fill="auto"/>
          </w:tcPr>
          <w:p w14:paraId="007C49B0" w14:textId="77777777" w:rsidR="0056147F" w:rsidRPr="004D17B4" w:rsidRDefault="0056147F" w:rsidP="002543B2">
            <w:pPr>
              <w:bidi/>
              <w:jc w:val="right"/>
              <w:rPr>
                <w:color w:val="000000"/>
                <w:sz w:val="22"/>
                <w:szCs w:val="22"/>
              </w:rPr>
            </w:pPr>
            <w:r w:rsidRPr="004D17B4">
              <w:rPr>
                <w:sz w:val="22"/>
                <w:szCs w:val="22"/>
                <w:rtl/>
                <w:lang w:bidi="ar"/>
              </w:rPr>
              <w:t>806</w:t>
            </w:r>
          </w:p>
        </w:tc>
        <w:tc>
          <w:tcPr>
            <w:tcW w:w="452" w:type="pct"/>
            <w:tcBorders>
              <w:top w:val="nil"/>
              <w:left w:val="nil"/>
              <w:bottom w:val="single" w:sz="4" w:space="0" w:color="auto"/>
              <w:right w:val="single" w:sz="4" w:space="0" w:color="auto"/>
            </w:tcBorders>
            <w:shd w:val="clear" w:color="auto" w:fill="auto"/>
          </w:tcPr>
          <w:p w14:paraId="3B2384C8" w14:textId="77777777" w:rsidR="0056147F" w:rsidRPr="004D17B4" w:rsidRDefault="0056147F" w:rsidP="002543B2">
            <w:pPr>
              <w:bidi/>
              <w:jc w:val="right"/>
              <w:rPr>
                <w:color w:val="000000"/>
                <w:sz w:val="22"/>
                <w:szCs w:val="22"/>
              </w:rPr>
            </w:pPr>
            <w:r w:rsidRPr="004D17B4">
              <w:rPr>
                <w:sz w:val="22"/>
                <w:szCs w:val="22"/>
                <w:rtl/>
                <w:lang w:bidi="ar"/>
              </w:rPr>
              <w:t>40,560</w:t>
            </w:r>
          </w:p>
        </w:tc>
      </w:tr>
      <w:tr w:rsidR="0056147F" w:rsidRPr="004D17B4" w14:paraId="5AC74135" w14:textId="77777777" w:rsidTr="002543B2">
        <w:trPr>
          <w:trHeight w:val="62"/>
          <w:jc w:val="center"/>
        </w:trPr>
        <w:tc>
          <w:tcPr>
            <w:tcW w:w="322" w:type="pct"/>
            <w:tcBorders>
              <w:top w:val="nil"/>
              <w:left w:val="single" w:sz="4" w:space="0" w:color="auto"/>
              <w:bottom w:val="single" w:sz="4" w:space="0" w:color="auto"/>
              <w:right w:val="single" w:sz="4" w:space="0" w:color="auto"/>
            </w:tcBorders>
            <w:hideMark/>
          </w:tcPr>
          <w:p w14:paraId="79532635" w14:textId="77777777" w:rsidR="0056147F" w:rsidRPr="004D17B4" w:rsidRDefault="0056147F" w:rsidP="002543B2">
            <w:pPr>
              <w:bidi/>
              <w:jc w:val="left"/>
              <w:rPr>
                <w:color w:val="000000"/>
                <w:sz w:val="22"/>
                <w:szCs w:val="22"/>
              </w:rPr>
            </w:pPr>
            <w:r w:rsidRPr="004D17B4">
              <w:rPr>
                <w:color w:val="000000"/>
                <w:sz w:val="22"/>
                <w:szCs w:val="22"/>
                <w:rtl/>
                <w:lang w:bidi="ar"/>
              </w:rPr>
              <w:t>3.1</w:t>
            </w:r>
          </w:p>
        </w:tc>
        <w:tc>
          <w:tcPr>
            <w:tcW w:w="1609" w:type="pct"/>
            <w:tcBorders>
              <w:top w:val="nil"/>
              <w:left w:val="nil"/>
              <w:bottom w:val="single" w:sz="4" w:space="0" w:color="auto"/>
              <w:right w:val="single" w:sz="4" w:space="0" w:color="auto"/>
            </w:tcBorders>
            <w:hideMark/>
          </w:tcPr>
          <w:p w14:paraId="05EDBCC3" w14:textId="77777777" w:rsidR="0056147F" w:rsidRPr="004D17B4" w:rsidRDefault="0056147F" w:rsidP="002543B2">
            <w:pPr>
              <w:bidi/>
              <w:jc w:val="left"/>
              <w:rPr>
                <w:color w:val="000000"/>
                <w:sz w:val="22"/>
                <w:szCs w:val="22"/>
              </w:rPr>
            </w:pPr>
            <w:r w:rsidRPr="004D17B4">
              <w:rPr>
                <w:rFonts w:hint="cs"/>
                <w:color w:val="000000"/>
                <w:sz w:val="22"/>
                <w:szCs w:val="22"/>
                <w:rtl/>
                <w:lang w:bidi="ar"/>
              </w:rPr>
              <w:t>مجموع</w:t>
            </w:r>
            <w:r w:rsidRPr="004D17B4">
              <w:rPr>
                <w:color w:val="000000"/>
                <w:sz w:val="22"/>
                <w:szCs w:val="22"/>
                <w:rtl/>
                <w:lang w:bidi="ar"/>
              </w:rPr>
              <w:t xml:space="preserve"> التمويل المتفق عليه (بالدولار الأمريكي)</w:t>
            </w:r>
          </w:p>
        </w:tc>
        <w:tc>
          <w:tcPr>
            <w:tcW w:w="465" w:type="pct"/>
            <w:tcBorders>
              <w:top w:val="nil"/>
              <w:left w:val="nil"/>
              <w:bottom w:val="single" w:sz="4" w:space="0" w:color="auto"/>
              <w:right w:val="single" w:sz="4" w:space="0" w:color="auto"/>
            </w:tcBorders>
            <w:shd w:val="clear" w:color="auto" w:fill="auto"/>
          </w:tcPr>
          <w:p w14:paraId="0C6F41E9" w14:textId="77777777" w:rsidR="0056147F" w:rsidRPr="004D17B4" w:rsidRDefault="0056147F" w:rsidP="002543B2">
            <w:pPr>
              <w:bidi/>
              <w:jc w:val="right"/>
              <w:rPr>
                <w:color w:val="000000"/>
                <w:sz w:val="22"/>
                <w:szCs w:val="22"/>
              </w:rPr>
            </w:pPr>
            <w:r w:rsidRPr="004D17B4">
              <w:rPr>
                <w:sz w:val="22"/>
                <w:szCs w:val="22"/>
                <w:rtl/>
                <w:lang w:bidi="ar"/>
              </w:rPr>
              <w:t>320,000</w:t>
            </w:r>
          </w:p>
        </w:tc>
        <w:tc>
          <w:tcPr>
            <w:tcW w:w="419" w:type="pct"/>
            <w:tcBorders>
              <w:top w:val="nil"/>
              <w:left w:val="nil"/>
              <w:bottom w:val="single" w:sz="4" w:space="0" w:color="auto"/>
              <w:right w:val="single" w:sz="4" w:space="0" w:color="auto"/>
            </w:tcBorders>
            <w:shd w:val="clear" w:color="auto" w:fill="auto"/>
          </w:tcPr>
          <w:p w14:paraId="23403C8C"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65" w:type="pct"/>
            <w:tcBorders>
              <w:top w:val="nil"/>
              <w:left w:val="nil"/>
              <w:bottom w:val="single" w:sz="4" w:space="0" w:color="auto"/>
              <w:right w:val="single" w:sz="4" w:space="0" w:color="auto"/>
            </w:tcBorders>
            <w:shd w:val="clear" w:color="auto" w:fill="auto"/>
          </w:tcPr>
          <w:p w14:paraId="725F8379"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66" w:type="pct"/>
            <w:tcBorders>
              <w:top w:val="nil"/>
              <w:left w:val="nil"/>
              <w:bottom w:val="single" w:sz="4" w:space="0" w:color="auto"/>
              <w:right w:val="single" w:sz="4" w:space="0" w:color="auto"/>
            </w:tcBorders>
            <w:shd w:val="clear" w:color="auto" w:fill="auto"/>
          </w:tcPr>
          <w:p w14:paraId="5543B723" w14:textId="77777777" w:rsidR="0056147F" w:rsidRPr="004D17B4" w:rsidRDefault="0056147F" w:rsidP="002543B2">
            <w:pPr>
              <w:bidi/>
              <w:jc w:val="right"/>
              <w:rPr>
                <w:color w:val="000000"/>
                <w:sz w:val="22"/>
                <w:szCs w:val="22"/>
              </w:rPr>
            </w:pPr>
            <w:r w:rsidRPr="004D17B4">
              <w:rPr>
                <w:sz w:val="22"/>
                <w:szCs w:val="22"/>
                <w:rtl/>
                <w:lang w:bidi="ar"/>
              </w:rPr>
              <w:t>330,800</w:t>
            </w:r>
          </w:p>
        </w:tc>
        <w:tc>
          <w:tcPr>
            <w:tcW w:w="403" w:type="pct"/>
            <w:tcBorders>
              <w:top w:val="nil"/>
              <w:left w:val="nil"/>
              <w:bottom w:val="single" w:sz="4" w:space="0" w:color="auto"/>
              <w:right w:val="single" w:sz="4" w:space="0" w:color="auto"/>
            </w:tcBorders>
            <w:shd w:val="clear" w:color="auto" w:fill="auto"/>
          </w:tcPr>
          <w:p w14:paraId="21D58F0F"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00" w:type="pct"/>
            <w:tcBorders>
              <w:top w:val="nil"/>
              <w:left w:val="nil"/>
              <w:bottom w:val="single" w:sz="4" w:space="0" w:color="auto"/>
              <w:right w:val="single" w:sz="4" w:space="0" w:color="auto"/>
            </w:tcBorders>
            <w:shd w:val="clear" w:color="auto" w:fill="auto"/>
          </w:tcPr>
          <w:p w14:paraId="18DE0805" w14:textId="77777777" w:rsidR="0056147F" w:rsidRPr="004D17B4" w:rsidRDefault="0056147F" w:rsidP="002543B2">
            <w:pPr>
              <w:bidi/>
              <w:jc w:val="right"/>
              <w:rPr>
                <w:color w:val="000000"/>
                <w:sz w:val="22"/>
                <w:szCs w:val="22"/>
              </w:rPr>
            </w:pPr>
            <w:r w:rsidRPr="004D17B4">
              <w:rPr>
                <w:sz w:val="22"/>
                <w:szCs w:val="22"/>
                <w:rtl/>
                <w:lang w:bidi="ar"/>
              </w:rPr>
              <w:t>61,200</w:t>
            </w:r>
          </w:p>
        </w:tc>
        <w:tc>
          <w:tcPr>
            <w:tcW w:w="452" w:type="pct"/>
            <w:tcBorders>
              <w:top w:val="nil"/>
              <w:left w:val="nil"/>
              <w:bottom w:val="single" w:sz="4" w:space="0" w:color="auto"/>
              <w:right w:val="single" w:sz="4" w:space="0" w:color="auto"/>
            </w:tcBorders>
            <w:shd w:val="clear" w:color="auto" w:fill="auto"/>
          </w:tcPr>
          <w:p w14:paraId="18E66BEE" w14:textId="77777777" w:rsidR="0056147F" w:rsidRPr="004D17B4" w:rsidRDefault="0056147F" w:rsidP="002543B2">
            <w:pPr>
              <w:bidi/>
              <w:jc w:val="right"/>
              <w:rPr>
                <w:color w:val="000000"/>
                <w:sz w:val="22"/>
                <w:szCs w:val="22"/>
              </w:rPr>
            </w:pPr>
            <w:r w:rsidRPr="004D17B4">
              <w:rPr>
                <w:sz w:val="22"/>
                <w:szCs w:val="22"/>
                <w:rtl/>
                <w:lang w:bidi="ar"/>
              </w:rPr>
              <w:t>712,000</w:t>
            </w:r>
          </w:p>
        </w:tc>
      </w:tr>
      <w:tr w:rsidR="0056147F" w:rsidRPr="004D17B4" w14:paraId="36C2C1FE" w14:textId="77777777" w:rsidTr="002543B2">
        <w:trPr>
          <w:trHeight w:val="62"/>
          <w:jc w:val="center"/>
        </w:trPr>
        <w:tc>
          <w:tcPr>
            <w:tcW w:w="322" w:type="pct"/>
            <w:tcBorders>
              <w:top w:val="nil"/>
              <w:left w:val="single" w:sz="4" w:space="0" w:color="auto"/>
              <w:bottom w:val="single" w:sz="4" w:space="0" w:color="auto"/>
              <w:right w:val="single" w:sz="4" w:space="0" w:color="auto"/>
            </w:tcBorders>
            <w:hideMark/>
          </w:tcPr>
          <w:p w14:paraId="291D6D7D" w14:textId="77777777" w:rsidR="0056147F" w:rsidRPr="004D17B4" w:rsidRDefault="0056147F" w:rsidP="002543B2">
            <w:pPr>
              <w:bidi/>
              <w:jc w:val="left"/>
              <w:rPr>
                <w:color w:val="000000"/>
                <w:sz w:val="22"/>
                <w:szCs w:val="22"/>
              </w:rPr>
            </w:pPr>
            <w:r w:rsidRPr="004D17B4">
              <w:rPr>
                <w:color w:val="000000"/>
                <w:sz w:val="22"/>
                <w:szCs w:val="22"/>
                <w:rtl/>
                <w:lang w:bidi="ar"/>
              </w:rPr>
              <w:t>3.2</w:t>
            </w:r>
          </w:p>
        </w:tc>
        <w:tc>
          <w:tcPr>
            <w:tcW w:w="1609" w:type="pct"/>
            <w:tcBorders>
              <w:top w:val="nil"/>
              <w:left w:val="nil"/>
              <w:bottom w:val="single" w:sz="4" w:space="0" w:color="auto"/>
              <w:right w:val="single" w:sz="4" w:space="0" w:color="auto"/>
            </w:tcBorders>
            <w:hideMark/>
          </w:tcPr>
          <w:p w14:paraId="68FE2914" w14:textId="77777777" w:rsidR="0056147F" w:rsidRPr="004D17B4" w:rsidRDefault="0056147F" w:rsidP="002543B2">
            <w:pPr>
              <w:bidi/>
              <w:jc w:val="left"/>
              <w:rPr>
                <w:color w:val="000000"/>
                <w:sz w:val="22"/>
                <w:szCs w:val="22"/>
              </w:rPr>
            </w:pPr>
            <w:r w:rsidRPr="004D17B4">
              <w:rPr>
                <w:rFonts w:hint="cs"/>
                <w:color w:val="000000"/>
                <w:sz w:val="22"/>
                <w:szCs w:val="22"/>
                <w:rtl/>
                <w:lang w:bidi="ar"/>
              </w:rPr>
              <w:t>مجموع</w:t>
            </w:r>
            <w:r w:rsidRPr="004D17B4">
              <w:rPr>
                <w:color w:val="000000"/>
                <w:sz w:val="22"/>
                <w:szCs w:val="22"/>
                <w:rtl/>
                <w:lang w:bidi="ar"/>
              </w:rPr>
              <w:t xml:space="preserve"> تكاليف المساندة (بالدولار الأمريكي)</w:t>
            </w:r>
          </w:p>
        </w:tc>
        <w:tc>
          <w:tcPr>
            <w:tcW w:w="465" w:type="pct"/>
            <w:tcBorders>
              <w:top w:val="nil"/>
              <w:left w:val="nil"/>
              <w:bottom w:val="single" w:sz="4" w:space="0" w:color="auto"/>
              <w:right w:val="single" w:sz="4" w:space="0" w:color="auto"/>
            </w:tcBorders>
            <w:shd w:val="clear" w:color="auto" w:fill="auto"/>
          </w:tcPr>
          <w:p w14:paraId="797AC7D8" w14:textId="77777777" w:rsidR="0056147F" w:rsidRPr="004D17B4" w:rsidRDefault="0056147F" w:rsidP="002543B2">
            <w:pPr>
              <w:bidi/>
              <w:jc w:val="right"/>
              <w:rPr>
                <w:color w:val="000000"/>
                <w:sz w:val="22"/>
                <w:szCs w:val="22"/>
              </w:rPr>
            </w:pPr>
            <w:r w:rsidRPr="004D17B4">
              <w:rPr>
                <w:sz w:val="22"/>
                <w:szCs w:val="22"/>
                <w:rtl/>
                <w:lang w:bidi="ar"/>
              </w:rPr>
              <w:t>31,400</w:t>
            </w:r>
          </w:p>
        </w:tc>
        <w:tc>
          <w:tcPr>
            <w:tcW w:w="419" w:type="pct"/>
            <w:tcBorders>
              <w:top w:val="nil"/>
              <w:left w:val="nil"/>
              <w:bottom w:val="single" w:sz="4" w:space="0" w:color="auto"/>
              <w:right w:val="single" w:sz="4" w:space="0" w:color="auto"/>
            </w:tcBorders>
            <w:shd w:val="clear" w:color="auto" w:fill="auto"/>
          </w:tcPr>
          <w:p w14:paraId="765192AA"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65" w:type="pct"/>
            <w:tcBorders>
              <w:top w:val="nil"/>
              <w:left w:val="nil"/>
              <w:bottom w:val="single" w:sz="4" w:space="0" w:color="auto"/>
              <w:right w:val="single" w:sz="4" w:space="0" w:color="auto"/>
            </w:tcBorders>
            <w:shd w:val="clear" w:color="auto" w:fill="auto"/>
          </w:tcPr>
          <w:p w14:paraId="327484DC"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66" w:type="pct"/>
            <w:tcBorders>
              <w:top w:val="nil"/>
              <w:left w:val="nil"/>
              <w:bottom w:val="single" w:sz="4" w:space="0" w:color="auto"/>
              <w:right w:val="single" w:sz="4" w:space="0" w:color="auto"/>
            </w:tcBorders>
            <w:shd w:val="clear" w:color="auto" w:fill="auto"/>
          </w:tcPr>
          <w:p w14:paraId="3B19C490" w14:textId="77777777" w:rsidR="0056147F" w:rsidRPr="004D17B4" w:rsidRDefault="0056147F" w:rsidP="002543B2">
            <w:pPr>
              <w:bidi/>
              <w:jc w:val="right"/>
              <w:rPr>
                <w:color w:val="000000"/>
                <w:sz w:val="22"/>
                <w:szCs w:val="22"/>
              </w:rPr>
            </w:pPr>
            <w:r w:rsidRPr="004D17B4">
              <w:rPr>
                <w:sz w:val="22"/>
                <w:szCs w:val="22"/>
                <w:rtl/>
                <w:lang w:bidi="ar"/>
              </w:rPr>
              <w:t>32,504</w:t>
            </w:r>
          </w:p>
        </w:tc>
        <w:tc>
          <w:tcPr>
            <w:tcW w:w="403" w:type="pct"/>
            <w:tcBorders>
              <w:top w:val="nil"/>
              <w:left w:val="nil"/>
              <w:bottom w:val="single" w:sz="4" w:space="0" w:color="auto"/>
              <w:right w:val="single" w:sz="4" w:space="0" w:color="auto"/>
            </w:tcBorders>
            <w:shd w:val="clear" w:color="auto" w:fill="auto"/>
          </w:tcPr>
          <w:p w14:paraId="66969D94"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00" w:type="pct"/>
            <w:tcBorders>
              <w:top w:val="nil"/>
              <w:left w:val="nil"/>
              <w:bottom w:val="single" w:sz="4" w:space="0" w:color="auto"/>
              <w:right w:val="single" w:sz="4" w:space="0" w:color="auto"/>
            </w:tcBorders>
            <w:shd w:val="clear" w:color="auto" w:fill="auto"/>
          </w:tcPr>
          <w:p w14:paraId="3B282BBB" w14:textId="77777777" w:rsidR="0056147F" w:rsidRPr="004D17B4" w:rsidRDefault="0056147F" w:rsidP="002543B2">
            <w:pPr>
              <w:bidi/>
              <w:jc w:val="right"/>
              <w:rPr>
                <w:color w:val="000000"/>
                <w:sz w:val="22"/>
                <w:szCs w:val="22"/>
              </w:rPr>
            </w:pPr>
            <w:r w:rsidRPr="004D17B4">
              <w:rPr>
                <w:sz w:val="22"/>
                <w:szCs w:val="22"/>
                <w:rtl/>
                <w:lang w:bidi="ar"/>
              </w:rPr>
              <w:t>4,656</w:t>
            </w:r>
          </w:p>
        </w:tc>
        <w:tc>
          <w:tcPr>
            <w:tcW w:w="452" w:type="pct"/>
            <w:tcBorders>
              <w:top w:val="nil"/>
              <w:left w:val="nil"/>
              <w:bottom w:val="single" w:sz="4" w:space="0" w:color="auto"/>
              <w:right w:val="single" w:sz="4" w:space="0" w:color="auto"/>
            </w:tcBorders>
            <w:shd w:val="clear" w:color="auto" w:fill="auto"/>
          </w:tcPr>
          <w:p w14:paraId="0F226D2B" w14:textId="77777777" w:rsidR="0056147F" w:rsidRPr="004D17B4" w:rsidRDefault="0056147F" w:rsidP="002543B2">
            <w:pPr>
              <w:bidi/>
              <w:jc w:val="right"/>
              <w:rPr>
                <w:color w:val="000000"/>
                <w:sz w:val="22"/>
                <w:szCs w:val="22"/>
              </w:rPr>
            </w:pPr>
            <w:r w:rsidRPr="004D17B4">
              <w:rPr>
                <w:sz w:val="22"/>
                <w:szCs w:val="22"/>
                <w:rtl/>
                <w:lang w:bidi="ar"/>
              </w:rPr>
              <w:t>68,560</w:t>
            </w:r>
          </w:p>
        </w:tc>
      </w:tr>
      <w:tr w:rsidR="0056147F" w:rsidRPr="004D17B4" w14:paraId="613B1268" w14:textId="77777777" w:rsidTr="002543B2">
        <w:trPr>
          <w:trHeight w:val="53"/>
          <w:jc w:val="center"/>
        </w:trPr>
        <w:tc>
          <w:tcPr>
            <w:tcW w:w="322" w:type="pct"/>
            <w:tcBorders>
              <w:top w:val="nil"/>
              <w:left w:val="single" w:sz="4" w:space="0" w:color="auto"/>
              <w:bottom w:val="single" w:sz="4" w:space="0" w:color="auto"/>
              <w:right w:val="single" w:sz="4" w:space="0" w:color="auto"/>
            </w:tcBorders>
            <w:hideMark/>
          </w:tcPr>
          <w:p w14:paraId="68991007" w14:textId="77777777" w:rsidR="0056147F" w:rsidRPr="004D17B4" w:rsidRDefault="0056147F" w:rsidP="002543B2">
            <w:pPr>
              <w:bidi/>
              <w:jc w:val="left"/>
              <w:rPr>
                <w:color w:val="000000"/>
                <w:sz w:val="22"/>
                <w:szCs w:val="22"/>
              </w:rPr>
            </w:pPr>
            <w:r w:rsidRPr="004D17B4">
              <w:rPr>
                <w:color w:val="000000"/>
                <w:sz w:val="22"/>
                <w:szCs w:val="22"/>
                <w:rtl/>
                <w:lang w:bidi="ar"/>
              </w:rPr>
              <w:t>3.3</w:t>
            </w:r>
          </w:p>
        </w:tc>
        <w:tc>
          <w:tcPr>
            <w:tcW w:w="1609" w:type="pct"/>
            <w:tcBorders>
              <w:top w:val="nil"/>
              <w:left w:val="nil"/>
              <w:bottom w:val="single" w:sz="4" w:space="0" w:color="auto"/>
              <w:right w:val="single" w:sz="4" w:space="0" w:color="auto"/>
            </w:tcBorders>
            <w:hideMark/>
          </w:tcPr>
          <w:p w14:paraId="5308C5D1" w14:textId="77777777" w:rsidR="0056147F" w:rsidRPr="004D17B4" w:rsidRDefault="0056147F" w:rsidP="002543B2">
            <w:pPr>
              <w:bidi/>
              <w:jc w:val="left"/>
              <w:rPr>
                <w:color w:val="000000"/>
                <w:sz w:val="22"/>
                <w:szCs w:val="22"/>
              </w:rPr>
            </w:pPr>
            <w:r w:rsidRPr="004D17B4">
              <w:rPr>
                <w:rFonts w:hint="cs"/>
                <w:color w:val="000000"/>
                <w:sz w:val="22"/>
                <w:szCs w:val="22"/>
                <w:rtl/>
                <w:lang w:bidi="ar"/>
              </w:rPr>
              <w:t>مجموع</w:t>
            </w:r>
            <w:r w:rsidRPr="004D17B4">
              <w:rPr>
                <w:color w:val="000000"/>
                <w:sz w:val="22"/>
                <w:szCs w:val="22"/>
                <w:rtl/>
                <w:lang w:bidi="ar"/>
              </w:rPr>
              <w:t xml:space="preserve"> التكاليف المتفق عليها (بالدولار الأمريكي)</w:t>
            </w:r>
          </w:p>
        </w:tc>
        <w:tc>
          <w:tcPr>
            <w:tcW w:w="465" w:type="pct"/>
            <w:tcBorders>
              <w:top w:val="nil"/>
              <w:left w:val="nil"/>
              <w:bottom w:val="single" w:sz="4" w:space="0" w:color="auto"/>
              <w:right w:val="single" w:sz="4" w:space="0" w:color="auto"/>
            </w:tcBorders>
            <w:shd w:val="clear" w:color="auto" w:fill="auto"/>
          </w:tcPr>
          <w:p w14:paraId="1299C4A3" w14:textId="77777777" w:rsidR="0056147F" w:rsidRPr="004D17B4" w:rsidRDefault="0056147F" w:rsidP="002543B2">
            <w:pPr>
              <w:bidi/>
              <w:jc w:val="right"/>
              <w:rPr>
                <w:color w:val="000000"/>
                <w:sz w:val="22"/>
                <w:szCs w:val="22"/>
              </w:rPr>
            </w:pPr>
            <w:r w:rsidRPr="004D17B4">
              <w:rPr>
                <w:sz w:val="22"/>
                <w:szCs w:val="22"/>
                <w:rtl/>
                <w:lang w:bidi="ar"/>
              </w:rPr>
              <w:t>351,400</w:t>
            </w:r>
          </w:p>
        </w:tc>
        <w:tc>
          <w:tcPr>
            <w:tcW w:w="419" w:type="pct"/>
            <w:tcBorders>
              <w:top w:val="nil"/>
              <w:left w:val="nil"/>
              <w:bottom w:val="single" w:sz="4" w:space="0" w:color="auto"/>
              <w:right w:val="single" w:sz="4" w:space="0" w:color="auto"/>
            </w:tcBorders>
            <w:shd w:val="clear" w:color="auto" w:fill="auto"/>
          </w:tcPr>
          <w:p w14:paraId="30194F4C"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65" w:type="pct"/>
            <w:tcBorders>
              <w:top w:val="nil"/>
              <w:left w:val="nil"/>
              <w:bottom w:val="single" w:sz="4" w:space="0" w:color="auto"/>
              <w:right w:val="single" w:sz="4" w:space="0" w:color="auto"/>
            </w:tcBorders>
            <w:shd w:val="clear" w:color="auto" w:fill="auto"/>
          </w:tcPr>
          <w:p w14:paraId="5603E548"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66" w:type="pct"/>
            <w:tcBorders>
              <w:top w:val="nil"/>
              <w:left w:val="nil"/>
              <w:bottom w:val="single" w:sz="4" w:space="0" w:color="auto"/>
              <w:right w:val="single" w:sz="4" w:space="0" w:color="auto"/>
            </w:tcBorders>
            <w:shd w:val="clear" w:color="auto" w:fill="auto"/>
          </w:tcPr>
          <w:p w14:paraId="6E7FF0B7" w14:textId="77777777" w:rsidR="0056147F" w:rsidRPr="004D17B4" w:rsidRDefault="0056147F" w:rsidP="002543B2">
            <w:pPr>
              <w:bidi/>
              <w:jc w:val="right"/>
              <w:rPr>
                <w:color w:val="000000"/>
                <w:sz w:val="22"/>
                <w:szCs w:val="22"/>
              </w:rPr>
            </w:pPr>
            <w:r w:rsidRPr="004D17B4">
              <w:rPr>
                <w:sz w:val="22"/>
                <w:szCs w:val="22"/>
                <w:rtl/>
                <w:lang w:bidi="ar"/>
              </w:rPr>
              <w:t>363,304</w:t>
            </w:r>
          </w:p>
        </w:tc>
        <w:tc>
          <w:tcPr>
            <w:tcW w:w="403" w:type="pct"/>
            <w:tcBorders>
              <w:top w:val="nil"/>
              <w:left w:val="nil"/>
              <w:bottom w:val="single" w:sz="4" w:space="0" w:color="auto"/>
              <w:right w:val="single" w:sz="4" w:space="0" w:color="auto"/>
            </w:tcBorders>
            <w:shd w:val="clear" w:color="auto" w:fill="auto"/>
          </w:tcPr>
          <w:p w14:paraId="3D429C75" w14:textId="77777777" w:rsidR="0056147F" w:rsidRPr="004D17B4" w:rsidRDefault="0056147F" w:rsidP="002543B2">
            <w:pPr>
              <w:bidi/>
              <w:jc w:val="right"/>
              <w:rPr>
                <w:color w:val="000000"/>
                <w:sz w:val="22"/>
                <w:szCs w:val="22"/>
              </w:rPr>
            </w:pPr>
            <w:r w:rsidRPr="004D17B4">
              <w:rPr>
                <w:color w:val="000000"/>
                <w:sz w:val="22"/>
                <w:szCs w:val="22"/>
                <w:rtl/>
                <w:lang w:bidi="ar"/>
              </w:rPr>
              <w:t>0</w:t>
            </w:r>
          </w:p>
        </w:tc>
        <w:tc>
          <w:tcPr>
            <w:tcW w:w="400" w:type="pct"/>
            <w:tcBorders>
              <w:top w:val="nil"/>
              <w:left w:val="nil"/>
              <w:bottom w:val="single" w:sz="4" w:space="0" w:color="auto"/>
              <w:right w:val="single" w:sz="4" w:space="0" w:color="auto"/>
            </w:tcBorders>
            <w:shd w:val="clear" w:color="auto" w:fill="auto"/>
          </w:tcPr>
          <w:p w14:paraId="3F7917A2" w14:textId="77777777" w:rsidR="0056147F" w:rsidRPr="004D17B4" w:rsidRDefault="0056147F" w:rsidP="002543B2">
            <w:pPr>
              <w:bidi/>
              <w:jc w:val="right"/>
              <w:rPr>
                <w:color w:val="000000"/>
                <w:sz w:val="22"/>
                <w:szCs w:val="22"/>
              </w:rPr>
            </w:pPr>
            <w:r w:rsidRPr="004D17B4">
              <w:rPr>
                <w:sz w:val="22"/>
                <w:szCs w:val="22"/>
                <w:rtl/>
                <w:lang w:bidi="ar"/>
              </w:rPr>
              <w:t>65,856</w:t>
            </w:r>
          </w:p>
        </w:tc>
        <w:tc>
          <w:tcPr>
            <w:tcW w:w="452" w:type="pct"/>
            <w:tcBorders>
              <w:top w:val="nil"/>
              <w:left w:val="nil"/>
              <w:bottom w:val="single" w:sz="4" w:space="0" w:color="auto"/>
              <w:right w:val="single" w:sz="4" w:space="0" w:color="auto"/>
            </w:tcBorders>
            <w:shd w:val="clear" w:color="auto" w:fill="auto"/>
          </w:tcPr>
          <w:p w14:paraId="238C879B" w14:textId="77777777" w:rsidR="0056147F" w:rsidRPr="004D17B4" w:rsidRDefault="0056147F" w:rsidP="002543B2">
            <w:pPr>
              <w:bidi/>
              <w:jc w:val="right"/>
              <w:rPr>
                <w:color w:val="000000"/>
                <w:sz w:val="22"/>
                <w:szCs w:val="22"/>
              </w:rPr>
            </w:pPr>
            <w:r w:rsidRPr="004D17B4">
              <w:rPr>
                <w:sz w:val="22"/>
                <w:szCs w:val="22"/>
                <w:rtl/>
                <w:lang w:bidi="ar"/>
              </w:rPr>
              <w:t>780,560</w:t>
            </w:r>
          </w:p>
        </w:tc>
      </w:tr>
      <w:tr w:rsidR="0056147F" w:rsidRPr="004D17B4" w14:paraId="6C1201FD" w14:textId="77777777" w:rsidTr="002543B2">
        <w:trPr>
          <w:trHeight w:val="53"/>
          <w:jc w:val="center"/>
        </w:trPr>
        <w:tc>
          <w:tcPr>
            <w:tcW w:w="322" w:type="pct"/>
            <w:tcBorders>
              <w:top w:val="nil"/>
              <w:left w:val="single" w:sz="4" w:space="0" w:color="auto"/>
              <w:bottom w:val="single" w:sz="4" w:space="0" w:color="auto"/>
              <w:right w:val="single" w:sz="4" w:space="0" w:color="auto"/>
            </w:tcBorders>
          </w:tcPr>
          <w:p w14:paraId="323E1C77" w14:textId="77777777" w:rsidR="0056147F" w:rsidRPr="004D17B4" w:rsidRDefault="0056147F" w:rsidP="002543B2">
            <w:pPr>
              <w:bidi/>
              <w:jc w:val="left"/>
              <w:rPr>
                <w:color w:val="000000"/>
                <w:sz w:val="22"/>
                <w:szCs w:val="22"/>
              </w:rPr>
            </w:pPr>
            <w:r w:rsidRPr="004D17B4">
              <w:rPr>
                <w:color w:val="000000"/>
                <w:sz w:val="22"/>
                <w:szCs w:val="22"/>
                <w:rtl/>
                <w:lang w:bidi="ar"/>
              </w:rPr>
              <w:t>4.1.1</w:t>
            </w:r>
          </w:p>
        </w:tc>
        <w:tc>
          <w:tcPr>
            <w:tcW w:w="4226" w:type="pct"/>
            <w:gridSpan w:val="7"/>
            <w:tcBorders>
              <w:top w:val="nil"/>
              <w:left w:val="nil"/>
              <w:bottom w:val="single" w:sz="4" w:space="0" w:color="auto"/>
              <w:right w:val="single" w:sz="4" w:space="0" w:color="auto"/>
            </w:tcBorders>
          </w:tcPr>
          <w:p w14:paraId="13D6BE4D" w14:textId="77777777" w:rsidR="0056147F" w:rsidRPr="004D17B4" w:rsidRDefault="0056147F" w:rsidP="002543B2">
            <w:pPr>
              <w:bidi/>
              <w:jc w:val="left"/>
              <w:rPr>
                <w:color w:val="000000"/>
                <w:sz w:val="22"/>
                <w:szCs w:val="22"/>
              </w:rPr>
            </w:pPr>
            <w:r w:rsidRPr="004D17B4">
              <w:rPr>
                <w:rFonts w:hint="cs"/>
                <w:color w:val="000000"/>
                <w:sz w:val="22"/>
                <w:szCs w:val="22"/>
                <w:rtl/>
                <w:lang w:bidi="ar"/>
              </w:rPr>
              <w:t>مجموع</w:t>
            </w:r>
            <w:r w:rsidRPr="004D17B4">
              <w:rPr>
                <w:color w:val="000000"/>
                <w:sz w:val="22"/>
                <w:szCs w:val="22"/>
                <w:rtl/>
                <w:lang w:bidi="ar"/>
              </w:rPr>
              <w:t xml:space="preserve"> الهيدروكلوروفلوروكربون-22 </w:t>
            </w:r>
            <w:r w:rsidRPr="004D17B4">
              <w:rPr>
                <w:rFonts w:hint="cs"/>
                <w:color w:val="000000"/>
                <w:sz w:val="22"/>
                <w:szCs w:val="22"/>
                <w:rtl/>
                <w:lang w:bidi="ar"/>
              </w:rPr>
              <w:t xml:space="preserve">المتفق على </w:t>
            </w:r>
            <w:r w:rsidRPr="004D17B4">
              <w:rPr>
                <w:color w:val="000000"/>
                <w:sz w:val="22"/>
                <w:szCs w:val="22"/>
                <w:rtl/>
                <w:lang w:bidi="ar"/>
              </w:rPr>
              <w:t>إزالته بموجب هذا الاتفاق (بأطنان قدرات استنفاد الأوزون)</w:t>
            </w:r>
          </w:p>
        </w:tc>
        <w:tc>
          <w:tcPr>
            <w:tcW w:w="452" w:type="pct"/>
            <w:tcBorders>
              <w:top w:val="nil"/>
              <w:left w:val="nil"/>
              <w:bottom w:val="single" w:sz="4" w:space="0" w:color="auto"/>
              <w:right w:val="single" w:sz="4" w:space="0" w:color="auto"/>
            </w:tcBorders>
            <w:shd w:val="clear" w:color="auto" w:fill="auto"/>
          </w:tcPr>
          <w:p w14:paraId="304F44E0" w14:textId="77777777" w:rsidR="0056147F" w:rsidRPr="004D17B4" w:rsidRDefault="0056147F" w:rsidP="002543B2">
            <w:pPr>
              <w:bidi/>
              <w:jc w:val="right"/>
              <w:rPr>
                <w:color w:val="000000"/>
                <w:sz w:val="22"/>
                <w:szCs w:val="22"/>
              </w:rPr>
            </w:pPr>
            <w:r w:rsidRPr="004D17B4">
              <w:rPr>
                <w:color w:val="000000"/>
                <w:sz w:val="22"/>
                <w:szCs w:val="22"/>
                <w:rtl/>
                <w:lang w:bidi="ar"/>
              </w:rPr>
              <w:t>2.88</w:t>
            </w:r>
          </w:p>
        </w:tc>
      </w:tr>
      <w:tr w:rsidR="0056147F" w:rsidRPr="004D17B4" w14:paraId="3706D1D8" w14:textId="77777777" w:rsidTr="002543B2">
        <w:trPr>
          <w:trHeight w:val="53"/>
          <w:jc w:val="center"/>
        </w:trPr>
        <w:tc>
          <w:tcPr>
            <w:tcW w:w="322" w:type="pct"/>
            <w:tcBorders>
              <w:top w:val="nil"/>
              <w:left w:val="single" w:sz="4" w:space="0" w:color="auto"/>
              <w:bottom w:val="single" w:sz="4" w:space="0" w:color="auto"/>
              <w:right w:val="single" w:sz="4" w:space="0" w:color="auto"/>
            </w:tcBorders>
          </w:tcPr>
          <w:p w14:paraId="09E34518" w14:textId="77777777" w:rsidR="0056147F" w:rsidRPr="004D17B4" w:rsidRDefault="0056147F" w:rsidP="002543B2">
            <w:pPr>
              <w:bidi/>
              <w:jc w:val="left"/>
              <w:rPr>
                <w:color w:val="000000"/>
                <w:sz w:val="22"/>
                <w:szCs w:val="22"/>
              </w:rPr>
            </w:pPr>
            <w:r w:rsidRPr="004D17B4">
              <w:rPr>
                <w:color w:val="000000"/>
                <w:sz w:val="22"/>
                <w:szCs w:val="22"/>
                <w:rtl/>
                <w:lang w:bidi="ar"/>
              </w:rPr>
              <w:t>4.1.2</w:t>
            </w:r>
          </w:p>
        </w:tc>
        <w:tc>
          <w:tcPr>
            <w:tcW w:w="4226" w:type="pct"/>
            <w:gridSpan w:val="7"/>
            <w:tcBorders>
              <w:top w:val="nil"/>
              <w:left w:val="nil"/>
              <w:bottom w:val="single" w:sz="4" w:space="0" w:color="auto"/>
              <w:right w:val="single" w:sz="4" w:space="0" w:color="auto"/>
            </w:tcBorders>
          </w:tcPr>
          <w:p w14:paraId="6EDE58B2" w14:textId="77777777" w:rsidR="0056147F" w:rsidRPr="004D17B4" w:rsidRDefault="0056147F" w:rsidP="002543B2">
            <w:pPr>
              <w:bidi/>
              <w:jc w:val="left"/>
              <w:rPr>
                <w:color w:val="000000"/>
                <w:sz w:val="22"/>
                <w:szCs w:val="22"/>
              </w:rPr>
            </w:pPr>
            <w:r w:rsidRPr="004D17B4">
              <w:rPr>
                <w:color w:val="000000"/>
                <w:sz w:val="22"/>
                <w:szCs w:val="22"/>
                <w:rtl/>
                <w:lang w:bidi="ar"/>
              </w:rPr>
              <w:t>الهيدروكلوروفلوروكربون-22 ال</w:t>
            </w:r>
            <w:r w:rsidRPr="004D17B4">
              <w:rPr>
                <w:rFonts w:hint="cs"/>
                <w:color w:val="000000"/>
                <w:sz w:val="22"/>
                <w:szCs w:val="22"/>
                <w:rtl/>
                <w:lang w:bidi="ar"/>
              </w:rPr>
              <w:t>ذ</w:t>
            </w:r>
            <w:r w:rsidRPr="004D17B4">
              <w:rPr>
                <w:color w:val="000000"/>
                <w:sz w:val="22"/>
                <w:szCs w:val="22"/>
                <w:rtl/>
                <w:lang w:bidi="ar"/>
              </w:rPr>
              <w:t xml:space="preserve">ي يتعين </w:t>
            </w:r>
            <w:r w:rsidRPr="004D17B4">
              <w:rPr>
                <w:rFonts w:hint="cs"/>
                <w:color w:val="000000"/>
                <w:sz w:val="22"/>
                <w:szCs w:val="22"/>
                <w:rtl/>
                <w:lang w:bidi="ar"/>
              </w:rPr>
              <w:t xml:space="preserve">إزالته من </w:t>
            </w:r>
            <w:r w:rsidRPr="004D17B4">
              <w:rPr>
                <w:color w:val="000000"/>
                <w:sz w:val="22"/>
                <w:szCs w:val="22"/>
                <w:rtl/>
                <w:lang w:bidi="ar"/>
              </w:rPr>
              <w:t xml:space="preserve">مشروعات </w:t>
            </w:r>
            <w:r w:rsidRPr="004D17B4">
              <w:rPr>
                <w:rFonts w:hint="cs"/>
                <w:color w:val="000000"/>
                <w:sz w:val="22"/>
                <w:szCs w:val="22"/>
                <w:rtl/>
                <w:lang w:bidi="ar"/>
              </w:rPr>
              <w:t>الموافق عليها في ال</w:t>
            </w:r>
            <w:r w:rsidRPr="004D17B4">
              <w:rPr>
                <w:color w:val="000000"/>
                <w:sz w:val="22"/>
                <w:szCs w:val="22"/>
                <w:rtl/>
                <w:lang w:bidi="ar"/>
              </w:rPr>
              <w:t>سابق</w:t>
            </w:r>
            <w:r w:rsidRPr="004D17B4">
              <w:rPr>
                <w:rFonts w:hint="cs"/>
                <w:color w:val="000000"/>
                <w:sz w:val="22"/>
                <w:szCs w:val="22"/>
                <w:rtl/>
                <w:lang w:bidi="ar"/>
              </w:rPr>
              <w:t xml:space="preserve"> </w:t>
            </w:r>
            <w:r w:rsidRPr="004D17B4">
              <w:rPr>
                <w:color w:val="000000"/>
                <w:sz w:val="22"/>
                <w:szCs w:val="22"/>
                <w:rtl/>
                <w:lang w:bidi="ar"/>
              </w:rPr>
              <w:t>(بأطنان قدرات استنفاد الأوزون)</w:t>
            </w:r>
          </w:p>
        </w:tc>
        <w:tc>
          <w:tcPr>
            <w:tcW w:w="452" w:type="pct"/>
            <w:tcBorders>
              <w:top w:val="nil"/>
              <w:left w:val="nil"/>
              <w:bottom w:val="single" w:sz="4" w:space="0" w:color="auto"/>
              <w:right w:val="single" w:sz="4" w:space="0" w:color="auto"/>
            </w:tcBorders>
            <w:shd w:val="clear" w:color="auto" w:fill="auto"/>
          </w:tcPr>
          <w:p w14:paraId="62FDA098" w14:textId="77777777" w:rsidR="0056147F" w:rsidRPr="004D17B4" w:rsidRDefault="0056147F" w:rsidP="002543B2">
            <w:pPr>
              <w:bidi/>
              <w:jc w:val="right"/>
              <w:rPr>
                <w:color w:val="000000"/>
                <w:sz w:val="22"/>
                <w:szCs w:val="22"/>
              </w:rPr>
            </w:pPr>
            <w:r w:rsidRPr="004D17B4">
              <w:rPr>
                <w:color w:val="000000"/>
                <w:sz w:val="22"/>
                <w:szCs w:val="22"/>
                <w:rtl/>
                <w:lang w:bidi="ar"/>
              </w:rPr>
              <w:t>0.32</w:t>
            </w:r>
          </w:p>
        </w:tc>
      </w:tr>
      <w:tr w:rsidR="0056147F" w:rsidRPr="004D17B4" w14:paraId="22A1679A" w14:textId="77777777" w:rsidTr="002543B2">
        <w:trPr>
          <w:trHeight w:val="53"/>
          <w:jc w:val="center"/>
        </w:trPr>
        <w:tc>
          <w:tcPr>
            <w:tcW w:w="322" w:type="pct"/>
            <w:tcBorders>
              <w:top w:val="nil"/>
              <w:left w:val="single" w:sz="4" w:space="0" w:color="auto"/>
              <w:bottom w:val="single" w:sz="4" w:space="0" w:color="auto"/>
              <w:right w:val="single" w:sz="4" w:space="0" w:color="auto"/>
            </w:tcBorders>
          </w:tcPr>
          <w:p w14:paraId="1BAD1128" w14:textId="77777777" w:rsidR="0056147F" w:rsidRPr="004D17B4" w:rsidRDefault="0056147F" w:rsidP="002543B2">
            <w:pPr>
              <w:bidi/>
              <w:jc w:val="left"/>
              <w:rPr>
                <w:color w:val="000000"/>
                <w:sz w:val="22"/>
                <w:szCs w:val="22"/>
              </w:rPr>
            </w:pPr>
            <w:r w:rsidRPr="004D17B4">
              <w:rPr>
                <w:color w:val="000000"/>
                <w:sz w:val="22"/>
                <w:szCs w:val="22"/>
                <w:rtl/>
                <w:lang w:bidi="ar"/>
              </w:rPr>
              <w:t>4.1.3</w:t>
            </w:r>
          </w:p>
        </w:tc>
        <w:tc>
          <w:tcPr>
            <w:tcW w:w="4226" w:type="pct"/>
            <w:gridSpan w:val="7"/>
            <w:tcBorders>
              <w:top w:val="nil"/>
              <w:left w:val="nil"/>
              <w:bottom w:val="single" w:sz="4" w:space="0" w:color="auto"/>
              <w:right w:val="single" w:sz="4" w:space="0" w:color="auto"/>
            </w:tcBorders>
          </w:tcPr>
          <w:p w14:paraId="5977DC29" w14:textId="77777777" w:rsidR="0056147F" w:rsidRPr="004D17B4" w:rsidRDefault="0056147F" w:rsidP="002543B2">
            <w:pPr>
              <w:bidi/>
              <w:jc w:val="left"/>
              <w:rPr>
                <w:color w:val="000000"/>
                <w:sz w:val="22"/>
                <w:szCs w:val="22"/>
              </w:rPr>
            </w:pPr>
            <w:r w:rsidRPr="004D17B4">
              <w:rPr>
                <w:rFonts w:hint="cs"/>
                <w:color w:val="000000"/>
                <w:sz w:val="22"/>
                <w:szCs w:val="22"/>
                <w:rtl/>
                <w:lang w:bidi="ar"/>
              </w:rPr>
              <w:t>ال</w:t>
            </w:r>
            <w:r w:rsidRPr="004D17B4">
              <w:rPr>
                <w:color w:val="000000"/>
                <w:sz w:val="22"/>
                <w:szCs w:val="22"/>
                <w:rtl/>
                <w:lang w:bidi="ar"/>
              </w:rPr>
              <w:t xml:space="preserve">استهلاك </w:t>
            </w:r>
            <w:r w:rsidRPr="004D17B4">
              <w:rPr>
                <w:rFonts w:hint="cs"/>
                <w:color w:val="000000"/>
                <w:sz w:val="22"/>
                <w:szCs w:val="22"/>
                <w:rtl/>
                <w:lang w:bidi="ar"/>
              </w:rPr>
              <w:t xml:space="preserve">المؤهل </w:t>
            </w:r>
            <w:r w:rsidRPr="004D17B4">
              <w:rPr>
                <w:color w:val="000000"/>
                <w:sz w:val="22"/>
                <w:szCs w:val="22"/>
                <w:rtl/>
                <w:lang w:bidi="ar"/>
              </w:rPr>
              <w:t xml:space="preserve">المتبقي </w:t>
            </w:r>
            <w:r w:rsidRPr="004D17B4">
              <w:rPr>
                <w:rFonts w:hint="cs"/>
                <w:color w:val="000000"/>
                <w:sz w:val="22"/>
                <w:szCs w:val="22"/>
                <w:rtl/>
                <w:lang w:bidi="ar"/>
              </w:rPr>
              <w:t xml:space="preserve">من </w:t>
            </w:r>
            <w:r w:rsidRPr="004D17B4">
              <w:rPr>
                <w:color w:val="000000"/>
                <w:sz w:val="22"/>
                <w:szCs w:val="22"/>
                <w:rtl/>
                <w:lang w:bidi="ar"/>
              </w:rPr>
              <w:t>الهيدروكلوروفلوروكربون-22 (بأطنان قدرات استنفاد الأوزون)</w:t>
            </w:r>
          </w:p>
        </w:tc>
        <w:tc>
          <w:tcPr>
            <w:tcW w:w="452" w:type="pct"/>
            <w:tcBorders>
              <w:top w:val="nil"/>
              <w:left w:val="nil"/>
              <w:bottom w:val="single" w:sz="4" w:space="0" w:color="auto"/>
              <w:right w:val="single" w:sz="4" w:space="0" w:color="auto"/>
            </w:tcBorders>
            <w:shd w:val="clear" w:color="auto" w:fill="auto"/>
          </w:tcPr>
          <w:p w14:paraId="6645E650" w14:textId="77777777" w:rsidR="0056147F" w:rsidRPr="004D17B4" w:rsidRDefault="0056147F" w:rsidP="002543B2">
            <w:pPr>
              <w:bidi/>
              <w:jc w:val="right"/>
              <w:rPr>
                <w:color w:val="000000"/>
                <w:sz w:val="22"/>
                <w:szCs w:val="22"/>
              </w:rPr>
            </w:pPr>
            <w:r w:rsidRPr="004D17B4">
              <w:rPr>
                <w:color w:val="000000"/>
                <w:sz w:val="22"/>
                <w:szCs w:val="22"/>
                <w:rtl/>
                <w:lang w:bidi="ar"/>
              </w:rPr>
              <w:t>0</w:t>
            </w:r>
          </w:p>
        </w:tc>
      </w:tr>
      <w:tr w:rsidR="0056147F" w:rsidRPr="004D17B4" w14:paraId="7CAEE991" w14:textId="77777777" w:rsidTr="002543B2">
        <w:trPr>
          <w:trHeight w:val="53"/>
          <w:jc w:val="center"/>
        </w:trPr>
        <w:tc>
          <w:tcPr>
            <w:tcW w:w="322" w:type="pct"/>
            <w:tcBorders>
              <w:top w:val="nil"/>
              <w:left w:val="single" w:sz="4" w:space="0" w:color="auto"/>
              <w:bottom w:val="single" w:sz="4" w:space="0" w:color="auto"/>
              <w:right w:val="single" w:sz="4" w:space="0" w:color="auto"/>
            </w:tcBorders>
          </w:tcPr>
          <w:p w14:paraId="25103EF0" w14:textId="77777777" w:rsidR="0056147F" w:rsidRPr="004D17B4" w:rsidRDefault="0056147F" w:rsidP="002543B2">
            <w:pPr>
              <w:bidi/>
              <w:jc w:val="left"/>
              <w:rPr>
                <w:color w:val="000000"/>
                <w:sz w:val="22"/>
                <w:szCs w:val="22"/>
              </w:rPr>
            </w:pPr>
            <w:r w:rsidRPr="004D17B4">
              <w:rPr>
                <w:color w:val="000000"/>
                <w:sz w:val="22"/>
                <w:szCs w:val="22"/>
                <w:rtl/>
                <w:lang w:bidi="ar"/>
              </w:rPr>
              <w:t>4.2.1</w:t>
            </w:r>
          </w:p>
        </w:tc>
        <w:tc>
          <w:tcPr>
            <w:tcW w:w="4226" w:type="pct"/>
            <w:gridSpan w:val="7"/>
            <w:tcBorders>
              <w:top w:val="nil"/>
              <w:left w:val="nil"/>
              <w:bottom w:val="single" w:sz="4" w:space="0" w:color="auto"/>
              <w:right w:val="single" w:sz="4" w:space="0" w:color="auto"/>
            </w:tcBorders>
          </w:tcPr>
          <w:p w14:paraId="7B4B354E" w14:textId="77777777" w:rsidR="0056147F" w:rsidRPr="004D17B4" w:rsidRDefault="0056147F" w:rsidP="002543B2">
            <w:pPr>
              <w:bidi/>
              <w:jc w:val="left"/>
              <w:rPr>
                <w:color w:val="000000"/>
                <w:sz w:val="22"/>
                <w:szCs w:val="22"/>
              </w:rPr>
            </w:pPr>
            <w:r w:rsidRPr="004D17B4">
              <w:rPr>
                <w:rFonts w:hint="cs"/>
                <w:color w:val="000000"/>
                <w:sz w:val="22"/>
                <w:szCs w:val="22"/>
                <w:rtl/>
                <w:lang w:bidi="ar"/>
              </w:rPr>
              <w:t xml:space="preserve">مجموع </w:t>
            </w:r>
            <w:r w:rsidRPr="004D17B4">
              <w:rPr>
                <w:color w:val="000000"/>
                <w:sz w:val="22"/>
                <w:szCs w:val="22"/>
                <w:rtl/>
                <w:lang w:bidi="ar"/>
              </w:rPr>
              <w:t xml:space="preserve">الهيدروكلوروفلوروكربون-141ب </w:t>
            </w:r>
            <w:r w:rsidRPr="004D17B4">
              <w:rPr>
                <w:rFonts w:hint="cs"/>
                <w:color w:val="000000"/>
                <w:sz w:val="22"/>
                <w:szCs w:val="22"/>
                <w:rtl/>
                <w:lang w:bidi="ar"/>
              </w:rPr>
              <w:t xml:space="preserve">المتفق على </w:t>
            </w:r>
            <w:r w:rsidRPr="004D17B4">
              <w:rPr>
                <w:color w:val="000000"/>
                <w:sz w:val="22"/>
                <w:szCs w:val="22"/>
                <w:rtl/>
                <w:lang w:bidi="ar"/>
              </w:rPr>
              <w:t>إزالته بموجب هذا الاتفاق (بأطنان قدرات استنفاد الأوزون)</w:t>
            </w:r>
          </w:p>
        </w:tc>
        <w:tc>
          <w:tcPr>
            <w:tcW w:w="452" w:type="pct"/>
            <w:tcBorders>
              <w:top w:val="nil"/>
              <w:left w:val="nil"/>
              <w:bottom w:val="single" w:sz="4" w:space="0" w:color="auto"/>
              <w:right w:val="single" w:sz="4" w:space="0" w:color="auto"/>
            </w:tcBorders>
            <w:shd w:val="clear" w:color="auto" w:fill="auto"/>
          </w:tcPr>
          <w:p w14:paraId="0F48F36A" w14:textId="77777777" w:rsidR="0056147F" w:rsidRPr="004D17B4" w:rsidRDefault="0056147F" w:rsidP="002543B2">
            <w:pPr>
              <w:bidi/>
              <w:jc w:val="right"/>
              <w:rPr>
                <w:color w:val="000000"/>
                <w:sz w:val="22"/>
                <w:szCs w:val="22"/>
              </w:rPr>
            </w:pPr>
            <w:r w:rsidRPr="004D17B4">
              <w:rPr>
                <w:color w:val="000000"/>
                <w:sz w:val="22"/>
                <w:szCs w:val="22"/>
                <w:rtl/>
                <w:lang w:bidi="ar"/>
              </w:rPr>
              <w:t>0</w:t>
            </w:r>
          </w:p>
        </w:tc>
      </w:tr>
      <w:tr w:rsidR="0056147F" w:rsidRPr="004D17B4" w14:paraId="399A465B" w14:textId="77777777" w:rsidTr="002543B2">
        <w:trPr>
          <w:trHeight w:val="53"/>
          <w:jc w:val="center"/>
        </w:trPr>
        <w:tc>
          <w:tcPr>
            <w:tcW w:w="322" w:type="pct"/>
            <w:tcBorders>
              <w:top w:val="nil"/>
              <w:left w:val="single" w:sz="4" w:space="0" w:color="auto"/>
              <w:bottom w:val="single" w:sz="4" w:space="0" w:color="auto"/>
              <w:right w:val="single" w:sz="4" w:space="0" w:color="auto"/>
            </w:tcBorders>
          </w:tcPr>
          <w:p w14:paraId="5D436B7E" w14:textId="77777777" w:rsidR="0056147F" w:rsidRPr="004D17B4" w:rsidRDefault="0056147F" w:rsidP="002543B2">
            <w:pPr>
              <w:bidi/>
              <w:jc w:val="left"/>
              <w:rPr>
                <w:color w:val="000000"/>
                <w:sz w:val="22"/>
                <w:szCs w:val="22"/>
              </w:rPr>
            </w:pPr>
            <w:r w:rsidRPr="004D17B4">
              <w:rPr>
                <w:color w:val="000000"/>
                <w:sz w:val="22"/>
                <w:szCs w:val="22"/>
                <w:rtl/>
                <w:lang w:bidi="ar"/>
              </w:rPr>
              <w:t>4.2.2</w:t>
            </w:r>
          </w:p>
        </w:tc>
        <w:tc>
          <w:tcPr>
            <w:tcW w:w="4226" w:type="pct"/>
            <w:gridSpan w:val="7"/>
            <w:tcBorders>
              <w:top w:val="nil"/>
              <w:left w:val="nil"/>
              <w:bottom w:val="single" w:sz="4" w:space="0" w:color="auto"/>
              <w:right w:val="single" w:sz="4" w:space="0" w:color="auto"/>
            </w:tcBorders>
          </w:tcPr>
          <w:p w14:paraId="7E7F9883" w14:textId="77777777" w:rsidR="0056147F" w:rsidRPr="004D17B4" w:rsidRDefault="0056147F" w:rsidP="002543B2">
            <w:pPr>
              <w:bidi/>
              <w:jc w:val="left"/>
              <w:rPr>
                <w:color w:val="000000"/>
                <w:sz w:val="22"/>
                <w:szCs w:val="22"/>
              </w:rPr>
            </w:pPr>
            <w:r w:rsidRPr="004D17B4">
              <w:rPr>
                <w:color w:val="000000"/>
                <w:sz w:val="22"/>
                <w:szCs w:val="22"/>
                <w:rtl/>
                <w:lang w:bidi="ar"/>
              </w:rPr>
              <w:t xml:space="preserve">الهيدروكلوروفلوروكربون-141ب الذي يتعين إزالته </w:t>
            </w:r>
            <w:r w:rsidRPr="004D17B4">
              <w:rPr>
                <w:rFonts w:hint="cs"/>
                <w:color w:val="000000"/>
                <w:sz w:val="22"/>
                <w:szCs w:val="22"/>
                <w:rtl/>
                <w:lang w:bidi="ar"/>
              </w:rPr>
              <w:t>من ال</w:t>
            </w:r>
            <w:r w:rsidRPr="004D17B4">
              <w:rPr>
                <w:color w:val="000000"/>
                <w:sz w:val="22"/>
                <w:szCs w:val="22"/>
                <w:rtl/>
                <w:lang w:bidi="ar"/>
              </w:rPr>
              <w:t xml:space="preserve">مشروعات </w:t>
            </w:r>
            <w:r w:rsidRPr="004D17B4">
              <w:rPr>
                <w:rFonts w:hint="cs"/>
                <w:color w:val="000000"/>
                <w:sz w:val="22"/>
                <w:szCs w:val="22"/>
                <w:rtl/>
                <w:lang w:bidi="ar"/>
              </w:rPr>
              <w:t>ال</w:t>
            </w:r>
            <w:r w:rsidRPr="004D17B4">
              <w:rPr>
                <w:color w:val="000000"/>
                <w:sz w:val="22"/>
                <w:szCs w:val="22"/>
                <w:rtl/>
                <w:lang w:bidi="ar"/>
              </w:rPr>
              <w:t xml:space="preserve">موافق عليها </w:t>
            </w:r>
            <w:r w:rsidRPr="004D17B4">
              <w:rPr>
                <w:rFonts w:hint="cs"/>
                <w:color w:val="000000"/>
                <w:sz w:val="22"/>
                <w:szCs w:val="22"/>
                <w:rtl/>
                <w:lang w:bidi="ar"/>
              </w:rPr>
              <w:t xml:space="preserve">في السابق </w:t>
            </w:r>
            <w:r w:rsidRPr="004D17B4">
              <w:rPr>
                <w:color w:val="000000"/>
                <w:sz w:val="22"/>
                <w:szCs w:val="22"/>
                <w:rtl/>
                <w:lang w:bidi="ar"/>
              </w:rPr>
              <w:t>(بأطنان قدرات استنفاد الأوزون)</w:t>
            </w:r>
          </w:p>
        </w:tc>
        <w:tc>
          <w:tcPr>
            <w:tcW w:w="452" w:type="pct"/>
            <w:tcBorders>
              <w:top w:val="nil"/>
              <w:left w:val="nil"/>
              <w:bottom w:val="single" w:sz="4" w:space="0" w:color="auto"/>
              <w:right w:val="single" w:sz="4" w:space="0" w:color="auto"/>
            </w:tcBorders>
            <w:shd w:val="clear" w:color="auto" w:fill="auto"/>
          </w:tcPr>
          <w:p w14:paraId="000ACE55" w14:textId="77777777" w:rsidR="0056147F" w:rsidRPr="004D17B4" w:rsidRDefault="0056147F" w:rsidP="002543B2">
            <w:pPr>
              <w:bidi/>
              <w:jc w:val="right"/>
              <w:rPr>
                <w:color w:val="000000"/>
                <w:sz w:val="22"/>
                <w:szCs w:val="22"/>
              </w:rPr>
            </w:pPr>
            <w:r w:rsidRPr="004D17B4">
              <w:rPr>
                <w:color w:val="000000"/>
                <w:sz w:val="22"/>
                <w:szCs w:val="22"/>
                <w:rtl/>
                <w:lang w:bidi="ar"/>
              </w:rPr>
              <w:t>0.70</w:t>
            </w:r>
          </w:p>
        </w:tc>
      </w:tr>
      <w:tr w:rsidR="0056147F" w:rsidRPr="004D17B4" w14:paraId="208883F7" w14:textId="77777777" w:rsidTr="002543B2">
        <w:trPr>
          <w:trHeight w:val="53"/>
          <w:jc w:val="center"/>
        </w:trPr>
        <w:tc>
          <w:tcPr>
            <w:tcW w:w="322" w:type="pct"/>
            <w:tcBorders>
              <w:top w:val="nil"/>
              <w:left w:val="single" w:sz="4" w:space="0" w:color="auto"/>
              <w:bottom w:val="single" w:sz="4" w:space="0" w:color="auto"/>
              <w:right w:val="single" w:sz="4" w:space="0" w:color="auto"/>
            </w:tcBorders>
          </w:tcPr>
          <w:p w14:paraId="6E89E2BB" w14:textId="77777777" w:rsidR="0056147F" w:rsidRPr="004D17B4" w:rsidRDefault="0056147F" w:rsidP="002543B2">
            <w:pPr>
              <w:bidi/>
              <w:jc w:val="left"/>
              <w:rPr>
                <w:color w:val="000000"/>
                <w:sz w:val="22"/>
                <w:szCs w:val="22"/>
              </w:rPr>
            </w:pPr>
            <w:r w:rsidRPr="004D17B4">
              <w:rPr>
                <w:color w:val="000000"/>
                <w:sz w:val="22"/>
                <w:szCs w:val="22"/>
                <w:rtl/>
                <w:lang w:bidi="ar"/>
              </w:rPr>
              <w:t>4.2.3</w:t>
            </w:r>
          </w:p>
        </w:tc>
        <w:tc>
          <w:tcPr>
            <w:tcW w:w="4226" w:type="pct"/>
            <w:gridSpan w:val="7"/>
            <w:tcBorders>
              <w:top w:val="nil"/>
              <w:left w:val="nil"/>
              <w:bottom w:val="single" w:sz="4" w:space="0" w:color="auto"/>
              <w:right w:val="single" w:sz="4" w:space="0" w:color="auto"/>
            </w:tcBorders>
          </w:tcPr>
          <w:p w14:paraId="3ACC06F6" w14:textId="77777777" w:rsidR="0056147F" w:rsidRPr="004D17B4" w:rsidRDefault="0056147F" w:rsidP="002543B2">
            <w:pPr>
              <w:bidi/>
              <w:jc w:val="left"/>
              <w:rPr>
                <w:color w:val="000000"/>
                <w:sz w:val="22"/>
                <w:szCs w:val="22"/>
              </w:rPr>
            </w:pPr>
            <w:r w:rsidRPr="004D17B4">
              <w:rPr>
                <w:rFonts w:hint="cs"/>
                <w:color w:val="000000"/>
                <w:sz w:val="22"/>
                <w:szCs w:val="22"/>
                <w:rtl/>
                <w:lang w:bidi="ar"/>
              </w:rPr>
              <w:t>ال</w:t>
            </w:r>
            <w:r w:rsidRPr="004D17B4">
              <w:rPr>
                <w:color w:val="000000"/>
                <w:sz w:val="22"/>
                <w:szCs w:val="22"/>
                <w:rtl/>
                <w:lang w:bidi="ar"/>
              </w:rPr>
              <w:t xml:space="preserve">استهلاك المؤهل المتبقي </w:t>
            </w:r>
            <w:r w:rsidRPr="004D17B4">
              <w:rPr>
                <w:rFonts w:hint="cs"/>
                <w:color w:val="000000"/>
                <w:sz w:val="22"/>
                <w:szCs w:val="22"/>
                <w:rtl/>
                <w:lang w:bidi="ar"/>
              </w:rPr>
              <w:t xml:space="preserve">من </w:t>
            </w:r>
            <w:r w:rsidRPr="004D17B4">
              <w:rPr>
                <w:color w:val="000000"/>
                <w:sz w:val="22"/>
                <w:szCs w:val="22"/>
                <w:rtl/>
                <w:lang w:bidi="ar"/>
              </w:rPr>
              <w:t>الهيدروكلوروفلوروكربون-141ب (بأطنان قدرات استنفاد الأوزون)</w:t>
            </w:r>
          </w:p>
        </w:tc>
        <w:tc>
          <w:tcPr>
            <w:tcW w:w="452" w:type="pct"/>
            <w:tcBorders>
              <w:top w:val="nil"/>
              <w:left w:val="nil"/>
              <w:bottom w:val="single" w:sz="4" w:space="0" w:color="auto"/>
              <w:right w:val="single" w:sz="4" w:space="0" w:color="auto"/>
            </w:tcBorders>
            <w:shd w:val="clear" w:color="auto" w:fill="auto"/>
          </w:tcPr>
          <w:p w14:paraId="4033DBEA" w14:textId="77777777" w:rsidR="0056147F" w:rsidRPr="004D17B4" w:rsidRDefault="0056147F" w:rsidP="002543B2">
            <w:pPr>
              <w:bidi/>
              <w:jc w:val="right"/>
              <w:rPr>
                <w:color w:val="000000"/>
                <w:sz w:val="22"/>
                <w:szCs w:val="22"/>
              </w:rPr>
            </w:pPr>
            <w:r w:rsidRPr="004D17B4">
              <w:rPr>
                <w:color w:val="000000"/>
                <w:sz w:val="22"/>
                <w:szCs w:val="22"/>
                <w:rtl/>
                <w:lang w:bidi="ar"/>
              </w:rPr>
              <w:t>0</w:t>
            </w:r>
          </w:p>
        </w:tc>
      </w:tr>
      <w:tr w:rsidR="0056147F" w:rsidRPr="004D17B4" w14:paraId="1737AAC0" w14:textId="77777777" w:rsidTr="002543B2">
        <w:trPr>
          <w:trHeight w:val="53"/>
          <w:jc w:val="center"/>
        </w:trPr>
        <w:tc>
          <w:tcPr>
            <w:tcW w:w="322" w:type="pct"/>
            <w:tcBorders>
              <w:top w:val="nil"/>
              <w:left w:val="single" w:sz="4" w:space="0" w:color="auto"/>
              <w:bottom w:val="single" w:sz="4" w:space="0" w:color="auto"/>
              <w:right w:val="single" w:sz="4" w:space="0" w:color="auto"/>
            </w:tcBorders>
          </w:tcPr>
          <w:p w14:paraId="303B5A0C" w14:textId="77777777" w:rsidR="0056147F" w:rsidRPr="004D17B4" w:rsidRDefault="0056147F" w:rsidP="002543B2">
            <w:pPr>
              <w:bidi/>
              <w:jc w:val="left"/>
              <w:rPr>
                <w:color w:val="000000"/>
                <w:sz w:val="22"/>
                <w:szCs w:val="22"/>
              </w:rPr>
            </w:pPr>
            <w:r w:rsidRPr="004D17B4">
              <w:rPr>
                <w:color w:val="000000"/>
                <w:sz w:val="22"/>
                <w:szCs w:val="22"/>
                <w:rtl/>
                <w:lang w:bidi="ar"/>
              </w:rPr>
              <w:t>4.3.1</w:t>
            </w:r>
          </w:p>
        </w:tc>
        <w:tc>
          <w:tcPr>
            <w:tcW w:w="4226" w:type="pct"/>
            <w:gridSpan w:val="7"/>
            <w:tcBorders>
              <w:top w:val="nil"/>
              <w:left w:val="nil"/>
              <w:bottom w:val="single" w:sz="4" w:space="0" w:color="auto"/>
              <w:right w:val="single" w:sz="4" w:space="0" w:color="auto"/>
            </w:tcBorders>
          </w:tcPr>
          <w:p w14:paraId="6FFA447D" w14:textId="77777777" w:rsidR="0056147F" w:rsidRPr="004D17B4" w:rsidRDefault="0056147F" w:rsidP="002543B2">
            <w:pPr>
              <w:bidi/>
              <w:jc w:val="left"/>
              <w:rPr>
                <w:color w:val="000000"/>
                <w:sz w:val="22"/>
                <w:szCs w:val="22"/>
              </w:rPr>
            </w:pPr>
            <w:r w:rsidRPr="004D17B4">
              <w:rPr>
                <w:color w:val="000000"/>
                <w:sz w:val="22"/>
                <w:szCs w:val="22"/>
                <w:rtl/>
                <w:lang w:bidi="ar"/>
              </w:rPr>
              <w:t>إجمالي إزالة الهيدروكلوروفلوروكربون–142ب المتفق على تحقيقها بموجب هذا الاتفاق (بأطنان قدرات استنفاد الأوزون)</w:t>
            </w:r>
          </w:p>
        </w:tc>
        <w:tc>
          <w:tcPr>
            <w:tcW w:w="452" w:type="pct"/>
            <w:tcBorders>
              <w:top w:val="nil"/>
              <w:left w:val="nil"/>
              <w:bottom w:val="single" w:sz="4" w:space="0" w:color="auto"/>
              <w:right w:val="single" w:sz="4" w:space="0" w:color="auto"/>
            </w:tcBorders>
            <w:shd w:val="clear" w:color="auto" w:fill="auto"/>
          </w:tcPr>
          <w:p w14:paraId="6F227036" w14:textId="77777777" w:rsidR="0056147F" w:rsidRPr="004D17B4" w:rsidRDefault="0056147F" w:rsidP="002543B2">
            <w:pPr>
              <w:bidi/>
              <w:jc w:val="right"/>
              <w:rPr>
                <w:color w:val="000000"/>
                <w:sz w:val="22"/>
                <w:szCs w:val="22"/>
              </w:rPr>
            </w:pPr>
            <w:r w:rsidRPr="004D17B4">
              <w:rPr>
                <w:color w:val="000000"/>
                <w:sz w:val="22"/>
                <w:szCs w:val="22"/>
                <w:rtl/>
                <w:lang w:bidi="ar"/>
              </w:rPr>
              <w:t>0.20</w:t>
            </w:r>
          </w:p>
        </w:tc>
      </w:tr>
      <w:tr w:rsidR="0056147F" w:rsidRPr="004D17B4" w14:paraId="1109D42E" w14:textId="77777777" w:rsidTr="002543B2">
        <w:trPr>
          <w:trHeight w:val="53"/>
          <w:jc w:val="center"/>
        </w:trPr>
        <w:tc>
          <w:tcPr>
            <w:tcW w:w="322" w:type="pct"/>
            <w:tcBorders>
              <w:top w:val="nil"/>
              <w:left w:val="single" w:sz="4" w:space="0" w:color="auto"/>
              <w:bottom w:val="single" w:sz="4" w:space="0" w:color="auto"/>
              <w:right w:val="single" w:sz="4" w:space="0" w:color="auto"/>
            </w:tcBorders>
          </w:tcPr>
          <w:p w14:paraId="4D9E4737" w14:textId="77777777" w:rsidR="0056147F" w:rsidRPr="004D17B4" w:rsidRDefault="0056147F" w:rsidP="002543B2">
            <w:pPr>
              <w:bidi/>
              <w:jc w:val="left"/>
              <w:rPr>
                <w:color w:val="000000"/>
                <w:sz w:val="22"/>
                <w:szCs w:val="22"/>
                <w:rtl/>
                <w:lang w:bidi="ar-EG"/>
              </w:rPr>
            </w:pPr>
            <w:r w:rsidRPr="004D17B4">
              <w:rPr>
                <w:color w:val="000000"/>
                <w:sz w:val="22"/>
                <w:szCs w:val="22"/>
                <w:rtl/>
                <w:lang w:bidi="ar"/>
              </w:rPr>
              <w:t>4.3.2</w:t>
            </w:r>
          </w:p>
        </w:tc>
        <w:tc>
          <w:tcPr>
            <w:tcW w:w="4226" w:type="pct"/>
            <w:gridSpan w:val="7"/>
            <w:tcBorders>
              <w:top w:val="nil"/>
              <w:left w:val="nil"/>
              <w:bottom w:val="single" w:sz="4" w:space="0" w:color="auto"/>
              <w:right w:val="single" w:sz="4" w:space="0" w:color="auto"/>
            </w:tcBorders>
          </w:tcPr>
          <w:p w14:paraId="4C1EDD0D" w14:textId="77777777" w:rsidR="0056147F" w:rsidRPr="004D17B4" w:rsidRDefault="0056147F" w:rsidP="002543B2">
            <w:pPr>
              <w:bidi/>
              <w:jc w:val="left"/>
              <w:rPr>
                <w:color w:val="000000"/>
                <w:sz w:val="22"/>
                <w:szCs w:val="22"/>
              </w:rPr>
            </w:pPr>
            <w:r w:rsidRPr="004D17B4">
              <w:rPr>
                <w:color w:val="000000"/>
                <w:sz w:val="22"/>
                <w:szCs w:val="22"/>
                <w:rtl/>
                <w:lang w:bidi="ar"/>
              </w:rPr>
              <w:t xml:space="preserve">الهيدروكلوروفلوروكربون-142ب الذي يتعين إزالته </w:t>
            </w:r>
            <w:r w:rsidRPr="004D17B4">
              <w:rPr>
                <w:rFonts w:hint="cs"/>
                <w:color w:val="000000"/>
                <w:sz w:val="22"/>
                <w:szCs w:val="22"/>
                <w:rtl/>
                <w:lang w:bidi="ar"/>
              </w:rPr>
              <w:t>من المشروعات ال</w:t>
            </w:r>
            <w:r w:rsidRPr="004D17B4">
              <w:rPr>
                <w:color w:val="000000"/>
                <w:sz w:val="22"/>
                <w:szCs w:val="22"/>
                <w:rtl/>
                <w:lang w:bidi="ar"/>
              </w:rPr>
              <w:t xml:space="preserve">موافق عليها </w:t>
            </w:r>
            <w:r w:rsidRPr="004D17B4">
              <w:rPr>
                <w:rFonts w:hint="cs"/>
                <w:color w:val="000000"/>
                <w:sz w:val="22"/>
                <w:szCs w:val="22"/>
                <w:rtl/>
                <w:lang w:bidi="ar"/>
              </w:rPr>
              <w:t xml:space="preserve">في السابق </w:t>
            </w:r>
            <w:r w:rsidRPr="004D17B4">
              <w:rPr>
                <w:color w:val="000000"/>
                <w:sz w:val="22"/>
                <w:szCs w:val="22"/>
                <w:rtl/>
                <w:lang w:bidi="ar"/>
              </w:rPr>
              <w:t>(بأطنان قدرات استنفاد الأوزون)</w:t>
            </w:r>
          </w:p>
        </w:tc>
        <w:tc>
          <w:tcPr>
            <w:tcW w:w="452" w:type="pct"/>
            <w:tcBorders>
              <w:top w:val="nil"/>
              <w:left w:val="nil"/>
              <w:bottom w:val="single" w:sz="4" w:space="0" w:color="auto"/>
              <w:right w:val="single" w:sz="4" w:space="0" w:color="auto"/>
            </w:tcBorders>
            <w:shd w:val="clear" w:color="auto" w:fill="auto"/>
          </w:tcPr>
          <w:p w14:paraId="57130DEB" w14:textId="77777777" w:rsidR="0056147F" w:rsidRPr="004D17B4" w:rsidRDefault="0056147F" w:rsidP="002543B2">
            <w:pPr>
              <w:bidi/>
              <w:jc w:val="right"/>
              <w:rPr>
                <w:color w:val="000000"/>
                <w:sz w:val="22"/>
                <w:szCs w:val="22"/>
              </w:rPr>
            </w:pPr>
            <w:r w:rsidRPr="004D17B4">
              <w:rPr>
                <w:color w:val="000000"/>
                <w:sz w:val="22"/>
                <w:szCs w:val="22"/>
                <w:rtl/>
                <w:lang w:bidi="ar"/>
              </w:rPr>
              <w:t>0</w:t>
            </w:r>
          </w:p>
        </w:tc>
      </w:tr>
      <w:tr w:rsidR="0056147F" w:rsidRPr="004D17B4" w14:paraId="5CFE02DC" w14:textId="77777777" w:rsidTr="002543B2">
        <w:trPr>
          <w:trHeight w:val="53"/>
          <w:jc w:val="center"/>
        </w:trPr>
        <w:tc>
          <w:tcPr>
            <w:tcW w:w="322" w:type="pct"/>
            <w:tcBorders>
              <w:top w:val="nil"/>
              <w:left w:val="single" w:sz="4" w:space="0" w:color="auto"/>
              <w:bottom w:val="single" w:sz="4" w:space="0" w:color="auto"/>
              <w:right w:val="single" w:sz="4" w:space="0" w:color="auto"/>
            </w:tcBorders>
          </w:tcPr>
          <w:p w14:paraId="411D9A17" w14:textId="77777777" w:rsidR="0056147F" w:rsidRPr="004D17B4" w:rsidRDefault="0056147F" w:rsidP="002543B2">
            <w:pPr>
              <w:bidi/>
              <w:jc w:val="left"/>
              <w:rPr>
                <w:color w:val="000000"/>
                <w:sz w:val="22"/>
                <w:szCs w:val="22"/>
              </w:rPr>
            </w:pPr>
            <w:r w:rsidRPr="004D17B4">
              <w:rPr>
                <w:color w:val="000000"/>
                <w:sz w:val="22"/>
                <w:szCs w:val="22"/>
                <w:rtl/>
                <w:lang w:bidi="ar"/>
              </w:rPr>
              <w:t>4.3.3</w:t>
            </w:r>
          </w:p>
        </w:tc>
        <w:tc>
          <w:tcPr>
            <w:tcW w:w="4226" w:type="pct"/>
            <w:gridSpan w:val="7"/>
            <w:tcBorders>
              <w:top w:val="nil"/>
              <w:left w:val="nil"/>
              <w:bottom w:val="single" w:sz="4" w:space="0" w:color="auto"/>
              <w:right w:val="single" w:sz="4" w:space="0" w:color="auto"/>
            </w:tcBorders>
          </w:tcPr>
          <w:p w14:paraId="27AD32BB" w14:textId="77777777" w:rsidR="0056147F" w:rsidRPr="004D17B4" w:rsidRDefault="0056147F" w:rsidP="002543B2">
            <w:pPr>
              <w:bidi/>
              <w:jc w:val="left"/>
              <w:rPr>
                <w:color w:val="000000"/>
                <w:sz w:val="22"/>
                <w:szCs w:val="22"/>
              </w:rPr>
            </w:pPr>
            <w:r w:rsidRPr="004D17B4">
              <w:rPr>
                <w:color w:val="000000"/>
                <w:sz w:val="22"/>
                <w:szCs w:val="22"/>
                <w:rtl/>
                <w:lang w:bidi="ar"/>
              </w:rPr>
              <w:t>الاستهلاك المؤهل المتبقي من الهيدروكلوروفلوروكربون-142ب (بأطنان قدرات استنفاد الأوزون)</w:t>
            </w:r>
          </w:p>
        </w:tc>
        <w:tc>
          <w:tcPr>
            <w:tcW w:w="452" w:type="pct"/>
            <w:tcBorders>
              <w:top w:val="nil"/>
              <w:left w:val="nil"/>
              <w:bottom w:val="single" w:sz="4" w:space="0" w:color="auto"/>
              <w:right w:val="single" w:sz="4" w:space="0" w:color="auto"/>
            </w:tcBorders>
            <w:shd w:val="clear" w:color="auto" w:fill="auto"/>
          </w:tcPr>
          <w:p w14:paraId="3A8009A0" w14:textId="77777777" w:rsidR="0056147F" w:rsidRPr="004D17B4" w:rsidRDefault="0056147F" w:rsidP="002543B2">
            <w:pPr>
              <w:bidi/>
              <w:jc w:val="right"/>
              <w:rPr>
                <w:color w:val="000000"/>
                <w:sz w:val="22"/>
                <w:szCs w:val="22"/>
              </w:rPr>
            </w:pPr>
            <w:r w:rsidRPr="004D17B4">
              <w:rPr>
                <w:color w:val="000000"/>
                <w:sz w:val="22"/>
                <w:szCs w:val="22"/>
                <w:rtl/>
                <w:lang w:bidi="ar"/>
              </w:rPr>
              <w:t>0</w:t>
            </w:r>
          </w:p>
        </w:tc>
      </w:tr>
    </w:tbl>
    <w:p w14:paraId="17C0938E" w14:textId="77777777" w:rsidR="0056147F" w:rsidRPr="004D17B4" w:rsidRDefault="0056147F" w:rsidP="0056147F">
      <w:pPr>
        <w:bidi/>
        <w:jc w:val="left"/>
        <w:rPr>
          <w:b/>
          <w:sz w:val="21"/>
          <w:szCs w:val="21"/>
        </w:rPr>
      </w:pPr>
      <w:r w:rsidRPr="004D17B4">
        <w:rPr>
          <w:sz w:val="21"/>
          <w:szCs w:val="21"/>
          <w:rtl/>
          <w:lang w:bidi="ar"/>
        </w:rPr>
        <w:lastRenderedPageBreak/>
        <w:t>*المتبقي من الخدمة حتى عام 2025 بحد أقصى (0.10 طن استنفاد قدرات أوزون سنويا).</w:t>
      </w:r>
      <w:r w:rsidRPr="004D17B4">
        <w:rPr>
          <w:b/>
          <w:bCs/>
          <w:sz w:val="21"/>
          <w:szCs w:val="21"/>
          <w:rtl/>
          <w:lang w:bidi="ar"/>
        </w:rPr>
        <w:t xml:space="preserve"> </w:t>
      </w:r>
    </w:p>
    <w:p w14:paraId="51E97C10" w14:textId="77777777" w:rsidR="0056147F" w:rsidRPr="004D17B4" w:rsidRDefault="0056147F" w:rsidP="0056147F">
      <w:pPr>
        <w:rPr>
          <w:b/>
          <w:sz w:val="21"/>
          <w:szCs w:val="21"/>
        </w:rPr>
      </w:pPr>
    </w:p>
    <w:p w14:paraId="0549449D" w14:textId="77777777" w:rsidR="0056147F" w:rsidRPr="004D17B4" w:rsidRDefault="0056147F" w:rsidP="0056147F">
      <w:pPr>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5233A82C" w14:textId="77777777">
        <w:tc>
          <w:tcPr>
            <w:tcW w:w="1915" w:type="dxa"/>
          </w:tcPr>
          <w:p w14:paraId="7A5A9DE7" w14:textId="77777777" w:rsidR="007E5D09" w:rsidRDefault="007E5D09">
            <w:pPr>
              <w:rPr>
                <w:lang w:val="en-CA"/>
              </w:rPr>
            </w:pPr>
          </w:p>
        </w:tc>
        <w:tc>
          <w:tcPr>
            <w:tcW w:w="1915" w:type="dxa"/>
          </w:tcPr>
          <w:p w14:paraId="01688F69" w14:textId="77777777" w:rsidR="007E5D09" w:rsidRDefault="007E5D09">
            <w:pPr>
              <w:rPr>
                <w:lang w:val="en-CA"/>
              </w:rPr>
            </w:pPr>
          </w:p>
        </w:tc>
        <w:tc>
          <w:tcPr>
            <w:tcW w:w="1915" w:type="dxa"/>
            <w:tcBorders>
              <w:bottom w:val="single" w:sz="4" w:space="0" w:color="auto"/>
            </w:tcBorders>
          </w:tcPr>
          <w:p w14:paraId="23525AFB" w14:textId="77777777" w:rsidR="007E5D09" w:rsidRDefault="007E5D09">
            <w:pPr>
              <w:rPr>
                <w:b/>
                <w:bCs/>
                <w:lang w:val="en-CA"/>
              </w:rPr>
            </w:pPr>
          </w:p>
        </w:tc>
        <w:tc>
          <w:tcPr>
            <w:tcW w:w="1915" w:type="dxa"/>
          </w:tcPr>
          <w:p w14:paraId="29790CA1" w14:textId="77777777" w:rsidR="007E5D09" w:rsidRDefault="007E5D09">
            <w:pPr>
              <w:rPr>
                <w:lang w:val="en-CA"/>
              </w:rPr>
            </w:pPr>
          </w:p>
        </w:tc>
        <w:tc>
          <w:tcPr>
            <w:tcW w:w="1916" w:type="dxa"/>
          </w:tcPr>
          <w:p w14:paraId="23E6395F" w14:textId="77777777" w:rsidR="007E5D09" w:rsidRDefault="007E5D09">
            <w:pPr>
              <w:rPr>
                <w:lang w:val="en-CA"/>
              </w:rPr>
            </w:pPr>
          </w:p>
        </w:tc>
      </w:tr>
    </w:tbl>
    <w:p w14:paraId="22C77A16"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736E3E" w14:textId="77777777" w:rsidR="00605CDE" w:rsidRDefault="00605CDE">
      <w:r>
        <w:separator/>
      </w:r>
    </w:p>
  </w:endnote>
  <w:endnote w:type="continuationSeparator" w:id="0">
    <w:p w14:paraId="536C1DEA" w14:textId="77777777" w:rsidR="00605CDE" w:rsidRDefault="00605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50FC12" w14:textId="77777777" w:rsidR="002543B2" w:rsidRPr="0033525D" w:rsidRDefault="002543B2">
    <w:pPr>
      <w:bidi/>
      <w:jc w:val="center"/>
    </w:pPr>
    <w:r>
      <w:fldChar w:fldCharType="begin"/>
    </w:r>
    <w:r>
      <w:instrText xml:space="preserve"> PAGE </w:instrText>
    </w:r>
    <w:r>
      <w:fldChar w:fldCharType="separate"/>
    </w:r>
    <w:r>
      <w:rPr>
        <w:noProof/>
        <w:rtl/>
        <w:lang w:bidi="ar"/>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51D41" w14:textId="77777777" w:rsidR="002543B2" w:rsidRPr="0033525D" w:rsidRDefault="002543B2">
    <w:pPr>
      <w:bidi/>
      <w:jc w:val="center"/>
    </w:pPr>
    <w:r>
      <w:fldChar w:fldCharType="begin"/>
    </w:r>
    <w:r>
      <w:instrText xml:space="preserve"> PAGE </w:instrText>
    </w:r>
    <w:r>
      <w:fldChar w:fldCharType="separate"/>
    </w:r>
    <w:r>
      <w:rPr>
        <w:noProof/>
        <w:rtl/>
        <w:lang w:bidi="ar"/>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26D59" w14:textId="77777777" w:rsidR="002543B2" w:rsidRDefault="002543B2" w:rsidP="002543B2">
    <w:pPr>
      <w:pBdr>
        <w:top w:val="single" w:sz="4" w:space="1" w:color="auto"/>
        <w:left w:val="single" w:sz="4" w:space="4" w:color="auto"/>
        <w:bottom w:val="single" w:sz="4" w:space="1" w:color="auto"/>
        <w:right w:val="single" w:sz="4" w:space="4" w:color="auto"/>
      </w:pBdr>
      <w:bidi/>
      <w:jc w:val="center"/>
      <w:rPr>
        <w:sz w:val="18"/>
        <w:szCs w:val="18"/>
      </w:rPr>
    </w:pPr>
    <w:r>
      <w:rPr>
        <w:sz w:val="18"/>
        <w:szCs w:val="18"/>
        <w:rtl/>
        <w:lang w:bidi="ar"/>
      </w:rPr>
      <w:t>إن وثائق ما قبل دورات اللجنة التنفيذية للصندوق المتعدد الأطراف لتنفيذ بروتوكول مونتريال قد تصدر دون إخلال بأي قرار تتخذه اللجنة التنفيذية بعد صدورها.</w:t>
    </w:r>
  </w:p>
  <w:p w14:paraId="37E9CF3E" w14:textId="77777777" w:rsidR="002543B2" w:rsidRDefault="002543B2" w:rsidP="002543B2">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ECC7AB" w14:textId="77777777" w:rsidR="002543B2" w:rsidRDefault="002543B2">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9352F2" w14:textId="77777777" w:rsidR="002543B2" w:rsidRDefault="002543B2">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8752022"/>
      <w:docPartObj>
        <w:docPartGallery w:val="Page Numbers (Bottom of Page)"/>
        <w:docPartUnique/>
      </w:docPartObj>
    </w:sdtPr>
    <w:sdtEndPr>
      <w:rPr>
        <w:noProof/>
      </w:rPr>
    </w:sdtEndPr>
    <w:sdtContent>
      <w:p w14:paraId="3E0709EA" w14:textId="77777777" w:rsidR="002543B2" w:rsidRDefault="002543B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F1433E5" w14:textId="77777777" w:rsidR="002543B2" w:rsidRDefault="002543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1FD852" w14:textId="77777777" w:rsidR="00605CDE" w:rsidRDefault="00605CDE">
      <w:r>
        <w:separator/>
      </w:r>
    </w:p>
  </w:footnote>
  <w:footnote w:type="continuationSeparator" w:id="0">
    <w:p w14:paraId="66666DD1" w14:textId="77777777" w:rsidR="00605CDE" w:rsidRDefault="00605CDE">
      <w:r>
        <w:continuationSeparator/>
      </w:r>
    </w:p>
  </w:footnote>
  <w:footnote w:id="1">
    <w:p w14:paraId="66D9E37F" w14:textId="5F0D65B8" w:rsidR="002543B2" w:rsidRPr="00FE3307" w:rsidRDefault="002543B2" w:rsidP="0056147F">
      <w:pPr>
        <w:pStyle w:val="FootnoteText"/>
        <w:bidi/>
      </w:pPr>
      <w:r>
        <w:rPr>
          <w:rStyle w:val="FootnoteReference"/>
        </w:rPr>
        <w:footnoteRef/>
      </w:r>
      <w:r>
        <w:rPr>
          <w:lang w:val="en-US" w:bidi="ar"/>
        </w:rPr>
        <w:t xml:space="preserve"> </w:t>
      </w:r>
      <w:r>
        <w:rPr>
          <w:rtl/>
          <w:lang w:bidi="ar"/>
        </w:rPr>
        <w:t>وفقا لما جاء في خطاب وجهته وكالة حماية البيئة وشؤون الغابات في قيرغيزستان في 9 آذار/مارس 2020.</w:t>
      </w:r>
    </w:p>
  </w:footnote>
  <w:footnote w:id="2">
    <w:p w14:paraId="4FF95C46" w14:textId="20042B52" w:rsidR="002543B2" w:rsidRPr="00CD437C" w:rsidRDefault="002543B2" w:rsidP="0056147F">
      <w:pPr>
        <w:pStyle w:val="FootnoteText"/>
        <w:bidi/>
      </w:pPr>
      <w:r>
        <w:rPr>
          <w:rStyle w:val="FootnoteReference"/>
        </w:rPr>
        <w:footnoteRef/>
      </w:r>
      <w:r>
        <w:rPr>
          <w:lang w:val="en-US" w:bidi="ar"/>
        </w:rPr>
        <w:t xml:space="preserve"> </w:t>
      </w:r>
      <w:r>
        <w:rPr>
          <w:rtl/>
          <w:lang w:bidi="ar"/>
        </w:rPr>
        <w:t>الأعضاء هم: أرمينيا وبيلاروس وكازاخستان وقيرغيزستان والاتحاد الروسي.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55BACE" w14:textId="77777777" w:rsidR="002543B2" w:rsidRPr="0033525D" w:rsidRDefault="002543B2">
    <w:pPr>
      <w:bidi/>
    </w:pPr>
    <w:r>
      <w:fldChar w:fldCharType="begin"/>
    </w:r>
    <w:r>
      <w:instrText xml:space="preserve"> DOCPROPERTY "Document number"  \* MERGEFORMAT </w:instrText>
    </w:r>
    <w:r>
      <w:fldChar w:fldCharType="separate"/>
    </w:r>
    <w:r>
      <w:t>UNEP/</w:t>
    </w:r>
    <w:proofErr w:type="spellStart"/>
    <w:r>
      <w:t>OzL.Pro</w:t>
    </w:r>
    <w:proofErr w:type="spellEnd"/>
    <w:r>
      <w:t>/ExCom/85/32</w:t>
    </w:r>
    <w:r>
      <w:fldChar w:fldCharType="end"/>
    </w:r>
  </w:p>
  <w:p w14:paraId="6FEC2E59" w14:textId="77777777" w:rsidR="002543B2" w:rsidRPr="0033525D" w:rsidRDefault="002543B2"/>
  <w:p w14:paraId="52BB1167" w14:textId="77777777" w:rsidR="002543B2" w:rsidRPr="0033525D" w:rsidRDefault="002543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A6C55" w14:textId="77777777" w:rsidR="002543B2" w:rsidRPr="0033525D" w:rsidRDefault="002543B2">
    <w:pPr>
      <w:bidi/>
      <w:jc w:val="right"/>
    </w:pPr>
    <w:r>
      <w:fldChar w:fldCharType="begin"/>
    </w:r>
    <w:r>
      <w:instrText xml:space="preserve"> DOCPROPERTY "Document number"  \* MERGEFORMAT </w:instrText>
    </w:r>
    <w:r>
      <w:fldChar w:fldCharType="separate"/>
    </w:r>
    <w:r>
      <w:t>UNEP/</w:t>
    </w:r>
    <w:proofErr w:type="spellStart"/>
    <w:r>
      <w:t>OzL.Pro</w:t>
    </w:r>
    <w:proofErr w:type="spellEnd"/>
    <w:r>
      <w:t>/ExCom/85/32</w:t>
    </w:r>
    <w:r>
      <w:fldChar w:fldCharType="end"/>
    </w:r>
  </w:p>
  <w:p w14:paraId="2CEADF9B" w14:textId="77777777" w:rsidR="002543B2" w:rsidRPr="0033525D" w:rsidRDefault="002543B2"/>
  <w:p w14:paraId="49911845" w14:textId="77777777" w:rsidR="002543B2" w:rsidRPr="0033525D" w:rsidRDefault="002543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B1CF21" w14:textId="77777777" w:rsidR="002543B2" w:rsidRDefault="002543B2">
    <w:r>
      <w:fldChar w:fldCharType="begin"/>
    </w:r>
    <w:r>
      <w:instrText xml:space="preserve"> DOCPROPERTY "Document number"  \* MERGEFORMAT </w:instrText>
    </w:r>
    <w:r>
      <w:fldChar w:fldCharType="separate"/>
    </w:r>
    <w:r>
      <w:t>UNEP/</w:t>
    </w:r>
    <w:proofErr w:type="spellStart"/>
    <w:r>
      <w:t>OzL.Pro</w:t>
    </w:r>
    <w:proofErr w:type="spellEnd"/>
    <w:r>
      <w:t>/ExCom/85/1</w:t>
    </w:r>
    <w:r>
      <w:fldChar w:fldCharType="end"/>
    </w:r>
  </w:p>
  <w:p w14:paraId="656421D1" w14:textId="77777777" w:rsidR="002543B2" w:rsidRDefault="002543B2"/>
  <w:p w14:paraId="4D72404B" w14:textId="77777777" w:rsidR="002543B2" w:rsidRDefault="002543B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9246E" w14:textId="77777777" w:rsidR="002543B2" w:rsidRDefault="002543B2">
    <w:pPr>
      <w:jc w:val="right"/>
    </w:pPr>
    <w:r>
      <w:fldChar w:fldCharType="begin"/>
    </w:r>
    <w:r>
      <w:instrText xml:space="preserve"> DOCPROPERTY "Document number"  \* MERGEFORMAT </w:instrText>
    </w:r>
    <w:r>
      <w:fldChar w:fldCharType="separate"/>
    </w:r>
    <w:r>
      <w:t>UNEP/</w:t>
    </w:r>
    <w:proofErr w:type="spellStart"/>
    <w:r>
      <w:t>OzL.Pro</w:t>
    </w:r>
    <w:proofErr w:type="spellEnd"/>
    <w:r>
      <w:t>/ExCom/85/1</w:t>
    </w:r>
    <w:r>
      <w:fldChar w:fldCharType="end"/>
    </w:r>
  </w:p>
  <w:p w14:paraId="5E678718" w14:textId="77777777" w:rsidR="002543B2" w:rsidRDefault="002543B2"/>
  <w:p w14:paraId="44B69CBA" w14:textId="77777777" w:rsidR="002543B2" w:rsidRDefault="002543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ACBB77" w14:textId="6C1C5A0C" w:rsidR="002543B2" w:rsidRDefault="002543B2">
    <w:pPr>
      <w:jc w:val="left"/>
    </w:pPr>
    <w:r>
      <w:fldChar w:fldCharType="begin"/>
    </w:r>
    <w:r>
      <w:instrText xml:space="preserve"> DOCPROPERTY "Document number"  \* MERGEFORMAT </w:instrText>
    </w:r>
    <w:r>
      <w:fldChar w:fldCharType="separate"/>
    </w:r>
    <w:r w:rsidR="00367591">
      <w:t>UNEP/</w:t>
    </w:r>
    <w:proofErr w:type="spellStart"/>
    <w:r w:rsidR="00367591">
      <w:t>OzL.Pro</w:t>
    </w:r>
    <w:proofErr w:type="spellEnd"/>
    <w:r w:rsidR="00367591">
      <w:t>/ExCom/85/32</w:t>
    </w:r>
    <w:r>
      <w:fldChar w:fldCharType="end"/>
    </w:r>
  </w:p>
  <w:p w14:paraId="75A09B25" w14:textId="50E9B25E" w:rsidR="002543B2" w:rsidRDefault="00367591">
    <w:r>
      <w:t>Annex I</w:t>
    </w:r>
  </w:p>
  <w:p w14:paraId="2D6CCF42" w14:textId="77777777" w:rsidR="002543B2" w:rsidRDefault="002543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40626EC"/>
    <w:lvl w:ilvl="0">
      <w:start w:val="1"/>
      <w:numFmt w:val="decimal"/>
      <w:pStyle w:val="Heading1"/>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410CDD"/>
    <w:multiLevelType w:val="hybridMultilevel"/>
    <w:tmpl w:val="64487696"/>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B8B1171"/>
    <w:multiLevelType w:val="hybridMultilevel"/>
    <w:tmpl w:val="8EC6CF44"/>
    <w:lvl w:ilvl="0" w:tplc="A258ACB0">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8783F7C"/>
    <w:multiLevelType w:val="multilevel"/>
    <w:tmpl w:val="98A4482C"/>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0415619"/>
    <w:multiLevelType w:val="multilevel"/>
    <w:tmpl w:val="A6CEDB7E"/>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79EE7006"/>
    <w:multiLevelType w:val="multilevel"/>
    <w:tmpl w:val="B914D880"/>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4"/>
  </w:num>
  <w:num w:numId="20">
    <w:abstractNumId w:val="15"/>
  </w:num>
  <w:num w:numId="21">
    <w:abstractNumId w:val="11"/>
  </w:num>
  <w:num w:numId="22">
    <w:abstractNumId w:val="14"/>
  </w:num>
  <w:num w:numId="23">
    <w:abstractNumId w:val="22"/>
  </w:num>
  <w:num w:numId="24">
    <w:abstractNumId w:val="20"/>
  </w:num>
  <w:num w:numId="25">
    <w:abstractNumId w:val="23"/>
  </w:num>
  <w:num w:numId="26">
    <w:abstractNumId w:val="21"/>
  </w:num>
  <w:num w:numId="27">
    <w:abstractNumId w:val="12"/>
  </w:num>
  <w:num w:numId="28">
    <w:abstractNumId w:val="19"/>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FD6"/>
    <w:rsid w:val="00013372"/>
    <w:rsid w:val="0004254A"/>
    <w:rsid w:val="000861FE"/>
    <w:rsid w:val="000C2FE8"/>
    <w:rsid w:val="000F611B"/>
    <w:rsid w:val="0015206D"/>
    <w:rsid w:val="002543B2"/>
    <w:rsid w:val="002E7EF7"/>
    <w:rsid w:val="002F505F"/>
    <w:rsid w:val="00304DAB"/>
    <w:rsid w:val="003263B5"/>
    <w:rsid w:val="00367591"/>
    <w:rsid w:val="003F2852"/>
    <w:rsid w:val="00412FD6"/>
    <w:rsid w:val="004C5B74"/>
    <w:rsid w:val="00532BD7"/>
    <w:rsid w:val="0056147F"/>
    <w:rsid w:val="005C7D4A"/>
    <w:rsid w:val="00605CDE"/>
    <w:rsid w:val="00662A73"/>
    <w:rsid w:val="006F2A2C"/>
    <w:rsid w:val="006F7D78"/>
    <w:rsid w:val="00786775"/>
    <w:rsid w:val="007E5D09"/>
    <w:rsid w:val="00947412"/>
    <w:rsid w:val="00953F7C"/>
    <w:rsid w:val="00A44778"/>
    <w:rsid w:val="00A54FC6"/>
    <w:rsid w:val="00AB4886"/>
    <w:rsid w:val="00B11DB6"/>
    <w:rsid w:val="00B40E87"/>
    <w:rsid w:val="00B52AA5"/>
    <w:rsid w:val="00B81E83"/>
    <w:rsid w:val="00BF2D80"/>
    <w:rsid w:val="00D958B0"/>
    <w:rsid w:val="00DD2830"/>
    <w:rsid w:val="00E1360E"/>
    <w:rsid w:val="00EC108E"/>
    <w:rsid w:val="00F0175A"/>
    <w:rsid w:val="00F311C3"/>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9D1BC8"/>
  <w15:docId w15:val="{9A3D5116-DE85-46C4-91B6-2A782D754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ListParagraph">
    <w:name w:val="List Paragraph"/>
    <w:basedOn w:val="Normal"/>
    <w:uiPriority w:val="34"/>
    <w:qFormat/>
    <w:rsid w:val="0056147F"/>
    <w:pPr>
      <w:ind w:left="720"/>
      <w:contextualSpacing/>
    </w:pPr>
    <w:rPr>
      <w:sz w:val="22"/>
      <w:szCs w:val="22"/>
      <w:lang w:bidi="ar-SA"/>
    </w:rPr>
  </w:style>
  <w:style w:type="table" w:customStyle="1" w:styleId="TableGrid10">
    <w:name w:val="Table Grid1"/>
    <w:basedOn w:val="TableNormal"/>
    <w:next w:val="TableGrid"/>
    <w:uiPriority w:val="39"/>
    <w:rsid w:val="0056147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6147F"/>
    <w:rPr>
      <w:sz w:val="20"/>
      <w:lang w:bidi="ar-SA"/>
    </w:rPr>
  </w:style>
  <w:style w:type="character" w:customStyle="1" w:styleId="FootnoteTextChar">
    <w:name w:val="Footnote Text Char"/>
    <w:basedOn w:val="DefaultParagraphFont"/>
    <w:link w:val="FootnoteText"/>
    <w:uiPriority w:val="99"/>
    <w:semiHidden/>
    <w:rsid w:val="0056147F"/>
    <w:rPr>
      <w:lang w:val="en-GB"/>
    </w:rPr>
  </w:style>
  <w:style w:type="character" w:styleId="FootnoteReference">
    <w:name w:val="footnote reference"/>
    <w:basedOn w:val="DefaultParagraphFont"/>
    <w:uiPriority w:val="99"/>
    <w:semiHidden/>
    <w:unhideWhenUsed/>
    <w:rsid w:val="005614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AppData\Local\Microsoft\Windows\INetCache\Content.Outlook\MAT105W0\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UNEP/OzL.Pro/ExCom/85/32</Document_x0020_Number>
    <DocumentType xmlns="48d2d36d-b4e3-478b-a344-cdbeebaca89a">Pre-session</DocumentType>
  </documentManagement>
</p:properties>
</file>

<file path=customXml/itemProps1.xml><?xml version="1.0" encoding="utf-8"?>
<ds:datastoreItem xmlns:ds="http://schemas.openxmlformats.org/officeDocument/2006/customXml" ds:itemID="{A45955E6-11BB-4D7C-AA53-9F6E6FEF5B9E}"/>
</file>

<file path=customXml/itemProps2.xml><?xml version="1.0" encoding="utf-8"?>
<ds:datastoreItem xmlns:ds="http://schemas.openxmlformats.org/officeDocument/2006/customXml" ds:itemID="{127A8DDB-E881-4B3C-9D4F-63995930C63B}"/>
</file>

<file path=customXml/itemProps3.xml><?xml version="1.0" encoding="utf-8"?>
<ds:datastoreItem xmlns:ds="http://schemas.openxmlformats.org/officeDocument/2006/customXml" ds:itemID="{90A868BE-8DE8-4D20-8813-008DD713007A}"/>
</file>

<file path=customXml/itemProps4.xml><?xml version="1.0" encoding="utf-8"?>
<ds:datastoreItem xmlns:ds="http://schemas.openxmlformats.org/officeDocument/2006/customXml" ds:itemID="{F09E62BD-3BAB-4FBC-BFC3-C52347F30643}"/>
</file>

<file path=docProps/app.xml><?xml version="1.0" encoding="utf-8"?>
<Properties xmlns="http://schemas.openxmlformats.org/officeDocument/2006/extended-properties" xmlns:vt="http://schemas.openxmlformats.org/officeDocument/2006/docPropsVTypes">
  <Template>A85-template - with footnote</Template>
  <TotalTime>9</TotalTime>
  <Pages>12</Pages>
  <Words>3371</Words>
  <Characters>19221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مقترح مشروع: قيرغيزستان</vt:lpstr>
    </vt:vector>
  </TitlesOfParts>
  <Company>UNMFS</Company>
  <LinksUpToDate>false</LinksUpToDate>
  <CharactersWithSpaces>22547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قيرغيزستان</dc:title>
  <dc:creator>Fathi</dc:creator>
  <cp:lastModifiedBy>Lynda</cp:lastModifiedBy>
  <cp:revision>8</cp:revision>
  <cp:lastPrinted>2001-05-26T16:40:00Z</cp:lastPrinted>
  <dcterms:created xsi:type="dcterms:W3CDTF">2020-05-10T19:14:00Z</dcterms:created>
  <dcterms:modified xsi:type="dcterms:W3CDTF">2020-05-21T20:59:00Z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UNEP/OzL.Pro/ExCom/85/32</vt:lpwstr>
  </property>
  <property fmtid="{D5CDD505-2E9C-101B-9397-08002B2CF9AE}" pid="3" name="Revision date">
    <vt:lpwstr>5/2/2020</vt:lpwstr>
  </property>
  <property fmtid="{D5CDD505-2E9C-101B-9397-08002B2CF9AE}" pid="4" name="ContentTypeId">
    <vt:lpwstr>0x0101000F92D74A04FAEF42BD852E17FDD6E5B6</vt:lpwstr>
  </property>
</Properties>
</file>