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2B5BB0" w:rsidP="00F361AB">
            <w:pPr>
              <w:rPr>
                <w:rtl/>
              </w:rPr>
            </w:pPr>
            <w:r>
              <w:fldChar w:fldCharType="begin"/>
            </w:r>
            <w:r w:rsidR="00985FB5">
              <w:instrText xml:space="preserve"> DOCPROPERTY "Document number"  \* MERGEFORMAT </w:instrText>
            </w:r>
            <w:r>
              <w:fldChar w:fldCharType="separate"/>
            </w:r>
            <w:r w:rsidR="00F361AB">
              <w:t>UNEP/</w:t>
            </w:r>
            <w:proofErr w:type="spellStart"/>
            <w:r w:rsidR="00F361AB">
              <w:t>OzL.Pro</w:t>
            </w:r>
            <w:proofErr w:type="spellEnd"/>
            <w:r w:rsidR="00F361AB">
              <w:t>/</w:t>
            </w:r>
            <w:proofErr w:type="spellStart"/>
            <w:r w:rsidR="00F361AB">
              <w:t>ExCom</w:t>
            </w:r>
            <w:proofErr w:type="spellEnd"/>
            <w:r w:rsidR="00F361AB">
              <w:t>/86/2/Add.1</w:t>
            </w:r>
            <w:r>
              <w:fldChar w:fldCharType="end"/>
            </w:r>
          </w:p>
          <w:p w:rsidR="00662A73" w:rsidRPr="003F73BA" w:rsidRDefault="007C3F7A" w:rsidP="0087540B">
            <w:pPr>
              <w:spacing w:before="120"/>
              <w:jc w:val="left"/>
              <w:rPr>
                <w:rFonts w:hint="cs"/>
                <w:rtl/>
                <w:lang w:bidi="ar-SY"/>
              </w:rPr>
            </w:pPr>
            <w:r>
              <w:fldChar w:fldCharType="begin"/>
            </w:r>
            <w:r>
              <w:instrText xml:space="preserve"> DOCPROPERTY "Revision date" \@ "d MMMM YYYY"  \* MERGEFORMAT </w:instrText>
            </w:r>
            <w:r>
              <w:fldChar w:fldCharType="separate"/>
            </w:r>
            <w:r w:rsidR="0087540B">
              <w:t>4 March 2021</w:t>
            </w:r>
            <w:r>
              <w:fldChar w:fldCharType="end"/>
            </w:r>
            <w:bookmarkStart w:id="0" w:name="_GoBack"/>
            <w:bookmarkEnd w:id="0"/>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64048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60E5B">
        <w:rPr>
          <w:rFonts w:hint="cs"/>
          <w:sz w:val="28"/>
          <w:szCs w:val="28"/>
          <w:rtl/>
        </w:rPr>
        <w:t>من</w:t>
      </w:r>
      <w:r w:rsidR="003263B5">
        <w:rPr>
          <w:rFonts w:hint="cs"/>
          <w:sz w:val="28"/>
          <w:szCs w:val="28"/>
          <w:rtl/>
        </w:rPr>
        <w:t xml:space="preserve"> 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C90906">
      <w:pPr>
        <w:pStyle w:val="0Heading0"/>
        <w:bidi/>
        <w:ind w:left="4"/>
        <w:rPr>
          <w:sz w:val="28"/>
          <w:szCs w:val="28"/>
        </w:rPr>
      </w:pPr>
      <w:r>
        <w:rPr>
          <w:rFonts w:hint="cs"/>
          <w:sz w:val="28"/>
          <w:szCs w:val="28"/>
          <w:rtl/>
        </w:rPr>
        <w:t xml:space="preserve">مؤجل: </w:t>
      </w:r>
      <w:r w:rsidR="00985FB5">
        <w:rPr>
          <w:rFonts w:hint="cs"/>
          <w:sz w:val="28"/>
          <w:szCs w:val="28"/>
          <w:rtl/>
        </w:rPr>
        <w:t>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985FB5">
        <w:rPr>
          <w:rStyle w:val="FootnoteReference"/>
          <w:sz w:val="28"/>
          <w:szCs w:val="28"/>
        </w:rPr>
        <w:footnoteReference w:id="1"/>
      </w:r>
    </w:p>
    <w:p w:rsidR="00FE13A5" w:rsidRDefault="00FE13A5" w:rsidP="00C90906">
      <w:pPr>
        <w:pStyle w:val="StyleHeader4Para4Left0Firstline0"/>
        <w:numPr>
          <w:ilvl w:val="0"/>
          <w:numId w:val="0"/>
        </w:numPr>
        <w:bidi/>
        <w:spacing w:after="0"/>
        <w:rPr>
          <w:sz w:val="26"/>
          <w:szCs w:val="26"/>
          <w:rtl/>
        </w:rPr>
      </w:pPr>
    </w:p>
    <w:p w:rsidR="00C90906" w:rsidRPr="001A3F90" w:rsidRDefault="00C90906" w:rsidP="00C90906">
      <w:pPr>
        <w:pStyle w:val="StyleHeader4Para4Left0Firstline0"/>
        <w:numPr>
          <w:ilvl w:val="0"/>
          <w:numId w:val="0"/>
        </w:numPr>
        <w:bidi/>
        <w:spacing w:after="0"/>
        <w:rPr>
          <w:sz w:val="26"/>
          <w:szCs w:val="26"/>
        </w:rPr>
      </w:pPr>
    </w:p>
    <w:p w:rsidR="0098096C" w:rsidRDefault="0098096C" w:rsidP="00C90906">
      <w:pPr>
        <w:pStyle w:val="StyleHeader4Para4Left0Firstline0"/>
        <w:numPr>
          <w:ilvl w:val="0"/>
          <w:numId w:val="0"/>
        </w:numPr>
        <w:bidi/>
        <w:spacing w:after="0"/>
        <w:jc w:val="center"/>
        <w:rPr>
          <w:b/>
          <w:bCs/>
          <w:sz w:val="28"/>
          <w:szCs w:val="28"/>
          <w:lang w:bidi="ar-LB"/>
        </w:rPr>
      </w:pPr>
      <w:r w:rsidRPr="0098096C">
        <w:rPr>
          <w:rFonts w:hint="cs"/>
          <w:b/>
          <w:bCs/>
          <w:sz w:val="28"/>
          <w:szCs w:val="28"/>
          <w:rtl/>
          <w:lang w:bidi="ar-LB"/>
        </w:rPr>
        <w:t>إضافة</w:t>
      </w:r>
    </w:p>
    <w:p w:rsidR="006725A5" w:rsidRPr="0098096C" w:rsidRDefault="006725A5" w:rsidP="006725A5">
      <w:pPr>
        <w:pStyle w:val="StyleHeader4Para4Left0Firstline0"/>
        <w:numPr>
          <w:ilvl w:val="0"/>
          <w:numId w:val="0"/>
        </w:numPr>
        <w:bidi/>
        <w:spacing w:after="0"/>
        <w:jc w:val="center"/>
        <w:rPr>
          <w:b/>
          <w:bCs/>
          <w:sz w:val="28"/>
          <w:szCs w:val="28"/>
          <w:rtl/>
          <w:lang w:bidi="ar-LB"/>
        </w:rPr>
      </w:pPr>
    </w:p>
    <w:p w:rsidR="00E55812" w:rsidRPr="007252A9" w:rsidRDefault="002341D8" w:rsidP="0098096C">
      <w:pPr>
        <w:pStyle w:val="StyleHeader4Para4Left0Firstline0"/>
        <w:numPr>
          <w:ilvl w:val="0"/>
          <w:numId w:val="0"/>
        </w:numPr>
        <w:bidi/>
        <w:spacing w:after="0"/>
        <w:jc w:val="center"/>
        <w:rPr>
          <w:b/>
          <w:bCs/>
          <w:sz w:val="32"/>
          <w:szCs w:val="32"/>
        </w:rPr>
      </w:pPr>
      <w:r>
        <w:rPr>
          <w:rFonts w:hint="cs"/>
          <w:b/>
          <w:bCs/>
          <w:sz w:val="32"/>
          <w:szCs w:val="32"/>
          <w:rtl/>
        </w:rPr>
        <w:t>أنشطة الأمانة</w:t>
      </w:r>
    </w:p>
    <w:p w:rsidR="00E55812" w:rsidRPr="007252A9" w:rsidRDefault="00E55812" w:rsidP="00C90906">
      <w:pPr>
        <w:pStyle w:val="StyleHeader4Para4Left0Firstline0"/>
        <w:numPr>
          <w:ilvl w:val="0"/>
          <w:numId w:val="0"/>
        </w:numPr>
        <w:bidi/>
        <w:spacing w:after="0"/>
        <w:rPr>
          <w:sz w:val="26"/>
          <w:szCs w:val="26"/>
          <w:lang w:bidi="ar-EG"/>
        </w:rPr>
      </w:pPr>
    </w:p>
    <w:p w:rsidR="00C90906" w:rsidRPr="00C90906" w:rsidRDefault="00C90906" w:rsidP="00C90906">
      <w:pPr>
        <w:bidi/>
      </w:pPr>
    </w:p>
    <w:p w:rsidR="00E55812" w:rsidRPr="006725A5" w:rsidRDefault="00E92D03" w:rsidP="006725A5">
      <w:pPr>
        <w:pStyle w:val="Heading1"/>
        <w:numPr>
          <w:ilvl w:val="0"/>
          <w:numId w:val="32"/>
        </w:numPr>
        <w:bidi/>
        <w:rPr>
          <w:sz w:val="26"/>
          <w:szCs w:val="26"/>
        </w:rPr>
      </w:pPr>
      <w:r w:rsidRPr="006725A5">
        <w:rPr>
          <w:rFonts w:hint="cs"/>
          <w:sz w:val="26"/>
          <w:szCs w:val="26"/>
          <w:rtl/>
        </w:rPr>
        <w:t xml:space="preserve">يتم إصدار </w:t>
      </w:r>
      <w:r w:rsidRPr="006725A5">
        <w:rPr>
          <w:sz w:val="26"/>
          <w:szCs w:val="26"/>
          <w:rtl/>
        </w:rPr>
        <w:t xml:space="preserve">هذه الإضافة لتقديم معلومات في المجالات التي </w:t>
      </w:r>
      <w:r w:rsidRPr="006725A5">
        <w:rPr>
          <w:rFonts w:hint="cs"/>
          <w:sz w:val="26"/>
          <w:szCs w:val="26"/>
          <w:rtl/>
        </w:rPr>
        <w:t>اضطلعت</w:t>
      </w:r>
      <w:r w:rsidRPr="006725A5">
        <w:rPr>
          <w:sz w:val="26"/>
          <w:szCs w:val="26"/>
          <w:rtl/>
        </w:rPr>
        <w:t xml:space="preserve"> فيها الأمانة بأنشطة منذ اختتام عملية الموافقة فيما بين الدورات للاجتماع السادس والثمانين للجنة التنفيذية (</w:t>
      </w:r>
      <w:r w:rsidRPr="006725A5">
        <w:rPr>
          <w:sz w:val="26"/>
          <w:szCs w:val="26"/>
        </w:rPr>
        <w:t>IAP-86</w:t>
      </w:r>
      <w:r w:rsidRPr="006725A5">
        <w:rPr>
          <w:sz w:val="26"/>
          <w:szCs w:val="26"/>
          <w:rtl/>
        </w:rPr>
        <w:t>)</w:t>
      </w:r>
      <w:r w:rsidR="004D68C9" w:rsidRPr="006725A5">
        <w:rPr>
          <w:rFonts w:hint="cs"/>
          <w:sz w:val="26"/>
          <w:szCs w:val="26"/>
          <w:rtl/>
        </w:rPr>
        <w:t>.</w:t>
      </w:r>
      <w:r w:rsidR="004D68C9">
        <w:rPr>
          <w:rStyle w:val="FootnoteReference"/>
          <w:sz w:val="26"/>
          <w:szCs w:val="26"/>
          <w:rtl/>
        </w:rPr>
        <w:footnoteReference w:id="2"/>
      </w:r>
    </w:p>
    <w:p w:rsidR="00C90906" w:rsidRPr="00E92D03" w:rsidRDefault="00C90906" w:rsidP="007647F1">
      <w:pPr>
        <w:pStyle w:val="Heading2"/>
        <w:numPr>
          <w:ilvl w:val="0"/>
          <w:numId w:val="0"/>
        </w:numPr>
        <w:bidi/>
        <w:rPr>
          <w:b/>
          <w:bCs/>
          <w:color w:val="000000" w:themeColor="text1"/>
          <w:sz w:val="26"/>
          <w:szCs w:val="26"/>
          <w:rtl/>
        </w:rPr>
      </w:pPr>
    </w:p>
    <w:p w:rsidR="00E55812" w:rsidRPr="000A5D4A" w:rsidRDefault="004D68C9" w:rsidP="00E92D03">
      <w:pPr>
        <w:pStyle w:val="Heading2"/>
        <w:numPr>
          <w:ilvl w:val="0"/>
          <w:numId w:val="0"/>
        </w:numPr>
        <w:bidi/>
        <w:rPr>
          <w:sz w:val="26"/>
          <w:szCs w:val="26"/>
        </w:rPr>
      </w:pPr>
      <w:r w:rsidRPr="00217CCD">
        <w:rPr>
          <w:b/>
          <w:bCs/>
          <w:color w:val="000000" w:themeColor="text1"/>
          <w:sz w:val="26"/>
          <w:szCs w:val="26"/>
          <w:rtl/>
        </w:rPr>
        <w:t>إخطار ب</w:t>
      </w:r>
      <w:r>
        <w:rPr>
          <w:rFonts w:hint="cs"/>
          <w:b/>
          <w:bCs/>
          <w:color w:val="000000" w:themeColor="text1"/>
          <w:sz w:val="26"/>
          <w:szCs w:val="26"/>
          <w:rtl/>
        </w:rPr>
        <w:t>نتائج عملية الموافقة فيما بين الدورات</w:t>
      </w:r>
      <w:r w:rsidRPr="00217CCD">
        <w:rPr>
          <w:b/>
          <w:bCs/>
          <w:color w:val="000000" w:themeColor="text1"/>
          <w:sz w:val="26"/>
          <w:szCs w:val="26"/>
          <w:rtl/>
        </w:rPr>
        <w:t xml:space="preserve"> </w:t>
      </w:r>
      <w:r>
        <w:rPr>
          <w:rFonts w:hint="cs"/>
          <w:b/>
          <w:bCs/>
          <w:color w:val="000000" w:themeColor="text1"/>
          <w:sz w:val="26"/>
          <w:szCs w:val="26"/>
          <w:rtl/>
        </w:rPr>
        <w:t>ل</w:t>
      </w:r>
      <w:r w:rsidRPr="00217CCD">
        <w:rPr>
          <w:b/>
          <w:bCs/>
          <w:color w:val="000000" w:themeColor="text1"/>
          <w:sz w:val="26"/>
          <w:szCs w:val="26"/>
          <w:rtl/>
        </w:rPr>
        <w:t xml:space="preserve">لاجتماع </w:t>
      </w:r>
      <w:r w:rsidR="00E92D03">
        <w:rPr>
          <w:rFonts w:hint="cs"/>
          <w:b/>
          <w:bCs/>
          <w:color w:val="000000" w:themeColor="text1"/>
          <w:sz w:val="26"/>
          <w:szCs w:val="26"/>
          <w:rtl/>
        </w:rPr>
        <w:t>السادس</w:t>
      </w:r>
      <w:r w:rsidRPr="00217CCD">
        <w:rPr>
          <w:b/>
          <w:bCs/>
          <w:color w:val="000000" w:themeColor="text1"/>
          <w:sz w:val="26"/>
          <w:szCs w:val="26"/>
          <w:rtl/>
        </w:rPr>
        <w:t xml:space="preserve"> والثمانين للجنة التنفيذية</w:t>
      </w:r>
    </w:p>
    <w:p w:rsidR="00E55812" w:rsidRPr="000A5D4A" w:rsidRDefault="004D68C9" w:rsidP="00E92D03">
      <w:pPr>
        <w:pStyle w:val="Heading1"/>
        <w:bidi/>
        <w:rPr>
          <w:sz w:val="26"/>
          <w:szCs w:val="26"/>
        </w:rPr>
      </w:pPr>
      <w:r>
        <w:rPr>
          <w:rFonts w:hint="cs"/>
          <w:sz w:val="26"/>
          <w:szCs w:val="26"/>
          <w:rtl/>
        </w:rPr>
        <w:t>تم</w:t>
      </w:r>
      <w:r w:rsidR="00E92D03">
        <w:rPr>
          <w:rFonts w:hint="cs"/>
          <w:sz w:val="26"/>
          <w:szCs w:val="26"/>
          <w:rtl/>
        </w:rPr>
        <w:t>ت</w:t>
      </w:r>
      <w:r>
        <w:rPr>
          <w:rFonts w:hint="cs"/>
          <w:sz w:val="26"/>
          <w:szCs w:val="26"/>
          <w:rtl/>
        </w:rPr>
        <w:t xml:space="preserve"> إحالة </w:t>
      </w:r>
      <w:r w:rsidR="00E92D03">
        <w:rPr>
          <w:rFonts w:hint="cs"/>
          <w:sz w:val="26"/>
          <w:szCs w:val="26"/>
          <w:rtl/>
        </w:rPr>
        <w:t>التقرير عن عملية</w:t>
      </w:r>
      <w:r>
        <w:rPr>
          <w:rFonts w:hint="cs"/>
          <w:sz w:val="26"/>
          <w:szCs w:val="26"/>
          <w:rtl/>
        </w:rPr>
        <w:t xml:space="preserve"> الموافق</w:t>
      </w:r>
      <w:r w:rsidR="00E92D03">
        <w:rPr>
          <w:rFonts w:hint="cs"/>
          <w:sz w:val="26"/>
          <w:szCs w:val="26"/>
          <w:rtl/>
        </w:rPr>
        <w:t>ة</w:t>
      </w:r>
      <w:r>
        <w:rPr>
          <w:rFonts w:hint="cs"/>
          <w:sz w:val="26"/>
          <w:szCs w:val="26"/>
          <w:rtl/>
        </w:rPr>
        <w:t xml:space="preserve"> عليها فيما بين الدورات</w:t>
      </w:r>
      <w:r w:rsidR="00E92D03">
        <w:rPr>
          <w:rFonts w:hint="cs"/>
          <w:sz w:val="26"/>
          <w:szCs w:val="26"/>
          <w:rtl/>
        </w:rPr>
        <w:t xml:space="preserve"> للاجتماع السادس والثمانين</w:t>
      </w:r>
      <w:r>
        <w:rPr>
          <w:rStyle w:val="FootnoteReference"/>
          <w:sz w:val="26"/>
          <w:szCs w:val="26"/>
          <w:rtl/>
        </w:rPr>
        <w:footnoteReference w:id="3"/>
      </w:r>
      <w:r>
        <w:rPr>
          <w:rFonts w:hint="cs"/>
          <w:sz w:val="26"/>
          <w:szCs w:val="26"/>
          <w:rtl/>
        </w:rPr>
        <w:t xml:space="preserve"> إلى جميع أعضاء اللجنة التنفيذية، والوكالات المنفذة وأمانة الأوزون وتم وضعها في المنطقة المحظورة في الموقع الشبكي للصندوق المتعدد الأطراف. وأرسلت نتائج عملية الموافقة فيما بين الدورات للاجتماع </w:t>
      </w:r>
      <w:r w:rsidR="00E92D03">
        <w:rPr>
          <w:rFonts w:hint="cs"/>
          <w:sz w:val="26"/>
          <w:szCs w:val="26"/>
          <w:rtl/>
        </w:rPr>
        <w:t>السادس</w:t>
      </w:r>
      <w:r>
        <w:rPr>
          <w:rFonts w:hint="cs"/>
          <w:sz w:val="26"/>
          <w:szCs w:val="26"/>
          <w:rtl/>
        </w:rPr>
        <w:t xml:space="preserve"> والثمانين المتعلقة </w:t>
      </w:r>
      <w:r w:rsidR="00E92D03">
        <w:rPr>
          <w:rFonts w:hint="cs"/>
          <w:sz w:val="26"/>
          <w:szCs w:val="26"/>
          <w:rtl/>
        </w:rPr>
        <w:t>بالتقارير المرحلية للوكالات الثنائية والمنفذة و</w:t>
      </w:r>
      <w:r w:rsidR="00E92D03">
        <w:rPr>
          <w:rFonts w:hint="cs"/>
          <w:sz w:val="26"/>
          <w:szCs w:val="26"/>
          <w:rtl/>
          <w:lang w:bidi="ar-LB"/>
        </w:rPr>
        <w:t xml:space="preserve">التقارير عن </w:t>
      </w:r>
      <w:r w:rsidR="00E92D03">
        <w:rPr>
          <w:rFonts w:hint="cs"/>
          <w:sz w:val="26"/>
          <w:szCs w:val="26"/>
          <w:rtl/>
        </w:rPr>
        <w:t>المشروعات التي لديها متطلبات إبلاغ معينة والتأخيرات في تقديم الشرائح و</w:t>
      </w:r>
      <w:r>
        <w:rPr>
          <w:rFonts w:hint="cs"/>
          <w:sz w:val="26"/>
          <w:szCs w:val="26"/>
          <w:rtl/>
        </w:rPr>
        <w:t xml:space="preserve">الموافقات على المشروعات وتمديد المشروعات إلى </w:t>
      </w:r>
      <w:r w:rsidR="00E92D03">
        <w:rPr>
          <w:rFonts w:hint="cs"/>
          <w:sz w:val="26"/>
          <w:szCs w:val="26"/>
          <w:rtl/>
        </w:rPr>
        <w:t>110</w:t>
      </w:r>
      <w:r>
        <w:rPr>
          <w:rFonts w:hint="cs"/>
          <w:sz w:val="26"/>
          <w:szCs w:val="26"/>
          <w:rtl/>
        </w:rPr>
        <w:t xml:space="preserve"> بلدا من بلدان المادة 5، والوكالات الثنائية والمنفذة ذات الصلة</w:t>
      </w:r>
      <w:r w:rsidR="00E55812" w:rsidRPr="000A5D4A">
        <w:rPr>
          <w:rFonts w:hint="cs"/>
          <w:sz w:val="26"/>
          <w:szCs w:val="26"/>
          <w:rtl/>
        </w:rPr>
        <w:t>.</w:t>
      </w:r>
    </w:p>
    <w:p w:rsidR="004D68C9" w:rsidRDefault="00B512A6" w:rsidP="007647F1">
      <w:pPr>
        <w:pStyle w:val="Heading1"/>
        <w:keepNext/>
        <w:numPr>
          <w:ilvl w:val="0"/>
          <w:numId w:val="0"/>
        </w:numPr>
        <w:bidi/>
        <w:rPr>
          <w:sz w:val="26"/>
          <w:szCs w:val="26"/>
        </w:rPr>
      </w:pPr>
      <w:r>
        <w:rPr>
          <w:rFonts w:hint="cs"/>
          <w:b/>
          <w:bCs/>
          <w:color w:val="000000" w:themeColor="text1"/>
          <w:sz w:val="26"/>
          <w:szCs w:val="26"/>
          <w:rtl/>
        </w:rPr>
        <w:lastRenderedPageBreak/>
        <w:t>الإعداد لاجتماعات اللجنة التنفيذية في عام 2021</w:t>
      </w:r>
    </w:p>
    <w:p w:rsidR="004D68C9" w:rsidRDefault="00B512A6" w:rsidP="00984080">
      <w:pPr>
        <w:pStyle w:val="Heading1"/>
        <w:bidi/>
        <w:rPr>
          <w:sz w:val="26"/>
          <w:szCs w:val="26"/>
        </w:rPr>
      </w:pPr>
      <w:r>
        <w:rPr>
          <w:rFonts w:hint="cs"/>
          <w:sz w:val="26"/>
          <w:szCs w:val="26"/>
          <w:rtl/>
        </w:rPr>
        <w:t xml:space="preserve">استجابة للمقرر 32/9 بشأن عضوية الصندوق المتعدد الأطراف لعام 2021، </w:t>
      </w:r>
      <w:r w:rsidR="004D68C9" w:rsidRPr="00217CCD">
        <w:rPr>
          <w:sz w:val="26"/>
          <w:szCs w:val="26"/>
          <w:rtl/>
        </w:rPr>
        <w:t xml:space="preserve">أرسل كبير الموظفين خطابا إلى </w:t>
      </w:r>
      <w:r w:rsidRPr="00B512A6">
        <w:rPr>
          <w:sz w:val="26"/>
          <w:szCs w:val="26"/>
          <w:rtl/>
        </w:rPr>
        <w:t>إلى كل عضو يرحب</w:t>
      </w:r>
      <w:r>
        <w:rPr>
          <w:rFonts w:hint="cs"/>
          <w:sz w:val="26"/>
          <w:szCs w:val="26"/>
          <w:rtl/>
        </w:rPr>
        <w:t xml:space="preserve"> فيها</w:t>
      </w:r>
      <w:r w:rsidRPr="00B512A6">
        <w:rPr>
          <w:sz w:val="26"/>
          <w:szCs w:val="26"/>
          <w:rtl/>
        </w:rPr>
        <w:t xml:space="preserve"> بهم في اللجنة التنفيذية ويطلب اسم</w:t>
      </w:r>
      <w:r w:rsidR="00984080">
        <w:rPr>
          <w:rFonts w:hint="cs"/>
          <w:sz w:val="26"/>
          <w:szCs w:val="26"/>
          <w:rtl/>
        </w:rPr>
        <w:t xml:space="preserve"> وتفاصيل</w:t>
      </w:r>
      <w:r w:rsidRPr="00B512A6">
        <w:rPr>
          <w:sz w:val="26"/>
          <w:szCs w:val="26"/>
          <w:rtl/>
        </w:rPr>
        <w:t xml:space="preserve"> نقطة ال</w:t>
      </w:r>
      <w:r>
        <w:rPr>
          <w:sz w:val="26"/>
          <w:szCs w:val="26"/>
          <w:rtl/>
        </w:rPr>
        <w:t xml:space="preserve">اتصال الرسمية في حكوماتهم لأي مسائل ذات </w:t>
      </w:r>
      <w:r w:rsidRPr="00B512A6">
        <w:rPr>
          <w:sz w:val="26"/>
          <w:szCs w:val="26"/>
          <w:rtl/>
        </w:rPr>
        <w:t>صلة بالصندوق متعدد الأطراف/اللجنة</w:t>
      </w:r>
      <w:r>
        <w:rPr>
          <w:rFonts w:hint="cs"/>
          <w:sz w:val="26"/>
          <w:szCs w:val="26"/>
          <w:rtl/>
        </w:rPr>
        <w:t>.</w:t>
      </w:r>
    </w:p>
    <w:p w:rsidR="00822B1D" w:rsidRDefault="00AC4B62" w:rsidP="00AC4B62">
      <w:pPr>
        <w:pStyle w:val="Heading1"/>
        <w:bidi/>
        <w:rPr>
          <w:sz w:val="26"/>
          <w:szCs w:val="26"/>
        </w:rPr>
      </w:pPr>
      <w:r>
        <w:rPr>
          <w:rFonts w:hint="cs"/>
          <w:sz w:val="26"/>
          <w:szCs w:val="26"/>
          <w:rtl/>
        </w:rPr>
        <w:t>تستمر</w:t>
      </w:r>
      <w:r w:rsidR="00B512A6" w:rsidRPr="00B512A6">
        <w:rPr>
          <w:sz w:val="26"/>
          <w:szCs w:val="26"/>
          <w:rtl/>
        </w:rPr>
        <w:t xml:space="preserve"> الأمانة</w:t>
      </w:r>
      <w:r>
        <w:rPr>
          <w:rFonts w:hint="cs"/>
          <w:sz w:val="26"/>
          <w:szCs w:val="26"/>
          <w:rtl/>
        </w:rPr>
        <w:t xml:space="preserve"> في</w:t>
      </w:r>
      <w:r w:rsidR="00B512A6" w:rsidRPr="00B512A6">
        <w:rPr>
          <w:sz w:val="26"/>
          <w:szCs w:val="26"/>
          <w:rtl/>
        </w:rPr>
        <w:t xml:space="preserve"> رصد </w:t>
      </w:r>
      <w:r>
        <w:rPr>
          <w:rFonts w:hint="cs"/>
          <w:sz w:val="26"/>
          <w:szCs w:val="26"/>
          <w:rtl/>
        </w:rPr>
        <w:t>الحالة</w:t>
      </w:r>
      <w:r w:rsidR="00B512A6" w:rsidRPr="00B512A6">
        <w:rPr>
          <w:sz w:val="26"/>
          <w:szCs w:val="26"/>
          <w:rtl/>
        </w:rPr>
        <w:t xml:space="preserve"> المتطور</w:t>
      </w:r>
      <w:r>
        <w:rPr>
          <w:rFonts w:hint="cs"/>
          <w:sz w:val="26"/>
          <w:szCs w:val="26"/>
          <w:rtl/>
        </w:rPr>
        <w:t>ة</w:t>
      </w:r>
      <w:r w:rsidR="00B512A6" w:rsidRPr="00B512A6">
        <w:rPr>
          <w:sz w:val="26"/>
          <w:szCs w:val="26"/>
          <w:rtl/>
        </w:rPr>
        <w:t xml:space="preserve"> </w:t>
      </w:r>
      <w:r w:rsidR="00B512A6">
        <w:rPr>
          <w:rFonts w:hint="cs"/>
          <w:sz w:val="26"/>
          <w:szCs w:val="26"/>
          <w:rtl/>
        </w:rPr>
        <w:t xml:space="preserve">لجائحة كوفيد-19 </w:t>
      </w:r>
      <w:r>
        <w:rPr>
          <w:rFonts w:hint="cs"/>
          <w:sz w:val="26"/>
          <w:szCs w:val="26"/>
          <w:rtl/>
        </w:rPr>
        <w:t>حول</w:t>
      </w:r>
      <w:r w:rsidR="00B512A6" w:rsidRPr="00B512A6">
        <w:rPr>
          <w:sz w:val="26"/>
          <w:szCs w:val="26"/>
          <w:rtl/>
        </w:rPr>
        <w:t xml:space="preserve"> العالم. </w:t>
      </w:r>
      <w:r w:rsidR="00B512A6">
        <w:rPr>
          <w:rFonts w:hint="cs"/>
          <w:sz w:val="26"/>
          <w:szCs w:val="26"/>
          <w:rtl/>
        </w:rPr>
        <w:t>و</w:t>
      </w:r>
      <w:r w:rsidR="00B512A6" w:rsidRPr="00B512A6">
        <w:rPr>
          <w:sz w:val="26"/>
          <w:szCs w:val="26"/>
          <w:rtl/>
        </w:rPr>
        <w:t>في 5 فبراير</w:t>
      </w:r>
      <w:r w:rsidR="00B512A6">
        <w:rPr>
          <w:rFonts w:hint="cs"/>
          <w:sz w:val="26"/>
          <w:szCs w:val="26"/>
          <w:rtl/>
        </w:rPr>
        <w:t>/شباط</w:t>
      </w:r>
      <w:r w:rsidR="00B512A6">
        <w:rPr>
          <w:sz w:val="26"/>
          <w:szCs w:val="26"/>
          <w:rtl/>
        </w:rPr>
        <w:t xml:space="preserve"> 2021</w:t>
      </w:r>
      <w:r w:rsidR="00B512A6" w:rsidRPr="00B512A6">
        <w:rPr>
          <w:sz w:val="26"/>
          <w:szCs w:val="26"/>
          <w:rtl/>
        </w:rPr>
        <w:t xml:space="preserve">، </w:t>
      </w:r>
      <w:r>
        <w:rPr>
          <w:rFonts w:hint="cs"/>
          <w:sz w:val="26"/>
          <w:szCs w:val="26"/>
          <w:rtl/>
        </w:rPr>
        <w:t>أبلغت</w:t>
      </w:r>
      <w:r w:rsidR="00B512A6" w:rsidRPr="00B512A6">
        <w:rPr>
          <w:sz w:val="26"/>
          <w:szCs w:val="26"/>
          <w:rtl/>
        </w:rPr>
        <w:t xml:space="preserve"> أعضاء اللجنة التنفيذية بتأجيل الاجتماعين </w:t>
      </w:r>
      <w:r w:rsidR="00B512A6">
        <w:rPr>
          <w:rFonts w:hint="cs"/>
          <w:sz w:val="26"/>
          <w:szCs w:val="26"/>
          <w:rtl/>
        </w:rPr>
        <w:t>الخامس والثمانين</w:t>
      </w:r>
      <w:r>
        <w:rPr>
          <w:rFonts w:hint="cs"/>
          <w:sz w:val="26"/>
          <w:szCs w:val="26"/>
          <w:rtl/>
        </w:rPr>
        <w:t xml:space="preserve"> المؤجل</w:t>
      </w:r>
      <w:r w:rsidR="00B512A6">
        <w:rPr>
          <w:rFonts w:hint="cs"/>
          <w:sz w:val="26"/>
          <w:szCs w:val="26"/>
          <w:rtl/>
        </w:rPr>
        <w:t xml:space="preserve"> والسادس والثمانين</w:t>
      </w:r>
      <w:r w:rsidR="00B512A6" w:rsidRPr="00B512A6">
        <w:rPr>
          <w:sz w:val="26"/>
          <w:szCs w:val="26"/>
          <w:rtl/>
        </w:rPr>
        <w:t xml:space="preserve"> بسبب التغيرات في الوضع الوبائي السائد في كيبي</w:t>
      </w:r>
      <w:r w:rsidR="00B512A6">
        <w:rPr>
          <w:sz w:val="26"/>
          <w:szCs w:val="26"/>
          <w:rtl/>
        </w:rPr>
        <w:t>ك والتدابير العديدة المعمول بها</w:t>
      </w:r>
      <w:r w:rsidR="00B512A6" w:rsidRPr="00B512A6">
        <w:rPr>
          <w:sz w:val="26"/>
          <w:szCs w:val="26"/>
          <w:rtl/>
        </w:rPr>
        <w:t xml:space="preserve">، والقيود المفروضة على المسافرين إلى كندا وعدم إمكانية الوصول إلى </w:t>
      </w:r>
      <w:r w:rsidR="00B512A6">
        <w:rPr>
          <w:rFonts w:hint="cs"/>
          <w:sz w:val="26"/>
          <w:szCs w:val="26"/>
          <w:rtl/>
        </w:rPr>
        <w:t xml:space="preserve">مكان </w:t>
      </w:r>
      <w:r w:rsidR="00B512A6" w:rsidRPr="00B512A6">
        <w:rPr>
          <w:sz w:val="26"/>
          <w:szCs w:val="26"/>
          <w:rtl/>
        </w:rPr>
        <w:t xml:space="preserve">الاجتماع في مبنى منظمة الطيران المدني الدولي باستثناء الموظفين الأساسيين. كما تم إبلاغ أعضاء </w:t>
      </w:r>
      <w:r>
        <w:rPr>
          <w:sz w:val="26"/>
          <w:szCs w:val="26"/>
          <w:rtl/>
        </w:rPr>
        <w:t>اللجنة بالعناصر الرئيسية لخطة طوارئ منقحة</w:t>
      </w:r>
      <w:r w:rsidR="00B512A6" w:rsidRPr="00B512A6">
        <w:rPr>
          <w:sz w:val="26"/>
          <w:szCs w:val="26"/>
          <w:rtl/>
        </w:rPr>
        <w:t>، من بين أمور أخرى:</w:t>
      </w:r>
    </w:p>
    <w:p w:rsidR="00102F80" w:rsidRPr="000A5D4A" w:rsidRDefault="00AC4B62" w:rsidP="00AC4B62">
      <w:pPr>
        <w:pStyle w:val="Heading2"/>
        <w:bidi/>
        <w:rPr>
          <w:sz w:val="26"/>
          <w:szCs w:val="26"/>
        </w:rPr>
      </w:pPr>
      <w:r>
        <w:rPr>
          <w:rFonts w:hint="cs"/>
          <w:sz w:val="26"/>
          <w:szCs w:val="26"/>
          <w:rtl/>
        </w:rPr>
        <w:t>تمديد عملية الموافقة فيما في الدورات للاجتماع السادس والثمانين (</w:t>
      </w:r>
      <w:r>
        <w:rPr>
          <w:sz w:val="26"/>
          <w:szCs w:val="26"/>
          <w:lang w:val="en-US"/>
        </w:rPr>
        <w:t>IAP-86</w:t>
      </w:r>
      <w:r>
        <w:rPr>
          <w:rFonts w:hint="cs"/>
          <w:sz w:val="26"/>
          <w:szCs w:val="26"/>
          <w:rtl/>
          <w:lang w:val="en-US" w:bidi="ar-LB"/>
        </w:rPr>
        <w:t xml:space="preserve">) (المُشار إليها بـ </w:t>
      </w:r>
      <w:r>
        <w:rPr>
          <w:sz w:val="26"/>
          <w:szCs w:val="26"/>
          <w:lang w:val="en-US" w:bidi="ar-LB"/>
        </w:rPr>
        <w:t>IAP-86ext</w:t>
      </w:r>
      <w:r>
        <w:rPr>
          <w:rFonts w:hint="cs"/>
          <w:sz w:val="26"/>
          <w:szCs w:val="26"/>
          <w:rtl/>
          <w:lang w:val="en-US" w:bidi="ar-LB"/>
        </w:rPr>
        <w:t xml:space="preserve">) </w:t>
      </w:r>
      <w:r w:rsidRPr="00AC4B62">
        <w:rPr>
          <w:sz w:val="26"/>
          <w:szCs w:val="26"/>
          <w:rtl/>
          <w:lang w:val="en-US" w:bidi="ar-LB"/>
        </w:rPr>
        <w:t>للنظر في العديد من بنود جدول أعمال الاجتماع السادس والثمانين التي لم يتم الانتهاء منها</w:t>
      </w:r>
      <w:r>
        <w:rPr>
          <w:sz w:val="26"/>
          <w:szCs w:val="26"/>
          <w:rtl/>
          <w:lang w:val="en-US" w:bidi="ar-LB"/>
        </w:rPr>
        <w:t xml:space="preserve"> أو لم يتم النظر فيها ف</w:t>
      </w:r>
      <w:r>
        <w:rPr>
          <w:rFonts w:hint="cs"/>
          <w:sz w:val="26"/>
          <w:szCs w:val="26"/>
          <w:rtl/>
          <w:lang w:val="en-US" w:bidi="ar-LB"/>
        </w:rPr>
        <w:t xml:space="preserve">ي </w:t>
      </w:r>
      <w:r>
        <w:rPr>
          <w:rFonts w:hint="cs"/>
          <w:sz w:val="26"/>
          <w:szCs w:val="26"/>
          <w:rtl/>
        </w:rPr>
        <w:t>عملية الموافقة فيما في الدورات</w:t>
      </w:r>
      <w:r w:rsidRPr="00AC4B62">
        <w:rPr>
          <w:sz w:val="26"/>
          <w:szCs w:val="26"/>
          <w:rtl/>
          <w:lang w:val="en-US" w:bidi="ar-LB"/>
        </w:rPr>
        <w:t>، مع ملاحظة أن تأخير الن</w:t>
      </w:r>
      <w:r>
        <w:rPr>
          <w:sz w:val="26"/>
          <w:szCs w:val="26"/>
          <w:rtl/>
          <w:lang w:val="en-US" w:bidi="ar-LB"/>
        </w:rPr>
        <w:t>ظر في العديد من يمكن أن يكون له</w:t>
      </w:r>
      <w:r w:rsidRPr="00AC4B62">
        <w:rPr>
          <w:sz w:val="26"/>
          <w:szCs w:val="26"/>
          <w:rtl/>
          <w:lang w:val="en-US" w:bidi="ar-LB"/>
        </w:rPr>
        <w:t xml:space="preserve"> تأثير كبير </w:t>
      </w:r>
      <w:r>
        <w:rPr>
          <w:rFonts w:hint="cs"/>
          <w:sz w:val="26"/>
          <w:szCs w:val="26"/>
          <w:rtl/>
          <w:lang w:val="en-US" w:bidi="ar-LB"/>
        </w:rPr>
        <w:t>في عمل</w:t>
      </w:r>
      <w:r w:rsidRPr="00AC4B62">
        <w:rPr>
          <w:sz w:val="26"/>
          <w:szCs w:val="26"/>
          <w:rtl/>
          <w:lang w:val="en-US" w:bidi="ar-LB"/>
        </w:rPr>
        <w:t xml:space="preserve"> الصندوق متعدد الأطراف</w:t>
      </w:r>
      <w:r w:rsidR="00102F80" w:rsidRPr="000A5D4A">
        <w:rPr>
          <w:rFonts w:hint="cs"/>
          <w:sz w:val="26"/>
          <w:szCs w:val="26"/>
          <w:rtl/>
        </w:rPr>
        <w:t>؛</w:t>
      </w:r>
    </w:p>
    <w:p w:rsidR="00102F80" w:rsidRPr="000A5D4A" w:rsidRDefault="00102F80" w:rsidP="004C4F72">
      <w:pPr>
        <w:pStyle w:val="Heading2"/>
        <w:widowControl/>
        <w:numPr>
          <w:ilvl w:val="0"/>
          <w:numId w:val="0"/>
        </w:numPr>
        <w:bidi/>
        <w:ind w:left="1440" w:hanging="720"/>
        <w:rPr>
          <w:sz w:val="26"/>
          <w:szCs w:val="26"/>
          <w:rtl/>
          <w:lang w:bidi="ar-EG"/>
        </w:rPr>
      </w:pPr>
      <w:r>
        <w:rPr>
          <w:rFonts w:hint="cs"/>
          <w:sz w:val="26"/>
          <w:szCs w:val="26"/>
          <w:rtl/>
          <w:lang w:bidi="ar-EG"/>
        </w:rPr>
        <w:t>(ب)</w:t>
      </w:r>
      <w:r>
        <w:rPr>
          <w:rFonts w:hint="cs"/>
          <w:sz w:val="26"/>
          <w:szCs w:val="26"/>
          <w:rtl/>
          <w:lang w:bidi="ar-EG"/>
        </w:rPr>
        <w:tab/>
      </w:r>
      <w:r w:rsidR="004C4F72" w:rsidRPr="004C4F72">
        <w:rPr>
          <w:sz w:val="26"/>
          <w:szCs w:val="26"/>
          <w:rtl/>
          <w:lang w:bidi="ar-EG"/>
        </w:rPr>
        <w:t>إنشاء فريق فرعي معني بقطاع الإنتاج لعام 2021 (يتألف من أربعة بلدان أعضاء</w:t>
      </w:r>
      <w:r w:rsidR="004C4F72">
        <w:rPr>
          <w:rFonts w:hint="cs"/>
          <w:sz w:val="26"/>
          <w:szCs w:val="26"/>
          <w:rtl/>
          <w:lang w:bidi="ar-EG"/>
        </w:rPr>
        <w:t xml:space="preserve"> عاملة</w:t>
      </w:r>
      <w:r w:rsidR="004C4F72" w:rsidRPr="004C4F72">
        <w:rPr>
          <w:sz w:val="26"/>
          <w:szCs w:val="26"/>
          <w:rtl/>
          <w:lang w:bidi="ar-EG"/>
        </w:rPr>
        <w:t xml:space="preserve"> بموجب المادة 5 وأربعة بلدان أعضاء غير عاملة ب</w:t>
      </w:r>
      <w:r w:rsidR="004C4F72">
        <w:rPr>
          <w:rFonts w:hint="cs"/>
          <w:sz w:val="26"/>
          <w:szCs w:val="26"/>
          <w:rtl/>
          <w:lang w:bidi="ar-EG"/>
        </w:rPr>
        <w:t xml:space="preserve">موجب </w:t>
      </w:r>
      <w:r w:rsidR="004C4F72">
        <w:rPr>
          <w:sz w:val="26"/>
          <w:szCs w:val="26"/>
          <w:rtl/>
          <w:lang w:bidi="ar-EG"/>
        </w:rPr>
        <w:t>المادة 5)</w:t>
      </w:r>
      <w:r w:rsidR="004C4F72" w:rsidRPr="004C4F72">
        <w:rPr>
          <w:sz w:val="26"/>
          <w:szCs w:val="26"/>
          <w:rtl/>
          <w:lang w:bidi="ar-EG"/>
        </w:rPr>
        <w:t>، لمعالجة القضايا المعلقة في جدول أعمال ا</w:t>
      </w:r>
      <w:r w:rsidR="004C4F72">
        <w:rPr>
          <w:sz w:val="26"/>
          <w:szCs w:val="26"/>
          <w:rtl/>
          <w:lang w:bidi="ar-EG"/>
        </w:rPr>
        <w:t>جتماع الفريق الفرعي المقرر عقده</w:t>
      </w:r>
      <w:r w:rsidR="004C4F72" w:rsidRPr="004C4F72">
        <w:rPr>
          <w:sz w:val="26"/>
          <w:szCs w:val="26"/>
          <w:rtl/>
          <w:lang w:bidi="ar-EG"/>
        </w:rPr>
        <w:t xml:space="preserve"> على هامش الاجتماع السادس والثمانين</w:t>
      </w:r>
      <w:r w:rsidR="004C4F72">
        <w:rPr>
          <w:rFonts w:hint="cs"/>
          <w:sz w:val="26"/>
          <w:szCs w:val="26"/>
          <w:rtl/>
          <w:lang w:bidi="ar-EG"/>
        </w:rPr>
        <w:t>؛</w:t>
      </w:r>
    </w:p>
    <w:p w:rsidR="00102F80" w:rsidRDefault="00AC4B62" w:rsidP="004C4F72">
      <w:pPr>
        <w:pStyle w:val="Heading2"/>
        <w:widowControl/>
        <w:numPr>
          <w:ilvl w:val="0"/>
          <w:numId w:val="0"/>
        </w:numPr>
        <w:bidi/>
        <w:ind w:left="1440" w:hanging="720"/>
        <w:rPr>
          <w:sz w:val="26"/>
          <w:szCs w:val="26"/>
          <w:rtl/>
        </w:rPr>
      </w:pPr>
      <w:r w:rsidRPr="000A5D4A">
        <w:rPr>
          <w:rFonts w:hint="cs"/>
          <w:sz w:val="26"/>
          <w:szCs w:val="26"/>
          <w:rtl/>
        </w:rPr>
        <w:t xml:space="preserve"> </w:t>
      </w:r>
      <w:r w:rsidR="00102F80" w:rsidRPr="000A5D4A">
        <w:rPr>
          <w:rFonts w:hint="cs"/>
          <w:sz w:val="26"/>
          <w:szCs w:val="26"/>
          <w:rtl/>
        </w:rPr>
        <w:t>(</w:t>
      </w:r>
      <w:r w:rsidR="00102F80">
        <w:rPr>
          <w:rFonts w:hint="cs"/>
          <w:sz w:val="26"/>
          <w:szCs w:val="26"/>
          <w:rtl/>
        </w:rPr>
        <w:t>ج</w:t>
      </w:r>
      <w:r w:rsidR="00102F80" w:rsidRPr="000A5D4A">
        <w:rPr>
          <w:rFonts w:hint="cs"/>
          <w:sz w:val="26"/>
          <w:szCs w:val="26"/>
          <w:rtl/>
        </w:rPr>
        <w:t>)</w:t>
      </w:r>
      <w:r w:rsidR="00102F80" w:rsidRPr="000A5D4A">
        <w:rPr>
          <w:rFonts w:hint="cs"/>
          <w:sz w:val="26"/>
          <w:szCs w:val="26"/>
          <w:rtl/>
        </w:rPr>
        <w:tab/>
      </w:r>
      <w:r w:rsidR="004C4F72" w:rsidRPr="004C4F72">
        <w:rPr>
          <w:sz w:val="26"/>
          <w:szCs w:val="26"/>
          <w:rtl/>
        </w:rPr>
        <w:t>إرجاء أي بند معلق من جدول أعمال</w:t>
      </w:r>
      <w:r w:rsidR="004C4F72">
        <w:rPr>
          <w:rFonts w:hint="cs"/>
          <w:sz w:val="26"/>
          <w:szCs w:val="26"/>
          <w:rtl/>
        </w:rPr>
        <w:t xml:space="preserve"> الاجتماع السادس والثمانين إلى الاجتماع السابع والثمانين؛ و</w:t>
      </w:r>
    </w:p>
    <w:p w:rsidR="00102F80" w:rsidRDefault="004C4F72" w:rsidP="004C4F72">
      <w:pPr>
        <w:pStyle w:val="Heading2"/>
        <w:widowControl/>
        <w:numPr>
          <w:ilvl w:val="0"/>
          <w:numId w:val="0"/>
        </w:numPr>
        <w:bidi/>
        <w:ind w:left="1440" w:hanging="720"/>
        <w:rPr>
          <w:sz w:val="26"/>
          <w:szCs w:val="26"/>
          <w:rtl/>
        </w:rPr>
      </w:pPr>
      <w:r>
        <w:rPr>
          <w:rFonts w:hint="cs"/>
          <w:sz w:val="26"/>
          <w:szCs w:val="26"/>
          <w:rtl/>
        </w:rPr>
        <w:t xml:space="preserve"> </w:t>
      </w:r>
      <w:r w:rsidR="00102F80">
        <w:rPr>
          <w:rFonts w:hint="cs"/>
          <w:sz w:val="26"/>
          <w:szCs w:val="26"/>
          <w:rtl/>
        </w:rPr>
        <w:t>(د)</w:t>
      </w:r>
      <w:r w:rsidR="00102F80">
        <w:rPr>
          <w:rFonts w:hint="cs"/>
          <w:sz w:val="26"/>
          <w:szCs w:val="26"/>
          <w:rtl/>
        </w:rPr>
        <w:tab/>
      </w:r>
      <w:r>
        <w:rPr>
          <w:rFonts w:hint="cs"/>
          <w:sz w:val="26"/>
          <w:szCs w:val="26"/>
          <w:rtl/>
        </w:rPr>
        <w:t xml:space="preserve">عقد الاجتماعات الخامسة والثمانين والسادسة والثمانين والسابعة والثمانين </w:t>
      </w:r>
      <w:r>
        <w:rPr>
          <w:sz w:val="26"/>
          <w:szCs w:val="26"/>
          <w:rtl/>
        </w:rPr>
        <w:t>بالتعاقب في مونتريال</w:t>
      </w:r>
      <w:r w:rsidRPr="004C4F72">
        <w:rPr>
          <w:sz w:val="26"/>
          <w:szCs w:val="26"/>
          <w:rtl/>
        </w:rPr>
        <w:t>، كندا في الفترة من 28 يونيو</w:t>
      </w:r>
      <w:r>
        <w:rPr>
          <w:rFonts w:hint="cs"/>
          <w:sz w:val="26"/>
          <w:szCs w:val="26"/>
          <w:rtl/>
        </w:rPr>
        <w:t>/حزيران</w:t>
      </w:r>
      <w:r w:rsidRPr="004C4F72">
        <w:rPr>
          <w:sz w:val="26"/>
          <w:szCs w:val="26"/>
          <w:rtl/>
        </w:rPr>
        <w:t xml:space="preserve"> إلى 2 يوليو</w:t>
      </w:r>
      <w:r>
        <w:rPr>
          <w:rFonts w:hint="cs"/>
          <w:sz w:val="26"/>
          <w:szCs w:val="26"/>
          <w:rtl/>
        </w:rPr>
        <w:t>/تموز</w:t>
      </w:r>
      <w:r w:rsidRPr="004C4F72">
        <w:rPr>
          <w:sz w:val="26"/>
          <w:szCs w:val="26"/>
          <w:rtl/>
        </w:rPr>
        <w:t xml:space="preserve"> 2021</w:t>
      </w:r>
      <w:r>
        <w:rPr>
          <w:rFonts w:hint="cs"/>
          <w:sz w:val="26"/>
          <w:szCs w:val="26"/>
          <w:rtl/>
        </w:rPr>
        <w:t>.</w:t>
      </w:r>
    </w:p>
    <w:p w:rsidR="00E55812" w:rsidRDefault="004C4F72" w:rsidP="004C4F72">
      <w:pPr>
        <w:pStyle w:val="Heading1"/>
        <w:bidi/>
        <w:rPr>
          <w:sz w:val="26"/>
          <w:szCs w:val="26"/>
          <w:rtl/>
        </w:rPr>
      </w:pPr>
      <w:r>
        <w:rPr>
          <w:rFonts w:hint="cs"/>
          <w:sz w:val="26"/>
          <w:szCs w:val="26"/>
          <w:rtl/>
        </w:rPr>
        <w:t xml:space="preserve">وبناء على ذلك، أبلغ كبير الموظفين رئيس ونائب رئيس اللجنة التنفيذية </w:t>
      </w:r>
      <w:r w:rsidRPr="004C4F72">
        <w:rPr>
          <w:sz w:val="26"/>
          <w:szCs w:val="26"/>
          <w:rtl/>
        </w:rPr>
        <w:t>بمشروع خطة الطوارئ المنقحة بما في ذلك إجراءات عقد الاجتماعين الخامس والثمانين</w:t>
      </w:r>
      <w:r>
        <w:rPr>
          <w:rFonts w:hint="cs"/>
          <w:sz w:val="26"/>
          <w:szCs w:val="26"/>
          <w:rtl/>
        </w:rPr>
        <w:t xml:space="preserve"> المؤجل</w:t>
      </w:r>
      <w:r w:rsidRPr="004C4F72">
        <w:rPr>
          <w:sz w:val="26"/>
          <w:szCs w:val="26"/>
          <w:rtl/>
        </w:rPr>
        <w:t xml:space="preserve"> والسادس والثمانين. </w:t>
      </w:r>
      <w:r>
        <w:rPr>
          <w:rFonts w:hint="cs"/>
          <w:sz w:val="26"/>
          <w:szCs w:val="26"/>
          <w:rtl/>
        </w:rPr>
        <w:t>و</w:t>
      </w:r>
      <w:r>
        <w:rPr>
          <w:sz w:val="26"/>
          <w:szCs w:val="26"/>
          <w:rtl/>
        </w:rPr>
        <w:t>بعد موافقة الرئيس</w:t>
      </w:r>
      <w:r w:rsidRPr="004C4F72">
        <w:rPr>
          <w:sz w:val="26"/>
          <w:szCs w:val="26"/>
          <w:rtl/>
        </w:rPr>
        <w:t>، في 15 فبراير</w:t>
      </w:r>
      <w:r>
        <w:rPr>
          <w:rFonts w:hint="cs"/>
          <w:sz w:val="26"/>
          <w:szCs w:val="26"/>
          <w:rtl/>
        </w:rPr>
        <w:t>/شباط</w:t>
      </w:r>
      <w:r>
        <w:rPr>
          <w:sz w:val="26"/>
          <w:szCs w:val="26"/>
          <w:rtl/>
        </w:rPr>
        <w:t xml:space="preserve"> 2021</w:t>
      </w:r>
      <w:r w:rsidRPr="004C4F72">
        <w:rPr>
          <w:sz w:val="26"/>
          <w:szCs w:val="26"/>
          <w:rtl/>
        </w:rPr>
        <w:t xml:space="preserve">، أرسل كبير الموظفين مشروع خطة الطوارئ المنقحة إلى أعضاء اللجنة للنظر فيها والتعليق </w:t>
      </w:r>
      <w:r>
        <w:rPr>
          <w:sz w:val="26"/>
          <w:szCs w:val="26"/>
          <w:rtl/>
        </w:rPr>
        <w:t>عليها. في وقت كتابة هذه الوثيقة</w:t>
      </w:r>
      <w:r w:rsidRPr="004C4F72">
        <w:rPr>
          <w:sz w:val="26"/>
          <w:szCs w:val="26"/>
          <w:rtl/>
        </w:rPr>
        <w:t>، كانت الأمانة بصدد وضع اللمسات الأخيرة على خطة الطوارئ المنقحة بناءً على التعليقات الواردة واتخاذ الترتيبات المؤقتة لأنماط الاجتماعات المختلفة وفقًا لذلك</w:t>
      </w:r>
      <w:r>
        <w:rPr>
          <w:rFonts w:hint="cs"/>
          <w:sz w:val="26"/>
          <w:szCs w:val="26"/>
          <w:rtl/>
        </w:rPr>
        <w:t>.</w:t>
      </w:r>
    </w:p>
    <w:p w:rsidR="004C4F72" w:rsidRPr="004C4F72" w:rsidRDefault="004C4F72" w:rsidP="007D75DF">
      <w:pPr>
        <w:pStyle w:val="Heading1"/>
        <w:bidi/>
      </w:pPr>
      <w:r w:rsidRPr="004C4F72">
        <w:rPr>
          <w:rFonts w:hint="cs"/>
          <w:sz w:val="26"/>
          <w:szCs w:val="26"/>
          <w:rtl/>
        </w:rPr>
        <w:t>وواصلت الأمانة إعداد ونشر على الموقع الشبكي للصندوق المتعدد الأطراف وثائق الاجتماع المتبقية للاجتماع السادس والثمانين باللغات العربية والصينية والإنجليزية والفرنسية والإسبانية.</w:t>
      </w:r>
    </w:p>
    <w:p w:rsidR="00BB0581" w:rsidRDefault="00BB0581" w:rsidP="00BB0581">
      <w:pPr>
        <w:pStyle w:val="Heading1"/>
        <w:numPr>
          <w:ilvl w:val="0"/>
          <w:numId w:val="0"/>
        </w:numPr>
        <w:bidi/>
        <w:rPr>
          <w:sz w:val="26"/>
          <w:szCs w:val="26"/>
        </w:rPr>
      </w:pPr>
      <w:r w:rsidRPr="00217CCD">
        <w:rPr>
          <w:b/>
          <w:bCs/>
          <w:color w:val="000000" w:themeColor="text1"/>
          <w:sz w:val="26"/>
          <w:szCs w:val="26"/>
          <w:rtl/>
        </w:rPr>
        <w:t>الاجتماعات التي حُضِرت والمهام التي نُفِذت</w:t>
      </w:r>
    </w:p>
    <w:p w:rsidR="00BB0581" w:rsidRDefault="00EA73BA" w:rsidP="00BB0581">
      <w:pPr>
        <w:pStyle w:val="Heading1"/>
        <w:bidi/>
        <w:rPr>
          <w:sz w:val="26"/>
          <w:szCs w:val="26"/>
        </w:rPr>
      </w:pPr>
      <w:r>
        <w:rPr>
          <w:rFonts w:hint="cs"/>
          <w:sz w:val="26"/>
          <w:szCs w:val="26"/>
          <w:rtl/>
        </w:rPr>
        <w:t>لم يتم القيام بأي بعثات نتيجة لجائحة كوفيد-19</w:t>
      </w:r>
      <w:r w:rsidR="00BB0581">
        <w:rPr>
          <w:rFonts w:hint="cs"/>
          <w:sz w:val="26"/>
          <w:szCs w:val="26"/>
          <w:rtl/>
        </w:rPr>
        <w:t>.</w:t>
      </w:r>
      <w:r w:rsidR="004C4F72">
        <w:rPr>
          <w:rFonts w:hint="cs"/>
          <w:sz w:val="26"/>
          <w:szCs w:val="26"/>
          <w:rtl/>
        </w:rPr>
        <w:t xml:space="preserve"> مع ذلك، شاركت الأمانة في عدة اجتماعات افتراضية على النحو الموجز أدناه.</w:t>
      </w:r>
    </w:p>
    <w:p w:rsidR="00BB0581" w:rsidRPr="00EA73BA" w:rsidRDefault="004C4F72" w:rsidP="004C4F72">
      <w:pPr>
        <w:pStyle w:val="Heading1"/>
        <w:numPr>
          <w:ilvl w:val="0"/>
          <w:numId w:val="0"/>
        </w:numPr>
        <w:bidi/>
        <w:rPr>
          <w:i/>
          <w:iCs/>
          <w:sz w:val="26"/>
          <w:szCs w:val="26"/>
        </w:rPr>
      </w:pPr>
      <w:r>
        <w:rPr>
          <w:rFonts w:hint="cs"/>
          <w:i/>
          <w:iCs/>
          <w:sz w:val="26"/>
          <w:szCs w:val="26"/>
          <w:rtl/>
        </w:rPr>
        <w:t>اجتماع</w:t>
      </w:r>
      <w:r w:rsidR="00BB0581" w:rsidRPr="00EA73BA">
        <w:rPr>
          <w:rFonts w:hint="cs"/>
          <w:i/>
          <w:iCs/>
          <w:sz w:val="26"/>
          <w:szCs w:val="26"/>
          <w:rtl/>
        </w:rPr>
        <w:t xml:space="preserve"> افتراض</w:t>
      </w:r>
      <w:r>
        <w:rPr>
          <w:rFonts w:hint="cs"/>
          <w:i/>
          <w:iCs/>
          <w:sz w:val="26"/>
          <w:szCs w:val="26"/>
          <w:rtl/>
        </w:rPr>
        <w:t>ي</w:t>
      </w:r>
      <w:r w:rsidR="00BB0581" w:rsidRPr="00EA73BA">
        <w:rPr>
          <w:rFonts w:hint="cs"/>
          <w:i/>
          <w:iCs/>
          <w:sz w:val="26"/>
          <w:szCs w:val="26"/>
          <w:rtl/>
        </w:rPr>
        <w:t xml:space="preserve">، </w:t>
      </w:r>
      <w:r>
        <w:rPr>
          <w:rFonts w:hint="cs"/>
          <w:i/>
          <w:iCs/>
          <w:sz w:val="26"/>
          <w:szCs w:val="26"/>
          <w:rtl/>
        </w:rPr>
        <w:t>16-29 نوفمبر</w:t>
      </w:r>
      <w:r w:rsidR="00BB0581" w:rsidRPr="00EA73BA">
        <w:rPr>
          <w:rFonts w:hint="cs"/>
          <w:i/>
          <w:iCs/>
          <w:sz w:val="26"/>
          <w:szCs w:val="26"/>
          <w:rtl/>
        </w:rPr>
        <w:t xml:space="preserve"> 2020</w:t>
      </w:r>
    </w:p>
    <w:p w:rsidR="00E55812" w:rsidRPr="000A5D4A" w:rsidRDefault="00E34390" w:rsidP="007D75DF">
      <w:pPr>
        <w:pStyle w:val="Heading1"/>
        <w:bidi/>
        <w:rPr>
          <w:sz w:val="26"/>
          <w:szCs w:val="26"/>
        </w:rPr>
      </w:pPr>
      <w:r>
        <w:rPr>
          <w:rFonts w:hint="cs"/>
          <w:sz w:val="26"/>
          <w:szCs w:val="26"/>
          <w:rtl/>
        </w:rPr>
        <w:t xml:space="preserve">حضر كبير الموظفين، مع </w:t>
      </w:r>
      <w:r w:rsidR="004C4F72">
        <w:rPr>
          <w:rFonts w:hint="cs"/>
          <w:sz w:val="26"/>
          <w:szCs w:val="26"/>
          <w:rtl/>
        </w:rPr>
        <w:t>بعض</w:t>
      </w:r>
      <w:r>
        <w:rPr>
          <w:rFonts w:hint="cs"/>
          <w:sz w:val="26"/>
          <w:szCs w:val="26"/>
          <w:rtl/>
        </w:rPr>
        <w:t xml:space="preserve"> من كبار موظفي إدارة البرامج</w:t>
      </w:r>
      <w:r w:rsidR="007D75DF">
        <w:rPr>
          <w:rFonts w:hint="cs"/>
          <w:sz w:val="26"/>
          <w:szCs w:val="26"/>
          <w:rtl/>
        </w:rPr>
        <w:t xml:space="preserve"> وكبير موظفي إدارة الصندوق</w:t>
      </w:r>
      <w:r w:rsidR="007D75DF" w:rsidRPr="007D75DF">
        <w:rPr>
          <w:rtl/>
        </w:rPr>
        <w:t xml:space="preserve"> </w:t>
      </w:r>
      <w:r w:rsidR="007D75DF">
        <w:rPr>
          <w:sz w:val="26"/>
          <w:szCs w:val="26"/>
          <w:rtl/>
        </w:rPr>
        <w:t>والشؤون الإدارية</w:t>
      </w:r>
      <w:r w:rsidR="007D75DF" w:rsidRPr="007D75DF">
        <w:rPr>
          <w:sz w:val="26"/>
          <w:szCs w:val="26"/>
          <w:rtl/>
        </w:rPr>
        <w:t xml:space="preserve">، الاجتماع المشترك الثاني عشر لمؤتمر الأطراف في اتفاقية فيينا (الجزء </w:t>
      </w:r>
      <w:r w:rsidR="007D75DF">
        <w:rPr>
          <w:sz w:val="26"/>
          <w:szCs w:val="26"/>
          <w:rtl/>
        </w:rPr>
        <w:t>الأول) والاجتماع الثاني والثلاث</w:t>
      </w:r>
      <w:r w:rsidR="007D75DF">
        <w:rPr>
          <w:rFonts w:hint="cs"/>
          <w:sz w:val="26"/>
          <w:szCs w:val="26"/>
          <w:rtl/>
        </w:rPr>
        <w:t>ي</w:t>
      </w:r>
      <w:r w:rsidR="007D75DF" w:rsidRPr="007D75DF">
        <w:rPr>
          <w:sz w:val="26"/>
          <w:szCs w:val="26"/>
          <w:rtl/>
        </w:rPr>
        <w:t xml:space="preserve">ن </w:t>
      </w:r>
      <w:r w:rsidR="007D75DF">
        <w:rPr>
          <w:rFonts w:hint="cs"/>
          <w:sz w:val="26"/>
          <w:szCs w:val="26"/>
          <w:rtl/>
        </w:rPr>
        <w:t>للأطراف</w:t>
      </w:r>
      <w:r w:rsidR="007D75DF" w:rsidRPr="007D75DF">
        <w:rPr>
          <w:sz w:val="26"/>
          <w:szCs w:val="26"/>
          <w:rtl/>
        </w:rPr>
        <w:t>. كما حضرت الأمانة الاجت</w:t>
      </w:r>
      <w:r w:rsidR="007D75DF">
        <w:rPr>
          <w:sz w:val="26"/>
          <w:szCs w:val="26"/>
          <w:rtl/>
        </w:rPr>
        <w:t>ماع الخامس والستين للجنة التنفي</w:t>
      </w:r>
      <w:r w:rsidR="007D75DF">
        <w:rPr>
          <w:rFonts w:hint="cs"/>
          <w:sz w:val="26"/>
          <w:szCs w:val="26"/>
          <w:rtl/>
        </w:rPr>
        <w:t>ذية</w:t>
      </w:r>
      <w:r w:rsidR="007D75DF">
        <w:rPr>
          <w:sz w:val="26"/>
          <w:szCs w:val="26"/>
          <w:rtl/>
        </w:rPr>
        <w:t>، حيث تم تقديم عرض</w:t>
      </w:r>
      <w:r w:rsidR="007D75DF" w:rsidRPr="007D75DF">
        <w:rPr>
          <w:sz w:val="26"/>
          <w:szCs w:val="26"/>
          <w:rtl/>
        </w:rPr>
        <w:t xml:space="preserve">، وحضر كبير الموظفين اجتماع مكتب اجتماع الأطراف. </w:t>
      </w:r>
      <w:r w:rsidR="007D75DF">
        <w:rPr>
          <w:rFonts w:hint="cs"/>
          <w:sz w:val="26"/>
          <w:szCs w:val="26"/>
          <w:rtl/>
        </w:rPr>
        <w:t>و</w:t>
      </w:r>
      <w:r w:rsidR="007D75DF">
        <w:rPr>
          <w:sz w:val="26"/>
          <w:szCs w:val="26"/>
          <w:rtl/>
        </w:rPr>
        <w:t xml:space="preserve">شارك موظفو الأمانة في مجموعات اتصال ذات </w:t>
      </w:r>
      <w:r w:rsidR="007D75DF" w:rsidRPr="007D75DF">
        <w:rPr>
          <w:sz w:val="26"/>
          <w:szCs w:val="26"/>
          <w:rtl/>
        </w:rPr>
        <w:t>صلة وحضروا العديد من الأحداث الجانبية</w:t>
      </w:r>
      <w:r w:rsidR="00BB0581">
        <w:rPr>
          <w:rFonts w:hint="cs"/>
          <w:sz w:val="26"/>
          <w:szCs w:val="26"/>
          <w:rtl/>
        </w:rPr>
        <w:t>.</w:t>
      </w:r>
    </w:p>
    <w:p w:rsidR="00BB0581" w:rsidRPr="00EA73BA" w:rsidRDefault="00BB0581" w:rsidP="007D75DF">
      <w:pPr>
        <w:pStyle w:val="Heading1"/>
        <w:numPr>
          <w:ilvl w:val="0"/>
          <w:numId w:val="0"/>
        </w:numPr>
        <w:bidi/>
        <w:rPr>
          <w:i/>
          <w:iCs/>
          <w:sz w:val="26"/>
          <w:szCs w:val="26"/>
        </w:rPr>
      </w:pPr>
      <w:r w:rsidRPr="00EA73BA">
        <w:rPr>
          <w:rFonts w:hint="cs"/>
          <w:i/>
          <w:iCs/>
          <w:sz w:val="26"/>
          <w:szCs w:val="26"/>
          <w:rtl/>
        </w:rPr>
        <w:lastRenderedPageBreak/>
        <w:t>اجتماع افتراضي،</w:t>
      </w:r>
      <w:r w:rsidR="007D75DF">
        <w:rPr>
          <w:rFonts w:hint="cs"/>
          <w:i/>
          <w:iCs/>
          <w:sz w:val="26"/>
          <w:szCs w:val="26"/>
          <w:rtl/>
        </w:rPr>
        <w:t xml:space="preserve"> 22 فبراير/شباط </w:t>
      </w:r>
      <w:r w:rsidRPr="00EA73BA">
        <w:rPr>
          <w:rFonts w:hint="cs"/>
          <w:i/>
          <w:iCs/>
          <w:sz w:val="26"/>
          <w:szCs w:val="26"/>
          <w:rtl/>
        </w:rPr>
        <w:t>2020</w:t>
      </w:r>
    </w:p>
    <w:p w:rsidR="00BB0581" w:rsidRDefault="00E34390" w:rsidP="007D75DF">
      <w:pPr>
        <w:pStyle w:val="Heading1"/>
        <w:bidi/>
        <w:rPr>
          <w:sz w:val="26"/>
          <w:szCs w:val="26"/>
          <w:rtl/>
        </w:rPr>
      </w:pPr>
      <w:r>
        <w:rPr>
          <w:rFonts w:hint="cs"/>
          <w:sz w:val="26"/>
          <w:szCs w:val="26"/>
          <w:rtl/>
        </w:rPr>
        <w:t xml:space="preserve">شارك </w:t>
      </w:r>
      <w:r w:rsidR="007D75DF">
        <w:rPr>
          <w:rFonts w:hint="cs"/>
          <w:sz w:val="26"/>
          <w:szCs w:val="26"/>
          <w:rtl/>
        </w:rPr>
        <w:t xml:space="preserve">أحد </w:t>
      </w:r>
      <w:r>
        <w:rPr>
          <w:rFonts w:hint="cs"/>
          <w:sz w:val="26"/>
          <w:szCs w:val="26"/>
          <w:rtl/>
        </w:rPr>
        <w:t xml:space="preserve">كبار موظفي البرامج في </w:t>
      </w:r>
      <w:r w:rsidR="007D75DF" w:rsidRPr="007D75DF">
        <w:rPr>
          <w:sz w:val="26"/>
          <w:szCs w:val="26"/>
          <w:rtl/>
        </w:rPr>
        <w:t xml:space="preserve">ندوة عبر الإنترنت نظمتها الشبكة الإقليمية لأمريكا اللاتينية ومنطقة البحر الكاريبي وقدم عرضاً </w:t>
      </w:r>
      <w:r w:rsidR="007D75DF">
        <w:rPr>
          <w:sz w:val="26"/>
          <w:szCs w:val="26"/>
          <w:rtl/>
        </w:rPr>
        <w:t>عن إبلاغ بيانات البرامج القطرية</w:t>
      </w:r>
      <w:r w:rsidR="007D75DF" w:rsidRPr="007D75DF">
        <w:rPr>
          <w:sz w:val="26"/>
          <w:szCs w:val="26"/>
          <w:rtl/>
        </w:rPr>
        <w:t xml:space="preserve">، استناداً إلى الشكل الجديد الذي يتضمن بيانات عن </w:t>
      </w:r>
      <w:r w:rsidR="007D75DF">
        <w:rPr>
          <w:rFonts w:hint="cs"/>
          <w:sz w:val="26"/>
          <w:szCs w:val="26"/>
          <w:rtl/>
        </w:rPr>
        <w:t>المواد الهيدروفلوروكربونية.</w:t>
      </w:r>
    </w:p>
    <w:p w:rsidR="007D75DF" w:rsidRPr="00EA73BA" w:rsidRDefault="007D75DF" w:rsidP="007D75DF">
      <w:pPr>
        <w:pStyle w:val="Heading1"/>
        <w:numPr>
          <w:ilvl w:val="0"/>
          <w:numId w:val="0"/>
        </w:numPr>
        <w:bidi/>
        <w:rPr>
          <w:i/>
          <w:iCs/>
          <w:sz w:val="26"/>
          <w:szCs w:val="26"/>
        </w:rPr>
      </w:pPr>
      <w:r w:rsidRPr="00EA73BA">
        <w:rPr>
          <w:rFonts w:hint="cs"/>
          <w:i/>
          <w:iCs/>
          <w:sz w:val="26"/>
          <w:szCs w:val="26"/>
          <w:rtl/>
        </w:rPr>
        <w:t>اجتماع افتراضي،</w:t>
      </w:r>
      <w:r>
        <w:rPr>
          <w:rFonts w:hint="cs"/>
          <w:i/>
          <w:iCs/>
          <w:sz w:val="26"/>
          <w:szCs w:val="26"/>
          <w:rtl/>
        </w:rPr>
        <w:t xml:space="preserve"> 23 فبراير/شباط </w:t>
      </w:r>
      <w:r w:rsidRPr="00EA73BA">
        <w:rPr>
          <w:rFonts w:hint="cs"/>
          <w:i/>
          <w:iCs/>
          <w:sz w:val="26"/>
          <w:szCs w:val="26"/>
          <w:rtl/>
        </w:rPr>
        <w:t>2020</w:t>
      </w:r>
    </w:p>
    <w:p w:rsidR="007D75DF" w:rsidRDefault="007D75DF" w:rsidP="005436B1">
      <w:pPr>
        <w:pStyle w:val="Heading1"/>
        <w:bidi/>
        <w:rPr>
          <w:sz w:val="26"/>
          <w:szCs w:val="26"/>
          <w:rtl/>
        </w:rPr>
      </w:pPr>
      <w:r w:rsidRPr="007D75DF">
        <w:rPr>
          <w:sz w:val="26"/>
          <w:szCs w:val="26"/>
          <w:rtl/>
        </w:rPr>
        <w:t xml:space="preserve">حضر كبير الموظفين </w:t>
      </w:r>
      <w:r>
        <w:rPr>
          <w:rFonts w:hint="cs"/>
          <w:sz w:val="26"/>
          <w:szCs w:val="26"/>
          <w:rtl/>
        </w:rPr>
        <w:t>وأحد كبار</w:t>
      </w:r>
      <w:r w:rsidRPr="007D75DF">
        <w:rPr>
          <w:sz w:val="26"/>
          <w:szCs w:val="26"/>
          <w:rtl/>
        </w:rPr>
        <w:t xml:space="preserve"> موظفي إدارة البرامج الاجتماع المواضيعي للشبكة المشتركة لجنوب آسيا وجنوب شرق آسيا بشأن الاستراتيجيات الوطنية لتنسيق </w:t>
      </w:r>
      <w:r w:rsidR="005436B1">
        <w:rPr>
          <w:rFonts w:hint="cs"/>
          <w:sz w:val="26"/>
          <w:szCs w:val="26"/>
          <w:rtl/>
        </w:rPr>
        <w:t>إزالة المواد الهيدروكلوروفلوروكربونية والخفض التدريجي للمواد الهيدروفلوروكربونية</w:t>
      </w:r>
      <w:r w:rsidRPr="007D75DF">
        <w:rPr>
          <w:sz w:val="26"/>
          <w:szCs w:val="26"/>
          <w:rtl/>
        </w:rPr>
        <w:t xml:space="preserve">. </w:t>
      </w:r>
      <w:r w:rsidR="005436B1">
        <w:rPr>
          <w:rFonts w:hint="cs"/>
          <w:sz w:val="26"/>
          <w:szCs w:val="26"/>
          <w:rtl/>
        </w:rPr>
        <w:t>و</w:t>
      </w:r>
      <w:r w:rsidRPr="007D75DF">
        <w:rPr>
          <w:sz w:val="26"/>
          <w:szCs w:val="26"/>
          <w:rtl/>
        </w:rPr>
        <w:t xml:space="preserve">قدمت الأمانة عرضًا عن تحليل الآثار المترتبة على التنفيذ الموازي أو المتكامل </w:t>
      </w:r>
      <w:r w:rsidR="005436B1">
        <w:rPr>
          <w:rFonts w:hint="cs"/>
          <w:sz w:val="26"/>
          <w:szCs w:val="26"/>
          <w:rtl/>
        </w:rPr>
        <w:t>لأنشطة إزالة المواد الهيدروكلوروفلوروكربونية والخفض التدريجي للمواد الهيدروفلوروكربونية</w:t>
      </w:r>
      <w:r w:rsidRPr="007D75DF">
        <w:rPr>
          <w:sz w:val="26"/>
          <w:szCs w:val="26"/>
          <w:rtl/>
        </w:rPr>
        <w:t xml:space="preserve"> </w:t>
      </w:r>
      <w:r w:rsidR="005436B1">
        <w:rPr>
          <w:rFonts w:hint="cs"/>
          <w:sz w:val="26"/>
          <w:szCs w:val="26"/>
          <w:rtl/>
        </w:rPr>
        <w:t xml:space="preserve">(الوثيقة </w:t>
      </w:r>
      <w:r w:rsidRPr="007D75DF">
        <w:rPr>
          <w:sz w:val="26"/>
          <w:szCs w:val="26"/>
        </w:rPr>
        <w:t>UNEP/</w:t>
      </w:r>
      <w:proofErr w:type="spellStart"/>
      <w:r w:rsidRPr="007D75DF">
        <w:rPr>
          <w:sz w:val="26"/>
          <w:szCs w:val="26"/>
        </w:rPr>
        <w:t>OzL.Pro</w:t>
      </w:r>
      <w:proofErr w:type="spellEnd"/>
      <w:r w:rsidRPr="007D75DF">
        <w:rPr>
          <w:sz w:val="26"/>
          <w:szCs w:val="26"/>
        </w:rPr>
        <w:t>/</w:t>
      </w:r>
      <w:proofErr w:type="spellStart"/>
      <w:r w:rsidRPr="007D75DF">
        <w:rPr>
          <w:sz w:val="26"/>
          <w:szCs w:val="26"/>
        </w:rPr>
        <w:t>ExCom</w:t>
      </w:r>
      <w:proofErr w:type="spellEnd"/>
      <w:r w:rsidRPr="007D75DF">
        <w:rPr>
          <w:sz w:val="26"/>
          <w:szCs w:val="26"/>
        </w:rPr>
        <w:t>/84/65</w:t>
      </w:r>
      <w:r w:rsidRPr="007D75DF">
        <w:rPr>
          <w:sz w:val="26"/>
          <w:szCs w:val="26"/>
          <w:rtl/>
        </w:rPr>
        <w:t>)</w:t>
      </w:r>
      <w:r>
        <w:rPr>
          <w:rFonts w:hint="cs"/>
          <w:sz w:val="26"/>
          <w:szCs w:val="26"/>
          <w:rtl/>
        </w:rPr>
        <w:t>.</w:t>
      </w:r>
    </w:p>
    <w:p w:rsidR="007D75DF" w:rsidRPr="007D75DF" w:rsidRDefault="007D75DF" w:rsidP="007D75DF">
      <w:pPr>
        <w:bidi/>
      </w:pPr>
    </w:p>
    <w:p w:rsidR="00BB0581" w:rsidRDefault="00BB0581" w:rsidP="00BB0581">
      <w:pPr>
        <w:pStyle w:val="Heading1"/>
        <w:numPr>
          <w:ilvl w:val="0"/>
          <w:numId w:val="0"/>
        </w:numPr>
        <w:bidi/>
        <w:rPr>
          <w:sz w:val="26"/>
          <w:szCs w:val="26"/>
        </w:rPr>
      </w:pPr>
      <w:r w:rsidRPr="00217CCD">
        <w:rPr>
          <w:b/>
          <w:bCs/>
          <w:color w:val="000000" w:themeColor="text1"/>
          <w:sz w:val="26"/>
          <w:szCs w:val="26"/>
          <w:rtl/>
        </w:rPr>
        <w:t>التعيين والتوظيف</w:t>
      </w:r>
    </w:p>
    <w:p w:rsidR="00BB0581" w:rsidRDefault="008205C1" w:rsidP="005436B1">
      <w:pPr>
        <w:pStyle w:val="Heading1"/>
        <w:bidi/>
        <w:rPr>
          <w:sz w:val="26"/>
          <w:szCs w:val="26"/>
        </w:rPr>
      </w:pPr>
      <w:r w:rsidRPr="00217CCD">
        <w:rPr>
          <w:color w:val="000000" w:themeColor="text1"/>
          <w:sz w:val="26"/>
          <w:szCs w:val="26"/>
          <w:rtl/>
        </w:rPr>
        <w:t>تم الان</w:t>
      </w:r>
      <w:r w:rsidR="005436B1">
        <w:rPr>
          <w:color w:val="000000" w:themeColor="text1"/>
          <w:sz w:val="26"/>
          <w:szCs w:val="26"/>
          <w:rtl/>
        </w:rPr>
        <w:t xml:space="preserve">تهاء من عمليات الاختيار </w:t>
      </w:r>
      <w:r w:rsidR="005436B1">
        <w:rPr>
          <w:rFonts w:hint="cs"/>
          <w:color w:val="000000" w:themeColor="text1"/>
          <w:sz w:val="26"/>
          <w:szCs w:val="26"/>
          <w:rtl/>
        </w:rPr>
        <w:t>لمنصب</w:t>
      </w:r>
      <w:r w:rsidRPr="00217CCD">
        <w:rPr>
          <w:color w:val="000000" w:themeColor="text1"/>
          <w:sz w:val="26"/>
          <w:szCs w:val="26"/>
          <w:rtl/>
        </w:rPr>
        <w:t xml:space="preserve"> </w:t>
      </w:r>
      <w:r w:rsidR="005436B1">
        <w:rPr>
          <w:rFonts w:hint="cs"/>
          <w:color w:val="000000" w:themeColor="text1"/>
          <w:sz w:val="26"/>
          <w:szCs w:val="26"/>
          <w:rtl/>
        </w:rPr>
        <w:t>نائب كبير الموظفين</w:t>
      </w:r>
      <w:r w:rsidRPr="00217CCD">
        <w:rPr>
          <w:color w:val="000000" w:themeColor="text1"/>
          <w:sz w:val="26"/>
          <w:szCs w:val="26"/>
          <w:rtl/>
        </w:rPr>
        <w:t xml:space="preserve"> (</w:t>
      </w:r>
      <w:r w:rsidR="005436B1">
        <w:rPr>
          <w:rFonts w:hint="cs"/>
          <w:color w:val="000000" w:themeColor="text1"/>
          <w:sz w:val="26"/>
          <w:szCs w:val="26"/>
          <w:rtl/>
        </w:rPr>
        <w:t>د-1</w:t>
      </w:r>
      <w:r w:rsidRPr="00217CCD">
        <w:rPr>
          <w:color w:val="000000" w:themeColor="text1"/>
          <w:sz w:val="26"/>
          <w:szCs w:val="26"/>
          <w:rtl/>
        </w:rPr>
        <w:t xml:space="preserve">) </w:t>
      </w:r>
      <w:r>
        <w:rPr>
          <w:rFonts w:hint="cs"/>
          <w:color w:val="000000" w:themeColor="text1"/>
          <w:sz w:val="26"/>
          <w:szCs w:val="26"/>
          <w:rtl/>
        </w:rPr>
        <w:t xml:space="preserve">مع </w:t>
      </w:r>
      <w:r w:rsidR="005436B1">
        <w:rPr>
          <w:rFonts w:hint="cs"/>
          <w:color w:val="000000" w:themeColor="text1"/>
          <w:sz w:val="26"/>
          <w:szCs w:val="26"/>
          <w:rtl/>
        </w:rPr>
        <w:t xml:space="preserve">اختيار السيدة </w:t>
      </w:r>
      <w:proofErr w:type="spellStart"/>
      <w:r w:rsidR="005436B1" w:rsidRPr="005436B1">
        <w:rPr>
          <w:color w:val="000000" w:themeColor="text1"/>
          <w:sz w:val="26"/>
          <w:szCs w:val="26"/>
        </w:rPr>
        <w:t>Rossana</w:t>
      </w:r>
      <w:proofErr w:type="spellEnd"/>
      <w:r w:rsidR="005436B1" w:rsidRPr="005436B1">
        <w:rPr>
          <w:color w:val="000000" w:themeColor="text1"/>
          <w:sz w:val="26"/>
          <w:szCs w:val="26"/>
        </w:rPr>
        <w:t xml:space="preserve"> Del Carmen Silva-</w:t>
      </w:r>
      <w:proofErr w:type="spellStart"/>
      <w:r w:rsidR="005436B1" w:rsidRPr="005436B1">
        <w:rPr>
          <w:color w:val="000000" w:themeColor="text1"/>
          <w:sz w:val="26"/>
          <w:szCs w:val="26"/>
        </w:rPr>
        <w:t>Repetto</w:t>
      </w:r>
      <w:proofErr w:type="spellEnd"/>
      <w:r w:rsidR="005436B1">
        <w:rPr>
          <w:rFonts w:hint="cs"/>
          <w:color w:val="000000" w:themeColor="text1"/>
          <w:sz w:val="26"/>
          <w:szCs w:val="26"/>
          <w:rtl/>
        </w:rPr>
        <w:t xml:space="preserve"> من قبل المدير التنفيذي لليونيب اعتبارا من ابريل/نيسان 2021.</w:t>
      </w:r>
    </w:p>
    <w:p w:rsidR="00BB0581" w:rsidRDefault="008205C1" w:rsidP="005436B1">
      <w:pPr>
        <w:pStyle w:val="Heading1"/>
        <w:bidi/>
        <w:rPr>
          <w:color w:val="000000" w:themeColor="text1"/>
          <w:sz w:val="26"/>
          <w:szCs w:val="26"/>
          <w:rtl/>
        </w:rPr>
      </w:pPr>
      <w:r w:rsidRPr="005436B1">
        <w:rPr>
          <w:color w:val="000000" w:themeColor="text1"/>
          <w:sz w:val="26"/>
          <w:szCs w:val="26"/>
          <w:rtl/>
        </w:rPr>
        <w:t>وفي أعقاب اتخاذ المقرر 84/6</w:t>
      </w:r>
      <w:r w:rsidR="008918E3" w:rsidRPr="005436B1">
        <w:rPr>
          <w:rFonts w:hint="cs"/>
          <w:color w:val="000000" w:themeColor="text1"/>
          <w:sz w:val="26"/>
          <w:szCs w:val="26"/>
          <w:rtl/>
        </w:rPr>
        <w:t xml:space="preserve"> </w:t>
      </w:r>
      <w:r w:rsidRPr="005436B1">
        <w:rPr>
          <w:color w:val="000000" w:themeColor="text1"/>
          <w:sz w:val="26"/>
          <w:szCs w:val="26"/>
          <w:rtl/>
        </w:rPr>
        <w:t xml:space="preserve">لترقية وظائف موظف قاعدة بيانات معاون (بند الميزانية 1116) من الرتبة ف-2 إلى الرتبة ف-3، ومساعد فريق (بند الميزانية 1309) من الرتبة خ ع-4 إلى الرتبة خ ع-5، ومعاون </w:t>
      </w:r>
      <w:r w:rsidRPr="005436B1">
        <w:rPr>
          <w:rFonts w:hint="cs"/>
          <w:color w:val="000000" w:themeColor="text1"/>
          <w:sz w:val="26"/>
          <w:szCs w:val="26"/>
          <w:rtl/>
        </w:rPr>
        <w:t>ال</w:t>
      </w:r>
      <w:r w:rsidRPr="005436B1">
        <w:rPr>
          <w:color w:val="000000" w:themeColor="text1"/>
          <w:sz w:val="26"/>
          <w:szCs w:val="26"/>
          <w:rtl/>
        </w:rPr>
        <w:t>ش</w:t>
      </w:r>
      <w:r w:rsidRPr="005436B1">
        <w:rPr>
          <w:rFonts w:hint="cs"/>
          <w:color w:val="000000" w:themeColor="text1"/>
          <w:sz w:val="26"/>
          <w:szCs w:val="26"/>
          <w:rtl/>
        </w:rPr>
        <w:t>ؤ</w:t>
      </w:r>
      <w:r w:rsidRPr="005436B1">
        <w:rPr>
          <w:color w:val="000000" w:themeColor="text1"/>
          <w:sz w:val="26"/>
          <w:szCs w:val="26"/>
          <w:rtl/>
        </w:rPr>
        <w:t xml:space="preserve">ون </w:t>
      </w:r>
      <w:r w:rsidRPr="005436B1">
        <w:rPr>
          <w:rFonts w:hint="cs"/>
          <w:color w:val="000000" w:themeColor="text1"/>
          <w:sz w:val="26"/>
          <w:szCs w:val="26"/>
          <w:rtl/>
        </w:rPr>
        <w:t>ال</w:t>
      </w:r>
      <w:r w:rsidRPr="005436B1">
        <w:rPr>
          <w:color w:val="000000" w:themeColor="text1"/>
          <w:sz w:val="26"/>
          <w:szCs w:val="26"/>
          <w:rtl/>
        </w:rPr>
        <w:t>مالية و</w:t>
      </w:r>
      <w:r w:rsidRPr="005436B1">
        <w:rPr>
          <w:rFonts w:hint="cs"/>
          <w:color w:val="000000" w:themeColor="text1"/>
          <w:sz w:val="26"/>
          <w:szCs w:val="26"/>
          <w:rtl/>
        </w:rPr>
        <w:t>ال</w:t>
      </w:r>
      <w:r w:rsidRPr="005436B1">
        <w:rPr>
          <w:color w:val="000000" w:themeColor="text1"/>
          <w:sz w:val="26"/>
          <w:szCs w:val="26"/>
          <w:rtl/>
        </w:rPr>
        <w:t>ميزانية (بند الميزانية 1312) من الرتبة خ ع-6 إلى الرتبة خ ع-7</w:t>
      </w:r>
      <w:r w:rsidR="008918E3" w:rsidRPr="005436B1">
        <w:rPr>
          <w:rFonts w:hint="cs"/>
          <w:color w:val="000000" w:themeColor="text1"/>
          <w:sz w:val="26"/>
          <w:szCs w:val="26"/>
          <w:rtl/>
        </w:rPr>
        <w:t xml:space="preserve"> فقد </w:t>
      </w:r>
      <w:r w:rsidR="005436B1" w:rsidRPr="005436B1">
        <w:rPr>
          <w:color w:val="000000" w:themeColor="text1"/>
          <w:sz w:val="26"/>
          <w:szCs w:val="26"/>
          <w:rtl/>
        </w:rPr>
        <w:t xml:space="preserve">تم تشكيل لجان الاختيار </w:t>
      </w:r>
      <w:r w:rsidR="005436B1">
        <w:rPr>
          <w:rFonts w:hint="cs"/>
          <w:color w:val="000000" w:themeColor="text1"/>
          <w:sz w:val="26"/>
          <w:szCs w:val="26"/>
          <w:rtl/>
        </w:rPr>
        <w:t>وانتهت</w:t>
      </w:r>
      <w:r w:rsidR="005436B1" w:rsidRPr="005436B1">
        <w:rPr>
          <w:color w:val="000000" w:themeColor="text1"/>
          <w:sz w:val="26"/>
          <w:szCs w:val="26"/>
          <w:rtl/>
        </w:rPr>
        <w:t xml:space="preserve"> عملية الاختيار بترقية السيدة </w:t>
      </w:r>
      <w:r w:rsidR="005436B1" w:rsidRPr="005436B1">
        <w:rPr>
          <w:color w:val="000000" w:themeColor="text1"/>
          <w:sz w:val="26"/>
          <w:szCs w:val="26"/>
        </w:rPr>
        <w:t xml:space="preserve">Ngoc </w:t>
      </w:r>
      <w:proofErr w:type="spellStart"/>
      <w:r w:rsidR="005436B1" w:rsidRPr="005436B1">
        <w:rPr>
          <w:color w:val="000000" w:themeColor="text1"/>
          <w:sz w:val="26"/>
          <w:szCs w:val="26"/>
        </w:rPr>
        <w:t>Thuy</w:t>
      </w:r>
      <w:proofErr w:type="spellEnd"/>
      <w:r w:rsidR="005436B1" w:rsidRPr="005436B1">
        <w:rPr>
          <w:color w:val="000000" w:themeColor="text1"/>
          <w:sz w:val="26"/>
          <w:szCs w:val="26"/>
        </w:rPr>
        <w:t xml:space="preserve"> Duong</w:t>
      </w:r>
      <w:r w:rsidR="005436B1" w:rsidRPr="005436B1">
        <w:rPr>
          <w:color w:val="000000" w:themeColor="text1"/>
          <w:sz w:val="26"/>
          <w:szCs w:val="26"/>
          <w:rtl/>
        </w:rPr>
        <w:t xml:space="preserve"> إلى الرتبة ف-3، والسيدة </w:t>
      </w:r>
      <w:r w:rsidR="005436B1" w:rsidRPr="005436B1">
        <w:rPr>
          <w:color w:val="000000" w:themeColor="text1"/>
          <w:sz w:val="26"/>
          <w:szCs w:val="26"/>
        </w:rPr>
        <w:t>Grace Nyoike</w:t>
      </w:r>
      <w:r w:rsidR="005436B1" w:rsidRPr="005436B1">
        <w:rPr>
          <w:color w:val="000000" w:themeColor="text1"/>
          <w:sz w:val="26"/>
          <w:szCs w:val="26"/>
          <w:rtl/>
        </w:rPr>
        <w:t xml:space="preserve"> إلى الرتبة خ ع-7</w:t>
      </w:r>
      <w:r w:rsidR="005436B1" w:rsidRPr="005436B1">
        <w:rPr>
          <w:rFonts w:hint="cs"/>
          <w:color w:val="000000" w:themeColor="text1"/>
          <w:sz w:val="26"/>
          <w:szCs w:val="26"/>
          <w:rtl/>
        </w:rPr>
        <w:t xml:space="preserve"> </w:t>
      </w:r>
      <w:r w:rsidR="005436B1" w:rsidRPr="005436B1">
        <w:rPr>
          <w:color w:val="000000" w:themeColor="text1"/>
          <w:sz w:val="26"/>
          <w:szCs w:val="26"/>
          <w:rtl/>
        </w:rPr>
        <w:t xml:space="preserve">والسيد </w:t>
      </w:r>
      <w:r w:rsidR="005436B1" w:rsidRPr="005436B1">
        <w:rPr>
          <w:color w:val="000000" w:themeColor="text1"/>
          <w:sz w:val="26"/>
          <w:szCs w:val="26"/>
        </w:rPr>
        <w:t>Edmundo Cuellar</w:t>
      </w:r>
      <w:r w:rsidR="005436B1" w:rsidRPr="005436B1">
        <w:rPr>
          <w:color w:val="000000" w:themeColor="text1"/>
          <w:sz w:val="26"/>
          <w:szCs w:val="26"/>
          <w:rtl/>
        </w:rPr>
        <w:t xml:space="preserve"> إلى الرتبة خ ع-5</w:t>
      </w:r>
      <w:r w:rsidR="005436B1">
        <w:rPr>
          <w:rFonts w:hint="cs"/>
          <w:color w:val="000000" w:themeColor="text1"/>
          <w:sz w:val="26"/>
          <w:szCs w:val="26"/>
          <w:rtl/>
        </w:rPr>
        <w:t>. و</w:t>
      </w:r>
      <w:r w:rsidR="005436B1" w:rsidRPr="005436B1">
        <w:rPr>
          <w:color w:val="000000" w:themeColor="text1"/>
          <w:sz w:val="26"/>
          <w:szCs w:val="26"/>
          <w:rtl/>
        </w:rPr>
        <w:t>أكمل</w:t>
      </w:r>
      <w:r w:rsidR="005436B1">
        <w:rPr>
          <w:rFonts w:hint="cs"/>
          <w:color w:val="000000" w:themeColor="text1"/>
          <w:sz w:val="26"/>
          <w:szCs w:val="26"/>
          <w:rtl/>
        </w:rPr>
        <w:t>ت لجنة</w:t>
      </w:r>
      <w:r w:rsidR="005436B1" w:rsidRPr="005436B1">
        <w:rPr>
          <w:color w:val="000000" w:themeColor="text1"/>
          <w:sz w:val="26"/>
          <w:szCs w:val="26"/>
          <w:rtl/>
        </w:rPr>
        <w:t xml:space="preserve"> اختيار </w:t>
      </w:r>
      <w:r w:rsidR="005436B1">
        <w:rPr>
          <w:rFonts w:hint="cs"/>
          <w:color w:val="000000" w:themeColor="text1"/>
          <w:sz w:val="26"/>
          <w:szCs w:val="26"/>
          <w:rtl/>
        </w:rPr>
        <w:t xml:space="preserve">وظيفة </w:t>
      </w:r>
      <w:r w:rsidR="005436B1" w:rsidRPr="005436B1">
        <w:rPr>
          <w:color w:val="000000" w:themeColor="text1"/>
          <w:sz w:val="26"/>
          <w:szCs w:val="26"/>
          <w:rtl/>
        </w:rPr>
        <w:t>كبير موظفي الرصد والتقييم عمله</w:t>
      </w:r>
      <w:r w:rsidR="005436B1">
        <w:rPr>
          <w:rFonts w:hint="cs"/>
          <w:color w:val="000000" w:themeColor="text1"/>
          <w:sz w:val="26"/>
          <w:szCs w:val="26"/>
          <w:rtl/>
        </w:rPr>
        <w:t>ا</w:t>
      </w:r>
      <w:r w:rsidR="005436B1">
        <w:rPr>
          <w:color w:val="000000" w:themeColor="text1"/>
          <w:sz w:val="26"/>
          <w:szCs w:val="26"/>
          <w:rtl/>
        </w:rPr>
        <w:t xml:space="preserve"> وه</w:t>
      </w:r>
      <w:r w:rsidR="005436B1">
        <w:rPr>
          <w:rFonts w:hint="cs"/>
          <w:color w:val="000000" w:themeColor="text1"/>
          <w:sz w:val="26"/>
          <w:szCs w:val="26"/>
          <w:rtl/>
        </w:rPr>
        <w:t>ي</w:t>
      </w:r>
      <w:r w:rsidR="005436B1" w:rsidRPr="005436B1">
        <w:rPr>
          <w:color w:val="000000" w:themeColor="text1"/>
          <w:sz w:val="26"/>
          <w:szCs w:val="26"/>
          <w:rtl/>
        </w:rPr>
        <w:t xml:space="preserve"> بصدد تقديم توصيته</w:t>
      </w:r>
      <w:r w:rsidR="005436B1">
        <w:rPr>
          <w:rFonts w:hint="cs"/>
          <w:color w:val="000000" w:themeColor="text1"/>
          <w:sz w:val="26"/>
          <w:szCs w:val="26"/>
          <w:rtl/>
        </w:rPr>
        <w:t>ا</w:t>
      </w:r>
      <w:r w:rsidR="005436B1" w:rsidRPr="005436B1">
        <w:rPr>
          <w:color w:val="000000" w:themeColor="text1"/>
          <w:sz w:val="26"/>
          <w:szCs w:val="26"/>
          <w:rtl/>
        </w:rPr>
        <w:t xml:space="preserve"> إلى المدير التنفيذي </w:t>
      </w:r>
      <w:r w:rsidR="005436B1">
        <w:rPr>
          <w:rFonts w:hint="cs"/>
          <w:color w:val="000000" w:themeColor="text1"/>
          <w:sz w:val="26"/>
          <w:szCs w:val="26"/>
          <w:rtl/>
        </w:rPr>
        <w:t>لليونيب</w:t>
      </w:r>
      <w:r w:rsidR="005436B1" w:rsidRPr="005436B1">
        <w:rPr>
          <w:color w:val="000000" w:themeColor="text1"/>
          <w:sz w:val="26"/>
          <w:szCs w:val="26"/>
          <w:rtl/>
        </w:rPr>
        <w:t xml:space="preserve"> لاختياره النهائي ريثما تستعرضه هيئة الاستعراض المركزية</w:t>
      </w:r>
      <w:r w:rsidR="00F275C3" w:rsidRPr="005436B1">
        <w:rPr>
          <w:rFonts w:hint="cs"/>
          <w:color w:val="000000" w:themeColor="text1"/>
          <w:sz w:val="26"/>
          <w:szCs w:val="26"/>
          <w:rtl/>
        </w:rPr>
        <w:t>.</w:t>
      </w:r>
    </w:p>
    <w:p w:rsidR="005436B1" w:rsidRPr="005436B1" w:rsidRDefault="004F06E1" w:rsidP="005436B1">
      <w:pPr>
        <w:pStyle w:val="Heading1"/>
        <w:numPr>
          <w:ilvl w:val="0"/>
          <w:numId w:val="0"/>
        </w:numPr>
        <w:bidi/>
        <w:rPr>
          <w:sz w:val="26"/>
          <w:szCs w:val="26"/>
          <w:u w:val="single"/>
          <w:rtl/>
        </w:rPr>
      </w:pPr>
      <w:r>
        <w:rPr>
          <w:rFonts w:hint="cs"/>
          <w:sz w:val="26"/>
          <w:szCs w:val="26"/>
          <w:u w:val="single"/>
          <w:rtl/>
        </w:rPr>
        <w:t>توظيف</w:t>
      </w:r>
      <w:r w:rsidR="005436B1" w:rsidRPr="005436B1">
        <w:rPr>
          <w:rFonts w:hint="cs"/>
          <w:sz w:val="26"/>
          <w:szCs w:val="26"/>
          <w:u w:val="single"/>
          <w:rtl/>
        </w:rPr>
        <w:t xml:space="preserve"> كبير الموظفين</w:t>
      </w:r>
    </w:p>
    <w:p w:rsidR="005436B1" w:rsidRPr="005436B1" w:rsidRDefault="005436B1" w:rsidP="005436B1">
      <w:pPr>
        <w:bidi/>
        <w:rPr>
          <w:u w:val="single"/>
        </w:rPr>
      </w:pPr>
    </w:p>
    <w:p w:rsidR="00BB0581" w:rsidRDefault="004F06E1" w:rsidP="004F06E1">
      <w:pPr>
        <w:pStyle w:val="Heading1"/>
        <w:bidi/>
        <w:rPr>
          <w:sz w:val="26"/>
          <w:szCs w:val="26"/>
        </w:rPr>
      </w:pPr>
      <w:r>
        <w:rPr>
          <w:rFonts w:hint="cs"/>
          <w:sz w:val="26"/>
          <w:szCs w:val="26"/>
          <w:rtl/>
        </w:rPr>
        <w:t xml:space="preserve">خلال اجتماع عملية الموافقة فيما بين الدورات للاجتماع السادس والثمانين، </w:t>
      </w:r>
      <w:r>
        <w:rPr>
          <w:sz w:val="26"/>
          <w:szCs w:val="26"/>
          <w:rtl/>
        </w:rPr>
        <w:t>لاحظت اللجنة التنفيذية، من بين أمور أخرى</w:t>
      </w:r>
      <w:r w:rsidRPr="004F06E1">
        <w:rPr>
          <w:sz w:val="26"/>
          <w:szCs w:val="26"/>
          <w:rtl/>
        </w:rPr>
        <w:t xml:space="preserve">، أن </w:t>
      </w:r>
      <w:r>
        <w:rPr>
          <w:rFonts w:hint="cs"/>
          <w:sz w:val="26"/>
          <w:szCs w:val="26"/>
          <w:rtl/>
        </w:rPr>
        <w:t>مسألة</w:t>
      </w:r>
      <w:r w:rsidRPr="004F06E1">
        <w:rPr>
          <w:sz w:val="26"/>
          <w:szCs w:val="26"/>
          <w:rtl/>
        </w:rPr>
        <w:t xml:space="preserve"> </w:t>
      </w:r>
      <w:r>
        <w:rPr>
          <w:rFonts w:hint="cs"/>
          <w:sz w:val="26"/>
          <w:szCs w:val="26"/>
          <w:rtl/>
        </w:rPr>
        <w:t>توظيف</w:t>
      </w:r>
      <w:r w:rsidRPr="004F06E1">
        <w:rPr>
          <w:sz w:val="26"/>
          <w:szCs w:val="26"/>
          <w:rtl/>
        </w:rPr>
        <w:t xml:space="preserve"> كبير موظفي أمانة الصندوق متعدد الأطراف ستضاف إلى جدول </w:t>
      </w:r>
      <w:r>
        <w:rPr>
          <w:sz w:val="26"/>
          <w:szCs w:val="26"/>
          <w:rtl/>
        </w:rPr>
        <w:t>أعمال الاجتماع السادس والثمانين</w:t>
      </w:r>
      <w:r w:rsidRPr="004F06E1">
        <w:rPr>
          <w:sz w:val="26"/>
          <w:szCs w:val="26"/>
          <w:rtl/>
        </w:rPr>
        <w:t>، وطلبت من الأمانة</w:t>
      </w:r>
      <w:r>
        <w:rPr>
          <w:sz w:val="26"/>
          <w:szCs w:val="26"/>
          <w:rtl/>
        </w:rPr>
        <w:t>، تمشيا مع المقرر</w:t>
      </w:r>
      <w:r>
        <w:rPr>
          <w:rFonts w:hint="cs"/>
          <w:sz w:val="26"/>
          <w:szCs w:val="26"/>
          <w:rtl/>
        </w:rPr>
        <w:t>ي</w:t>
      </w:r>
      <w:r>
        <w:rPr>
          <w:sz w:val="26"/>
          <w:szCs w:val="26"/>
          <w:rtl/>
        </w:rPr>
        <w:t xml:space="preserve">ن 67/37 و 68/46 </w:t>
      </w:r>
      <w:r w:rsidRPr="004F06E1">
        <w:rPr>
          <w:sz w:val="26"/>
          <w:szCs w:val="26"/>
          <w:rtl/>
        </w:rPr>
        <w:t>تحديث الوثائق المتعلقة بعملية التوظيف لمنصب كبير موظفي أمانة الصندوق متعدد الأطراف وتقديمها إلى اللجنة التنفيذية للنظر فيها في اجتماعها السابع والثمانين؛ واتخاذ الترتيبات اللازمة للجنة التنفيذية لتضطلع بإجراءات التوظيف المعتادة في</w:t>
      </w:r>
      <w:r>
        <w:rPr>
          <w:rFonts w:hint="cs"/>
          <w:sz w:val="26"/>
          <w:szCs w:val="26"/>
          <w:rtl/>
        </w:rPr>
        <w:t xml:space="preserve"> </w:t>
      </w:r>
      <w:r w:rsidRPr="004F06E1">
        <w:rPr>
          <w:sz w:val="26"/>
          <w:szCs w:val="26"/>
          <w:rtl/>
        </w:rPr>
        <w:t>ما يتعلق بمنصب كبير موظفي أمانة الصندوق متعدد الأطراف</w:t>
      </w:r>
      <w:r w:rsidR="008511CD">
        <w:rPr>
          <w:rFonts w:hint="cs"/>
          <w:sz w:val="26"/>
          <w:szCs w:val="26"/>
          <w:rtl/>
        </w:rPr>
        <w:t>.</w:t>
      </w:r>
      <w:r>
        <w:rPr>
          <w:rStyle w:val="FootnoteReference"/>
          <w:sz w:val="26"/>
          <w:szCs w:val="26"/>
          <w:rtl/>
        </w:rPr>
        <w:footnoteReference w:id="4"/>
      </w:r>
    </w:p>
    <w:p w:rsidR="00BB0581" w:rsidRDefault="004F06E1" w:rsidP="004F06E1">
      <w:pPr>
        <w:pStyle w:val="Heading1"/>
        <w:bidi/>
        <w:rPr>
          <w:color w:val="000000" w:themeColor="text1"/>
          <w:sz w:val="26"/>
          <w:szCs w:val="26"/>
          <w:rtl/>
        </w:rPr>
      </w:pPr>
      <w:r w:rsidRPr="004F06E1">
        <w:rPr>
          <w:color w:val="000000" w:themeColor="text1"/>
          <w:sz w:val="26"/>
          <w:szCs w:val="26"/>
          <w:rtl/>
        </w:rPr>
        <w:t xml:space="preserve">وبناءً على ذلك، أبلغت كبيرة الموظفين مكتب المدير التنفيذي </w:t>
      </w:r>
      <w:r>
        <w:rPr>
          <w:rFonts w:hint="cs"/>
          <w:color w:val="000000" w:themeColor="text1"/>
          <w:sz w:val="26"/>
          <w:szCs w:val="26"/>
          <w:rtl/>
        </w:rPr>
        <w:t>لليونيب</w:t>
      </w:r>
      <w:r w:rsidRPr="004F06E1">
        <w:rPr>
          <w:color w:val="000000" w:themeColor="text1"/>
          <w:sz w:val="26"/>
          <w:szCs w:val="26"/>
          <w:rtl/>
        </w:rPr>
        <w:t xml:space="preserve"> بالقرار المذكور أعلاه وبدأت مشاورات مع مكتبها بشأن مشاركة </w:t>
      </w:r>
      <w:r>
        <w:rPr>
          <w:rFonts w:hint="cs"/>
          <w:color w:val="000000" w:themeColor="text1"/>
          <w:sz w:val="26"/>
          <w:szCs w:val="26"/>
          <w:rtl/>
        </w:rPr>
        <w:t>اليونيب</w:t>
      </w:r>
      <w:r w:rsidRPr="004F06E1">
        <w:rPr>
          <w:color w:val="000000" w:themeColor="text1"/>
          <w:sz w:val="26"/>
          <w:szCs w:val="26"/>
          <w:rtl/>
        </w:rPr>
        <w:t xml:space="preserve"> في عملية اختيار </w:t>
      </w:r>
      <w:r>
        <w:rPr>
          <w:rFonts w:hint="cs"/>
          <w:color w:val="000000" w:themeColor="text1"/>
          <w:sz w:val="26"/>
          <w:szCs w:val="26"/>
          <w:rtl/>
        </w:rPr>
        <w:t>المنصب</w:t>
      </w:r>
      <w:r w:rsidRPr="004F06E1">
        <w:rPr>
          <w:color w:val="000000" w:themeColor="text1"/>
          <w:sz w:val="26"/>
          <w:szCs w:val="26"/>
          <w:rtl/>
        </w:rPr>
        <w:t xml:space="preserve"> بهدف بدء عملية اختيار </w:t>
      </w:r>
      <w:r>
        <w:rPr>
          <w:rFonts w:hint="cs"/>
          <w:color w:val="000000" w:themeColor="text1"/>
          <w:sz w:val="26"/>
          <w:szCs w:val="26"/>
          <w:rtl/>
        </w:rPr>
        <w:t>كبير الموظفين</w:t>
      </w:r>
      <w:r>
        <w:rPr>
          <w:color w:val="000000" w:themeColor="text1"/>
          <w:sz w:val="26"/>
          <w:szCs w:val="26"/>
          <w:rtl/>
        </w:rPr>
        <w:t xml:space="preserve"> الرابع في الوقت المناسب</w:t>
      </w:r>
      <w:r>
        <w:rPr>
          <w:rFonts w:hint="cs"/>
          <w:color w:val="000000" w:themeColor="text1"/>
          <w:sz w:val="26"/>
          <w:szCs w:val="26"/>
          <w:rtl/>
        </w:rPr>
        <w:t xml:space="preserve"> </w:t>
      </w:r>
      <w:r w:rsidRPr="004F06E1">
        <w:rPr>
          <w:color w:val="000000" w:themeColor="text1"/>
          <w:sz w:val="26"/>
          <w:szCs w:val="26"/>
          <w:rtl/>
        </w:rPr>
        <w:t>عند تقاعده في يناير</w:t>
      </w:r>
      <w:r>
        <w:rPr>
          <w:rFonts w:hint="cs"/>
          <w:color w:val="000000" w:themeColor="text1"/>
          <w:sz w:val="26"/>
          <w:szCs w:val="26"/>
          <w:rtl/>
        </w:rPr>
        <w:t>/كانون الثاني</w:t>
      </w:r>
      <w:r w:rsidRPr="004F06E1">
        <w:rPr>
          <w:color w:val="000000" w:themeColor="text1"/>
          <w:sz w:val="26"/>
          <w:szCs w:val="26"/>
          <w:rtl/>
        </w:rPr>
        <w:t xml:space="preserve"> 2022</w:t>
      </w:r>
      <w:r w:rsidR="00EA73BA" w:rsidRPr="00217CCD">
        <w:rPr>
          <w:color w:val="000000" w:themeColor="text1"/>
          <w:sz w:val="26"/>
          <w:szCs w:val="26"/>
          <w:rtl/>
        </w:rPr>
        <w:t>.</w:t>
      </w:r>
    </w:p>
    <w:p w:rsidR="004F06E1" w:rsidRDefault="004F06E1" w:rsidP="004F06E1">
      <w:pPr>
        <w:pStyle w:val="Heading1"/>
        <w:bidi/>
        <w:rPr>
          <w:color w:val="000000" w:themeColor="text1"/>
          <w:sz w:val="26"/>
          <w:szCs w:val="26"/>
          <w:rtl/>
        </w:rPr>
      </w:pPr>
      <w:r>
        <w:rPr>
          <w:rFonts w:hint="cs"/>
          <w:color w:val="000000" w:themeColor="text1"/>
          <w:sz w:val="26"/>
          <w:szCs w:val="26"/>
          <w:rtl/>
        </w:rPr>
        <w:t>و</w:t>
      </w:r>
      <w:r>
        <w:rPr>
          <w:color w:val="000000" w:themeColor="text1"/>
          <w:sz w:val="26"/>
          <w:szCs w:val="26"/>
          <w:rtl/>
        </w:rPr>
        <w:t>بناءً على طلب اللجنة التنفيذية</w:t>
      </w:r>
      <w:r w:rsidRPr="004F06E1">
        <w:rPr>
          <w:color w:val="000000" w:themeColor="text1"/>
          <w:sz w:val="26"/>
          <w:szCs w:val="26"/>
          <w:rtl/>
        </w:rPr>
        <w:t>، استعرضت الأمانة الوثائق ذات الصلة ولاحظت أن الترتيبات التي اتخذتها الأمانة للجنة التنفيذية لتكرار إجراءات التوظيف المعتادة لتعيين كبير الموظفين الثالث وال</w:t>
      </w:r>
      <w:r>
        <w:rPr>
          <w:color w:val="000000" w:themeColor="text1"/>
          <w:sz w:val="26"/>
          <w:szCs w:val="26"/>
          <w:rtl/>
        </w:rPr>
        <w:t>إعلان المنقح عن الوظيفة الشاغرة</w:t>
      </w:r>
      <w:r w:rsidRPr="004F06E1">
        <w:rPr>
          <w:color w:val="000000" w:themeColor="text1"/>
          <w:sz w:val="26"/>
          <w:szCs w:val="26"/>
          <w:rtl/>
        </w:rPr>
        <w:t>،</w:t>
      </w:r>
      <w:r>
        <w:rPr>
          <w:rStyle w:val="FootnoteReference"/>
          <w:color w:val="000000" w:themeColor="text1"/>
          <w:sz w:val="26"/>
          <w:szCs w:val="26"/>
          <w:rtl/>
        </w:rPr>
        <w:footnoteReference w:id="5"/>
      </w:r>
      <w:r w:rsidRPr="004F06E1">
        <w:rPr>
          <w:color w:val="000000" w:themeColor="text1"/>
          <w:sz w:val="26"/>
          <w:szCs w:val="26"/>
          <w:rtl/>
        </w:rPr>
        <w:t xml:space="preserve"> والتي نوقشت بشكل موضوعي </w:t>
      </w:r>
      <w:r>
        <w:rPr>
          <w:rFonts w:hint="cs"/>
          <w:color w:val="000000" w:themeColor="text1"/>
          <w:sz w:val="26"/>
          <w:szCs w:val="26"/>
          <w:rtl/>
        </w:rPr>
        <w:t>وتمت الموافقة</w:t>
      </w:r>
      <w:r w:rsidRPr="004F06E1">
        <w:rPr>
          <w:color w:val="000000" w:themeColor="text1"/>
          <w:sz w:val="26"/>
          <w:szCs w:val="26"/>
          <w:rtl/>
        </w:rPr>
        <w:t xml:space="preserve"> عليه</w:t>
      </w:r>
      <w:r>
        <w:rPr>
          <w:rFonts w:hint="cs"/>
          <w:color w:val="000000" w:themeColor="text1"/>
          <w:sz w:val="26"/>
          <w:szCs w:val="26"/>
          <w:rtl/>
        </w:rPr>
        <w:t>ا</w:t>
      </w:r>
      <w:r w:rsidRPr="004F06E1">
        <w:rPr>
          <w:color w:val="000000" w:themeColor="text1"/>
          <w:sz w:val="26"/>
          <w:szCs w:val="26"/>
          <w:rtl/>
        </w:rPr>
        <w:t xml:space="preserve"> في الاجتماعين </w:t>
      </w:r>
      <w:r>
        <w:rPr>
          <w:rFonts w:hint="cs"/>
          <w:color w:val="000000" w:themeColor="text1"/>
          <w:sz w:val="26"/>
          <w:szCs w:val="26"/>
          <w:rtl/>
        </w:rPr>
        <w:t>الثامن والستين والتاسع والستين</w:t>
      </w:r>
      <w:r w:rsidRPr="004F06E1">
        <w:rPr>
          <w:color w:val="000000" w:themeColor="text1"/>
          <w:sz w:val="26"/>
          <w:szCs w:val="26"/>
          <w:rtl/>
        </w:rPr>
        <w:t xml:space="preserve">، </w:t>
      </w:r>
      <w:r>
        <w:rPr>
          <w:rFonts w:hint="cs"/>
          <w:color w:val="000000" w:themeColor="text1"/>
          <w:sz w:val="26"/>
          <w:szCs w:val="26"/>
          <w:rtl/>
        </w:rPr>
        <w:t>والتي</w:t>
      </w:r>
      <w:r>
        <w:rPr>
          <w:color w:val="000000" w:themeColor="text1"/>
          <w:sz w:val="26"/>
          <w:szCs w:val="26"/>
          <w:rtl/>
        </w:rPr>
        <w:t xml:space="preserve"> </w:t>
      </w:r>
      <w:r>
        <w:rPr>
          <w:color w:val="000000" w:themeColor="text1"/>
          <w:sz w:val="26"/>
          <w:szCs w:val="26"/>
          <w:rtl/>
        </w:rPr>
        <w:lastRenderedPageBreak/>
        <w:t>عُقدت بشأنه</w:t>
      </w:r>
      <w:r w:rsidRPr="004F06E1">
        <w:rPr>
          <w:color w:val="000000" w:themeColor="text1"/>
          <w:sz w:val="26"/>
          <w:szCs w:val="26"/>
          <w:rtl/>
        </w:rPr>
        <w:t xml:space="preserve">ا مشاورات مع المدير التنفيذي </w:t>
      </w:r>
      <w:r>
        <w:rPr>
          <w:rFonts w:hint="cs"/>
          <w:color w:val="000000" w:themeColor="text1"/>
          <w:sz w:val="26"/>
          <w:szCs w:val="26"/>
          <w:rtl/>
        </w:rPr>
        <w:t>لليونيب</w:t>
      </w:r>
      <w:r w:rsidRPr="004F06E1">
        <w:rPr>
          <w:color w:val="000000" w:themeColor="text1"/>
          <w:sz w:val="26"/>
          <w:szCs w:val="26"/>
          <w:rtl/>
        </w:rPr>
        <w:t xml:space="preserve"> لضمان توافق عملية الاختيار مع نظام إنسبيرا للتوظيف، لا تزال وثيقة الصلة إلى حد كبير ويمكن الاستناد إليها في تعيين كبير الموظفين</w:t>
      </w:r>
      <w:r>
        <w:rPr>
          <w:rFonts w:hint="cs"/>
          <w:color w:val="000000" w:themeColor="text1"/>
          <w:sz w:val="26"/>
          <w:szCs w:val="26"/>
          <w:rtl/>
        </w:rPr>
        <w:t xml:space="preserve"> الرابع</w:t>
      </w:r>
      <w:r w:rsidRPr="004F06E1">
        <w:rPr>
          <w:color w:val="000000" w:themeColor="text1"/>
          <w:sz w:val="26"/>
          <w:szCs w:val="26"/>
          <w:rtl/>
        </w:rPr>
        <w:t xml:space="preserve">. </w:t>
      </w:r>
      <w:r>
        <w:rPr>
          <w:rFonts w:hint="cs"/>
          <w:color w:val="000000" w:themeColor="text1"/>
          <w:sz w:val="26"/>
          <w:szCs w:val="26"/>
          <w:rtl/>
        </w:rPr>
        <w:t>و</w:t>
      </w:r>
      <w:r w:rsidRPr="004F06E1">
        <w:rPr>
          <w:color w:val="000000" w:themeColor="text1"/>
          <w:sz w:val="26"/>
          <w:szCs w:val="26"/>
          <w:rtl/>
        </w:rPr>
        <w:t xml:space="preserve">لتسهيل النظر في هذه </w:t>
      </w:r>
      <w:r>
        <w:rPr>
          <w:color w:val="000000" w:themeColor="text1"/>
          <w:sz w:val="26"/>
          <w:szCs w:val="26"/>
          <w:rtl/>
        </w:rPr>
        <w:t>المسألة</w:t>
      </w:r>
      <w:r w:rsidRPr="004F06E1">
        <w:rPr>
          <w:color w:val="000000" w:themeColor="text1"/>
          <w:sz w:val="26"/>
          <w:szCs w:val="26"/>
          <w:rtl/>
        </w:rPr>
        <w:t xml:space="preserve">، يحتوي المرفق الأول لهذه الوثيقة على مقتطف من الوثيقة </w:t>
      </w:r>
      <w:r w:rsidRPr="004F06E1">
        <w:rPr>
          <w:color w:val="000000" w:themeColor="text1"/>
          <w:sz w:val="26"/>
          <w:szCs w:val="26"/>
        </w:rPr>
        <w:t>UNEP/</w:t>
      </w:r>
      <w:proofErr w:type="spellStart"/>
      <w:r w:rsidRPr="004F06E1">
        <w:rPr>
          <w:color w:val="000000" w:themeColor="text1"/>
          <w:sz w:val="26"/>
          <w:szCs w:val="26"/>
        </w:rPr>
        <w:t>OzL.Pro</w:t>
      </w:r>
      <w:proofErr w:type="spellEnd"/>
      <w:r w:rsidRPr="004F06E1">
        <w:rPr>
          <w:color w:val="000000" w:themeColor="text1"/>
          <w:sz w:val="26"/>
          <w:szCs w:val="26"/>
        </w:rPr>
        <w:t>/</w:t>
      </w:r>
      <w:proofErr w:type="spellStart"/>
      <w:r w:rsidRPr="004F06E1">
        <w:rPr>
          <w:color w:val="000000" w:themeColor="text1"/>
          <w:sz w:val="26"/>
          <w:szCs w:val="26"/>
        </w:rPr>
        <w:t>ExCom</w:t>
      </w:r>
      <w:proofErr w:type="spellEnd"/>
      <w:r w:rsidRPr="004F06E1">
        <w:rPr>
          <w:color w:val="000000" w:themeColor="text1"/>
          <w:sz w:val="26"/>
          <w:szCs w:val="26"/>
        </w:rPr>
        <w:t>/68/51</w:t>
      </w:r>
      <w:r w:rsidRPr="004F06E1">
        <w:rPr>
          <w:color w:val="000000" w:themeColor="text1"/>
          <w:sz w:val="26"/>
          <w:szCs w:val="26"/>
          <w:rtl/>
        </w:rPr>
        <w:t xml:space="preserve"> (الفقرات من 24 إلى 32) يشرح </w:t>
      </w:r>
      <w:r>
        <w:rPr>
          <w:color w:val="000000" w:themeColor="text1"/>
          <w:sz w:val="26"/>
          <w:szCs w:val="26"/>
          <w:rtl/>
        </w:rPr>
        <w:t>الترتيبات الخاصة بعملية التوظيف</w:t>
      </w:r>
      <w:r w:rsidRPr="004F06E1">
        <w:rPr>
          <w:color w:val="000000" w:themeColor="text1"/>
          <w:sz w:val="26"/>
          <w:szCs w:val="26"/>
          <w:rtl/>
        </w:rPr>
        <w:t xml:space="preserve">، مع ملاحظة أن معايير التقييم المذكورة في الفقرة 28 </w:t>
      </w:r>
      <w:r>
        <w:rPr>
          <w:rFonts w:hint="cs"/>
          <w:color w:val="000000" w:themeColor="text1"/>
          <w:sz w:val="26"/>
          <w:szCs w:val="26"/>
          <w:rtl/>
        </w:rPr>
        <w:t xml:space="preserve">قد تم تحديثها </w:t>
      </w:r>
      <w:r>
        <w:rPr>
          <w:color w:val="000000" w:themeColor="text1"/>
          <w:sz w:val="26"/>
          <w:szCs w:val="26"/>
          <w:rtl/>
        </w:rPr>
        <w:t>منذ ذلك الحين في نظام إنسبيرا</w:t>
      </w:r>
      <w:r w:rsidRPr="004F06E1">
        <w:rPr>
          <w:color w:val="000000" w:themeColor="text1"/>
          <w:sz w:val="26"/>
          <w:szCs w:val="26"/>
          <w:rtl/>
        </w:rPr>
        <w:t>؛</w:t>
      </w:r>
      <w:r>
        <w:rPr>
          <w:rStyle w:val="FootnoteReference"/>
          <w:color w:val="000000" w:themeColor="text1"/>
          <w:sz w:val="26"/>
          <w:szCs w:val="26"/>
          <w:rtl/>
        </w:rPr>
        <w:footnoteReference w:id="6"/>
      </w:r>
      <w:r w:rsidRPr="004F06E1">
        <w:rPr>
          <w:color w:val="000000" w:themeColor="text1"/>
          <w:sz w:val="26"/>
          <w:szCs w:val="26"/>
          <w:rtl/>
        </w:rPr>
        <w:t xml:space="preserve"> يعتبر القرار 68/46 بمثابة مرجع للإجراءات المطلوبة للعملية بما في ذلك الموافقة على</w:t>
      </w:r>
      <w:r>
        <w:rPr>
          <w:color w:val="000000" w:themeColor="text1"/>
          <w:sz w:val="26"/>
          <w:szCs w:val="26"/>
          <w:rtl/>
        </w:rPr>
        <w:t xml:space="preserve"> إعلان الوظيفة الشاغرة وإطلاقها</w:t>
      </w:r>
      <w:r w:rsidRPr="004F06E1">
        <w:rPr>
          <w:color w:val="000000" w:themeColor="text1"/>
          <w:sz w:val="26"/>
          <w:szCs w:val="26"/>
          <w:rtl/>
        </w:rPr>
        <w:t>، وإنشاء وترشيح لجنة اختيار لمراجعة جميع الطلبات، و</w:t>
      </w:r>
      <w:r>
        <w:rPr>
          <w:rFonts w:hint="cs"/>
          <w:color w:val="000000" w:themeColor="text1"/>
          <w:sz w:val="26"/>
          <w:szCs w:val="26"/>
          <w:rtl/>
        </w:rPr>
        <w:t>إجراء ال</w:t>
      </w:r>
      <w:r w:rsidRPr="004F06E1">
        <w:rPr>
          <w:color w:val="000000" w:themeColor="text1"/>
          <w:sz w:val="26"/>
          <w:szCs w:val="26"/>
          <w:rtl/>
        </w:rPr>
        <w:t>مقابل</w:t>
      </w:r>
      <w:r>
        <w:rPr>
          <w:rFonts w:hint="cs"/>
          <w:color w:val="000000" w:themeColor="text1"/>
          <w:sz w:val="26"/>
          <w:szCs w:val="26"/>
          <w:rtl/>
        </w:rPr>
        <w:t>ات مع</w:t>
      </w:r>
      <w:r w:rsidRPr="004F06E1">
        <w:rPr>
          <w:color w:val="000000" w:themeColor="text1"/>
          <w:sz w:val="26"/>
          <w:szCs w:val="26"/>
          <w:rtl/>
        </w:rPr>
        <w:t xml:space="preserve"> المرشحين البارزين وتقديم توصية؛ ومساعدة </w:t>
      </w:r>
      <w:r>
        <w:rPr>
          <w:rFonts w:hint="cs"/>
          <w:color w:val="000000" w:themeColor="text1"/>
          <w:sz w:val="26"/>
          <w:szCs w:val="26"/>
          <w:rtl/>
        </w:rPr>
        <w:t>اليونيب</w:t>
      </w:r>
      <w:r w:rsidRPr="004F06E1">
        <w:rPr>
          <w:color w:val="000000" w:themeColor="text1"/>
          <w:sz w:val="26"/>
          <w:szCs w:val="26"/>
          <w:rtl/>
        </w:rPr>
        <w:t xml:space="preserve"> طوال العملية ؛ وإعلان الوظيفة الشاغرة الذي تمت الموافقة عليه في الاجتماع التاسع والستين (المقرر 69/26 (ب))</w:t>
      </w:r>
      <w:r w:rsidRPr="00217CCD">
        <w:rPr>
          <w:color w:val="000000" w:themeColor="text1"/>
          <w:sz w:val="26"/>
          <w:szCs w:val="26"/>
          <w:rtl/>
        </w:rPr>
        <w:t>.</w:t>
      </w:r>
    </w:p>
    <w:p w:rsidR="004F06E1" w:rsidRDefault="004F06E1" w:rsidP="004F06E1">
      <w:pPr>
        <w:pStyle w:val="Heading1"/>
        <w:bidi/>
        <w:rPr>
          <w:color w:val="000000" w:themeColor="text1"/>
          <w:sz w:val="26"/>
          <w:szCs w:val="26"/>
          <w:rtl/>
        </w:rPr>
      </w:pPr>
      <w:r>
        <w:rPr>
          <w:rFonts w:hint="cs"/>
          <w:color w:val="000000" w:themeColor="text1"/>
          <w:sz w:val="26"/>
          <w:szCs w:val="26"/>
          <w:rtl/>
        </w:rPr>
        <w:t xml:space="preserve">لبدء </w:t>
      </w:r>
      <w:r w:rsidRPr="004F06E1">
        <w:rPr>
          <w:color w:val="000000" w:themeColor="text1"/>
          <w:sz w:val="26"/>
          <w:szCs w:val="26"/>
          <w:rtl/>
        </w:rPr>
        <w:t>عملية التوظيف ، قد ترغب اللجنة التنفيذية في</w:t>
      </w:r>
      <w:r>
        <w:rPr>
          <w:rFonts w:hint="cs"/>
          <w:color w:val="000000" w:themeColor="text1"/>
          <w:sz w:val="26"/>
          <w:szCs w:val="26"/>
          <w:rtl/>
        </w:rPr>
        <w:t>:</w:t>
      </w:r>
    </w:p>
    <w:p w:rsidR="004F06E1" w:rsidRDefault="004F06E1" w:rsidP="004F06E1">
      <w:pPr>
        <w:pStyle w:val="Heading2"/>
        <w:bidi/>
        <w:rPr>
          <w:sz w:val="26"/>
          <w:szCs w:val="26"/>
          <w:rtl/>
        </w:rPr>
      </w:pPr>
      <w:r>
        <w:rPr>
          <w:rFonts w:hint="cs"/>
          <w:sz w:val="26"/>
          <w:szCs w:val="26"/>
          <w:rtl/>
        </w:rPr>
        <w:t>الإحاطة علما مبدية تقديرها، ب</w:t>
      </w:r>
      <w:r w:rsidRPr="004F06E1">
        <w:rPr>
          <w:sz w:val="26"/>
          <w:szCs w:val="26"/>
          <w:rtl/>
        </w:rPr>
        <w:t xml:space="preserve">مشاركة ممثل المدير التنفيذي </w:t>
      </w:r>
      <w:r>
        <w:rPr>
          <w:rFonts w:hint="cs"/>
          <w:sz w:val="26"/>
          <w:szCs w:val="26"/>
          <w:rtl/>
        </w:rPr>
        <w:t>لليونيب</w:t>
      </w:r>
      <w:r w:rsidRPr="004F06E1">
        <w:rPr>
          <w:sz w:val="26"/>
          <w:szCs w:val="26"/>
          <w:rtl/>
        </w:rPr>
        <w:t xml:space="preserve"> في عملية اختيار كبير الموظفين الرابع</w:t>
      </w:r>
      <w:r w:rsidRPr="000A5D4A">
        <w:rPr>
          <w:rFonts w:hint="cs"/>
          <w:sz w:val="26"/>
          <w:szCs w:val="26"/>
          <w:rtl/>
        </w:rPr>
        <w:t>؛</w:t>
      </w:r>
    </w:p>
    <w:p w:rsidR="004F06E1" w:rsidRPr="000A5D4A" w:rsidRDefault="004F06E1" w:rsidP="004F06E1">
      <w:pPr>
        <w:pStyle w:val="Heading2"/>
        <w:widowControl/>
        <w:numPr>
          <w:ilvl w:val="0"/>
          <w:numId w:val="0"/>
        </w:numPr>
        <w:bidi/>
        <w:ind w:left="1440" w:hanging="720"/>
        <w:rPr>
          <w:sz w:val="26"/>
          <w:szCs w:val="26"/>
          <w:rtl/>
          <w:lang w:bidi="ar-EG"/>
        </w:rPr>
      </w:pPr>
      <w:r>
        <w:rPr>
          <w:rFonts w:hint="cs"/>
          <w:sz w:val="26"/>
          <w:szCs w:val="26"/>
          <w:rtl/>
          <w:lang w:bidi="ar-EG"/>
        </w:rPr>
        <w:t>(ب)</w:t>
      </w:r>
      <w:r>
        <w:rPr>
          <w:rFonts w:hint="cs"/>
          <w:sz w:val="26"/>
          <w:szCs w:val="26"/>
          <w:rtl/>
          <w:lang w:bidi="ar-EG"/>
        </w:rPr>
        <w:tab/>
        <w:t>ال</w:t>
      </w:r>
      <w:r w:rsidRPr="004F06E1">
        <w:rPr>
          <w:sz w:val="26"/>
          <w:szCs w:val="26"/>
          <w:rtl/>
          <w:lang w:bidi="ar-EG"/>
        </w:rPr>
        <w:t xml:space="preserve">طلب </w:t>
      </w:r>
      <w:r>
        <w:rPr>
          <w:rFonts w:hint="cs"/>
          <w:sz w:val="26"/>
          <w:szCs w:val="26"/>
          <w:rtl/>
          <w:lang w:bidi="ar-EG"/>
        </w:rPr>
        <w:t>من</w:t>
      </w:r>
      <w:r w:rsidRPr="004F06E1">
        <w:rPr>
          <w:sz w:val="26"/>
          <w:szCs w:val="26"/>
          <w:rtl/>
          <w:lang w:bidi="ar-EG"/>
        </w:rPr>
        <w:t xml:space="preserve"> الأمانة تنظيم اجتماع افتراضي بين ممثل المدير التنفيذي </w:t>
      </w:r>
      <w:r>
        <w:rPr>
          <w:rFonts w:hint="cs"/>
          <w:sz w:val="26"/>
          <w:szCs w:val="26"/>
          <w:rtl/>
          <w:lang w:bidi="ar-EG"/>
        </w:rPr>
        <w:t>لليونيب</w:t>
      </w:r>
      <w:r w:rsidRPr="004F06E1">
        <w:rPr>
          <w:sz w:val="26"/>
          <w:szCs w:val="26"/>
          <w:rtl/>
          <w:lang w:bidi="ar-EG"/>
        </w:rPr>
        <w:t xml:space="preserve"> واللجنة التنفيذية لعم</w:t>
      </w:r>
      <w:r>
        <w:rPr>
          <w:sz w:val="26"/>
          <w:szCs w:val="26"/>
          <w:rtl/>
          <w:lang w:bidi="ar-EG"/>
        </w:rPr>
        <w:t>لية اختيار كبير الموظفين الرابع</w:t>
      </w:r>
      <w:r w:rsidRPr="004F06E1">
        <w:rPr>
          <w:sz w:val="26"/>
          <w:szCs w:val="26"/>
          <w:rtl/>
          <w:lang w:bidi="ar-EG"/>
        </w:rPr>
        <w:t>، بغرض</w:t>
      </w:r>
      <w:r w:rsidRPr="000A5D4A">
        <w:rPr>
          <w:rFonts w:hint="cs"/>
          <w:sz w:val="26"/>
          <w:szCs w:val="26"/>
          <w:rtl/>
          <w:lang w:bidi="ar-EG"/>
        </w:rPr>
        <w:t>:</w:t>
      </w:r>
    </w:p>
    <w:p w:rsidR="004F06E1" w:rsidRPr="004F06E1" w:rsidRDefault="004F06E1" w:rsidP="004F06E1">
      <w:pPr>
        <w:bidi/>
        <w:rPr>
          <w:lang w:bidi="ar-EG"/>
        </w:rPr>
      </w:pPr>
    </w:p>
    <w:p w:rsidR="004F06E1" w:rsidRDefault="004F06E1" w:rsidP="004F06E1">
      <w:pPr>
        <w:pStyle w:val="Heading2"/>
        <w:widowControl/>
        <w:numPr>
          <w:ilvl w:val="0"/>
          <w:numId w:val="0"/>
        </w:numPr>
        <w:bidi/>
        <w:ind w:left="2160" w:hanging="720"/>
        <w:rPr>
          <w:sz w:val="26"/>
          <w:szCs w:val="26"/>
          <w:rtl/>
          <w:lang w:bidi="ar-EG"/>
        </w:rPr>
      </w:pPr>
      <w:r w:rsidRPr="000A5D4A">
        <w:rPr>
          <w:rFonts w:hint="cs"/>
          <w:sz w:val="26"/>
          <w:szCs w:val="26"/>
          <w:rtl/>
          <w:lang w:bidi="ar-EG"/>
        </w:rPr>
        <w:t>(1)</w:t>
      </w:r>
      <w:r w:rsidRPr="000A5D4A">
        <w:rPr>
          <w:rFonts w:hint="cs"/>
          <w:sz w:val="26"/>
          <w:szCs w:val="26"/>
          <w:rtl/>
          <w:lang w:bidi="ar-EG"/>
        </w:rPr>
        <w:tab/>
      </w:r>
      <w:r w:rsidRPr="004F06E1">
        <w:rPr>
          <w:sz w:val="26"/>
          <w:szCs w:val="26"/>
          <w:rtl/>
          <w:lang w:bidi="ar-EG"/>
        </w:rPr>
        <w:t>مراجعة إعلان الوظيفة الش</w:t>
      </w:r>
      <w:r>
        <w:rPr>
          <w:sz w:val="26"/>
          <w:szCs w:val="26"/>
          <w:rtl/>
          <w:lang w:bidi="ar-EG"/>
        </w:rPr>
        <w:t>اغرة لمنصب كبير الموظفين الرابع، إذا لزم الأمر</w:t>
      </w:r>
      <w:r w:rsidRPr="004F06E1">
        <w:rPr>
          <w:sz w:val="26"/>
          <w:szCs w:val="26"/>
          <w:rtl/>
          <w:lang w:bidi="ar-EG"/>
        </w:rPr>
        <w:t xml:space="preserve">، والموافقة عليه بناءً على الإعلان المرفق في المرفق الأول للوثيقة </w:t>
      </w:r>
      <w:r w:rsidRPr="004F06E1">
        <w:rPr>
          <w:sz w:val="26"/>
          <w:szCs w:val="26"/>
          <w:lang w:bidi="ar-EG"/>
        </w:rPr>
        <w:t>UNEP/</w:t>
      </w:r>
      <w:proofErr w:type="spellStart"/>
      <w:r w:rsidRPr="004F06E1">
        <w:rPr>
          <w:sz w:val="26"/>
          <w:szCs w:val="26"/>
          <w:lang w:bidi="ar-EG"/>
        </w:rPr>
        <w:t>OzL.Pro</w:t>
      </w:r>
      <w:proofErr w:type="spellEnd"/>
      <w:r w:rsidRPr="004F06E1">
        <w:rPr>
          <w:sz w:val="26"/>
          <w:szCs w:val="26"/>
          <w:lang w:bidi="ar-EG"/>
        </w:rPr>
        <w:t>/</w:t>
      </w:r>
      <w:proofErr w:type="spellStart"/>
      <w:r w:rsidRPr="004F06E1">
        <w:rPr>
          <w:sz w:val="26"/>
          <w:szCs w:val="26"/>
          <w:lang w:bidi="ar-EG"/>
        </w:rPr>
        <w:t>ExCom</w:t>
      </w:r>
      <w:proofErr w:type="spellEnd"/>
      <w:r w:rsidRPr="004F06E1">
        <w:rPr>
          <w:sz w:val="26"/>
          <w:szCs w:val="26"/>
          <w:lang w:bidi="ar-EG"/>
        </w:rPr>
        <w:t>/86/2/Add.1</w:t>
      </w:r>
      <w:r w:rsidRPr="000A5D4A">
        <w:rPr>
          <w:rFonts w:hint="cs"/>
          <w:sz w:val="26"/>
          <w:szCs w:val="26"/>
          <w:rtl/>
          <w:lang w:bidi="ar-EG"/>
        </w:rPr>
        <w:t>؛</w:t>
      </w:r>
    </w:p>
    <w:p w:rsidR="004F06E1" w:rsidRDefault="004F06E1" w:rsidP="004F06E1">
      <w:pPr>
        <w:pStyle w:val="Heading2"/>
        <w:widowControl/>
        <w:numPr>
          <w:ilvl w:val="0"/>
          <w:numId w:val="0"/>
        </w:numPr>
        <w:bidi/>
        <w:ind w:left="2160" w:hanging="720"/>
        <w:rPr>
          <w:sz w:val="26"/>
          <w:szCs w:val="26"/>
          <w:rtl/>
        </w:rPr>
      </w:pPr>
      <w:r w:rsidRPr="000A5D4A">
        <w:rPr>
          <w:rFonts w:hint="cs"/>
          <w:sz w:val="26"/>
          <w:szCs w:val="26"/>
          <w:rtl/>
          <w:lang w:bidi="ar-EG"/>
        </w:rPr>
        <w:t>(2)</w:t>
      </w:r>
      <w:r w:rsidRPr="000A5D4A">
        <w:rPr>
          <w:rFonts w:hint="cs"/>
          <w:sz w:val="26"/>
          <w:szCs w:val="26"/>
          <w:rtl/>
          <w:lang w:bidi="ar-EG"/>
        </w:rPr>
        <w:tab/>
      </w:r>
      <w:r>
        <w:rPr>
          <w:rFonts w:hint="cs"/>
          <w:sz w:val="26"/>
          <w:szCs w:val="26"/>
          <w:rtl/>
        </w:rPr>
        <w:t xml:space="preserve">الطلب من اليونيب إطلاق </w:t>
      </w:r>
      <w:r w:rsidRPr="004F06E1">
        <w:rPr>
          <w:sz w:val="26"/>
          <w:szCs w:val="26"/>
          <w:rtl/>
        </w:rPr>
        <w:t>إعلان الوظيفة الشاغرة المشار إليه في الفقرة الفرعية (ب)</w:t>
      </w:r>
      <w:r>
        <w:rPr>
          <w:rFonts w:hint="cs"/>
          <w:sz w:val="26"/>
          <w:szCs w:val="26"/>
          <w:rtl/>
        </w:rPr>
        <w:t xml:space="preserve"> (1)</w:t>
      </w:r>
      <w:r w:rsidRPr="004F06E1">
        <w:rPr>
          <w:sz w:val="26"/>
          <w:szCs w:val="26"/>
          <w:rtl/>
        </w:rPr>
        <w:t xml:space="preserve"> أعلاه بمج</w:t>
      </w:r>
      <w:r>
        <w:rPr>
          <w:sz w:val="26"/>
          <w:szCs w:val="26"/>
          <w:rtl/>
        </w:rPr>
        <w:t>رد موافقة اللجنة التنفيذية عليه، في نظام إنسبيرا، و</w:t>
      </w:r>
      <w:r w:rsidRPr="004F06E1">
        <w:rPr>
          <w:sz w:val="26"/>
          <w:szCs w:val="26"/>
          <w:rtl/>
        </w:rPr>
        <w:t>تيسير عملية الاختيار</w:t>
      </w:r>
      <w:r w:rsidRPr="000A5D4A">
        <w:rPr>
          <w:rFonts w:hint="cs"/>
          <w:sz w:val="26"/>
          <w:szCs w:val="26"/>
          <w:rtl/>
        </w:rPr>
        <w:t>؛</w:t>
      </w:r>
    </w:p>
    <w:p w:rsidR="004F06E1" w:rsidRDefault="004F06E1" w:rsidP="004F06E1">
      <w:pPr>
        <w:pStyle w:val="Heading2"/>
        <w:widowControl/>
        <w:numPr>
          <w:ilvl w:val="0"/>
          <w:numId w:val="0"/>
        </w:numPr>
        <w:bidi/>
        <w:ind w:left="2160" w:hanging="720"/>
        <w:rPr>
          <w:sz w:val="26"/>
          <w:szCs w:val="26"/>
          <w:rtl/>
        </w:rPr>
      </w:pPr>
      <w:r>
        <w:rPr>
          <w:rFonts w:hint="cs"/>
          <w:sz w:val="26"/>
          <w:szCs w:val="26"/>
          <w:rtl/>
        </w:rPr>
        <w:t>(3)</w:t>
      </w:r>
      <w:r>
        <w:rPr>
          <w:rFonts w:hint="cs"/>
          <w:sz w:val="26"/>
          <w:szCs w:val="26"/>
          <w:rtl/>
        </w:rPr>
        <w:tab/>
      </w:r>
      <w:r w:rsidRPr="004F06E1">
        <w:rPr>
          <w:sz w:val="26"/>
          <w:szCs w:val="26"/>
          <w:rtl/>
        </w:rPr>
        <w:t xml:space="preserve">إنشاء </w:t>
      </w:r>
      <w:r>
        <w:rPr>
          <w:rFonts w:hint="cs"/>
          <w:sz w:val="26"/>
          <w:szCs w:val="26"/>
          <w:rtl/>
        </w:rPr>
        <w:t>لجنة</w:t>
      </w:r>
      <w:r w:rsidRPr="004F06E1">
        <w:rPr>
          <w:sz w:val="26"/>
          <w:szCs w:val="26"/>
          <w:rtl/>
        </w:rPr>
        <w:t xml:space="preserve"> اختيار </w:t>
      </w:r>
      <w:r>
        <w:rPr>
          <w:rFonts w:hint="cs"/>
          <w:sz w:val="26"/>
          <w:szCs w:val="26"/>
          <w:rtl/>
        </w:rPr>
        <w:t>ت</w:t>
      </w:r>
      <w:r w:rsidRPr="004F06E1">
        <w:rPr>
          <w:sz w:val="26"/>
          <w:szCs w:val="26"/>
          <w:rtl/>
        </w:rPr>
        <w:t>تألف من</w:t>
      </w:r>
      <w:r>
        <w:rPr>
          <w:sz w:val="26"/>
          <w:szCs w:val="26"/>
          <w:rtl/>
        </w:rPr>
        <w:t xml:space="preserve">: ثلاثة ممثلين </w:t>
      </w:r>
      <w:r>
        <w:rPr>
          <w:rFonts w:hint="cs"/>
          <w:sz w:val="26"/>
          <w:szCs w:val="26"/>
          <w:rtl/>
        </w:rPr>
        <w:t xml:space="preserve">عن </w:t>
      </w:r>
      <w:r>
        <w:rPr>
          <w:sz w:val="26"/>
          <w:szCs w:val="26"/>
          <w:rtl/>
        </w:rPr>
        <w:t xml:space="preserve">بلدان المادة 5 </w:t>
      </w:r>
      <w:r w:rsidRPr="004F06E1">
        <w:rPr>
          <w:sz w:val="26"/>
          <w:szCs w:val="26"/>
          <w:rtl/>
        </w:rPr>
        <w:t>وثلاثة ممثلين عن بلدان غير عاملة ب</w:t>
      </w:r>
      <w:r>
        <w:rPr>
          <w:rFonts w:hint="cs"/>
          <w:sz w:val="26"/>
          <w:szCs w:val="26"/>
          <w:rtl/>
        </w:rPr>
        <w:t xml:space="preserve">موجب </w:t>
      </w:r>
      <w:r>
        <w:rPr>
          <w:sz w:val="26"/>
          <w:szCs w:val="26"/>
          <w:rtl/>
        </w:rPr>
        <w:t>المادة 5 وممثل</w:t>
      </w:r>
      <w:r>
        <w:rPr>
          <w:rFonts w:hint="cs"/>
          <w:sz w:val="26"/>
          <w:szCs w:val="26"/>
          <w:rtl/>
        </w:rPr>
        <w:t>ي</w:t>
      </w:r>
      <w:r w:rsidRPr="004F06E1">
        <w:rPr>
          <w:sz w:val="26"/>
          <w:szCs w:val="26"/>
          <w:rtl/>
        </w:rPr>
        <w:t xml:space="preserve">ن عن </w:t>
      </w:r>
      <w:r>
        <w:rPr>
          <w:rFonts w:hint="cs"/>
          <w:sz w:val="26"/>
          <w:szCs w:val="26"/>
          <w:rtl/>
        </w:rPr>
        <w:t>اليونيب</w:t>
      </w:r>
      <w:r w:rsidRPr="004F06E1">
        <w:rPr>
          <w:sz w:val="26"/>
          <w:szCs w:val="26"/>
          <w:rtl/>
        </w:rPr>
        <w:t xml:space="preserve">، </w:t>
      </w:r>
      <w:r>
        <w:rPr>
          <w:rFonts w:hint="cs"/>
          <w:sz w:val="26"/>
          <w:szCs w:val="26"/>
          <w:rtl/>
        </w:rPr>
        <w:t>سيقومون</w:t>
      </w:r>
      <w:r w:rsidRPr="004F06E1">
        <w:rPr>
          <w:sz w:val="26"/>
          <w:szCs w:val="26"/>
          <w:rtl/>
        </w:rPr>
        <w:t xml:space="preserve"> بمراجعة جميع الطلبات وإجراء مقابلات مع </w:t>
      </w:r>
      <w:r>
        <w:rPr>
          <w:sz w:val="26"/>
          <w:szCs w:val="26"/>
          <w:rtl/>
        </w:rPr>
        <w:t>المرشحين الرئيسيين وتقديم توصية</w:t>
      </w:r>
      <w:r w:rsidRPr="004F06E1">
        <w:rPr>
          <w:sz w:val="26"/>
          <w:szCs w:val="26"/>
          <w:rtl/>
        </w:rPr>
        <w:t>، على أساس أن</w:t>
      </w:r>
      <w:r>
        <w:rPr>
          <w:rFonts w:hint="cs"/>
          <w:sz w:val="26"/>
          <w:szCs w:val="26"/>
          <w:rtl/>
        </w:rPr>
        <w:t>:</w:t>
      </w:r>
    </w:p>
    <w:p w:rsidR="004F06E1" w:rsidRDefault="004F06E1" w:rsidP="004F06E1">
      <w:pPr>
        <w:bidi/>
        <w:ind w:left="2160"/>
        <w:rPr>
          <w:sz w:val="26"/>
          <w:szCs w:val="26"/>
          <w:rtl/>
        </w:rPr>
      </w:pPr>
      <w:r w:rsidRPr="004F06E1">
        <w:rPr>
          <w:rFonts w:hint="cs"/>
          <w:sz w:val="26"/>
          <w:szCs w:val="26"/>
          <w:rtl/>
        </w:rPr>
        <w:t xml:space="preserve">أ. </w:t>
      </w:r>
      <w:r w:rsidRPr="004F06E1">
        <w:rPr>
          <w:sz w:val="26"/>
          <w:szCs w:val="26"/>
          <w:rtl/>
        </w:rPr>
        <w:t xml:space="preserve">الأمانة </w:t>
      </w:r>
      <w:r>
        <w:rPr>
          <w:rFonts w:hint="cs"/>
          <w:sz w:val="26"/>
          <w:szCs w:val="26"/>
          <w:rtl/>
        </w:rPr>
        <w:t xml:space="preserve">ستعمل </w:t>
      </w:r>
      <w:r w:rsidRPr="004F06E1">
        <w:rPr>
          <w:sz w:val="26"/>
          <w:szCs w:val="26"/>
          <w:rtl/>
        </w:rPr>
        <w:t>مع أعضاء اللجنة التنفيذية فيما بين الدورات لتحديد الممثلين الثلاثة لبلدان المادة 5 والممثلين الثلاثة للبلدان غير العاملة ب</w:t>
      </w:r>
      <w:r>
        <w:rPr>
          <w:rFonts w:hint="cs"/>
          <w:sz w:val="26"/>
          <w:szCs w:val="26"/>
          <w:rtl/>
        </w:rPr>
        <w:t xml:space="preserve">موجب </w:t>
      </w:r>
      <w:r>
        <w:rPr>
          <w:sz w:val="26"/>
          <w:szCs w:val="26"/>
          <w:rtl/>
        </w:rPr>
        <w:t>المادة 5</w:t>
      </w:r>
      <w:r w:rsidRPr="004F06E1">
        <w:rPr>
          <w:sz w:val="26"/>
          <w:szCs w:val="26"/>
          <w:rtl/>
        </w:rPr>
        <w:t>، ب</w:t>
      </w:r>
      <w:r>
        <w:rPr>
          <w:sz w:val="26"/>
          <w:szCs w:val="26"/>
          <w:rtl/>
        </w:rPr>
        <w:t>ما في ذلك رئيس اللجنة التنفيذية</w:t>
      </w:r>
      <w:r w:rsidRPr="004F06E1">
        <w:rPr>
          <w:sz w:val="26"/>
          <w:szCs w:val="26"/>
          <w:rtl/>
        </w:rPr>
        <w:t xml:space="preserve">، للعمل في </w:t>
      </w:r>
      <w:r>
        <w:rPr>
          <w:rFonts w:hint="cs"/>
          <w:sz w:val="26"/>
          <w:szCs w:val="26"/>
          <w:rtl/>
        </w:rPr>
        <w:t>لجنة</w:t>
      </w:r>
      <w:r w:rsidRPr="004F06E1">
        <w:rPr>
          <w:sz w:val="26"/>
          <w:szCs w:val="26"/>
          <w:rtl/>
        </w:rPr>
        <w:t xml:space="preserve"> الاختيار</w:t>
      </w:r>
      <w:r>
        <w:rPr>
          <w:rFonts w:hint="cs"/>
          <w:sz w:val="26"/>
          <w:szCs w:val="26"/>
          <w:rtl/>
        </w:rPr>
        <w:t>؛</w:t>
      </w:r>
    </w:p>
    <w:p w:rsidR="004F06E1" w:rsidRDefault="004F06E1" w:rsidP="004F06E1">
      <w:pPr>
        <w:bidi/>
        <w:ind w:left="2160"/>
        <w:rPr>
          <w:sz w:val="26"/>
          <w:szCs w:val="26"/>
          <w:rtl/>
        </w:rPr>
      </w:pPr>
    </w:p>
    <w:p w:rsidR="004F06E1" w:rsidRDefault="004F06E1" w:rsidP="004F06E1">
      <w:pPr>
        <w:bidi/>
        <w:ind w:left="2160"/>
        <w:rPr>
          <w:sz w:val="26"/>
          <w:szCs w:val="26"/>
          <w:rtl/>
        </w:rPr>
      </w:pPr>
      <w:r>
        <w:rPr>
          <w:rFonts w:hint="cs"/>
          <w:sz w:val="26"/>
          <w:szCs w:val="26"/>
          <w:rtl/>
        </w:rPr>
        <w:t xml:space="preserve">ب. </w:t>
      </w:r>
      <w:r w:rsidRPr="004F06E1">
        <w:rPr>
          <w:sz w:val="26"/>
          <w:szCs w:val="26"/>
          <w:rtl/>
        </w:rPr>
        <w:t>اللجنة التنفيذية</w:t>
      </w:r>
      <w:r>
        <w:rPr>
          <w:rFonts w:hint="cs"/>
          <w:sz w:val="26"/>
          <w:szCs w:val="26"/>
          <w:rtl/>
        </w:rPr>
        <w:t xml:space="preserve"> ستقرر في</w:t>
      </w:r>
      <w:r w:rsidRPr="004F06E1">
        <w:rPr>
          <w:sz w:val="26"/>
          <w:szCs w:val="26"/>
          <w:rtl/>
        </w:rPr>
        <w:t xml:space="preserve"> تشكيل </w:t>
      </w:r>
      <w:r>
        <w:rPr>
          <w:rFonts w:hint="cs"/>
          <w:sz w:val="26"/>
          <w:szCs w:val="26"/>
          <w:rtl/>
        </w:rPr>
        <w:t>لجنة</w:t>
      </w:r>
      <w:r w:rsidRPr="004F06E1">
        <w:rPr>
          <w:sz w:val="26"/>
          <w:szCs w:val="26"/>
          <w:rtl/>
        </w:rPr>
        <w:t xml:space="preserve"> الاختيار في اجتماعها السابع والثمانين</w:t>
      </w:r>
      <w:r>
        <w:rPr>
          <w:rFonts w:hint="cs"/>
          <w:sz w:val="26"/>
          <w:szCs w:val="26"/>
          <w:rtl/>
        </w:rPr>
        <w:t>؛</w:t>
      </w:r>
    </w:p>
    <w:p w:rsidR="004F06E1" w:rsidRDefault="004F06E1" w:rsidP="004F06E1">
      <w:pPr>
        <w:bidi/>
        <w:ind w:left="2160"/>
        <w:rPr>
          <w:sz w:val="26"/>
          <w:szCs w:val="26"/>
          <w:rtl/>
        </w:rPr>
      </w:pPr>
    </w:p>
    <w:p w:rsidR="004F06E1" w:rsidRDefault="004F06E1" w:rsidP="004F06E1">
      <w:pPr>
        <w:bidi/>
        <w:ind w:left="2160"/>
        <w:rPr>
          <w:sz w:val="26"/>
          <w:szCs w:val="26"/>
          <w:rtl/>
        </w:rPr>
      </w:pPr>
      <w:r>
        <w:rPr>
          <w:rFonts w:hint="cs"/>
          <w:sz w:val="26"/>
          <w:szCs w:val="26"/>
          <w:rtl/>
        </w:rPr>
        <w:t>ج. لجنة</w:t>
      </w:r>
      <w:r w:rsidRPr="004F06E1">
        <w:rPr>
          <w:sz w:val="26"/>
          <w:szCs w:val="26"/>
          <w:rtl/>
        </w:rPr>
        <w:t xml:space="preserve"> الاختيار</w:t>
      </w:r>
      <w:r>
        <w:rPr>
          <w:rFonts w:hint="cs"/>
          <w:sz w:val="26"/>
          <w:szCs w:val="26"/>
          <w:rtl/>
        </w:rPr>
        <w:t xml:space="preserve"> سيتشرك في رئاستها</w:t>
      </w:r>
      <w:r w:rsidRPr="004F06E1">
        <w:rPr>
          <w:sz w:val="26"/>
          <w:szCs w:val="26"/>
          <w:rtl/>
        </w:rPr>
        <w:t xml:space="preserve"> ممثل </w:t>
      </w:r>
      <w:r>
        <w:rPr>
          <w:rFonts w:hint="cs"/>
          <w:sz w:val="26"/>
          <w:szCs w:val="26"/>
          <w:rtl/>
        </w:rPr>
        <w:t>اليونيب</w:t>
      </w:r>
      <w:r w:rsidRPr="004F06E1">
        <w:rPr>
          <w:sz w:val="26"/>
          <w:szCs w:val="26"/>
          <w:rtl/>
        </w:rPr>
        <w:t xml:space="preserve"> ورئيس اللجنة التنفيذية في عام 2021 بصفته المسؤول الأول عن </w:t>
      </w:r>
      <w:r>
        <w:rPr>
          <w:rFonts w:hint="cs"/>
          <w:sz w:val="26"/>
          <w:szCs w:val="26"/>
          <w:rtl/>
        </w:rPr>
        <w:t>الإبلاغ عن</w:t>
      </w:r>
      <w:r w:rsidRPr="004F06E1">
        <w:rPr>
          <w:sz w:val="26"/>
          <w:szCs w:val="26"/>
          <w:rtl/>
        </w:rPr>
        <w:t xml:space="preserve"> منصب كبير الموظفين</w:t>
      </w:r>
      <w:r>
        <w:rPr>
          <w:rFonts w:hint="cs"/>
          <w:sz w:val="26"/>
          <w:szCs w:val="26"/>
          <w:rtl/>
        </w:rPr>
        <w:t>؛</w:t>
      </w:r>
    </w:p>
    <w:p w:rsidR="004F06E1" w:rsidRDefault="004F06E1" w:rsidP="004F06E1">
      <w:pPr>
        <w:bidi/>
        <w:ind w:left="2160"/>
        <w:rPr>
          <w:sz w:val="26"/>
          <w:szCs w:val="26"/>
          <w:rtl/>
        </w:rPr>
      </w:pPr>
    </w:p>
    <w:p w:rsidR="004F06E1" w:rsidRDefault="004F06E1" w:rsidP="004F06E1">
      <w:pPr>
        <w:bidi/>
        <w:ind w:left="2160"/>
        <w:rPr>
          <w:sz w:val="26"/>
          <w:szCs w:val="26"/>
          <w:rtl/>
        </w:rPr>
      </w:pPr>
      <w:r>
        <w:rPr>
          <w:rFonts w:hint="cs"/>
          <w:sz w:val="26"/>
          <w:szCs w:val="26"/>
          <w:rtl/>
        </w:rPr>
        <w:t>د. اليونيب سيساعد لجنة</w:t>
      </w:r>
      <w:r w:rsidRPr="004F06E1">
        <w:rPr>
          <w:sz w:val="26"/>
          <w:szCs w:val="26"/>
          <w:rtl/>
        </w:rPr>
        <w:t xml:space="preserve"> الاختيار طوال عملية اختيار المرشحين وسيقدم إحاطة عن استخدام طريقة</w:t>
      </w:r>
      <w:r>
        <w:rPr>
          <w:rFonts w:hint="cs"/>
          <w:sz w:val="26"/>
          <w:szCs w:val="26"/>
          <w:rtl/>
        </w:rPr>
        <w:t xml:space="preserve"> إجراء</w:t>
      </w:r>
      <w:r w:rsidRPr="004F06E1">
        <w:rPr>
          <w:sz w:val="26"/>
          <w:szCs w:val="26"/>
          <w:rtl/>
        </w:rPr>
        <w:t xml:space="preserve"> المقابلات المعمول بها داخل الأمم المتحدة</w:t>
      </w:r>
      <w:r>
        <w:rPr>
          <w:rFonts w:hint="cs"/>
          <w:sz w:val="26"/>
          <w:szCs w:val="26"/>
          <w:rtl/>
        </w:rPr>
        <w:t>؛ و</w:t>
      </w:r>
    </w:p>
    <w:p w:rsidR="004F06E1" w:rsidRDefault="004F06E1" w:rsidP="004F06E1">
      <w:pPr>
        <w:bidi/>
        <w:ind w:left="2160"/>
        <w:rPr>
          <w:sz w:val="26"/>
          <w:szCs w:val="26"/>
          <w:rtl/>
        </w:rPr>
      </w:pPr>
    </w:p>
    <w:p w:rsidR="004F06E1" w:rsidRDefault="004F06E1" w:rsidP="004F06E1">
      <w:pPr>
        <w:pStyle w:val="Heading2"/>
        <w:widowControl/>
        <w:numPr>
          <w:ilvl w:val="0"/>
          <w:numId w:val="0"/>
        </w:numPr>
        <w:bidi/>
        <w:ind w:left="1440" w:hanging="720"/>
        <w:rPr>
          <w:sz w:val="26"/>
          <w:szCs w:val="26"/>
          <w:rtl/>
        </w:rPr>
      </w:pPr>
      <w:r w:rsidRPr="000A5D4A">
        <w:rPr>
          <w:rFonts w:hint="cs"/>
          <w:sz w:val="26"/>
          <w:szCs w:val="26"/>
          <w:rtl/>
        </w:rPr>
        <w:t>(</w:t>
      </w:r>
      <w:r>
        <w:rPr>
          <w:rFonts w:hint="cs"/>
          <w:sz w:val="26"/>
          <w:szCs w:val="26"/>
          <w:rtl/>
        </w:rPr>
        <w:t>ج</w:t>
      </w:r>
      <w:r w:rsidRPr="000A5D4A">
        <w:rPr>
          <w:rFonts w:hint="cs"/>
          <w:sz w:val="26"/>
          <w:szCs w:val="26"/>
          <w:rtl/>
        </w:rPr>
        <w:t>)</w:t>
      </w:r>
      <w:r w:rsidRPr="000A5D4A">
        <w:rPr>
          <w:rFonts w:hint="cs"/>
          <w:sz w:val="26"/>
          <w:szCs w:val="26"/>
          <w:rtl/>
        </w:rPr>
        <w:tab/>
      </w:r>
      <w:r>
        <w:rPr>
          <w:rFonts w:hint="cs"/>
          <w:sz w:val="26"/>
          <w:szCs w:val="26"/>
          <w:rtl/>
        </w:rPr>
        <w:t xml:space="preserve">الطلب من الأمانة </w:t>
      </w:r>
      <w:r w:rsidRPr="004F06E1">
        <w:rPr>
          <w:sz w:val="26"/>
          <w:szCs w:val="26"/>
          <w:rtl/>
        </w:rPr>
        <w:t>تقديم تقرير عن التقدم المحرز في عملية التوظيف في الاجتماع السابع والثمانين</w:t>
      </w:r>
      <w:r>
        <w:rPr>
          <w:rFonts w:hint="cs"/>
          <w:sz w:val="26"/>
          <w:szCs w:val="26"/>
          <w:rtl/>
        </w:rPr>
        <w:t>.</w:t>
      </w:r>
    </w:p>
    <w:p w:rsidR="004F06E1" w:rsidRPr="004F06E1" w:rsidRDefault="004F06E1" w:rsidP="004F06E1">
      <w:pPr>
        <w:bidi/>
        <w:rPr>
          <w:rtl/>
        </w:rPr>
      </w:pPr>
    </w:p>
    <w:p w:rsidR="004F06E1" w:rsidRPr="004F06E1" w:rsidRDefault="004F06E1" w:rsidP="004F06E1">
      <w:pPr>
        <w:bidi/>
        <w:rPr>
          <w:rtl/>
        </w:rPr>
      </w:pPr>
    </w:p>
    <w:p w:rsidR="00E55812" w:rsidRPr="000A5D4A" w:rsidRDefault="00A62813" w:rsidP="00BB0581">
      <w:pPr>
        <w:pStyle w:val="Heading1"/>
        <w:numPr>
          <w:ilvl w:val="0"/>
          <w:numId w:val="0"/>
        </w:numPr>
        <w:bidi/>
        <w:rPr>
          <w:sz w:val="26"/>
          <w:szCs w:val="26"/>
        </w:rPr>
      </w:pPr>
      <w:r>
        <w:rPr>
          <w:rFonts w:hint="cs"/>
          <w:b/>
          <w:bCs/>
          <w:color w:val="000000" w:themeColor="text1"/>
          <w:sz w:val="26"/>
          <w:szCs w:val="26"/>
          <w:rtl/>
        </w:rPr>
        <w:lastRenderedPageBreak/>
        <w:t>تطوير</w:t>
      </w:r>
      <w:r w:rsidR="00BB0581" w:rsidRPr="00217CCD">
        <w:rPr>
          <w:b/>
          <w:bCs/>
          <w:color w:val="000000" w:themeColor="text1"/>
          <w:sz w:val="26"/>
          <w:szCs w:val="26"/>
          <w:rtl/>
        </w:rPr>
        <w:t xml:space="preserve"> قدرات الموظفين وتدريبهم</w:t>
      </w:r>
    </w:p>
    <w:p w:rsidR="00BB0581" w:rsidRDefault="004F06E1" w:rsidP="004F06E1">
      <w:pPr>
        <w:pStyle w:val="Heading1"/>
        <w:bidi/>
        <w:rPr>
          <w:sz w:val="26"/>
          <w:szCs w:val="26"/>
          <w:lang w:val="en-CA"/>
        </w:rPr>
      </w:pPr>
      <w:r w:rsidRPr="004F06E1">
        <w:rPr>
          <w:sz w:val="26"/>
          <w:szCs w:val="26"/>
          <w:rtl/>
          <w:lang w:val="en-CA"/>
        </w:rPr>
        <w:t xml:space="preserve">حضر </w:t>
      </w:r>
      <w:r>
        <w:rPr>
          <w:rFonts w:hint="cs"/>
          <w:sz w:val="26"/>
          <w:szCs w:val="26"/>
          <w:rtl/>
          <w:lang w:val="en-CA"/>
        </w:rPr>
        <w:t>كبير موظفي</w:t>
      </w:r>
      <w:r w:rsidRPr="004F06E1">
        <w:rPr>
          <w:sz w:val="26"/>
          <w:szCs w:val="26"/>
          <w:rtl/>
          <w:lang w:val="en-CA"/>
        </w:rPr>
        <w:t xml:space="preserve"> إدارة ا</w:t>
      </w:r>
      <w:r>
        <w:rPr>
          <w:sz w:val="26"/>
          <w:szCs w:val="26"/>
          <w:rtl/>
          <w:lang w:val="en-CA"/>
        </w:rPr>
        <w:t>لصندوق والشؤون الإدارية برنامجا</w:t>
      </w:r>
      <w:r w:rsidRPr="004F06E1">
        <w:rPr>
          <w:sz w:val="26"/>
          <w:szCs w:val="26"/>
          <w:rtl/>
          <w:lang w:val="en-CA"/>
        </w:rPr>
        <w:t xml:space="preserve"> لبناء القدرة على الصمود؛ </w:t>
      </w:r>
      <w:r>
        <w:rPr>
          <w:rFonts w:hint="cs"/>
          <w:sz w:val="26"/>
          <w:szCs w:val="26"/>
          <w:rtl/>
          <w:lang w:val="en-CA"/>
        </w:rPr>
        <w:t>و</w:t>
      </w:r>
      <w:r w:rsidRPr="004F06E1">
        <w:rPr>
          <w:sz w:val="26"/>
          <w:szCs w:val="26"/>
          <w:rtl/>
          <w:lang w:val="en-CA"/>
        </w:rPr>
        <w:t>حصل اثنان من الموظفين الإداريين على دبلوم معهد تشارترد للمشتريات والتوريد (</w:t>
      </w:r>
      <w:r w:rsidRPr="004F06E1">
        <w:rPr>
          <w:sz w:val="26"/>
          <w:szCs w:val="26"/>
          <w:lang w:val="en-CA"/>
        </w:rPr>
        <w:t>CIPS</w:t>
      </w:r>
      <w:r w:rsidRPr="004F06E1">
        <w:rPr>
          <w:sz w:val="26"/>
          <w:szCs w:val="26"/>
          <w:rtl/>
          <w:lang w:val="en-CA"/>
        </w:rPr>
        <w:t xml:space="preserve">) (وهذا مستمر)؛ وتلقى أحد كبار الموظفين تدريباً على الانتقال الوظيفي </w:t>
      </w:r>
      <w:r>
        <w:rPr>
          <w:rFonts w:hint="cs"/>
          <w:sz w:val="26"/>
          <w:szCs w:val="26"/>
          <w:rtl/>
          <w:lang w:val="en-CA"/>
        </w:rPr>
        <w:t>و</w:t>
      </w:r>
      <w:r w:rsidRPr="004F06E1">
        <w:rPr>
          <w:sz w:val="26"/>
          <w:szCs w:val="26"/>
          <w:rtl/>
          <w:lang w:val="en-CA"/>
        </w:rPr>
        <w:t xml:space="preserve">إجراء </w:t>
      </w:r>
      <w:r>
        <w:rPr>
          <w:rFonts w:hint="cs"/>
          <w:sz w:val="26"/>
          <w:szCs w:val="26"/>
          <w:rtl/>
          <w:lang w:val="en-CA"/>
        </w:rPr>
        <w:t>ال</w:t>
      </w:r>
      <w:r w:rsidRPr="004F06E1">
        <w:rPr>
          <w:sz w:val="26"/>
          <w:szCs w:val="26"/>
          <w:rtl/>
          <w:lang w:val="en-CA"/>
        </w:rPr>
        <w:t xml:space="preserve">مقابلات </w:t>
      </w:r>
      <w:r>
        <w:rPr>
          <w:rFonts w:hint="cs"/>
          <w:sz w:val="26"/>
          <w:szCs w:val="26"/>
          <w:rtl/>
          <w:lang w:val="en-CA"/>
        </w:rPr>
        <w:t>الصورية</w:t>
      </w:r>
      <w:r w:rsidRPr="004F06E1">
        <w:rPr>
          <w:sz w:val="26"/>
          <w:szCs w:val="26"/>
          <w:rtl/>
          <w:lang w:val="en-CA"/>
        </w:rPr>
        <w:t>، نظمته</w:t>
      </w:r>
      <w:r>
        <w:rPr>
          <w:rFonts w:hint="cs"/>
          <w:sz w:val="26"/>
          <w:szCs w:val="26"/>
          <w:rtl/>
          <w:lang w:val="en-CA"/>
        </w:rPr>
        <w:t>ا</w:t>
      </w:r>
      <w:r w:rsidRPr="004F06E1">
        <w:rPr>
          <w:sz w:val="26"/>
          <w:szCs w:val="26"/>
          <w:rtl/>
          <w:lang w:val="en-CA"/>
        </w:rPr>
        <w:t xml:space="preserve"> </w:t>
      </w:r>
      <w:r>
        <w:rPr>
          <w:rFonts w:hint="cs"/>
          <w:sz w:val="26"/>
          <w:szCs w:val="26"/>
          <w:rtl/>
          <w:lang w:val="en-CA"/>
        </w:rPr>
        <w:t>كلها</w:t>
      </w:r>
      <w:r w:rsidRPr="004F06E1">
        <w:rPr>
          <w:sz w:val="26"/>
          <w:szCs w:val="26"/>
          <w:rtl/>
          <w:lang w:val="en-CA"/>
        </w:rPr>
        <w:t xml:space="preserve"> الأمم المتحدة</w:t>
      </w:r>
      <w:r w:rsidR="009B7AF5">
        <w:rPr>
          <w:rFonts w:hint="cs"/>
          <w:sz w:val="26"/>
          <w:szCs w:val="26"/>
          <w:rtl/>
          <w:lang w:val="en-CA"/>
        </w:rPr>
        <w:t>.</w:t>
      </w:r>
    </w:p>
    <w:p w:rsidR="00E55812" w:rsidRPr="000A5D4A" w:rsidRDefault="0010547C" w:rsidP="004F06E1">
      <w:pPr>
        <w:pStyle w:val="Heading1"/>
        <w:bidi/>
        <w:rPr>
          <w:sz w:val="26"/>
          <w:szCs w:val="26"/>
          <w:rtl/>
          <w:lang w:val="en-CA"/>
        </w:rPr>
      </w:pPr>
      <w:r>
        <w:rPr>
          <w:rFonts w:hint="cs"/>
          <w:sz w:val="26"/>
          <w:szCs w:val="26"/>
          <w:rtl/>
          <w:lang w:val="en-CA"/>
        </w:rPr>
        <w:t xml:space="preserve">وحضر </w:t>
      </w:r>
      <w:r w:rsidR="004F06E1">
        <w:rPr>
          <w:rFonts w:hint="cs"/>
          <w:sz w:val="26"/>
          <w:szCs w:val="26"/>
          <w:rtl/>
          <w:lang w:val="en-CA"/>
        </w:rPr>
        <w:t xml:space="preserve">اثنين من كبار موظفي </w:t>
      </w:r>
      <w:r>
        <w:rPr>
          <w:rFonts w:hint="cs"/>
          <w:sz w:val="26"/>
          <w:szCs w:val="26"/>
          <w:rtl/>
          <w:lang w:val="en-CA"/>
        </w:rPr>
        <w:t>إدارة</w:t>
      </w:r>
      <w:r w:rsidR="004F06E1">
        <w:rPr>
          <w:rFonts w:hint="cs"/>
          <w:sz w:val="26"/>
          <w:szCs w:val="26"/>
          <w:rtl/>
          <w:lang w:val="en-CA"/>
        </w:rPr>
        <w:t xml:space="preserve"> البرامج</w:t>
      </w:r>
      <w:r>
        <w:rPr>
          <w:rFonts w:hint="cs"/>
          <w:sz w:val="26"/>
          <w:szCs w:val="26"/>
          <w:rtl/>
          <w:lang w:val="en-CA"/>
        </w:rPr>
        <w:t xml:space="preserve"> </w:t>
      </w:r>
      <w:r w:rsidR="008918E3">
        <w:rPr>
          <w:rFonts w:hint="cs"/>
          <w:sz w:val="26"/>
          <w:szCs w:val="26"/>
          <w:rtl/>
          <w:lang w:val="en-CA"/>
        </w:rPr>
        <w:t>حلقات دراسية</w:t>
      </w:r>
      <w:r>
        <w:rPr>
          <w:rFonts w:hint="cs"/>
          <w:sz w:val="26"/>
          <w:szCs w:val="26"/>
          <w:rtl/>
          <w:lang w:val="en-CA"/>
        </w:rPr>
        <w:t xml:space="preserve"> </w:t>
      </w:r>
      <w:r w:rsidR="008918E3">
        <w:rPr>
          <w:rFonts w:hint="cs"/>
          <w:sz w:val="26"/>
          <w:szCs w:val="26"/>
          <w:rtl/>
          <w:lang w:val="en-CA"/>
        </w:rPr>
        <w:t>شبك</w:t>
      </w:r>
      <w:r>
        <w:rPr>
          <w:rFonts w:hint="cs"/>
          <w:sz w:val="26"/>
          <w:szCs w:val="26"/>
          <w:rtl/>
          <w:lang w:val="en-CA"/>
        </w:rPr>
        <w:t>ية عل النحو المبين في الجدول أدناه</w:t>
      </w:r>
      <w:r w:rsidR="00BB0581">
        <w:rPr>
          <w:rFonts w:hint="cs"/>
          <w:sz w:val="26"/>
          <w:szCs w:val="26"/>
          <w:rtl/>
          <w:lang w:val="en-CA"/>
        </w:rPr>
        <w:t>.</w:t>
      </w:r>
    </w:p>
    <w:tbl>
      <w:tblPr>
        <w:tblStyle w:val="TableGrid"/>
        <w:bidiVisual/>
        <w:tblW w:w="9445" w:type="dxa"/>
        <w:tblLook w:val="04A0" w:firstRow="1" w:lastRow="0" w:firstColumn="1" w:lastColumn="0" w:noHBand="0" w:noVBand="1"/>
      </w:tblPr>
      <w:tblGrid>
        <w:gridCol w:w="4855"/>
        <w:gridCol w:w="4590"/>
      </w:tblGrid>
      <w:tr w:rsidR="0010547C" w:rsidRPr="002255F7" w:rsidTr="0010547C">
        <w:trPr>
          <w:tblHeader/>
        </w:trPr>
        <w:tc>
          <w:tcPr>
            <w:tcW w:w="4855" w:type="dxa"/>
          </w:tcPr>
          <w:p w:rsidR="0010547C" w:rsidRPr="006A19C4" w:rsidRDefault="0010547C" w:rsidP="006B46C3">
            <w:pPr>
              <w:keepNext/>
              <w:bidi/>
              <w:spacing w:before="20" w:after="20"/>
              <w:jc w:val="left"/>
              <w:rPr>
                <w:bCs/>
                <w:szCs w:val="24"/>
                <w:lang w:val="en-US"/>
              </w:rPr>
            </w:pPr>
            <w:r w:rsidRPr="006A19C4">
              <w:rPr>
                <w:rFonts w:hint="cs"/>
                <w:bCs/>
                <w:szCs w:val="24"/>
                <w:rtl/>
                <w:lang w:val="en-US"/>
              </w:rPr>
              <w:t>العنوان</w:t>
            </w:r>
          </w:p>
        </w:tc>
        <w:tc>
          <w:tcPr>
            <w:tcW w:w="4590" w:type="dxa"/>
          </w:tcPr>
          <w:p w:rsidR="0010547C" w:rsidRPr="006A19C4" w:rsidRDefault="0010547C" w:rsidP="006B46C3">
            <w:pPr>
              <w:keepNext/>
              <w:bidi/>
              <w:spacing w:before="20" w:after="20"/>
              <w:jc w:val="left"/>
              <w:rPr>
                <w:bCs/>
                <w:szCs w:val="24"/>
                <w:lang w:val="en-US"/>
              </w:rPr>
            </w:pPr>
            <w:r w:rsidRPr="006A19C4">
              <w:rPr>
                <w:rFonts w:hint="cs"/>
                <w:bCs/>
                <w:szCs w:val="24"/>
                <w:rtl/>
                <w:lang w:val="en-US"/>
              </w:rPr>
              <w:t>جهة التنظيم</w:t>
            </w:r>
          </w:p>
        </w:tc>
      </w:tr>
      <w:tr w:rsidR="0010547C" w:rsidRPr="002255F7" w:rsidTr="0010547C">
        <w:tc>
          <w:tcPr>
            <w:tcW w:w="4855" w:type="dxa"/>
          </w:tcPr>
          <w:p w:rsidR="0010547C" w:rsidRPr="006A19C4" w:rsidRDefault="004F06E1" w:rsidP="006B46C3">
            <w:pPr>
              <w:keepNext/>
              <w:bidi/>
              <w:spacing w:before="20" w:after="20"/>
              <w:jc w:val="left"/>
              <w:rPr>
                <w:b/>
                <w:color w:val="000000"/>
                <w:szCs w:val="24"/>
                <w:shd w:val="clear" w:color="auto" w:fill="FFFFFF"/>
                <w:lang w:val="en-US" w:bidi="ar-EG"/>
              </w:rPr>
            </w:pPr>
            <w:r w:rsidRPr="004F06E1">
              <w:rPr>
                <w:b/>
                <w:color w:val="000000"/>
                <w:szCs w:val="24"/>
                <w:shd w:val="clear" w:color="auto" w:fill="FFFFFF"/>
                <w:rtl/>
                <w:lang w:bidi="ar-EG"/>
              </w:rPr>
              <w:t>الارتقاء إلى مستوى التحدي المتمثل في ارتفاع درجة حرارة العالم: تمويل صافي التبريد الصفري</w:t>
            </w:r>
          </w:p>
        </w:tc>
        <w:tc>
          <w:tcPr>
            <w:tcW w:w="4590" w:type="dxa"/>
          </w:tcPr>
          <w:p w:rsidR="005A31AA" w:rsidRPr="006A19C4" w:rsidRDefault="004F06E1" w:rsidP="006B46C3">
            <w:pPr>
              <w:keepNext/>
              <w:bidi/>
              <w:spacing w:before="20" w:after="20"/>
              <w:jc w:val="left"/>
              <w:rPr>
                <w:szCs w:val="24"/>
                <w:lang w:val="en-US" w:bidi="ar-EG"/>
              </w:rPr>
            </w:pPr>
            <w:r>
              <w:rPr>
                <w:rFonts w:hint="cs"/>
                <w:szCs w:val="24"/>
                <w:rtl/>
                <w:lang w:val="en-US" w:bidi="ar-EG"/>
              </w:rPr>
              <w:t>تحالف التبريد/اليونيب</w:t>
            </w:r>
          </w:p>
        </w:tc>
      </w:tr>
      <w:tr w:rsidR="0010547C" w:rsidRPr="002255F7" w:rsidTr="0010547C">
        <w:tc>
          <w:tcPr>
            <w:tcW w:w="4855" w:type="dxa"/>
          </w:tcPr>
          <w:p w:rsidR="0010547C" w:rsidRPr="006A19C4" w:rsidRDefault="004F06E1" w:rsidP="004F06E1">
            <w:pPr>
              <w:keepNext/>
              <w:bidi/>
              <w:spacing w:before="20" w:after="20"/>
              <w:jc w:val="left"/>
              <w:rPr>
                <w:b/>
                <w:color w:val="000000"/>
                <w:szCs w:val="24"/>
                <w:shd w:val="clear" w:color="auto" w:fill="FFFFFF"/>
                <w:lang w:val="en-US" w:bidi="ar-EG"/>
              </w:rPr>
            </w:pPr>
            <w:r>
              <w:rPr>
                <w:rFonts w:hint="cs"/>
                <w:b/>
                <w:color w:val="000000"/>
                <w:szCs w:val="24"/>
                <w:shd w:val="clear" w:color="auto" w:fill="FFFFFF"/>
                <w:rtl/>
                <w:lang w:val="en-US" w:bidi="ar-EG"/>
              </w:rPr>
              <w:t>سلو</w:t>
            </w:r>
            <w:r w:rsidRPr="004F06E1">
              <w:rPr>
                <w:b/>
                <w:color w:val="000000"/>
                <w:szCs w:val="24"/>
                <w:shd w:val="clear" w:color="auto" w:fill="FFFFFF"/>
                <w:rtl/>
                <w:lang w:val="en-US" w:bidi="ar-EG"/>
              </w:rPr>
              <w:t xml:space="preserve">ك </w:t>
            </w:r>
            <w:r>
              <w:rPr>
                <w:rFonts w:hint="cs"/>
                <w:b/>
                <w:color w:val="000000"/>
                <w:szCs w:val="24"/>
                <w:shd w:val="clear" w:color="auto" w:fill="FFFFFF"/>
                <w:rtl/>
                <w:lang w:val="en-US" w:bidi="ar-EG"/>
              </w:rPr>
              <w:t>غاز التبريد</w:t>
            </w:r>
            <w:r w:rsidRPr="004F06E1">
              <w:rPr>
                <w:b/>
                <w:color w:val="000000"/>
                <w:szCs w:val="24"/>
                <w:shd w:val="clear" w:color="auto" w:fill="FFFFFF"/>
                <w:rtl/>
                <w:lang w:val="en-US" w:bidi="ar-EG"/>
              </w:rPr>
              <w:t xml:space="preserve"> </w:t>
            </w:r>
            <w:r w:rsidRPr="004F06E1">
              <w:rPr>
                <w:bCs/>
                <w:color w:val="000000"/>
                <w:szCs w:val="24"/>
                <w:shd w:val="clear" w:color="auto" w:fill="FFFFFF"/>
                <w:lang w:val="en-US" w:bidi="ar-EG"/>
              </w:rPr>
              <w:t>A2L</w:t>
            </w:r>
            <w:r w:rsidRPr="004F06E1">
              <w:rPr>
                <w:b/>
                <w:color w:val="000000"/>
                <w:szCs w:val="24"/>
                <w:shd w:val="clear" w:color="auto" w:fill="FFFFFF"/>
                <w:rtl/>
                <w:lang w:val="en-US" w:bidi="ar-EG"/>
              </w:rPr>
              <w:t xml:space="preserve"> في </w:t>
            </w:r>
            <w:r>
              <w:rPr>
                <w:rFonts w:hint="cs"/>
                <w:b/>
                <w:color w:val="000000"/>
                <w:szCs w:val="24"/>
                <w:shd w:val="clear" w:color="auto" w:fill="FFFFFF"/>
                <w:rtl/>
                <w:lang w:val="en-US" w:bidi="ar-EG"/>
              </w:rPr>
              <w:t>إطفاء الحرائق</w:t>
            </w:r>
          </w:p>
        </w:tc>
        <w:tc>
          <w:tcPr>
            <w:tcW w:w="4590" w:type="dxa"/>
          </w:tcPr>
          <w:p w:rsidR="0010547C" w:rsidRPr="006A19C4" w:rsidRDefault="004F06E1" w:rsidP="006B46C3">
            <w:pPr>
              <w:keepNext/>
              <w:bidi/>
              <w:spacing w:before="20" w:after="20"/>
              <w:jc w:val="left"/>
              <w:rPr>
                <w:szCs w:val="24"/>
                <w:rtl/>
                <w:lang w:val="en-US" w:bidi="ar-EG"/>
              </w:rPr>
            </w:pPr>
            <w:r w:rsidRPr="004F06E1">
              <w:rPr>
                <w:szCs w:val="24"/>
                <w:rtl/>
                <w:lang w:val="en-US" w:bidi="ar-EG"/>
              </w:rPr>
              <w:t>معهد التكييف والتدفئة والتبريد (</w:t>
            </w:r>
            <w:r w:rsidRPr="004F06E1">
              <w:rPr>
                <w:szCs w:val="24"/>
                <w:lang w:val="en-US" w:bidi="ar-EG"/>
              </w:rPr>
              <w:t>AHRI</w:t>
            </w:r>
            <w:r w:rsidRPr="004F06E1">
              <w:rPr>
                <w:szCs w:val="24"/>
                <w:rtl/>
                <w:lang w:val="en-US" w:bidi="ar-EG"/>
              </w:rPr>
              <w:t>)</w:t>
            </w:r>
          </w:p>
        </w:tc>
      </w:tr>
      <w:tr w:rsidR="0010547C" w:rsidRPr="002255F7" w:rsidTr="0010547C">
        <w:tc>
          <w:tcPr>
            <w:tcW w:w="4855" w:type="dxa"/>
          </w:tcPr>
          <w:p w:rsidR="0010547C" w:rsidRPr="006A19C4" w:rsidRDefault="004F06E1" w:rsidP="004F06E1">
            <w:pPr>
              <w:keepNext/>
              <w:bidi/>
              <w:spacing w:before="20" w:after="20"/>
              <w:jc w:val="left"/>
              <w:rPr>
                <w:b/>
                <w:color w:val="000000"/>
                <w:szCs w:val="24"/>
                <w:shd w:val="clear" w:color="auto" w:fill="FFFFFF"/>
                <w:lang w:val="en-US" w:bidi="ar-EG"/>
              </w:rPr>
            </w:pPr>
            <w:r w:rsidRPr="004F06E1">
              <w:rPr>
                <w:b/>
                <w:color w:val="000000"/>
                <w:szCs w:val="24"/>
                <w:shd w:val="clear" w:color="auto" w:fill="FFFFFF"/>
                <w:rtl/>
                <w:lang w:val="en-US" w:bidi="ar-EG"/>
              </w:rPr>
              <w:t xml:space="preserve">دمج التبريد المستدام في سياسات الاسترداد من أجل مستقبل أكثر </w:t>
            </w:r>
            <w:r>
              <w:rPr>
                <w:rFonts w:hint="cs"/>
                <w:b/>
                <w:color w:val="000000"/>
                <w:szCs w:val="24"/>
                <w:shd w:val="clear" w:color="auto" w:fill="FFFFFF"/>
                <w:rtl/>
                <w:lang w:val="en-US" w:bidi="ar-EG"/>
              </w:rPr>
              <w:t>خضارا</w:t>
            </w:r>
          </w:p>
        </w:tc>
        <w:tc>
          <w:tcPr>
            <w:tcW w:w="4590" w:type="dxa"/>
          </w:tcPr>
          <w:p w:rsidR="0010547C" w:rsidRPr="006A19C4" w:rsidRDefault="004F06E1" w:rsidP="006B46C3">
            <w:pPr>
              <w:keepNext/>
              <w:bidi/>
              <w:spacing w:before="20" w:after="20"/>
              <w:jc w:val="left"/>
              <w:rPr>
                <w:szCs w:val="24"/>
                <w:rtl/>
                <w:lang w:val="en-US" w:bidi="ar-EG"/>
              </w:rPr>
            </w:pPr>
            <w:r>
              <w:rPr>
                <w:rFonts w:hint="cs"/>
                <w:szCs w:val="24"/>
                <w:rtl/>
                <w:lang w:val="en-US" w:bidi="ar-EG"/>
              </w:rPr>
              <w:t>تحالف التبريد</w:t>
            </w:r>
          </w:p>
        </w:tc>
      </w:tr>
      <w:tr w:rsidR="0010547C" w:rsidRPr="002255F7" w:rsidTr="0010547C">
        <w:tc>
          <w:tcPr>
            <w:tcW w:w="4855" w:type="dxa"/>
          </w:tcPr>
          <w:p w:rsidR="0010547C" w:rsidRPr="006A19C4" w:rsidRDefault="00A90D50" w:rsidP="00A90D50">
            <w:pPr>
              <w:keepNext/>
              <w:bidi/>
              <w:spacing w:before="20" w:after="20"/>
              <w:jc w:val="left"/>
              <w:rPr>
                <w:b/>
                <w:color w:val="000000"/>
                <w:szCs w:val="24"/>
                <w:shd w:val="clear" w:color="auto" w:fill="FFFFFF"/>
                <w:lang w:val="en-US" w:bidi="ar-EG"/>
              </w:rPr>
            </w:pPr>
            <w:r w:rsidRPr="00A90D50">
              <w:rPr>
                <w:b/>
                <w:color w:val="000000"/>
                <w:szCs w:val="24"/>
                <w:shd w:val="clear" w:color="auto" w:fill="FFFFFF"/>
                <w:rtl/>
                <w:lang w:bidi="ar-EG"/>
              </w:rPr>
              <w:t xml:space="preserve">عدم </w:t>
            </w:r>
            <w:r>
              <w:rPr>
                <w:rFonts w:hint="cs"/>
                <w:b/>
                <w:color w:val="000000"/>
                <w:szCs w:val="24"/>
                <w:shd w:val="clear" w:color="auto" w:fill="FFFFFF"/>
                <w:rtl/>
                <w:lang w:bidi="ar-EG"/>
              </w:rPr>
              <w:t>نقل</w:t>
            </w:r>
            <w:r w:rsidRPr="00A90D50">
              <w:rPr>
                <w:b/>
                <w:color w:val="000000"/>
                <w:szCs w:val="24"/>
                <w:shd w:val="clear" w:color="auto" w:fill="FFFFFF"/>
                <w:rtl/>
                <w:lang w:bidi="ar-EG"/>
              </w:rPr>
              <w:t xml:space="preserve"> التبريد السلبي</w:t>
            </w:r>
          </w:p>
        </w:tc>
        <w:tc>
          <w:tcPr>
            <w:tcW w:w="4590" w:type="dxa"/>
          </w:tcPr>
          <w:p w:rsidR="0010547C" w:rsidRPr="006A19C4" w:rsidRDefault="00A90D50" w:rsidP="006B46C3">
            <w:pPr>
              <w:keepNext/>
              <w:bidi/>
              <w:spacing w:before="20" w:after="20"/>
              <w:jc w:val="left"/>
              <w:rPr>
                <w:szCs w:val="24"/>
                <w:lang w:val="en-US" w:bidi="ar-EG"/>
              </w:rPr>
            </w:pPr>
            <w:r>
              <w:rPr>
                <w:rFonts w:hint="cs"/>
                <w:szCs w:val="24"/>
                <w:rtl/>
                <w:lang w:val="en-US" w:bidi="ar-EG"/>
              </w:rPr>
              <w:t xml:space="preserve">تحالف التبريد </w:t>
            </w:r>
            <w:r w:rsidRPr="00A90D50">
              <w:rPr>
                <w:szCs w:val="24"/>
                <w:rtl/>
                <w:lang w:val="en-US" w:bidi="ar-EG"/>
              </w:rPr>
              <w:t>وبرنامج الطاقة المستدامة للجميع</w:t>
            </w:r>
            <w:r>
              <w:rPr>
                <w:rFonts w:hint="cs"/>
                <w:szCs w:val="24"/>
                <w:rtl/>
                <w:lang w:val="en-US" w:bidi="ar-EG"/>
              </w:rPr>
              <w:t>،</w:t>
            </w:r>
            <w:r w:rsidRPr="00A90D50">
              <w:rPr>
                <w:szCs w:val="24"/>
                <w:rtl/>
                <w:lang w:val="en-US" w:bidi="ar-EG"/>
              </w:rPr>
              <w:t xml:space="preserve"> و</w:t>
            </w:r>
            <w:r w:rsidRPr="006A19C4">
              <w:rPr>
                <w:rFonts w:hint="cs"/>
                <w:szCs w:val="24"/>
                <w:rtl/>
                <w:lang w:val="en-US" w:bidi="ar-EG"/>
              </w:rPr>
              <w:t xml:space="preserve">برنامج كيغالي لكفاءة التبريد </w:t>
            </w:r>
            <w:r w:rsidRPr="006A19C4">
              <w:rPr>
                <w:szCs w:val="24"/>
                <w:lang w:val="en-US"/>
              </w:rPr>
              <w:t>(KCEP)</w:t>
            </w:r>
            <w:r>
              <w:rPr>
                <w:rFonts w:hint="cs"/>
                <w:szCs w:val="24"/>
                <w:rtl/>
                <w:lang w:val="en-US"/>
              </w:rPr>
              <w:t>، واستدامة الطاقة للجميع و</w:t>
            </w:r>
            <w:r w:rsidRPr="00A90D50">
              <w:rPr>
                <w:szCs w:val="24"/>
                <w:lang w:val="en-US"/>
              </w:rPr>
              <w:t xml:space="preserve"> CEA Consulting</w:t>
            </w:r>
          </w:p>
        </w:tc>
      </w:tr>
    </w:tbl>
    <w:p w:rsidR="00E55812" w:rsidRPr="0010547C" w:rsidRDefault="00E55812" w:rsidP="006B46C3">
      <w:pPr>
        <w:pStyle w:val="Heading2"/>
        <w:keepNext/>
        <w:widowControl/>
        <w:numPr>
          <w:ilvl w:val="0"/>
          <w:numId w:val="0"/>
        </w:numPr>
        <w:bidi/>
        <w:spacing w:after="0"/>
        <w:rPr>
          <w:sz w:val="22"/>
          <w:szCs w:val="22"/>
          <w:rtl/>
        </w:rPr>
      </w:pPr>
    </w:p>
    <w:p w:rsidR="001501B3" w:rsidRPr="001501B3" w:rsidRDefault="001501B3" w:rsidP="001501B3">
      <w:pPr>
        <w:bidi/>
      </w:pPr>
    </w:p>
    <w:p w:rsidR="007D199D" w:rsidRPr="001501B3" w:rsidRDefault="001501B3" w:rsidP="001501B3">
      <w:pPr>
        <w:pStyle w:val="Heading1"/>
        <w:numPr>
          <w:ilvl w:val="0"/>
          <w:numId w:val="0"/>
        </w:numPr>
        <w:bidi/>
        <w:rPr>
          <w:b/>
          <w:bCs/>
          <w:sz w:val="26"/>
          <w:szCs w:val="26"/>
        </w:rPr>
      </w:pPr>
      <w:r w:rsidRPr="001501B3">
        <w:rPr>
          <w:rFonts w:hint="cs"/>
          <w:b/>
          <w:bCs/>
          <w:sz w:val="26"/>
          <w:szCs w:val="26"/>
          <w:rtl/>
        </w:rPr>
        <w:t>التعاون مع الاتفاقات البيئية المتعددة الأطراف والمنظمات الأخرى</w:t>
      </w:r>
    </w:p>
    <w:p w:rsidR="00E55812" w:rsidRPr="000A5D4A" w:rsidRDefault="006E7B0D" w:rsidP="00A90D50">
      <w:pPr>
        <w:pStyle w:val="Heading1"/>
        <w:bidi/>
        <w:rPr>
          <w:sz w:val="26"/>
          <w:szCs w:val="26"/>
          <w:rtl/>
        </w:rPr>
      </w:pPr>
      <w:r>
        <w:rPr>
          <w:color w:val="000000" w:themeColor="text1"/>
          <w:sz w:val="26"/>
          <w:szCs w:val="26"/>
          <w:rtl/>
        </w:rPr>
        <w:t>عملا بالمقرر 79/1</w:t>
      </w:r>
      <w:r w:rsidRPr="00217CCD">
        <w:rPr>
          <w:color w:val="000000" w:themeColor="text1"/>
          <w:sz w:val="26"/>
          <w:szCs w:val="26"/>
          <w:rtl/>
        </w:rPr>
        <w:t xml:space="preserve">(ب)، أدرجت الأمانة لمحة عامة كاملة عن حالة جميع المناقشات مع الاتفاقات البيئية المتعددة الأطراف والمنظمات الأخرى المعنية في المرفق </w:t>
      </w:r>
      <w:r w:rsidR="00A90D50">
        <w:rPr>
          <w:rFonts w:hint="cs"/>
          <w:color w:val="000000" w:themeColor="text1"/>
          <w:sz w:val="26"/>
          <w:szCs w:val="26"/>
          <w:rtl/>
        </w:rPr>
        <w:t>الثاني</w:t>
      </w:r>
      <w:r w:rsidRPr="00217CCD">
        <w:rPr>
          <w:color w:val="000000" w:themeColor="text1"/>
          <w:sz w:val="26"/>
          <w:szCs w:val="26"/>
          <w:rtl/>
        </w:rPr>
        <w:t xml:space="preserve"> بهذه الوثيقة.</w:t>
      </w:r>
    </w:p>
    <w:p w:rsidR="001501B3" w:rsidRPr="001501B3" w:rsidRDefault="001501B3" w:rsidP="001501B3">
      <w:pPr>
        <w:pStyle w:val="Heading1"/>
        <w:numPr>
          <w:ilvl w:val="0"/>
          <w:numId w:val="0"/>
        </w:numPr>
        <w:bidi/>
        <w:rPr>
          <w:sz w:val="26"/>
          <w:szCs w:val="26"/>
          <w:u w:val="single"/>
          <w:rtl/>
        </w:rPr>
      </w:pPr>
      <w:r w:rsidRPr="001501B3">
        <w:rPr>
          <w:rFonts w:hint="cs"/>
          <w:sz w:val="26"/>
          <w:szCs w:val="26"/>
          <w:u w:val="single"/>
          <w:rtl/>
        </w:rPr>
        <w:t>الاتفاقات البيئية المتعددة الأطراف</w:t>
      </w:r>
    </w:p>
    <w:p w:rsidR="00E55812" w:rsidRPr="001501B3" w:rsidRDefault="001501B3" w:rsidP="001501B3">
      <w:pPr>
        <w:pStyle w:val="Heading1"/>
        <w:numPr>
          <w:ilvl w:val="0"/>
          <w:numId w:val="0"/>
        </w:numPr>
        <w:bidi/>
        <w:rPr>
          <w:i/>
          <w:iCs/>
          <w:sz w:val="26"/>
          <w:szCs w:val="26"/>
          <w:rtl/>
          <w:lang w:bidi="ar-EG"/>
        </w:rPr>
      </w:pPr>
      <w:r w:rsidRPr="001501B3">
        <w:rPr>
          <w:rFonts w:hint="cs"/>
          <w:i/>
          <w:iCs/>
          <w:sz w:val="26"/>
          <w:szCs w:val="26"/>
          <w:rtl/>
        </w:rPr>
        <w:t>بروتوكول مونتريال</w:t>
      </w:r>
    </w:p>
    <w:p w:rsidR="000A5D4A" w:rsidRPr="000A5D4A" w:rsidRDefault="006E7B0D" w:rsidP="00A90D50">
      <w:pPr>
        <w:pStyle w:val="Heading1"/>
        <w:tabs>
          <w:tab w:val="clear" w:pos="0"/>
        </w:tabs>
        <w:bidi/>
        <w:rPr>
          <w:sz w:val="26"/>
          <w:szCs w:val="26"/>
        </w:rPr>
      </w:pPr>
      <w:r>
        <w:rPr>
          <w:rFonts w:hint="cs"/>
          <w:sz w:val="26"/>
          <w:szCs w:val="26"/>
          <w:rtl/>
        </w:rPr>
        <w:t xml:space="preserve">بناء على طلب من فرقة العمل التابعة لفريق التكنولوجيا والتقييم الاقتصادي </w:t>
      </w:r>
      <w:r w:rsidRPr="006E7B0D">
        <w:rPr>
          <w:szCs w:val="24"/>
          <w:lang w:val="en-US"/>
        </w:rPr>
        <w:t>(TEAP)</w:t>
      </w:r>
      <w:r>
        <w:rPr>
          <w:rFonts w:hint="cs"/>
          <w:sz w:val="26"/>
          <w:szCs w:val="26"/>
          <w:rtl/>
          <w:lang w:bidi="ar-EG"/>
        </w:rPr>
        <w:t xml:space="preserve">، </w:t>
      </w:r>
      <w:r>
        <w:rPr>
          <w:rFonts w:hint="cs"/>
          <w:sz w:val="26"/>
          <w:szCs w:val="26"/>
          <w:rtl/>
        </w:rPr>
        <w:t xml:space="preserve">قدمت الأمانة استجابات لفرقة العمل على الأسئلة ذات الصلة </w:t>
      </w:r>
      <w:r w:rsidR="00A90D50">
        <w:rPr>
          <w:rFonts w:hint="cs"/>
          <w:sz w:val="26"/>
          <w:szCs w:val="26"/>
          <w:rtl/>
        </w:rPr>
        <w:t>بتجديد موارد الصندوق المتعدد الأطراف لفترة الثلاث سنوات 2021-2023</w:t>
      </w:r>
      <w:r>
        <w:rPr>
          <w:rFonts w:hint="cs"/>
          <w:sz w:val="26"/>
          <w:szCs w:val="26"/>
          <w:rtl/>
        </w:rPr>
        <w:t>.</w:t>
      </w:r>
    </w:p>
    <w:p w:rsidR="001501B3" w:rsidRPr="001501B3" w:rsidRDefault="001501B3" w:rsidP="001501B3">
      <w:pPr>
        <w:pStyle w:val="Heading1"/>
        <w:numPr>
          <w:ilvl w:val="0"/>
          <w:numId w:val="0"/>
        </w:numPr>
        <w:bidi/>
        <w:rPr>
          <w:sz w:val="26"/>
          <w:szCs w:val="26"/>
          <w:u w:val="single"/>
        </w:rPr>
      </w:pPr>
      <w:r w:rsidRPr="001501B3">
        <w:rPr>
          <w:rFonts w:hint="cs"/>
          <w:sz w:val="26"/>
          <w:szCs w:val="26"/>
          <w:u w:val="single"/>
          <w:rtl/>
        </w:rPr>
        <w:t>منظمات الأمم المتحدة</w:t>
      </w:r>
    </w:p>
    <w:p w:rsidR="00E55812" w:rsidRPr="00A90D50" w:rsidRDefault="00A90D50" w:rsidP="001C4DCB">
      <w:pPr>
        <w:pStyle w:val="Heading1"/>
        <w:numPr>
          <w:ilvl w:val="0"/>
          <w:numId w:val="0"/>
        </w:numPr>
        <w:bidi/>
        <w:rPr>
          <w:i/>
          <w:iCs/>
          <w:sz w:val="26"/>
          <w:szCs w:val="26"/>
          <w:rtl/>
          <w:lang w:val="en-US" w:bidi="ar-LB"/>
        </w:rPr>
      </w:pPr>
      <w:r>
        <w:rPr>
          <w:rFonts w:hint="cs"/>
          <w:i/>
          <w:iCs/>
          <w:sz w:val="26"/>
          <w:szCs w:val="26"/>
          <w:rtl/>
        </w:rPr>
        <w:t>مكتب خدمات الرقابة الداخلية (</w:t>
      </w:r>
      <w:r>
        <w:rPr>
          <w:i/>
          <w:iCs/>
          <w:sz w:val="26"/>
          <w:szCs w:val="26"/>
          <w:lang w:val="en-US"/>
        </w:rPr>
        <w:t>OIOS</w:t>
      </w:r>
      <w:r>
        <w:rPr>
          <w:rFonts w:hint="cs"/>
          <w:i/>
          <w:iCs/>
          <w:sz w:val="26"/>
          <w:szCs w:val="26"/>
          <w:rtl/>
          <w:lang w:val="en-US" w:bidi="ar-LB"/>
        </w:rPr>
        <w:t>)</w:t>
      </w:r>
    </w:p>
    <w:p w:rsidR="001C4DCB" w:rsidRDefault="00A90D50" w:rsidP="00A90D50">
      <w:pPr>
        <w:pStyle w:val="Heading1"/>
        <w:bidi/>
        <w:rPr>
          <w:sz w:val="26"/>
          <w:szCs w:val="26"/>
          <w:rtl/>
        </w:rPr>
      </w:pPr>
      <w:r w:rsidRPr="00A90D50">
        <w:rPr>
          <w:sz w:val="26"/>
          <w:szCs w:val="26"/>
          <w:rtl/>
        </w:rPr>
        <w:t>يجري مكتب خدمات الرقابة الداخلية</w:t>
      </w:r>
      <w:r>
        <w:rPr>
          <w:rFonts w:hint="cs"/>
          <w:sz w:val="26"/>
          <w:szCs w:val="26"/>
          <w:rtl/>
        </w:rPr>
        <w:t xml:space="preserve"> (</w:t>
      </w:r>
      <w:r>
        <w:rPr>
          <w:sz w:val="26"/>
          <w:szCs w:val="26"/>
          <w:lang w:val="en-US"/>
        </w:rPr>
        <w:t>OIOS</w:t>
      </w:r>
      <w:r>
        <w:rPr>
          <w:rFonts w:hint="cs"/>
          <w:sz w:val="26"/>
          <w:szCs w:val="26"/>
          <w:rtl/>
          <w:lang w:val="en-US" w:bidi="ar-LB"/>
        </w:rPr>
        <w:t>)</w:t>
      </w:r>
      <w:r w:rsidRPr="00A90D50">
        <w:rPr>
          <w:sz w:val="26"/>
          <w:szCs w:val="26"/>
          <w:rtl/>
        </w:rPr>
        <w:t xml:space="preserve"> مراجعة للأمانة تهدف إلى تقييم كفاءة وفعالية تقديم الخدمات في الأمانة للصندوق متعدد الأطراف. ستغطي المراجعة الفترة من 1 يناير</w:t>
      </w:r>
      <w:r>
        <w:rPr>
          <w:rFonts w:hint="cs"/>
          <w:sz w:val="26"/>
          <w:szCs w:val="26"/>
          <w:rtl/>
        </w:rPr>
        <w:t>/كانون الثاني</w:t>
      </w:r>
      <w:r w:rsidRPr="00A90D50">
        <w:rPr>
          <w:sz w:val="26"/>
          <w:szCs w:val="26"/>
          <w:rtl/>
        </w:rPr>
        <w:t xml:space="preserve"> 2018 إلى 31 ديسمبر</w:t>
      </w:r>
      <w:r>
        <w:rPr>
          <w:rFonts w:hint="cs"/>
          <w:sz w:val="26"/>
          <w:szCs w:val="26"/>
          <w:rtl/>
        </w:rPr>
        <w:t>/كانون الأول</w:t>
      </w:r>
      <w:r w:rsidRPr="00A90D50">
        <w:rPr>
          <w:sz w:val="26"/>
          <w:szCs w:val="26"/>
          <w:rtl/>
        </w:rPr>
        <w:t xml:space="preserve"> 2020. وستقوم الأمانة بإبلاغ اللجنة التنفيذية بنتائج مراجعة مكتب خدمات الرقابة الداخلية، بمجرد اكتمالها</w:t>
      </w:r>
      <w:r w:rsidR="00566673">
        <w:rPr>
          <w:rFonts w:hint="cs"/>
          <w:sz w:val="26"/>
          <w:szCs w:val="26"/>
          <w:rtl/>
        </w:rPr>
        <w:t>.</w:t>
      </w:r>
    </w:p>
    <w:p w:rsidR="00A90D50" w:rsidRPr="00A90D50" w:rsidRDefault="00A90D50" w:rsidP="00A90D50">
      <w:pPr>
        <w:pStyle w:val="Heading1"/>
        <w:numPr>
          <w:ilvl w:val="0"/>
          <w:numId w:val="0"/>
        </w:numPr>
        <w:bidi/>
        <w:rPr>
          <w:i/>
          <w:iCs/>
          <w:sz w:val="26"/>
          <w:szCs w:val="26"/>
          <w:rtl/>
        </w:rPr>
      </w:pPr>
      <w:r w:rsidRPr="00A90D50">
        <w:rPr>
          <w:rFonts w:hint="cs"/>
          <w:i/>
          <w:iCs/>
          <w:sz w:val="26"/>
          <w:szCs w:val="26"/>
          <w:rtl/>
        </w:rPr>
        <w:t>ال</w:t>
      </w:r>
      <w:r w:rsidRPr="00A90D50">
        <w:rPr>
          <w:i/>
          <w:iCs/>
          <w:sz w:val="26"/>
          <w:szCs w:val="26"/>
          <w:rtl/>
        </w:rPr>
        <w:t>تحالف</w:t>
      </w:r>
      <w:r w:rsidRPr="00A90D50">
        <w:rPr>
          <w:rFonts w:hint="cs"/>
          <w:i/>
          <w:iCs/>
          <w:sz w:val="26"/>
          <w:szCs w:val="26"/>
          <w:rtl/>
        </w:rPr>
        <w:t xml:space="preserve"> المعني ب</w:t>
      </w:r>
      <w:r w:rsidRPr="00A90D50">
        <w:rPr>
          <w:i/>
          <w:iCs/>
          <w:sz w:val="26"/>
          <w:szCs w:val="26"/>
          <w:rtl/>
        </w:rPr>
        <w:t xml:space="preserve">المناخ والهواء </w:t>
      </w:r>
      <w:r w:rsidRPr="00A90D50">
        <w:rPr>
          <w:rFonts w:hint="cs"/>
          <w:i/>
          <w:iCs/>
          <w:sz w:val="26"/>
          <w:szCs w:val="26"/>
          <w:rtl/>
        </w:rPr>
        <w:t>النقي</w:t>
      </w:r>
      <w:r w:rsidRPr="00A90D50">
        <w:rPr>
          <w:i/>
          <w:iCs/>
          <w:sz w:val="26"/>
          <w:szCs w:val="26"/>
          <w:rtl/>
        </w:rPr>
        <w:t xml:space="preserve"> للحد من ملوثات المناخ قصيرة العمر (</w:t>
      </w:r>
      <w:r w:rsidRPr="00A90D50">
        <w:rPr>
          <w:i/>
          <w:iCs/>
          <w:sz w:val="26"/>
          <w:szCs w:val="26"/>
        </w:rPr>
        <w:t>CCAC</w:t>
      </w:r>
      <w:r w:rsidRPr="00A90D50">
        <w:rPr>
          <w:i/>
          <w:iCs/>
          <w:sz w:val="26"/>
          <w:szCs w:val="26"/>
          <w:rtl/>
        </w:rPr>
        <w:t>)</w:t>
      </w:r>
    </w:p>
    <w:p w:rsidR="00A90D50" w:rsidRDefault="00A90D50" w:rsidP="00A90D50">
      <w:pPr>
        <w:pStyle w:val="Heading1"/>
        <w:bidi/>
        <w:rPr>
          <w:sz w:val="26"/>
          <w:szCs w:val="26"/>
          <w:rtl/>
        </w:rPr>
      </w:pPr>
      <w:r w:rsidRPr="00A90D50">
        <w:rPr>
          <w:sz w:val="26"/>
          <w:szCs w:val="26"/>
          <w:rtl/>
        </w:rPr>
        <w:t xml:space="preserve">شارك كبير الموظفين وعدد قليل من كبار </w:t>
      </w:r>
      <w:r>
        <w:rPr>
          <w:rFonts w:hint="cs"/>
          <w:sz w:val="26"/>
          <w:szCs w:val="26"/>
          <w:rtl/>
        </w:rPr>
        <w:t>موظفي</w:t>
      </w:r>
      <w:r w:rsidRPr="00A90D50">
        <w:rPr>
          <w:sz w:val="26"/>
          <w:szCs w:val="26"/>
          <w:rtl/>
        </w:rPr>
        <w:t xml:space="preserve"> إدارة البرنامج في مناقشة مسار عمل كيغالي حيث قدم كبير الموظفين عرضاً عن </w:t>
      </w:r>
      <w:r>
        <w:rPr>
          <w:rFonts w:hint="cs"/>
          <w:sz w:val="26"/>
          <w:szCs w:val="26"/>
          <w:rtl/>
        </w:rPr>
        <w:t>ال</w:t>
      </w:r>
      <w:r w:rsidRPr="00A90D50">
        <w:rPr>
          <w:sz w:val="26"/>
          <w:szCs w:val="26"/>
          <w:rtl/>
        </w:rPr>
        <w:t xml:space="preserve">نظرة </w:t>
      </w:r>
      <w:r>
        <w:rPr>
          <w:rFonts w:hint="cs"/>
          <w:sz w:val="26"/>
          <w:szCs w:val="26"/>
          <w:rtl/>
        </w:rPr>
        <w:t>ال</w:t>
      </w:r>
      <w:r w:rsidRPr="00A90D50">
        <w:rPr>
          <w:sz w:val="26"/>
          <w:szCs w:val="26"/>
          <w:rtl/>
        </w:rPr>
        <w:t>عامة على دعم الصندوق متعدد الأطراف لتنفيذ تعديل كيغالي</w:t>
      </w:r>
      <w:r>
        <w:rPr>
          <w:rFonts w:hint="cs"/>
          <w:sz w:val="26"/>
          <w:szCs w:val="26"/>
          <w:rtl/>
        </w:rPr>
        <w:t>.</w:t>
      </w:r>
    </w:p>
    <w:p w:rsidR="00A90D50" w:rsidRPr="001C4DCB" w:rsidRDefault="00A90D50" w:rsidP="005B2985">
      <w:pPr>
        <w:pStyle w:val="Heading1"/>
        <w:keepNext/>
        <w:keepLines/>
        <w:numPr>
          <w:ilvl w:val="0"/>
          <w:numId w:val="0"/>
        </w:numPr>
        <w:bidi/>
        <w:rPr>
          <w:sz w:val="26"/>
          <w:szCs w:val="26"/>
          <w:u w:val="single"/>
          <w:rtl/>
        </w:rPr>
      </w:pPr>
      <w:r w:rsidRPr="001C4DCB">
        <w:rPr>
          <w:rFonts w:hint="cs"/>
          <w:sz w:val="26"/>
          <w:szCs w:val="26"/>
          <w:u w:val="single"/>
          <w:rtl/>
        </w:rPr>
        <w:lastRenderedPageBreak/>
        <w:t>المنظمات الأخرى</w:t>
      </w:r>
    </w:p>
    <w:p w:rsidR="001C4DCB" w:rsidRPr="001C4DCB" w:rsidRDefault="001C4DCB" w:rsidP="005B2985">
      <w:pPr>
        <w:pStyle w:val="Heading1"/>
        <w:keepNext/>
        <w:keepLines/>
        <w:numPr>
          <w:ilvl w:val="0"/>
          <w:numId w:val="0"/>
        </w:numPr>
        <w:bidi/>
        <w:rPr>
          <w:i/>
          <w:iCs/>
          <w:sz w:val="26"/>
          <w:szCs w:val="26"/>
        </w:rPr>
      </w:pPr>
      <w:r w:rsidRPr="001C4DCB">
        <w:rPr>
          <w:rFonts w:hint="cs"/>
          <w:i/>
          <w:iCs/>
          <w:sz w:val="26"/>
          <w:szCs w:val="26"/>
          <w:rtl/>
        </w:rPr>
        <w:t>حكومة فرنسا</w:t>
      </w:r>
    </w:p>
    <w:p w:rsidR="00E55812" w:rsidRPr="000A5D4A" w:rsidRDefault="00A90D50" w:rsidP="005B2985">
      <w:pPr>
        <w:pStyle w:val="Heading1"/>
        <w:keepNext/>
        <w:keepLines/>
        <w:bidi/>
      </w:pPr>
      <w:r w:rsidRPr="00D83398">
        <w:rPr>
          <w:rFonts w:hint="cs"/>
          <w:sz w:val="26"/>
          <w:szCs w:val="26"/>
          <w:rtl/>
        </w:rPr>
        <w:t>استمر</w:t>
      </w:r>
      <w:r w:rsidR="00566673" w:rsidRPr="00D83398">
        <w:rPr>
          <w:rFonts w:hint="cs"/>
          <w:sz w:val="26"/>
          <w:szCs w:val="26"/>
          <w:rtl/>
        </w:rPr>
        <w:t xml:space="preserve"> ك</w:t>
      </w:r>
      <w:r w:rsidR="00CC7B18" w:rsidRPr="00D83398">
        <w:rPr>
          <w:rFonts w:hint="cs"/>
          <w:sz w:val="26"/>
          <w:szCs w:val="26"/>
          <w:rtl/>
        </w:rPr>
        <w:t xml:space="preserve">بير الموظفين في </w:t>
      </w:r>
      <w:r w:rsidRPr="00D83398">
        <w:rPr>
          <w:rFonts w:hint="cs"/>
          <w:sz w:val="26"/>
          <w:szCs w:val="26"/>
          <w:rtl/>
        </w:rPr>
        <w:t>تقديم المعلومات والاستجابات على أسئلة ذات صلة</w:t>
      </w:r>
      <w:r w:rsidR="00D83398">
        <w:rPr>
          <w:rFonts w:hint="cs"/>
          <w:sz w:val="26"/>
          <w:szCs w:val="26"/>
          <w:rtl/>
        </w:rPr>
        <w:t xml:space="preserve"> بالتقييم</w:t>
      </w:r>
      <w:r w:rsidR="00D83398" w:rsidRPr="00D83398">
        <w:rPr>
          <w:sz w:val="26"/>
          <w:szCs w:val="26"/>
          <w:rtl/>
        </w:rPr>
        <w:t xml:space="preserve"> </w:t>
      </w:r>
      <w:r w:rsidR="00D83398">
        <w:rPr>
          <w:sz w:val="26"/>
          <w:szCs w:val="26"/>
          <w:rtl/>
        </w:rPr>
        <w:t xml:space="preserve">بأثر رجعي </w:t>
      </w:r>
      <w:r w:rsidR="00D83398" w:rsidRPr="00D83398">
        <w:rPr>
          <w:sz w:val="26"/>
          <w:szCs w:val="26"/>
          <w:rtl/>
        </w:rPr>
        <w:t xml:space="preserve">لمساهمة </w:t>
      </w:r>
      <w:r w:rsidR="00D83398">
        <w:rPr>
          <w:rFonts w:hint="cs"/>
          <w:sz w:val="26"/>
          <w:szCs w:val="26"/>
          <w:rtl/>
        </w:rPr>
        <w:t>فرنسا</w:t>
      </w:r>
      <w:r w:rsidR="00D83398">
        <w:rPr>
          <w:sz w:val="26"/>
          <w:szCs w:val="26"/>
          <w:rtl/>
        </w:rPr>
        <w:t xml:space="preserve"> في الصندوق متعدد الأطراف</w:t>
      </w:r>
      <w:r w:rsidR="00D83398" w:rsidRPr="00D83398">
        <w:rPr>
          <w:sz w:val="26"/>
          <w:szCs w:val="26"/>
          <w:rtl/>
        </w:rPr>
        <w:t>، لإعطاء لمحة عامة عن الصندوق والجهات الفاعلة المختلفة المشار</w:t>
      </w:r>
      <w:r w:rsidR="00D83398">
        <w:rPr>
          <w:rFonts w:hint="cs"/>
          <w:sz w:val="26"/>
          <w:szCs w:val="26"/>
          <w:rtl/>
        </w:rPr>
        <w:t>كة.</w:t>
      </w:r>
    </w:p>
    <w:p w:rsidR="001C4DCB" w:rsidRPr="00A02F8E" w:rsidRDefault="001C4DCB" w:rsidP="001C4DCB">
      <w:pPr>
        <w:pStyle w:val="Heading1"/>
        <w:numPr>
          <w:ilvl w:val="0"/>
          <w:numId w:val="0"/>
        </w:numPr>
        <w:bidi/>
        <w:rPr>
          <w:i/>
          <w:iCs/>
          <w:sz w:val="26"/>
          <w:szCs w:val="26"/>
          <w:lang w:val="en-US" w:bidi="ar-EG"/>
        </w:rPr>
      </w:pPr>
      <w:r w:rsidRPr="00A02F8E">
        <w:rPr>
          <w:rFonts w:hint="cs"/>
          <w:i/>
          <w:iCs/>
          <w:sz w:val="26"/>
          <w:szCs w:val="26"/>
          <w:rtl/>
          <w:lang w:val="en-US"/>
        </w:rPr>
        <w:t xml:space="preserve">شبكة تقييم أداء </w:t>
      </w:r>
      <w:r w:rsidRPr="00A02F8E">
        <w:rPr>
          <w:rFonts w:hint="cs"/>
          <w:i/>
          <w:iCs/>
          <w:sz w:val="26"/>
          <w:szCs w:val="26"/>
          <w:rtl/>
          <w:lang w:val="en-US" w:bidi="ar-EG"/>
        </w:rPr>
        <w:t>المنظمات</w:t>
      </w:r>
      <w:r w:rsidR="00A02F8E">
        <w:rPr>
          <w:rFonts w:hint="cs"/>
          <w:i/>
          <w:iCs/>
          <w:sz w:val="26"/>
          <w:szCs w:val="26"/>
          <w:rtl/>
          <w:lang w:val="en-US" w:bidi="ar-EG"/>
        </w:rPr>
        <w:t xml:space="preserve"> </w:t>
      </w:r>
      <w:r w:rsidR="00A02F8E" w:rsidRPr="00A02F8E">
        <w:rPr>
          <w:i/>
          <w:iCs/>
          <w:szCs w:val="24"/>
          <w:lang w:val="en-US" w:bidi="ar-EG"/>
        </w:rPr>
        <w:t>(MOPAN)</w:t>
      </w:r>
    </w:p>
    <w:p w:rsidR="001C4DCB" w:rsidRDefault="00984080" w:rsidP="00984080">
      <w:pPr>
        <w:pStyle w:val="Heading1"/>
        <w:bidi/>
        <w:rPr>
          <w:sz w:val="26"/>
          <w:szCs w:val="26"/>
          <w:rtl/>
        </w:rPr>
      </w:pPr>
      <w:r>
        <w:rPr>
          <w:rFonts w:hint="cs"/>
          <w:sz w:val="26"/>
          <w:szCs w:val="26"/>
          <w:rtl/>
        </w:rPr>
        <w:t>استلمت</w:t>
      </w:r>
      <w:r w:rsidR="00566673" w:rsidRPr="00217CCD">
        <w:rPr>
          <w:sz w:val="26"/>
          <w:szCs w:val="26"/>
          <w:rtl/>
        </w:rPr>
        <w:t xml:space="preserve"> الأمانة</w:t>
      </w:r>
      <w:r w:rsidR="00566673">
        <w:rPr>
          <w:rFonts w:hint="cs"/>
          <w:sz w:val="26"/>
          <w:szCs w:val="26"/>
          <w:rtl/>
        </w:rPr>
        <w:t xml:space="preserve"> تقييم</w:t>
      </w:r>
      <w:r>
        <w:rPr>
          <w:rFonts w:hint="cs"/>
          <w:sz w:val="26"/>
          <w:szCs w:val="26"/>
          <w:rtl/>
        </w:rPr>
        <w:t xml:space="preserve"> شبكة </w:t>
      </w:r>
      <w:r w:rsidRPr="00217CCD">
        <w:rPr>
          <w:sz w:val="26"/>
          <w:szCs w:val="26"/>
          <w:rtl/>
        </w:rPr>
        <w:t xml:space="preserve">تقييم أداء المنظمات </w:t>
      </w:r>
      <w:r>
        <w:rPr>
          <w:sz w:val="26"/>
          <w:szCs w:val="26"/>
        </w:rPr>
        <w:t>(MOPAN)</w:t>
      </w:r>
      <w:r>
        <w:rPr>
          <w:rFonts w:hint="cs"/>
          <w:sz w:val="26"/>
          <w:szCs w:val="26"/>
          <w:rtl/>
        </w:rPr>
        <w:t xml:space="preserve"> للصندوق المتعدد </w:t>
      </w:r>
      <w:r w:rsidRPr="00984080">
        <w:rPr>
          <w:sz w:val="26"/>
          <w:szCs w:val="26"/>
          <w:rtl/>
        </w:rPr>
        <w:t>لتنفيذ بروتوكول مونتريال في صيغته النهائية وموجز التقييم المرفقين بهذه ال</w:t>
      </w:r>
      <w:r>
        <w:rPr>
          <w:sz w:val="26"/>
          <w:szCs w:val="26"/>
          <w:rtl/>
        </w:rPr>
        <w:t xml:space="preserve">وثيقة. </w:t>
      </w:r>
      <w:r>
        <w:rPr>
          <w:rFonts w:hint="cs"/>
          <w:sz w:val="26"/>
          <w:szCs w:val="26"/>
          <w:rtl/>
        </w:rPr>
        <w:t>عقب</w:t>
      </w:r>
      <w:r>
        <w:rPr>
          <w:sz w:val="26"/>
          <w:szCs w:val="26"/>
          <w:rtl/>
        </w:rPr>
        <w:t xml:space="preserve"> استلام تقرير التقييم</w:t>
      </w:r>
      <w:r w:rsidRPr="00984080">
        <w:rPr>
          <w:sz w:val="26"/>
          <w:szCs w:val="26"/>
          <w:rtl/>
        </w:rPr>
        <w:t>، من المقرر إجراء مناقشة ثنائية بين الأمانتين بش</w:t>
      </w:r>
      <w:r>
        <w:rPr>
          <w:sz w:val="26"/>
          <w:szCs w:val="26"/>
          <w:rtl/>
        </w:rPr>
        <w:t>أن تقييم الصندوق متعدد الأطراف</w:t>
      </w:r>
      <w:r w:rsidRPr="00984080">
        <w:rPr>
          <w:sz w:val="26"/>
          <w:szCs w:val="26"/>
          <w:rtl/>
        </w:rPr>
        <w:t xml:space="preserve"> والمنهجية المستخدمة والمرونة المحتملة لتكييفه مع نوع المنظمة التي سيتم تقييمها في المستقبل</w:t>
      </w:r>
      <w:r w:rsidR="00A02F8E">
        <w:rPr>
          <w:sz w:val="26"/>
          <w:szCs w:val="26"/>
          <w:rtl/>
        </w:rPr>
        <w:t>.</w:t>
      </w:r>
    </w:p>
    <w:p w:rsidR="001C4DCB" w:rsidRPr="001C4DCB" w:rsidRDefault="001C4DCB" w:rsidP="001C4DCB">
      <w:pPr>
        <w:bidi/>
        <w:rPr>
          <w:lang w:val="en-US"/>
        </w:rPr>
      </w:pPr>
    </w:p>
    <w:p w:rsidR="00984080" w:rsidRDefault="00984080" w:rsidP="00984080">
      <w:pPr>
        <w:pStyle w:val="Heading1"/>
        <w:bidi/>
        <w:rPr>
          <w:sz w:val="26"/>
          <w:szCs w:val="26"/>
          <w:rtl/>
        </w:rPr>
      </w:pPr>
      <w:r w:rsidRPr="00984080">
        <w:rPr>
          <w:sz w:val="26"/>
          <w:szCs w:val="26"/>
          <w:rtl/>
        </w:rPr>
        <w:t xml:space="preserve">اقترح مشروع خطة الطوارئ المنقحة المرسلة إلى أعضاء اللجنة التنفيذية أن تقرير التقييم من قبل </w:t>
      </w:r>
      <w:r>
        <w:rPr>
          <w:rFonts w:hint="cs"/>
          <w:sz w:val="26"/>
          <w:szCs w:val="26"/>
          <w:rtl/>
        </w:rPr>
        <w:t xml:space="preserve">شبكة </w:t>
      </w:r>
      <w:r w:rsidRPr="00217CCD">
        <w:rPr>
          <w:sz w:val="26"/>
          <w:szCs w:val="26"/>
          <w:rtl/>
        </w:rPr>
        <w:t xml:space="preserve">تقييم أداء المنظمات </w:t>
      </w:r>
      <w:r>
        <w:rPr>
          <w:sz w:val="26"/>
          <w:szCs w:val="26"/>
        </w:rPr>
        <w:t>(MOPAN)</w:t>
      </w:r>
      <w:r>
        <w:rPr>
          <w:rFonts w:hint="cs"/>
          <w:sz w:val="26"/>
          <w:szCs w:val="26"/>
          <w:rtl/>
        </w:rPr>
        <w:t xml:space="preserve"> </w:t>
      </w:r>
      <w:r w:rsidRPr="00984080">
        <w:rPr>
          <w:sz w:val="26"/>
          <w:szCs w:val="26"/>
          <w:rtl/>
        </w:rPr>
        <w:t xml:space="preserve">يمكن تقديمه من خلال اجتماع افتراضي، حيث ستقدم أمانة </w:t>
      </w:r>
      <w:r>
        <w:rPr>
          <w:rFonts w:hint="cs"/>
          <w:sz w:val="26"/>
          <w:szCs w:val="26"/>
          <w:rtl/>
        </w:rPr>
        <w:t xml:space="preserve">شبكة </w:t>
      </w:r>
      <w:r w:rsidRPr="00217CCD">
        <w:rPr>
          <w:sz w:val="26"/>
          <w:szCs w:val="26"/>
          <w:rtl/>
        </w:rPr>
        <w:t xml:space="preserve">تقييم أداء المنظمات </w:t>
      </w:r>
      <w:r>
        <w:rPr>
          <w:sz w:val="26"/>
          <w:szCs w:val="26"/>
        </w:rPr>
        <w:t>(MOPAN)</w:t>
      </w:r>
      <w:r>
        <w:rPr>
          <w:rFonts w:hint="cs"/>
          <w:sz w:val="26"/>
          <w:szCs w:val="26"/>
          <w:rtl/>
        </w:rPr>
        <w:t xml:space="preserve"> </w:t>
      </w:r>
      <w:r w:rsidRPr="00984080">
        <w:rPr>
          <w:sz w:val="26"/>
          <w:szCs w:val="26"/>
          <w:rtl/>
        </w:rPr>
        <w:t xml:space="preserve">عرضًا للتقرير إلى الأعضاء والممثلين من الوكالات الثنائية والتنفيذية. </w:t>
      </w:r>
      <w:r>
        <w:rPr>
          <w:rFonts w:hint="cs"/>
          <w:sz w:val="26"/>
          <w:szCs w:val="26"/>
          <w:rtl/>
        </w:rPr>
        <w:t>و</w:t>
      </w:r>
      <w:r w:rsidRPr="00984080">
        <w:rPr>
          <w:sz w:val="26"/>
          <w:szCs w:val="26"/>
          <w:rtl/>
        </w:rPr>
        <w:t xml:space="preserve">بناءً على التعليقات الواردة من </w:t>
      </w:r>
      <w:r>
        <w:rPr>
          <w:sz w:val="26"/>
          <w:szCs w:val="26"/>
          <w:rtl/>
        </w:rPr>
        <w:t>الأعضاء</w:t>
      </w:r>
      <w:r w:rsidRPr="00984080">
        <w:rPr>
          <w:sz w:val="26"/>
          <w:szCs w:val="26"/>
          <w:rtl/>
        </w:rPr>
        <w:t xml:space="preserve">، </w:t>
      </w:r>
      <w:r>
        <w:rPr>
          <w:rFonts w:hint="cs"/>
          <w:sz w:val="26"/>
          <w:szCs w:val="26"/>
          <w:rtl/>
        </w:rPr>
        <w:t>ستدرج</w:t>
      </w:r>
      <w:r w:rsidRPr="00984080">
        <w:rPr>
          <w:sz w:val="26"/>
          <w:szCs w:val="26"/>
          <w:rtl/>
        </w:rPr>
        <w:t xml:space="preserve"> الأمانة اجتماعًا افتراضيًا حول تقييم</w:t>
      </w:r>
      <w:r>
        <w:rPr>
          <w:rFonts w:hint="cs"/>
          <w:sz w:val="26"/>
          <w:szCs w:val="26"/>
          <w:rtl/>
        </w:rPr>
        <w:t xml:space="preserve"> شبكة </w:t>
      </w:r>
      <w:r w:rsidRPr="00217CCD">
        <w:rPr>
          <w:sz w:val="26"/>
          <w:szCs w:val="26"/>
          <w:rtl/>
        </w:rPr>
        <w:t xml:space="preserve">تقييم أداء المنظمات </w:t>
      </w:r>
      <w:r>
        <w:rPr>
          <w:sz w:val="26"/>
          <w:szCs w:val="26"/>
        </w:rPr>
        <w:t>(MOPAN)</w:t>
      </w:r>
      <w:r>
        <w:rPr>
          <w:sz w:val="26"/>
          <w:szCs w:val="26"/>
          <w:rtl/>
        </w:rPr>
        <w:t>.</w:t>
      </w:r>
    </w:p>
    <w:p w:rsidR="001C4DCB" w:rsidRDefault="001C4DCB" w:rsidP="001C4DCB">
      <w:pPr>
        <w:pStyle w:val="Heading1"/>
        <w:numPr>
          <w:ilvl w:val="0"/>
          <w:numId w:val="0"/>
        </w:numPr>
        <w:bidi/>
        <w:rPr>
          <w:sz w:val="26"/>
          <w:szCs w:val="26"/>
          <w:rtl/>
        </w:rPr>
        <w:sectPr w:rsidR="001C4DCB" w:rsidSect="00D55FC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rsidR="00E55812" w:rsidRPr="00BE6461" w:rsidRDefault="001C4DCB" w:rsidP="00984080">
      <w:pPr>
        <w:pStyle w:val="Heading1"/>
        <w:numPr>
          <w:ilvl w:val="0"/>
          <w:numId w:val="0"/>
        </w:numPr>
        <w:bidi/>
        <w:jc w:val="center"/>
        <w:rPr>
          <w:b/>
          <w:bCs/>
          <w:sz w:val="26"/>
          <w:szCs w:val="26"/>
          <w:rtl/>
          <w:lang w:bidi="ar-EG"/>
        </w:rPr>
      </w:pPr>
      <w:r w:rsidRPr="00BE6461">
        <w:rPr>
          <w:rFonts w:hint="cs"/>
          <w:b/>
          <w:bCs/>
          <w:sz w:val="26"/>
          <w:szCs w:val="26"/>
          <w:rtl/>
        </w:rPr>
        <w:lastRenderedPageBreak/>
        <w:t xml:space="preserve">المرفق </w:t>
      </w:r>
      <w:r w:rsidR="00984080">
        <w:rPr>
          <w:rFonts w:hint="cs"/>
          <w:b/>
          <w:bCs/>
          <w:sz w:val="26"/>
          <w:szCs w:val="26"/>
          <w:rtl/>
        </w:rPr>
        <w:t>الثاني</w:t>
      </w:r>
    </w:p>
    <w:p w:rsidR="001C4DCB" w:rsidRDefault="001C4DCB" w:rsidP="001C4DCB">
      <w:pPr>
        <w:bidi/>
        <w:ind w:left="2340" w:right="2070" w:hanging="810"/>
        <w:jc w:val="left"/>
        <w:rPr>
          <w:sz w:val="26"/>
          <w:szCs w:val="26"/>
          <w:rtl/>
        </w:rPr>
      </w:pPr>
      <w:r w:rsidRPr="00217CCD">
        <w:rPr>
          <w:b/>
          <w:bCs/>
          <w:sz w:val="26"/>
          <w:szCs w:val="26"/>
          <w:rtl/>
        </w:rPr>
        <w:t>المشورة و/أو المعلومات المقدمة من أمانة الصندوق المتعدد الأطراف إلى الهيئات غير الأطراف في بروتوكول مونتريال</w:t>
      </w:r>
    </w:p>
    <w:p w:rsidR="001C4DCB" w:rsidRPr="001C4DCB" w:rsidRDefault="001C4DCB" w:rsidP="001C4DCB">
      <w:pPr>
        <w:bidi/>
        <w:rPr>
          <w:sz w:val="26"/>
          <w:szCs w:val="26"/>
          <w:rtl/>
          <w:lang w:bidi="ar-EG"/>
        </w:rPr>
      </w:pPr>
    </w:p>
    <w:tbl>
      <w:tblPr>
        <w:bidiVisual/>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9"/>
        <w:gridCol w:w="1138"/>
      </w:tblGrid>
      <w:tr w:rsidR="001C4DCB" w:rsidRPr="007C6D21" w:rsidTr="008511CD">
        <w:trPr>
          <w:cantSplit/>
          <w:tblHeader/>
          <w:jc w:val="center"/>
        </w:trPr>
        <w:tc>
          <w:tcPr>
            <w:tcW w:w="8559" w:type="dxa"/>
            <w:shd w:val="clear" w:color="auto" w:fill="auto"/>
            <w:vAlign w:val="center"/>
            <w:hideMark/>
          </w:tcPr>
          <w:p w:rsidR="001C4DCB" w:rsidRPr="007C6D21" w:rsidRDefault="001C4DCB" w:rsidP="001C4DCB">
            <w:pPr>
              <w:bidi/>
              <w:spacing w:before="40" w:after="40"/>
              <w:jc w:val="left"/>
              <w:rPr>
                <w:b/>
                <w:bCs/>
                <w:color w:val="000000" w:themeColor="text1"/>
                <w:sz w:val="20"/>
                <w:szCs w:val="22"/>
              </w:rPr>
            </w:pPr>
            <w:r w:rsidRPr="007C6D21">
              <w:rPr>
                <w:b/>
                <w:bCs/>
                <w:color w:val="000000" w:themeColor="text1"/>
                <w:sz w:val="20"/>
                <w:szCs w:val="22"/>
                <w:rtl/>
              </w:rPr>
              <w:t>مشورة الأمانة/المناقشات التي أجرتها الأمانة/التفاعل</w:t>
            </w:r>
          </w:p>
        </w:tc>
        <w:tc>
          <w:tcPr>
            <w:tcW w:w="1138" w:type="dxa"/>
            <w:shd w:val="clear" w:color="auto" w:fill="auto"/>
            <w:tcMar>
              <w:left w:w="115" w:type="dxa"/>
              <w:right w:w="173" w:type="dxa"/>
            </w:tcMar>
            <w:vAlign w:val="center"/>
            <w:hideMark/>
          </w:tcPr>
          <w:p w:rsidR="001C4DCB" w:rsidRPr="007C6D21" w:rsidRDefault="001C4DCB" w:rsidP="001C4DCB">
            <w:pPr>
              <w:bidi/>
              <w:spacing w:before="40" w:after="40"/>
              <w:jc w:val="left"/>
              <w:rPr>
                <w:b/>
                <w:bCs/>
                <w:color w:val="000000" w:themeColor="text1"/>
                <w:sz w:val="20"/>
                <w:szCs w:val="22"/>
              </w:rPr>
            </w:pPr>
            <w:r w:rsidRPr="007C6D21">
              <w:rPr>
                <w:b/>
                <w:bCs/>
                <w:color w:val="000000" w:themeColor="text1"/>
                <w:sz w:val="20"/>
                <w:szCs w:val="22"/>
                <w:rtl/>
              </w:rPr>
              <w:t xml:space="preserve">الاجتماع </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صندوق التكيف</w:t>
            </w:r>
          </w:p>
        </w:tc>
      </w:tr>
      <w:tr w:rsidR="001C4DCB" w:rsidRPr="007C6D21" w:rsidTr="008511CD">
        <w:trPr>
          <w:cantSplit/>
          <w:jc w:val="center"/>
        </w:trPr>
        <w:tc>
          <w:tcPr>
            <w:tcW w:w="8559" w:type="dxa"/>
            <w:shd w:val="clear" w:color="auto" w:fill="auto"/>
            <w:vAlign w:val="center"/>
            <w:hideMark/>
          </w:tcPr>
          <w:p w:rsidR="001C4DCB" w:rsidRPr="007C6D21" w:rsidRDefault="001C4DCB" w:rsidP="00CC7B18">
            <w:pPr>
              <w:bidi/>
              <w:spacing w:before="40" w:after="40"/>
              <w:jc w:val="left"/>
              <w:rPr>
                <w:color w:val="000000" w:themeColor="text1"/>
                <w:sz w:val="20"/>
                <w:szCs w:val="22"/>
              </w:rPr>
            </w:pPr>
            <w:r w:rsidRPr="007C6D21">
              <w:rPr>
                <w:color w:val="000000" w:themeColor="text1"/>
                <w:sz w:val="20"/>
                <w:szCs w:val="22"/>
                <w:rtl/>
              </w:rPr>
              <w:t xml:space="preserve">شرح سياسات الصندوق المتعدد الأطراف بشأن الفوائد المكتسبة. </w:t>
            </w:r>
            <w:r w:rsidRPr="007C6D21">
              <w:rPr>
                <w:rFonts w:hint="cs"/>
                <w:color w:val="000000" w:themeColor="text1"/>
                <w:sz w:val="20"/>
                <w:szCs w:val="22"/>
                <w:rtl/>
              </w:rPr>
              <w:t>و</w:t>
            </w:r>
            <w:r w:rsidRPr="007C6D21">
              <w:rPr>
                <w:color w:val="000000" w:themeColor="text1"/>
                <w:sz w:val="20"/>
                <w:szCs w:val="22"/>
                <w:rtl/>
              </w:rPr>
              <w:t xml:space="preserve">يمكن الاطلاع على المعلومات التي قدمتها الأمانة في الوثيقة </w:t>
            </w:r>
            <w:r w:rsidRPr="007C6D21">
              <w:rPr>
                <w:color w:val="000000" w:themeColor="text1"/>
                <w:sz w:val="20"/>
                <w:szCs w:val="22"/>
              </w:rPr>
              <w:t>AFB/EFC.18/10</w:t>
            </w:r>
            <w:r w:rsidRPr="007C6D21">
              <w:rPr>
                <w:color w:val="000000" w:themeColor="text1"/>
                <w:sz w:val="20"/>
                <w:szCs w:val="22"/>
                <w:rtl/>
              </w:rPr>
              <w:t xml:space="preserve"> من الاجتماع الثامن عشر للجنة الأخلاقيات والمالية على الموقع ال</w:t>
            </w:r>
            <w:r w:rsidR="00CC7B18">
              <w:rPr>
                <w:rFonts w:hint="cs"/>
                <w:color w:val="000000" w:themeColor="text1"/>
                <w:sz w:val="20"/>
                <w:szCs w:val="22"/>
                <w:rtl/>
              </w:rPr>
              <w:t>شبكي</w:t>
            </w:r>
            <w:r w:rsidRPr="007C6D21">
              <w:rPr>
                <w:color w:val="000000" w:themeColor="text1"/>
                <w:sz w:val="20"/>
                <w:szCs w:val="22"/>
                <w:rtl/>
              </w:rPr>
              <w:t xml:space="preserve">: </w:t>
            </w:r>
            <w:r w:rsidRPr="007C6D21">
              <w:rPr>
                <w:color w:val="000000" w:themeColor="text1"/>
                <w:sz w:val="20"/>
                <w:szCs w:val="22"/>
              </w:rPr>
              <w:t>https://www.adaptation-fund.org/wp-content/uploads/2016/03/AFB-EFC-18.10-Investment-income-doc.pdf</w:t>
            </w:r>
            <w:r w:rsidRPr="007C6D21">
              <w:rPr>
                <w:color w:val="000000" w:themeColor="text1"/>
                <w:sz w:val="20"/>
                <w:szCs w:val="22"/>
                <w:rtl/>
              </w:rPr>
              <w:t xml:space="preserve"> </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76</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المنتدى العربي للبيئة والتنمية</w:t>
            </w:r>
          </w:p>
        </w:tc>
      </w:tr>
      <w:tr w:rsidR="001C4DCB" w:rsidRPr="007C6D21" w:rsidTr="008511CD">
        <w:trPr>
          <w:cantSplit/>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sz w:val="20"/>
                <w:szCs w:val="22"/>
                <w:rtl/>
              </w:rPr>
              <w:t xml:space="preserve">مقال عن تجربة الصندوق المتعدد الأطراف في المنطقة العربية </w:t>
            </w:r>
            <w:r w:rsidRPr="007C6D21">
              <w:rPr>
                <w:rFonts w:hint="cs"/>
                <w:sz w:val="20"/>
                <w:szCs w:val="22"/>
                <w:rtl/>
              </w:rPr>
              <w:t xml:space="preserve">ضمن </w:t>
            </w:r>
            <w:r w:rsidRPr="007C6D21">
              <w:rPr>
                <w:sz w:val="20"/>
                <w:szCs w:val="22"/>
                <w:rtl/>
              </w:rPr>
              <w:t>تقرير المنتدى العربي للبيئة والتنمية لعام 2018.</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مركز حلول المناخ والطاقة (مركز بيو لتغير المناخ</w:t>
            </w:r>
            <w:r w:rsidRPr="007C6D21">
              <w:rPr>
                <w:rFonts w:hint="cs"/>
                <w:b/>
                <w:bCs/>
                <w:color w:val="000000" w:themeColor="text1"/>
                <w:sz w:val="20"/>
                <w:szCs w:val="22"/>
                <w:rtl/>
              </w:rPr>
              <w:t xml:space="preserve"> </w:t>
            </w:r>
            <w:r w:rsidRPr="007C6D21">
              <w:rPr>
                <w:b/>
                <w:bCs/>
                <w:color w:val="000000" w:themeColor="text1"/>
                <w:sz w:val="20"/>
                <w:szCs w:val="22"/>
                <w:rtl/>
              </w:rPr>
              <w:t>سابقا)</w:t>
            </w:r>
          </w:p>
        </w:tc>
      </w:tr>
      <w:tr w:rsidR="001C4DCB" w:rsidRPr="007C6D21" w:rsidTr="008511CD">
        <w:trPr>
          <w:cantSplit/>
          <w:jc w:val="center"/>
        </w:trPr>
        <w:tc>
          <w:tcPr>
            <w:tcW w:w="8559" w:type="dxa"/>
            <w:shd w:val="clear" w:color="auto" w:fill="auto"/>
            <w:vAlign w:val="center"/>
            <w:hideMark/>
          </w:tcPr>
          <w:p w:rsidR="001C4DCB" w:rsidRPr="007C6D21" w:rsidRDefault="001C4DCB" w:rsidP="00FE5013">
            <w:pPr>
              <w:bidi/>
              <w:spacing w:before="40" w:after="40"/>
              <w:jc w:val="left"/>
              <w:rPr>
                <w:color w:val="000000" w:themeColor="text1"/>
                <w:sz w:val="20"/>
                <w:szCs w:val="22"/>
              </w:rPr>
            </w:pPr>
            <w:r w:rsidRPr="007C6D21">
              <w:rPr>
                <w:color w:val="000000" w:themeColor="text1"/>
                <w:sz w:val="20"/>
                <w:szCs w:val="22"/>
                <w:rtl/>
              </w:rPr>
              <w:t>الو</w:t>
            </w:r>
            <w:r w:rsidR="00CC7B18">
              <w:rPr>
                <w:rFonts w:hint="cs"/>
                <w:color w:val="000000" w:themeColor="text1"/>
                <w:sz w:val="20"/>
                <w:szCs w:val="22"/>
                <w:rtl/>
              </w:rPr>
              <w:t>ثائق</w:t>
            </w:r>
            <w:r w:rsidRPr="007C6D21">
              <w:rPr>
                <w:color w:val="000000" w:themeColor="text1"/>
                <w:sz w:val="20"/>
                <w:szCs w:val="22"/>
                <w:rtl/>
              </w:rPr>
              <w:t xml:space="preserve">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/37/59</w:t>
            </w:r>
            <w:r w:rsidRPr="007C6D21">
              <w:rPr>
                <w:color w:val="000000" w:themeColor="text1"/>
                <w:sz w:val="20"/>
                <w:szCs w:val="22"/>
                <w:rtl/>
              </w:rPr>
              <w:t>، و</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/38/54</w:t>
            </w:r>
            <w:r w:rsidRPr="007C6D21">
              <w:rPr>
                <w:color w:val="000000" w:themeColor="text1"/>
                <w:sz w:val="20"/>
                <w:szCs w:val="22"/>
                <w:rtl/>
              </w:rPr>
              <w:t xml:space="preserve"> والإضافة 1؛ ونص المقررين 37/62 و 38/63؛ والمبادئ التوجيهية بشأن تمويل التكنولوجيا غير الموجودة في المجال العام (المرفق الرابع عشر من الوثيقة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/38/70/rev.1</w:t>
            </w:r>
            <w:r w:rsidRPr="007C6D21">
              <w:rPr>
                <w:color w:val="000000" w:themeColor="text1"/>
                <w:sz w:val="20"/>
                <w:szCs w:val="22"/>
                <w:rtl/>
              </w:rPr>
              <w:t xml:space="preserve">)؛ وملاحظات على رسوم ترخيص نقل التكنولوجيا والعوائد لأنواع مختلفة من المشروعات (ثاني أكسيد الكربون السائل، أجهزة الاستنشاق </w:t>
            </w:r>
            <w:r w:rsidR="00FE5013">
              <w:rPr>
                <w:rFonts w:hint="cs"/>
                <w:color w:val="000000" w:themeColor="text1"/>
                <w:sz w:val="20"/>
                <w:szCs w:val="22"/>
                <w:rtl/>
              </w:rPr>
              <w:t>المزودة بمقياس للجرعات</w:t>
            </w:r>
            <w:r w:rsidRPr="007C6D21">
              <w:rPr>
                <w:color w:val="000000" w:themeColor="text1"/>
                <w:sz w:val="20"/>
                <w:szCs w:val="22"/>
                <w:rtl/>
              </w:rPr>
              <w:t xml:space="preserve">، ونفخ التبغ، والهيدروفلوروكربون-32 لقطاع التبريد، </w:t>
            </w:r>
            <w:r w:rsidR="008511CD">
              <w:rPr>
                <w:rFonts w:hint="cs"/>
                <w:color w:val="000000" w:themeColor="text1"/>
                <w:sz w:val="20"/>
                <w:szCs w:val="22"/>
                <w:rtl/>
              </w:rPr>
              <w:t>و</w:t>
            </w:r>
            <w:r w:rsidRPr="007C6D21">
              <w:rPr>
                <w:color w:val="000000" w:themeColor="text1"/>
                <w:sz w:val="20"/>
                <w:szCs w:val="22"/>
                <w:rtl/>
              </w:rPr>
              <w:t>ثاني أكسيد الكربون فوق الحرج، وقطاع إنتاج الهيدروكلوروفلوروكربون).</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color w:val="000000" w:themeColor="text1"/>
                <w:sz w:val="20"/>
                <w:szCs w:val="22"/>
              </w:rPr>
            </w:pPr>
            <w:r w:rsidRPr="007C6D21">
              <w:rPr>
                <w:b/>
                <w:bCs/>
                <w:color w:val="000000" w:themeColor="text1"/>
                <w:sz w:val="20"/>
                <w:szCs w:val="22"/>
                <w:rtl/>
              </w:rPr>
              <w:t>تحالف المناخ والهواء النظيف للحد من ملوثات المناخ قصيرة الأجل</w:t>
            </w:r>
          </w:p>
        </w:tc>
      </w:tr>
      <w:tr w:rsidR="00984080" w:rsidRPr="007C6D21" w:rsidTr="008511CD">
        <w:trPr>
          <w:cantSplit/>
          <w:jc w:val="center"/>
        </w:trPr>
        <w:tc>
          <w:tcPr>
            <w:tcW w:w="8559" w:type="dxa"/>
            <w:shd w:val="clear" w:color="auto" w:fill="auto"/>
            <w:vAlign w:val="center"/>
          </w:tcPr>
          <w:p w:rsidR="00984080" w:rsidRPr="00984080" w:rsidRDefault="00984080" w:rsidP="00984080">
            <w:pPr>
              <w:bidi/>
              <w:spacing w:before="40" w:after="40"/>
              <w:jc w:val="left"/>
              <w:rPr>
                <w:b/>
                <w:bCs/>
                <w:color w:val="000000" w:themeColor="text1"/>
                <w:sz w:val="20"/>
                <w:szCs w:val="22"/>
                <w:rtl/>
              </w:rPr>
            </w:pPr>
            <w:r w:rsidRPr="00984080">
              <w:rPr>
                <w:rFonts w:hint="cs"/>
                <w:b/>
                <w:bCs/>
                <w:color w:val="000000" w:themeColor="text1"/>
                <w:sz w:val="20"/>
                <w:szCs w:val="22"/>
                <w:rtl/>
              </w:rPr>
              <w:t>عرض بشأن ال</w:t>
            </w:r>
            <w:r w:rsidRPr="00984080">
              <w:rPr>
                <w:b/>
                <w:bCs/>
                <w:color w:val="000000" w:themeColor="text1"/>
                <w:sz w:val="20"/>
                <w:szCs w:val="22"/>
                <w:rtl/>
              </w:rPr>
              <w:t xml:space="preserve">نظرة </w:t>
            </w:r>
            <w:r w:rsidRPr="00984080">
              <w:rPr>
                <w:rFonts w:hint="cs"/>
                <w:b/>
                <w:bCs/>
                <w:color w:val="000000" w:themeColor="text1"/>
                <w:sz w:val="20"/>
                <w:szCs w:val="22"/>
                <w:rtl/>
              </w:rPr>
              <w:t>ال</w:t>
            </w:r>
            <w:r w:rsidRPr="00984080">
              <w:rPr>
                <w:b/>
                <w:bCs/>
                <w:color w:val="000000" w:themeColor="text1"/>
                <w:sz w:val="20"/>
                <w:szCs w:val="22"/>
                <w:rtl/>
              </w:rPr>
              <w:t>عامة على دعم الصندوق متعدد الأطراف لتنفيذ تعديل كيغالي في سياق مناقشة مسار عمل كيغالي</w:t>
            </w:r>
            <w:r w:rsidRPr="00984080">
              <w:rPr>
                <w:rFonts w:hint="cs"/>
                <w:b/>
                <w:bCs/>
                <w:color w:val="000000" w:themeColor="text1"/>
                <w:sz w:val="20"/>
                <w:szCs w:val="22"/>
                <w:rtl/>
              </w:rPr>
              <w:t>.</w:t>
            </w:r>
          </w:p>
        </w:tc>
        <w:tc>
          <w:tcPr>
            <w:tcW w:w="1138" w:type="dxa"/>
            <w:shd w:val="clear" w:color="auto" w:fill="auto"/>
            <w:tcMar>
              <w:left w:w="115" w:type="dxa"/>
              <w:right w:w="173" w:type="dxa"/>
            </w:tcMar>
            <w:vAlign w:val="center"/>
          </w:tcPr>
          <w:p w:rsidR="00984080" w:rsidRPr="00984080" w:rsidRDefault="00984080" w:rsidP="00CC7B18">
            <w:pPr>
              <w:bidi/>
              <w:spacing w:before="40" w:after="40"/>
              <w:jc w:val="center"/>
              <w:rPr>
                <w:b/>
                <w:bCs/>
                <w:color w:val="000000" w:themeColor="text1"/>
                <w:sz w:val="20"/>
                <w:szCs w:val="22"/>
                <w:rtl/>
              </w:rPr>
            </w:pPr>
            <w:r>
              <w:rPr>
                <w:rFonts w:hint="cs"/>
                <w:b/>
                <w:bCs/>
                <w:color w:val="000000" w:themeColor="text1"/>
                <w:sz w:val="20"/>
                <w:szCs w:val="22"/>
                <w:rtl/>
              </w:rPr>
              <w:t>86</w:t>
            </w:r>
          </w:p>
        </w:tc>
      </w:tr>
      <w:tr w:rsidR="001C4DCB" w:rsidRPr="007C6D21" w:rsidTr="008511CD">
        <w:trPr>
          <w:cantSplit/>
          <w:jc w:val="center"/>
        </w:trPr>
        <w:tc>
          <w:tcPr>
            <w:tcW w:w="8559" w:type="dxa"/>
            <w:shd w:val="clear" w:color="auto" w:fill="auto"/>
            <w:vAlign w:val="center"/>
          </w:tcPr>
          <w:p w:rsidR="001C4DCB" w:rsidRPr="007C6D21" w:rsidRDefault="001C4DCB" w:rsidP="00FE5013">
            <w:pPr>
              <w:bidi/>
              <w:spacing w:before="40" w:after="40"/>
              <w:jc w:val="left"/>
              <w:rPr>
                <w:color w:val="000000" w:themeColor="text1"/>
                <w:sz w:val="20"/>
                <w:szCs w:val="22"/>
              </w:rPr>
            </w:pPr>
            <w:r w:rsidRPr="007C6D21">
              <w:rPr>
                <w:color w:val="000000" w:themeColor="text1"/>
                <w:sz w:val="20"/>
                <w:szCs w:val="22"/>
                <w:rtl/>
              </w:rPr>
              <w:t xml:space="preserve">مشاورات غير رسمية مع أمانة تحالف المناخ والهواء النظيف للحد من ملوثات المناخ قصيرة الأجل بشأن مبادرة جديدة معنية بالتبريد الفعال التي تمت الموافقة عليها مؤقتا من فريق العمل التابع لتحالف المناخ والهواء النظيف للحد من ملوثات المناخ قصيرة الأجل من أجل المساعدة في بناء قيادة رفيعة المستوى وتيسير التعاون بين </w:t>
            </w:r>
            <w:r w:rsidR="00FE5013">
              <w:rPr>
                <w:rFonts w:hint="cs"/>
                <w:color w:val="000000" w:themeColor="text1"/>
                <w:sz w:val="20"/>
                <w:szCs w:val="22"/>
                <w:rtl/>
              </w:rPr>
              <w:t>أصحاب المصلحة</w:t>
            </w:r>
            <w:r w:rsidRPr="007C6D21">
              <w:rPr>
                <w:color w:val="000000" w:themeColor="text1"/>
                <w:sz w:val="20"/>
                <w:szCs w:val="22"/>
                <w:rtl/>
              </w:rPr>
              <w:t xml:space="preserve"> بهدف تعزيز كفاءة استخدام الطاقة المحسنة في قطاع التبريد أثناء تنفيذ البلدان التخفيض التدريجي لمواد التبريد بالهيدروفلوروكربون بموجب بروتوكول مونتريال.</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8511CD">
        <w:trPr>
          <w:cantSplit/>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/72/40</w:t>
            </w:r>
            <w:r w:rsidRPr="007C6D21">
              <w:rPr>
                <w:color w:val="000000" w:themeColor="text1"/>
                <w:sz w:val="20"/>
                <w:szCs w:val="22"/>
                <w:rtl/>
              </w:rPr>
              <w:t xml:space="preserve">). وإحاطة عن الدراسات الاستقصائية لبدائل المواد المستنفدة للأوزون الممولة من الصندوق المتعدد الأطراف؛ والفرص الممكنة لتحالف المناخ والهواء النظيف للحد من ملوثات المناخ قصيرة الأجل في البلدان </w:t>
            </w:r>
            <w:r w:rsidRPr="007C6D21">
              <w:rPr>
                <w:rFonts w:hint="cs"/>
                <w:color w:val="000000" w:themeColor="text1"/>
                <w:sz w:val="20"/>
                <w:szCs w:val="22"/>
                <w:rtl/>
              </w:rPr>
              <w:t>التي</w:t>
            </w:r>
            <w:r w:rsidRPr="007C6D21">
              <w:rPr>
                <w:color w:val="000000" w:themeColor="text1"/>
                <w:sz w:val="20"/>
                <w:szCs w:val="22"/>
                <w:rtl/>
              </w:rPr>
              <w:t xml:space="preserve"> تمر اقتصاداتها بمرحلة انتقالية؛ والدروس المستفادة من الصندوق المتعدد الأطراف الممكن تطبيقه</w:t>
            </w:r>
            <w:r w:rsidRPr="007C6D21">
              <w:rPr>
                <w:rFonts w:hint="cs"/>
                <w:color w:val="000000" w:themeColor="text1"/>
                <w:sz w:val="20"/>
                <w:szCs w:val="22"/>
                <w:rtl/>
              </w:rPr>
              <w:t>ا</w:t>
            </w:r>
            <w:r w:rsidRPr="007C6D21">
              <w:rPr>
                <w:color w:val="000000" w:themeColor="text1"/>
                <w:sz w:val="20"/>
                <w:szCs w:val="22"/>
                <w:rtl/>
              </w:rPr>
              <w:t xml:space="preserve"> على عملية الاستعراض الفني ودورة تمويل مشروعات تحالف المناخ والهواء النظيف للحد من ملوثات المناخ قصيرة الأجل.</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FE5013">
        <w:trPr>
          <w:cantSplit/>
          <w:trHeight w:val="1187"/>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الوثيقة 72/40، 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(المقرر 71/51 (أ))، </w:t>
            </w:r>
            <w:r w:rsidRPr="007C6D21">
              <w:rPr>
                <w:rFonts w:hint="cs"/>
                <w:color w:val="000000" w:themeColor="text1"/>
                <w:sz w:val="20"/>
                <w:szCs w:val="22"/>
                <w:rtl/>
              </w:rPr>
              <w:t>التي  ت</w:t>
            </w:r>
            <w:r w:rsidRPr="007C6D21">
              <w:rPr>
                <w:color w:val="000000" w:themeColor="text1"/>
                <w:sz w:val="20"/>
                <w:szCs w:val="22"/>
                <w:rtl/>
              </w:rPr>
              <w:t>لخص نتائج مشروعات الصندوق المتعدد الأطراف الإيضاحية للمواد الهيدروكلوروفلوروكربونية المعتمدة حتى الآن.</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FE5013">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مركز وشبكة تكنولوجيا المناخ</w:t>
            </w:r>
          </w:p>
        </w:tc>
      </w:tr>
      <w:tr w:rsidR="001C4DCB" w:rsidRPr="007C6D21" w:rsidTr="00FE5013">
        <w:trPr>
          <w:cantSplit/>
          <w:trHeight w:val="63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عرض لبناء القدرات في إطار الصندوق المتعدد الأطراف كمواد مرجعية للاجتماع السادس للمجلس الاستشاري. ومعلومات عامة عن الصندوق المتعدد الأطراف ووثائق المعلومات الأساسية.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color w:val="000000" w:themeColor="text1"/>
                <w:sz w:val="20"/>
                <w:szCs w:val="22"/>
              </w:rPr>
            </w:pPr>
            <w:r w:rsidRPr="007C6D21">
              <w:rPr>
                <w:b/>
                <w:bCs/>
                <w:color w:val="000000" w:themeColor="text1"/>
                <w:sz w:val="20"/>
                <w:szCs w:val="22"/>
                <w:rtl/>
              </w:rPr>
              <w:t>الاتحاد الأوروبي/البرلمان الأوروبي</w:t>
            </w:r>
          </w:p>
        </w:tc>
      </w:tr>
      <w:tr w:rsidR="001C4DCB" w:rsidRPr="007C6D21" w:rsidTr="00FE5013">
        <w:trPr>
          <w:cantSplit/>
          <w:trHeight w:val="1232"/>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خلال اجتماع الأطراف الخامس والعشرين، استلم كبير الموظفين طلبا من البرلمان الأوروبي لإجراء مناقشة ثنائية حول القضايا المتعلقة بالصندوق المتعدد الأطراف بما في ذلك الموارد اللازمة لتجديد موارد الصندوق المتعدد الأطراف ومقترحات لتقديم مساهمات إضافية لتمويل الفوائد المناخية. وبناءً على ذلك، قدم كبير الموظفين لممثلي البرلمان الأوروبي إحاطة موجزة توضح سير عمل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keepNext/>
              <w:bidi/>
              <w:spacing w:before="40" w:after="40"/>
              <w:jc w:val="left"/>
              <w:rPr>
                <w:color w:val="000000" w:themeColor="text1"/>
                <w:sz w:val="20"/>
                <w:szCs w:val="22"/>
              </w:rPr>
            </w:pPr>
            <w:r w:rsidRPr="007C6D21">
              <w:rPr>
                <w:b/>
                <w:bCs/>
                <w:color w:val="000000" w:themeColor="text1"/>
                <w:sz w:val="20"/>
                <w:szCs w:val="22"/>
                <w:rtl/>
              </w:rPr>
              <w:lastRenderedPageBreak/>
              <w:t>الوزارة الألمانية للتعاون الاقتصادي والتنمية</w:t>
            </w:r>
          </w:p>
        </w:tc>
      </w:tr>
      <w:tr w:rsidR="001C4DCB" w:rsidRPr="007C6D21" w:rsidTr="0091280D">
        <w:trPr>
          <w:cantSplit/>
          <w:trHeight w:val="45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إنجازات الصندوق المتعدد الأطراف وموجز للمشروعات المعتمدة التي نفذتها ألمانيا بصفتها وكالة ثنائية.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مرفق البيئة العالمية</w:t>
            </w:r>
          </w:p>
        </w:tc>
      </w:tr>
      <w:tr w:rsidR="001C4DCB" w:rsidRPr="007C6D21" w:rsidTr="008511CD">
        <w:trPr>
          <w:cantSplit/>
          <w:jc w:val="center"/>
        </w:trPr>
        <w:tc>
          <w:tcPr>
            <w:tcW w:w="8559" w:type="dxa"/>
            <w:shd w:val="clear" w:color="auto" w:fill="auto"/>
            <w:vAlign w:val="center"/>
          </w:tcPr>
          <w:p w:rsidR="001C4DCB" w:rsidRPr="007C6D21" w:rsidRDefault="0046264C" w:rsidP="0046264C">
            <w:pPr>
              <w:bidi/>
              <w:spacing w:before="40" w:after="40"/>
              <w:jc w:val="left"/>
              <w:rPr>
                <w:b/>
                <w:sz w:val="20"/>
                <w:szCs w:val="22"/>
              </w:rPr>
            </w:pPr>
            <w:r>
              <w:rPr>
                <w:rFonts w:hint="cs"/>
                <w:b/>
                <w:bCs/>
                <w:sz w:val="20"/>
                <w:szCs w:val="22"/>
                <w:rtl/>
              </w:rPr>
              <w:t xml:space="preserve">اشتركت الأمانة في حلقة العمل بشأن </w:t>
            </w:r>
            <w:r>
              <w:rPr>
                <w:rFonts w:hint="cs"/>
                <w:sz w:val="26"/>
                <w:szCs w:val="26"/>
                <w:rtl/>
              </w:rPr>
              <w:t>"</w:t>
            </w:r>
            <w:r w:rsidRPr="0046264C">
              <w:rPr>
                <w:rFonts w:hint="cs"/>
                <w:b/>
                <w:bCs/>
                <w:sz w:val="20"/>
                <w:rtl/>
              </w:rPr>
              <w:t>تحقيق المنافع البيئية العالمية المتعددة من خلال الإدارة الرشيدة للمواد الكيميائية والنفايات"، التي نظمها الفريق الاستشاري العلمي والتقني ودعيت الأمانة خلال المناقشة إلى الإدلاء بتعليقات بشأن التسربات المحددة، وخاصة فيما يتعلق باستنفاد الأوزون.</w:t>
            </w:r>
          </w:p>
        </w:tc>
        <w:tc>
          <w:tcPr>
            <w:tcW w:w="1138" w:type="dxa"/>
            <w:shd w:val="clear" w:color="auto" w:fill="auto"/>
            <w:tcMar>
              <w:left w:w="115" w:type="dxa"/>
              <w:right w:w="173" w:type="dxa"/>
            </w:tcMar>
            <w:vAlign w:val="center"/>
          </w:tcPr>
          <w:p w:rsidR="001C4DCB" w:rsidRPr="007C6D21" w:rsidRDefault="0046264C" w:rsidP="00CC7B18">
            <w:pPr>
              <w:bidi/>
              <w:spacing w:before="40" w:after="40"/>
              <w:jc w:val="center"/>
              <w:rPr>
                <w:b/>
                <w:color w:val="000000" w:themeColor="text1"/>
                <w:sz w:val="20"/>
                <w:szCs w:val="22"/>
              </w:rPr>
            </w:pPr>
            <w:r>
              <w:rPr>
                <w:rFonts w:hint="cs"/>
                <w:b/>
                <w:bCs/>
                <w:color w:val="000000" w:themeColor="text1"/>
                <w:sz w:val="20"/>
                <w:szCs w:val="22"/>
                <w:rtl/>
              </w:rPr>
              <w:t>86</w:t>
            </w:r>
          </w:p>
        </w:tc>
      </w:tr>
      <w:tr w:rsidR="0046264C" w:rsidRPr="007C6D21" w:rsidTr="008511CD">
        <w:trPr>
          <w:cantSplit/>
          <w:jc w:val="center"/>
        </w:trPr>
        <w:tc>
          <w:tcPr>
            <w:tcW w:w="8559" w:type="dxa"/>
            <w:shd w:val="clear" w:color="auto" w:fill="auto"/>
            <w:vAlign w:val="center"/>
          </w:tcPr>
          <w:p w:rsidR="0046264C" w:rsidRPr="0046264C" w:rsidRDefault="0046264C" w:rsidP="001C4DCB">
            <w:pPr>
              <w:bidi/>
              <w:spacing w:before="40" w:after="40"/>
              <w:jc w:val="left"/>
              <w:rPr>
                <w:b/>
                <w:bCs/>
                <w:color w:val="000000" w:themeColor="text1"/>
                <w:sz w:val="20"/>
                <w:szCs w:val="22"/>
                <w:rtl/>
              </w:rPr>
            </w:pPr>
            <w:r w:rsidRPr="0046264C">
              <w:rPr>
                <w:rFonts w:hint="cs"/>
                <w:b/>
                <w:bCs/>
                <w:color w:val="000000" w:themeColor="text1"/>
                <w:sz w:val="20"/>
                <w:szCs w:val="22"/>
                <w:rtl/>
              </w:rPr>
              <w:t>التعليقات على التداخلات المتعلقة بالأنشطة التمكينية، والتعزيز المؤسسي والدعم للتصديق على تعديل كيغالي في البلدان التي تمر اقتصاداتها بمرحلة انتقالية واستعرض خطة عمل لطاجيكستان.</w:t>
            </w:r>
          </w:p>
        </w:tc>
        <w:tc>
          <w:tcPr>
            <w:tcW w:w="1138" w:type="dxa"/>
            <w:shd w:val="clear" w:color="auto" w:fill="auto"/>
            <w:tcMar>
              <w:left w:w="115" w:type="dxa"/>
              <w:right w:w="173" w:type="dxa"/>
            </w:tcMar>
            <w:vAlign w:val="center"/>
          </w:tcPr>
          <w:p w:rsidR="0046264C" w:rsidRPr="0046264C" w:rsidRDefault="0046264C" w:rsidP="00CC7B18">
            <w:pPr>
              <w:bidi/>
              <w:spacing w:before="40" w:after="40"/>
              <w:jc w:val="center"/>
              <w:rPr>
                <w:color w:val="000000" w:themeColor="text1"/>
                <w:sz w:val="20"/>
                <w:szCs w:val="22"/>
                <w:rtl/>
              </w:rPr>
            </w:pPr>
            <w:r w:rsidRPr="0046264C">
              <w:rPr>
                <w:rFonts w:hint="cs"/>
                <w:color w:val="000000" w:themeColor="text1"/>
                <w:sz w:val="20"/>
                <w:szCs w:val="22"/>
                <w:rtl/>
              </w:rPr>
              <w:t>86</w:t>
            </w:r>
          </w:p>
        </w:tc>
      </w:tr>
      <w:tr w:rsidR="0046264C" w:rsidRPr="007C6D21" w:rsidTr="0091280D">
        <w:trPr>
          <w:cantSplit/>
          <w:trHeight w:val="629"/>
          <w:jc w:val="center"/>
        </w:trPr>
        <w:tc>
          <w:tcPr>
            <w:tcW w:w="8559" w:type="dxa"/>
            <w:shd w:val="clear" w:color="auto" w:fill="auto"/>
            <w:vAlign w:val="center"/>
          </w:tcPr>
          <w:p w:rsidR="0046264C" w:rsidRPr="007C6D21" w:rsidRDefault="0046264C" w:rsidP="001C4DCB">
            <w:pPr>
              <w:bidi/>
              <w:spacing w:before="40" w:after="40"/>
              <w:jc w:val="left"/>
              <w:rPr>
                <w:color w:val="000000" w:themeColor="text1"/>
                <w:sz w:val="20"/>
                <w:szCs w:val="22"/>
                <w:rtl/>
              </w:rPr>
            </w:pPr>
            <w:r>
              <w:rPr>
                <w:rFonts w:hint="cs"/>
                <w:color w:val="000000" w:themeColor="text1"/>
                <w:sz w:val="20"/>
                <w:szCs w:val="22"/>
                <w:rtl/>
              </w:rPr>
              <w:t>مناقشات غير رسمية على الإنترنت بين الأمانة وموظفي مرفق البيئة العالمية بشأن إمكانيات مزيد من التعاون بشأن المسائل المتعلقة بكفاءة استخدام الطاقة.</w:t>
            </w:r>
          </w:p>
        </w:tc>
        <w:tc>
          <w:tcPr>
            <w:tcW w:w="1138" w:type="dxa"/>
            <w:shd w:val="clear" w:color="auto" w:fill="auto"/>
            <w:tcMar>
              <w:left w:w="115" w:type="dxa"/>
              <w:right w:w="173" w:type="dxa"/>
            </w:tcMar>
            <w:vAlign w:val="center"/>
          </w:tcPr>
          <w:p w:rsidR="0046264C" w:rsidRPr="007C6D21" w:rsidRDefault="0046264C" w:rsidP="00CC7B18">
            <w:pPr>
              <w:bidi/>
              <w:spacing w:before="40" w:after="40"/>
              <w:jc w:val="center"/>
              <w:rPr>
                <w:color w:val="000000" w:themeColor="text1"/>
                <w:sz w:val="20"/>
                <w:szCs w:val="22"/>
                <w:rtl/>
              </w:rPr>
            </w:pPr>
            <w:r>
              <w:rPr>
                <w:rFonts w:hint="cs"/>
                <w:color w:val="000000" w:themeColor="text1"/>
                <w:sz w:val="20"/>
                <w:szCs w:val="22"/>
                <w:rtl/>
              </w:rPr>
              <w:t>85</w:t>
            </w:r>
          </w:p>
        </w:tc>
      </w:tr>
      <w:tr w:rsidR="001C4DCB" w:rsidRPr="007C6D21" w:rsidTr="008511CD">
        <w:trPr>
          <w:cantSplit/>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استعراض مشروع واحد: كفاءة استخدام الطاقة لأجهزة تكييف الهواء في المباني للهند</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91280D">
        <w:trPr>
          <w:cantSplit/>
          <w:trHeight w:val="728"/>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استعراض مشروع واحد: تسريع اعتماد الراحة الحرارية المستدامة: الانتقال إلى مدن تتميز بالكفاءة في استخدام الطاقة وقادرة على مواجهة تغير المناخ في الهند</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82</w:t>
            </w:r>
          </w:p>
        </w:tc>
      </w:tr>
      <w:tr w:rsidR="001C4DCB" w:rsidRPr="007C6D21" w:rsidTr="0091280D">
        <w:trPr>
          <w:cantSplit/>
          <w:trHeight w:val="2249"/>
          <w:jc w:val="center"/>
        </w:trPr>
        <w:tc>
          <w:tcPr>
            <w:tcW w:w="8559" w:type="dxa"/>
            <w:shd w:val="clear" w:color="auto" w:fill="auto"/>
            <w:vAlign w:val="center"/>
            <w:hideMark/>
          </w:tcPr>
          <w:p w:rsidR="001C4DCB" w:rsidRPr="007C6D21" w:rsidRDefault="001C4DCB" w:rsidP="008E08A0">
            <w:pPr>
              <w:bidi/>
              <w:spacing w:before="40" w:after="40"/>
              <w:jc w:val="left"/>
              <w:rPr>
                <w:color w:val="000000" w:themeColor="text1"/>
                <w:sz w:val="20"/>
                <w:szCs w:val="22"/>
              </w:rPr>
            </w:pPr>
            <w:r w:rsidRPr="007C6D21">
              <w:rPr>
                <w:color w:val="000000" w:themeColor="text1"/>
                <w:sz w:val="20"/>
                <w:szCs w:val="22"/>
                <w:rtl/>
              </w:rPr>
              <w:t xml:space="preserve">استعراض أربع مشروعات: إنجاز إزالة استهلاك المواد الهيدروكلوروفلوروكربونية بدعم من تقنيات 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في بيلاروسيا، ومشروع مرفق البيئة العالمية 6046 </w:t>
            </w:r>
            <w:r w:rsidRPr="007C6D21">
              <w:rPr>
                <w:color w:val="000000" w:themeColor="text1"/>
                <w:sz w:val="20"/>
                <w:szCs w:val="22"/>
              </w:rPr>
              <w:t>ID</w:t>
            </w:r>
            <w:r w:rsidRPr="007C6D21">
              <w:rPr>
                <w:color w:val="000000" w:themeColor="text1"/>
                <w:sz w:val="20"/>
                <w:szCs w:val="22"/>
                <w:rtl/>
              </w:rPr>
              <w:t xml:space="preserve"> في كازاخستان، وإزالة المواد الهيدروكلوروفلوروكربونية في كازاخستان من خلال الترويج للتكنولوجيات الموفرة للطاقة الخالية من المواد المستنف</w:t>
            </w:r>
            <w:r w:rsidR="008E08A0">
              <w:rPr>
                <w:rFonts w:hint="cs"/>
                <w:color w:val="000000" w:themeColor="text1"/>
                <w:sz w:val="20"/>
                <w:szCs w:val="22"/>
                <w:rtl/>
              </w:rPr>
              <w:t>د</w:t>
            </w:r>
            <w:r w:rsidRPr="007C6D21">
              <w:rPr>
                <w:color w:val="000000" w:themeColor="text1"/>
                <w:sz w:val="20"/>
                <w:szCs w:val="22"/>
                <w:rtl/>
              </w:rPr>
              <w:t xml:space="preserve">ة للأوزون ومنخفضة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6090</w:t>
            </w:r>
            <w:r w:rsidRPr="007C6D21">
              <w:rPr>
                <w:color w:val="000000" w:themeColor="text1"/>
                <w:sz w:val="20"/>
                <w:szCs w:val="22"/>
                <w:rtl/>
              </w:rPr>
              <w:t>؛ استكمال إزالة المواد الهيدروكلوروفلوروكربونية في طاجيكستان من خلال الترويج للتكنولوجيات الموفرة للطاقة الخالية من المواد المستنف</w:t>
            </w:r>
            <w:r w:rsidR="008E08A0">
              <w:rPr>
                <w:rFonts w:hint="cs"/>
                <w:color w:val="000000" w:themeColor="text1"/>
                <w:sz w:val="20"/>
                <w:szCs w:val="22"/>
                <w:rtl/>
              </w:rPr>
              <w:t>د</w:t>
            </w:r>
            <w:r w:rsidRPr="007C6D21">
              <w:rPr>
                <w:color w:val="000000" w:themeColor="text1"/>
                <w:sz w:val="20"/>
                <w:szCs w:val="22"/>
                <w:rtl/>
              </w:rPr>
              <w:t xml:space="preserve">ة للأوزون </w:t>
            </w:r>
            <w:r w:rsidR="008E08A0">
              <w:rPr>
                <w:rFonts w:hint="cs"/>
                <w:color w:val="000000" w:themeColor="text1"/>
                <w:sz w:val="20"/>
                <w:szCs w:val="22"/>
                <w:rtl/>
              </w:rPr>
              <w:t>و</w:t>
            </w:r>
            <w:r w:rsidRPr="007C6D21">
              <w:rPr>
                <w:color w:val="000000" w:themeColor="text1"/>
                <w:sz w:val="20"/>
                <w:szCs w:val="22"/>
                <w:rtl/>
              </w:rPr>
              <w:t xml:space="preserve">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8E08A0">
              <w:rPr>
                <w:color w:val="000000" w:themeColor="text1"/>
                <w:sz w:val="20"/>
                <w:rtl/>
              </w:rPr>
              <w:t>6030</w:t>
            </w:r>
            <w:r w:rsidR="008E08A0" w:rsidRPr="008E08A0">
              <w:rPr>
                <w:sz w:val="20"/>
                <w:lang w:val="en-US"/>
              </w:rPr>
              <w:t>ID</w:t>
            </w:r>
            <w:r w:rsidR="008E08A0">
              <w:rPr>
                <w:lang w:val="en-US"/>
              </w:rPr>
              <w:t xml:space="preserve"> </w:t>
            </w:r>
            <w:r w:rsidRPr="007C6D21">
              <w:rPr>
                <w:color w:val="000000" w:themeColor="text1"/>
                <w:sz w:val="20"/>
                <w:szCs w:val="22"/>
                <w:rtl/>
              </w:rPr>
              <w:t>؛ استكمال إزالة المواد الهيدروكلوروفلوروكربونية في أوزبكستان من خلال الترويج للتكنولوجيات الموفرة للطاقة الخالية من المواد المستنف</w:t>
            </w:r>
            <w:r w:rsidR="008E08A0">
              <w:rPr>
                <w:rFonts w:hint="cs"/>
                <w:color w:val="000000" w:themeColor="text1"/>
                <w:sz w:val="20"/>
                <w:szCs w:val="22"/>
                <w:rtl/>
              </w:rPr>
              <w:t>د</w:t>
            </w:r>
            <w:r w:rsidRPr="007C6D21">
              <w:rPr>
                <w:color w:val="000000" w:themeColor="text1"/>
                <w:sz w:val="20"/>
                <w:szCs w:val="22"/>
                <w:rtl/>
              </w:rPr>
              <w:t xml:space="preserve">ة للأوزون ومنخفضة </w:t>
            </w:r>
            <w:r w:rsidR="008E08A0">
              <w:rPr>
                <w:rFonts w:hint="cs"/>
                <w:color w:val="000000" w:themeColor="text1"/>
                <w:sz w:val="20"/>
                <w:szCs w:val="22"/>
                <w:rtl/>
              </w:rPr>
              <w:t>إمكانية</w:t>
            </w:r>
            <w:r w:rsidRPr="007C6D21">
              <w:rPr>
                <w:color w:val="000000" w:themeColor="text1"/>
                <w:sz w:val="20"/>
                <w:szCs w:val="22"/>
                <w:rtl/>
              </w:rPr>
              <w:t xml:space="preserve"> الاحترار العالمي، ومشروع مرفق البيئة العالمية </w:t>
            </w:r>
            <w:r w:rsidRPr="007C6D21">
              <w:rPr>
                <w:color w:val="000000" w:themeColor="text1"/>
                <w:sz w:val="20"/>
                <w:szCs w:val="22"/>
              </w:rPr>
              <w:t>ID 6003</w:t>
            </w:r>
            <w:r w:rsidRPr="007C6D21">
              <w:rPr>
                <w:color w:val="000000" w:themeColor="text1"/>
                <w:sz w:val="20"/>
                <w:szCs w:val="22"/>
                <w:rtl/>
              </w:rPr>
              <w:t>.</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91280D">
        <w:trPr>
          <w:cantSplit/>
          <w:trHeight w:val="719"/>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استعراض المشروع المتعلق بإدخال بدائل المواد المستنفدة للأوزون في الزراعة وفي قطاع ما بعد الحصاد في كازاخستان (مشروع مرفق البيئة العالمية </w:t>
            </w:r>
            <w:r w:rsidRPr="007C6D21">
              <w:rPr>
                <w:color w:val="000000" w:themeColor="text1"/>
                <w:sz w:val="20"/>
                <w:szCs w:val="22"/>
              </w:rPr>
              <w:t>ID 9184</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76</w:t>
            </w:r>
          </w:p>
        </w:tc>
      </w:tr>
      <w:tr w:rsidR="001C4DCB" w:rsidRPr="007C6D21" w:rsidTr="0091280D">
        <w:trPr>
          <w:cantSplit/>
          <w:trHeight w:val="1214"/>
          <w:jc w:val="center"/>
        </w:trPr>
        <w:tc>
          <w:tcPr>
            <w:tcW w:w="8559" w:type="dxa"/>
            <w:shd w:val="clear" w:color="auto" w:fill="auto"/>
            <w:vAlign w:val="center"/>
            <w:hideMark/>
          </w:tcPr>
          <w:p w:rsidR="001C4DCB" w:rsidRPr="007C6D21" w:rsidRDefault="001C4DCB" w:rsidP="008E08A0">
            <w:pPr>
              <w:bidi/>
              <w:spacing w:before="40" w:after="40"/>
              <w:jc w:val="left"/>
              <w:rPr>
                <w:color w:val="000000" w:themeColor="text1"/>
                <w:sz w:val="20"/>
                <w:szCs w:val="22"/>
              </w:rPr>
            </w:pPr>
            <w:r w:rsidRPr="007C6D21">
              <w:rPr>
                <w:color w:val="000000" w:themeColor="text1"/>
                <w:sz w:val="20"/>
                <w:szCs w:val="22"/>
                <w:rtl/>
              </w:rPr>
              <w:t>تعليقات على اقتراح مشروع بروميد الميثيل في كازاخستان (بتمويل من مرفق البيئة العالمية)؛ قدمت أفكار لاستخدام الأموال في إطار مشروع مرفق البيئة العالمية رقم 6 لإزالة المواد المستنفدة للأوزون في البلدان الذين تمر اقتصاداتهم بمرحلة انتقالية غير المشمولين بالمادة 5.</w:t>
            </w:r>
            <w:r w:rsidRPr="007C6D21">
              <w:rPr>
                <w:color w:val="000000" w:themeColor="text1"/>
                <w:sz w:val="20"/>
                <w:szCs w:val="22"/>
              </w:rPr>
              <w:t xml:space="preserve"> </w:t>
            </w:r>
            <w:r w:rsidRPr="007C6D21">
              <w:rPr>
                <w:color w:val="000000" w:themeColor="text1"/>
                <w:sz w:val="20"/>
                <w:szCs w:val="22"/>
                <w:rtl/>
              </w:rPr>
              <w:t>ومعلومات عن المناقشات التي أجريت في اجتماعات بروتوكول مونتريال الأخيرة بشأن مقترحات تعديل البروتوكول.</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91280D">
        <w:trPr>
          <w:cantSplit/>
          <w:trHeight w:val="683"/>
          <w:jc w:val="center"/>
        </w:trPr>
        <w:tc>
          <w:tcPr>
            <w:tcW w:w="8559" w:type="dxa"/>
            <w:shd w:val="clear" w:color="auto" w:fill="auto"/>
            <w:vAlign w:val="center"/>
            <w:hideMark/>
          </w:tcPr>
          <w:p w:rsidR="001C4DCB" w:rsidRPr="007C6D21" w:rsidRDefault="001C4DCB" w:rsidP="008E08A0">
            <w:pPr>
              <w:bidi/>
              <w:spacing w:before="40" w:after="40"/>
              <w:jc w:val="left"/>
              <w:rPr>
                <w:color w:val="000000" w:themeColor="text1"/>
                <w:sz w:val="20"/>
                <w:szCs w:val="22"/>
              </w:rPr>
            </w:pPr>
            <w:r w:rsidRPr="007C6D21">
              <w:rPr>
                <w:color w:val="000000" w:themeColor="text1"/>
                <w:sz w:val="20"/>
                <w:szCs w:val="22"/>
                <w:rtl/>
              </w:rPr>
              <w:t xml:space="preserve">استعراض مشروع </w:t>
            </w:r>
            <w:r w:rsidR="008E08A0">
              <w:rPr>
                <w:rFonts w:hint="cs"/>
                <w:color w:val="000000" w:themeColor="text1"/>
                <w:sz w:val="20"/>
                <w:szCs w:val="22"/>
                <w:rtl/>
              </w:rPr>
              <w:t xml:space="preserve">(بشأن </w:t>
            </w:r>
            <w:r w:rsidRPr="007C6D21">
              <w:rPr>
                <w:color w:val="000000" w:themeColor="text1"/>
                <w:sz w:val="20"/>
                <w:szCs w:val="22"/>
                <w:rtl/>
              </w:rPr>
              <w:t>إدخال بدائل المواد المستنفدة للأوزون في الزراعة وفي قطاع ما بعد الحصاد في كازاخستان</w:t>
            </w:r>
            <w:r w:rsidR="008E08A0">
              <w:rPr>
                <w:rFonts w:hint="cs"/>
                <w:color w:val="000000" w:themeColor="text1"/>
                <w:sz w:val="20"/>
                <w:szCs w:val="22"/>
                <w:rtl/>
              </w:rPr>
              <w:t>) مقابل سياسات الصندوق المتعد الأطراف ومبادئه التوجيهية</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72</w:t>
            </w:r>
          </w:p>
        </w:tc>
      </w:tr>
      <w:tr w:rsidR="001C4DCB" w:rsidRPr="007C6D21" w:rsidTr="0091280D">
        <w:trPr>
          <w:cantSplit/>
          <w:trHeight w:val="1709"/>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تلقت أمانة الصندوق دعوة لحضور الاجتماع الخامس والأربعين لمجلس مرفق البيئة العالمية الذي عُقِد في الفترة من 5 إلى 7 تشرين الثاني/نوفمبر 2013. وفي رسالة دعوة أخرى موجهة إلى كبير الموظفين الجديد، رحب المدير التنفيذي ورئيس مرفق البيئة العالمية بتجديد التعاون السابق في تقديم المساعدة إلى الأطراف للوفاء بالتزاماتها بموجب بروتوكول مونتريال وتجديد الروابط القديمة. وردا على ذلك، أبلغ كبير الموظفين المدير التنفيذي أن أمانة الصندوق لن تتمكن من حضور اجتماع المجلس بسبب الأعمال التحضيرية للاجتماع الحادي والسبعين؛ ومع ذلك، أفاد المدير التنفيذي بأنه يتطلع إلى مقابلتها بهدف تعزيز العلاقة مع أمانة مرفق البيئة العالمية.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91280D">
        <w:trPr>
          <w:cantSplit/>
          <w:trHeight w:val="917"/>
          <w:jc w:val="center"/>
        </w:trPr>
        <w:tc>
          <w:tcPr>
            <w:tcW w:w="8559" w:type="dxa"/>
            <w:shd w:val="clear" w:color="auto" w:fill="auto"/>
            <w:vAlign w:val="center"/>
            <w:hideMark/>
          </w:tcPr>
          <w:p w:rsidR="001C4DCB" w:rsidRPr="007C6D21" w:rsidRDefault="001C4DCB" w:rsidP="00F502EB">
            <w:pPr>
              <w:bidi/>
              <w:spacing w:before="40" w:after="40"/>
              <w:jc w:val="left"/>
              <w:rPr>
                <w:color w:val="000000" w:themeColor="text1"/>
                <w:sz w:val="20"/>
                <w:szCs w:val="22"/>
              </w:rPr>
            </w:pPr>
            <w:r w:rsidRPr="007C6D21">
              <w:rPr>
                <w:color w:val="000000" w:themeColor="text1"/>
                <w:sz w:val="20"/>
                <w:szCs w:val="22"/>
                <w:rtl/>
              </w:rPr>
              <w:t xml:space="preserve">شاركت الأمانة في أحد اجتماعات الفريق الاستشاري التقني المعني بالمواد الكيميائية والنفايات التابع لمرفق البيئة العالمية لتقديم تعليقات على مشروع استراتيجية مجال التركيز للمواد الكيميائية والنفايات من أجل إرشاد </w:t>
            </w:r>
            <w:r w:rsidR="00F502EB">
              <w:rPr>
                <w:rFonts w:hint="cs"/>
                <w:color w:val="000000" w:themeColor="text1"/>
                <w:sz w:val="20"/>
                <w:szCs w:val="22"/>
                <w:rtl/>
              </w:rPr>
              <w:t>ال</w:t>
            </w:r>
            <w:r w:rsidRPr="007C6D21">
              <w:rPr>
                <w:color w:val="000000" w:themeColor="text1"/>
                <w:sz w:val="20"/>
                <w:szCs w:val="22"/>
                <w:rtl/>
              </w:rPr>
              <w:t>تجديد السادس ل</w:t>
            </w:r>
            <w:r w:rsidR="00F502EB">
              <w:rPr>
                <w:rFonts w:hint="cs"/>
                <w:color w:val="000000" w:themeColor="text1"/>
                <w:sz w:val="20"/>
                <w:szCs w:val="22"/>
                <w:rtl/>
              </w:rPr>
              <w:t xml:space="preserve">موارد </w:t>
            </w:r>
            <w:r w:rsidRPr="007C6D21">
              <w:rPr>
                <w:color w:val="000000" w:themeColor="text1"/>
                <w:sz w:val="20"/>
                <w:szCs w:val="22"/>
                <w:rtl/>
              </w:rPr>
              <w:t>مرفق البيئة العالمية (</w:t>
            </w:r>
            <w:r w:rsidRPr="007C6D21">
              <w:rPr>
                <w:color w:val="000000" w:themeColor="text1"/>
                <w:sz w:val="20"/>
                <w:szCs w:val="22"/>
              </w:rPr>
              <w:t>GEF-6</w:t>
            </w:r>
            <w:r w:rsidRPr="007C6D21">
              <w:rPr>
                <w:color w:val="000000" w:themeColor="text1"/>
                <w:sz w:val="20"/>
                <w:szCs w:val="22"/>
                <w:rtl/>
              </w:rPr>
              <w:t>). وتضمن مشروع الاستراتيجية أنشطة مرفق البيئة العالمية ذات الصلة ببروتوكول مونتريال</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69</w:t>
            </w:r>
          </w:p>
        </w:tc>
      </w:tr>
      <w:tr w:rsidR="001C4DCB" w:rsidRPr="007C6D21" w:rsidTr="0091280D">
        <w:trPr>
          <w:cantSplit/>
          <w:trHeight w:val="962"/>
          <w:jc w:val="center"/>
        </w:trPr>
        <w:tc>
          <w:tcPr>
            <w:tcW w:w="8559" w:type="dxa"/>
            <w:shd w:val="clear" w:color="auto" w:fill="auto"/>
            <w:vAlign w:val="center"/>
            <w:hideMark/>
          </w:tcPr>
          <w:p w:rsidR="001C4DCB" w:rsidRPr="007C6D21" w:rsidRDefault="001C4DCB" w:rsidP="0091280D">
            <w:pPr>
              <w:bidi/>
              <w:spacing w:before="40" w:after="40"/>
              <w:jc w:val="left"/>
              <w:rPr>
                <w:color w:val="000000" w:themeColor="text1"/>
                <w:sz w:val="20"/>
                <w:szCs w:val="22"/>
              </w:rPr>
            </w:pPr>
            <w:r w:rsidRPr="007C6D21">
              <w:rPr>
                <w:color w:val="000000" w:themeColor="text1"/>
                <w:sz w:val="20"/>
                <w:szCs w:val="22"/>
                <w:rtl/>
              </w:rPr>
              <w:t>منذ الاجتماع السابع والستين، حدث تبادل للمراسلات مع ال</w:t>
            </w:r>
            <w:r w:rsidR="0091280D">
              <w:rPr>
                <w:rFonts w:hint="cs"/>
                <w:color w:val="000000" w:themeColor="text1"/>
                <w:sz w:val="20"/>
                <w:szCs w:val="22"/>
                <w:rtl/>
              </w:rPr>
              <w:t>مسؤول</w:t>
            </w:r>
            <w:r w:rsidRPr="007C6D21">
              <w:rPr>
                <w:color w:val="000000" w:themeColor="text1"/>
                <w:sz w:val="20"/>
                <w:szCs w:val="22"/>
                <w:rtl/>
              </w:rPr>
              <w:t xml:space="preserve"> التنفيذي </w:t>
            </w:r>
            <w:r w:rsidR="0091280D">
              <w:rPr>
                <w:rFonts w:hint="cs"/>
                <w:color w:val="000000" w:themeColor="text1"/>
                <w:sz w:val="20"/>
                <w:szCs w:val="22"/>
                <w:rtl/>
              </w:rPr>
              <w:t xml:space="preserve">الأول </w:t>
            </w:r>
            <w:r w:rsidRPr="007C6D21">
              <w:rPr>
                <w:color w:val="000000" w:themeColor="text1"/>
                <w:sz w:val="20"/>
                <w:szCs w:val="22"/>
                <w:rtl/>
              </w:rPr>
              <w:t>لمرفق البيئة العالمية بشأن القضايا المتعلقة بالتعاون بين آليتي التمويل. وتم النظر في إمكانية إصدار منشور مشترك للصندوق المتعدد الأطراف/مرفق البيئة العالمية حول تنفيذ بروتوكول مونتريال على مدار السنوات الـ 25 الماضية.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68</w:t>
            </w:r>
          </w:p>
        </w:tc>
      </w:tr>
      <w:tr w:rsidR="001C4DCB" w:rsidRPr="007C6D21" w:rsidTr="002A58CB">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91280D">
            <w:pPr>
              <w:bidi/>
              <w:spacing w:before="40" w:after="40"/>
              <w:jc w:val="left"/>
              <w:rPr>
                <w:color w:val="000000" w:themeColor="text1"/>
                <w:sz w:val="20"/>
                <w:szCs w:val="22"/>
              </w:rPr>
            </w:pPr>
            <w:r w:rsidRPr="007C6D21">
              <w:rPr>
                <w:b/>
                <w:bCs/>
                <w:color w:val="000000" w:themeColor="text1"/>
                <w:sz w:val="20"/>
                <w:szCs w:val="22"/>
                <w:rtl/>
              </w:rPr>
              <w:lastRenderedPageBreak/>
              <w:t>حكومة فرنسا</w:t>
            </w:r>
          </w:p>
        </w:tc>
      </w:tr>
      <w:tr w:rsidR="0091280D" w:rsidRPr="007C6D21" w:rsidTr="008511CD">
        <w:trPr>
          <w:cantSplit/>
          <w:jc w:val="center"/>
        </w:trPr>
        <w:tc>
          <w:tcPr>
            <w:tcW w:w="8559" w:type="dxa"/>
            <w:shd w:val="clear" w:color="auto" w:fill="auto"/>
            <w:vAlign w:val="center"/>
            <w:hideMark/>
          </w:tcPr>
          <w:p w:rsidR="0091280D" w:rsidRPr="00984080" w:rsidRDefault="0091280D" w:rsidP="001C4DCB">
            <w:pPr>
              <w:bidi/>
              <w:spacing w:before="40" w:after="40"/>
              <w:jc w:val="left"/>
              <w:rPr>
                <w:b/>
                <w:bCs/>
                <w:color w:val="000000" w:themeColor="text1"/>
                <w:sz w:val="20"/>
                <w:szCs w:val="22"/>
                <w:rtl/>
              </w:rPr>
            </w:pPr>
            <w:r w:rsidRPr="00984080">
              <w:rPr>
                <w:rFonts w:hint="cs"/>
                <w:color w:val="000000" w:themeColor="text1"/>
                <w:sz w:val="20"/>
                <w:szCs w:val="22"/>
                <w:rtl/>
              </w:rPr>
              <w:t xml:space="preserve">شارك كبير الموظفين في مقابلة بشأن </w:t>
            </w:r>
            <w:r w:rsidR="00ED6151" w:rsidRPr="00984080">
              <w:rPr>
                <w:rFonts w:hint="cs"/>
                <w:color w:val="000000" w:themeColor="text1"/>
                <w:sz w:val="20"/>
                <w:szCs w:val="22"/>
                <w:rtl/>
              </w:rPr>
              <w:t xml:space="preserve">مقترح </w:t>
            </w:r>
            <w:r w:rsidRPr="00984080">
              <w:rPr>
                <w:rFonts w:hint="cs"/>
                <w:color w:val="000000" w:themeColor="text1"/>
                <w:sz w:val="20"/>
                <w:szCs w:val="22"/>
                <w:rtl/>
              </w:rPr>
              <w:t>مشروع التقييم اللاحق لمساهمة فرنسا في أمانة الصندوق</w:t>
            </w:r>
            <w:r w:rsidR="00984080">
              <w:rPr>
                <w:rFonts w:hint="cs"/>
                <w:color w:val="000000" w:themeColor="text1"/>
                <w:sz w:val="20"/>
                <w:szCs w:val="22"/>
                <w:rtl/>
              </w:rPr>
              <w:t xml:space="preserve"> </w:t>
            </w:r>
            <w:r w:rsidR="00984080">
              <w:rPr>
                <w:rFonts w:hint="cs"/>
                <w:b/>
                <w:bCs/>
                <w:color w:val="000000" w:themeColor="text1"/>
                <w:sz w:val="20"/>
                <w:szCs w:val="22"/>
                <w:rtl/>
              </w:rPr>
              <w:t>وقدّم إجابات على أسئلة المتابعة لإعطاء نظرة عامة على الصندوق ومختلف الجهات الفاعلة المعنية</w:t>
            </w:r>
          </w:p>
        </w:tc>
        <w:tc>
          <w:tcPr>
            <w:tcW w:w="1138" w:type="dxa"/>
            <w:shd w:val="clear" w:color="auto" w:fill="auto"/>
            <w:tcMar>
              <w:left w:w="115" w:type="dxa"/>
              <w:right w:w="173" w:type="dxa"/>
            </w:tcMar>
            <w:vAlign w:val="center"/>
            <w:hideMark/>
          </w:tcPr>
          <w:p w:rsidR="0091280D" w:rsidRPr="0091280D" w:rsidRDefault="0091280D" w:rsidP="00CC7B18">
            <w:pPr>
              <w:bidi/>
              <w:spacing w:before="40" w:after="40"/>
              <w:jc w:val="center"/>
              <w:rPr>
                <w:b/>
                <w:bCs/>
                <w:color w:val="000000" w:themeColor="text1"/>
                <w:sz w:val="20"/>
                <w:szCs w:val="22"/>
                <w:rtl/>
                <w:lang w:bidi="ar-EG"/>
              </w:rPr>
            </w:pPr>
            <w:r w:rsidRPr="0091280D">
              <w:rPr>
                <w:rFonts w:hint="cs"/>
                <w:b/>
                <w:bCs/>
                <w:color w:val="000000" w:themeColor="text1"/>
                <w:sz w:val="20"/>
                <w:szCs w:val="22"/>
                <w:rtl/>
              </w:rPr>
              <w:t>86</w:t>
            </w:r>
          </w:p>
        </w:tc>
      </w:tr>
      <w:tr w:rsidR="001C4DCB" w:rsidRPr="007C6D21" w:rsidTr="008511CD">
        <w:trPr>
          <w:cantSplit/>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زيارة مجاملة لوزارة الاقتصاد والمالية الفرنسية. وشملت القضايا التي نوقشت، في جملة أمور، التعاون الثنائي من جانب حكومة فرنسا، وتجديد موارد الصندوق المتعدد الأطراف لفترة الثلاث سنوات 2021-2023.</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8511CD">
        <w:trPr>
          <w:cantSplit/>
          <w:jc w:val="center"/>
        </w:trPr>
        <w:tc>
          <w:tcPr>
            <w:tcW w:w="8559" w:type="dxa"/>
            <w:shd w:val="clear" w:color="auto" w:fill="auto"/>
            <w:vAlign w:val="center"/>
            <w:hideMark/>
          </w:tcPr>
          <w:p w:rsidR="001C4DCB" w:rsidRPr="007C6D21" w:rsidRDefault="001C4DCB" w:rsidP="0091280D">
            <w:pPr>
              <w:bidi/>
              <w:spacing w:before="40" w:after="40"/>
              <w:jc w:val="left"/>
              <w:rPr>
                <w:color w:val="000000" w:themeColor="text1"/>
                <w:sz w:val="20"/>
                <w:szCs w:val="22"/>
              </w:rPr>
            </w:pPr>
            <w:r w:rsidRPr="007C6D21">
              <w:rPr>
                <w:color w:val="000000" w:themeColor="text1"/>
                <w:sz w:val="20"/>
                <w:szCs w:val="22"/>
                <w:rtl/>
              </w:rPr>
              <w:t xml:space="preserve">معلومات عن </w:t>
            </w:r>
            <w:r w:rsidR="0091280D">
              <w:rPr>
                <w:rFonts w:hint="cs"/>
                <w:color w:val="000000" w:themeColor="text1"/>
                <w:sz w:val="20"/>
                <w:szCs w:val="22"/>
                <w:rtl/>
              </w:rPr>
              <w:t>طرائق</w:t>
            </w:r>
            <w:r w:rsidRPr="007C6D21">
              <w:rPr>
                <w:color w:val="000000" w:themeColor="text1"/>
                <w:sz w:val="20"/>
                <w:szCs w:val="22"/>
                <w:rtl/>
              </w:rPr>
              <w:t xml:space="preserve"> المساهمات الإضافية في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91280D">
            <w:pPr>
              <w:bidi/>
              <w:spacing w:before="40" w:after="40"/>
              <w:jc w:val="left"/>
              <w:rPr>
                <w:color w:val="000000" w:themeColor="text1"/>
                <w:sz w:val="20"/>
                <w:szCs w:val="22"/>
              </w:rPr>
            </w:pPr>
            <w:r w:rsidRPr="007C6D21">
              <w:rPr>
                <w:b/>
                <w:bCs/>
                <w:color w:val="000000" w:themeColor="text1"/>
                <w:sz w:val="20"/>
                <w:szCs w:val="22"/>
                <w:rtl/>
              </w:rPr>
              <w:t>صندوق المناخ الأخضر</w:t>
            </w:r>
          </w:p>
        </w:tc>
      </w:tr>
      <w:tr w:rsidR="001C4DCB" w:rsidRPr="007C6D21" w:rsidTr="002A58CB">
        <w:trPr>
          <w:cantSplit/>
          <w:trHeight w:val="989"/>
          <w:jc w:val="center"/>
        </w:trPr>
        <w:tc>
          <w:tcPr>
            <w:tcW w:w="8559" w:type="dxa"/>
            <w:shd w:val="clear" w:color="auto" w:fill="auto"/>
            <w:vAlign w:val="center"/>
          </w:tcPr>
          <w:p w:rsidR="001C4DCB" w:rsidRPr="0091280D" w:rsidRDefault="001C4DCB" w:rsidP="0091280D">
            <w:pPr>
              <w:bidi/>
              <w:spacing w:before="40" w:after="40"/>
              <w:jc w:val="left"/>
              <w:rPr>
                <w:sz w:val="20"/>
                <w:szCs w:val="22"/>
              </w:rPr>
            </w:pPr>
            <w:r w:rsidRPr="0091280D">
              <w:rPr>
                <w:sz w:val="20"/>
                <w:szCs w:val="22"/>
                <w:rtl/>
              </w:rPr>
              <w:t>مناقشات غير رسمية على الإنترنت بين الأمانة وموظفي صندوق المناخ الأخضر بشأن إمكانيات زيادة التعاون، حيث ألغي اجتماع الصندوق التشاوري بشأن تطوير التوجيه القطاعي لكفاءة استخدام الطاقة الذي كان من المقرر عقده يومي 27 و28 فبراير</w:t>
            </w:r>
            <w:r w:rsidR="0091280D">
              <w:rPr>
                <w:rFonts w:hint="cs"/>
                <w:sz w:val="20"/>
                <w:szCs w:val="22"/>
                <w:rtl/>
              </w:rPr>
              <w:t>/شباط</w:t>
            </w:r>
            <w:r w:rsidRPr="0091280D">
              <w:rPr>
                <w:sz w:val="20"/>
                <w:szCs w:val="22"/>
                <w:rtl/>
              </w:rPr>
              <w:t xml:space="preserve"> 2020 بسبب جائحة كوفيد-19.</w:t>
            </w:r>
          </w:p>
        </w:tc>
        <w:tc>
          <w:tcPr>
            <w:tcW w:w="1138" w:type="dxa"/>
            <w:shd w:val="clear" w:color="auto" w:fill="auto"/>
            <w:tcMar>
              <w:left w:w="115" w:type="dxa"/>
              <w:right w:w="173" w:type="dxa"/>
            </w:tcMar>
            <w:vAlign w:val="center"/>
          </w:tcPr>
          <w:p w:rsidR="001C4DCB" w:rsidRPr="0091280D" w:rsidRDefault="001C4DCB" w:rsidP="00CC7B18">
            <w:pPr>
              <w:bidi/>
              <w:spacing w:before="40" w:after="40"/>
              <w:jc w:val="center"/>
              <w:rPr>
                <w:color w:val="000000" w:themeColor="text1"/>
                <w:sz w:val="20"/>
                <w:szCs w:val="22"/>
              </w:rPr>
            </w:pPr>
            <w:r w:rsidRPr="0091280D">
              <w:rPr>
                <w:color w:val="000000" w:themeColor="text1"/>
                <w:sz w:val="20"/>
                <w:szCs w:val="22"/>
                <w:rtl/>
              </w:rPr>
              <w:t>85</w:t>
            </w:r>
          </w:p>
        </w:tc>
      </w:tr>
      <w:tr w:rsidR="001C4DCB" w:rsidRPr="007C6D21" w:rsidTr="002A58CB">
        <w:trPr>
          <w:cantSplit/>
          <w:trHeight w:val="683"/>
          <w:jc w:val="center"/>
        </w:trPr>
        <w:tc>
          <w:tcPr>
            <w:tcW w:w="8559" w:type="dxa"/>
            <w:shd w:val="clear" w:color="auto" w:fill="auto"/>
            <w:vAlign w:val="center"/>
          </w:tcPr>
          <w:p w:rsidR="001C4DCB" w:rsidRPr="007C6D21" w:rsidRDefault="001C4DCB" w:rsidP="001C4DCB">
            <w:pPr>
              <w:bidi/>
              <w:spacing w:before="40" w:after="40"/>
              <w:jc w:val="left"/>
              <w:rPr>
                <w:sz w:val="20"/>
                <w:szCs w:val="22"/>
              </w:rPr>
            </w:pPr>
            <w:r w:rsidRPr="007C6D21">
              <w:rPr>
                <w:sz w:val="20"/>
                <w:szCs w:val="22"/>
                <w:rtl/>
              </w:rPr>
              <w:t>زار ممثل صندوق المناخ الأخضر الأمانة وعقد عددا من الاجتماعات مع موظفي الأمانة مما أتاح فرصة لتبادل المعلومات حول كيفية عمل كل من الصندوقين وإمكانيات المزيد من التعاون.</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2A58CB">
        <w:trPr>
          <w:cantSplit/>
          <w:trHeight w:val="719"/>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مناقشات غير رسمية بين كبير الموظفين ونائب الأمين التنفيذي لصندوق المناخ الأخضر بشأن المسائل التي تهم كلا الصندوقين، على هامش الدورة الرابعة لجمعية الأمم المتحدة للبيئة.</w:t>
            </w:r>
          </w:p>
        </w:tc>
        <w:tc>
          <w:tcPr>
            <w:tcW w:w="1138" w:type="dxa"/>
            <w:shd w:val="clear" w:color="auto" w:fill="auto"/>
            <w:tcMar>
              <w:left w:w="115" w:type="dxa"/>
              <w:right w:w="173" w:type="dxa"/>
            </w:tcMar>
            <w:vAlign w:val="center"/>
          </w:tcPr>
          <w:p w:rsidR="001C4DCB" w:rsidRPr="00D03F9B" w:rsidRDefault="001C4DCB" w:rsidP="00CC7B18">
            <w:pPr>
              <w:bidi/>
              <w:spacing w:before="40" w:after="40"/>
              <w:jc w:val="center"/>
              <w:rPr>
                <w:color w:val="000000" w:themeColor="text1"/>
                <w:sz w:val="20"/>
                <w:szCs w:val="22"/>
                <w:lang w:val="en-US"/>
              </w:rPr>
            </w:pPr>
            <w:r w:rsidRPr="007C6D21">
              <w:rPr>
                <w:color w:val="000000" w:themeColor="text1"/>
                <w:sz w:val="20"/>
                <w:szCs w:val="22"/>
                <w:rtl/>
              </w:rPr>
              <w:t>83</w:t>
            </w:r>
          </w:p>
        </w:tc>
      </w:tr>
      <w:tr w:rsidR="001C4DCB" w:rsidRPr="007C6D21" w:rsidTr="002A58CB">
        <w:trPr>
          <w:cantSplit/>
          <w:trHeight w:val="926"/>
          <w:jc w:val="center"/>
        </w:trPr>
        <w:tc>
          <w:tcPr>
            <w:tcW w:w="8559" w:type="dxa"/>
            <w:shd w:val="clear" w:color="auto" w:fill="auto"/>
            <w:vAlign w:val="center"/>
          </w:tcPr>
          <w:p w:rsidR="001C4DCB" w:rsidRPr="007C6D21" w:rsidRDefault="001C4DCB" w:rsidP="0091280D">
            <w:pPr>
              <w:bidi/>
              <w:spacing w:before="40" w:after="40"/>
              <w:jc w:val="left"/>
              <w:rPr>
                <w:color w:val="000000" w:themeColor="text1"/>
                <w:sz w:val="20"/>
                <w:szCs w:val="22"/>
              </w:rPr>
            </w:pPr>
            <w:r w:rsidRPr="007C6D21">
              <w:rPr>
                <w:color w:val="000000" w:themeColor="text1"/>
                <w:sz w:val="20"/>
                <w:szCs w:val="22"/>
                <w:rtl/>
              </w:rPr>
              <w:t>تتعلق وثائق الاجتماع بطر</w:t>
            </w:r>
            <w:r w:rsidR="0091280D">
              <w:rPr>
                <w:rFonts w:hint="cs"/>
                <w:color w:val="000000" w:themeColor="text1"/>
                <w:sz w:val="20"/>
                <w:szCs w:val="22"/>
                <w:rtl/>
              </w:rPr>
              <w:t>ائ</w:t>
            </w:r>
            <w:r w:rsidRPr="007C6D21">
              <w:rPr>
                <w:color w:val="000000" w:themeColor="text1"/>
                <w:sz w:val="20"/>
                <w:szCs w:val="22"/>
                <w:rtl/>
              </w:rPr>
              <w:t xml:space="preserve">ق الإبلاغ عن التكاليف الإدارية للوكالات المنفذة بما في ذلك الوثائق التالية: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/26/67</w:t>
            </w:r>
            <w:r w:rsidRPr="007C6D21">
              <w:rPr>
                <w:color w:val="000000" w:themeColor="text1"/>
                <w:sz w:val="20"/>
                <w:szCs w:val="22"/>
                <w:rtl/>
              </w:rPr>
              <w:t xml:space="preserve"> و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/34/52</w:t>
            </w:r>
            <w:r w:rsidRPr="007C6D21">
              <w:rPr>
                <w:color w:val="000000" w:themeColor="text1"/>
                <w:sz w:val="20"/>
                <w:szCs w:val="22"/>
                <w:rtl/>
              </w:rPr>
              <w:t xml:space="preserve"> و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/38/59</w:t>
            </w:r>
            <w:r w:rsidRPr="007C6D21">
              <w:rPr>
                <w:color w:val="000000" w:themeColor="text1"/>
                <w:sz w:val="20"/>
                <w:szCs w:val="22"/>
                <w:rtl/>
              </w:rPr>
              <w:t xml:space="preserve"> و</w:t>
            </w:r>
            <w:r w:rsidR="0091280D">
              <w:rPr>
                <w:rFonts w:hint="cs"/>
                <w:color w:val="000000" w:themeColor="text1"/>
                <w:sz w:val="20"/>
                <w:szCs w:val="22"/>
                <w:rtl/>
              </w:rPr>
              <w:t>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/55/48</w:t>
            </w:r>
            <w:r w:rsidRPr="007C6D21">
              <w:rPr>
                <w:color w:val="000000" w:themeColor="text1"/>
                <w:sz w:val="20"/>
                <w:szCs w:val="22"/>
                <w:rtl/>
              </w:rPr>
              <w:t xml:space="preserve"> و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/80/43</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81</w:t>
            </w:r>
          </w:p>
        </w:tc>
      </w:tr>
      <w:tr w:rsidR="001C4DCB" w:rsidRPr="007C6D21" w:rsidTr="002A58CB">
        <w:trPr>
          <w:cantSplit/>
          <w:trHeight w:val="449"/>
          <w:jc w:val="center"/>
        </w:trPr>
        <w:tc>
          <w:tcPr>
            <w:tcW w:w="8559" w:type="dxa"/>
            <w:shd w:val="clear" w:color="auto" w:fill="auto"/>
            <w:vAlign w:val="center"/>
            <w:hideMark/>
          </w:tcPr>
          <w:p w:rsidR="001C4DCB" w:rsidRPr="007C6D21" w:rsidRDefault="008D2FD7" w:rsidP="001C4DCB">
            <w:pPr>
              <w:bidi/>
              <w:spacing w:before="40" w:after="40"/>
              <w:jc w:val="left"/>
              <w:rPr>
                <w:color w:val="000000" w:themeColor="text1"/>
                <w:sz w:val="20"/>
                <w:szCs w:val="22"/>
              </w:rPr>
            </w:pPr>
            <w:r>
              <w:rPr>
                <w:rFonts w:hint="cs"/>
                <w:color w:val="000000" w:themeColor="text1"/>
                <w:sz w:val="20"/>
                <w:szCs w:val="22"/>
                <w:rtl/>
              </w:rPr>
              <w:t>اتصال جماعي</w:t>
            </w:r>
            <w:r w:rsidR="001C4DCB" w:rsidRPr="007C6D21">
              <w:rPr>
                <w:color w:val="000000" w:themeColor="text1"/>
                <w:sz w:val="20"/>
                <w:szCs w:val="22"/>
                <w:rtl/>
              </w:rPr>
              <w:t xml:space="preserve"> لتقديم معلومات عن ممارسات الصندوق المتعدد الأطراف فيما يتعلق بالإقراض الميسر والتكاليف الإضافية.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2A58CB">
        <w:trPr>
          <w:cantSplit/>
          <w:trHeight w:val="1808"/>
          <w:jc w:val="center"/>
        </w:trPr>
        <w:tc>
          <w:tcPr>
            <w:tcW w:w="8559" w:type="dxa"/>
            <w:shd w:val="clear" w:color="auto" w:fill="auto"/>
            <w:vAlign w:val="center"/>
          </w:tcPr>
          <w:p w:rsidR="001C4DCB" w:rsidRPr="007C6D21" w:rsidRDefault="001C4DCB" w:rsidP="008D2FD7">
            <w:pPr>
              <w:bidi/>
              <w:spacing w:before="40" w:after="40"/>
              <w:jc w:val="left"/>
              <w:rPr>
                <w:color w:val="000000" w:themeColor="text1"/>
                <w:sz w:val="20"/>
                <w:szCs w:val="22"/>
              </w:rPr>
            </w:pPr>
            <w:r w:rsidRPr="007C6D21">
              <w:rPr>
                <w:color w:val="000000" w:themeColor="text1"/>
                <w:sz w:val="20"/>
                <w:szCs w:val="22"/>
                <w:rtl/>
              </w:rPr>
              <w:t xml:space="preserve">قدم رابط للوثائق ذات الصلة بفريق التكنولوجيا والتقييم الاقتصادي، وفريق التقييم العلمي، وفريق تقييم الآثار البيئية على </w:t>
            </w:r>
            <w:r w:rsidR="008D2FD7">
              <w:rPr>
                <w:rFonts w:hint="cs"/>
                <w:color w:val="000000" w:themeColor="text1"/>
                <w:sz w:val="20"/>
                <w:szCs w:val="22"/>
                <w:rtl/>
              </w:rPr>
              <w:t>ال</w:t>
            </w:r>
            <w:r w:rsidRPr="007C6D21">
              <w:rPr>
                <w:color w:val="000000" w:themeColor="text1"/>
                <w:sz w:val="20"/>
                <w:szCs w:val="22"/>
                <w:rtl/>
              </w:rPr>
              <w:t xml:space="preserve">موقع </w:t>
            </w:r>
            <w:r w:rsidR="008D2FD7">
              <w:rPr>
                <w:rFonts w:hint="cs"/>
                <w:color w:val="000000" w:themeColor="text1"/>
                <w:sz w:val="20"/>
                <w:szCs w:val="22"/>
                <w:rtl/>
              </w:rPr>
              <w:t>الشبكي ل</w:t>
            </w:r>
            <w:r w:rsidRPr="007C6D21">
              <w:rPr>
                <w:color w:val="000000" w:themeColor="text1"/>
                <w:sz w:val="20"/>
                <w:szCs w:val="22"/>
                <w:rtl/>
              </w:rPr>
              <w:t>أمانة</w:t>
            </w:r>
            <w:r w:rsidR="008D2FD7">
              <w:rPr>
                <w:color w:val="000000" w:themeColor="text1"/>
                <w:sz w:val="20"/>
                <w:szCs w:val="22"/>
                <w:rtl/>
              </w:rPr>
              <w:t xml:space="preserve"> الأوزون</w:t>
            </w:r>
            <w:r w:rsidRPr="007C6D21">
              <w:rPr>
                <w:color w:val="000000" w:themeColor="text1"/>
                <w:sz w:val="20"/>
                <w:szCs w:val="22"/>
                <w:rtl/>
              </w:rPr>
              <w:t>، وكذلك مقدمة لم</w:t>
            </w:r>
            <w:r w:rsidR="008D2FD7">
              <w:rPr>
                <w:color w:val="000000" w:themeColor="text1"/>
                <w:sz w:val="20"/>
                <w:szCs w:val="22"/>
                <w:rtl/>
              </w:rPr>
              <w:t>وظف الاتصالات في أمانة الأوزون.</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وتشمل الوثائق المقدمة: تمهيد اللجنة التنفيذية</w:t>
            </w:r>
            <w:r w:rsidR="008D2FD7">
              <w:rPr>
                <w:rFonts w:hint="cs"/>
                <w:color w:val="000000" w:themeColor="text1"/>
                <w:sz w:val="20"/>
                <w:szCs w:val="22"/>
                <w:rtl/>
              </w:rPr>
              <w:t>؛</w:t>
            </w:r>
            <w:r w:rsidRPr="007C6D21">
              <w:rPr>
                <w:color w:val="000000" w:themeColor="text1"/>
                <w:sz w:val="20"/>
                <w:szCs w:val="22"/>
                <w:rtl/>
              </w:rPr>
              <w:t xml:space="preserve"> وسياسة الصندوق المتعدد الأطراف وإجراءاته ومبادئه التوجيهية ومعاييره؛ والعرض المعنون "الصندوق المتعدد الأطراف: الحوكمة ونموذج الأعمال والإنجازات والتحديات"؛ وأمثلة من وثائق ما قبل الدورة لتخطيط الأعمال</w:t>
            </w:r>
            <w:r w:rsidR="008D2FD7">
              <w:rPr>
                <w:rFonts w:hint="cs"/>
                <w:color w:val="000000" w:themeColor="text1"/>
                <w:sz w:val="20"/>
                <w:szCs w:val="22"/>
                <w:rtl/>
              </w:rPr>
              <w:t>،</w:t>
            </w:r>
            <w:r w:rsidRPr="007C6D21">
              <w:rPr>
                <w:color w:val="000000" w:themeColor="text1"/>
                <w:sz w:val="20"/>
                <w:szCs w:val="22"/>
                <w:rtl/>
              </w:rPr>
              <w:t xml:space="preserve"> ومقترحات المشروعات</w:t>
            </w:r>
            <w:r w:rsidR="008D2FD7">
              <w:rPr>
                <w:rFonts w:hint="cs"/>
                <w:color w:val="000000" w:themeColor="text1"/>
                <w:sz w:val="20"/>
                <w:szCs w:val="22"/>
                <w:rtl/>
              </w:rPr>
              <w:t>،</w:t>
            </w:r>
            <w:r w:rsidRPr="007C6D21">
              <w:rPr>
                <w:color w:val="000000" w:themeColor="text1"/>
                <w:sz w:val="20"/>
                <w:szCs w:val="22"/>
                <w:rtl/>
              </w:rPr>
              <w:t xml:space="preserve"> وبرنامج عمل الرصد والتقييم وتقارير إنجاز المشروعات؛ وقوالب خطة العمل والمبادئ التوجيهية للإبلاغ المرحلي؛ وتقريران لتقييم التعزيز المؤسسي</w:t>
            </w:r>
            <w:r w:rsidR="002A58CB">
              <w:rPr>
                <w:rFonts w:hint="cs"/>
                <w:color w:val="000000" w:themeColor="text1"/>
                <w:sz w:val="20"/>
                <w:szCs w:val="22"/>
                <w:rtl/>
              </w:rPr>
              <w:t>؛</w:t>
            </w:r>
            <w:r w:rsidRPr="007C6D21">
              <w:rPr>
                <w:color w:val="000000" w:themeColor="text1"/>
                <w:sz w:val="20"/>
                <w:szCs w:val="22"/>
                <w:rtl/>
              </w:rPr>
              <w:t xml:space="preserve"> وبرنامج عمل الرصد والتقييم.</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2A58CB">
        <w:trPr>
          <w:cantSplit/>
          <w:trHeight w:val="701"/>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تجربة أمانة الصندوق في وضع ترتيبات قانونية مع الكيانات المنفذة وإنشاء نظام للإبلاغ المرحلي للصندوق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76</w:t>
            </w:r>
          </w:p>
        </w:tc>
      </w:tr>
      <w:tr w:rsidR="001C4DCB" w:rsidRPr="007C6D21" w:rsidTr="002A58CB">
        <w:trPr>
          <w:cantSplit/>
          <w:trHeight w:val="153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مؤشرات الأداء الموضوعة للصندوق المتعدد الأطراف؛</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ومعلومات عن المناقشات التي أجريت في اجتماعات بروتوكول مونتريال الأخيرة بشأن اقتراحات تعديل البروتوكول؛</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ومعلومات عن إطار الرصد والمحاسبة الخاص بالصندوق المتعدد الأطراف، بما في ذلك الفصل الحادي عشر من سياسات الصندوق المتعدد الأطراف وإجراءاته ومبادئه التوجيهية ومعاييره (الرصد والتقييم)؛ </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وعرض حول بناء القدرات في إطار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2A58CB">
        <w:trPr>
          <w:cantSplit/>
          <w:trHeight w:val="971"/>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عرض تقديمي عن الصندوق المتعدد الأطراف وعينة من الوثائق الرئيسية بما في ذلك أنشطة الأمانة وحالة الصندوق وخطط الأعمال المجمعة والتقارير المرحلية</w:t>
            </w:r>
            <w:r w:rsidR="002A58CB">
              <w:rPr>
                <w:rFonts w:hint="cs"/>
                <w:color w:val="000000" w:themeColor="text1"/>
                <w:sz w:val="20"/>
                <w:szCs w:val="22"/>
                <w:rtl/>
              </w:rPr>
              <w:t>،</w:t>
            </w:r>
            <w:r w:rsidRPr="007C6D21">
              <w:rPr>
                <w:color w:val="000000" w:themeColor="text1"/>
                <w:sz w:val="20"/>
                <w:szCs w:val="22"/>
                <w:rtl/>
              </w:rPr>
              <w:t xml:space="preserve"> وعينة من مقترحات المشروعات وورقات السياسات. ومزيد من التفاصيل والمناقشات حول الصندوق المتعدد الأطراف.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2A58CB">
        <w:trPr>
          <w:cantSplit/>
          <w:trHeight w:val="656"/>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نظرة عامة على أهداف وتشغيل الصندوق المتعدد الأطراف، بما في ذلك عملية استعراض المشروعات ووضع السياسات والاجتماعات وتنفيذ قرارات اللجنة التنفيذية.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72</w:t>
            </w:r>
          </w:p>
        </w:tc>
      </w:tr>
      <w:tr w:rsidR="001C4DCB" w:rsidRPr="007C6D21" w:rsidTr="00BC5BF0">
        <w:trPr>
          <w:cantSplit/>
          <w:trHeight w:val="2060"/>
          <w:jc w:val="center"/>
        </w:trPr>
        <w:tc>
          <w:tcPr>
            <w:tcW w:w="8559" w:type="dxa"/>
            <w:shd w:val="clear" w:color="auto" w:fill="auto"/>
            <w:vAlign w:val="center"/>
            <w:hideMark/>
          </w:tcPr>
          <w:p w:rsidR="001C4DCB" w:rsidRPr="007C6D21" w:rsidRDefault="001C4DCB" w:rsidP="002A58CB">
            <w:pPr>
              <w:bidi/>
              <w:spacing w:before="40" w:after="40"/>
              <w:jc w:val="left"/>
              <w:rPr>
                <w:color w:val="000000" w:themeColor="text1"/>
                <w:sz w:val="20"/>
                <w:szCs w:val="22"/>
              </w:rPr>
            </w:pPr>
            <w:r w:rsidRPr="007C6D21">
              <w:rPr>
                <w:color w:val="000000" w:themeColor="text1"/>
                <w:sz w:val="20"/>
                <w:szCs w:val="22"/>
                <w:rtl/>
              </w:rPr>
              <w:lastRenderedPageBreak/>
              <w:t>راسلت الأمانة المؤقتة للصندوق الأخضر للمناخ إلى الصندوق المتعدد الأطراف في 24 سبتمبر</w:t>
            </w:r>
            <w:r w:rsidR="002A58CB">
              <w:rPr>
                <w:rFonts w:hint="cs"/>
                <w:color w:val="000000" w:themeColor="text1"/>
                <w:sz w:val="20"/>
                <w:szCs w:val="22"/>
                <w:rtl/>
              </w:rPr>
              <w:t>/أيلول</w:t>
            </w:r>
            <w:r w:rsidRPr="007C6D21">
              <w:rPr>
                <w:color w:val="000000" w:themeColor="text1"/>
                <w:sz w:val="20"/>
                <w:szCs w:val="22"/>
                <w:rtl/>
              </w:rPr>
              <w:t xml:space="preserve"> 2013 دعوة لحضور الاجتماع الخامس لمجلس الصندوق الأخضر للمناخ بصفته مراقب، رغم أن الرسالة ذكرت أن صفة المراقب للصندوق المتعدد الأطراف لم تتم الموافقة عليها بعد. ولم تتمكن أمانة الصندوق من حضور اجتماع مجلس الإدارة، الذي انعقد في الفترة من 8 إلى 10 أكتوبر</w:t>
            </w:r>
            <w:r w:rsidR="002A58CB">
              <w:rPr>
                <w:rFonts w:hint="cs"/>
                <w:color w:val="000000" w:themeColor="text1"/>
                <w:sz w:val="20"/>
                <w:szCs w:val="22"/>
                <w:rtl/>
              </w:rPr>
              <w:t>/</w:t>
            </w:r>
            <w:r w:rsidR="002A58CB" w:rsidRPr="007C6D21">
              <w:rPr>
                <w:color w:val="000000" w:themeColor="text1"/>
                <w:sz w:val="20"/>
                <w:szCs w:val="22"/>
                <w:rtl/>
              </w:rPr>
              <w:t>تشرين الأول</w:t>
            </w:r>
            <w:r w:rsidRPr="007C6D21">
              <w:rPr>
                <w:color w:val="000000" w:themeColor="text1"/>
                <w:sz w:val="20"/>
                <w:szCs w:val="22"/>
                <w:rtl/>
              </w:rPr>
              <w:t>، بسبب التحضير للاجتماع الحادي والسبعين. وأبلغت رسالة أخرى بتاريخ 21 أكتوبر</w:t>
            </w:r>
            <w:r w:rsidR="002A58CB">
              <w:rPr>
                <w:rFonts w:hint="cs"/>
                <w:color w:val="000000" w:themeColor="text1"/>
                <w:sz w:val="20"/>
                <w:szCs w:val="22"/>
                <w:rtl/>
              </w:rPr>
              <w:t>/تشرين الأول</w:t>
            </w:r>
            <w:r w:rsidRPr="007C6D21">
              <w:rPr>
                <w:color w:val="000000" w:themeColor="text1"/>
                <w:sz w:val="20"/>
                <w:szCs w:val="22"/>
                <w:rtl/>
              </w:rPr>
              <w:t xml:space="preserve"> 2013 أمانة الصندوق أن الاجتماع المقبل للمجلس سيعقد في إندونيسيا في الفترة من 19 إلى 21 فبراير</w:t>
            </w:r>
            <w:r w:rsidR="002A58CB">
              <w:rPr>
                <w:rFonts w:hint="cs"/>
                <w:color w:val="000000" w:themeColor="text1"/>
                <w:sz w:val="20"/>
                <w:szCs w:val="22"/>
                <w:rtl/>
              </w:rPr>
              <w:t>/شباط</w:t>
            </w:r>
            <w:r w:rsidRPr="007C6D21">
              <w:rPr>
                <w:color w:val="000000" w:themeColor="text1"/>
                <w:sz w:val="20"/>
                <w:szCs w:val="22"/>
                <w:rtl/>
              </w:rPr>
              <w:t xml:space="preserve"> 2014، وذكرت أنه تمت الموافقة على صفة مراقب للصندوق المتعدد الأطراف بموجب تعديل المقرر 15/04 ب، وطلبت من أمانة الصندوق ترشيح شخص للاتصال أيضا.</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5742EA">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keepNext/>
              <w:bidi/>
              <w:spacing w:before="40" w:after="40"/>
              <w:jc w:val="left"/>
              <w:rPr>
                <w:color w:val="000000" w:themeColor="text1"/>
                <w:sz w:val="20"/>
                <w:szCs w:val="22"/>
              </w:rPr>
            </w:pPr>
            <w:r w:rsidRPr="007C6D21">
              <w:rPr>
                <w:b/>
                <w:bCs/>
                <w:color w:val="000000" w:themeColor="text1"/>
                <w:sz w:val="20"/>
                <w:szCs w:val="22"/>
                <w:rtl/>
              </w:rPr>
              <w:t>كلية غرينوبل للعلوم الإدارية</w:t>
            </w:r>
          </w:p>
        </w:tc>
      </w:tr>
      <w:tr w:rsidR="001C4DCB" w:rsidRPr="007C6D21" w:rsidTr="005742EA">
        <w:trPr>
          <w:cantSplit/>
          <w:trHeight w:val="800"/>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سياسات وإجراءات الصندوق المتعدد الأطراف وعملية الموافقة على المشروعات لدراسة منحنيات التعلم التكنولوجي.</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5742EA">
        <w:trPr>
          <w:cantSplit/>
          <w:trHeight w:val="440"/>
          <w:jc w:val="center"/>
        </w:trPr>
        <w:tc>
          <w:tcPr>
            <w:tcW w:w="9697" w:type="dxa"/>
            <w:gridSpan w:val="2"/>
            <w:shd w:val="clear" w:color="auto" w:fill="auto"/>
            <w:tcMar>
              <w:left w:w="115" w:type="dxa"/>
              <w:right w:w="173" w:type="dxa"/>
            </w:tcMar>
            <w:vAlign w:val="center"/>
          </w:tcPr>
          <w:p w:rsidR="001C4DCB" w:rsidRPr="002A58CB" w:rsidRDefault="001C4DCB" w:rsidP="002A58CB">
            <w:pPr>
              <w:bidi/>
              <w:spacing w:before="40" w:after="40"/>
              <w:jc w:val="left"/>
              <w:rPr>
                <w:color w:val="000000" w:themeColor="text1"/>
                <w:sz w:val="20"/>
                <w:szCs w:val="22"/>
                <w:lang w:val="en-US"/>
              </w:rPr>
            </w:pPr>
            <w:r w:rsidRPr="007C6D21">
              <w:rPr>
                <w:b/>
                <w:bCs/>
                <w:color w:val="000000" w:themeColor="text1"/>
                <w:sz w:val="20"/>
                <w:szCs w:val="22"/>
                <w:rtl/>
              </w:rPr>
              <w:t xml:space="preserve">المنبر الحكومي الدولي </w:t>
            </w:r>
            <w:r w:rsidR="002A58CB">
              <w:rPr>
                <w:rFonts w:hint="cs"/>
                <w:b/>
                <w:bCs/>
                <w:color w:val="000000" w:themeColor="text1"/>
                <w:sz w:val="20"/>
                <w:szCs w:val="22"/>
                <w:rtl/>
              </w:rPr>
              <w:t xml:space="preserve">للعلوم والسياسات في مجال </w:t>
            </w:r>
            <w:r w:rsidRPr="007C6D21">
              <w:rPr>
                <w:b/>
                <w:bCs/>
                <w:color w:val="000000" w:themeColor="text1"/>
                <w:sz w:val="20"/>
                <w:szCs w:val="22"/>
                <w:rtl/>
              </w:rPr>
              <w:t>التنوع البيولوجي وخدمات النظم الإيكولوجية</w:t>
            </w:r>
            <w:r w:rsidR="002A58CB">
              <w:rPr>
                <w:rFonts w:hint="cs"/>
                <w:color w:val="000000" w:themeColor="text1"/>
                <w:sz w:val="20"/>
                <w:szCs w:val="22"/>
                <w:rtl/>
              </w:rPr>
              <w:t xml:space="preserve"> </w:t>
            </w:r>
            <w:r w:rsidR="002A58CB" w:rsidRPr="002A58CB">
              <w:rPr>
                <w:b/>
                <w:bCs/>
                <w:color w:val="000000" w:themeColor="text1"/>
                <w:sz w:val="20"/>
                <w:szCs w:val="22"/>
                <w:lang w:val="en-US"/>
              </w:rPr>
              <w:t>(IPBES)</w:t>
            </w:r>
          </w:p>
        </w:tc>
      </w:tr>
      <w:tr w:rsidR="001C4DCB" w:rsidRPr="007C6D21" w:rsidTr="005742EA">
        <w:trPr>
          <w:cantSplit/>
          <w:trHeight w:val="45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عن الممارسات المتعلقة بالدعم المالي للقاء المشاركين/المندوبين.</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BC5BF0">
        <w:trPr>
          <w:cantSplit/>
          <w:trHeight w:val="512"/>
          <w:jc w:val="center"/>
        </w:trPr>
        <w:tc>
          <w:tcPr>
            <w:tcW w:w="9697" w:type="dxa"/>
            <w:gridSpan w:val="2"/>
            <w:shd w:val="clear" w:color="auto" w:fill="auto"/>
            <w:tcMar>
              <w:left w:w="115" w:type="dxa"/>
              <w:right w:w="173" w:type="dxa"/>
            </w:tcMar>
            <w:vAlign w:val="center"/>
          </w:tcPr>
          <w:p w:rsidR="001C4DCB" w:rsidRPr="007C6D21" w:rsidRDefault="001C4DCB" w:rsidP="002A58CB">
            <w:pPr>
              <w:bidi/>
              <w:spacing w:before="40" w:after="40"/>
              <w:jc w:val="left"/>
              <w:rPr>
                <w:color w:val="000000" w:themeColor="text1"/>
                <w:sz w:val="20"/>
                <w:szCs w:val="22"/>
                <w:rtl/>
                <w:lang w:bidi="ar-EG"/>
              </w:rPr>
            </w:pPr>
            <w:r w:rsidRPr="007C6D21">
              <w:rPr>
                <w:b/>
                <w:bCs/>
                <w:color w:val="000000" w:themeColor="text1"/>
                <w:sz w:val="20"/>
                <w:szCs w:val="22"/>
                <w:rtl/>
              </w:rPr>
              <w:t>الوكالة الدولية للطاقة</w:t>
            </w:r>
          </w:p>
        </w:tc>
      </w:tr>
      <w:tr w:rsidR="001C4DCB" w:rsidRPr="007C6D21" w:rsidTr="005742EA">
        <w:trPr>
          <w:cantSplit/>
          <w:trHeight w:val="1205"/>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التقت الأمانة والأمين التنفيذي لأمانة الأوزون بممثل وكالة الطاقة الدولية. وأوضحت الأمانة العمل المتعلق بكفاءة استخدام الطاقة في سياق تعديل كيغالي. وذكر ممثل الوكالة الدولية للطاقة أن منظمته نفذت مجموعة من السياسات والمعايير المتعلقة بكفاءة استخدام الطاقة في مختلف البلدان وأتاحتهم للأمانة. وتقاسم الممثل أيضا تقريرا عن التبريد أعدته وكالة الطاقة الدولية. </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5742EA">
        <w:trPr>
          <w:cantSplit/>
          <w:trHeight w:val="458"/>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color w:val="000000" w:themeColor="text1"/>
                <w:sz w:val="20"/>
                <w:szCs w:val="22"/>
              </w:rPr>
            </w:pPr>
            <w:r w:rsidRPr="007C6D21">
              <w:rPr>
                <w:b/>
                <w:bCs/>
                <w:color w:val="000000" w:themeColor="text1"/>
                <w:sz w:val="20"/>
                <w:szCs w:val="22"/>
                <w:rtl/>
              </w:rPr>
              <w:t>وحدة التفتيش المشتركة للأمم المتحدة</w:t>
            </w:r>
          </w:p>
        </w:tc>
      </w:tr>
      <w:tr w:rsidR="005742EA" w:rsidRPr="007C6D21" w:rsidTr="00BC5BF0">
        <w:trPr>
          <w:cantSplit/>
          <w:trHeight w:val="746"/>
          <w:jc w:val="center"/>
        </w:trPr>
        <w:tc>
          <w:tcPr>
            <w:tcW w:w="8559" w:type="dxa"/>
            <w:shd w:val="clear" w:color="auto" w:fill="auto"/>
            <w:vAlign w:val="center"/>
            <w:hideMark/>
          </w:tcPr>
          <w:p w:rsidR="005742EA" w:rsidRPr="005742EA" w:rsidRDefault="005742EA" w:rsidP="005742EA">
            <w:pPr>
              <w:bidi/>
              <w:spacing w:before="40" w:after="40"/>
              <w:jc w:val="left"/>
              <w:rPr>
                <w:b/>
                <w:bCs/>
                <w:color w:val="000000" w:themeColor="text1"/>
                <w:sz w:val="20"/>
                <w:szCs w:val="22"/>
                <w:rtl/>
              </w:rPr>
            </w:pPr>
            <w:r>
              <w:rPr>
                <w:rFonts w:hint="cs"/>
                <w:b/>
                <w:bCs/>
                <w:color w:val="000000" w:themeColor="text1"/>
                <w:sz w:val="20"/>
                <w:szCs w:val="22"/>
                <w:rtl/>
              </w:rPr>
              <w:t>أكملت الأمانة استبيانا بخصوص استعراض السياسات والممارسات المستدامة بيئيا عبر المنظمات في منظومة الأمم المتحدة.</w:t>
            </w:r>
          </w:p>
        </w:tc>
        <w:tc>
          <w:tcPr>
            <w:tcW w:w="1138" w:type="dxa"/>
            <w:shd w:val="clear" w:color="auto" w:fill="auto"/>
            <w:tcMar>
              <w:left w:w="115" w:type="dxa"/>
              <w:right w:w="173" w:type="dxa"/>
            </w:tcMar>
            <w:vAlign w:val="center"/>
            <w:hideMark/>
          </w:tcPr>
          <w:p w:rsidR="005742EA" w:rsidRPr="005742EA" w:rsidRDefault="005742EA" w:rsidP="00CC7B18">
            <w:pPr>
              <w:bidi/>
              <w:spacing w:before="40" w:after="40"/>
              <w:jc w:val="center"/>
              <w:rPr>
                <w:b/>
                <w:bCs/>
                <w:color w:val="000000" w:themeColor="text1"/>
                <w:sz w:val="20"/>
                <w:szCs w:val="22"/>
                <w:rtl/>
              </w:rPr>
            </w:pPr>
            <w:r w:rsidRPr="005742EA">
              <w:rPr>
                <w:rFonts w:hint="cs"/>
                <w:b/>
                <w:bCs/>
                <w:color w:val="000000" w:themeColor="text1"/>
                <w:sz w:val="20"/>
                <w:szCs w:val="22"/>
                <w:rtl/>
              </w:rPr>
              <w:t>86</w:t>
            </w:r>
          </w:p>
        </w:tc>
      </w:tr>
      <w:tr w:rsidR="001C4DCB" w:rsidRPr="007C6D21" w:rsidTr="005742EA">
        <w:trPr>
          <w:cantSplit/>
          <w:trHeight w:val="962"/>
          <w:jc w:val="center"/>
        </w:trPr>
        <w:tc>
          <w:tcPr>
            <w:tcW w:w="8559" w:type="dxa"/>
            <w:shd w:val="clear" w:color="auto" w:fill="auto"/>
            <w:vAlign w:val="center"/>
            <w:hideMark/>
          </w:tcPr>
          <w:p w:rsidR="001C4DCB" w:rsidRPr="007C6D21" w:rsidRDefault="001C4DCB" w:rsidP="005742EA">
            <w:pPr>
              <w:bidi/>
              <w:spacing w:before="40" w:after="40"/>
              <w:jc w:val="left"/>
              <w:rPr>
                <w:color w:val="000000" w:themeColor="text1"/>
                <w:sz w:val="20"/>
                <w:szCs w:val="22"/>
              </w:rPr>
            </w:pPr>
            <w:r w:rsidRPr="007C6D21">
              <w:rPr>
                <w:color w:val="000000" w:themeColor="text1"/>
                <w:sz w:val="20"/>
                <w:szCs w:val="22"/>
                <w:rtl/>
              </w:rPr>
              <w:t>ملخص حديث للمعلومات المتعلقة بالمساعدة التقنية والتمويل المقدم إلى الدول الجزرية الصغيرة النامية في إطار الصندوق المتعدد الأطراف، والذي سبق تقديمه في فبراير</w:t>
            </w:r>
            <w:r w:rsidR="005742EA">
              <w:rPr>
                <w:rFonts w:hint="cs"/>
                <w:color w:val="000000" w:themeColor="text1"/>
                <w:sz w:val="20"/>
                <w:szCs w:val="22"/>
                <w:rtl/>
              </w:rPr>
              <w:t>/شباط</w:t>
            </w:r>
            <w:r w:rsidRPr="007C6D21">
              <w:rPr>
                <w:color w:val="000000" w:themeColor="text1"/>
                <w:sz w:val="20"/>
                <w:szCs w:val="22"/>
                <w:rtl/>
              </w:rPr>
              <w:t xml:space="preserve"> 2015. وقدمت توضيحات أخرى في 20 أكتوبر</w:t>
            </w:r>
            <w:r w:rsidR="005742EA">
              <w:rPr>
                <w:rFonts w:hint="cs"/>
                <w:color w:val="000000" w:themeColor="text1"/>
                <w:sz w:val="20"/>
                <w:szCs w:val="22"/>
                <w:rtl/>
              </w:rPr>
              <w:t>/تشرين الأول</w:t>
            </w:r>
            <w:r w:rsidRPr="007C6D21">
              <w:rPr>
                <w:color w:val="000000" w:themeColor="text1"/>
                <w:sz w:val="20"/>
                <w:szCs w:val="22"/>
                <w:rtl/>
              </w:rPr>
              <w:t xml:space="preserve"> و7</w:t>
            </w:r>
            <w:r w:rsidR="005742EA">
              <w:rPr>
                <w:rFonts w:hint="cs"/>
                <w:color w:val="000000" w:themeColor="text1"/>
                <w:sz w:val="20"/>
                <w:szCs w:val="22"/>
                <w:rtl/>
              </w:rPr>
              <w:t> </w:t>
            </w:r>
            <w:r w:rsidRPr="007C6D21">
              <w:rPr>
                <w:color w:val="000000" w:themeColor="text1"/>
                <w:sz w:val="20"/>
                <w:szCs w:val="22"/>
                <w:rtl/>
              </w:rPr>
              <w:t>نوفمبر</w:t>
            </w:r>
            <w:r w:rsidR="005742EA">
              <w:rPr>
                <w:rFonts w:hint="cs"/>
                <w:color w:val="000000" w:themeColor="text1"/>
                <w:sz w:val="20"/>
                <w:szCs w:val="22"/>
                <w:rtl/>
              </w:rPr>
              <w:t>/تشرين الثاني</w:t>
            </w:r>
            <w:r w:rsidRPr="007C6D21">
              <w:rPr>
                <w:color w:val="000000" w:themeColor="text1"/>
                <w:sz w:val="20"/>
                <w:szCs w:val="22"/>
                <w:rtl/>
              </w:rPr>
              <w:t xml:space="preserve"> 2016.</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77</w:t>
            </w:r>
          </w:p>
        </w:tc>
      </w:tr>
      <w:tr w:rsidR="001C4DCB" w:rsidRPr="007C6D21" w:rsidTr="005742EA">
        <w:trPr>
          <w:cantSplit/>
          <w:trHeight w:val="1277"/>
          <w:jc w:val="center"/>
        </w:trPr>
        <w:tc>
          <w:tcPr>
            <w:tcW w:w="8559" w:type="dxa"/>
            <w:shd w:val="clear" w:color="auto" w:fill="auto"/>
            <w:vAlign w:val="center"/>
            <w:hideMark/>
          </w:tcPr>
          <w:p w:rsidR="001C4DCB" w:rsidRPr="007C6D21" w:rsidRDefault="001C4DCB" w:rsidP="005742EA">
            <w:pPr>
              <w:bidi/>
              <w:spacing w:before="40" w:after="60"/>
              <w:jc w:val="left"/>
              <w:rPr>
                <w:color w:val="000000" w:themeColor="text1"/>
                <w:sz w:val="20"/>
                <w:szCs w:val="22"/>
              </w:rPr>
            </w:pPr>
            <w:r w:rsidRPr="007C6D21">
              <w:rPr>
                <w:color w:val="000000" w:themeColor="text1"/>
                <w:sz w:val="20"/>
                <w:szCs w:val="22"/>
                <w:rtl/>
              </w:rPr>
              <w:t xml:space="preserve">تعليقات على مسودة الوثيقة المعنونة "استعراض الأنشطة والموارد المخصصة للتصدي لتغير المناخ في </w:t>
            </w:r>
            <w:r w:rsidR="005742EA">
              <w:rPr>
                <w:rFonts w:hint="cs"/>
                <w:color w:val="000000" w:themeColor="text1"/>
                <w:sz w:val="20"/>
                <w:szCs w:val="22"/>
                <w:rtl/>
              </w:rPr>
              <w:t>منظم</w:t>
            </w:r>
            <w:r w:rsidRPr="007C6D21">
              <w:rPr>
                <w:color w:val="000000" w:themeColor="text1"/>
                <w:sz w:val="20"/>
                <w:szCs w:val="22"/>
                <w:rtl/>
              </w:rPr>
              <w:t>ات منظومة الأمم المتحدة؛</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معلومات أساسية بما في ذلك ملخص للمساعدة التقنية والتمويل المقدم إلى الدول الجزرية الصغيرة النامية في إطار الصندوق </w:t>
            </w:r>
            <w:r w:rsidR="005742EA">
              <w:rPr>
                <w:rFonts w:hint="cs"/>
                <w:color w:val="000000" w:themeColor="text1"/>
                <w:sz w:val="20"/>
                <w:szCs w:val="22"/>
                <w:rtl/>
              </w:rPr>
              <w:t>ال</w:t>
            </w:r>
            <w:r w:rsidRPr="007C6D21">
              <w:rPr>
                <w:color w:val="000000" w:themeColor="text1"/>
                <w:sz w:val="20"/>
                <w:szCs w:val="22"/>
                <w:rtl/>
              </w:rPr>
              <w:t>متعدد الأطراف ومعلومات شاملة عن مشروعات الصندوق المتعدد الأطراف المعتمدة لكل بلد.</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5742EA">
        <w:trPr>
          <w:cantSplit/>
          <w:trHeight w:val="584"/>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أكملت الأمانة استبيانا فيما يتعلق باستعراض الأنشطة والموارد المخصصة لمعالجة تغير المناخ.</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73</w:t>
            </w:r>
          </w:p>
        </w:tc>
      </w:tr>
      <w:tr w:rsidR="001C4DCB" w:rsidRPr="007C6D21" w:rsidTr="005742EA">
        <w:trPr>
          <w:cantSplit/>
          <w:trHeight w:val="809"/>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التعليقات والتصويبات الوقائعية على المعلومات المتعلقة بالصندوق المتعدد الأطراف في التقرير "استعراض ما بعد مؤتمر ريو + 20 للإدارة البيئية داخل منظومة الأمم المتحدة".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72</w:t>
            </w:r>
          </w:p>
        </w:tc>
      </w:tr>
      <w:tr w:rsidR="001C4DCB" w:rsidRPr="007C6D21" w:rsidTr="005742EA">
        <w:trPr>
          <w:cantSplit/>
          <w:trHeight w:val="1880"/>
          <w:jc w:val="center"/>
        </w:trPr>
        <w:tc>
          <w:tcPr>
            <w:tcW w:w="8559" w:type="dxa"/>
            <w:shd w:val="clear" w:color="auto" w:fill="auto"/>
            <w:noWrap/>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فيما يتعلق بالتقييم/الاستعراض لعام 2013 المعنون "استعراض ما بعد مؤتمر ريو + 20 للإدارة البيئية داخل منظومة الأمم المتحدة</w:t>
            </w:r>
            <w:r w:rsidR="00BC5BF0">
              <w:rPr>
                <w:rFonts w:hint="cs"/>
                <w:color w:val="000000" w:themeColor="text1"/>
                <w:sz w:val="20"/>
                <w:szCs w:val="22"/>
                <w:rtl/>
              </w:rPr>
              <w:t>"</w:t>
            </w:r>
            <w:r w:rsidRPr="007C6D21">
              <w:rPr>
                <w:color w:val="000000" w:themeColor="text1"/>
                <w:sz w:val="20"/>
                <w:szCs w:val="22"/>
                <w:rtl/>
              </w:rPr>
              <w:t>، زودت الأمانة وحدة التفتيش المشتركة بمعلومات عن هيكل الصندوق ومستويات ا</w:t>
            </w:r>
            <w:r w:rsidR="00BC5BF0">
              <w:rPr>
                <w:color w:val="000000" w:themeColor="text1"/>
                <w:sz w:val="20"/>
                <w:szCs w:val="22"/>
                <w:rtl/>
              </w:rPr>
              <w:t>لتمويل وعدد الاجتماعات وخصائصها</w:t>
            </w:r>
            <w:r w:rsidR="00BC5BF0">
              <w:rPr>
                <w:rFonts w:hint="cs"/>
                <w:color w:val="000000" w:themeColor="text1"/>
                <w:sz w:val="20"/>
                <w:szCs w:val="22"/>
                <w:rtl/>
              </w:rPr>
              <w:t xml:space="preserve">، </w:t>
            </w:r>
            <w:r w:rsidRPr="007C6D21">
              <w:rPr>
                <w:color w:val="000000" w:themeColor="text1"/>
                <w:sz w:val="20"/>
                <w:szCs w:val="22"/>
                <w:rtl/>
              </w:rPr>
              <w:t>والمشاركين في الاجتماع وعملية الموافقة على المشروع وتكاليف الدعم</w:t>
            </w:r>
            <w:r w:rsidR="00BC5BF0">
              <w:rPr>
                <w:rFonts w:hint="cs"/>
                <w:color w:val="000000" w:themeColor="text1"/>
                <w:sz w:val="20"/>
                <w:szCs w:val="22"/>
                <w:rtl/>
              </w:rPr>
              <w:t>،</w:t>
            </w:r>
            <w:r w:rsidRPr="007C6D21">
              <w:rPr>
                <w:color w:val="000000" w:themeColor="text1"/>
                <w:sz w:val="20"/>
                <w:szCs w:val="22"/>
                <w:rtl/>
              </w:rPr>
              <w:t xml:space="preserve"> ومستويات موظفي الأمانة وتاريخ الموافقات من 2006-2013 وطرائق التنفيذ والامتثال وإطار الحوكمة والتخطيط الاستراتيجي والتآزر والتنسيق مع الاتفاقات البيئية المتعددة الأطراف الأخرى</w:t>
            </w:r>
            <w:r w:rsidR="00BC5BF0">
              <w:rPr>
                <w:rFonts w:hint="cs"/>
                <w:color w:val="000000" w:themeColor="text1"/>
                <w:sz w:val="20"/>
                <w:szCs w:val="22"/>
                <w:rtl/>
              </w:rPr>
              <w:t>،</w:t>
            </w:r>
            <w:r w:rsidRPr="007C6D21">
              <w:rPr>
                <w:color w:val="000000" w:themeColor="text1"/>
                <w:sz w:val="20"/>
                <w:szCs w:val="22"/>
                <w:rtl/>
              </w:rPr>
              <w:t xml:space="preserve"> والتقييمات العلمية</w:t>
            </w:r>
            <w:r w:rsidR="00BC5BF0">
              <w:rPr>
                <w:rFonts w:hint="cs"/>
                <w:color w:val="000000" w:themeColor="text1"/>
                <w:sz w:val="20"/>
                <w:szCs w:val="22"/>
                <w:rtl/>
              </w:rPr>
              <w:t>،</w:t>
            </w:r>
            <w:r w:rsidRPr="007C6D21">
              <w:rPr>
                <w:color w:val="000000" w:themeColor="text1"/>
                <w:sz w:val="20"/>
                <w:szCs w:val="22"/>
                <w:rtl/>
              </w:rPr>
              <w:t xml:space="preserve"> والدعوة والتوعية</w:t>
            </w:r>
            <w:r w:rsidR="00BC5BF0">
              <w:rPr>
                <w:rFonts w:hint="cs"/>
                <w:color w:val="000000" w:themeColor="text1"/>
                <w:sz w:val="20"/>
                <w:szCs w:val="22"/>
                <w:rtl/>
              </w:rPr>
              <w:t>،</w:t>
            </w:r>
            <w:r w:rsidRPr="007C6D21">
              <w:rPr>
                <w:color w:val="000000" w:themeColor="text1"/>
                <w:sz w:val="20"/>
                <w:szCs w:val="22"/>
                <w:rtl/>
              </w:rPr>
              <w:t xml:space="preserve"> والإدارة</w:t>
            </w:r>
            <w:r w:rsidR="00BC5BF0">
              <w:rPr>
                <w:rFonts w:hint="cs"/>
                <w:color w:val="000000" w:themeColor="text1"/>
                <w:sz w:val="20"/>
                <w:szCs w:val="22"/>
                <w:rtl/>
              </w:rPr>
              <w:t>،</w:t>
            </w:r>
            <w:r w:rsidRPr="007C6D21">
              <w:rPr>
                <w:color w:val="000000" w:themeColor="text1"/>
                <w:sz w:val="20"/>
                <w:szCs w:val="22"/>
                <w:rtl/>
              </w:rPr>
              <w:t xml:space="preserve"> والتوزيع بين الجنسين والتوازن الجغرافي للجنة التنفيذية والأمانة.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70</w:t>
            </w:r>
          </w:p>
        </w:tc>
      </w:tr>
      <w:tr w:rsidR="001C4DCB" w:rsidRPr="007C6D21" w:rsidTr="008511CD">
        <w:trPr>
          <w:cantSplit/>
          <w:jc w:val="center"/>
        </w:trPr>
        <w:tc>
          <w:tcPr>
            <w:tcW w:w="9697" w:type="dxa"/>
            <w:gridSpan w:val="2"/>
            <w:shd w:val="clear" w:color="auto" w:fill="auto"/>
            <w:noWrap/>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lastRenderedPageBreak/>
              <w:t>برنامج كيغالي لكفاءة التبريد (</w:t>
            </w:r>
            <w:r w:rsidRPr="007C6D21">
              <w:rPr>
                <w:b/>
                <w:bCs/>
                <w:color w:val="000000" w:themeColor="text1"/>
                <w:sz w:val="20"/>
                <w:szCs w:val="22"/>
              </w:rPr>
              <w:t>K-CEP</w:t>
            </w:r>
            <w:r w:rsidRPr="007C6D21">
              <w:rPr>
                <w:b/>
                <w:bCs/>
                <w:color w:val="000000" w:themeColor="text1"/>
                <w:sz w:val="20"/>
                <w:szCs w:val="22"/>
                <w:rtl/>
              </w:rPr>
              <w:t>)</w:t>
            </w:r>
          </w:p>
        </w:tc>
      </w:tr>
      <w:tr w:rsidR="001C4DCB" w:rsidRPr="007C6D21" w:rsidTr="00534D04">
        <w:trPr>
          <w:cantSplit/>
          <w:trHeight w:val="1718"/>
          <w:jc w:val="center"/>
        </w:trPr>
        <w:tc>
          <w:tcPr>
            <w:tcW w:w="8559" w:type="dxa"/>
            <w:shd w:val="clear" w:color="auto" w:fill="auto"/>
            <w:noWrap/>
            <w:vAlign w:val="center"/>
          </w:tcPr>
          <w:p w:rsidR="001C4DCB" w:rsidRPr="002A58CB" w:rsidRDefault="001C4DCB" w:rsidP="00BC5BF0">
            <w:pPr>
              <w:bidi/>
              <w:spacing w:before="40" w:after="40"/>
              <w:jc w:val="left"/>
              <w:rPr>
                <w:color w:val="000000" w:themeColor="text1"/>
                <w:sz w:val="20"/>
                <w:szCs w:val="22"/>
              </w:rPr>
            </w:pPr>
            <w:r w:rsidRPr="002A58CB">
              <w:rPr>
                <w:color w:val="000000" w:themeColor="text1"/>
                <w:sz w:val="20"/>
                <w:szCs w:val="22"/>
                <w:rtl/>
              </w:rPr>
              <w:t xml:space="preserve">المشاركة في </w:t>
            </w:r>
            <w:r w:rsidR="00BC5BF0">
              <w:rPr>
                <w:rFonts w:hint="cs"/>
                <w:color w:val="000000" w:themeColor="text1"/>
                <w:sz w:val="20"/>
                <w:szCs w:val="22"/>
                <w:rtl/>
              </w:rPr>
              <w:t>حلقة دراسية شبكية</w:t>
            </w:r>
            <w:r w:rsidRPr="002A58CB">
              <w:rPr>
                <w:color w:val="000000" w:themeColor="text1"/>
                <w:sz w:val="20"/>
                <w:szCs w:val="22"/>
                <w:rtl/>
              </w:rPr>
              <w:t xml:space="preserve"> في 28 يناير</w:t>
            </w:r>
            <w:r w:rsidR="00BC5BF0">
              <w:rPr>
                <w:rFonts w:hint="cs"/>
                <w:color w:val="000000" w:themeColor="text1"/>
                <w:sz w:val="20"/>
                <w:szCs w:val="22"/>
                <w:rtl/>
              </w:rPr>
              <w:t>/كانون الثاني</w:t>
            </w:r>
            <w:r w:rsidRPr="002A58CB">
              <w:rPr>
                <w:color w:val="000000" w:themeColor="text1"/>
                <w:sz w:val="20"/>
                <w:szCs w:val="22"/>
                <w:rtl/>
              </w:rPr>
              <w:t xml:space="preserve"> 2020 بشأن مبادرة مرفق دعم المساهمات المحددة على الصعيد الوطني للتبريد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على الصعيد الوطني. </w:t>
            </w:r>
          </w:p>
          <w:p w:rsidR="001C4DCB" w:rsidRPr="002A58CB" w:rsidRDefault="001C4DCB" w:rsidP="00BC5BF0">
            <w:pPr>
              <w:bidi/>
              <w:spacing w:before="40" w:after="40"/>
              <w:jc w:val="left"/>
              <w:rPr>
                <w:color w:val="000000" w:themeColor="text1"/>
                <w:sz w:val="20"/>
                <w:szCs w:val="22"/>
              </w:rPr>
            </w:pPr>
            <w:r w:rsidRPr="002A58CB">
              <w:rPr>
                <w:color w:val="000000" w:themeColor="text1"/>
                <w:sz w:val="20"/>
                <w:szCs w:val="22"/>
                <w:rtl/>
              </w:rPr>
              <w:t xml:space="preserve">بناء على طلب من الأمانة لتوضيح ما إذا كانت مقترحات المشروع المقدمة ستشمل ضمانات لتجنب استيعاب تطبيقات التبريد الموفرة للطاقة على أساس </w:t>
            </w:r>
            <w:r w:rsidR="00BC5BF0">
              <w:rPr>
                <w:rFonts w:hint="cs"/>
                <w:color w:val="000000" w:themeColor="text1"/>
                <w:sz w:val="20"/>
                <w:szCs w:val="22"/>
                <w:rtl/>
              </w:rPr>
              <w:t>غازات التبريد</w:t>
            </w:r>
            <w:r w:rsidRPr="002A58CB">
              <w:rPr>
                <w:color w:val="000000" w:themeColor="text1"/>
                <w:sz w:val="20"/>
                <w:szCs w:val="22"/>
                <w:rtl/>
              </w:rPr>
              <w:t xml:space="preserve"> </w:t>
            </w:r>
            <w:r w:rsidR="00BC5BF0">
              <w:rPr>
                <w:rFonts w:hint="cs"/>
                <w:color w:val="000000" w:themeColor="text1"/>
                <w:sz w:val="20"/>
                <w:szCs w:val="22"/>
                <w:rtl/>
              </w:rPr>
              <w:t>مرتفعة</w:t>
            </w:r>
            <w:r w:rsidR="00BC5BF0">
              <w:rPr>
                <w:color w:val="000000" w:themeColor="text1"/>
                <w:sz w:val="20"/>
                <w:szCs w:val="22"/>
                <w:rtl/>
              </w:rPr>
              <w:t xml:space="preserve"> إمكانية الاحترار العالمي</w:t>
            </w:r>
            <w:r w:rsidRPr="002A58CB">
              <w:rPr>
                <w:color w:val="000000" w:themeColor="text1"/>
                <w:sz w:val="20"/>
                <w:szCs w:val="22"/>
                <w:rtl/>
              </w:rPr>
              <w:t xml:space="preserve">؛ أكد برنامج كيغالي لكفاءة التبريد أنه سيتم تعزيز تقنيات </w:t>
            </w:r>
            <w:r w:rsidR="00BC5BF0">
              <w:rPr>
                <w:rFonts w:hint="cs"/>
                <w:color w:val="000000" w:themeColor="text1"/>
                <w:sz w:val="20"/>
                <w:szCs w:val="22"/>
                <w:rtl/>
              </w:rPr>
              <w:t>منخفضة</w:t>
            </w:r>
            <w:r w:rsidRPr="002A58CB">
              <w:rPr>
                <w:color w:val="000000" w:themeColor="text1"/>
                <w:sz w:val="20"/>
                <w:szCs w:val="22"/>
                <w:rtl/>
              </w:rPr>
              <w:t xml:space="preserve"> إمكانية الاحترار العالمي من خلال مرفق دعم المساهمات.</w:t>
            </w:r>
          </w:p>
        </w:tc>
        <w:tc>
          <w:tcPr>
            <w:tcW w:w="1138" w:type="dxa"/>
            <w:shd w:val="clear" w:color="auto" w:fill="auto"/>
            <w:tcMar>
              <w:left w:w="115" w:type="dxa"/>
              <w:right w:w="173" w:type="dxa"/>
            </w:tcMar>
            <w:vAlign w:val="center"/>
          </w:tcPr>
          <w:p w:rsidR="001C4DCB" w:rsidRPr="002A58CB" w:rsidRDefault="001C4DCB" w:rsidP="00CC7B18">
            <w:pPr>
              <w:bidi/>
              <w:spacing w:before="40" w:after="40"/>
              <w:jc w:val="center"/>
              <w:rPr>
                <w:color w:val="000000" w:themeColor="text1"/>
                <w:sz w:val="20"/>
                <w:szCs w:val="22"/>
              </w:rPr>
            </w:pPr>
            <w:r w:rsidRPr="002A58CB">
              <w:rPr>
                <w:color w:val="000000" w:themeColor="text1"/>
                <w:sz w:val="20"/>
                <w:szCs w:val="22"/>
                <w:rtl/>
              </w:rPr>
              <w:t>85</w:t>
            </w:r>
          </w:p>
        </w:tc>
      </w:tr>
      <w:tr w:rsidR="001C4DCB" w:rsidRPr="007C6D21" w:rsidTr="00534D04">
        <w:trPr>
          <w:cantSplit/>
          <w:trHeight w:val="1511"/>
          <w:jc w:val="center"/>
        </w:trPr>
        <w:tc>
          <w:tcPr>
            <w:tcW w:w="8559" w:type="dxa"/>
            <w:shd w:val="clear" w:color="auto" w:fill="auto"/>
            <w:noWrap/>
            <w:vAlign w:val="center"/>
          </w:tcPr>
          <w:p w:rsidR="001C4DCB" w:rsidRPr="007C6D21" w:rsidRDefault="001C4DCB" w:rsidP="001C4DCB">
            <w:pPr>
              <w:bidi/>
              <w:spacing w:before="40" w:after="40"/>
              <w:jc w:val="left"/>
              <w:rPr>
                <w:sz w:val="20"/>
                <w:szCs w:val="22"/>
              </w:rPr>
            </w:pPr>
            <w:r w:rsidRPr="007C6D21">
              <w:rPr>
                <w:sz w:val="20"/>
                <w:szCs w:val="22"/>
                <w:rtl/>
              </w:rPr>
              <w:t xml:space="preserve">بناء على طلب لتقديم تعليقات إلى </w:t>
            </w:r>
            <w:r w:rsidRPr="007C6D21">
              <w:rPr>
                <w:rFonts w:hint="cs"/>
                <w:sz w:val="20"/>
                <w:szCs w:val="22"/>
                <w:rtl/>
              </w:rPr>
              <w:t>شركة</w:t>
            </w:r>
            <w:r w:rsidRPr="007C6D21">
              <w:rPr>
                <w:sz w:val="20"/>
                <w:szCs w:val="22"/>
                <w:rtl/>
              </w:rPr>
              <w:t xml:space="preserve"> إتاد </w:t>
            </w:r>
            <w:r w:rsidRPr="007C6D21">
              <w:rPr>
                <w:rFonts w:hint="cs"/>
                <w:sz w:val="20"/>
                <w:szCs w:val="22"/>
                <w:rtl/>
              </w:rPr>
              <w:t xml:space="preserve">ليمتد </w:t>
            </w:r>
            <w:r w:rsidRPr="007C6D21">
              <w:rPr>
                <w:sz w:val="20"/>
                <w:szCs w:val="22"/>
                <w:rtl/>
              </w:rPr>
              <w:t>(</w:t>
            </w:r>
            <w:r w:rsidRPr="007C6D21">
              <w:rPr>
                <w:sz w:val="20"/>
                <w:szCs w:val="22"/>
              </w:rPr>
              <w:t>ITAD Ltd</w:t>
            </w:r>
            <w:r w:rsidRPr="007C6D21">
              <w:rPr>
                <w:sz w:val="20"/>
                <w:szCs w:val="22"/>
                <w:rtl/>
              </w:rPr>
              <w:t xml:space="preserve">) - هي </w:t>
            </w:r>
            <w:r w:rsidRPr="007C6D21">
              <w:rPr>
                <w:rFonts w:hint="cs"/>
                <w:sz w:val="20"/>
                <w:szCs w:val="22"/>
                <w:rtl/>
              </w:rPr>
              <w:t xml:space="preserve">مؤسسة </w:t>
            </w:r>
            <w:r w:rsidRPr="007C6D21">
              <w:rPr>
                <w:sz w:val="20"/>
                <w:szCs w:val="22"/>
                <w:rtl/>
              </w:rPr>
              <w:t xml:space="preserve">تم تكليفها بالمساعدة في تطوير فهم أفضل لدور برنامج كيغالي لكفاءة التبريد في تعزيز كفاءة الطاقة في قطاع التبريد، أجرت الأمانة مكالمة هاتفية مع أحد موظفي إتاد </w:t>
            </w:r>
            <w:r w:rsidRPr="007C6D21">
              <w:rPr>
                <w:rFonts w:hint="cs"/>
                <w:sz w:val="20"/>
                <w:szCs w:val="22"/>
                <w:rtl/>
              </w:rPr>
              <w:t xml:space="preserve">ليمتد </w:t>
            </w:r>
            <w:r w:rsidRPr="007C6D21">
              <w:rPr>
                <w:sz w:val="20"/>
                <w:szCs w:val="22"/>
                <w:rtl/>
              </w:rPr>
              <w:t xml:space="preserve">لإبلاغه بالمدخلات التي قدمتها الأمانة إلى البرنامج في المرحلة الأولية من إنشائه وفهمها للربط بين أنشطة البرنامج وأنشطة مشروع بروتوكول مونتريال، وخاصة فيما يتعلق بمشروعات التخفيض التدريجي للمواد الهيدروفلوروكربونية. </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534D04">
        <w:trPr>
          <w:cantSplit/>
          <w:trHeight w:val="440"/>
          <w:jc w:val="center"/>
        </w:trPr>
        <w:tc>
          <w:tcPr>
            <w:tcW w:w="8559" w:type="dxa"/>
            <w:shd w:val="clear" w:color="auto" w:fill="auto"/>
            <w:noWrap/>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استمرار المشاركة غير الرسمية لخبرات الصندوق المتعدد الأطراف.</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534D04">
        <w:trPr>
          <w:cantSplit/>
          <w:trHeight w:val="2249"/>
          <w:jc w:val="center"/>
        </w:trPr>
        <w:tc>
          <w:tcPr>
            <w:tcW w:w="8559" w:type="dxa"/>
            <w:shd w:val="clear" w:color="auto" w:fill="auto"/>
            <w:vAlign w:val="center"/>
            <w:hideMark/>
          </w:tcPr>
          <w:p w:rsidR="001C4DCB" w:rsidRPr="007C6D21" w:rsidRDefault="001C4DCB" w:rsidP="00FE13C5">
            <w:pPr>
              <w:bidi/>
              <w:spacing w:before="40" w:after="40"/>
              <w:jc w:val="left"/>
              <w:rPr>
                <w:color w:val="000000" w:themeColor="text1"/>
                <w:sz w:val="20"/>
                <w:szCs w:val="22"/>
              </w:rPr>
            </w:pPr>
            <w:r w:rsidRPr="007C6D21">
              <w:rPr>
                <w:color w:val="000000" w:themeColor="text1"/>
                <w:sz w:val="20"/>
                <w:szCs w:val="22"/>
                <w:rtl/>
              </w:rPr>
              <w:t>زار المدير وممثل آخر عن برنامج كيغالي لكفاءة التبريد (</w:t>
            </w:r>
            <w:r w:rsidR="00BC5BF0">
              <w:rPr>
                <w:color w:val="000000" w:themeColor="text1"/>
                <w:sz w:val="20"/>
                <w:szCs w:val="22"/>
                <w:lang w:val="en-US"/>
              </w:rPr>
              <w:t>(</w:t>
            </w:r>
            <w:r w:rsidRPr="007C6D21">
              <w:rPr>
                <w:color w:val="000000" w:themeColor="text1"/>
                <w:sz w:val="20"/>
                <w:szCs w:val="22"/>
              </w:rPr>
              <w:t>K-CEP</w:t>
            </w:r>
            <w:r w:rsidRPr="007C6D21">
              <w:rPr>
                <w:color w:val="000000" w:themeColor="text1"/>
                <w:sz w:val="20"/>
                <w:szCs w:val="22"/>
                <w:rtl/>
              </w:rPr>
              <w:t xml:space="preserve">، المسؤول عن تنسيق أعمال 19 مؤسسة خيرية بشأن المسائل المتعلقة بكفاءة استخدام الطاقة والتبريد فيما يتعلق بتنفيذ تعديل كيغالي، </w:t>
            </w:r>
            <w:r w:rsidR="00BC5BF0">
              <w:rPr>
                <w:rFonts w:hint="cs"/>
                <w:color w:val="000000" w:themeColor="text1"/>
                <w:sz w:val="20"/>
                <w:szCs w:val="22"/>
                <w:rtl/>
              </w:rPr>
              <w:t xml:space="preserve">زارا </w:t>
            </w:r>
            <w:r w:rsidRPr="007C6D21">
              <w:rPr>
                <w:color w:val="000000" w:themeColor="text1"/>
                <w:sz w:val="20"/>
                <w:szCs w:val="22"/>
                <w:rtl/>
              </w:rPr>
              <w:t xml:space="preserve">الأمانة في 26 يناير/كانون الثاني 2017 لمعرفة المزيد عن الصندوق المتعدد الأطراف. </w:t>
            </w:r>
            <w:r w:rsidR="00E56641">
              <w:rPr>
                <w:rFonts w:hint="cs"/>
                <w:color w:val="000000" w:themeColor="text1"/>
                <w:sz w:val="20"/>
                <w:szCs w:val="22"/>
                <w:rtl/>
              </w:rPr>
              <w:t>و</w:t>
            </w:r>
            <w:r w:rsidRPr="007C6D21">
              <w:rPr>
                <w:color w:val="000000" w:themeColor="text1"/>
                <w:sz w:val="20"/>
                <w:szCs w:val="22"/>
                <w:rtl/>
              </w:rPr>
              <w:t xml:space="preserve">يهدف برنامج كيغالي لكفاءة التبريد إلى تخصيص ما يقرب من 53 مليون دولار أمريكي من المؤسسات الخيرية بحلول نهاية عام 2017 للدعم الموجه من خلال البرامج القطرية في عدد صغير من البلدان ومزيد من الدعم العام لأكثر من 100 بلد لتحسين كفاءة استخدام الطاقة. </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وشملت المعلومات المقدمة تمهيد اللجنة التنفيذية</w:t>
            </w:r>
            <w:r w:rsidR="00E56641">
              <w:rPr>
                <w:rFonts w:hint="cs"/>
                <w:color w:val="000000" w:themeColor="text1"/>
                <w:sz w:val="20"/>
                <w:szCs w:val="22"/>
                <w:rtl/>
              </w:rPr>
              <w:t>؛</w:t>
            </w:r>
            <w:r w:rsidRPr="007C6D21">
              <w:rPr>
                <w:color w:val="000000" w:themeColor="text1"/>
                <w:sz w:val="20"/>
                <w:szCs w:val="22"/>
                <w:rtl/>
              </w:rPr>
              <w:t xml:space="preserve"> وعرضا يلخص كيفية عمل الصندوق المتعدد الأطراف ومبادئ توجيهية لتقديم التقارير المرحلية والمالية؛ ودليل لإعداد مقترحات المشروعات</w:t>
            </w:r>
            <w:r w:rsidR="00E56641">
              <w:rPr>
                <w:rFonts w:hint="cs"/>
                <w:color w:val="000000" w:themeColor="text1"/>
                <w:sz w:val="20"/>
                <w:szCs w:val="22"/>
                <w:rtl/>
              </w:rPr>
              <w:t>؛</w:t>
            </w:r>
            <w:r w:rsidRPr="007C6D21">
              <w:rPr>
                <w:color w:val="000000" w:themeColor="text1"/>
                <w:sz w:val="20"/>
                <w:szCs w:val="22"/>
                <w:rtl/>
              </w:rPr>
              <w:t xml:space="preserve"> والنماذج الخاصة بتقارير إنجاز المشروعات</w:t>
            </w:r>
            <w:r w:rsidR="00E56641">
              <w:rPr>
                <w:rFonts w:hint="cs"/>
                <w:color w:val="000000" w:themeColor="text1"/>
                <w:sz w:val="20"/>
                <w:szCs w:val="22"/>
                <w:rtl/>
              </w:rPr>
              <w:t>؛</w:t>
            </w:r>
            <w:r w:rsidRPr="007C6D21">
              <w:rPr>
                <w:color w:val="000000" w:themeColor="text1"/>
                <w:sz w:val="20"/>
                <w:szCs w:val="22"/>
                <w:rtl/>
              </w:rPr>
              <w:t xml:space="preserve"> والوثيقة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/74/51</w:t>
            </w:r>
            <w:r w:rsidRPr="007C6D21">
              <w:rPr>
                <w:color w:val="000000" w:themeColor="text1"/>
                <w:sz w:val="20"/>
                <w:szCs w:val="22"/>
                <w:rtl/>
              </w:rPr>
              <w:t xml:space="preserve"> المعنية باستعراض التعزيز المؤسسي والمقرر ذي الصلة 74/51.</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78</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مختبر لورنس بيركلي الوطني</w:t>
            </w:r>
          </w:p>
        </w:tc>
      </w:tr>
      <w:tr w:rsidR="001C4DCB" w:rsidRPr="007C6D21" w:rsidTr="008511CD">
        <w:trPr>
          <w:cantSplit/>
          <w:jc w:val="center"/>
        </w:trPr>
        <w:tc>
          <w:tcPr>
            <w:tcW w:w="8559" w:type="dxa"/>
            <w:shd w:val="clear" w:color="auto" w:fill="auto"/>
            <w:vAlign w:val="center"/>
            <w:hideMark/>
          </w:tcPr>
          <w:p w:rsidR="001C4DCB" w:rsidRPr="007C6D21" w:rsidRDefault="001C4DCB" w:rsidP="00E56641">
            <w:pPr>
              <w:bidi/>
              <w:spacing w:before="40" w:after="40"/>
              <w:jc w:val="left"/>
              <w:rPr>
                <w:color w:val="000000" w:themeColor="text1"/>
                <w:sz w:val="20"/>
                <w:szCs w:val="22"/>
              </w:rPr>
            </w:pPr>
            <w:r w:rsidRPr="007C6D21">
              <w:rPr>
                <w:color w:val="000000" w:themeColor="text1"/>
                <w:sz w:val="20"/>
                <w:szCs w:val="22"/>
                <w:rtl/>
              </w:rPr>
              <w:t xml:space="preserve">قدمت الأمانة تعليقات على مشروع تقرير </w:t>
            </w:r>
            <w:r w:rsidR="00E56641">
              <w:rPr>
                <w:rFonts w:hint="cs"/>
                <w:color w:val="000000" w:themeColor="text1"/>
                <w:sz w:val="20"/>
                <w:szCs w:val="22"/>
                <w:rtl/>
              </w:rPr>
              <w:t>بشأن</w:t>
            </w:r>
            <w:r w:rsidRPr="007C6D21">
              <w:rPr>
                <w:color w:val="000000" w:themeColor="text1"/>
                <w:sz w:val="20"/>
                <w:szCs w:val="22"/>
                <w:rtl/>
              </w:rPr>
              <w:t xml:space="preserve"> فرص ومخاطر تحسين الكفاءة وتحول </w:t>
            </w:r>
            <w:r w:rsidR="00E56641">
              <w:rPr>
                <w:rFonts w:hint="cs"/>
                <w:color w:val="000000" w:themeColor="text1"/>
                <w:sz w:val="20"/>
                <w:szCs w:val="22"/>
                <w:rtl/>
              </w:rPr>
              <w:t>غازات</w:t>
            </w:r>
            <w:r w:rsidRPr="007C6D21">
              <w:rPr>
                <w:color w:val="000000" w:themeColor="text1"/>
                <w:sz w:val="20"/>
                <w:szCs w:val="22"/>
                <w:rtl/>
              </w:rPr>
              <w:t xml:space="preserve"> التبريد في تكييف هواء الغرف.</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80</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مجلس الدفاع عن الموارد الطبيعية</w:t>
            </w:r>
          </w:p>
        </w:tc>
      </w:tr>
      <w:tr w:rsidR="001C4DCB" w:rsidRPr="007C6D21" w:rsidTr="00534D04">
        <w:trPr>
          <w:cantSplit/>
          <w:trHeight w:val="701"/>
          <w:jc w:val="center"/>
        </w:trPr>
        <w:tc>
          <w:tcPr>
            <w:tcW w:w="8559" w:type="dxa"/>
            <w:shd w:val="clear" w:color="auto" w:fill="auto"/>
            <w:vAlign w:val="center"/>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مؤشر التأثيرات المناخية للصندوق المتعدد الأطراف بما في ذلك الأداة (ملف </w:t>
            </w:r>
            <w:r w:rsidRPr="007C6D21">
              <w:rPr>
                <w:color w:val="000000" w:themeColor="text1"/>
                <w:sz w:val="20"/>
                <w:szCs w:val="22"/>
              </w:rPr>
              <w:t>Excel</w:t>
            </w:r>
            <w:r w:rsidRPr="007C6D21">
              <w:rPr>
                <w:color w:val="000000" w:themeColor="text1"/>
                <w:sz w:val="20"/>
                <w:szCs w:val="22"/>
                <w:rtl/>
              </w:rPr>
              <w:t>) والكتيب (</w:t>
            </w:r>
            <w:r w:rsidRPr="007C6D21">
              <w:rPr>
                <w:color w:val="000000" w:themeColor="text1"/>
                <w:sz w:val="20"/>
                <w:szCs w:val="22"/>
              </w:rPr>
              <w:t>PDF</w:t>
            </w:r>
            <w:r w:rsidRPr="007C6D21">
              <w:rPr>
                <w:color w:val="000000" w:themeColor="text1"/>
                <w:sz w:val="20"/>
                <w:szCs w:val="22"/>
                <w:rtl/>
              </w:rPr>
              <w:t xml:space="preserve">) وشرح للأداة (ملف </w:t>
            </w:r>
            <w:r w:rsidRPr="007C6D21">
              <w:rPr>
                <w:color w:val="000000" w:themeColor="text1"/>
                <w:sz w:val="20"/>
                <w:szCs w:val="22"/>
              </w:rPr>
              <w:t>Word</w:t>
            </w:r>
            <w:r w:rsidRPr="007C6D21">
              <w:rPr>
                <w:color w:val="000000" w:themeColor="text1"/>
                <w:sz w:val="20"/>
                <w:szCs w:val="22"/>
                <w:rtl/>
              </w:rPr>
              <w:t xml:space="preserve">). </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اتفاقية ميناماتا بشأن الزئبق</w:t>
            </w:r>
          </w:p>
        </w:tc>
      </w:tr>
      <w:tr w:rsidR="001C4DCB" w:rsidRPr="007C6D21" w:rsidTr="00534D04">
        <w:trPr>
          <w:cantSplit/>
          <w:trHeight w:val="998"/>
          <w:jc w:val="center"/>
        </w:trPr>
        <w:tc>
          <w:tcPr>
            <w:tcW w:w="8559" w:type="dxa"/>
            <w:shd w:val="clear" w:color="auto" w:fill="auto"/>
            <w:vAlign w:val="center"/>
            <w:hideMark/>
          </w:tcPr>
          <w:p w:rsidR="001C4DCB" w:rsidRPr="007C6D21" w:rsidRDefault="001C4DCB" w:rsidP="00E56641">
            <w:pPr>
              <w:bidi/>
              <w:spacing w:before="40" w:after="40"/>
              <w:jc w:val="left"/>
              <w:rPr>
                <w:color w:val="000000" w:themeColor="text1"/>
                <w:sz w:val="20"/>
                <w:szCs w:val="22"/>
              </w:rPr>
            </w:pPr>
            <w:r w:rsidRPr="007C6D21">
              <w:rPr>
                <w:color w:val="000000" w:themeColor="text1"/>
                <w:sz w:val="20"/>
                <w:szCs w:val="22"/>
                <w:rtl/>
              </w:rPr>
              <w:t>في يوليه</w:t>
            </w:r>
            <w:r w:rsidR="00E56641">
              <w:rPr>
                <w:rFonts w:hint="cs"/>
                <w:color w:val="000000" w:themeColor="text1"/>
                <w:sz w:val="20"/>
                <w:szCs w:val="22"/>
                <w:rtl/>
              </w:rPr>
              <w:t>/تموز</w:t>
            </w:r>
            <w:r w:rsidRPr="007C6D21">
              <w:rPr>
                <w:color w:val="000000" w:themeColor="text1"/>
                <w:sz w:val="20"/>
                <w:szCs w:val="22"/>
                <w:rtl/>
              </w:rPr>
              <w:t xml:space="preserve"> 2013، تلقت الأمانة دعوة من حكومة اليابان لحضور مؤتمر المفوضين لاعتماد وتوقيع اتفاقية ميناماتا بشأن الزئبق، الذي عقد في الفترة من 9 إلى 11 أكتوبر</w:t>
            </w:r>
            <w:r w:rsidR="00E56641">
              <w:rPr>
                <w:rFonts w:hint="cs"/>
                <w:color w:val="000000" w:themeColor="text1"/>
                <w:sz w:val="20"/>
                <w:szCs w:val="22"/>
                <w:rtl/>
              </w:rPr>
              <w:t>/تشرين الأول</w:t>
            </w:r>
            <w:r w:rsidRPr="007C6D21">
              <w:rPr>
                <w:color w:val="000000" w:themeColor="text1"/>
                <w:sz w:val="20"/>
                <w:szCs w:val="22"/>
                <w:rtl/>
              </w:rPr>
              <w:t xml:space="preserve"> 2013 في كوماموتو وميناماتا، اليابان. ومع ذلك، لم تتمكن الأمانة من الحضور.</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E56641">
            <w:pPr>
              <w:bidi/>
              <w:spacing w:before="40" w:after="40"/>
              <w:jc w:val="left"/>
              <w:rPr>
                <w:b/>
                <w:bCs/>
                <w:color w:val="000000"/>
                <w:sz w:val="20"/>
                <w:szCs w:val="22"/>
              </w:rPr>
            </w:pPr>
            <w:r w:rsidRPr="007C6D21">
              <w:rPr>
                <w:b/>
                <w:bCs/>
                <w:color w:val="000000"/>
                <w:sz w:val="20"/>
                <w:szCs w:val="22"/>
                <w:rtl/>
              </w:rPr>
              <w:t xml:space="preserve">شبكة تقييم أداء المنظمات المتعددة الأطراف </w:t>
            </w:r>
            <w:r w:rsidR="0081089F" w:rsidRPr="00E56641">
              <w:rPr>
                <w:b/>
                <w:bCs/>
                <w:sz w:val="20"/>
              </w:rPr>
              <w:t>(MOPAN)</w:t>
            </w:r>
          </w:p>
        </w:tc>
      </w:tr>
      <w:tr w:rsidR="00984080" w:rsidRPr="007C6D21" w:rsidTr="008511CD">
        <w:trPr>
          <w:cantSplit/>
          <w:jc w:val="center"/>
        </w:trPr>
        <w:tc>
          <w:tcPr>
            <w:tcW w:w="8559" w:type="dxa"/>
            <w:shd w:val="clear" w:color="auto" w:fill="auto"/>
            <w:vAlign w:val="center"/>
          </w:tcPr>
          <w:p w:rsidR="00984080" w:rsidRPr="00E56641" w:rsidRDefault="00984080" w:rsidP="00984080">
            <w:pPr>
              <w:bidi/>
              <w:spacing w:before="40" w:after="40"/>
              <w:jc w:val="left"/>
              <w:rPr>
                <w:b/>
                <w:bCs/>
                <w:sz w:val="20"/>
                <w:rtl/>
              </w:rPr>
            </w:pPr>
            <w:r>
              <w:rPr>
                <w:rFonts w:hint="cs"/>
                <w:b/>
                <w:bCs/>
                <w:sz w:val="20"/>
                <w:rtl/>
              </w:rPr>
              <w:t xml:space="preserve">عقب </w:t>
            </w:r>
            <w:r w:rsidRPr="00984080">
              <w:rPr>
                <w:b/>
                <w:bCs/>
                <w:sz w:val="20"/>
                <w:rtl/>
              </w:rPr>
              <w:t xml:space="preserve">استلام تقرير التقييم الخاص بالصندوق متعدد الأطراف، يتم تنظيم اجتماع افتراضي لأمانة شبكة تقييم أداء المنظمات المتعددة الأطراف </w:t>
            </w:r>
            <w:r w:rsidRPr="00E56641">
              <w:rPr>
                <w:b/>
                <w:bCs/>
                <w:sz w:val="20"/>
              </w:rPr>
              <w:t>(MOPAN)</w:t>
            </w:r>
            <w:r>
              <w:rPr>
                <w:rFonts w:hint="cs"/>
                <w:b/>
                <w:bCs/>
                <w:sz w:val="20"/>
                <w:rtl/>
              </w:rPr>
              <w:t xml:space="preserve"> </w:t>
            </w:r>
            <w:r w:rsidRPr="00984080">
              <w:rPr>
                <w:b/>
                <w:bCs/>
                <w:sz w:val="20"/>
                <w:rtl/>
              </w:rPr>
              <w:t>لتقديم التقرير إلى اللجنة التنفيذية ومن المقرر إجراء مناقشة ثنائية بين الأمانتين بشأن تقييم الصندوق متعدد الأطراف والمنهجية المس</w:t>
            </w:r>
            <w:r>
              <w:rPr>
                <w:b/>
                <w:bCs/>
                <w:sz w:val="20"/>
                <w:rtl/>
              </w:rPr>
              <w:t>تخدمة والمرونة المحتملة لتكييفه</w:t>
            </w:r>
            <w:r w:rsidRPr="00984080">
              <w:rPr>
                <w:b/>
                <w:bCs/>
                <w:sz w:val="20"/>
                <w:rtl/>
              </w:rPr>
              <w:t xml:space="preserve"> مع نوع المنظمة التي سيتم تقييمها في المستقبل</w:t>
            </w:r>
            <w:r>
              <w:rPr>
                <w:rFonts w:hint="cs"/>
                <w:b/>
                <w:bCs/>
                <w:sz w:val="20"/>
                <w:rtl/>
              </w:rPr>
              <w:t>.</w:t>
            </w:r>
          </w:p>
        </w:tc>
        <w:tc>
          <w:tcPr>
            <w:tcW w:w="1138" w:type="dxa"/>
            <w:shd w:val="clear" w:color="auto" w:fill="auto"/>
            <w:tcMar>
              <w:left w:w="115" w:type="dxa"/>
              <w:right w:w="173" w:type="dxa"/>
            </w:tcMar>
            <w:vAlign w:val="center"/>
          </w:tcPr>
          <w:p w:rsidR="00984080" w:rsidRDefault="00984080" w:rsidP="00CC7B18">
            <w:pPr>
              <w:bidi/>
              <w:spacing w:before="40" w:after="40"/>
              <w:jc w:val="center"/>
              <w:rPr>
                <w:b/>
                <w:bCs/>
                <w:color w:val="000000" w:themeColor="text1"/>
                <w:sz w:val="20"/>
                <w:szCs w:val="22"/>
                <w:rtl/>
              </w:rPr>
            </w:pPr>
            <w:r>
              <w:rPr>
                <w:rFonts w:hint="cs"/>
                <w:b/>
                <w:bCs/>
                <w:color w:val="000000" w:themeColor="text1"/>
                <w:sz w:val="20"/>
                <w:szCs w:val="22"/>
                <w:rtl/>
              </w:rPr>
              <w:t>86</w:t>
            </w:r>
          </w:p>
        </w:tc>
      </w:tr>
      <w:tr w:rsidR="00E56641" w:rsidRPr="007C6D21" w:rsidTr="008511CD">
        <w:trPr>
          <w:cantSplit/>
          <w:jc w:val="center"/>
        </w:trPr>
        <w:tc>
          <w:tcPr>
            <w:tcW w:w="8559" w:type="dxa"/>
            <w:shd w:val="clear" w:color="auto" w:fill="auto"/>
            <w:vAlign w:val="center"/>
          </w:tcPr>
          <w:p w:rsidR="00E56641" w:rsidRPr="00E56641" w:rsidRDefault="00E56641" w:rsidP="00FE13C5">
            <w:pPr>
              <w:bidi/>
              <w:spacing w:before="40" w:after="40"/>
              <w:jc w:val="left"/>
              <w:rPr>
                <w:b/>
                <w:bCs/>
                <w:sz w:val="20"/>
                <w:rtl/>
              </w:rPr>
            </w:pPr>
            <w:r w:rsidRPr="00E56641">
              <w:rPr>
                <w:rFonts w:hint="cs"/>
                <w:b/>
                <w:bCs/>
                <w:sz w:val="20"/>
                <w:rtl/>
              </w:rPr>
              <w:t>استعرضت</w:t>
            </w:r>
            <w:r w:rsidRPr="00E56641">
              <w:rPr>
                <w:b/>
                <w:bCs/>
                <w:sz w:val="20"/>
                <w:rtl/>
              </w:rPr>
              <w:t xml:space="preserve"> الأمانة</w:t>
            </w:r>
            <w:r w:rsidRPr="00E56641">
              <w:rPr>
                <w:rFonts w:hint="cs"/>
                <w:b/>
                <w:bCs/>
                <w:sz w:val="20"/>
                <w:rtl/>
              </w:rPr>
              <w:t xml:space="preserve"> مشروع تقرير التقييم وأدخلت ت</w:t>
            </w:r>
            <w:r w:rsidR="00FE13C5">
              <w:rPr>
                <w:rFonts w:hint="cs"/>
                <w:b/>
                <w:bCs/>
                <w:sz w:val="20"/>
                <w:rtl/>
              </w:rPr>
              <w:t>صويب</w:t>
            </w:r>
            <w:r w:rsidRPr="00E56641">
              <w:rPr>
                <w:rFonts w:hint="cs"/>
                <w:b/>
                <w:bCs/>
                <w:sz w:val="20"/>
                <w:rtl/>
              </w:rPr>
              <w:t xml:space="preserve">ات فعلية وقدمت تعليقات بشأنه. وأرسلت رسالة متابعة بين أمانة الصندوق وأمانة </w:t>
            </w:r>
            <w:r w:rsidRPr="00E56641">
              <w:rPr>
                <w:b/>
                <w:bCs/>
                <w:sz w:val="20"/>
                <w:rtl/>
              </w:rPr>
              <w:t xml:space="preserve">شبكة تقييم أداء المنظمات </w:t>
            </w:r>
            <w:r w:rsidRPr="00E56641">
              <w:rPr>
                <w:b/>
                <w:bCs/>
                <w:sz w:val="20"/>
              </w:rPr>
              <w:t>(MOPAN)</w:t>
            </w:r>
            <w:r w:rsidRPr="00E56641">
              <w:rPr>
                <w:rFonts w:hint="cs"/>
                <w:b/>
                <w:bCs/>
                <w:sz w:val="20"/>
                <w:rtl/>
              </w:rPr>
              <w:t xml:space="preserve"> فيما يتعلق بالجدول ا</w:t>
            </w:r>
            <w:r w:rsidRPr="00E56641">
              <w:rPr>
                <w:rFonts w:hint="cs"/>
                <w:b/>
                <w:bCs/>
                <w:sz w:val="20"/>
                <w:rtl/>
                <w:lang w:bidi="ar-EG"/>
              </w:rPr>
              <w:t>ل</w:t>
            </w:r>
            <w:r w:rsidRPr="00E56641">
              <w:rPr>
                <w:rFonts w:hint="cs"/>
                <w:b/>
                <w:bCs/>
                <w:sz w:val="20"/>
                <w:rtl/>
              </w:rPr>
              <w:t>زمني للتقرير النهائي والوسائل الممكنة لتبادل النتائج الرئيسية مع اللجنة التنفيذية</w:t>
            </w:r>
            <w:r w:rsidRPr="00E56641">
              <w:rPr>
                <w:b/>
                <w:bCs/>
                <w:sz w:val="20"/>
                <w:rtl/>
              </w:rPr>
              <w:t>.</w:t>
            </w:r>
          </w:p>
        </w:tc>
        <w:tc>
          <w:tcPr>
            <w:tcW w:w="1138" w:type="dxa"/>
            <w:shd w:val="clear" w:color="auto" w:fill="auto"/>
            <w:tcMar>
              <w:left w:w="115" w:type="dxa"/>
              <w:right w:w="173" w:type="dxa"/>
            </w:tcMar>
            <w:vAlign w:val="center"/>
          </w:tcPr>
          <w:p w:rsidR="00E56641" w:rsidRPr="00E56641" w:rsidRDefault="00E56641" w:rsidP="00CC7B18">
            <w:pPr>
              <w:bidi/>
              <w:spacing w:before="40" w:after="40"/>
              <w:jc w:val="center"/>
              <w:rPr>
                <w:b/>
                <w:bCs/>
                <w:color w:val="000000" w:themeColor="text1"/>
                <w:sz w:val="20"/>
                <w:szCs w:val="22"/>
                <w:rtl/>
              </w:rPr>
            </w:pPr>
            <w:r>
              <w:rPr>
                <w:rFonts w:hint="cs"/>
                <w:b/>
                <w:bCs/>
                <w:color w:val="000000" w:themeColor="text1"/>
                <w:sz w:val="20"/>
                <w:szCs w:val="22"/>
                <w:rtl/>
              </w:rPr>
              <w:t>86</w:t>
            </w:r>
          </w:p>
        </w:tc>
      </w:tr>
      <w:tr w:rsidR="001C4DCB" w:rsidRPr="007C6D21" w:rsidTr="008511CD">
        <w:trPr>
          <w:cantSplit/>
          <w:jc w:val="center"/>
        </w:trPr>
        <w:tc>
          <w:tcPr>
            <w:tcW w:w="8559" w:type="dxa"/>
            <w:shd w:val="clear" w:color="auto" w:fill="auto"/>
            <w:vAlign w:val="center"/>
          </w:tcPr>
          <w:p w:rsidR="001C4DCB" w:rsidRPr="00E56641" w:rsidRDefault="001C4DCB" w:rsidP="00A556A5">
            <w:pPr>
              <w:bidi/>
              <w:spacing w:before="40" w:after="40"/>
              <w:jc w:val="left"/>
              <w:rPr>
                <w:color w:val="000000"/>
                <w:sz w:val="20"/>
                <w:szCs w:val="22"/>
              </w:rPr>
            </w:pPr>
            <w:r w:rsidRPr="00FE13C5">
              <w:rPr>
                <w:sz w:val="20"/>
                <w:szCs w:val="22"/>
                <w:rtl/>
              </w:rPr>
              <w:t>قدمت الأمانة معلومات وإيضاحات</w:t>
            </w:r>
            <w:r w:rsidRPr="00E56641">
              <w:rPr>
                <w:sz w:val="20"/>
                <w:szCs w:val="22"/>
                <w:rtl/>
              </w:rPr>
              <w:t xml:space="preserve"> إضافية بشأن المسائل المتعلقة بالصندوق المتعدد الأطراف إلى الخبير الاستشاري المسؤول عن تقييم الصندوق المتعدد الأطراف من جانب شبكة تقييم أداء المنظمات المتعددة الأطراف </w:t>
            </w:r>
            <w:r w:rsidR="00A556A5" w:rsidRPr="00A556A5">
              <w:rPr>
                <w:sz w:val="20"/>
              </w:rPr>
              <w:t>(MOPAN)</w:t>
            </w:r>
            <w:r w:rsidRPr="00E56641">
              <w:rPr>
                <w:sz w:val="20"/>
                <w:szCs w:val="22"/>
                <w:rtl/>
              </w:rPr>
              <w:t xml:space="preserve">. وقد أجرت الأمانة مناقشات أخرى مع أمانة </w:t>
            </w:r>
            <w:r w:rsidR="00A556A5">
              <w:rPr>
                <w:rFonts w:hint="cs"/>
                <w:sz w:val="20"/>
                <w:szCs w:val="22"/>
                <w:rtl/>
              </w:rPr>
              <w:t>الشبكة</w:t>
            </w:r>
            <w:r w:rsidRPr="00E56641">
              <w:rPr>
                <w:sz w:val="20"/>
                <w:szCs w:val="22"/>
                <w:rtl/>
              </w:rPr>
              <w:t>، والتي أشارت إلى أن مشروع تقرير التقييم في مرحلته الأخيرة من الإعداد وسيُقدَّم إلى الأمانة لاستعراضه قبل تقديمه إلى الحكومات الأعضاء.</w:t>
            </w:r>
          </w:p>
        </w:tc>
        <w:tc>
          <w:tcPr>
            <w:tcW w:w="1138" w:type="dxa"/>
            <w:shd w:val="clear" w:color="auto" w:fill="auto"/>
            <w:tcMar>
              <w:left w:w="115" w:type="dxa"/>
              <w:right w:w="173" w:type="dxa"/>
            </w:tcMar>
            <w:vAlign w:val="center"/>
          </w:tcPr>
          <w:p w:rsidR="001C4DCB" w:rsidRPr="005E1883" w:rsidRDefault="001C4DCB" w:rsidP="00CC7B18">
            <w:pPr>
              <w:bidi/>
              <w:spacing w:before="40" w:after="40"/>
              <w:jc w:val="center"/>
              <w:rPr>
                <w:color w:val="000000" w:themeColor="text1"/>
                <w:sz w:val="20"/>
                <w:szCs w:val="22"/>
              </w:rPr>
            </w:pPr>
            <w:r w:rsidRPr="005E1883">
              <w:rPr>
                <w:color w:val="000000" w:themeColor="text1"/>
                <w:sz w:val="20"/>
                <w:szCs w:val="22"/>
                <w:rtl/>
              </w:rPr>
              <w:t>85</w:t>
            </w:r>
          </w:p>
        </w:tc>
      </w:tr>
      <w:tr w:rsidR="001C4DCB" w:rsidRPr="007C6D21" w:rsidTr="00534D04">
        <w:trPr>
          <w:cantSplit/>
          <w:trHeight w:val="1520"/>
          <w:jc w:val="center"/>
        </w:trPr>
        <w:tc>
          <w:tcPr>
            <w:tcW w:w="8559" w:type="dxa"/>
            <w:shd w:val="clear" w:color="auto" w:fill="auto"/>
            <w:vAlign w:val="center"/>
          </w:tcPr>
          <w:p w:rsidR="001C4DCB" w:rsidRPr="007C6D21" w:rsidRDefault="001C4DCB" w:rsidP="00FE13C5">
            <w:pPr>
              <w:bidi/>
              <w:spacing w:before="40" w:after="40"/>
              <w:jc w:val="left"/>
              <w:rPr>
                <w:color w:val="000000"/>
                <w:sz w:val="20"/>
                <w:szCs w:val="22"/>
              </w:rPr>
            </w:pPr>
            <w:r w:rsidRPr="007C6D21">
              <w:rPr>
                <w:sz w:val="20"/>
                <w:szCs w:val="22"/>
                <w:rtl/>
              </w:rPr>
              <w:lastRenderedPageBreak/>
              <w:t xml:space="preserve">زار </w:t>
            </w:r>
            <w:r w:rsidR="00FE13C5">
              <w:rPr>
                <w:rFonts w:hint="cs"/>
                <w:sz w:val="20"/>
                <w:szCs w:val="22"/>
                <w:rtl/>
              </w:rPr>
              <w:t xml:space="preserve">الأمانة </w:t>
            </w:r>
            <w:r w:rsidRPr="007C6D21">
              <w:rPr>
                <w:sz w:val="20"/>
                <w:szCs w:val="22"/>
                <w:rtl/>
              </w:rPr>
              <w:t>ممثلو أمانة برنامج تقييم المراقبة الإدارية وأمانة مقدم الخدمات اللذين يقومون بإجراء التقييم. وقدم كبير الموظفين عرضا عن الصندوق المتعدد الأطراف، بما في ذلك الحوكمة ونموذج العمل والإنجازات. وعقد ممثلو شبكة تقييم أداء المنظمات المتعددة الأطراف عددا من الاجتماعات مع موظفي الأمانة. وأُبلغت الأمانة أيضا بالاجتماعات التي نظمها المقيّمون مع جميع وكالات الصندوق المنفذة الأربعة. وقدمت الأمانة بيانات الاتصال بأعضاء اللجنة التنفيذية، وسيتم الاتصال ببعضهم لتقديم مدخلات لعملية التقييم.</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534D04">
        <w:trPr>
          <w:cantSplit/>
          <w:trHeight w:val="1160"/>
          <w:jc w:val="center"/>
        </w:trPr>
        <w:tc>
          <w:tcPr>
            <w:tcW w:w="8559" w:type="dxa"/>
            <w:shd w:val="clear" w:color="auto" w:fill="auto"/>
            <w:vAlign w:val="center"/>
            <w:hideMark/>
          </w:tcPr>
          <w:p w:rsidR="001C4DCB" w:rsidRPr="007C6D21" w:rsidRDefault="001C4DCB" w:rsidP="00FE13C5">
            <w:pPr>
              <w:bidi/>
              <w:spacing w:before="40" w:after="40"/>
              <w:jc w:val="left"/>
              <w:rPr>
                <w:color w:val="000000" w:themeColor="text1"/>
                <w:sz w:val="20"/>
                <w:szCs w:val="22"/>
              </w:rPr>
            </w:pPr>
            <w:r w:rsidRPr="007C6D21">
              <w:rPr>
                <w:color w:val="000000" w:themeColor="text1"/>
                <w:sz w:val="20"/>
                <w:szCs w:val="22"/>
                <w:rtl/>
              </w:rPr>
              <w:t>حضرت الأمانة اجتماعا في أمانة شبكة تقييم</w:t>
            </w:r>
            <w:r w:rsidR="00FE13C5">
              <w:rPr>
                <w:color w:val="000000" w:themeColor="text1"/>
                <w:sz w:val="20"/>
                <w:szCs w:val="22"/>
                <w:rtl/>
              </w:rPr>
              <w:t xml:space="preserve"> أداء المنظمات المتعددة الأطراف</w:t>
            </w:r>
            <w:r w:rsidRPr="007C6D21">
              <w:rPr>
                <w:color w:val="000000" w:themeColor="text1"/>
                <w:sz w:val="20"/>
                <w:szCs w:val="22"/>
                <w:rtl/>
              </w:rPr>
              <w:t>، حيث تم تقديم مقدمة عن الصندوق. وأجريت مناقشات حول جملة أمور من بينها نطاق التقييم لأصحاب المصلحة المعنيين؛ والاختلافات الرئيسية بين الصندوق المتعدد الأطراف والمنظمات الأخرى التي يجري تقييمها، ما سيؤدي إلى تقييم مخصص لضمان العدالة؛ والجدول الزمني للزيارة الاستهلالية لأمانة الصندوق، واحتمال الاحتياج إلى فريق التقييم لحضور لجنة تنفيذية.</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534D04">
        <w:trPr>
          <w:cantSplit/>
          <w:trHeight w:val="710"/>
          <w:jc w:val="center"/>
        </w:trPr>
        <w:tc>
          <w:tcPr>
            <w:tcW w:w="8559" w:type="dxa"/>
            <w:shd w:val="clear" w:color="auto" w:fill="auto"/>
            <w:vAlign w:val="center"/>
          </w:tcPr>
          <w:p w:rsidR="001C4DCB" w:rsidRPr="007C6D21" w:rsidRDefault="001C4DCB" w:rsidP="00FC524C">
            <w:pPr>
              <w:bidi/>
              <w:spacing w:before="40" w:after="40"/>
              <w:jc w:val="left"/>
              <w:rPr>
                <w:color w:val="000000" w:themeColor="text1"/>
                <w:sz w:val="20"/>
                <w:szCs w:val="22"/>
              </w:rPr>
            </w:pPr>
            <w:r w:rsidRPr="007C6D21">
              <w:rPr>
                <w:color w:val="000000" w:themeColor="text1"/>
                <w:sz w:val="20"/>
                <w:szCs w:val="22"/>
                <w:rtl/>
              </w:rPr>
              <w:t>رسالة واردة من أمانة شبكة تقييم أداء المنظمات المتعددة الأطراف تبلغ فيها بأن اللجنة التوجيهية ل</w:t>
            </w:r>
            <w:r w:rsidR="00FC524C">
              <w:rPr>
                <w:rFonts w:hint="cs"/>
                <w:color w:val="000000" w:themeColor="text1"/>
                <w:sz w:val="20"/>
                <w:szCs w:val="22"/>
                <w:rtl/>
              </w:rPr>
              <w:t>ل</w:t>
            </w:r>
            <w:r w:rsidRPr="007C6D21">
              <w:rPr>
                <w:color w:val="000000" w:themeColor="text1"/>
                <w:sz w:val="20"/>
                <w:szCs w:val="22"/>
                <w:rtl/>
              </w:rPr>
              <w:t>شبكة اتخذت قرارا بتقييم الصندوق المتعدد الأطراف في دورة التقييم التالية.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82</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FC524C" w:rsidRDefault="001C4DCB" w:rsidP="001C4DCB">
            <w:pPr>
              <w:keepNext/>
              <w:bidi/>
              <w:spacing w:before="40" w:after="40"/>
              <w:jc w:val="left"/>
              <w:rPr>
                <w:b/>
                <w:color w:val="000000" w:themeColor="text1"/>
                <w:sz w:val="20"/>
                <w:szCs w:val="22"/>
                <w:lang w:val="en-US"/>
              </w:rPr>
            </w:pPr>
            <w:r w:rsidRPr="007C6D21">
              <w:rPr>
                <w:b/>
                <w:bCs/>
                <w:color w:val="000000" w:themeColor="text1"/>
                <w:sz w:val="20"/>
                <w:szCs w:val="22"/>
                <w:rtl/>
              </w:rPr>
              <w:t>الأمم المتحدة المستدامة</w:t>
            </w:r>
            <w:r w:rsidR="00FC524C">
              <w:rPr>
                <w:rFonts w:hint="cs"/>
                <w:b/>
                <w:color w:val="000000" w:themeColor="text1"/>
                <w:sz w:val="20"/>
                <w:szCs w:val="22"/>
                <w:rtl/>
              </w:rPr>
              <w:t xml:space="preserve"> </w:t>
            </w:r>
            <w:r w:rsidR="00FC524C">
              <w:rPr>
                <w:b/>
                <w:color w:val="000000" w:themeColor="text1"/>
                <w:sz w:val="20"/>
                <w:szCs w:val="22"/>
                <w:lang w:val="en-US"/>
              </w:rPr>
              <w:t>(SUN)</w:t>
            </w:r>
          </w:p>
        </w:tc>
      </w:tr>
      <w:tr w:rsidR="001C4DCB" w:rsidRPr="007C6D21" w:rsidTr="00534D04">
        <w:trPr>
          <w:cantSplit/>
          <w:trHeight w:val="1700"/>
          <w:jc w:val="center"/>
        </w:trPr>
        <w:tc>
          <w:tcPr>
            <w:tcW w:w="8559" w:type="dxa"/>
            <w:shd w:val="clear" w:color="auto" w:fill="auto"/>
            <w:vAlign w:val="center"/>
          </w:tcPr>
          <w:p w:rsidR="001C4DCB" w:rsidRPr="007C6D21" w:rsidRDefault="001C4DCB" w:rsidP="00FC524C">
            <w:pPr>
              <w:bidi/>
              <w:spacing w:before="40" w:after="40"/>
              <w:jc w:val="left"/>
              <w:rPr>
                <w:sz w:val="20"/>
                <w:szCs w:val="22"/>
              </w:rPr>
            </w:pPr>
            <w:r w:rsidRPr="007C6D21">
              <w:rPr>
                <w:color w:val="000000" w:themeColor="text1"/>
                <w:sz w:val="20"/>
                <w:szCs w:val="22"/>
                <w:rtl/>
              </w:rPr>
              <w:t>قدمت الأمانة عرضا في الاجتماع الحادي والثلاثين لفريق الأمم المتحدة لإدارة القضايا بشأن إدارة الاستدامة البيئية، الذي عقد في منظمة الطيران المدني الدولي (إيكاو)، في مونتريال في 11 أكتوبر</w:t>
            </w:r>
            <w:r w:rsidR="00FC524C">
              <w:rPr>
                <w:rFonts w:hint="cs"/>
                <w:color w:val="000000" w:themeColor="text1"/>
                <w:sz w:val="20"/>
                <w:szCs w:val="22"/>
                <w:rtl/>
              </w:rPr>
              <w:t>/</w:t>
            </w:r>
            <w:r w:rsidR="00FC524C" w:rsidRPr="007C6D21">
              <w:rPr>
                <w:color w:val="000000" w:themeColor="text1"/>
                <w:sz w:val="20"/>
                <w:szCs w:val="22"/>
                <w:rtl/>
              </w:rPr>
              <w:t>تشرين الأول</w:t>
            </w:r>
            <w:r w:rsidRPr="007C6D21">
              <w:rPr>
                <w:color w:val="000000" w:themeColor="text1"/>
                <w:sz w:val="20"/>
                <w:szCs w:val="22"/>
                <w:rtl/>
              </w:rPr>
              <w:t xml:space="preserve"> 2019.</w:t>
            </w:r>
            <w:hyperlink r:id="rId18" w:history="1"/>
            <w:r w:rsidRPr="007C6D21">
              <w:rPr>
                <w:color w:val="000000" w:themeColor="text1"/>
                <w:sz w:val="20"/>
                <w:szCs w:val="22"/>
                <w:rtl/>
              </w:rPr>
              <w:t xml:space="preserve"> وعرضت الأمانة كيفية تعاون مكاتب الأمم المتحدة مع الأنشطة التي تنفذها الوكالات في تنفيذ مشروعات على الصعد الوطنية والإقليمية والعالمية التي تشجع على اعتماد تكنولوجيات صديقة للأوزون وخالية من الهيدروفلوروكربون. وأجرى ممثل عن الأمم المتحدة المستدامة - هو مكتب يدير ويدعم فريق الأمم المتحدة لإدارة القضايا بشأن إدارة الاستدامة البيئية - زيارة إلى مكتب الأمانة وعرض أعمال هذا المكتب على الموظفين.</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84</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مراجعو الحسابات في الأمم المتحدة</w:t>
            </w:r>
          </w:p>
        </w:tc>
      </w:tr>
      <w:tr w:rsidR="00984080" w:rsidRPr="007C6D21" w:rsidTr="00534D04">
        <w:trPr>
          <w:cantSplit/>
          <w:trHeight w:val="980"/>
          <w:jc w:val="center"/>
        </w:trPr>
        <w:tc>
          <w:tcPr>
            <w:tcW w:w="8559" w:type="dxa"/>
            <w:shd w:val="clear" w:color="auto" w:fill="auto"/>
            <w:vAlign w:val="center"/>
          </w:tcPr>
          <w:p w:rsidR="00984080" w:rsidRPr="00984080" w:rsidRDefault="00984080" w:rsidP="00984080">
            <w:pPr>
              <w:bidi/>
              <w:spacing w:before="40" w:after="40"/>
              <w:jc w:val="left"/>
              <w:rPr>
                <w:b/>
                <w:bCs/>
                <w:color w:val="000000" w:themeColor="text1"/>
                <w:sz w:val="20"/>
                <w:szCs w:val="22"/>
                <w:rtl/>
              </w:rPr>
            </w:pPr>
            <w:r w:rsidRPr="00984080">
              <w:rPr>
                <w:b/>
                <w:bCs/>
                <w:color w:val="000000" w:themeColor="text1"/>
                <w:sz w:val="20"/>
                <w:szCs w:val="22"/>
                <w:rtl/>
              </w:rPr>
              <w:t xml:space="preserve">توفير المعلومات والوثائق </w:t>
            </w:r>
            <w:r w:rsidRPr="00984080">
              <w:rPr>
                <w:rFonts w:hint="cs"/>
                <w:b/>
                <w:bCs/>
                <w:color w:val="000000" w:themeColor="text1"/>
                <w:sz w:val="20"/>
                <w:szCs w:val="22"/>
                <w:rtl/>
              </w:rPr>
              <w:t>والإجابات</w:t>
            </w:r>
            <w:r w:rsidRPr="00984080">
              <w:rPr>
                <w:b/>
                <w:bCs/>
                <w:color w:val="000000" w:themeColor="text1"/>
                <w:sz w:val="20"/>
                <w:szCs w:val="22"/>
                <w:rtl/>
              </w:rPr>
              <w:t xml:space="preserve"> على الأسئلة والإيضاحات لتيسير عملية المراجعة التي يقوم بها مكتب خدمات الرقابة الداخلية والتي تهدف إلى تقييم كفاءة وفعالية تقديم الخدمات في الأمانة إلى الصندوق متعدد الأطراف </w:t>
            </w:r>
            <w:r w:rsidRPr="00984080">
              <w:rPr>
                <w:rFonts w:hint="cs"/>
                <w:b/>
                <w:bCs/>
                <w:color w:val="000000" w:themeColor="text1"/>
                <w:sz w:val="20"/>
                <w:szCs w:val="22"/>
                <w:rtl/>
              </w:rPr>
              <w:t>ل</w:t>
            </w:r>
            <w:r w:rsidRPr="00984080">
              <w:rPr>
                <w:b/>
                <w:bCs/>
                <w:color w:val="000000" w:themeColor="text1"/>
                <w:sz w:val="20"/>
                <w:szCs w:val="22"/>
                <w:rtl/>
              </w:rPr>
              <w:t>لفترة من 1 يناير</w:t>
            </w:r>
            <w:r w:rsidRPr="00984080">
              <w:rPr>
                <w:rFonts w:hint="cs"/>
                <w:b/>
                <w:bCs/>
                <w:color w:val="000000" w:themeColor="text1"/>
                <w:sz w:val="20"/>
                <w:szCs w:val="22"/>
                <w:rtl/>
              </w:rPr>
              <w:t>/كانون الثاني</w:t>
            </w:r>
            <w:r w:rsidRPr="00984080">
              <w:rPr>
                <w:b/>
                <w:bCs/>
                <w:color w:val="000000" w:themeColor="text1"/>
                <w:sz w:val="20"/>
                <w:szCs w:val="22"/>
                <w:rtl/>
              </w:rPr>
              <w:t xml:space="preserve"> 2018 إلى 31 ديسمبر</w:t>
            </w:r>
            <w:r w:rsidRPr="00984080">
              <w:rPr>
                <w:rFonts w:hint="cs"/>
                <w:b/>
                <w:bCs/>
                <w:color w:val="000000" w:themeColor="text1"/>
                <w:sz w:val="20"/>
                <w:szCs w:val="22"/>
                <w:rtl/>
              </w:rPr>
              <w:t>/كانون الأول</w:t>
            </w:r>
            <w:r w:rsidRPr="00984080">
              <w:rPr>
                <w:b/>
                <w:bCs/>
                <w:color w:val="000000" w:themeColor="text1"/>
                <w:sz w:val="20"/>
                <w:szCs w:val="22"/>
                <w:rtl/>
              </w:rPr>
              <w:t xml:space="preserve"> 2020.</w:t>
            </w:r>
          </w:p>
        </w:tc>
        <w:tc>
          <w:tcPr>
            <w:tcW w:w="1138" w:type="dxa"/>
            <w:shd w:val="clear" w:color="auto" w:fill="auto"/>
            <w:tcMar>
              <w:left w:w="115" w:type="dxa"/>
              <w:right w:w="173" w:type="dxa"/>
            </w:tcMar>
            <w:vAlign w:val="center"/>
          </w:tcPr>
          <w:p w:rsidR="00984080" w:rsidRPr="00984080" w:rsidRDefault="00984080" w:rsidP="00CC7B18">
            <w:pPr>
              <w:bidi/>
              <w:spacing w:before="40" w:after="40"/>
              <w:jc w:val="center"/>
              <w:rPr>
                <w:b/>
                <w:bCs/>
                <w:color w:val="000000" w:themeColor="text1"/>
                <w:sz w:val="20"/>
                <w:szCs w:val="22"/>
                <w:rtl/>
              </w:rPr>
            </w:pPr>
            <w:r w:rsidRPr="00984080">
              <w:rPr>
                <w:rFonts w:hint="cs"/>
                <w:b/>
                <w:bCs/>
                <w:color w:val="000000" w:themeColor="text1"/>
                <w:sz w:val="20"/>
                <w:szCs w:val="22"/>
                <w:rtl/>
              </w:rPr>
              <w:t>86</w:t>
            </w:r>
          </w:p>
        </w:tc>
      </w:tr>
      <w:tr w:rsidR="001C4DCB" w:rsidRPr="007C6D21" w:rsidTr="00534D04">
        <w:trPr>
          <w:cantSplit/>
          <w:trHeight w:val="980"/>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معلومات أساسية عن الصندوق المتعدد الأطراف ومعلومات أخرى بما في ذلك، من بين أمور أخرى، البيانات المالية المؤقتة لبرنامج الأمم المتحدة للبيئة المتعلقة بالصندوق المتعدد الأطراف؛ وتقرير عن المساهمات والمصروفات</w:t>
            </w:r>
            <w:r w:rsidR="00FC524C">
              <w:rPr>
                <w:rFonts w:hint="cs"/>
                <w:color w:val="000000" w:themeColor="text1"/>
                <w:sz w:val="20"/>
                <w:szCs w:val="22"/>
                <w:rtl/>
              </w:rPr>
              <w:t>؛</w:t>
            </w:r>
            <w:r w:rsidRPr="007C6D21">
              <w:rPr>
                <w:color w:val="000000" w:themeColor="text1"/>
                <w:sz w:val="20"/>
                <w:szCs w:val="22"/>
                <w:rtl/>
              </w:rPr>
              <w:t xml:space="preserve"> وتقرير مرحلي؛ وبرنامج عمل الرصد والتقييم لعام 2015؛ ورابط دليل السياسات والإجراءات.</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D03F9B">
            <w:pPr>
              <w:bidi/>
              <w:spacing w:before="40" w:after="40"/>
              <w:jc w:val="left"/>
              <w:rPr>
                <w:b/>
                <w:color w:val="000000" w:themeColor="text1"/>
                <w:sz w:val="20"/>
                <w:szCs w:val="22"/>
              </w:rPr>
            </w:pPr>
            <w:r w:rsidRPr="007C6D21">
              <w:rPr>
                <w:b/>
                <w:bCs/>
                <w:color w:val="000000" w:themeColor="text1"/>
                <w:sz w:val="20"/>
                <w:szCs w:val="22"/>
                <w:rtl/>
              </w:rPr>
              <w:t xml:space="preserve">برنامج الأمم المتحدة للبيئة </w:t>
            </w:r>
          </w:p>
        </w:tc>
      </w:tr>
      <w:tr w:rsidR="001C4DCB" w:rsidRPr="007C6D21" w:rsidTr="00534D04">
        <w:trPr>
          <w:cantSplit/>
          <w:trHeight w:val="1520"/>
          <w:jc w:val="center"/>
        </w:trPr>
        <w:tc>
          <w:tcPr>
            <w:tcW w:w="8559" w:type="dxa"/>
            <w:shd w:val="clear" w:color="auto" w:fill="auto"/>
            <w:vAlign w:val="center"/>
          </w:tcPr>
          <w:p w:rsidR="001C4DCB" w:rsidRPr="007C6D21" w:rsidRDefault="001C4DCB" w:rsidP="00534D04">
            <w:pPr>
              <w:bidi/>
              <w:spacing w:before="40" w:after="40"/>
              <w:jc w:val="left"/>
              <w:rPr>
                <w:color w:val="000000" w:themeColor="text1"/>
                <w:sz w:val="20"/>
                <w:szCs w:val="22"/>
              </w:rPr>
            </w:pPr>
            <w:r w:rsidRPr="007C6D21">
              <w:rPr>
                <w:color w:val="000000" w:themeColor="text1"/>
                <w:sz w:val="20"/>
                <w:szCs w:val="22"/>
                <w:rtl/>
              </w:rPr>
              <w:t xml:space="preserve">جنبا إلى جنب مع أمانة الأوزون، قدمت أمانة الصندوق المتعدد الأطراف إلى فرع </w:t>
            </w:r>
            <w:r w:rsidR="00534D04">
              <w:rPr>
                <w:rFonts w:hint="cs"/>
                <w:color w:val="000000" w:themeColor="text1"/>
                <w:sz w:val="20"/>
                <w:szCs w:val="22"/>
                <w:rtl/>
              </w:rPr>
              <w:t xml:space="preserve">المواد </w:t>
            </w:r>
            <w:r w:rsidRPr="007C6D21">
              <w:rPr>
                <w:color w:val="000000" w:themeColor="text1"/>
                <w:sz w:val="20"/>
                <w:szCs w:val="22"/>
                <w:rtl/>
              </w:rPr>
              <w:t>الكيم</w:t>
            </w:r>
            <w:r w:rsidR="00534D04">
              <w:rPr>
                <w:rFonts w:hint="cs"/>
                <w:color w:val="000000" w:themeColor="text1"/>
                <w:sz w:val="20"/>
                <w:szCs w:val="22"/>
                <w:rtl/>
              </w:rPr>
              <w:t>ي</w:t>
            </w:r>
            <w:r w:rsidRPr="007C6D21">
              <w:rPr>
                <w:color w:val="000000" w:themeColor="text1"/>
                <w:sz w:val="20"/>
                <w:szCs w:val="22"/>
                <w:rtl/>
              </w:rPr>
              <w:t>ا</w:t>
            </w:r>
            <w:r w:rsidR="00534D04">
              <w:rPr>
                <w:rFonts w:hint="cs"/>
                <w:color w:val="000000" w:themeColor="text1"/>
                <w:sz w:val="20"/>
                <w:szCs w:val="22"/>
                <w:rtl/>
              </w:rPr>
              <w:t>ئية</w:t>
            </w:r>
            <w:r w:rsidRPr="007C6D21">
              <w:rPr>
                <w:color w:val="000000" w:themeColor="text1"/>
                <w:sz w:val="20"/>
                <w:szCs w:val="22"/>
                <w:rtl/>
              </w:rPr>
              <w:t xml:space="preserve"> والصحة، شعبة الاقتصاد في برنامج الأمم المتحدة للبيئة، تعليقات على تقرير </w:t>
            </w:r>
            <w:r w:rsidRPr="007C6D21">
              <w:rPr>
                <w:color w:val="000000" w:themeColor="text1"/>
                <w:sz w:val="20"/>
                <w:szCs w:val="22"/>
              </w:rPr>
              <w:t>GCO-II</w:t>
            </w:r>
            <w:r w:rsidRPr="007C6D21">
              <w:rPr>
                <w:color w:val="000000" w:themeColor="text1"/>
                <w:sz w:val="20"/>
                <w:szCs w:val="22"/>
                <w:rtl/>
              </w:rPr>
              <w:t xml:space="preserve"> إلى فرع </w:t>
            </w:r>
            <w:r w:rsidR="00534D04">
              <w:rPr>
                <w:rFonts w:hint="cs"/>
                <w:color w:val="000000" w:themeColor="text1"/>
                <w:sz w:val="20"/>
                <w:szCs w:val="22"/>
                <w:rtl/>
              </w:rPr>
              <w:t xml:space="preserve">المواد </w:t>
            </w:r>
            <w:r w:rsidR="00534D04" w:rsidRPr="007C6D21">
              <w:rPr>
                <w:color w:val="000000" w:themeColor="text1"/>
                <w:sz w:val="20"/>
                <w:szCs w:val="22"/>
                <w:rtl/>
              </w:rPr>
              <w:t>الكيم</w:t>
            </w:r>
            <w:r w:rsidR="00534D04">
              <w:rPr>
                <w:rFonts w:hint="cs"/>
                <w:color w:val="000000" w:themeColor="text1"/>
                <w:sz w:val="20"/>
                <w:szCs w:val="22"/>
                <w:rtl/>
              </w:rPr>
              <w:t>ي</w:t>
            </w:r>
            <w:r w:rsidR="00534D04" w:rsidRPr="007C6D21">
              <w:rPr>
                <w:color w:val="000000" w:themeColor="text1"/>
                <w:sz w:val="20"/>
                <w:szCs w:val="22"/>
                <w:rtl/>
              </w:rPr>
              <w:t>ا</w:t>
            </w:r>
            <w:r w:rsidR="00534D04">
              <w:rPr>
                <w:rFonts w:hint="cs"/>
                <w:color w:val="000000" w:themeColor="text1"/>
                <w:sz w:val="20"/>
                <w:szCs w:val="22"/>
                <w:rtl/>
              </w:rPr>
              <w:t>ئية</w:t>
            </w:r>
            <w:r w:rsidRPr="007C6D21">
              <w:rPr>
                <w:color w:val="000000" w:themeColor="text1"/>
                <w:sz w:val="20"/>
                <w:szCs w:val="22"/>
                <w:rtl/>
              </w:rPr>
              <w:t xml:space="preserve"> والصحة، بما في ذلك المعلومات المتعلقة بما يلي: الإزالة السريعة للمواد الهيدروكلوروفلوروكربونية، وتعديل كيغالي فيما يتعلق بالمواد الهيدروفلوروكربونية، وزيادة انبعاثات الكلوروفلوروكربون-11 وفقا لمنشور أصدره مونتزكا وآخرون في عام 2018؛ </w:t>
            </w:r>
            <w:r w:rsidR="00534D04">
              <w:rPr>
                <w:rFonts w:hint="cs"/>
                <w:color w:val="000000" w:themeColor="text1"/>
                <w:sz w:val="20"/>
                <w:szCs w:val="22"/>
                <w:rtl/>
              </w:rPr>
              <w:t>و</w:t>
            </w:r>
            <w:r w:rsidRPr="007C6D21">
              <w:rPr>
                <w:color w:val="000000" w:themeColor="text1"/>
                <w:sz w:val="20"/>
                <w:szCs w:val="22"/>
                <w:rtl/>
              </w:rPr>
              <w:t>الامتثال لتدابير الرقابة في بروتوكول مونتريال وإبلاغ البيانات.</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82</w:t>
            </w:r>
          </w:p>
        </w:tc>
      </w:tr>
      <w:tr w:rsidR="001C4DCB" w:rsidRPr="007C6D21" w:rsidTr="00534D04">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اتفاقية الأمم المتحدة الإطارية بشأن تغير المناخ</w:t>
            </w:r>
          </w:p>
        </w:tc>
      </w:tr>
      <w:tr w:rsidR="001C4DCB" w:rsidRPr="007C6D21" w:rsidTr="00534D04">
        <w:trPr>
          <w:cantSplit/>
          <w:trHeight w:val="728"/>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تعليقات على مشروع الملخص الفني لفوائد التخفيف من الإجراءات والمبادرات والخيارات لمعالجة انبعاثات غازات الدفيئة غير ثاني أكسيد الكربون </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74</w:t>
            </w:r>
          </w:p>
        </w:tc>
      </w:tr>
      <w:tr w:rsidR="001C4DCB" w:rsidRPr="007C6D21" w:rsidTr="00534D04">
        <w:trPr>
          <w:cantSplit/>
          <w:trHeight w:val="2591"/>
          <w:jc w:val="center"/>
        </w:trPr>
        <w:tc>
          <w:tcPr>
            <w:tcW w:w="8559" w:type="dxa"/>
            <w:shd w:val="clear" w:color="auto" w:fill="auto"/>
            <w:vAlign w:val="center"/>
            <w:hideMark/>
          </w:tcPr>
          <w:p w:rsidR="001C4DCB" w:rsidRPr="007C6D21" w:rsidRDefault="001C4DCB" w:rsidP="00534D04">
            <w:pPr>
              <w:bidi/>
              <w:spacing w:before="40" w:after="40"/>
              <w:jc w:val="left"/>
              <w:rPr>
                <w:color w:val="000000" w:themeColor="text1"/>
                <w:sz w:val="20"/>
                <w:szCs w:val="22"/>
              </w:rPr>
            </w:pPr>
            <w:r w:rsidRPr="007C6D21">
              <w:rPr>
                <w:color w:val="000000" w:themeColor="text1"/>
                <w:sz w:val="20"/>
                <w:szCs w:val="22"/>
                <w:rtl/>
              </w:rPr>
              <w:lastRenderedPageBreak/>
              <w:t>تلقت الأمانة دعوة في أوائل أكتوبر</w:t>
            </w:r>
            <w:r w:rsidR="00534D04">
              <w:rPr>
                <w:rFonts w:hint="cs"/>
                <w:color w:val="000000" w:themeColor="text1"/>
                <w:sz w:val="20"/>
                <w:szCs w:val="22"/>
                <w:rtl/>
              </w:rPr>
              <w:t>/تشرين الأول</w:t>
            </w:r>
            <w:r w:rsidRPr="007C6D21">
              <w:rPr>
                <w:color w:val="000000" w:themeColor="text1"/>
                <w:sz w:val="20"/>
                <w:szCs w:val="22"/>
                <w:rtl/>
              </w:rPr>
              <w:t xml:space="preserve"> 2013 لحضور الدورة التاسعة عشرة لمؤتمر الأطراف في اتفاقية الأمم المتحدة الإطارية بشأن تغير المناخ والدورة التاسعة لمؤتمر الأطراف العامل كاجتماع للأطراف في بروتوكول كيوتو الذي سيعقد في وارسو، بولندا، في الفترة من 11 إلى 22 نوفمبر</w:t>
            </w:r>
            <w:r w:rsidR="00534D04">
              <w:rPr>
                <w:rFonts w:hint="cs"/>
                <w:color w:val="000000" w:themeColor="text1"/>
                <w:sz w:val="20"/>
                <w:szCs w:val="22"/>
                <w:rtl/>
              </w:rPr>
              <w:t>/تشرين</w:t>
            </w:r>
            <w:r w:rsidRPr="007C6D21">
              <w:rPr>
                <w:color w:val="000000" w:themeColor="text1"/>
                <w:sz w:val="20"/>
                <w:szCs w:val="22"/>
                <w:rtl/>
              </w:rPr>
              <w:t xml:space="preserve"> الثاني 2013. </w:t>
            </w:r>
          </w:p>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 xml:space="preserve">وأبلغ كبير الموظفين أمانة اتفاقية الأمم المتحدة الإطارية بشأن تغير المناخ بأنه لا يستطيع الحضور بسبب الأعمال التحضيرية للاجتماع الحادي والسبعين. وبعد الإشارة إلى دعوة أمانة اتفاقية الأمم المتحدة الإطارية بشأن تغير المناخ لحضور اجتماع الأطراف الخامس والعشرين، اقترح عقد اجتماع غير رسمي لاستغلال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سوف يرتب للاجتماع معه على المستوى الثنائي. </w:t>
            </w:r>
          </w:p>
          <w:p w:rsidR="001C4DCB" w:rsidRPr="007C6D21" w:rsidRDefault="001C4DCB" w:rsidP="00C73AB9">
            <w:pPr>
              <w:bidi/>
              <w:spacing w:before="40" w:after="40"/>
              <w:jc w:val="left"/>
              <w:rPr>
                <w:color w:val="000000" w:themeColor="text1"/>
                <w:sz w:val="20"/>
                <w:szCs w:val="22"/>
              </w:rPr>
            </w:pPr>
            <w:r w:rsidRPr="007C6D21">
              <w:rPr>
                <w:color w:val="000000" w:themeColor="text1"/>
                <w:sz w:val="20"/>
                <w:szCs w:val="22"/>
                <w:rtl/>
              </w:rPr>
              <w:t>والتقى ممثلو الأمانتين وناقشوا بشكل غير رسمي ال</w:t>
            </w:r>
            <w:r w:rsidR="00C73AB9">
              <w:rPr>
                <w:rFonts w:hint="cs"/>
                <w:color w:val="000000" w:themeColor="text1"/>
                <w:sz w:val="20"/>
                <w:szCs w:val="22"/>
                <w:rtl/>
              </w:rPr>
              <w:t>وسائل</w:t>
            </w:r>
            <w:r w:rsidRPr="007C6D21">
              <w:rPr>
                <w:color w:val="000000" w:themeColor="text1"/>
                <w:sz w:val="20"/>
                <w:szCs w:val="22"/>
                <w:rtl/>
              </w:rPr>
              <w:t xml:space="preserve"> التي يمكن أن تتعاون بها الأمانتان في المستقبل عند الحاجة.</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71</w:t>
            </w:r>
          </w:p>
        </w:tc>
      </w:tr>
      <w:tr w:rsidR="001C4DCB" w:rsidRPr="007C6D21" w:rsidTr="008511CD">
        <w:trPr>
          <w:cantSplit/>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Pr>
            </w:pPr>
            <w:r w:rsidRPr="007C6D21">
              <w:rPr>
                <w:b/>
                <w:bCs/>
                <w:color w:val="000000" w:themeColor="text1"/>
                <w:sz w:val="20"/>
                <w:szCs w:val="22"/>
                <w:rtl/>
              </w:rPr>
              <w:t>جامعة بريستول</w:t>
            </w:r>
          </w:p>
        </w:tc>
      </w:tr>
      <w:tr w:rsidR="001C4DCB" w:rsidRPr="007C6D21" w:rsidTr="00C73AB9">
        <w:trPr>
          <w:cantSplit/>
          <w:trHeight w:val="1178"/>
          <w:jc w:val="center"/>
        </w:trPr>
        <w:tc>
          <w:tcPr>
            <w:tcW w:w="8559" w:type="dxa"/>
            <w:shd w:val="clear" w:color="auto" w:fill="auto"/>
            <w:vAlign w:val="center"/>
            <w:hideMark/>
          </w:tcPr>
          <w:p w:rsidR="001C4DCB" w:rsidRPr="007C6D21" w:rsidRDefault="001C4DCB" w:rsidP="00534D04">
            <w:pPr>
              <w:bidi/>
              <w:spacing w:before="40" w:after="40"/>
              <w:jc w:val="left"/>
              <w:rPr>
                <w:color w:val="000000" w:themeColor="text1"/>
                <w:sz w:val="20"/>
                <w:szCs w:val="22"/>
                <w:rtl/>
                <w:lang w:bidi="ar-EG"/>
              </w:rPr>
            </w:pPr>
            <w:r w:rsidRPr="007C6D21">
              <w:rPr>
                <w:color w:val="000000" w:themeColor="text1"/>
                <w:sz w:val="20"/>
                <w:szCs w:val="22"/>
                <w:rtl/>
              </w:rPr>
              <w:t xml:space="preserve">قدم ملخص للبيانات الواردة في الوثائق الخاصة بالكلوروفلوروكربون-23 التي أعدتها الأمانة، والاستهلاك الكلي للكلوروفلوروكربون- 23 المبلغ عنه في الدراسات الاستقصائية لبدائل المواد المستنفدة للأوزون التي أجريت في 119 بلدا من بلدان المادة 5، والبيانات التي استخلصتها من الموارد المتاحة للجمهور أثناء إعداد الوثيقة </w:t>
            </w:r>
            <w:r w:rsidRPr="007C6D21">
              <w:rPr>
                <w:color w:val="000000" w:themeColor="text1"/>
                <w:sz w:val="20"/>
                <w:szCs w:val="22"/>
              </w:rPr>
              <w:t>UNEP/</w:t>
            </w:r>
            <w:proofErr w:type="spellStart"/>
            <w:r w:rsidRPr="007C6D21">
              <w:rPr>
                <w:color w:val="000000" w:themeColor="text1"/>
                <w:sz w:val="20"/>
                <w:szCs w:val="22"/>
              </w:rPr>
              <w:t>OzL.Pro</w:t>
            </w:r>
            <w:proofErr w:type="spellEnd"/>
            <w:r w:rsidRPr="007C6D21">
              <w:rPr>
                <w:color w:val="000000" w:themeColor="text1"/>
                <w:sz w:val="20"/>
                <w:szCs w:val="22"/>
              </w:rPr>
              <w:t>/</w:t>
            </w:r>
            <w:proofErr w:type="spellStart"/>
            <w:r w:rsidRPr="007C6D21">
              <w:rPr>
                <w:color w:val="000000" w:themeColor="text1"/>
                <w:sz w:val="20"/>
                <w:szCs w:val="22"/>
              </w:rPr>
              <w:t>ExCom</w:t>
            </w:r>
            <w:proofErr w:type="spellEnd"/>
            <w:r w:rsidRPr="007C6D21">
              <w:rPr>
                <w:color w:val="000000" w:themeColor="text1"/>
                <w:sz w:val="20"/>
                <w:szCs w:val="22"/>
              </w:rPr>
              <w:t>/79/48</w:t>
            </w:r>
            <w:r w:rsidRPr="007C6D21">
              <w:rPr>
                <w:color w:val="000000" w:themeColor="text1"/>
                <w:sz w:val="20"/>
                <w:szCs w:val="22"/>
                <w:rtl/>
              </w:rPr>
              <w:t>.</w:t>
            </w:r>
          </w:p>
        </w:tc>
        <w:tc>
          <w:tcPr>
            <w:tcW w:w="1138" w:type="dxa"/>
            <w:shd w:val="clear" w:color="auto" w:fill="auto"/>
            <w:tcMar>
              <w:left w:w="115" w:type="dxa"/>
              <w:right w:w="173" w:type="dxa"/>
            </w:tcMar>
            <w:vAlign w:val="center"/>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83</w:t>
            </w:r>
          </w:p>
        </w:tc>
      </w:tr>
      <w:tr w:rsidR="001C4DCB" w:rsidRPr="007C6D21" w:rsidTr="00C73AB9">
        <w:trPr>
          <w:cantSplit/>
          <w:trHeight w:val="440"/>
          <w:jc w:val="center"/>
        </w:trPr>
        <w:tc>
          <w:tcPr>
            <w:tcW w:w="9697" w:type="dxa"/>
            <w:gridSpan w:val="2"/>
            <w:shd w:val="clear" w:color="auto" w:fill="auto"/>
            <w:tcMar>
              <w:left w:w="115" w:type="dxa"/>
              <w:right w:w="173" w:type="dxa"/>
            </w:tcMar>
            <w:vAlign w:val="center"/>
          </w:tcPr>
          <w:p w:rsidR="001C4DCB" w:rsidRPr="007C6D21" w:rsidRDefault="001C4DCB" w:rsidP="001C4DCB">
            <w:pPr>
              <w:bidi/>
              <w:spacing w:before="40" w:after="40"/>
              <w:jc w:val="left"/>
              <w:rPr>
                <w:b/>
                <w:color w:val="000000" w:themeColor="text1"/>
                <w:sz w:val="20"/>
                <w:szCs w:val="22"/>
                <w:rtl/>
                <w:lang w:bidi="ar-EG"/>
              </w:rPr>
            </w:pPr>
            <w:r w:rsidRPr="007C6D21">
              <w:rPr>
                <w:b/>
                <w:bCs/>
                <w:color w:val="000000" w:themeColor="text1"/>
                <w:sz w:val="20"/>
                <w:szCs w:val="22"/>
                <w:rtl/>
              </w:rPr>
              <w:t>منظمة التجارة العالمية، شعبة التجارة والبيئة</w:t>
            </w:r>
          </w:p>
        </w:tc>
      </w:tr>
      <w:tr w:rsidR="001C4DCB" w:rsidRPr="007C6D21" w:rsidTr="00C73AB9">
        <w:trPr>
          <w:cantSplit/>
          <w:trHeight w:val="710"/>
          <w:jc w:val="center"/>
        </w:trPr>
        <w:tc>
          <w:tcPr>
            <w:tcW w:w="8559" w:type="dxa"/>
            <w:shd w:val="clear" w:color="auto" w:fill="auto"/>
            <w:vAlign w:val="center"/>
            <w:hideMark/>
          </w:tcPr>
          <w:p w:rsidR="001C4DCB" w:rsidRPr="007C6D21" w:rsidRDefault="001C4DCB" w:rsidP="001C4DCB">
            <w:pPr>
              <w:bidi/>
              <w:spacing w:before="40" w:after="40"/>
              <w:jc w:val="left"/>
              <w:rPr>
                <w:color w:val="000000" w:themeColor="text1"/>
                <w:sz w:val="20"/>
                <w:szCs w:val="22"/>
              </w:rPr>
            </w:pPr>
            <w:r w:rsidRPr="007C6D21">
              <w:rPr>
                <w:color w:val="000000" w:themeColor="text1"/>
                <w:sz w:val="20"/>
                <w:szCs w:val="22"/>
                <w:rtl/>
              </w:rPr>
              <w:t>تحديث مصفوفة الاتفاقات البيئية المتعددة الأطراف للجنة التجارة والبيئة التابعة لمنظمة التجارة العالمية (</w:t>
            </w:r>
            <w:r w:rsidRPr="007C6D21">
              <w:rPr>
                <w:color w:val="000000" w:themeColor="text1"/>
                <w:sz w:val="20"/>
                <w:szCs w:val="22"/>
              </w:rPr>
              <w:t>https://www.wto.org/english/tratop_e/envir_e/envir_matrix_e.htm</w:t>
            </w:r>
            <w:r w:rsidRPr="007C6D21">
              <w:rPr>
                <w:color w:val="000000" w:themeColor="text1"/>
                <w:sz w:val="20"/>
                <w:szCs w:val="22"/>
                <w:rtl/>
              </w:rPr>
              <w:t>)</w:t>
            </w:r>
          </w:p>
        </w:tc>
        <w:tc>
          <w:tcPr>
            <w:tcW w:w="1138" w:type="dxa"/>
            <w:shd w:val="clear" w:color="auto" w:fill="auto"/>
            <w:tcMar>
              <w:left w:w="115" w:type="dxa"/>
              <w:right w:w="173" w:type="dxa"/>
            </w:tcMar>
            <w:vAlign w:val="center"/>
            <w:hideMark/>
          </w:tcPr>
          <w:p w:rsidR="001C4DCB" w:rsidRPr="007C6D21" w:rsidRDefault="001C4DCB" w:rsidP="00CC7B18">
            <w:pPr>
              <w:bidi/>
              <w:spacing w:before="40" w:after="40"/>
              <w:jc w:val="center"/>
              <w:rPr>
                <w:color w:val="000000" w:themeColor="text1"/>
                <w:sz w:val="20"/>
                <w:szCs w:val="22"/>
              </w:rPr>
            </w:pPr>
            <w:r w:rsidRPr="007C6D21">
              <w:rPr>
                <w:color w:val="000000" w:themeColor="text1"/>
                <w:sz w:val="20"/>
                <w:szCs w:val="22"/>
                <w:rtl/>
              </w:rPr>
              <w:t>75</w:t>
            </w:r>
          </w:p>
        </w:tc>
      </w:tr>
    </w:tbl>
    <w:p w:rsidR="001C4DCB" w:rsidRPr="001C4DCB" w:rsidRDefault="001C4DCB" w:rsidP="001C4DCB">
      <w:pPr>
        <w:bidi/>
        <w:rPr>
          <w:rtl/>
        </w:rPr>
      </w:pPr>
    </w:p>
    <w:p w:rsidR="00822B1D" w:rsidRPr="00984080" w:rsidRDefault="00984080" w:rsidP="00822B1D">
      <w:pPr>
        <w:bidi/>
        <w:rPr>
          <w:rtl/>
        </w:rPr>
      </w:pPr>
      <w:r>
        <w:rPr>
          <w:rFonts w:hint="cs"/>
          <w:u w:val="single"/>
          <w:rtl/>
        </w:rPr>
        <w:t xml:space="preserve">ملاحظة: </w:t>
      </w:r>
      <w:r w:rsidRPr="00984080">
        <w:rPr>
          <w:rFonts w:hint="cs"/>
          <w:rtl/>
        </w:rPr>
        <w:t xml:space="preserve">المعلومات الجديدة محددة بخط </w:t>
      </w:r>
      <w:r w:rsidRPr="00984080">
        <w:rPr>
          <w:rFonts w:hint="cs"/>
          <w:b/>
          <w:bCs/>
          <w:rtl/>
        </w:rPr>
        <w:t>عريض</w:t>
      </w:r>
      <w:r>
        <w:rPr>
          <w:rFonts w:hint="cs"/>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55812" w:rsidTr="0091280D">
        <w:tc>
          <w:tcPr>
            <w:tcW w:w="1915" w:type="dxa"/>
          </w:tcPr>
          <w:p w:rsidR="00E55812" w:rsidRDefault="00E55812" w:rsidP="0091280D">
            <w:pPr>
              <w:rPr>
                <w:lang w:val="en-CA"/>
              </w:rPr>
            </w:pPr>
          </w:p>
        </w:tc>
        <w:tc>
          <w:tcPr>
            <w:tcW w:w="1915" w:type="dxa"/>
          </w:tcPr>
          <w:p w:rsidR="00E55812" w:rsidRDefault="00E55812" w:rsidP="0091280D">
            <w:pPr>
              <w:rPr>
                <w:lang w:val="en-CA"/>
              </w:rPr>
            </w:pPr>
          </w:p>
        </w:tc>
        <w:tc>
          <w:tcPr>
            <w:tcW w:w="1915" w:type="dxa"/>
            <w:tcBorders>
              <w:bottom w:val="single" w:sz="4" w:space="0" w:color="auto"/>
            </w:tcBorders>
          </w:tcPr>
          <w:p w:rsidR="00E55812" w:rsidRDefault="00E55812" w:rsidP="0091280D">
            <w:pPr>
              <w:rPr>
                <w:b/>
                <w:bCs/>
                <w:lang w:val="en-CA"/>
              </w:rPr>
            </w:pPr>
          </w:p>
        </w:tc>
        <w:tc>
          <w:tcPr>
            <w:tcW w:w="1915" w:type="dxa"/>
          </w:tcPr>
          <w:p w:rsidR="00E55812" w:rsidRDefault="00E55812" w:rsidP="0091280D">
            <w:pPr>
              <w:rPr>
                <w:lang w:val="en-CA"/>
              </w:rPr>
            </w:pPr>
          </w:p>
        </w:tc>
        <w:tc>
          <w:tcPr>
            <w:tcW w:w="1916" w:type="dxa"/>
          </w:tcPr>
          <w:p w:rsidR="00E55812" w:rsidRDefault="00E55812" w:rsidP="0091280D">
            <w:pPr>
              <w:rPr>
                <w:lang w:val="en-CA"/>
              </w:rPr>
            </w:pPr>
          </w:p>
        </w:tc>
      </w:tr>
    </w:tbl>
    <w:p w:rsidR="00E55812" w:rsidRDefault="00E55812" w:rsidP="00E55812">
      <w:pPr>
        <w:rPr>
          <w:rtl/>
          <w:lang w:val="en-CA"/>
        </w:rPr>
      </w:pPr>
    </w:p>
    <w:sectPr w:rsidR="00E55812" w:rsidSect="00A02F8E">
      <w:headerReference w:type="even" r:id="rId19"/>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1BA" w:rsidRDefault="005A21BA">
      <w:r>
        <w:separator/>
      </w:r>
    </w:p>
  </w:endnote>
  <w:endnote w:type="continuationSeparator" w:id="0">
    <w:p w:rsidR="005A21BA" w:rsidRDefault="005A2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Default="00D83398">
    <w:pPr>
      <w:jc w:val="center"/>
    </w:pPr>
    <w:r>
      <w:fldChar w:fldCharType="begin"/>
    </w:r>
    <w:r>
      <w:instrText xml:space="preserve"> PAGE </w:instrText>
    </w:r>
    <w:r>
      <w:fldChar w:fldCharType="separate"/>
    </w:r>
    <w:r w:rsidR="00D7091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Default="00D83398">
    <w:pPr>
      <w:jc w:val="center"/>
    </w:pPr>
    <w:r>
      <w:fldChar w:fldCharType="begin"/>
    </w:r>
    <w:r>
      <w:instrText xml:space="preserve"> PAGE </w:instrText>
    </w:r>
    <w:r>
      <w:fldChar w:fldCharType="separate"/>
    </w:r>
    <w:r w:rsidR="00D7091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D83398" w:rsidRPr="00860E5B" w:rsidRDefault="00D83398"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D83398" w:rsidRPr="00860E5B" w:rsidRDefault="00D83398"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Default="00D83398">
    <w:pPr>
      <w:jc w:val="center"/>
    </w:pPr>
    <w:r>
      <w:fldChar w:fldCharType="begin"/>
    </w:r>
    <w:r>
      <w:instrText xml:space="preserve"> PAGE </w:instrText>
    </w:r>
    <w:r>
      <w:fldChar w:fldCharType="separate"/>
    </w:r>
    <w:r w:rsidR="00D7091F">
      <w:rPr>
        <w:noProof/>
      </w:rPr>
      <w:t>7</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Pr="00A02F8E" w:rsidRDefault="00D83398" w:rsidP="00A02F8E">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1BA" w:rsidRDefault="005A21BA" w:rsidP="00E55812">
      <w:pPr>
        <w:bidi/>
      </w:pPr>
      <w:r>
        <w:separator/>
      </w:r>
    </w:p>
  </w:footnote>
  <w:footnote w:type="continuationSeparator" w:id="0">
    <w:p w:rsidR="005A21BA" w:rsidRDefault="005A21BA">
      <w:r>
        <w:continuationSeparator/>
      </w:r>
    </w:p>
  </w:footnote>
  <w:footnote w:id="1">
    <w:p w:rsidR="00D83398" w:rsidRPr="00E55812" w:rsidRDefault="00D83398" w:rsidP="00822B1D">
      <w:pPr>
        <w:pStyle w:val="StyleHeader4Para4Left0Firstline0"/>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footnote>
  <w:footnote w:id="2">
    <w:p w:rsidR="00D83398" w:rsidRPr="007647F1" w:rsidRDefault="00D83398" w:rsidP="00E92D03">
      <w:pPr>
        <w:pStyle w:val="FootnoteText"/>
        <w:bidi/>
        <w:rPr>
          <w:rtl/>
          <w:lang w:bidi="ar-EG"/>
        </w:rPr>
      </w:pPr>
      <w:r>
        <w:rPr>
          <w:rStyle w:val="FootnoteReference"/>
        </w:rPr>
        <w:footnoteRef/>
      </w:r>
      <w:r>
        <w:rPr>
          <w:rFonts w:hint="cs"/>
          <w:rtl/>
          <w:lang w:bidi="ar-EG"/>
        </w:rPr>
        <w:t xml:space="preserve"> </w:t>
      </w:r>
      <w:r>
        <w:rPr>
          <w:rFonts w:hint="cs"/>
          <w:rtl/>
          <w:lang w:bidi="ar-EG"/>
        </w:rPr>
        <w:t xml:space="preserve">نتيجة </w:t>
      </w:r>
      <w:r>
        <w:rPr>
          <w:rFonts w:hint="cs"/>
          <w:rtl/>
          <w:lang w:bidi="ar-EG"/>
        </w:rPr>
        <w:t xml:space="preserve">لتطور كوفيد-19 </w:t>
      </w:r>
      <w:r w:rsidRPr="00E92D03">
        <w:rPr>
          <w:rtl/>
          <w:lang w:bidi="ar-EG"/>
        </w:rPr>
        <w:t>منذ إعلانه جائحة، لم تتمكن اللجنة التنفيذية من عقد اجتماعيها الخامس والثمانين وا</w:t>
      </w:r>
      <w:r>
        <w:rPr>
          <w:rtl/>
          <w:lang w:bidi="ar-EG"/>
        </w:rPr>
        <w:t>لسادس والثمانين كما قررت سابقًا</w:t>
      </w:r>
      <w:r w:rsidRPr="00E92D03">
        <w:rPr>
          <w:rtl/>
          <w:lang w:bidi="ar-EG"/>
        </w:rPr>
        <w:t xml:space="preserve">؛ </w:t>
      </w:r>
      <w:r>
        <w:rPr>
          <w:rtl/>
          <w:lang w:bidi="ar-EG"/>
        </w:rPr>
        <w:t>مع ذلك</w:t>
      </w:r>
      <w:r w:rsidRPr="00E92D03">
        <w:rPr>
          <w:rtl/>
          <w:lang w:bidi="ar-EG"/>
        </w:rPr>
        <w:t xml:space="preserve">، وإدراكًا لأهمية الحفاظ على </w:t>
      </w:r>
      <w:r>
        <w:rPr>
          <w:rFonts w:hint="cs"/>
          <w:rtl/>
          <w:lang w:bidi="ar-EG"/>
        </w:rPr>
        <w:t>عمل</w:t>
      </w:r>
      <w:r w:rsidRPr="00E92D03">
        <w:rPr>
          <w:rtl/>
          <w:lang w:bidi="ar-EG"/>
        </w:rPr>
        <w:t xml:space="preserve"> الصندوق متعدد الأطراف، فقد اعتمد أعضاؤه خطة طوارئ "ديناميكية" (تم تعديلها وتكييف</w:t>
      </w:r>
      <w:r>
        <w:rPr>
          <w:rtl/>
          <w:lang w:bidi="ar-EG"/>
        </w:rPr>
        <w:t>ها في عدة مناسبات حسب الاقتضاء)</w:t>
      </w:r>
      <w:r w:rsidRPr="00E92D03">
        <w:rPr>
          <w:rtl/>
          <w:lang w:bidi="ar-EG"/>
        </w:rPr>
        <w:t xml:space="preserve">، مما سمح لهم باتخاذ قرارات بشأن عدة بنود في جداول أعمال كلا الاجتماعين، بما في ذلك الموافقة على تمويل مقترحات </w:t>
      </w:r>
      <w:r>
        <w:rPr>
          <w:rFonts w:hint="cs"/>
          <w:rtl/>
          <w:lang w:bidi="ar-EG"/>
        </w:rPr>
        <w:t>المشروعات</w:t>
      </w:r>
      <w:r>
        <w:rPr>
          <w:rtl/>
          <w:lang w:bidi="ar-EG"/>
        </w:rPr>
        <w:t xml:space="preserve"> المقدمة نيابة عن حكومات </w:t>
      </w:r>
      <w:r w:rsidRPr="00E92D03">
        <w:rPr>
          <w:rtl/>
          <w:lang w:bidi="ar-EG"/>
        </w:rPr>
        <w:t>بلدان المادة 5 من قبل الوكالات الثنائية والتنفيذية للصندوق، من خلال عمليتي موافقة فيما بين الدورات، واحدة أنشئت للاجتماع الخامس والثمانين والأخرى للاجتماع السادس والثمانين.</w:t>
      </w:r>
    </w:p>
  </w:footnote>
  <w:footnote w:id="3">
    <w:p w:rsidR="00D83398" w:rsidRDefault="00D83398" w:rsidP="006B46C3">
      <w:pPr>
        <w:pStyle w:val="FootnoteText"/>
        <w:bidi/>
        <w:spacing w:after="60"/>
        <w:rPr>
          <w:color w:val="000000" w:themeColor="text1"/>
          <w:rtl/>
          <w:lang w:bidi="ar-SY"/>
        </w:rPr>
      </w:pPr>
      <w:r>
        <w:rPr>
          <w:rStyle w:val="FootnoteReference"/>
        </w:rPr>
        <w:footnoteRef/>
      </w:r>
      <w:r>
        <w:rPr>
          <w:rFonts w:hint="cs"/>
          <w:rtl/>
          <w:lang w:bidi="ar-EG"/>
        </w:rPr>
        <w:t xml:space="preserve"> </w:t>
      </w:r>
      <w:r w:rsidRPr="008A0A61">
        <w:rPr>
          <w:color w:val="000000" w:themeColor="text1"/>
        </w:rPr>
        <w:t>UNEP/</w:t>
      </w:r>
      <w:proofErr w:type="spellStart"/>
      <w:r w:rsidRPr="008A0A61">
        <w:rPr>
          <w:color w:val="000000" w:themeColor="text1"/>
        </w:rPr>
        <w:t>OzL.Pro</w:t>
      </w:r>
      <w:proofErr w:type="spellEnd"/>
      <w:r w:rsidRPr="008A0A61">
        <w:rPr>
          <w:color w:val="000000" w:themeColor="text1"/>
        </w:rPr>
        <w:t>/</w:t>
      </w:r>
      <w:proofErr w:type="spellStart"/>
      <w:r w:rsidRPr="008A0A61">
        <w:rPr>
          <w:color w:val="000000" w:themeColor="text1"/>
        </w:rPr>
        <w:t>ExCom</w:t>
      </w:r>
      <w:proofErr w:type="spellEnd"/>
      <w:r w:rsidRPr="008A0A61">
        <w:rPr>
          <w:color w:val="000000" w:themeColor="text1"/>
        </w:rPr>
        <w:t>/8</w:t>
      </w:r>
      <w:r>
        <w:rPr>
          <w:color w:val="000000" w:themeColor="text1"/>
        </w:rPr>
        <w:t>5</w:t>
      </w:r>
      <w:r w:rsidRPr="008A0A61">
        <w:rPr>
          <w:color w:val="000000" w:themeColor="text1"/>
        </w:rPr>
        <w:t>/</w:t>
      </w:r>
      <w:r>
        <w:rPr>
          <w:color w:val="000000" w:themeColor="text1"/>
        </w:rPr>
        <w:t>IAP/3</w:t>
      </w:r>
    </w:p>
    <w:p w:rsidR="00D83398" w:rsidRPr="007647F1" w:rsidRDefault="00D83398" w:rsidP="006A19C4">
      <w:pPr>
        <w:pStyle w:val="FootnoteText"/>
        <w:bidi/>
        <w:spacing w:after="60"/>
        <w:rPr>
          <w:rtl/>
          <w:lang w:bidi="ar-SY"/>
        </w:rPr>
      </w:pPr>
    </w:p>
  </w:footnote>
  <w:footnote w:id="4">
    <w:p w:rsidR="00D83398" w:rsidRDefault="00D83398" w:rsidP="004F06E1">
      <w:pPr>
        <w:pStyle w:val="FootnoteText"/>
        <w:bidi/>
        <w:rPr>
          <w:rtl/>
          <w:lang w:bidi="ar-LB"/>
        </w:rPr>
      </w:pPr>
      <w:r>
        <w:rPr>
          <w:rStyle w:val="FootnoteReference"/>
        </w:rPr>
        <w:footnoteRef/>
      </w:r>
      <w:r>
        <w:t xml:space="preserve"> </w:t>
      </w:r>
      <w:r>
        <w:rPr>
          <w:rFonts w:hint="cs"/>
          <w:rtl/>
        </w:rPr>
        <w:t xml:space="preserve"> </w:t>
      </w:r>
      <w:r>
        <w:rPr>
          <w:rFonts w:hint="cs"/>
          <w:rtl/>
        </w:rPr>
        <w:t xml:space="preserve">الفقرة 16 من الوثيقة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/86/IAP/3</w:t>
      </w:r>
    </w:p>
  </w:footnote>
  <w:footnote w:id="5">
    <w:p w:rsidR="00D83398" w:rsidRPr="004F06E1" w:rsidRDefault="00D83398" w:rsidP="004F06E1">
      <w:pPr>
        <w:pStyle w:val="FootnoteText"/>
        <w:bidi/>
        <w:rPr>
          <w:rtl/>
          <w:lang w:val="en-US" w:bidi="ar-LB"/>
        </w:rPr>
      </w:pPr>
      <w:r>
        <w:rPr>
          <w:rStyle w:val="FootnoteReference"/>
        </w:rPr>
        <w:footnoteRef/>
      </w:r>
      <w:r>
        <w:t xml:space="preserve"> </w:t>
      </w:r>
      <w:r>
        <w:rPr>
          <w:rFonts w:hint="cs"/>
          <w:rtl/>
        </w:rPr>
        <w:t xml:space="preserve"> </w:t>
      </w:r>
      <w:r>
        <w:rPr>
          <w:rFonts w:hint="cs"/>
          <w:rtl/>
        </w:rPr>
        <w:t xml:space="preserve">الوثائق </w:t>
      </w:r>
      <w:r w:rsidRPr="00495C89">
        <w:t>UNEP/</w:t>
      </w:r>
      <w:proofErr w:type="spellStart"/>
      <w:r w:rsidRPr="00495C89">
        <w:t>OzL.Pro</w:t>
      </w:r>
      <w:proofErr w:type="spellEnd"/>
      <w:r w:rsidRPr="00495C89">
        <w:t>/</w:t>
      </w:r>
      <w:proofErr w:type="spellStart"/>
      <w:r w:rsidRPr="00495C89">
        <w:t>ExCom</w:t>
      </w:r>
      <w:proofErr w:type="spellEnd"/>
      <w:r w:rsidRPr="00495C89">
        <w:t>/68/51</w:t>
      </w:r>
      <w:r>
        <w:t xml:space="preserve"> </w:t>
      </w:r>
      <w:r>
        <w:rPr>
          <w:rFonts w:hint="cs"/>
          <w:rtl/>
        </w:rPr>
        <w:t xml:space="preserve"> (الجزء الثاني) و </w:t>
      </w:r>
      <w:r>
        <w:rPr>
          <w:lang w:val="en-US"/>
        </w:rPr>
        <w:t>Add.1</w:t>
      </w:r>
      <w:r>
        <w:rPr>
          <w:rFonts w:hint="cs"/>
          <w:rtl/>
          <w:lang w:val="en-US" w:bidi="ar-LB"/>
        </w:rPr>
        <w:t xml:space="preserve"> و</w:t>
      </w:r>
      <w:r w:rsidRPr="004F06E1">
        <w:t xml:space="preserve"> </w:t>
      </w:r>
      <w:r>
        <w:t>UNEP/</w:t>
      </w:r>
      <w:proofErr w:type="spellStart"/>
      <w:r>
        <w:t>OzL.Pro</w:t>
      </w:r>
      <w:proofErr w:type="spellEnd"/>
      <w:r>
        <w:t>/</w:t>
      </w:r>
      <w:proofErr w:type="spellStart"/>
      <w:r>
        <w:t>ExCom</w:t>
      </w:r>
      <w:proofErr w:type="spellEnd"/>
      <w:r>
        <w:t>/69/37</w:t>
      </w:r>
      <w:r>
        <w:rPr>
          <w:rFonts w:hint="cs"/>
          <w:rtl/>
        </w:rPr>
        <w:t xml:space="preserve"> (الفقرات من 5 إلى 7)</w:t>
      </w:r>
    </w:p>
  </w:footnote>
  <w:footnote w:id="6">
    <w:p w:rsidR="00D83398" w:rsidRDefault="00D83398" w:rsidP="004F06E1">
      <w:pPr>
        <w:pStyle w:val="FootnoteText"/>
        <w:bidi/>
        <w:rPr>
          <w:rtl/>
          <w:lang w:bidi="ar-LB"/>
        </w:rPr>
      </w:pPr>
      <w:r>
        <w:rPr>
          <w:rStyle w:val="FootnoteReference"/>
        </w:rPr>
        <w:footnoteRef/>
      </w:r>
      <w:r>
        <w:t xml:space="preserve"> </w:t>
      </w:r>
      <w:r>
        <w:rPr>
          <w:rFonts w:hint="cs"/>
          <w:rtl/>
        </w:rPr>
        <w:t xml:space="preserve"> </w:t>
      </w:r>
      <w:r>
        <w:rPr>
          <w:rFonts w:hint="cs"/>
          <w:rtl/>
        </w:rPr>
        <w:t xml:space="preserve">أظهر </w:t>
      </w:r>
      <w:r>
        <w:rPr>
          <w:rFonts w:hint="cs"/>
          <w:rtl/>
        </w:rPr>
        <w:t>المقتطف الوارد في المرفق الأول بهذه الوثيقة هذا التغيير.</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Pr="003F73BA" w:rsidRDefault="007B7ED5" w:rsidP="00F361AB">
    <w:pPr>
      <w:jc w:val="right"/>
    </w:pPr>
    <w:r>
      <w:fldChar w:fldCharType="begin"/>
    </w:r>
    <w:r>
      <w:instrText xml:space="preserve"> DOCPROPERTY "Document number"  \* MERGEFORMAT </w:instrText>
    </w:r>
    <w:r>
      <w:fldChar w:fldCharType="separate"/>
    </w:r>
    <w:r w:rsidR="00F361AB">
      <w:t>UNEP/</w:t>
    </w:r>
    <w:proofErr w:type="spellStart"/>
    <w:r w:rsidR="00F361AB">
      <w:t>OzL.Pro</w:t>
    </w:r>
    <w:proofErr w:type="spellEnd"/>
    <w:r w:rsidR="00F361AB">
      <w:t>/</w:t>
    </w:r>
    <w:proofErr w:type="spellStart"/>
    <w:r w:rsidR="00F361AB">
      <w:t>ExCom</w:t>
    </w:r>
    <w:proofErr w:type="spellEnd"/>
    <w:r w:rsidR="00F361AB">
      <w:t>/86/2/Add.1</w:t>
    </w:r>
    <w:r>
      <w:fldChar w:fldCharType="end"/>
    </w:r>
  </w:p>
  <w:p w:rsidR="00D83398" w:rsidRDefault="00D83398" w:rsidP="000A5D4A">
    <w:pPr>
      <w:jc w:val="right"/>
    </w:pPr>
  </w:p>
  <w:p w:rsidR="00D83398" w:rsidRDefault="00D83398"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Pr="004F06E1" w:rsidRDefault="007B7ED5" w:rsidP="00F361AB">
    <w:pPr>
      <w:rPr>
        <w:lang w:val="en-US"/>
      </w:rPr>
    </w:pPr>
    <w:r>
      <w:fldChar w:fldCharType="begin"/>
    </w:r>
    <w:r>
      <w:instrText xml:space="preserve"> DOCPROPERTY "Document number"  \* MERGEFORMAT </w:instrText>
    </w:r>
    <w:r>
      <w:fldChar w:fldCharType="separate"/>
    </w:r>
    <w:r w:rsidR="00F361AB">
      <w:t>UNEP/</w:t>
    </w:r>
    <w:proofErr w:type="spellStart"/>
    <w:r w:rsidR="00F361AB">
      <w:t>OzL.Pro</w:t>
    </w:r>
    <w:proofErr w:type="spellEnd"/>
    <w:r w:rsidR="00F361AB">
      <w:t>/</w:t>
    </w:r>
    <w:proofErr w:type="spellStart"/>
    <w:r w:rsidR="00F361AB">
      <w:t>ExCom</w:t>
    </w:r>
    <w:proofErr w:type="spellEnd"/>
    <w:r w:rsidR="00F361AB">
      <w:t>/86/2/Add.1</w:t>
    </w:r>
    <w:r>
      <w:fldChar w:fldCharType="end"/>
    </w:r>
  </w:p>
  <w:p w:rsidR="00D83398" w:rsidRPr="00BE6461" w:rsidRDefault="00D83398" w:rsidP="00BE6461">
    <w:pPr>
      <w:rPr>
        <w:lang w:val="en-US"/>
      </w:rPr>
    </w:pPr>
  </w:p>
  <w:p w:rsidR="00D83398" w:rsidRDefault="00D8339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AB" w:rsidRDefault="007B7ED5" w:rsidP="00F361AB">
    <w:pPr>
      <w:jc w:val="right"/>
    </w:pPr>
    <w:r>
      <w:fldChar w:fldCharType="begin"/>
    </w:r>
    <w:r>
      <w:instrText xml:space="preserve"> DOCPROPERTY "Document number"  \* MERGEFORMAT </w:instrText>
    </w:r>
    <w:r>
      <w:fldChar w:fldCharType="separate"/>
    </w:r>
    <w:r w:rsidR="00F361AB">
      <w:t>UNEP/</w:t>
    </w:r>
    <w:proofErr w:type="spellStart"/>
    <w:r w:rsidR="00F361AB">
      <w:t>OzL.Pro</w:t>
    </w:r>
    <w:proofErr w:type="spellEnd"/>
    <w:r w:rsidR="00F361AB">
      <w:t>/</w:t>
    </w:r>
    <w:proofErr w:type="spellStart"/>
    <w:r w:rsidR="00F361AB">
      <w:t>ExCom</w:t>
    </w:r>
    <w:proofErr w:type="spellEnd"/>
    <w:r w:rsidR="00F361AB">
      <w:t>/86/2/Add.1</w:t>
    </w:r>
    <w:r>
      <w:fldChar w:fldCharType="end"/>
    </w:r>
  </w:p>
  <w:p w:rsidR="00D83398" w:rsidRDefault="00F361AB" w:rsidP="00F361AB">
    <w:pPr>
      <w:jc w:val="right"/>
    </w:pPr>
    <w:r>
      <w:t>A</w:t>
    </w:r>
    <w:r w:rsidR="00D83398">
      <w:t>nnex I</w:t>
    </w:r>
    <w:r w:rsidR="00984080">
      <w:t>I</w:t>
    </w:r>
  </w:p>
  <w:p w:rsidR="00D83398" w:rsidRDefault="00D83398" w:rsidP="000A5D4A">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AB" w:rsidRDefault="007B7ED5" w:rsidP="00F361AB">
    <w:r>
      <w:fldChar w:fldCharType="begin"/>
    </w:r>
    <w:r>
      <w:instrText xml:space="preserve"> DOCPROPERTY "Document number"  \* MERGEFORMAT </w:instrText>
    </w:r>
    <w:r>
      <w:fldChar w:fldCharType="separate"/>
    </w:r>
    <w:r w:rsidR="00F361AB">
      <w:t>UNEP/</w:t>
    </w:r>
    <w:proofErr w:type="spellStart"/>
    <w:r w:rsidR="00F361AB">
      <w:t>OzL.Pro</w:t>
    </w:r>
    <w:proofErr w:type="spellEnd"/>
    <w:r w:rsidR="00F361AB">
      <w:t>/</w:t>
    </w:r>
    <w:proofErr w:type="spellStart"/>
    <w:r w:rsidR="00F361AB">
      <w:t>ExCom</w:t>
    </w:r>
    <w:proofErr w:type="spellEnd"/>
    <w:r w:rsidR="00F361AB">
      <w:t>/86/2/Add.1</w:t>
    </w:r>
    <w:r>
      <w:fldChar w:fldCharType="end"/>
    </w:r>
  </w:p>
  <w:p w:rsidR="00D83398" w:rsidRPr="00BE6461" w:rsidRDefault="00D83398" w:rsidP="00F361AB">
    <w:pPr>
      <w:rPr>
        <w:lang w:val="en-US"/>
      </w:rPr>
    </w:pPr>
    <w:r>
      <w:rPr>
        <w:lang w:val="en-US"/>
      </w:rPr>
      <w:t>Annex I</w:t>
    </w:r>
    <w:r w:rsidR="00984080">
      <w:rPr>
        <w:lang w:val="en-US"/>
      </w:rPr>
      <w:t>I</w:t>
    </w:r>
  </w:p>
  <w:p w:rsidR="00D83398" w:rsidRDefault="00D8339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398" w:rsidRDefault="007B7ED5">
    <w:r>
      <w:fldChar w:fldCharType="begin"/>
    </w:r>
    <w:r>
      <w:instrText xml:space="preserve"> DOCPROPERTY "Document number"  \* MERGEFORMAT </w:instrText>
    </w:r>
    <w:r>
      <w:fldChar w:fldCharType="separate"/>
    </w:r>
    <w:r w:rsidR="00D83398">
      <w:t>UNEP/</w:t>
    </w:r>
    <w:proofErr w:type="spellStart"/>
    <w:r w:rsidR="00D83398">
      <w:t>OzL.Pro</w:t>
    </w:r>
    <w:proofErr w:type="spellEnd"/>
    <w:r w:rsidR="00D83398">
      <w:t>/</w:t>
    </w:r>
    <w:proofErr w:type="spellStart"/>
    <w:r w:rsidR="00D83398">
      <w:t>ExCom</w:t>
    </w:r>
    <w:proofErr w:type="spellEnd"/>
    <w:r w:rsidR="00D83398">
      <w:t>/86/1</w:t>
    </w:r>
    <w:r>
      <w:fldChar w:fldCharType="end"/>
    </w:r>
  </w:p>
  <w:p w:rsidR="00D83398" w:rsidRDefault="00D83398">
    <w:r>
      <w:t>Annex I</w:t>
    </w:r>
  </w:p>
  <w:p w:rsidR="00D83398" w:rsidRDefault="00D833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E94D5C2"/>
    <w:lvl w:ilvl="0">
      <w:start w:val="1"/>
      <w:numFmt w:val="decimal"/>
      <w:pStyle w:val="Heading1"/>
      <w:lvlText w:val="%1."/>
      <w:lvlJc w:val="left"/>
      <w:pPr>
        <w:tabs>
          <w:tab w:val="num" w:pos="0"/>
        </w:tabs>
        <w:ind w:left="0" w:firstLine="0"/>
      </w:pPr>
      <w:rPr>
        <w:sz w:val="26"/>
        <w:szCs w:val="26"/>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E30C95"/>
    <w:multiLevelType w:val="hybridMultilevel"/>
    <w:tmpl w:val="CE7C1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9"/>
  </w:num>
  <w:num w:numId="19">
    <w:abstractNumId w:val="21"/>
  </w:num>
  <w:num w:numId="20">
    <w:abstractNumId w:val="15"/>
  </w:num>
  <w:num w:numId="21">
    <w:abstractNumId w:val="11"/>
  </w:num>
  <w:num w:numId="22">
    <w:abstractNumId w:val="14"/>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6"/>
  </w:num>
  <w:num w:numId="27">
    <w:abstractNumId w:val="10"/>
  </w:num>
  <w:num w:numId="28">
    <w:abstractNumId w:val="10"/>
  </w:num>
  <w:num w:numId="29">
    <w:abstractNumId w:val="10"/>
  </w:num>
  <w:num w:numId="30">
    <w:abstractNumId w:val="10"/>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812"/>
    <w:rsid w:val="00013372"/>
    <w:rsid w:val="0004254A"/>
    <w:rsid w:val="000850B9"/>
    <w:rsid w:val="000861FE"/>
    <w:rsid w:val="000A5D4A"/>
    <w:rsid w:val="000C2FE8"/>
    <w:rsid w:val="000C668E"/>
    <w:rsid w:val="000F42DC"/>
    <w:rsid w:val="000F611B"/>
    <w:rsid w:val="00102F80"/>
    <w:rsid w:val="0010547C"/>
    <w:rsid w:val="00106D3F"/>
    <w:rsid w:val="001501B3"/>
    <w:rsid w:val="001663D3"/>
    <w:rsid w:val="00171E1A"/>
    <w:rsid w:val="001A3F90"/>
    <w:rsid w:val="001C4DCB"/>
    <w:rsid w:val="001F43A3"/>
    <w:rsid w:val="00226E6A"/>
    <w:rsid w:val="002341D8"/>
    <w:rsid w:val="002429ED"/>
    <w:rsid w:val="00285D2D"/>
    <w:rsid w:val="002A58CB"/>
    <w:rsid w:val="002B5BB0"/>
    <w:rsid w:val="002C752F"/>
    <w:rsid w:val="002E7EF7"/>
    <w:rsid w:val="002F505F"/>
    <w:rsid w:val="00304DAB"/>
    <w:rsid w:val="003263B5"/>
    <w:rsid w:val="00360458"/>
    <w:rsid w:val="0036243E"/>
    <w:rsid w:val="00372803"/>
    <w:rsid w:val="0037312D"/>
    <w:rsid w:val="00391CF9"/>
    <w:rsid w:val="003E1F33"/>
    <w:rsid w:val="003F2852"/>
    <w:rsid w:val="0046264C"/>
    <w:rsid w:val="004C1F35"/>
    <w:rsid w:val="004C4F72"/>
    <w:rsid w:val="004C5B74"/>
    <w:rsid w:val="004D68C9"/>
    <w:rsid w:val="004F06E1"/>
    <w:rsid w:val="00523C5B"/>
    <w:rsid w:val="005318C0"/>
    <w:rsid w:val="00532BD7"/>
    <w:rsid w:val="00534D04"/>
    <w:rsid w:val="005436B1"/>
    <w:rsid w:val="00566673"/>
    <w:rsid w:val="005742EA"/>
    <w:rsid w:val="00574A20"/>
    <w:rsid w:val="005A21BA"/>
    <w:rsid w:val="005A31AA"/>
    <w:rsid w:val="005B2985"/>
    <w:rsid w:val="005C7D4A"/>
    <w:rsid w:val="005E1883"/>
    <w:rsid w:val="00625710"/>
    <w:rsid w:val="00637504"/>
    <w:rsid w:val="0064035A"/>
    <w:rsid w:val="00640480"/>
    <w:rsid w:val="00654723"/>
    <w:rsid w:val="00662A73"/>
    <w:rsid w:val="006725A5"/>
    <w:rsid w:val="006A19C4"/>
    <w:rsid w:val="006B46C3"/>
    <w:rsid w:val="006E7B0D"/>
    <w:rsid w:val="006F2A2C"/>
    <w:rsid w:val="006F7D78"/>
    <w:rsid w:val="007647F1"/>
    <w:rsid w:val="00786775"/>
    <w:rsid w:val="007B77D0"/>
    <w:rsid w:val="007B7ED5"/>
    <w:rsid w:val="007C3F7A"/>
    <w:rsid w:val="007D199D"/>
    <w:rsid w:val="007D75DF"/>
    <w:rsid w:val="007E5D09"/>
    <w:rsid w:val="0081089F"/>
    <w:rsid w:val="008205C1"/>
    <w:rsid w:val="00822B1D"/>
    <w:rsid w:val="00833D00"/>
    <w:rsid w:val="00841F36"/>
    <w:rsid w:val="008511CD"/>
    <w:rsid w:val="00860E5B"/>
    <w:rsid w:val="008613A4"/>
    <w:rsid w:val="0087540B"/>
    <w:rsid w:val="008918E3"/>
    <w:rsid w:val="008D2FD7"/>
    <w:rsid w:val="008E08A0"/>
    <w:rsid w:val="00904903"/>
    <w:rsid w:val="0091280D"/>
    <w:rsid w:val="0098096C"/>
    <w:rsid w:val="00982B83"/>
    <w:rsid w:val="00984080"/>
    <w:rsid w:val="00985FB5"/>
    <w:rsid w:val="009B2F6A"/>
    <w:rsid w:val="009B7AF5"/>
    <w:rsid w:val="009C48E7"/>
    <w:rsid w:val="00A02F8E"/>
    <w:rsid w:val="00A156EF"/>
    <w:rsid w:val="00A24F85"/>
    <w:rsid w:val="00A44778"/>
    <w:rsid w:val="00A54FC6"/>
    <w:rsid w:val="00A556A5"/>
    <w:rsid w:val="00A62813"/>
    <w:rsid w:val="00A90D50"/>
    <w:rsid w:val="00A92672"/>
    <w:rsid w:val="00AB4886"/>
    <w:rsid w:val="00AC46AE"/>
    <w:rsid w:val="00AC4B62"/>
    <w:rsid w:val="00AD5161"/>
    <w:rsid w:val="00AE2C59"/>
    <w:rsid w:val="00B11DB6"/>
    <w:rsid w:val="00B40E87"/>
    <w:rsid w:val="00B512A6"/>
    <w:rsid w:val="00B81E83"/>
    <w:rsid w:val="00BB0581"/>
    <w:rsid w:val="00BC5BF0"/>
    <w:rsid w:val="00BE10A5"/>
    <w:rsid w:val="00BE6461"/>
    <w:rsid w:val="00C01DAD"/>
    <w:rsid w:val="00C15AC9"/>
    <w:rsid w:val="00C634D7"/>
    <w:rsid w:val="00C73AB9"/>
    <w:rsid w:val="00C90906"/>
    <w:rsid w:val="00CC7B18"/>
    <w:rsid w:val="00D03F9B"/>
    <w:rsid w:val="00D119DF"/>
    <w:rsid w:val="00D55FCE"/>
    <w:rsid w:val="00D6517A"/>
    <w:rsid w:val="00D7091F"/>
    <w:rsid w:val="00D83398"/>
    <w:rsid w:val="00D93F3B"/>
    <w:rsid w:val="00D95724"/>
    <w:rsid w:val="00DA52C4"/>
    <w:rsid w:val="00DB3848"/>
    <w:rsid w:val="00E0311D"/>
    <w:rsid w:val="00E1360E"/>
    <w:rsid w:val="00E34390"/>
    <w:rsid w:val="00E55812"/>
    <w:rsid w:val="00E56641"/>
    <w:rsid w:val="00E87860"/>
    <w:rsid w:val="00E92D03"/>
    <w:rsid w:val="00EA73BA"/>
    <w:rsid w:val="00EC108E"/>
    <w:rsid w:val="00ED6151"/>
    <w:rsid w:val="00EE526E"/>
    <w:rsid w:val="00F275C3"/>
    <w:rsid w:val="00F311C3"/>
    <w:rsid w:val="00F361AB"/>
    <w:rsid w:val="00F502EB"/>
    <w:rsid w:val="00F74A62"/>
    <w:rsid w:val="00FC2B36"/>
    <w:rsid w:val="00FC524C"/>
    <w:rsid w:val="00FE13A5"/>
    <w:rsid w:val="00FE13C5"/>
    <w:rsid w:val="00FE50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41268D"/>
  <w15:docId w15:val="{645F6C51-0004-4778-A268-C305B0B0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4"/>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2"/>
      <w:szCs w:val="22"/>
      <w:lang w:val="en-GB"/>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basedOn w:val="Normal"/>
    <w:link w:val="FootnoteTextChar"/>
    <w:uiPriority w:val="99"/>
    <w:semiHidden/>
    <w:unhideWhenUsed/>
    <w:rsid w:val="00E55812"/>
    <w:rPr>
      <w:sz w:val="20"/>
    </w:rPr>
  </w:style>
  <w:style w:type="character" w:customStyle="1" w:styleId="FootnoteTextChar">
    <w:name w:val="Footnote Text Char"/>
    <w:basedOn w:val="DefaultParagraphFont"/>
    <w:link w:val="FootnoteText"/>
    <w:uiPriority w:val="99"/>
    <w:semiHidden/>
    <w:rsid w:val="00E55812"/>
    <w:rPr>
      <w:lang w:val="en-GB" w:bidi="ar-DZ"/>
    </w:rPr>
  </w:style>
  <w:style w:type="character" w:styleId="FootnoteReference">
    <w:name w:val="footnote reference"/>
    <w:basedOn w:val="DefaultParagraphFont"/>
    <w:uiPriority w:val="99"/>
    <w:semiHidden/>
    <w:unhideWhenUsed/>
    <w:rsid w:val="00E55812"/>
    <w:rPr>
      <w:vertAlign w:val="superscript"/>
    </w:rPr>
  </w:style>
  <w:style w:type="paragraph" w:styleId="ListParagraph">
    <w:name w:val="List Paragraph"/>
    <w:basedOn w:val="Normal"/>
    <w:uiPriority w:val="34"/>
    <w:qFormat/>
    <w:rsid w:val="004F0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greeningtheblue.org/focal-point-area/roles-and-responsibilities"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UNEP/OzL.Pro/ExCom/86/2/Add.1</Document_x0020_Number>
    <DocumentType xmlns="48d2d36d-b4e3-478b-a344-cdbeebaca89a">Pre-session</DocumentType>
    <Posted_x0020_after_x0020_IAP xmlns="aa4c1d13-0b99-429d-b494-d0ce00f216e9">true</Posted_x0020_after_x0020_IA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6757BF6-78DA-49E9-807D-03414402A1E8}"/>
</file>

<file path=customXml/itemProps2.xml><?xml version="1.0" encoding="utf-8"?>
<ds:datastoreItem xmlns:ds="http://schemas.openxmlformats.org/officeDocument/2006/customXml" ds:itemID="{554CBC3E-2321-4228-A82A-A12795AA45EB}"/>
</file>

<file path=customXml/itemProps3.xml><?xml version="1.0" encoding="utf-8"?>
<ds:datastoreItem xmlns:ds="http://schemas.openxmlformats.org/officeDocument/2006/customXml" ds:itemID="{5360D44C-B695-4A6B-B062-1BA8209C3D08}"/>
</file>

<file path=customXml/itemProps4.xml><?xml version="1.0" encoding="utf-8"?>
<ds:datastoreItem xmlns:ds="http://schemas.openxmlformats.org/officeDocument/2006/customXml" ds:itemID="{9ACF52AC-1EFD-4A11-9404-CCDA9FAE8C10}"/>
</file>

<file path=docProps/app.xml><?xml version="1.0" encoding="utf-8"?>
<Properties xmlns="http://schemas.openxmlformats.org/officeDocument/2006/extended-properties" xmlns:vt="http://schemas.openxmlformats.org/officeDocument/2006/docPropsVTypes">
  <Template>A86-template - with footnote</Template>
  <TotalTime>39</TotalTime>
  <Pages>13</Pages>
  <Words>5010</Words>
  <Characters>28559</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أنشطة الأمانة  - إضافة</vt:lpstr>
    </vt:vector>
  </TitlesOfParts>
  <Company>UNMFS</Company>
  <LinksUpToDate>false</LinksUpToDate>
  <CharactersWithSpaces>33502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  - إضافة</dc:title>
  <dc:creator>UNMFS</dc:creator>
  <cp:lastModifiedBy>HB</cp:lastModifiedBy>
  <cp:revision>13</cp:revision>
  <cp:lastPrinted>2001-05-26T16:40:00Z</cp:lastPrinted>
  <dcterms:created xsi:type="dcterms:W3CDTF">2021-03-10T08:18:00Z</dcterms:created>
  <dcterms:modified xsi:type="dcterms:W3CDTF">2021-03-11T20:34:00Z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UNEP/OzL.Pro/ExCom/86/2/Add.1</vt:lpwstr>
  </property>
  <property fmtid="{D5CDD505-2E9C-101B-9397-08002B2CF9AE}" pid="3" name="Revision date">
    <vt:lpwstr>3/4/2021</vt:lpwstr>
  </property>
  <property fmtid="{D5CDD505-2E9C-101B-9397-08002B2CF9AE}" pid="4" name="ContentTypeId">
    <vt:lpwstr>0x010100003C883A2F638749AF5FF074293958A6</vt:lpwstr>
  </property>
</Properties>
</file>