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FFA4776" w14:textId="77777777" w:rsidTr="00840C13">
        <w:trPr>
          <w:trHeight w:val="720"/>
        </w:trPr>
        <w:tc>
          <w:tcPr>
            <w:tcW w:w="5490" w:type="dxa"/>
            <w:gridSpan w:val="2"/>
            <w:tcBorders>
              <w:bottom w:val="single" w:sz="18" w:space="0" w:color="auto"/>
            </w:tcBorders>
          </w:tcPr>
          <w:p w14:paraId="2430BF94" w14:textId="77777777" w:rsidR="00C15867" w:rsidRPr="009B0D30" w:rsidRDefault="00C15867" w:rsidP="0084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D325BD7" w14:textId="77777777" w:rsidR="00C15867" w:rsidRPr="009B0D30" w:rsidRDefault="00C15867" w:rsidP="00840C13">
            <w:pPr>
              <w:jc w:val="right"/>
              <w:rPr>
                <w:sz w:val="52"/>
                <w:szCs w:val="52"/>
              </w:rPr>
            </w:pPr>
            <w:r w:rsidRPr="009B0D30">
              <w:rPr>
                <w:rFonts w:ascii="Univers Bold" w:hAnsi="Univers Bold"/>
                <w:b/>
                <w:sz w:val="72"/>
              </w:rPr>
              <w:t>EP</w:t>
            </w:r>
          </w:p>
        </w:tc>
      </w:tr>
      <w:tr w:rsidR="00C15867" w:rsidRPr="009B0D30" w14:paraId="343ACF05" w14:textId="77777777" w:rsidTr="00840C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943331" w14:textId="77777777" w:rsidR="00C15867" w:rsidRPr="009B0D30" w:rsidRDefault="00E52838" w:rsidP="00840C13">
            <w:pPr>
              <w:spacing w:before="120"/>
            </w:pPr>
            <w:r w:rsidRPr="009B0D30">
              <w:rPr>
                <w:noProof/>
                <w:lang w:eastAsia="zh-CN"/>
              </w:rPr>
              <mc:AlternateContent>
                <mc:Choice Requires="wpg">
                  <w:drawing>
                    <wp:anchor distT="0" distB="0" distL="114300" distR="114300" simplePos="0" relativeHeight="251660288" behindDoc="0" locked="0" layoutInCell="1" allowOverlap="1" wp14:anchorId="6CDA69B6" wp14:editId="12164C7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09000C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437C908E" w14:textId="77777777" w:rsidR="00C15867" w:rsidRPr="009B0D30" w:rsidRDefault="00C15867" w:rsidP="0084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C26271" w14:textId="77777777" w:rsidR="00C15867" w:rsidRPr="009B0D30" w:rsidRDefault="00C15867" w:rsidP="0084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8474E22" w14:textId="77777777" w:rsidR="00C15867" w:rsidRPr="009B0D30" w:rsidRDefault="00C15867" w:rsidP="00840C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28D5A54" w14:textId="77777777" w:rsidR="00C15867" w:rsidRPr="009B0D30" w:rsidRDefault="00C15867" w:rsidP="00840C13">
            <w:pPr>
              <w:spacing w:before="720"/>
              <w:ind w:left="158"/>
            </w:pPr>
          </w:p>
        </w:tc>
        <w:tc>
          <w:tcPr>
            <w:tcW w:w="4590" w:type="dxa"/>
            <w:tcBorders>
              <w:top w:val="nil"/>
              <w:left w:val="nil"/>
              <w:bottom w:val="single" w:sz="36" w:space="0" w:color="auto"/>
              <w:right w:val="nil"/>
            </w:tcBorders>
          </w:tcPr>
          <w:p w14:paraId="53CEF22D" w14:textId="77777777" w:rsidR="00C15867" w:rsidRPr="009B0D30" w:rsidRDefault="00C15867" w:rsidP="00840C13">
            <w:r w:rsidRPr="009B0D30">
              <w:t>Distr.</w:t>
            </w:r>
          </w:p>
          <w:p w14:paraId="452D81E3" w14:textId="77777777" w:rsidR="00923540" w:rsidRPr="009B0D30" w:rsidRDefault="00923540" w:rsidP="00923540">
            <w:r w:rsidRPr="009B0D30">
              <w:t>GENERAL</w:t>
            </w:r>
          </w:p>
          <w:p w14:paraId="7DDCBDA0" w14:textId="77777777" w:rsidR="00C15867" w:rsidRPr="009B0D30" w:rsidRDefault="00C15867" w:rsidP="00840C13"/>
          <w:p w14:paraId="18638D00" w14:textId="77777777" w:rsidR="00C15867" w:rsidRPr="009B0D30" w:rsidRDefault="00C15867" w:rsidP="00840C13"/>
          <w:p w14:paraId="3E2505CD" w14:textId="36217608" w:rsidR="00C15867" w:rsidRPr="009B0D30" w:rsidRDefault="00D757EE" w:rsidP="00840C13">
            <w:r>
              <w:fldChar w:fldCharType="begin"/>
            </w:r>
            <w:r>
              <w:instrText xml:space="preserve"> DOCPROPERTY "Document number"  \* MERGEFORMAT </w:instrText>
            </w:r>
            <w:r>
              <w:fldChar w:fldCharType="separate"/>
            </w:r>
            <w:r w:rsidR="00A15894">
              <w:t>UNEP/</w:t>
            </w:r>
            <w:proofErr w:type="spellStart"/>
            <w:r w:rsidR="00A15894">
              <w:t>OzL.Pro</w:t>
            </w:r>
            <w:proofErr w:type="spellEnd"/>
            <w:r w:rsidR="00A15894">
              <w:t>/ExCom/90/30*</w:t>
            </w:r>
            <w:r>
              <w:fldChar w:fldCharType="end"/>
            </w:r>
          </w:p>
          <w:p w14:paraId="2D5C6A48" w14:textId="366835A7" w:rsidR="00C15867" w:rsidRPr="009B0D30" w:rsidRDefault="00BC2495" w:rsidP="00840C13">
            <w:r w:rsidRPr="009B0D30">
              <w:fldChar w:fldCharType="begin"/>
            </w:r>
            <w:r w:rsidR="00851352" w:rsidRPr="009B0D30">
              <w:instrText xml:space="preserve"> DOCPROPERTY "Revision date" \@ "d MMMM YYYY"  \* MERGEFORMAT </w:instrText>
            </w:r>
            <w:r w:rsidRPr="009B0D30">
              <w:fldChar w:fldCharType="separate"/>
            </w:r>
            <w:r w:rsidR="006249C5">
              <w:t>24 May 2022</w:t>
            </w:r>
            <w:r w:rsidRPr="009B0D30">
              <w:fldChar w:fldCharType="end"/>
            </w:r>
          </w:p>
          <w:p w14:paraId="4D6619B5" w14:textId="77777777" w:rsidR="00C15867" w:rsidRPr="009B0D30" w:rsidRDefault="00C15867" w:rsidP="00840C13">
            <w:pPr>
              <w:rPr>
                <w:caps/>
              </w:rPr>
            </w:pPr>
          </w:p>
          <w:p w14:paraId="60F50E84" w14:textId="77777777" w:rsidR="00C15867" w:rsidRPr="009B0D30" w:rsidRDefault="00C15867" w:rsidP="00840C13">
            <w:r w:rsidRPr="009B0D30">
              <w:t>ORIGINAL: ENGLISH</w:t>
            </w:r>
          </w:p>
        </w:tc>
      </w:tr>
    </w:tbl>
    <w:p w14:paraId="4F24D054"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258F45E" w14:textId="77777777" w:rsidR="00AA5368" w:rsidRDefault="00BF2AD7" w:rsidP="00BF2AD7">
      <w:pPr>
        <w:jc w:val="left"/>
        <w:rPr>
          <w:sz w:val="24"/>
          <w:szCs w:val="24"/>
          <w:lang w:val="en-US" w:eastAsia="zh-CN"/>
        </w:rPr>
      </w:pPr>
      <w:r>
        <w:t>Montreal, 20-23 June 2022</w:t>
      </w:r>
    </w:p>
    <w:p w14:paraId="39A3896C" w14:textId="0C521210" w:rsidR="00C15867" w:rsidRPr="009B0D30" w:rsidRDefault="00EF0E72" w:rsidP="004E73DB">
      <w:pPr>
        <w:jc w:val="left"/>
      </w:pPr>
      <w:r>
        <w:t>Items 9(a) and (d) of the provisional agenda</w:t>
      </w:r>
      <w:r>
        <w:rPr>
          <w:rStyle w:val="FootnoteReference"/>
        </w:rPr>
        <w:footnoteReference w:id="1"/>
      </w:r>
    </w:p>
    <w:p w14:paraId="51DBD4D1" w14:textId="77777777" w:rsidR="00840C13" w:rsidRPr="009B0D30" w:rsidRDefault="00840C13" w:rsidP="00857077">
      <w:pPr>
        <w:jc w:val="left"/>
      </w:pPr>
    </w:p>
    <w:p w14:paraId="798034EF" w14:textId="77777777" w:rsidR="00840C13" w:rsidRPr="00996241" w:rsidRDefault="00840C13" w:rsidP="00857077">
      <w:pPr>
        <w:jc w:val="left"/>
      </w:pPr>
    </w:p>
    <w:p w14:paraId="467B9AF4" w14:textId="77777777" w:rsidR="00840C13" w:rsidRPr="00996241" w:rsidRDefault="00840C13" w:rsidP="00840C13">
      <w:pPr>
        <w:jc w:val="left"/>
      </w:pPr>
    </w:p>
    <w:p w14:paraId="0EF44C4C" w14:textId="77777777" w:rsidR="00840C13" w:rsidRPr="00996241" w:rsidRDefault="00840C13" w:rsidP="00840C13">
      <w:pPr>
        <w:jc w:val="center"/>
        <w:rPr>
          <w:b/>
        </w:rPr>
      </w:pPr>
      <w:r w:rsidRPr="00996241">
        <w:rPr>
          <w:b/>
        </w:rPr>
        <w:t xml:space="preserve">PROJECT PROPOSAL: </w:t>
      </w:r>
      <w:r>
        <w:rPr>
          <w:b/>
        </w:rPr>
        <w:t>LIBYA</w:t>
      </w:r>
    </w:p>
    <w:p w14:paraId="4D1FC84A" w14:textId="77777777" w:rsidR="00840C13" w:rsidRPr="00996241" w:rsidRDefault="00840C13" w:rsidP="00840C13"/>
    <w:p w14:paraId="5753A010" w14:textId="77777777" w:rsidR="00840C13" w:rsidRPr="00996241" w:rsidRDefault="00840C13" w:rsidP="00840C13"/>
    <w:p w14:paraId="3E307635" w14:textId="77777777" w:rsidR="00840C13" w:rsidRPr="00996241" w:rsidRDefault="00840C13" w:rsidP="00840C13">
      <w:pPr>
        <w:ind w:firstLine="720"/>
      </w:pPr>
      <w:r w:rsidRPr="00996241">
        <w:t xml:space="preserve">This document consists of the comments and recommendation of the Secretariat on the following project proposal: </w:t>
      </w:r>
    </w:p>
    <w:p w14:paraId="64339469" w14:textId="77777777" w:rsidR="00840C13" w:rsidRPr="00996241" w:rsidRDefault="00840C13" w:rsidP="00840C13"/>
    <w:p w14:paraId="29D17316" w14:textId="77777777" w:rsidR="00840C13" w:rsidRPr="004670A0" w:rsidRDefault="00840C13" w:rsidP="00840C13">
      <w:pPr>
        <w:rPr>
          <w:u w:val="single"/>
        </w:rPr>
      </w:pPr>
      <w:r w:rsidRPr="00996241">
        <w:rPr>
          <w:u w:val="single"/>
        </w:rPr>
        <w:t>Phase-out</w:t>
      </w:r>
    </w:p>
    <w:p w14:paraId="6338DEE5" w14:textId="77777777" w:rsidR="00840C13" w:rsidRPr="00996241" w:rsidRDefault="00840C13" w:rsidP="00840C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0C13" w:rsidRPr="00EE5B08" w14:paraId="096CFE0D" w14:textId="77777777" w:rsidTr="00840C13">
        <w:tc>
          <w:tcPr>
            <w:tcW w:w="6941" w:type="dxa"/>
          </w:tcPr>
          <w:p w14:paraId="17CBD11C" w14:textId="77777777" w:rsidR="00840C13" w:rsidRPr="00EE5B08" w:rsidRDefault="00840C13" w:rsidP="00840C13">
            <w:pPr>
              <w:pStyle w:val="ListParagraph"/>
              <w:numPr>
                <w:ilvl w:val="0"/>
                <w:numId w:val="21"/>
              </w:numPr>
              <w:ind w:hanging="830"/>
              <w:rPr>
                <w:lang w:val="en-CA"/>
              </w:rPr>
            </w:pPr>
            <w:r w:rsidRPr="00EE5B08">
              <w:rPr>
                <w:lang w:val="en-CA"/>
              </w:rPr>
              <w:t>HCFC phase-out management plan (stage II, first tranche)</w:t>
            </w:r>
          </w:p>
        </w:tc>
        <w:tc>
          <w:tcPr>
            <w:tcW w:w="2409" w:type="dxa"/>
          </w:tcPr>
          <w:p w14:paraId="0121D174" w14:textId="77777777" w:rsidR="00840C13" w:rsidRPr="009931F4" w:rsidRDefault="00840C13" w:rsidP="00840C13">
            <w:pPr>
              <w:jc w:val="right"/>
            </w:pPr>
            <w:r>
              <w:t>UNIDO</w:t>
            </w:r>
          </w:p>
        </w:tc>
      </w:tr>
    </w:tbl>
    <w:p w14:paraId="355AE0F6" w14:textId="77777777" w:rsidR="00840C13" w:rsidRPr="009931F4" w:rsidRDefault="00840C13" w:rsidP="00840C13"/>
    <w:p w14:paraId="7A751119" w14:textId="77777777" w:rsidR="00840C13" w:rsidRPr="00996241" w:rsidRDefault="00840C13" w:rsidP="00840C13"/>
    <w:p w14:paraId="781DD876" w14:textId="77777777" w:rsidR="00840C13" w:rsidRPr="00996241" w:rsidRDefault="00840C13" w:rsidP="00840C13"/>
    <w:p w14:paraId="2C063083" w14:textId="77777777" w:rsidR="00840C13" w:rsidRPr="00996241" w:rsidRDefault="00840C13" w:rsidP="00840C13">
      <w:pPr>
        <w:jc w:val="left"/>
      </w:pPr>
    </w:p>
    <w:p w14:paraId="4784F6AB" w14:textId="77777777" w:rsidR="00A15894" w:rsidRDefault="00A15894">
      <w:pPr>
        <w:jc w:val="left"/>
        <w:rPr>
          <w:sz w:val="20"/>
          <w:szCs w:val="20"/>
          <w:lang w:val="en-GB"/>
        </w:rPr>
      </w:pPr>
    </w:p>
    <w:p w14:paraId="06EE8385" w14:textId="77777777" w:rsidR="00A15894" w:rsidRDefault="00A15894">
      <w:pPr>
        <w:jc w:val="left"/>
        <w:rPr>
          <w:sz w:val="20"/>
          <w:szCs w:val="20"/>
          <w:lang w:val="en-GB"/>
        </w:rPr>
      </w:pPr>
    </w:p>
    <w:p w14:paraId="13C4EB76" w14:textId="77777777" w:rsidR="00A15894" w:rsidRDefault="00A15894">
      <w:pPr>
        <w:jc w:val="left"/>
        <w:rPr>
          <w:sz w:val="20"/>
          <w:szCs w:val="20"/>
          <w:lang w:val="en-GB"/>
        </w:rPr>
      </w:pPr>
    </w:p>
    <w:p w14:paraId="37EA0F2E" w14:textId="77777777" w:rsidR="00A15894" w:rsidRDefault="00A15894">
      <w:pPr>
        <w:jc w:val="left"/>
        <w:rPr>
          <w:sz w:val="20"/>
          <w:szCs w:val="20"/>
          <w:lang w:val="en-GB"/>
        </w:rPr>
      </w:pPr>
    </w:p>
    <w:p w14:paraId="41D9BCBC" w14:textId="77777777" w:rsidR="00A15894" w:rsidRDefault="00A15894">
      <w:pPr>
        <w:jc w:val="left"/>
        <w:rPr>
          <w:sz w:val="20"/>
          <w:szCs w:val="20"/>
          <w:lang w:val="en-GB"/>
        </w:rPr>
      </w:pPr>
    </w:p>
    <w:p w14:paraId="474A7E23" w14:textId="77777777" w:rsidR="00A15894" w:rsidRDefault="00A15894">
      <w:pPr>
        <w:jc w:val="left"/>
        <w:rPr>
          <w:sz w:val="20"/>
          <w:szCs w:val="20"/>
          <w:lang w:val="en-GB"/>
        </w:rPr>
      </w:pPr>
    </w:p>
    <w:p w14:paraId="1B601868" w14:textId="77777777" w:rsidR="00A15894" w:rsidRDefault="00A15894">
      <w:pPr>
        <w:jc w:val="left"/>
        <w:rPr>
          <w:sz w:val="20"/>
          <w:szCs w:val="20"/>
          <w:lang w:val="en-GB"/>
        </w:rPr>
      </w:pPr>
    </w:p>
    <w:p w14:paraId="01101F20" w14:textId="77777777" w:rsidR="00A15894" w:rsidRDefault="00A15894">
      <w:pPr>
        <w:jc w:val="left"/>
        <w:rPr>
          <w:sz w:val="20"/>
          <w:szCs w:val="20"/>
          <w:lang w:val="en-GB"/>
        </w:rPr>
      </w:pPr>
    </w:p>
    <w:p w14:paraId="657B2082" w14:textId="77777777" w:rsidR="00A15894" w:rsidRDefault="00A15894">
      <w:pPr>
        <w:jc w:val="left"/>
        <w:rPr>
          <w:sz w:val="20"/>
          <w:szCs w:val="20"/>
          <w:lang w:val="en-GB"/>
        </w:rPr>
      </w:pPr>
    </w:p>
    <w:p w14:paraId="371FDA31" w14:textId="77777777" w:rsidR="00A15894" w:rsidRDefault="00A15894">
      <w:pPr>
        <w:jc w:val="left"/>
        <w:rPr>
          <w:sz w:val="20"/>
          <w:szCs w:val="20"/>
          <w:lang w:val="en-GB"/>
        </w:rPr>
      </w:pPr>
    </w:p>
    <w:p w14:paraId="6367943B" w14:textId="77777777" w:rsidR="00A15894" w:rsidRDefault="00A15894">
      <w:pPr>
        <w:jc w:val="left"/>
        <w:rPr>
          <w:sz w:val="20"/>
          <w:szCs w:val="20"/>
          <w:lang w:val="en-GB"/>
        </w:rPr>
      </w:pPr>
    </w:p>
    <w:p w14:paraId="1CB8BA61" w14:textId="77777777" w:rsidR="00A15894" w:rsidRDefault="00A15894">
      <w:pPr>
        <w:jc w:val="left"/>
        <w:rPr>
          <w:sz w:val="20"/>
          <w:szCs w:val="20"/>
          <w:lang w:val="en-GB"/>
        </w:rPr>
      </w:pPr>
    </w:p>
    <w:p w14:paraId="047FDEFF" w14:textId="5C3E8CD6" w:rsidR="00840C13" w:rsidRPr="00996241" w:rsidRDefault="00A15894">
      <w:pPr>
        <w:jc w:val="left"/>
      </w:pPr>
      <w:r>
        <w:rPr>
          <w:sz w:val="20"/>
          <w:szCs w:val="20"/>
          <w:lang w:val="en-GB"/>
        </w:rPr>
        <w:t>*Re-issued for technical reasons on 12 June 2022.</w:t>
      </w:r>
      <w:r w:rsidR="00840C13" w:rsidRPr="00996241">
        <w:br w:type="page"/>
      </w:r>
    </w:p>
    <w:p w14:paraId="389A821A" w14:textId="77777777" w:rsidR="00840C13" w:rsidRPr="00BC42D4" w:rsidRDefault="00840C13" w:rsidP="00840C13">
      <w:pPr>
        <w:jc w:val="center"/>
        <w:rPr>
          <w:b/>
        </w:rPr>
      </w:pPr>
      <w:r w:rsidRPr="00BC42D4">
        <w:rPr>
          <w:b/>
        </w:rPr>
        <w:lastRenderedPageBreak/>
        <w:t>PROJECT EVALUATION SHEET – MULTI-YEAR PROJECTS</w:t>
      </w:r>
    </w:p>
    <w:p w14:paraId="1A7DF265" w14:textId="77777777" w:rsidR="00840C13" w:rsidRPr="00BC42D4" w:rsidRDefault="00840C13" w:rsidP="00840C13">
      <w:pPr>
        <w:jc w:val="center"/>
      </w:pPr>
    </w:p>
    <w:p w14:paraId="6CC8C316" w14:textId="77777777" w:rsidR="00840C13" w:rsidRPr="00BC42D4" w:rsidRDefault="00840C13" w:rsidP="00840C13">
      <w:pPr>
        <w:jc w:val="center"/>
        <w:rPr>
          <w:b/>
        </w:rPr>
      </w:pPr>
      <w:r w:rsidRPr="00BC42D4">
        <w:rPr>
          <w:b/>
        </w:rPr>
        <w:t>Libya</w:t>
      </w:r>
    </w:p>
    <w:p w14:paraId="6CF11E3F" w14:textId="77777777" w:rsidR="00840C13" w:rsidRPr="00BC42D4" w:rsidRDefault="00840C13" w:rsidP="00840C13">
      <w:pPr>
        <w:jc w:val="center"/>
        <w:rPr>
          <w:b/>
          <w:sz w:val="20"/>
          <w:szCs w:val="2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840C13" w:rsidRPr="00BC42D4" w14:paraId="49349808" w14:textId="77777777" w:rsidTr="00840C13">
        <w:trPr>
          <w:trHeight w:val="248"/>
        </w:trPr>
        <w:tc>
          <w:tcPr>
            <w:tcW w:w="2356" w:type="pct"/>
            <w:shd w:val="clear" w:color="auto" w:fill="auto"/>
          </w:tcPr>
          <w:p w14:paraId="79224F71" w14:textId="77777777" w:rsidR="00840C13" w:rsidRPr="00BC42D4" w:rsidRDefault="00840C13" w:rsidP="00840C13">
            <w:pPr>
              <w:rPr>
                <w:b/>
                <w:sz w:val="20"/>
                <w:szCs w:val="20"/>
              </w:rPr>
            </w:pPr>
            <w:r w:rsidRPr="00BC42D4">
              <w:rPr>
                <w:b/>
                <w:sz w:val="20"/>
                <w:szCs w:val="20"/>
              </w:rPr>
              <w:t>(I) PROJECT TITLE</w:t>
            </w:r>
          </w:p>
        </w:tc>
        <w:tc>
          <w:tcPr>
            <w:tcW w:w="2644" w:type="pct"/>
            <w:shd w:val="clear" w:color="auto" w:fill="auto"/>
          </w:tcPr>
          <w:p w14:paraId="344EAC4B" w14:textId="77777777" w:rsidR="00840C13" w:rsidRPr="00BC42D4" w:rsidRDefault="00840C13" w:rsidP="00840C13">
            <w:pPr>
              <w:jc w:val="center"/>
              <w:rPr>
                <w:b/>
                <w:sz w:val="20"/>
                <w:szCs w:val="20"/>
              </w:rPr>
            </w:pPr>
            <w:r w:rsidRPr="00BC42D4">
              <w:rPr>
                <w:b/>
                <w:sz w:val="20"/>
                <w:szCs w:val="20"/>
              </w:rPr>
              <w:t>AGENCY</w:t>
            </w:r>
          </w:p>
        </w:tc>
      </w:tr>
      <w:tr w:rsidR="00840C13" w:rsidRPr="00BC42D4" w14:paraId="73EBF869" w14:textId="77777777" w:rsidTr="00840C13">
        <w:trPr>
          <w:trHeight w:val="40"/>
        </w:trPr>
        <w:tc>
          <w:tcPr>
            <w:tcW w:w="2356" w:type="pct"/>
            <w:shd w:val="clear" w:color="auto" w:fill="auto"/>
            <w:vAlign w:val="center"/>
          </w:tcPr>
          <w:p w14:paraId="01B93C22" w14:textId="77777777" w:rsidR="00840C13" w:rsidRPr="00BC42D4" w:rsidRDefault="00840C13" w:rsidP="00840C13">
            <w:pPr>
              <w:jc w:val="center"/>
              <w:rPr>
                <w:color w:val="000000" w:themeColor="text1"/>
                <w:sz w:val="20"/>
                <w:szCs w:val="20"/>
              </w:rPr>
            </w:pPr>
            <w:r w:rsidRPr="00BC42D4">
              <w:rPr>
                <w:color w:val="000000" w:themeColor="text1"/>
                <w:sz w:val="20"/>
                <w:szCs w:val="20"/>
              </w:rPr>
              <w:t>HCFC phase-out plan (stage II)</w:t>
            </w:r>
          </w:p>
        </w:tc>
        <w:tc>
          <w:tcPr>
            <w:tcW w:w="2644" w:type="pct"/>
            <w:shd w:val="clear" w:color="auto" w:fill="auto"/>
            <w:vAlign w:val="center"/>
          </w:tcPr>
          <w:p w14:paraId="3A4493EF" w14:textId="77777777" w:rsidR="00840C13" w:rsidRPr="00BC42D4" w:rsidRDefault="00840C13" w:rsidP="00840C13">
            <w:pPr>
              <w:jc w:val="center"/>
              <w:rPr>
                <w:color w:val="000000" w:themeColor="text1"/>
                <w:sz w:val="20"/>
                <w:szCs w:val="20"/>
              </w:rPr>
            </w:pPr>
            <w:r w:rsidRPr="00BC42D4">
              <w:rPr>
                <w:color w:val="000000" w:themeColor="text1"/>
                <w:sz w:val="20"/>
                <w:szCs w:val="20"/>
              </w:rPr>
              <w:t>UNIDO</w:t>
            </w:r>
          </w:p>
        </w:tc>
      </w:tr>
    </w:tbl>
    <w:p w14:paraId="3EA5DB04" w14:textId="77777777" w:rsidR="00840C13" w:rsidRPr="00BC42D4" w:rsidRDefault="00840C13" w:rsidP="00840C13">
      <w:pPr>
        <w:jc w:val="center"/>
        <w:rPr>
          <w:sz w:val="20"/>
          <w:szCs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840C13" w:rsidRPr="00BC42D4" w14:paraId="5BB71A03" w14:textId="77777777" w:rsidTr="00840C13">
        <w:trPr>
          <w:trHeight w:val="77"/>
        </w:trPr>
        <w:tc>
          <w:tcPr>
            <w:tcW w:w="6345" w:type="dxa"/>
            <w:shd w:val="clear" w:color="auto" w:fill="auto"/>
          </w:tcPr>
          <w:p w14:paraId="7BD0007E" w14:textId="77777777" w:rsidR="00840C13" w:rsidRPr="00BC42D4" w:rsidRDefault="00840C13" w:rsidP="00840C13">
            <w:pPr>
              <w:jc w:val="left"/>
              <w:rPr>
                <w:b/>
                <w:sz w:val="20"/>
                <w:szCs w:val="20"/>
              </w:rPr>
            </w:pPr>
            <w:r w:rsidRPr="00BC42D4">
              <w:rPr>
                <w:b/>
                <w:sz w:val="20"/>
                <w:szCs w:val="20"/>
              </w:rPr>
              <w:t>(II) LATEST ARTICLE 7 DATA (Annex C Group l)</w:t>
            </w:r>
          </w:p>
        </w:tc>
        <w:tc>
          <w:tcPr>
            <w:tcW w:w="1216" w:type="dxa"/>
            <w:shd w:val="clear" w:color="auto" w:fill="auto"/>
          </w:tcPr>
          <w:p w14:paraId="75AFCC05" w14:textId="57E8C3E6" w:rsidR="00840C13" w:rsidRPr="00BC42D4" w:rsidRDefault="00840C13" w:rsidP="00840C13">
            <w:pPr>
              <w:jc w:val="center"/>
              <w:rPr>
                <w:sz w:val="20"/>
                <w:szCs w:val="20"/>
              </w:rPr>
            </w:pPr>
            <w:r w:rsidRPr="00BC42D4">
              <w:rPr>
                <w:sz w:val="20"/>
                <w:szCs w:val="20"/>
              </w:rPr>
              <w:t xml:space="preserve">Year: </w:t>
            </w:r>
            <w:r w:rsidRPr="00BC42D4">
              <w:rPr>
                <w:color w:val="000000" w:themeColor="text1"/>
                <w:sz w:val="20"/>
                <w:szCs w:val="20"/>
              </w:rPr>
              <w:t>202</w:t>
            </w:r>
            <w:r w:rsidR="006A5492">
              <w:rPr>
                <w:color w:val="000000" w:themeColor="text1"/>
                <w:sz w:val="20"/>
                <w:szCs w:val="20"/>
              </w:rPr>
              <w:t>1</w:t>
            </w:r>
          </w:p>
        </w:tc>
        <w:tc>
          <w:tcPr>
            <w:tcW w:w="2392" w:type="dxa"/>
            <w:shd w:val="clear" w:color="auto" w:fill="auto"/>
          </w:tcPr>
          <w:p w14:paraId="7432CB88" w14:textId="77777777" w:rsidR="00840C13" w:rsidRPr="00BC42D4" w:rsidRDefault="00840C13" w:rsidP="00840C13">
            <w:pPr>
              <w:jc w:val="right"/>
              <w:rPr>
                <w:sz w:val="20"/>
                <w:szCs w:val="20"/>
              </w:rPr>
            </w:pPr>
            <w:r w:rsidRPr="00BC42D4">
              <w:rPr>
                <w:color w:val="000000" w:themeColor="text1"/>
                <w:sz w:val="20"/>
                <w:szCs w:val="20"/>
              </w:rPr>
              <w:t>75.00</w:t>
            </w:r>
            <w:r w:rsidRPr="00BC42D4">
              <w:rPr>
                <w:sz w:val="20"/>
                <w:szCs w:val="20"/>
              </w:rPr>
              <w:t xml:space="preserve"> (ODP tonnes)</w:t>
            </w:r>
          </w:p>
        </w:tc>
      </w:tr>
    </w:tbl>
    <w:p w14:paraId="1A6DDDCD" w14:textId="77777777" w:rsidR="00840C13" w:rsidRPr="00BC42D4" w:rsidRDefault="00840C13" w:rsidP="00840C13">
      <w:pPr>
        <w:jc w:val="center"/>
        <w:rPr>
          <w:sz w:val="20"/>
          <w:szCs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840C13" w:rsidRPr="00BC42D4" w14:paraId="6C76F9C9" w14:textId="77777777" w:rsidTr="00840C13">
        <w:trPr>
          <w:trHeight w:val="250"/>
        </w:trPr>
        <w:tc>
          <w:tcPr>
            <w:tcW w:w="4017" w:type="pct"/>
            <w:gridSpan w:val="8"/>
            <w:shd w:val="clear" w:color="auto" w:fill="auto"/>
          </w:tcPr>
          <w:p w14:paraId="03E2CCDB" w14:textId="77777777" w:rsidR="00840C13" w:rsidRPr="00BC42D4" w:rsidRDefault="00840C13" w:rsidP="00840C13">
            <w:pPr>
              <w:jc w:val="left"/>
              <w:rPr>
                <w:b/>
                <w:sz w:val="20"/>
                <w:szCs w:val="20"/>
              </w:rPr>
            </w:pPr>
            <w:r w:rsidRPr="00BC42D4">
              <w:rPr>
                <w:b/>
                <w:sz w:val="20"/>
                <w:szCs w:val="20"/>
              </w:rPr>
              <w:t>(III) LATEST COUNTRY PROGRAMME SECTORAL DATA (ODP tonnes)</w:t>
            </w:r>
          </w:p>
        </w:tc>
        <w:tc>
          <w:tcPr>
            <w:tcW w:w="983" w:type="pct"/>
            <w:gridSpan w:val="2"/>
            <w:shd w:val="clear" w:color="auto" w:fill="auto"/>
          </w:tcPr>
          <w:p w14:paraId="2ED996B2" w14:textId="77777777" w:rsidR="00840C13" w:rsidRPr="00BC42D4" w:rsidRDefault="00840C13" w:rsidP="00B26099">
            <w:pPr>
              <w:spacing w:after="60"/>
              <w:jc w:val="right"/>
              <w:rPr>
                <w:b/>
                <w:sz w:val="20"/>
                <w:szCs w:val="20"/>
                <w:highlight w:val="cyan"/>
              </w:rPr>
            </w:pPr>
            <w:r w:rsidRPr="00BC42D4">
              <w:rPr>
                <w:b/>
                <w:sz w:val="20"/>
                <w:szCs w:val="20"/>
              </w:rPr>
              <w:t xml:space="preserve">Year: </w:t>
            </w:r>
            <w:r w:rsidRPr="00BC42D4">
              <w:rPr>
                <w:b/>
                <w:color w:val="000000" w:themeColor="text1"/>
                <w:sz w:val="20"/>
                <w:szCs w:val="20"/>
              </w:rPr>
              <w:t>202</w:t>
            </w:r>
            <w:r w:rsidR="00B26099">
              <w:rPr>
                <w:b/>
                <w:color w:val="000000" w:themeColor="text1"/>
                <w:sz w:val="20"/>
                <w:szCs w:val="20"/>
              </w:rPr>
              <w:t>1</w:t>
            </w:r>
          </w:p>
        </w:tc>
      </w:tr>
      <w:tr w:rsidR="00840C13" w:rsidRPr="00BC42D4" w14:paraId="6900C4AA" w14:textId="77777777" w:rsidTr="00840C13">
        <w:trPr>
          <w:trHeight w:val="250"/>
        </w:trPr>
        <w:tc>
          <w:tcPr>
            <w:tcW w:w="786" w:type="pct"/>
            <w:shd w:val="clear" w:color="auto" w:fill="auto"/>
          </w:tcPr>
          <w:p w14:paraId="2B598D08" w14:textId="77777777" w:rsidR="00840C13" w:rsidRPr="00BC42D4" w:rsidRDefault="00840C13" w:rsidP="00840C13">
            <w:pPr>
              <w:spacing w:after="60"/>
              <w:jc w:val="center"/>
              <w:rPr>
                <w:sz w:val="20"/>
                <w:szCs w:val="20"/>
              </w:rPr>
            </w:pPr>
            <w:r w:rsidRPr="00BC42D4">
              <w:rPr>
                <w:sz w:val="20"/>
                <w:szCs w:val="20"/>
              </w:rPr>
              <w:t>Chemical</w:t>
            </w:r>
          </w:p>
        </w:tc>
        <w:tc>
          <w:tcPr>
            <w:tcW w:w="428" w:type="pct"/>
            <w:shd w:val="clear" w:color="auto" w:fill="auto"/>
          </w:tcPr>
          <w:p w14:paraId="25842CDF" w14:textId="77777777" w:rsidR="00840C13" w:rsidRPr="00BC42D4" w:rsidRDefault="00840C13" w:rsidP="00840C13">
            <w:pPr>
              <w:spacing w:after="60"/>
              <w:jc w:val="center"/>
              <w:rPr>
                <w:sz w:val="20"/>
                <w:szCs w:val="20"/>
              </w:rPr>
            </w:pPr>
            <w:r w:rsidRPr="00BC42D4">
              <w:rPr>
                <w:sz w:val="20"/>
                <w:szCs w:val="20"/>
              </w:rPr>
              <w:t>Aerosol</w:t>
            </w:r>
          </w:p>
        </w:tc>
        <w:tc>
          <w:tcPr>
            <w:tcW w:w="338" w:type="pct"/>
            <w:shd w:val="clear" w:color="auto" w:fill="auto"/>
          </w:tcPr>
          <w:p w14:paraId="5ABA2CFE" w14:textId="77777777" w:rsidR="00840C13" w:rsidRPr="00BC42D4" w:rsidRDefault="00840C13" w:rsidP="00840C13">
            <w:pPr>
              <w:spacing w:after="60"/>
              <w:jc w:val="center"/>
              <w:rPr>
                <w:sz w:val="20"/>
                <w:szCs w:val="20"/>
              </w:rPr>
            </w:pPr>
            <w:r w:rsidRPr="00BC42D4">
              <w:rPr>
                <w:sz w:val="20"/>
                <w:szCs w:val="20"/>
              </w:rPr>
              <w:t>Foam</w:t>
            </w:r>
          </w:p>
        </w:tc>
        <w:tc>
          <w:tcPr>
            <w:tcW w:w="428" w:type="pct"/>
            <w:shd w:val="clear" w:color="auto" w:fill="auto"/>
          </w:tcPr>
          <w:p w14:paraId="335CFF24" w14:textId="77777777" w:rsidR="00840C13" w:rsidRPr="00BC42D4" w:rsidRDefault="00840C13" w:rsidP="00840C13">
            <w:pPr>
              <w:spacing w:after="60"/>
              <w:jc w:val="center"/>
              <w:rPr>
                <w:sz w:val="20"/>
                <w:szCs w:val="20"/>
              </w:rPr>
            </w:pPr>
            <w:r w:rsidRPr="00BC42D4">
              <w:rPr>
                <w:sz w:val="20"/>
                <w:szCs w:val="20"/>
              </w:rPr>
              <w:t>Fire- fighting</w:t>
            </w:r>
          </w:p>
        </w:tc>
        <w:tc>
          <w:tcPr>
            <w:tcW w:w="1203" w:type="pct"/>
            <w:gridSpan w:val="2"/>
            <w:shd w:val="clear" w:color="auto" w:fill="auto"/>
          </w:tcPr>
          <w:p w14:paraId="11B4CD04" w14:textId="77777777" w:rsidR="00840C13" w:rsidRPr="00BC42D4" w:rsidRDefault="00840C13" w:rsidP="00840C13">
            <w:pPr>
              <w:spacing w:after="60"/>
              <w:jc w:val="center"/>
              <w:rPr>
                <w:sz w:val="20"/>
                <w:szCs w:val="20"/>
              </w:rPr>
            </w:pPr>
            <w:r w:rsidRPr="00BC42D4">
              <w:rPr>
                <w:sz w:val="20"/>
                <w:szCs w:val="20"/>
              </w:rPr>
              <w:t>Refrigeration</w:t>
            </w:r>
          </w:p>
        </w:tc>
        <w:tc>
          <w:tcPr>
            <w:tcW w:w="417" w:type="pct"/>
            <w:shd w:val="clear" w:color="auto" w:fill="auto"/>
          </w:tcPr>
          <w:p w14:paraId="6029CA20" w14:textId="77777777" w:rsidR="00840C13" w:rsidRPr="00BC42D4" w:rsidRDefault="00840C13" w:rsidP="00840C13">
            <w:pPr>
              <w:spacing w:after="60"/>
              <w:jc w:val="center"/>
              <w:rPr>
                <w:sz w:val="20"/>
                <w:szCs w:val="20"/>
              </w:rPr>
            </w:pPr>
            <w:r w:rsidRPr="00BC42D4">
              <w:rPr>
                <w:sz w:val="20"/>
                <w:szCs w:val="20"/>
              </w:rPr>
              <w:t>Solvent</w:t>
            </w:r>
          </w:p>
        </w:tc>
        <w:tc>
          <w:tcPr>
            <w:tcW w:w="417" w:type="pct"/>
            <w:shd w:val="clear" w:color="auto" w:fill="auto"/>
          </w:tcPr>
          <w:p w14:paraId="3E3C05E4" w14:textId="77777777" w:rsidR="00840C13" w:rsidRPr="00BC42D4" w:rsidRDefault="00840C13" w:rsidP="00840C13">
            <w:pPr>
              <w:spacing w:after="60"/>
              <w:jc w:val="center"/>
              <w:rPr>
                <w:sz w:val="20"/>
                <w:szCs w:val="20"/>
              </w:rPr>
            </w:pPr>
            <w:r w:rsidRPr="00BC42D4">
              <w:rPr>
                <w:sz w:val="20"/>
                <w:szCs w:val="20"/>
              </w:rPr>
              <w:t>Process agent</w:t>
            </w:r>
          </w:p>
        </w:tc>
        <w:tc>
          <w:tcPr>
            <w:tcW w:w="265" w:type="pct"/>
            <w:shd w:val="clear" w:color="auto" w:fill="auto"/>
          </w:tcPr>
          <w:p w14:paraId="1FBAD49F" w14:textId="77777777" w:rsidR="00840C13" w:rsidRPr="00BC42D4" w:rsidRDefault="00840C13" w:rsidP="00840C13">
            <w:pPr>
              <w:spacing w:after="60"/>
              <w:jc w:val="center"/>
              <w:rPr>
                <w:sz w:val="20"/>
                <w:szCs w:val="20"/>
              </w:rPr>
            </w:pPr>
            <w:r w:rsidRPr="00BC42D4">
              <w:rPr>
                <w:sz w:val="20"/>
                <w:szCs w:val="20"/>
              </w:rPr>
              <w:t>Lab use</w:t>
            </w:r>
          </w:p>
        </w:tc>
        <w:tc>
          <w:tcPr>
            <w:tcW w:w="718" w:type="pct"/>
            <w:shd w:val="clear" w:color="auto" w:fill="auto"/>
          </w:tcPr>
          <w:p w14:paraId="5D7B949A" w14:textId="77777777" w:rsidR="00840C13" w:rsidRPr="00BC42D4" w:rsidRDefault="00840C13" w:rsidP="00840C13">
            <w:pPr>
              <w:spacing w:after="60"/>
              <w:jc w:val="center"/>
              <w:rPr>
                <w:sz w:val="20"/>
                <w:szCs w:val="20"/>
              </w:rPr>
            </w:pPr>
            <w:r w:rsidRPr="00BC42D4">
              <w:rPr>
                <w:sz w:val="20"/>
                <w:szCs w:val="20"/>
              </w:rPr>
              <w:t>Total sector consumption</w:t>
            </w:r>
          </w:p>
        </w:tc>
      </w:tr>
      <w:tr w:rsidR="00840C13" w:rsidRPr="00BC42D4" w14:paraId="39D80483" w14:textId="77777777" w:rsidTr="00840C13">
        <w:trPr>
          <w:trHeight w:val="70"/>
        </w:trPr>
        <w:tc>
          <w:tcPr>
            <w:tcW w:w="1980" w:type="pct"/>
            <w:gridSpan w:val="4"/>
            <w:shd w:val="clear" w:color="auto" w:fill="auto"/>
          </w:tcPr>
          <w:p w14:paraId="5D859D1A" w14:textId="77777777" w:rsidR="00840C13" w:rsidRPr="00BC42D4" w:rsidRDefault="00840C13" w:rsidP="00840C13">
            <w:pPr>
              <w:spacing w:after="60"/>
              <w:jc w:val="center"/>
              <w:rPr>
                <w:sz w:val="20"/>
                <w:szCs w:val="20"/>
              </w:rPr>
            </w:pPr>
            <w:r w:rsidRPr="00BC42D4">
              <w:rPr>
                <w:sz w:val="20"/>
                <w:szCs w:val="20"/>
              </w:rPr>
              <w:t xml:space="preserve"> </w:t>
            </w:r>
          </w:p>
        </w:tc>
        <w:tc>
          <w:tcPr>
            <w:tcW w:w="708" w:type="pct"/>
            <w:shd w:val="clear" w:color="auto" w:fill="auto"/>
          </w:tcPr>
          <w:p w14:paraId="69E8C523" w14:textId="77777777" w:rsidR="00840C13" w:rsidRPr="00BC42D4" w:rsidRDefault="00840C13" w:rsidP="00840C13">
            <w:pPr>
              <w:spacing w:after="60"/>
              <w:jc w:val="center"/>
              <w:rPr>
                <w:sz w:val="20"/>
                <w:szCs w:val="20"/>
              </w:rPr>
            </w:pPr>
            <w:r w:rsidRPr="00BC42D4">
              <w:rPr>
                <w:sz w:val="20"/>
                <w:szCs w:val="20"/>
              </w:rPr>
              <w:t>Manufacturing</w:t>
            </w:r>
          </w:p>
        </w:tc>
        <w:tc>
          <w:tcPr>
            <w:tcW w:w="495" w:type="pct"/>
            <w:shd w:val="clear" w:color="auto" w:fill="auto"/>
          </w:tcPr>
          <w:p w14:paraId="21DFAFA0" w14:textId="77777777" w:rsidR="00840C13" w:rsidRPr="00BC42D4" w:rsidRDefault="00840C13" w:rsidP="00840C13">
            <w:pPr>
              <w:spacing w:after="60"/>
              <w:jc w:val="center"/>
              <w:rPr>
                <w:sz w:val="20"/>
                <w:szCs w:val="20"/>
              </w:rPr>
            </w:pPr>
            <w:r w:rsidRPr="00BC42D4">
              <w:rPr>
                <w:sz w:val="20"/>
                <w:szCs w:val="20"/>
              </w:rPr>
              <w:t>Servicing</w:t>
            </w:r>
          </w:p>
        </w:tc>
        <w:tc>
          <w:tcPr>
            <w:tcW w:w="1817" w:type="pct"/>
            <w:gridSpan w:val="4"/>
            <w:shd w:val="clear" w:color="auto" w:fill="auto"/>
          </w:tcPr>
          <w:p w14:paraId="1D6153C9" w14:textId="77777777" w:rsidR="00840C13" w:rsidRPr="00BC42D4" w:rsidRDefault="00840C13" w:rsidP="00840C13">
            <w:pPr>
              <w:spacing w:after="60"/>
              <w:jc w:val="center"/>
              <w:rPr>
                <w:sz w:val="20"/>
                <w:szCs w:val="20"/>
              </w:rPr>
            </w:pPr>
          </w:p>
        </w:tc>
      </w:tr>
      <w:tr w:rsidR="00840C13" w:rsidRPr="00BC42D4" w14:paraId="27B3A521" w14:textId="77777777" w:rsidTr="00840C13">
        <w:trPr>
          <w:trHeight w:val="250"/>
        </w:trPr>
        <w:tc>
          <w:tcPr>
            <w:tcW w:w="786" w:type="pct"/>
            <w:shd w:val="clear" w:color="auto" w:fill="auto"/>
          </w:tcPr>
          <w:p w14:paraId="2F31DBCD" w14:textId="77777777" w:rsidR="00840C13" w:rsidRPr="00BC42D4" w:rsidRDefault="00840C13" w:rsidP="00840C13">
            <w:pPr>
              <w:spacing w:after="60"/>
              <w:jc w:val="left"/>
              <w:rPr>
                <w:sz w:val="20"/>
                <w:szCs w:val="20"/>
              </w:rPr>
            </w:pPr>
            <w:r w:rsidRPr="00BC42D4">
              <w:rPr>
                <w:color w:val="000000" w:themeColor="text1"/>
                <w:sz w:val="20"/>
                <w:szCs w:val="20"/>
              </w:rPr>
              <w:t>HCFC-22</w:t>
            </w:r>
          </w:p>
        </w:tc>
        <w:tc>
          <w:tcPr>
            <w:tcW w:w="428" w:type="pct"/>
            <w:shd w:val="clear" w:color="auto" w:fill="auto"/>
          </w:tcPr>
          <w:p w14:paraId="26CA0285" w14:textId="77777777" w:rsidR="00840C13" w:rsidRPr="00BC42D4" w:rsidRDefault="00840C13" w:rsidP="00840C13">
            <w:pPr>
              <w:spacing w:after="60"/>
              <w:jc w:val="right"/>
              <w:rPr>
                <w:sz w:val="20"/>
                <w:szCs w:val="20"/>
              </w:rPr>
            </w:pPr>
          </w:p>
        </w:tc>
        <w:tc>
          <w:tcPr>
            <w:tcW w:w="338" w:type="pct"/>
            <w:shd w:val="clear" w:color="auto" w:fill="auto"/>
          </w:tcPr>
          <w:p w14:paraId="2ECF60E3" w14:textId="77777777" w:rsidR="00840C13" w:rsidRPr="00BC42D4" w:rsidRDefault="00840C13" w:rsidP="00840C13">
            <w:pPr>
              <w:spacing w:after="60"/>
              <w:jc w:val="right"/>
              <w:rPr>
                <w:sz w:val="20"/>
                <w:szCs w:val="20"/>
              </w:rPr>
            </w:pPr>
          </w:p>
        </w:tc>
        <w:tc>
          <w:tcPr>
            <w:tcW w:w="428" w:type="pct"/>
            <w:shd w:val="clear" w:color="auto" w:fill="auto"/>
          </w:tcPr>
          <w:p w14:paraId="64C4C39F" w14:textId="77777777" w:rsidR="00840C13" w:rsidRPr="00BC42D4" w:rsidRDefault="00840C13" w:rsidP="00840C13">
            <w:pPr>
              <w:spacing w:after="60"/>
              <w:jc w:val="right"/>
              <w:rPr>
                <w:sz w:val="20"/>
                <w:szCs w:val="20"/>
              </w:rPr>
            </w:pPr>
          </w:p>
        </w:tc>
        <w:tc>
          <w:tcPr>
            <w:tcW w:w="708" w:type="pct"/>
            <w:shd w:val="clear" w:color="auto" w:fill="auto"/>
          </w:tcPr>
          <w:p w14:paraId="6B919ED3" w14:textId="77777777" w:rsidR="00840C13" w:rsidRPr="00BC42D4" w:rsidRDefault="00840C13" w:rsidP="00840C13">
            <w:pPr>
              <w:spacing w:after="60"/>
              <w:jc w:val="right"/>
              <w:rPr>
                <w:sz w:val="20"/>
                <w:szCs w:val="20"/>
              </w:rPr>
            </w:pPr>
          </w:p>
        </w:tc>
        <w:tc>
          <w:tcPr>
            <w:tcW w:w="495" w:type="pct"/>
            <w:shd w:val="clear" w:color="auto" w:fill="auto"/>
          </w:tcPr>
          <w:p w14:paraId="4C86EC5A" w14:textId="77777777" w:rsidR="00840C13" w:rsidRPr="00BC42D4" w:rsidRDefault="00840C13" w:rsidP="00840C13">
            <w:pPr>
              <w:spacing w:after="60"/>
              <w:jc w:val="right"/>
              <w:rPr>
                <w:sz w:val="20"/>
                <w:szCs w:val="20"/>
              </w:rPr>
            </w:pPr>
            <w:r w:rsidRPr="00BC42D4">
              <w:rPr>
                <w:sz w:val="20"/>
                <w:szCs w:val="20"/>
              </w:rPr>
              <w:t>47.95</w:t>
            </w:r>
          </w:p>
        </w:tc>
        <w:tc>
          <w:tcPr>
            <w:tcW w:w="417" w:type="pct"/>
            <w:shd w:val="clear" w:color="auto" w:fill="auto"/>
          </w:tcPr>
          <w:p w14:paraId="6F262184" w14:textId="77777777" w:rsidR="00840C13" w:rsidRPr="00BC42D4" w:rsidRDefault="00840C13" w:rsidP="00840C13">
            <w:pPr>
              <w:spacing w:after="60"/>
              <w:jc w:val="right"/>
              <w:rPr>
                <w:sz w:val="20"/>
                <w:szCs w:val="20"/>
              </w:rPr>
            </w:pPr>
          </w:p>
        </w:tc>
        <w:tc>
          <w:tcPr>
            <w:tcW w:w="417" w:type="pct"/>
            <w:shd w:val="clear" w:color="auto" w:fill="auto"/>
          </w:tcPr>
          <w:p w14:paraId="24E0C994" w14:textId="77777777" w:rsidR="00840C13" w:rsidRPr="00BC42D4" w:rsidRDefault="00840C13" w:rsidP="00840C13">
            <w:pPr>
              <w:spacing w:after="60"/>
              <w:jc w:val="right"/>
              <w:rPr>
                <w:sz w:val="20"/>
                <w:szCs w:val="20"/>
              </w:rPr>
            </w:pPr>
          </w:p>
        </w:tc>
        <w:tc>
          <w:tcPr>
            <w:tcW w:w="265" w:type="pct"/>
            <w:shd w:val="clear" w:color="auto" w:fill="auto"/>
          </w:tcPr>
          <w:p w14:paraId="5EA1F9B9" w14:textId="77777777" w:rsidR="00840C13" w:rsidRPr="00BC42D4" w:rsidRDefault="00840C13" w:rsidP="00840C13">
            <w:pPr>
              <w:spacing w:after="60"/>
              <w:jc w:val="right"/>
              <w:rPr>
                <w:sz w:val="20"/>
                <w:szCs w:val="20"/>
              </w:rPr>
            </w:pPr>
          </w:p>
        </w:tc>
        <w:tc>
          <w:tcPr>
            <w:tcW w:w="718" w:type="pct"/>
            <w:shd w:val="clear" w:color="auto" w:fill="auto"/>
          </w:tcPr>
          <w:p w14:paraId="06F60893" w14:textId="77777777" w:rsidR="00840C13" w:rsidRPr="00BC42D4" w:rsidRDefault="00840C13" w:rsidP="00840C13">
            <w:pPr>
              <w:spacing w:after="60"/>
              <w:jc w:val="right"/>
              <w:rPr>
                <w:sz w:val="20"/>
                <w:szCs w:val="20"/>
              </w:rPr>
            </w:pPr>
            <w:r w:rsidRPr="00BC42D4">
              <w:rPr>
                <w:color w:val="000000" w:themeColor="text1"/>
                <w:sz w:val="20"/>
                <w:szCs w:val="20"/>
              </w:rPr>
              <w:t>47.95</w:t>
            </w:r>
          </w:p>
        </w:tc>
      </w:tr>
      <w:tr w:rsidR="00840C13" w:rsidRPr="00BC42D4" w14:paraId="46AEE80C" w14:textId="77777777" w:rsidTr="00840C13">
        <w:trPr>
          <w:trHeight w:val="250"/>
        </w:trPr>
        <w:tc>
          <w:tcPr>
            <w:tcW w:w="786" w:type="pct"/>
            <w:shd w:val="clear" w:color="auto" w:fill="auto"/>
          </w:tcPr>
          <w:p w14:paraId="31D29F88" w14:textId="77777777" w:rsidR="00840C13" w:rsidRPr="00BC42D4" w:rsidRDefault="00840C13" w:rsidP="00840C13">
            <w:pPr>
              <w:spacing w:after="60"/>
              <w:jc w:val="left"/>
              <w:rPr>
                <w:color w:val="000000" w:themeColor="text1"/>
                <w:sz w:val="20"/>
                <w:szCs w:val="20"/>
                <w:highlight w:val="cyan"/>
              </w:rPr>
            </w:pPr>
            <w:r w:rsidRPr="00BC42D4">
              <w:rPr>
                <w:color w:val="000000" w:themeColor="text1"/>
                <w:sz w:val="20"/>
                <w:szCs w:val="20"/>
              </w:rPr>
              <w:t>HCFC-141b</w:t>
            </w:r>
          </w:p>
        </w:tc>
        <w:tc>
          <w:tcPr>
            <w:tcW w:w="428" w:type="pct"/>
            <w:shd w:val="clear" w:color="auto" w:fill="auto"/>
          </w:tcPr>
          <w:p w14:paraId="783EF540" w14:textId="77777777" w:rsidR="00840C13" w:rsidRPr="00BC42D4" w:rsidRDefault="00840C13" w:rsidP="00840C13">
            <w:pPr>
              <w:spacing w:after="60"/>
              <w:jc w:val="right"/>
              <w:rPr>
                <w:sz w:val="20"/>
                <w:szCs w:val="20"/>
              </w:rPr>
            </w:pPr>
          </w:p>
        </w:tc>
        <w:tc>
          <w:tcPr>
            <w:tcW w:w="338" w:type="pct"/>
            <w:shd w:val="clear" w:color="auto" w:fill="auto"/>
          </w:tcPr>
          <w:p w14:paraId="22539814" w14:textId="77777777" w:rsidR="00840C13" w:rsidRPr="00BC42D4" w:rsidRDefault="00840C13" w:rsidP="00840C13">
            <w:pPr>
              <w:spacing w:after="60"/>
              <w:jc w:val="right"/>
              <w:rPr>
                <w:sz w:val="20"/>
                <w:szCs w:val="20"/>
              </w:rPr>
            </w:pPr>
            <w:r w:rsidRPr="00BC42D4">
              <w:rPr>
                <w:sz w:val="20"/>
                <w:szCs w:val="20"/>
              </w:rPr>
              <w:t>27.05</w:t>
            </w:r>
          </w:p>
        </w:tc>
        <w:tc>
          <w:tcPr>
            <w:tcW w:w="428" w:type="pct"/>
            <w:shd w:val="clear" w:color="auto" w:fill="auto"/>
          </w:tcPr>
          <w:p w14:paraId="7BFE0C9B" w14:textId="77777777" w:rsidR="00840C13" w:rsidRPr="00BC42D4" w:rsidRDefault="00840C13" w:rsidP="00840C13">
            <w:pPr>
              <w:spacing w:after="60"/>
              <w:jc w:val="right"/>
              <w:rPr>
                <w:sz w:val="20"/>
                <w:szCs w:val="20"/>
              </w:rPr>
            </w:pPr>
          </w:p>
        </w:tc>
        <w:tc>
          <w:tcPr>
            <w:tcW w:w="708" w:type="pct"/>
            <w:shd w:val="clear" w:color="auto" w:fill="auto"/>
          </w:tcPr>
          <w:p w14:paraId="5C36923D" w14:textId="77777777" w:rsidR="00840C13" w:rsidRPr="00BC42D4" w:rsidRDefault="00840C13" w:rsidP="00840C13">
            <w:pPr>
              <w:spacing w:after="60"/>
              <w:jc w:val="right"/>
              <w:rPr>
                <w:sz w:val="20"/>
                <w:szCs w:val="20"/>
              </w:rPr>
            </w:pPr>
          </w:p>
        </w:tc>
        <w:tc>
          <w:tcPr>
            <w:tcW w:w="495" w:type="pct"/>
            <w:shd w:val="clear" w:color="auto" w:fill="auto"/>
          </w:tcPr>
          <w:p w14:paraId="349518C9" w14:textId="77777777" w:rsidR="00840C13" w:rsidRPr="00BC42D4" w:rsidRDefault="00840C13" w:rsidP="00840C13">
            <w:pPr>
              <w:spacing w:after="60"/>
              <w:jc w:val="right"/>
              <w:rPr>
                <w:sz w:val="20"/>
                <w:szCs w:val="20"/>
              </w:rPr>
            </w:pPr>
          </w:p>
        </w:tc>
        <w:tc>
          <w:tcPr>
            <w:tcW w:w="417" w:type="pct"/>
            <w:shd w:val="clear" w:color="auto" w:fill="auto"/>
          </w:tcPr>
          <w:p w14:paraId="56E49CB4" w14:textId="77777777" w:rsidR="00840C13" w:rsidRPr="00BC42D4" w:rsidRDefault="00840C13" w:rsidP="00840C13">
            <w:pPr>
              <w:spacing w:after="60"/>
              <w:jc w:val="right"/>
              <w:rPr>
                <w:sz w:val="20"/>
                <w:szCs w:val="20"/>
              </w:rPr>
            </w:pPr>
          </w:p>
        </w:tc>
        <w:tc>
          <w:tcPr>
            <w:tcW w:w="417" w:type="pct"/>
            <w:shd w:val="clear" w:color="auto" w:fill="auto"/>
          </w:tcPr>
          <w:p w14:paraId="1B5C7C63" w14:textId="77777777" w:rsidR="00840C13" w:rsidRPr="00BC42D4" w:rsidRDefault="00840C13" w:rsidP="00840C13">
            <w:pPr>
              <w:spacing w:after="60"/>
              <w:jc w:val="right"/>
              <w:rPr>
                <w:sz w:val="20"/>
                <w:szCs w:val="20"/>
              </w:rPr>
            </w:pPr>
          </w:p>
        </w:tc>
        <w:tc>
          <w:tcPr>
            <w:tcW w:w="265" w:type="pct"/>
            <w:shd w:val="clear" w:color="auto" w:fill="auto"/>
          </w:tcPr>
          <w:p w14:paraId="461C9105" w14:textId="77777777" w:rsidR="00840C13" w:rsidRPr="00BC42D4" w:rsidRDefault="00840C13" w:rsidP="00840C13">
            <w:pPr>
              <w:spacing w:after="60"/>
              <w:jc w:val="right"/>
              <w:rPr>
                <w:sz w:val="20"/>
                <w:szCs w:val="20"/>
              </w:rPr>
            </w:pPr>
          </w:p>
        </w:tc>
        <w:tc>
          <w:tcPr>
            <w:tcW w:w="718" w:type="pct"/>
            <w:shd w:val="clear" w:color="auto" w:fill="auto"/>
          </w:tcPr>
          <w:p w14:paraId="50F4495A" w14:textId="77777777" w:rsidR="00840C13" w:rsidRPr="00BC42D4" w:rsidRDefault="00840C13" w:rsidP="00840C13">
            <w:pPr>
              <w:spacing w:after="60"/>
              <w:jc w:val="right"/>
              <w:rPr>
                <w:color w:val="000000" w:themeColor="text1"/>
                <w:sz w:val="20"/>
                <w:szCs w:val="20"/>
              </w:rPr>
            </w:pPr>
            <w:r w:rsidRPr="00BC42D4">
              <w:rPr>
                <w:color w:val="000000" w:themeColor="text1"/>
                <w:sz w:val="20"/>
                <w:szCs w:val="20"/>
              </w:rPr>
              <w:t>27.05</w:t>
            </w:r>
          </w:p>
        </w:tc>
      </w:tr>
    </w:tbl>
    <w:p w14:paraId="3F08F2D8" w14:textId="77777777" w:rsidR="00840C13" w:rsidRPr="00BC42D4" w:rsidRDefault="00840C13" w:rsidP="00840C13">
      <w:pPr>
        <w:jc w:val="center"/>
        <w:rPr>
          <w:sz w:val="20"/>
          <w:szCs w:val="20"/>
        </w:rPr>
      </w:pPr>
    </w:p>
    <w:tbl>
      <w:tblPr>
        <w:tblStyle w:val="TableGrid"/>
        <w:tblW w:w="5305" w:type="pct"/>
        <w:tblInd w:w="-113" w:type="dxa"/>
        <w:tblLook w:val="04A0" w:firstRow="1" w:lastRow="0" w:firstColumn="1" w:lastColumn="0" w:noHBand="0" w:noVBand="1"/>
      </w:tblPr>
      <w:tblGrid>
        <w:gridCol w:w="2429"/>
        <w:gridCol w:w="1506"/>
        <w:gridCol w:w="4976"/>
        <w:gridCol w:w="1009"/>
      </w:tblGrid>
      <w:tr w:rsidR="00840C13" w:rsidRPr="00BC42D4" w14:paraId="57CDDF23" w14:textId="77777777" w:rsidTr="00840C13">
        <w:trPr>
          <w:trHeight w:val="272"/>
        </w:trPr>
        <w:tc>
          <w:tcPr>
            <w:tcW w:w="0" w:type="auto"/>
            <w:gridSpan w:val="4"/>
            <w:shd w:val="clear" w:color="auto" w:fill="auto"/>
          </w:tcPr>
          <w:p w14:paraId="5559242E" w14:textId="77777777" w:rsidR="00840C13" w:rsidRPr="00BC42D4" w:rsidRDefault="00840C13" w:rsidP="00840C13">
            <w:pPr>
              <w:jc w:val="left"/>
              <w:rPr>
                <w:b/>
                <w:sz w:val="20"/>
                <w:szCs w:val="20"/>
              </w:rPr>
            </w:pPr>
            <w:r w:rsidRPr="00BC42D4">
              <w:rPr>
                <w:b/>
                <w:sz w:val="20"/>
                <w:szCs w:val="20"/>
              </w:rPr>
              <w:t>(IV) CONSUMPTION DATA (ODP tonnes)</w:t>
            </w:r>
          </w:p>
        </w:tc>
      </w:tr>
      <w:tr w:rsidR="00840C13" w:rsidRPr="00BC42D4" w14:paraId="397955D3" w14:textId="77777777" w:rsidTr="00BC42D4">
        <w:trPr>
          <w:trHeight w:val="272"/>
        </w:trPr>
        <w:tc>
          <w:tcPr>
            <w:tcW w:w="0" w:type="auto"/>
            <w:shd w:val="clear" w:color="auto" w:fill="auto"/>
          </w:tcPr>
          <w:p w14:paraId="0FF6272C" w14:textId="77777777" w:rsidR="00840C13" w:rsidRPr="00BC42D4" w:rsidRDefault="00840C13" w:rsidP="00840C13">
            <w:pPr>
              <w:spacing w:after="60"/>
              <w:jc w:val="center"/>
              <w:rPr>
                <w:sz w:val="20"/>
                <w:szCs w:val="20"/>
              </w:rPr>
            </w:pPr>
            <w:r w:rsidRPr="00BC42D4">
              <w:rPr>
                <w:sz w:val="20"/>
                <w:szCs w:val="20"/>
              </w:rPr>
              <w:t>2009-2010 baseline:</w:t>
            </w:r>
          </w:p>
        </w:tc>
        <w:tc>
          <w:tcPr>
            <w:tcW w:w="759" w:type="pct"/>
            <w:shd w:val="clear" w:color="auto" w:fill="auto"/>
          </w:tcPr>
          <w:p w14:paraId="71497436" w14:textId="77777777" w:rsidR="00840C13" w:rsidRPr="00BC42D4" w:rsidRDefault="00840C13" w:rsidP="00840C13">
            <w:pPr>
              <w:spacing w:after="60"/>
              <w:jc w:val="right"/>
              <w:rPr>
                <w:sz w:val="20"/>
                <w:szCs w:val="20"/>
              </w:rPr>
            </w:pPr>
            <w:r w:rsidRPr="00BC42D4">
              <w:rPr>
                <w:color w:val="000000" w:themeColor="text1"/>
                <w:sz w:val="20"/>
                <w:szCs w:val="20"/>
              </w:rPr>
              <w:t>118.38</w:t>
            </w:r>
          </w:p>
        </w:tc>
        <w:tc>
          <w:tcPr>
            <w:tcW w:w="2508" w:type="pct"/>
            <w:shd w:val="clear" w:color="auto" w:fill="auto"/>
          </w:tcPr>
          <w:p w14:paraId="29FC226C" w14:textId="77777777" w:rsidR="00840C13" w:rsidRPr="00BC42D4" w:rsidRDefault="00840C13" w:rsidP="00840C13">
            <w:pPr>
              <w:spacing w:after="60"/>
              <w:jc w:val="center"/>
              <w:rPr>
                <w:sz w:val="20"/>
                <w:szCs w:val="20"/>
              </w:rPr>
            </w:pPr>
            <w:r w:rsidRPr="00BC42D4">
              <w:rPr>
                <w:sz w:val="20"/>
                <w:szCs w:val="20"/>
              </w:rPr>
              <w:t>Starting point for sustained aggregate reductions:</w:t>
            </w:r>
          </w:p>
        </w:tc>
        <w:tc>
          <w:tcPr>
            <w:tcW w:w="0" w:type="auto"/>
            <w:shd w:val="clear" w:color="auto" w:fill="auto"/>
          </w:tcPr>
          <w:p w14:paraId="48C144CD" w14:textId="77777777" w:rsidR="00840C13" w:rsidRPr="00BC42D4" w:rsidRDefault="00840C13" w:rsidP="00840C13">
            <w:pPr>
              <w:spacing w:after="60"/>
              <w:jc w:val="right"/>
              <w:rPr>
                <w:sz w:val="20"/>
                <w:szCs w:val="20"/>
              </w:rPr>
            </w:pPr>
            <w:r w:rsidRPr="00BC42D4">
              <w:rPr>
                <w:color w:val="000000" w:themeColor="text1"/>
                <w:sz w:val="20"/>
                <w:szCs w:val="20"/>
              </w:rPr>
              <w:t>113.66</w:t>
            </w:r>
          </w:p>
        </w:tc>
      </w:tr>
      <w:tr w:rsidR="00840C13" w:rsidRPr="00BC42D4" w14:paraId="2F95710E" w14:textId="77777777" w:rsidTr="00840C13">
        <w:trPr>
          <w:trHeight w:val="163"/>
        </w:trPr>
        <w:tc>
          <w:tcPr>
            <w:tcW w:w="0" w:type="auto"/>
            <w:gridSpan w:val="4"/>
            <w:shd w:val="clear" w:color="auto" w:fill="auto"/>
          </w:tcPr>
          <w:p w14:paraId="7EDE41F6" w14:textId="77777777" w:rsidR="00840C13" w:rsidRPr="00BC42D4" w:rsidRDefault="00840C13" w:rsidP="00840C13">
            <w:pPr>
              <w:jc w:val="center"/>
              <w:rPr>
                <w:b/>
                <w:sz w:val="20"/>
                <w:szCs w:val="20"/>
              </w:rPr>
            </w:pPr>
            <w:r w:rsidRPr="00BC42D4">
              <w:rPr>
                <w:b/>
                <w:sz w:val="20"/>
                <w:szCs w:val="20"/>
              </w:rPr>
              <w:t>CONSUMPTION ELIGIBLE FOR FUNDING (ODP tonnes)</w:t>
            </w:r>
          </w:p>
        </w:tc>
      </w:tr>
      <w:tr w:rsidR="00840C13" w:rsidRPr="00BC42D4" w14:paraId="2742750D" w14:textId="77777777" w:rsidTr="00BC42D4">
        <w:trPr>
          <w:trHeight w:val="272"/>
        </w:trPr>
        <w:tc>
          <w:tcPr>
            <w:tcW w:w="0" w:type="auto"/>
            <w:shd w:val="clear" w:color="auto" w:fill="auto"/>
          </w:tcPr>
          <w:p w14:paraId="131EF523" w14:textId="77777777" w:rsidR="00840C13" w:rsidRPr="00BC42D4" w:rsidRDefault="00840C13" w:rsidP="00840C13">
            <w:pPr>
              <w:spacing w:after="60"/>
              <w:jc w:val="center"/>
              <w:rPr>
                <w:sz w:val="20"/>
                <w:szCs w:val="20"/>
              </w:rPr>
            </w:pPr>
            <w:r w:rsidRPr="00BC42D4">
              <w:rPr>
                <w:sz w:val="20"/>
                <w:szCs w:val="20"/>
              </w:rPr>
              <w:t>Already approved:</w:t>
            </w:r>
          </w:p>
        </w:tc>
        <w:tc>
          <w:tcPr>
            <w:tcW w:w="759" w:type="pct"/>
            <w:shd w:val="clear" w:color="auto" w:fill="auto"/>
          </w:tcPr>
          <w:p w14:paraId="25AF0B65" w14:textId="77777777" w:rsidR="00840C13" w:rsidRPr="00BC42D4" w:rsidRDefault="00840C13" w:rsidP="00840C13">
            <w:pPr>
              <w:spacing w:after="60"/>
              <w:jc w:val="right"/>
              <w:rPr>
                <w:sz w:val="20"/>
                <w:szCs w:val="20"/>
              </w:rPr>
            </w:pPr>
            <w:r w:rsidRPr="00BC42D4">
              <w:rPr>
                <w:color w:val="000000" w:themeColor="text1"/>
                <w:sz w:val="20"/>
                <w:szCs w:val="20"/>
              </w:rPr>
              <w:t>26.51</w:t>
            </w:r>
          </w:p>
        </w:tc>
        <w:tc>
          <w:tcPr>
            <w:tcW w:w="2508" w:type="pct"/>
            <w:shd w:val="clear" w:color="auto" w:fill="auto"/>
          </w:tcPr>
          <w:p w14:paraId="4754E6B3" w14:textId="77777777" w:rsidR="00840C13" w:rsidRPr="00BC42D4" w:rsidRDefault="00840C13" w:rsidP="00840C13">
            <w:pPr>
              <w:spacing w:after="60"/>
              <w:jc w:val="center"/>
              <w:rPr>
                <w:sz w:val="20"/>
                <w:szCs w:val="20"/>
              </w:rPr>
            </w:pPr>
            <w:r w:rsidRPr="00BC42D4">
              <w:rPr>
                <w:sz w:val="20"/>
                <w:szCs w:val="20"/>
              </w:rPr>
              <w:t>Remaining:</w:t>
            </w:r>
          </w:p>
        </w:tc>
        <w:tc>
          <w:tcPr>
            <w:tcW w:w="0" w:type="auto"/>
            <w:shd w:val="clear" w:color="auto" w:fill="auto"/>
          </w:tcPr>
          <w:p w14:paraId="1F234608" w14:textId="77777777" w:rsidR="00840C13" w:rsidRPr="00BC42D4" w:rsidRDefault="00840C13" w:rsidP="00840C13">
            <w:pPr>
              <w:spacing w:after="60"/>
              <w:jc w:val="right"/>
              <w:rPr>
                <w:sz w:val="20"/>
                <w:szCs w:val="20"/>
              </w:rPr>
            </w:pPr>
            <w:r w:rsidRPr="00BC42D4">
              <w:rPr>
                <w:color w:val="000000" w:themeColor="text1"/>
                <w:sz w:val="20"/>
                <w:szCs w:val="20"/>
              </w:rPr>
              <w:t>87.15</w:t>
            </w:r>
          </w:p>
        </w:tc>
      </w:tr>
    </w:tbl>
    <w:p w14:paraId="3B914CE3" w14:textId="77777777" w:rsidR="00840C13" w:rsidRPr="00BC42D4" w:rsidRDefault="00840C13" w:rsidP="00840C13">
      <w:pPr>
        <w:jc w:val="center"/>
        <w:rPr>
          <w:sz w:val="20"/>
          <w:szCs w:val="20"/>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840C13" w:rsidRPr="00BC42D4" w14:paraId="441DD9FE" w14:textId="77777777" w:rsidTr="00840C13">
        <w:trPr>
          <w:trHeight w:val="258"/>
        </w:trPr>
        <w:tc>
          <w:tcPr>
            <w:tcW w:w="2002" w:type="pct"/>
            <w:gridSpan w:val="2"/>
            <w:shd w:val="clear" w:color="auto" w:fill="auto"/>
          </w:tcPr>
          <w:p w14:paraId="503F8026" w14:textId="77777777" w:rsidR="00840C13" w:rsidRPr="00BC42D4" w:rsidRDefault="00840C13" w:rsidP="00840C13">
            <w:pPr>
              <w:spacing w:after="60"/>
              <w:jc w:val="left"/>
              <w:rPr>
                <w:b/>
                <w:sz w:val="20"/>
                <w:szCs w:val="20"/>
              </w:rPr>
            </w:pPr>
            <w:r w:rsidRPr="00BC42D4">
              <w:rPr>
                <w:b/>
                <w:sz w:val="20"/>
                <w:szCs w:val="20"/>
              </w:rPr>
              <w:t>(V) BUSINESS PLAN</w:t>
            </w:r>
          </w:p>
        </w:tc>
        <w:tc>
          <w:tcPr>
            <w:tcW w:w="749" w:type="pct"/>
          </w:tcPr>
          <w:p w14:paraId="2F2409EC" w14:textId="77777777" w:rsidR="00840C13" w:rsidRPr="00BC42D4" w:rsidRDefault="00840C13" w:rsidP="00840C13">
            <w:pPr>
              <w:spacing w:after="60"/>
              <w:jc w:val="center"/>
              <w:rPr>
                <w:b/>
                <w:sz w:val="20"/>
                <w:szCs w:val="20"/>
              </w:rPr>
            </w:pPr>
            <w:r w:rsidRPr="00BC42D4">
              <w:rPr>
                <w:b/>
                <w:sz w:val="20"/>
                <w:szCs w:val="20"/>
              </w:rPr>
              <w:t>2022</w:t>
            </w:r>
          </w:p>
        </w:tc>
        <w:tc>
          <w:tcPr>
            <w:tcW w:w="750" w:type="pct"/>
          </w:tcPr>
          <w:p w14:paraId="149D6D97" w14:textId="77777777" w:rsidR="00840C13" w:rsidRPr="00BC42D4" w:rsidRDefault="00840C13" w:rsidP="00840C13">
            <w:pPr>
              <w:spacing w:after="60"/>
              <w:jc w:val="center"/>
              <w:rPr>
                <w:b/>
                <w:sz w:val="20"/>
                <w:szCs w:val="20"/>
              </w:rPr>
            </w:pPr>
            <w:r w:rsidRPr="00BC42D4">
              <w:rPr>
                <w:b/>
                <w:sz w:val="20"/>
                <w:szCs w:val="20"/>
              </w:rPr>
              <w:t>2023</w:t>
            </w:r>
          </w:p>
        </w:tc>
        <w:tc>
          <w:tcPr>
            <w:tcW w:w="749" w:type="pct"/>
          </w:tcPr>
          <w:p w14:paraId="7681FEF0" w14:textId="77777777" w:rsidR="00840C13" w:rsidRPr="00BC42D4" w:rsidRDefault="00840C13" w:rsidP="00840C13">
            <w:pPr>
              <w:spacing w:after="60"/>
              <w:jc w:val="center"/>
              <w:rPr>
                <w:b/>
                <w:sz w:val="20"/>
                <w:szCs w:val="20"/>
              </w:rPr>
            </w:pPr>
            <w:r w:rsidRPr="00BC42D4">
              <w:rPr>
                <w:b/>
                <w:sz w:val="20"/>
                <w:szCs w:val="20"/>
              </w:rPr>
              <w:t>2024</w:t>
            </w:r>
          </w:p>
        </w:tc>
        <w:tc>
          <w:tcPr>
            <w:tcW w:w="750" w:type="pct"/>
            <w:shd w:val="clear" w:color="auto" w:fill="auto"/>
          </w:tcPr>
          <w:p w14:paraId="741E2928" w14:textId="77777777" w:rsidR="00840C13" w:rsidRPr="00BC42D4" w:rsidRDefault="00840C13" w:rsidP="00840C13">
            <w:pPr>
              <w:spacing w:after="60"/>
              <w:jc w:val="center"/>
              <w:rPr>
                <w:b/>
                <w:sz w:val="20"/>
                <w:szCs w:val="20"/>
              </w:rPr>
            </w:pPr>
            <w:r w:rsidRPr="00BC42D4">
              <w:rPr>
                <w:b/>
                <w:sz w:val="20"/>
                <w:szCs w:val="20"/>
              </w:rPr>
              <w:t>Total</w:t>
            </w:r>
          </w:p>
        </w:tc>
      </w:tr>
      <w:tr w:rsidR="00840C13" w:rsidRPr="00BC42D4" w14:paraId="0416202F" w14:textId="77777777" w:rsidTr="00840C13">
        <w:trPr>
          <w:trHeight w:val="258"/>
        </w:trPr>
        <w:tc>
          <w:tcPr>
            <w:tcW w:w="651" w:type="pct"/>
            <w:vMerge w:val="restart"/>
            <w:shd w:val="clear" w:color="auto" w:fill="auto"/>
            <w:vAlign w:val="center"/>
          </w:tcPr>
          <w:p w14:paraId="4840C5DB" w14:textId="77777777" w:rsidR="00840C13" w:rsidRPr="00BC42D4" w:rsidRDefault="00840C13" w:rsidP="00840C13">
            <w:pPr>
              <w:spacing w:after="60"/>
              <w:jc w:val="center"/>
              <w:rPr>
                <w:sz w:val="20"/>
                <w:szCs w:val="20"/>
              </w:rPr>
            </w:pPr>
            <w:r w:rsidRPr="00BC42D4">
              <w:rPr>
                <w:color w:val="000000" w:themeColor="text1"/>
                <w:sz w:val="20"/>
                <w:szCs w:val="20"/>
              </w:rPr>
              <w:t>UNIDO</w:t>
            </w:r>
          </w:p>
        </w:tc>
        <w:tc>
          <w:tcPr>
            <w:tcW w:w="1352" w:type="pct"/>
            <w:shd w:val="clear" w:color="auto" w:fill="auto"/>
          </w:tcPr>
          <w:p w14:paraId="77F34191" w14:textId="77777777" w:rsidR="00840C13" w:rsidRPr="00BC42D4" w:rsidRDefault="00840C13" w:rsidP="00840C13">
            <w:pPr>
              <w:spacing w:after="60"/>
              <w:jc w:val="left"/>
              <w:rPr>
                <w:sz w:val="20"/>
                <w:szCs w:val="20"/>
              </w:rPr>
            </w:pPr>
            <w:r w:rsidRPr="00BC42D4">
              <w:rPr>
                <w:sz w:val="20"/>
                <w:szCs w:val="20"/>
              </w:rPr>
              <w:t>ODS phase-out (ODP tonnes)</w:t>
            </w:r>
          </w:p>
        </w:tc>
        <w:tc>
          <w:tcPr>
            <w:tcW w:w="749" w:type="pct"/>
            <w:shd w:val="clear" w:color="auto" w:fill="auto"/>
          </w:tcPr>
          <w:p w14:paraId="4A273DCE" w14:textId="77777777" w:rsidR="00840C13" w:rsidRPr="00BC42D4" w:rsidRDefault="00840C13" w:rsidP="00840C13">
            <w:pPr>
              <w:spacing w:after="60"/>
              <w:jc w:val="right"/>
              <w:rPr>
                <w:sz w:val="20"/>
                <w:szCs w:val="20"/>
              </w:rPr>
            </w:pPr>
            <w:r w:rsidRPr="00BC42D4">
              <w:rPr>
                <w:sz w:val="20"/>
                <w:szCs w:val="20"/>
              </w:rPr>
              <w:t>8.70</w:t>
            </w:r>
          </w:p>
        </w:tc>
        <w:tc>
          <w:tcPr>
            <w:tcW w:w="750" w:type="pct"/>
          </w:tcPr>
          <w:p w14:paraId="5E7AD17D" w14:textId="77777777" w:rsidR="00840C13" w:rsidRPr="00BC42D4" w:rsidRDefault="00840C13" w:rsidP="00840C13">
            <w:pPr>
              <w:spacing w:after="60"/>
              <w:jc w:val="right"/>
              <w:rPr>
                <w:sz w:val="20"/>
                <w:szCs w:val="20"/>
              </w:rPr>
            </w:pPr>
            <w:r w:rsidRPr="00BC42D4">
              <w:rPr>
                <w:sz w:val="20"/>
                <w:szCs w:val="20"/>
              </w:rPr>
              <w:t>0.0</w:t>
            </w:r>
          </w:p>
        </w:tc>
        <w:tc>
          <w:tcPr>
            <w:tcW w:w="749" w:type="pct"/>
            <w:shd w:val="clear" w:color="auto" w:fill="auto"/>
          </w:tcPr>
          <w:p w14:paraId="28C39775" w14:textId="77777777" w:rsidR="00840C13" w:rsidRPr="00BC42D4" w:rsidRDefault="00840C13" w:rsidP="00840C13">
            <w:pPr>
              <w:spacing w:after="60"/>
              <w:jc w:val="right"/>
              <w:rPr>
                <w:sz w:val="20"/>
                <w:szCs w:val="20"/>
              </w:rPr>
            </w:pPr>
            <w:r w:rsidRPr="00BC42D4">
              <w:rPr>
                <w:sz w:val="20"/>
                <w:szCs w:val="20"/>
              </w:rPr>
              <w:t>16.20</w:t>
            </w:r>
          </w:p>
        </w:tc>
        <w:tc>
          <w:tcPr>
            <w:tcW w:w="750" w:type="pct"/>
            <w:shd w:val="clear" w:color="auto" w:fill="auto"/>
          </w:tcPr>
          <w:p w14:paraId="72961E52" w14:textId="77777777" w:rsidR="00840C13" w:rsidRPr="00BC42D4" w:rsidRDefault="00840C13" w:rsidP="00840C13">
            <w:pPr>
              <w:spacing w:after="60"/>
              <w:jc w:val="right"/>
              <w:rPr>
                <w:sz w:val="20"/>
                <w:szCs w:val="20"/>
              </w:rPr>
            </w:pPr>
            <w:r w:rsidRPr="00BC42D4">
              <w:rPr>
                <w:sz w:val="20"/>
                <w:szCs w:val="20"/>
              </w:rPr>
              <w:t>24.90</w:t>
            </w:r>
          </w:p>
        </w:tc>
      </w:tr>
      <w:tr w:rsidR="00840C13" w:rsidRPr="00BC42D4" w14:paraId="57A5F877" w14:textId="77777777" w:rsidTr="00840C13">
        <w:trPr>
          <w:trHeight w:val="258"/>
        </w:trPr>
        <w:tc>
          <w:tcPr>
            <w:tcW w:w="651" w:type="pct"/>
            <w:vMerge/>
            <w:shd w:val="clear" w:color="auto" w:fill="auto"/>
            <w:vAlign w:val="center"/>
          </w:tcPr>
          <w:p w14:paraId="5FDD703B" w14:textId="77777777" w:rsidR="00840C13" w:rsidRPr="00BC42D4" w:rsidRDefault="00840C13" w:rsidP="00840C13">
            <w:pPr>
              <w:spacing w:after="60"/>
              <w:jc w:val="center"/>
              <w:rPr>
                <w:sz w:val="20"/>
                <w:szCs w:val="20"/>
              </w:rPr>
            </w:pPr>
          </w:p>
        </w:tc>
        <w:tc>
          <w:tcPr>
            <w:tcW w:w="1352" w:type="pct"/>
            <w:shd w:val="clear" w:color="auto" w:fill="auto"/>
          </w:tcPr>
          <w:p w14:paraId="4D277A60" w14:textId="77777777" w:rsidR="00840C13" w:rsidRPr="00BC42D4" w:rsidRDefault="00840C13" w:rsidP="00840C13">
            <w:pPr>
              <w:spacing w:after="60"/>
              <w:jc w:val="left"/>
              <w:rPr>
                <w:sz w:val="20"/>
                <w:szCs w:val="20"/>
              </w:rPr>
            </w:pPr>
            <w:r w:rsidRPr="00BC42D4">
              <w:rPr>
                <w:sz w:val="20"/>
                <w:szCs w:val="20"/>
              </w:rPr>
              <w:t>Funding (US $)</w:t>
            </w:r>
          </w:p>
        </w:tc>
        <w:tc>
          <w:tcPr>
            <w:tcW w:w="749" w:type="pct"/>
            <w:shd w:val="clear" w:color="auto" w:fill="auto"/>
          </w:tcPr>
          <w:p w14:paraId="7E8E80C6" w14:textId="77777777" w:rsidR="00840C13" w:rsidRPr="00BC42D4" w:rsidRDefault="00840C13" w:rsidP="00840C13">
            <w:pPr>
              <w:spacing w:after="60"/>
              <w:jc w:val="right"/>
              <w:rPr>
                <w:sz w:val="20"/>
                <w:szCs w:val="20"/>
              </w:rPr>
            </w:pPr>
            <w:r w:rsidRPr="00BC42D4">
              <w:rPr>
                <w:sz w:val="20"/>
                <w:szCs w:val="20"/>
              </w:rPr>
              <w:t>715,441</w:t>
            </w:r>
          </w:p>
        </w:tc>
        <w:tc>
          <w:tcPr>
            <w:tcW w:w="750" w:type="pct"/>
          </w:tcPr>
          <w:p w14:paraId="3BEF2C35" w14:textId="77777777" w:rsidR="00840C13" w:rsidRPr="00BC42D4" w:rsidRDefault="00840C13" w:rsidP="00840C13">
            <w:pPr>
              <w:spacing w:after="60"/>
              <w:jc w:val="right"/>
              <w:rPr>
                <w:sz w:val="20"/>
                <w:szCs w:val="20"/>
              </w:rPr>
            </w:pPr>
            <w:r w:rsidRPr="00BC42D4">
              <w:rPr>
                <w:sz w:val="20"/>
                <w:szCs w:val="20"/>
              </w:rPr>
              <w:t>0</w:t>
            </w:r>
          </w:p>
        </w:tc>
        <w:tc>
          <w:tcPr>
            <w:tcW w:w="749" w:type="pct"/>
            <w:shd w:val="clear" w:color="auto" w:fill="auto"/>
          </w:tcPr>
          <w:p w14:paraId="617FC5E4" w14:textId="77777777" w:rsidR="00840C13" w:rsidRPr="00BC42D4" w:rsidRDefault="00840C13" w:rsidP="00840C13">
            <w:pPr>
              <w:spacing w:after="60"/>
              <w:jc w:val="right"/>
              <w:rPr>
                <w:sz w:val="20"/>
                <w:szCs w:val="20"/>
              </w:rPr>
            </w:pPr>
            <w:r w:rsidRPr="00BC42D4">
              <w:rPr>
                <w:sz w:val="20"/>
                <w:szCs w:val="20"/>
              </w:rPr>
              <w:t>1,415,805</w:t>
            </w:r>
          </w:p>
        </w:tc>
        <w:tc>
          <w:tcPr>
            <w:tcW w:w="750" w:type="pct"/>
            <w:shd w:val="clear" w:color="auto" w:fill="auto"/>
          </w:tcPr>
          <w:p w14:paraId="7DD7B775" w14:textId="77777777" w:rsidR="00840C13" w:rsidRPr="00BC42D4" w:rsidRDefault="00840C13" w:rsidP="00840C13">
            <w:pPr>
              <w:spacing w:after="60"/>
              <w:jc w:val="right"/>
              <w:rPr>
                <w:sz w:val="20"/>
                <w:szCs w:val="20"/>
              </w:rPr>
            </w:pPr>
            <w:r w:rsidRPr="00BC42D4">
              <w:rPr>
                <w:sz w:val="20"/>
                <w:szCs w:val="20"/>
              </w:rPr>
              <w:t>2,131,245</w:t>
            </w:r>
          </w:p>
        </w:tc>
      </w:tr>
    </w:tbl>
    <w:p w14:paraId="1539DBE7" w14:textId="77777777" w:rsidR="00840C13" w:rsidRPr="00BC42D4" w:rsidRDefault="00840C13" w:rsidP="00840C13">
      <w:pPr>
        <w:jc w:val="center"/>
        <w:rPr>
          <w:sz w:val="20"/>
          <w:szCs w:val="20"/>
        </w:rPr>
      </w:pPr>
    </w:p>
    <w:tbl>
      <w:tblPr>
        <w:tblStyle w:val="TableGrid"/>
        <w:tblW w:w="9938" w:type="dxa"/>
        <w:tblInd w:w="-113" w:type="dxa"/>
        <w:tblLook w:val="04A0" w:firstRow="1" w:lastRow="0" w:firstColumn="1" w:lastColumn="0" w:noHBand="0" w:noVBand="1"/>
      </w:tblPr>
      <w:tblGrid>
        <w:gridCol w:w="1522"/>
        <w:gridCol w:w="1132"/>
        <w:gridCol w:w="1795"/>
        <w:gridCol w:w="1016"/>
        <w:gridCol w:w="866"/>
        <w:gridCol w:w="866"/>
        <w:gridCol w:w="859"/>
        <w:gridCol w:w="866"/>
        <w:gridCol w:w="1016"/>
      </w:tblGrid>
      <w:tr w:rsidR="00577E20" w:rsidRPr="00BC42D4" w14:paraId="5A21E41E" w14:textId="77777777" w:rsidTr="00577E20">
        <w:trPr>
          <w:trHeight w:val="210"/>
        </w:trPr>
        <w:tc>
          <w:tcPr>
            <w:tcW w:w="0" w:type="auto"/>
            <w:gridSpan w:val="3"/>
            <w:shd w:val="clear" w:color="auto" w:fill="auto"/>
          </w:tcPr>
          <w:p w14:paraId="67B5EB42" w14:textId="77777777" w:rsidR="007D7D30" w:rsidRPr="00BC42D4" w:rsidRDefault="007D7D30" w:rsidP="007D7D30">
            <w:pPr>
              <w:jc w:val="left"/>
              <w:rPr>
                <w:b/>
                <w:sz w:val="20"/>
                <w:szCs w:val="20"/>
              </w:rPr>
            </w:pPr>
            <w:r w:rsidRPr="00BC42D4">
              <w:rPr>
                <w:b/>
                <w:sz w:val="20"/>
                <w:szCs w:val="20"/>
              </w:rPr>
              <w:t>(VI) PROJECT DATA</w:t>
            </w:r>
          </w:p>
        </w:tc>
        <w:tc>
          <w:tcPr>
            <w:tcW w:w="0" w:type="auto"/>
            <w:shd w:val="clear" w:color="auto" w:fill="auto"/>
            <w:vAlign w:val="center"/>
          </w:tcPr>
          <w:p w14:paraId="490F219C" w14:textId="77777777" w:rsidR="007D7D30" w:rsidRPr="00BC42D4" w:rsidRDefault="007D7D30" w:rsidP="007D7D30">
            <w:pPr>
              <w:jc w:val="center"/>
              <w:rPr>
                <w:b/>
                <w:sz w:val="20"/>
                <w:szCs w:val="20"/>
              </w:rPr>
            </w:pPr>
            <w:r w:rsidRPr="00BC42D4">
              <w:rPr>
                <w:b/>
                <w:sz w:val="20"/>
                <w:szCs w:val="20"/>
              </w:rPr>
              <w:t>2022</w:t>
            </w:r>
          </w:p>
        </w:tc>
        <w:tc>
          <w:tcPr>
            <w:tcW w:w="867" w:type="dxa"/>
            <w:vAlign w:val="center"/>
          </w:tcPr>
          <w:p w14:paraId="64894752" w14:textId="689C6EA3" w:rsidR="007D7D30" w:rsidRPr="00BC42D4" w:rsidRDefault="007D7D30" w:rsidP="00EF0E72">
            <w:pPr>
              <w:jc w:val="center"/>
              <w:rPr>
                <w:b/>
                <w:sz w:val="20"/>
                <w:szCs w:val="20"/>
              </w:rPr>
            </w:pPr>
            <w:r w:rsidRPr="00BC42D4">
              <w:rPr>
                <w:b/>
                <w:sz w:val="20"/>
                <w:szCs w:val="20"/>
              </w:rPr>
              <w:t>2023</w:t>
            </w:r>
            <w:r w:rsidR="00EF0E72">
              <w:rPr>
                <w:b/>
                <w:sz w:val="20"/>
                <w:szCs w:val="20"/>
              </w:rPr>
              <w:t>-</w:t>
            </w:r>
            <w:r>
              <w:rPr>
                <w:b/>
                <w:sz w:val="20"/>
                <w:szCs w:val="20"/>
              </w:rPr>
              <w:t>2024</w:t>
            </w:r>
          </w:p>
        </w:tc>
        <w:tc>
          <w:tcPr>
            <w:tcW w:w="851" w:type="dxa"/>
            <w:vAlign w:val="center"/>
          </w:tcPr>
          <w:p w14:paraId="0181F2FA" w14:textId="4F565B41" w:rsidR="007D7D30" w:rsidRPr="00BC42D4" w:rsidRDefault="007D7D30" w:rsidP="007D7D30">
            <w:pPr>
              <w:jc w:val="center"/>
              <w:rPr>
                <w:b/>
                <w:sz w:val="20"/>
                <w:szCs w:val="20"/>
              </w:rPr>
            </w:pPr>
            <w:r>
              <w:rPr>
                <w:b/>
                <w:sz w:val="20"/>
                <w:szCs w:val="20"/>
              </w:rPr>
              <w:t>2025</w:t>
            </w:r>
          </w:p>
        </w:tc>
        <w:tc>
          <w:tcPr>
            <w:tcW w:w="860" w:type="dxa"/>
            <w:vAlign w:val="center"/>
          </w:tcPr>
          <w:p w14:paraId="715320A8" w14:textId="0B09BB4A" w:rsidR="007D7D30" w:rsidRPr="00BC42D4" w:rsidRDefault="007D7D30" w:rsidP="007D7D30">
            <w:pPr>
              <w:jc w:val="center"/>
              <w:rPr>
                <w:b/>
                <w:sz w:val="20"/>
                <w:szCs w:val="20"/>
              </w:rPr>
            </w:pPr>
            <w:r>
              <w:rPr>
                <w:b/>
                <w:sz w:val="20"/>
                <w:szCs w:val="20"/>
              </w:rPr>
              <w:t>2026</w:t>
            </w:r>
          </w:p>
        </w:tc>
        <w:tc>
          <w:tcPr>
            <w:tcW w:w="0" w:type="auto"/>
            <w:vAlign w:val="center"/>
          </w:tcPr>
          <w:p w14:paraId="0E7E116F" w14:textId="6DE9A99D" w:rsidR="007D7D30" w:rsidRPr="00BC42D4" w:rsidRDefault="007D7D30" w:rsidP="007D7D30">
            <w:pPr>
              <w:jc w:val="center"/>
              <w:rPr>
                <w:b/>
                <w:sz w:val="20"/>
                <w:szCs w:val="20"/>
              </w:rPr>
            </w:pPr>
            <w:r>
              <w:rPr>
                <w:b/>
                <w:sz w:val="20"/>
                <w:szCs w:val="20"/>
              </w:rPr>
              <w:t>2027</w:t>
            </w:r>
          </w:p>
        </w:tc>
        <w:tc>
          <w:tcPr>
            <w:tcW w:w="0" w:type="auto"/>
            <w:shd w:val="clear" w:color="auto" w:fill="auto"/>
            <w:vAlign w:val="center"/>
          </w:tcPr>
          <w:p w14:paraId="1D18C3F2" w14:textId="1F7960AA" w:rsidR="007D7D30" w:rsidRPr="00BC42D4" w:rsidRDefault="007D7D30" w:rsidP="007D7D30">
            <w:pPr>
              <w:jc w:val="center"/>
              <w:rPr>
                <w:b/>
                <w:sz w:val="20"/>
                <w:szCs w:val="20"/>
              </w:rPr>
            </w:pPr>
            <w:r w:rsidRPr="00BC42D4">
              <w:rPr>
                <w:b/>
                <w:sz w:val="20"/>
                <w:szCs w:val="20"/>
              </w:rPr>
              <w:t>Total</w:t>
            </w:r>
          </w:p>
        </w:tc>
      </w:tr>
      <w:tr w:rsidR="007D7D30" w:rsidRPr="00BC42D4" w14:paraId="71C17BB6" w14:textId="77777777" w:rsidTr="00577E20">
        <w:trPr>
          <w:trHeight w:val="63"/>
        </w:trPr>
        <w:tc>
          <w:tcPr>
            <w:tcW w:w="0" w:type="auto"/>
            <w:gridSpan w:val="3"/>
            <w:shd w:val="clear" w:color="auto" w:fill="auto"/>
          </w:tcPr>
          <w:p w14:paraId="61393E7E" w14:textId="244BD50A" w:rsidR="007D7D30" w:rsidRPr="00BC42D4" w:rsidRDefault="007D7D30" w:rsidP="00840C13">
            <w:pPr>
              <w:tabs>
                <w:tab w:val="left" w:pos="8280"/>
              </w:tabs>
              <w:spacing w:after="60"/>
              <w:jc w:val="left"/>
              <w:rPr>
                <w:sz w:val="20"/>
                <w:szCs w:val="20"/>
              </w:rPr>
            </w:pPr>
            <w:r w:rsidRPr="00BC42D4">
              <w:rPr>
                <w:sz w:val="20"/>
                <w:szCs w:val="20"/>
              </w:rPr>
              <w:t>Montreal Protocol consumption limits</w:t>
            </w:r>
            <w:r w:rsidR="0068026E">
              <w:rPr>
                <w:sz w:val="20"/>
                <w:szCs w:val="20"/>
              </w:rPr>
              <w:t xml:space="preserve"> (ODP tonnes)</w:t>
            </w:r>
          </w:p>
        </w:tc>
        <w:tc>
          <w:tcPr>
            <w:tcW w:w="0" w:type="auto"/>
            <w:shd w:val="clear" w:color="auto" w:fill="auto"/>
          </w:tcPr>
          <w:p w14:paraId="6C1F61AE" w14:textId="1834CBC6" w:rsidR="007D7D30" w:rsidRPr="00BC42D4" w:rsidRDefault="007D7D30" w:rsidP="007D7D30">
            <w:pPr>
              <w:tabs>
                <w:tab w:val="left" w:pos="8280"/>
              </w:tabs>
              <w:spacing w:after="60"/>
              <w:jc w:val="right"/>
              <w:rPr>
                <w:sz w:val="20"/>
                <w:szCs w:val="20"/>
              </w:rPr>
            </w:pPr>
            <w:r w:rsidRPr="00BC42D4">
              <w:rPr>
                <w:sz w:val="20"/>
                <w:szCs w:val="20"/>
              </w:rPr>
              <w:t>76.9</w:t>
            </w:r>
            <w:r>
              <w:rPr>
                <w:sz w:val="20"/>
                <w:szCs w:val="20"/>
              </w:rPr>
              <w:t>5</w:t>
            </w:r>
          </w:p>
        </w:tc>
        <w:tc>
          <w:tcPr>
            <w:tcW w:w="867" w:type="dxa"/>
          </w:tcPr>
          <w:p w14:paraId="0AF33E5C" w14:textId="29293B97" w:rsidR="007D7D30" w:rsidRPr="00BC42D4" w:rsidRDefault="007D7D30" w:rsidP="007D7D30">
            <w:pPr>
              <w:tabs>
                <w:tab w:val="left" w:pos="8280"/>
              </w:tabs>
              <w:spacing w:after="60"/>
              <w:jc w:val="right"/>
              <w:rPr>
                <w:sz w:val="20"/>
                <w:szCs w:val="20"/>
              </w:rPr>
            </w:pPr>
            <w:r w:rsidRPr="00BC42D4">
              <w:rPr>
                <w:sz w:val="20"/>
                <w:szCs w:val="20"/>
              </w:rPr>
              <w:t>76.9</w:t>
            </w:r>
            <w:r>
              <w:rPr>
                <w:sz w:val="20"/>
                <w:szCs w:val="20"/>
              </w:rPr>
              <w:t>5</w:t>
            </w:r>
          </w:p>
        </w:tc>
        <w:tc>
          <w:tcPr>
            <w:tcW w:w="851" w:type="dxa"/>
          </w:tcPr>
          <w:p w14:paraId="30AC0380" w14:textId="461715FC" w:rsidR="007D7D30" w:rsidRPr="00BC42D4" w:rsidRDefault="00EF0E72" w:rsidP="007D7D30">
            <w:pPr>
              <w:tabs>
                <w:tab w:val="left" w:pos="8280"/>
              </w:tabs>
              <w:spacing w:after="60"/>
              <w:jc w:val="right"/>
              <w:rPr>
                <w:sz w:val="20"/>
                <w:szCs w:val="20"/>
              </w:rPr>
            </w:pPr>
            <w:r w:rsidRPr="00BC42D4">
              <w:rPr>
                <w:sz w:val="20"/>
                <w:szCs w:val="20"/>
              </w:rPr>
              <w:t>38.47</w:t>
            </w:r>
          </w:p>
        </w:tc>
        <w:tc>
          <w:tcPr>
            <w:tcW w:w="860" w:type="dxa"/>
          </w:tcPr>
          <w:p w14:paraId="520F0231" w14:textId="77777777" w:rsidR="007D7D30" w:rsidRPr="00BC42D4" w:rsidRDefault="007D7D30" w:rsidP="00840C13">
            <w:pPr>
              <w:tabs>
                <w:tab w:val="left" w:pos="8280"/>
              </w:tabs>
              <w:spacing w:after="60"/>
              <w:jc w:val="right"/>
              <w:rPr>
                <w:sz w:val="20"/>
                <w:szCs w:val="20"/>
              </w:rPr>
            </w:pPr>
            <w:r w:rsidRPr="00BC42D4">
              <w:rPr>
                <w:sz w:val="20"/>
                <w:szCs w:val="20"/>
              </w:rPr>
              <w:t>38.47</w:t>
            </w:r>
          </w:p>
        </w:tc>
        <w:tc>
          <w:tcPr>
            <w:tcW w:w="0" w:type="auto"/>
          </w:tcPr>
          <w:p w14:paraId="71BD66DC" w14:textId="54069538" w:rsidR="007D7D30" w:rsidRPr="00BC42D4" w:rsidRDefault="00867306" w:rsidP="00840C13">
            <w:pPr>
              <w:tabs>
                <w:tab w:val="left" w:pos="8280"/>
              </w:tabs>
              <w:spacing w:after="60"/>
              <w:jc w:val="right"/>
              <w:rPr>
                <w:sz w:val="20"/>
                <w:szCs w:val="20"/>
              </w:rPr>
            </w:pPr>
            <w:r>
              <w:rPr>
                <w:sz w:val="20"/>
                <w:szCs w:val="20"/>
              </w:rPr>
              <w:t>38.47</w:t>
            </w:r>
          </w:p>
        </w:tc>
        <w:tc>
          <w:tcPr>
            <w:tcW w:w="0" w:type="auto"/>
          </w:tcPr>
          <w:p w14:paraId="24D3F096" w14:textId="156F813B" w:rsidR="007D7D30" w:rsidRPr="00BC42D4" w:rsidRDefault="007D7D30" w:rsidP="00840C13">
            <w:pPr>
              <w:tabs>
                <w:tab w:val="left" w:pos="8280"/>
              </w:tabs>
              <w:spacing w:after="60"/>
              <w:jc w:val="right"/>
              <w:rPr>
                <w:sz w:val="20"/>
                <w:szCs w:val="20"/>
              </w:rPr>
            </w:pPr>
            <w:r w:rsidRPr="00BC42D4">
              <w:rPr>
                <w:sz w:val="20"/>
                <w:szCs w:val="20"/>
              </w:rPr>
              <w:t>n/a</w:t>
            </w:r>
          </w:p>
        </w:tc>
      </w:tr>
      <w:tr w:rsidR="007D7D30" w:rsidRPr="00BC42D4" w14:paraId="3E81D821" w14:textId="77777777" w:rsidTr="00577E20">
        <w:trPr>
          <w:trHeight w:val="63"/>
        </w:trPr>
        <w:tc>
          <w:tcPr>
            <w:tcW w:w="0" w:type="auto"/>
            <w:gridSpan w:val="3"/>
            <w:shd w:val="clear" w:color="auto" w:fill="auto"/>
          </w:tcPr>
          <w:p w14:paraId="26B3F16D" w14:textId="77777777" w:rsidR="007D7D30" w:rsidRPr="00BC42D4" w:rsidRDefault="007D7D30" w:rsidP="00840C13">
            <w:pPr>
              <w:tabs>
                <w:tab w:val="left" w:pos="8280"/>
              </w:tabs>
              <w:spacing w:after="60"/>
              <w:jc w:val="left"/>
              <w:rPr>
                <w:sz w:val="20"/>
                <w:szCs w:val="20"/>
              </w:rPr>
            </w:pPr>
            <w:r w:rsidRPr="00BC42D4">
              <w:rPr>
                <w:sz w:val="20"/>
                <w:szCs w:val="20"/>
              </w:rPr>
              <w:t>Maximum allowable consumption (ODP tonnes)</w:t>
            </w:r>
          </w:p>
        </w:tc>
        <w:tc>
          <w:tcPr>
            <w:tcW w:w="0" w:type="auto"/>
            <w:shd w:val="clear" w:color="auto" w:fill="auto"/>
          </w:tcPr>
          <w:p w14:paraId="6041A342" w14:textId="591D1D3E" w:rsidR="007D7D30" w:rsidRPr="00867306" w:rsidRDefault="007D7D30" w:rsidP="007D7D30">
            <w:pPr>
              <w:tabs>
                <w:tab w:val="left" w:pos="8280"/>
              </w:tabs>
              <w:spacing w:after="60"/>
              <w:jc w:val="right"/>
              <w:rPr>
                <w:sz w:val="20"/>
                <w:szCs w:val="20"/>
              </w:rPr>
            </w:pPr>
            <w:r w:rsidRPr="00867306">
              <w:rPr>
                <w:sz w:val="20"/>
                <w:szCs w:val="20"/>
              </w:rPr>
              <w:t>76.95</w:t>
            </w:r>
          </w:p>
        </w:tc>
        <w:tc>
          <w:tcPr>
            <w:tcW w:w="867" w:type="dxa"/>
          </w:tcPr>
          <w:p w14:paraId="512111D0" w14:textId="4BDFD172" w:rsidR="007D7D30" w:rsidRPr="00867306" w:rsidRDefault="0059037C" w:rsidP="0059037C">
            <w:pPr>
              <w:tabs>
                <w:tab w:val="left" w:pos="8280"/>
              </w:tabs>
              <w:spacing w:after="60"/>
              <w:jc w:val="right"/>
              <w:rPr>
                <w:sz w:val="20"/>
                <w:szCs w:val="20"/>
              </w:rPr>
            </w:pPr>
            <w:r w:rsidRPr="00A51053">
              <w:rPr>
                <w:sz w:val="20"/>
                <w:szCs w:val="20"/>
              </w:rPr>
              <w:t>75.00</w:t>
            </w:r>
          </w:p>
        </w:tc>
        <w:tc>
          <w:tcPr>
            <w:tcW w:w="851" w:type="dxa"/>
          </w:tcPr>
          <w:p w14:paraId="7CB5358C" w14:textId="3EC279DF" w:rsidR="007D7D30" w:rsidRPr="00867306" w:rsidRDefault="00EF0E72" w:rsidP="00867306">
            <w:pPr>
              <w:tabs>
                <w:tab w:val="left" w:pos="8280"/>
              </w:tabs>
              <w:spacing w:after="60"/>
              <w:jc w:val="right"/>
              <w:rPr>
                <w:sz w:val="20"/>
                <w:szCs w:val="20"/>
              </w:rPr>
            </w:pPr>
            <w:r w:rsidRPr="00BC42D4">
              <w:rPr>
                <w:sz w:val="20"/>
                <w:szCs w:val="20"/>
              </w:rPr>
              <w:t>38.47</w:t>
            </w:r>
          </w:p>
        </w:tc>
        <w:tc>
          <w:tcPr>
            <w:tcW w:w="860" w:type="dxa"/>
          </w:tcPr>
          <w:p w14:paraId="4ED425A8" w14:textId="269F8DBE" w:rsidR="007D7D30" w:rsidRPr="00867306" w:rsidRDefault="007B5BE1" w:rsidP="00840C13">
            <w:pPr>
              <w:tabs>
                <w:tab w:val="left" w:pos="8280"/>
              </w:tabs>
              <w:spacing w:after="60"/>
              <w:jc w:val="right"/>
              <w:rPr>
                <w:sz w:val="20"/>
                <w:szCs w:val="20"/>
              </w:rPr>
            </w:pPr>
            <w:r w:rsidRPr="00A51053">
              <w:rPr>
                <w:sz w:val="20"/>
                <w:szCs w:val="20"/>
              </w:rPr>
              <w:t>38.47</w:t>
            </w:r>
          </w:p>
        </w:tc>
        <w:tc>
          <w:tcPr>
            <w:tcW w:w="0" w:type="auto"/>
          </w:tcPr>
          <w:p w14:paraId="053F5D5A" w14:textId="55C7BA2F" w:rsidR="007D7D30" w:rsidRPr="00867306" w:rsidRDefault="00867306" w:rsidP="00840C13">
            <w:pPr>
              <w:tabs>
                <w:tab w:val="left" w:pos="8280"/>
              </w:tabs>
              <w:spacing w:after="60"/>
              <w:jc w:val="right"/>
              <w:rPr>
                <w:sz w:val="20"/>
                <w:szCs w:val="20"/>
              </w:rPr>
            </w:pPr>
            <w:r w:rsidRPr="00867306">
              <w:rPr>
                <w:sz w:val="20"/>
                <w:szCs w:val="20"/>
              </w:rPr>
              <w:t>23.08</w:t>
            </w:r>
          </w:p>
        </w:tc>
        <w:tc>
          <w:tcPr>
            <w:tcW w:w="0" w:type="auto"/>
          </w:tcPr>
          <w:p w14:paraId="3BB58A27" w14:textId="0A1FE921" w:rsidR="007D7D30" w:rsidRPr="00867306" w:rsidRDefault="007D7D30" w:rsidP="00840C13">
            <w:pPr>
              <w:tabs>
                <w:tab w:val="left" w:pos="8280"/>
              </w:tabs>
              <w:spacing w:after="60"/>
              <w:jc w:val="right"/>
              <w:rPr>
                <w:sz w:val="20"/>
                <w:szCs w:val="20"/>
              </w:rPr>
            </w:pPr>
            <w:r w:rsidRPr="00867306">
              <w:rPr>
                <w:sz w:val="20"/>
                <w:szCs w:val="20"/>
              </w:rPr>
              <w:t>n/a</w:t>
            </w:r>
          </w:p>
        </w:tc>
      </w:tr>
      <w:tr w:rsidR="007D7D30" w:rsidRPr="00BC42D4" w14:paraId="4BA9B40D" w14:textId="77777777" w:rsidTr="00577E20">
        <w:trPr>
          <w:trHeight w:val="380"/>
        </w:trPr>
        <w:tc>
          <w:tcPr>
            <w:tcW w:w="1526" w:type="dxa"/>
            <w:vMerge w:val="restart"/>
            <w:shd w:val="clear" w:color="auto" w:fill="auto"/>
            <w:vAlign w:val="center"/>
          </w:tcPr>
          <w:p w14:paraId="164D3B4A" w14:textId="77777777" w:rsidR="007D7D30" w:rsidRPr="00BC42D4" w:rsidRDefault="007D7D30" w:rsidP="00840C13">
            <w:pPr>
              <w:tabs>
                <w:tab w:val="left" w:pos="8280"/>
              </w:tabs>
              <w:spacing w:after="60"/>
              <w:jc w:val="left"/>
              <w:rPr>
                <w:sz w:val="20"/>
                <w:szCs w:val="20"/>
              </w:rPr>
            </w:pPr>
            <w:r w:rsidRPr="00BC42D4">
              <w:rPr>
                <w:sz w:val="20"/>
                <w:szCs w:val="20"/>
              </w:rPr>
              <w:t>Project costs requested in principle (US $)</w:t>
            </w:r>
          </w:p>
        </w:tc>
        <w:tc>
          <w:tcPr>
            <w:tcW w:w="1134" w:type="dxa"/>
            <w:vMerge w:val="restart"/>
            <w:shd w:val="clear" w:color="auto" w:fill="auto"/>
            <w:vAlign w:val="center"/>
          </w:tcPr>
          <w:p w14:paraId="2BE83C6F" w14:textId="77777777" w:rsidR="007D7D30" w:rsidRPr="00BC42D4" w:rsidRDefault="007D7D30" w:rsidP="00840C13">
            <w:pPr>
              <w:tabs>
                <w:tab w:val="left" w:pos="8280"/>
              </w:tabs>
              <w:spacing w:after="60"/>
              <w:jc w:val="center"/>
              <w:rPr>
                <w:sz w:val="20"/>
                <w:szCs w:val="20"/>
              </w:rPr>
            </w:pPr>
            <w:r w:rsidRPr="00BC42D4">
              <w:rPr>
                <w:color w:val="000000" w:themeColor="text1"/>
                <w:sz w:val="20"/>
                <w:szCs w:val="20"/>
              </w:rPr>
              <w:t>UNIDO</w:t>
            </w:r>
          </w:p>
        </w:tc>
        <w:tc>
          <w:tcPr>
            <w:tcW w:w="1802" w:type="dxa"/>
            <w:shd w:val="clear" w:color="auto" w:fill="auto"/>
          </w:tcPr>
          <w:p w14:paraId="07632ACC" w14:textId="77777777" w:rsidR="007D7D30" w:rsidRPr="00BC42D4" w:rsidRDefault="007D7D30" w:rsidP="00840C13">
            <w:pPr>
              <w:tabs>
                <w:tab w:val="left" w:pos="8280"/>
              </w:tabs>
              <w:spacing w:after="60"/>
              <w:jc w:val="left"/>
              <w:rPr>
                <w:sz w:val="20"/>
                <w:szCs w:val="20"/>
              </w:rPr>
            </w:pPr>
            <w:r w:rsidRPr="00BC42D4">
              <w:rPr>
                <w:sz w:val="20"/>
                <w:szCs w:val="20"/>
              </w:rPr>
              <w:t>Project costs</w:t>
            </w:r>
          </w:p>
        </w:tc>
        <w:tc>
          <w:tcPr>
            <w:tcW w:w="0" w:type="auto"/>
            <w:shd w:val="clear" w:color="auto" w:fill="auto"/>
          </w:tcPr>
          <w:p w14:paraId="026D77A1" w14:textId="26DFA989" w:rsidR="007D7D30" w:rsidRPr="00BC42D4" w:rsidRDefault="00867306" w:rsidP="00840C13">
            <w:pPr>
              <w:tabs>
                <w:tab w:val="left" w:pos="8280"/>
              </w:tabs>
              <w:spacing w:after="60"/>
              <w:jc w:val="right"/>
              <w:rPr>
                <w:sz w:val="20"/>
                <w:szCs w:val="20"/>
              </w:rPr>
            </w:pPr>
            <w:r>
              <w:rPr>
                <w:sz w:val="20"/>
                <w:szCs w:val="20"/>
              </w:rPr>
              <w:t>976,</w:t>
            </w:r>
            <w:r w:rsidR="007D7D30" w:rsidRPr="00BC42D4">
              <w:rPr>
                <w:sz w:val="20"/>
                <w:szCs w:val="20"/>
              </w:rPr>
              <w:t>0</w:t>
            </w:r>
            <w:r>
              <w:rPr>
                <w:sz w:val="20"/>
                <w:szCs w:val="20"/>
              </w:rPr>
              <w:t>18</w:t>
            </w:r>
          </w:p>
        </w:tc>
        <w:tc>
          <w:tcPr>
            <w:tcW w:w="867" w:type="dxa"/>
            <w:shd w:val="clear" w:color="auto" w:fill="auto"/>
          </w:tcPr>
          <w:p w14:paraId="3C9312B6" w14:textId="77777777" w:rsidR="007D7D30" w:rsidRPr="00BC42D4" w:rsidRDefault="007D7D30" w:rsidP="00840C13">
            <w:pPr>
              <w:tabs>
                <w:tab w:val="left" w:pos="8280"/>
              </w:tabs>
              <w:spacing w:after="60"/>
              <w:jc w:val="right"/>
              <w:rPr>
                <w:sz w:val="20"/>
                <w:szCs w:val="20"/>
              </w:rPr>
            </w:pPr>
            <w:r w:rsidRPr="00BC42D4">
              <w:rPr>
                <w:sz w:val="20"/>
                <w:szCs w:val="20"/>
              </w:rPr>
              <w:t>0</w:t>
            </w:r>
          </w:p>
        </w:tc>
        <w:tc>
          <w:tcPr>
            <w:tcW w:w="851" w:type="dxa"/>
          </w:tcPr>
          <w:p w14:paraId="7141A4F0" w14:textId="3E946075" w:rsidR="007D7D30" w:rsidRPr="00BC42D4" w:rsidRDefault="00867306" w:rsidP="00867306">
            <w:pPr>
              <w:tabs>
                <w:tab w:val="left" w:pos="8280"/>
              </w:tabs>
              <w:spacing w:after="60"/>
              <w:jc w:val="right"/>
              <w:rPr>
                <w:sz w:val="20"/>
                <w:szCs w:val="20"/>
              </w:rPr>
            </w:pPr>
            <w:r>
              <w:rPr>
                <w:sz w:val="20"/>
                <w:szCs w:val="20"/>
              </w:rPr>
              <w:t>786,750</w:t>
            </w:r>
          </w:p>
        </w:tc>
        <w:tc>
          <w:tcPr>
            <w:tcW w:w="860" w:type="dxa"/>
          </w:tcPr>
          <w:p w14:paraId="7E616D57" w14:textId="655B8050" w:rsidR="007D7D30" w:rsidRPr="00BC42D4" w:rsidRDefault="00867306" w:rsidP="00840C13">
            <w:pPr>
              <w:tabs>
                <w:tab w:val="left" w:pos="8280"/>
              </w:tabs>
              <w:spacing w:after="60"/>
              <w:jc w:val="right"/>
              <w:rPr>
                <w:sz w:val="20"/>
                <w:szCs w:val="20"/>
              </w:rPr>
            </w:pPr>
            <w:r>
              <w:rPr>
                <w:sz w:val="20"/>
                <w:szCs w:val="20"/>
              </w:rPr>
              <w:t>0</w:t>
            </w:r>
          </w:p>
        </w:tc>
        <w:tc>
          <w:tcPr>
            <w:tcW w:w="0" w:type="auto"/>
          </w:tcPr>
          <w:p w14:paraId="1D991BC2" w14:textId="7170A04D" w:rsidR="007D7D30" w:rsidRPr="00BC42D4" w:rsidRDefault="00867306" w:rsidP="00840C13">
            <w:pPr>
              <w:tabs>
                <w:tab w:val="left" w:pos="8280"/>
              </w:tabs>
              <w:spacing w:after="60"/>
              <w:jc w:val="right"/>
              <w:rPr>
                <w:sz w:val="20"/>
                <w:szCs w:val="20"/>
              </w:rPr>
            </w:pPr>
            <w:r>
              <w:rPr>
                <w:sz w:val="20"/>
                <w:szCs w:val="20"/>
              </w:rPr>
              <w:t>407,500</w:t>
            </w:r>
          </w:p>
        </w:tc>
        <w:tc>
          <w:tcPr>
            <w:tcW w:w="0" w:type="auto"/>
          </w:tcPr>
          <w:p w14:paraId="7AACA102" w14:textId="3295592A" w:rsidR="007D7D30" w:rsidRPr="00BC42D4" w:rsidRDefault="007D7D30" w:rsidP="00577E20">
            <w:pPr>
              <w:tabs>
                <w:tab w:val="left" w:pos="8280"/>
              </w:tabs>
              <w:spacing w:after="60"/>
              <w:jc w:val="right"/>
              <w:rPr>
                <w:sz w:val="20"/>
                <w:szCs w:val="20"/>
              </w:rPr>
            </w:pPr>
            <w:r w:rsidRPr="00BC42D4">
              <w:rPr>
                <w:sz w:val="20"/>
                <w:szCs w:val="20"/>
              </w:rPr>
              <w:t>2,</w:t>
            </w:r>
            <w:r w:rsidR="00577E20">
              <w:rPr>
                <w:sz w:val="20"/>
                <w:szCs w:val="20"/>
              </w:rPr>
              <w:t>170</w:t>
            </w:r>
            <w:r w:rsidRPr="00BC42D4">
              <w:rPr>
                <w:sz w:val="20"/>
                <w:szCs w:val="20"/>
              </w:rPr>
              <w:t>,</w:t>
            </w:r>
            <w:r w:rsidR="00577E20">
              <w:rPr>
                <w:sz w:val="20"/>
                <w:szCs w:val="20"/>
              </w:rPr>
              <w:t>268</w:t>
            </w:r>
          </w:p>
        </w:tc>
      </w:tr>
      <w:tr w:rsidR="007D7D30" w:rsidRPr="00BC42D4" w14:paraId="3F4FC8BC" w14:textId="77777777" w:rsidTr="00577E20">
        <w:trPr>
          <w:trHeight w:val="380"/>
        </w:trPr>
        <w:tc>
          <w:tcPr>
            <w:tcW w:w="1526" w:type="dxa"/>
            <w:vMerge/>
            <w:shd w:val="clear" w:color="auto" w:fill="auto"/>
          </w:tcPr>
          <w:p w14:paraId="486D26F8" w14:textId="77777777" w:rsidR="007D7D30" w:rsidRPr="00BC42D4" w:rsidRDefault="007D7D30" w:rsidP="00840C13">
            <w:pPr>
              <w:tabs>
                <w:tab w:val="left" w:pos="8280"/>
              </w:tabs>
              <w:spacing w:after="60"/>
              <w:jc w:val="left"/>
              <w:rPr>
                <w:sz w:val="20"/>
                <w:szCs w:val="20"/>
              </w:rPr>
            </w:pPr>
          </w:p>
        </w:tc>
        <w:tc>
          <w:tcPr>
            <w:tcW w:w="1134" w:type="dxa"/>
            <w:vMerge/>
            <w:shd w:val="clear" w:color="auto" w:fill="auto"/>
            <w:vAlign w:val="center"/>
          </w:tcPr>
          <w:p w14:paraId="1E7CE68A" w14:textId="77777777" w:rsidR="007D7D30" w:rsidRPr="00BC42D4" w:rsidRDefault="007D7D30" w:rsidP="00840C13">
            <w:pPr>
              <w:tabs>
                <w:tab w:val="left" w:pos="8280"/>
              </w:tabs>
              <w:spacing w:after="60"/>
              <w:jc w:val="left"/>
              <w:rPr>
                <w:sz w:val="20"/>
                <w:szCs w:val="20"/>
              </w:rPr>
            </w:pPr>
          </w:p>
        </w:tc>
        <w:tc>
          <w:tcPr>
            <w:tcW w:w="1802" w:type="dxa"/>
            <w:shd w:val="clear" w:color="auto" w:fill="auto"/>
          </w:tcPr>
          <w:p w14:paraId="38A50BEF" w14:textId="77777777" w:rsidR="007D7D30" w:rsidRPr="00BC42D4" w:rsidRDefault="007D7D30" w:rsidP="00840C13">
            <w:pPr>
              <w:tabs>
                <w:tab w:val="left" w:pos="8280"/>
              </w:tabs>
              <w:spacing w:after="60"/>
              <w:jc w:val="left"/>
              <w:rPr>
                <w:sz w:val="20"/>
                <w:szCs w:val="20"/>
              </w:rPr>
            </w:pPr>
            <w:r w:rsidRPr="00BC42D4">
              <w:rPr>
                <w:sz w:val="20"/>
                <w:szCs w:val="20"/>
              </w:rPr>
              <w:t>Support costs</w:t>
            </w:r>
          </w:p>
        </w:tc>
        <w:tc>
          <w:tcPr>
            <w:tcW w:w="0" w:type="auto"/>
            <w:shd w:val="clear" w:color="auto" w:fill="auto"/>
          </w:tcPr>
          <w:p w14:paraId="2EC79476" w14:textId="70EC00D0" w:rsidR="007D7D30" w:rsidRPr="00BC42D4" w:rsidRDefault="00867306" w:rsidP="00840C13">
            <w:pPr>
              <w:tabs>
                <w:tab w:val="left" w:pos="8280"/>
              </w:tabs>
              <w:spacing w:after="60"/>
              <w:jc w:val="right"/>
              <w:rPr>
                <w:sz w:val="20"/>
                <w:szCs w:val="20"/>
              </w:rPr>
            </w:pPr>
            <w:r>
              <w:rPr>
                <w:sz w:val="20"/>
                <w:szCs w:val="20"/>
              </w:rPr>
              <w:t>68,321</w:t>
            </w:r>
          </w:p>
        </w:tc>
        <w:tc>
          <w:tcPr>
            <w:tcW w:w="867" w:type="dxa"/>
          </w:tcPr>
          <w:p w14:paraId="39973508" w14:textId="77777777" w:rsidR="007D7D30" w:rsidRPr="00BC42D4" w:rsidRDefault="007D7D30" w:rsidP="00840C13">
            <w:pPr>
              <w:tabs>
                <w:tab w:val="left" w:pos="8280"/>
              </w:tabs>
              <w:spacing w:after="60"/>
              <w:jc w:val="right"/>
              <w:rPr>
                <w:sz w:val="20"/>
                <w:szCs w:val="20"/>
              </w:rPr>
            </w:pPr>
            <w:r w:rsidRPr="00BC42D4">
              <w:rPr>
                <w:sz w:val="20"/>
                <w:szCs w:val="20"/>
              </w:rPr>
              <w:t>0</w:t>
            </w:r>
          </w:p>
        </w:tc>
        <w:tc>
          <w:tcPr>
            <w:tcW w:w="851" w:type="dxa"/>
          </w:tcPr>
          <w:p w14:paraId="78DA364A" w14:textId="4A2241E0" w:rsidR="007D7D30" w:rsidRPr="00BC42D4" w:rsidRDefault="00867306" w:rsidP="00867306">
            <w:pPr>
              <w:tabs>
                <w:tab w:val="left" w:pos="8280"/>
              </w:tabs>
              <w:spacing w:after="60"/>
              <w:jc w:val="right"/>
              <w:rPr>
                <w:sz w:val="20"/>
                <w:szCs w:val="20"/>
              </w:rPr>
            </w:pPr>
            <w:r>
              <w:rPr>
                <w:sz w:val="20"/>
                <w:szCs w:val="20"/>
              </w:rPr>
              <w:t>5</w:t>
            </w:r>
            <w:r w:rsidR="007D7D30" w:rsidRPr="00BC42D4">
              <w:rPr>
                <w:sz w:val="20"/>
                <w:szCs w:val="20"/>
              </w:rPr>
              <w:t>5,</w:t>
            </w:r>
            <w:r>
              <w:rPr>
                <w:sz w:val="20"/>
                <w:szCs w:val="20"/>
              </w:rPr>
              <w:t>073</w:t>
            </w:r>
          </w:p>
        </w:tc>
        <w:tc>
          <w:tcPr>
            <w:tcW w:w="860" w:type="dxa"/>
          </w:tcPr>
          <w:p w14:paraId="6661B289" w14:textId="52AB8AC7" w:rsidR="007D7D30" w:rsidRPr="00BC42D4" w:rsidRDefault="00867306" w:rsidP="00840C13">
            <w:pPr>
              <w:tabs>
                <w:tab w:val="left" w:pos="8280"/>
              </w:tabs>
              <w:spacing w:after="60"/>
              <w:jc w:val="right"/>
              <w:rPr>
                <w:sz w:val="20"/>
                <w:szCs w:val="20"/>
              </w:rPr>
            </w:pPr>
            <w:r>
              <w:rPr>
                <w:sz w:val="20"/>
                <w:szCs w:val="20"/>
              </w:rPr>
              <w:t>0</w:t>
            </w:r>
          </w:p>
        </w:tc>
        <w:tc>
          <w:tcPr>
            <w:tcW w:w="0" w:type="auto"/>
          </w:tcPr>
          <w:p w14:paraId="18ACDBB6" w14:textId="59EF0F0B" w:rsidR="007D7D30" w:rsidRPr="00BC42D4" w:rsidRDefault="00867306" w:rsidP="00840C13">
            <w:pPr>
              <w:tabs>
                <w:tab w:val="left" w:pos="8280"/>
              </w:tabs>
              <w:spacing w:after="60"/>
              <w:jc w:val="right"/>
              <w:rPr>
                <w:sz w:val="20"/>
                <w:szCs w:val="20"/>
              </w:rPr>
            </w:pPr>
            <w:r>
              <w:rPr>
                <w:sz w:val="20"/>
                <w:szCs w:val="20"/>
              </w:rPr>
              <w:t>28,525</w:t>
            </w:r>
          </w:p>
        </w:tc>
        <w:tc>
          <w:tcPr>
            <w:tcW w:w="0" w:type="auto"/>
          </w:tcPr>
          <w:p w14:paraId="4D0B2323" w14:textId="2ABC5C65" w:rsidR="007D7D30" w:rsidRPr="00BC42D4" w:rsidRDefault="007D7D30" w:rsidP="00577E20">
            <w:pPr>
              <w:tabs>
                <w:tab w:val="left" w:pos="8280"/>
              </w:tabs>
              <w:spacing w:after="60"/>
              <w:jc w:val="right"/>
              <w:rPr>
                <w:sz w:val="20"/>
                <w:szCs w:val="20"/>
              </w:rPr>
            </w:pPr>
            <w:r w:rsidRPr="00BC42D4">
              <w:rPr>
                <w:sz w:val="20"/>
                <w:szCs w:val="20"/>
              </w:rPr>
              <w:t>1</w:t>
            </w:r>
            <w:r w:rsidR="00577E20">
              <w:rPr>
                <w:sz w:val="20"/>
                <w:szCs w:val="20"/>
              </w:rPr>
              <w:t>51</w:t>
            </w:r>
            <w:r w:rsidRPr="00BC42D4">
              <w:rPr>
                <w:sz w:val="20"/>
                <w:szCs w:val="20"/>
              </w:rPr>
              <w:t>,</w:t>
            </w:r>
            <w:r w:rsidR="00577E20">
              <w:rPr>
                <w:sz w:val="20"/>
                <w:szCs w:val="20"/>
              </w:rPr>
              <w:t>919</w:t>
            </w:r>
          </w:p>
        </w:tc>
      </w:tr>
      <w:tr w:rsidR="00577E20" w:rsidRPr="00BC42D4" w14:paraId="6CC51092" w14:textId="77777777" w:rsidTr="00577E20">
        <w:trPr>
          <w:trHeight w:val="151"/>
        </w:trPr>
        <w:tc>
          <w:tcPr>
            <w:tcW w:w="0" w:type="auto"/>
            <w:gridSpan w:val="3"/>
            <w:shd w:val="clear" w:color="auto" w:fill="auto"/>
          </w:tcPr>
          <w:p w14:paraId="72D4B806" w14:textId="77777777" w:rsidR="00867306" w:rsidRPr="00BC42D4" w:rsidRDefault="00867306" w:rsidP="00867306">
            <w:pPr>
              <w:tabs>
                <w:tab w:val="left" w:pos="8280"/>
              </w:tabs>
              <w:spacing w:after="60"/>
              <w:jc w:val="left"/>
              <w:rPr>
                <w:sz w:val="20"/>
                <w:szCs w:val="20"/>
              </w:rPr>
            </w:pPr>
            <w:r w:rsidRPr="00BC42D4">
              <w:rPr>
                <w:sz w:val="20"/>
                <w:szCs w:val="20"/>
              </w:rPr>
              <w:t>Total project costs requested in principle (US $)</w:t>
            </w:r>
          </w:p>
        </w:tc>
        <w:tc>
          <w:tcPr>
            <w:tcW w:w="0" w:type="auto"/>
            <w:shd w:val="clear" w:color="auto" w:fill="auto"/>
          </w:tcPr>
          <w:p w14:paraId="65A4B550" w14:textId="34592D28" w:rsidR="00867306" w:rsidRPr="00BC42D4" w:rsidRDefault="00867306" w:rsidP="00867306">
            <w:pPr>
              <w:tabs>
                <w:tab w:val="left" w:pos="8280"/>
              </w:tabs>
              <w:spacing w:after="60"/>
              <w:jc w:val="right"/>
              <w:rPr>
                <w:sz w:val="20"/>
                <w:szCs w:val="20"/>
              </w:rPr>
            </w:pPr>
            <w:r>
              <w:rPr>
                <w:sz w:val="20"/>
                <w:szCs w:val="20"/>
              </w:rPr>
              <w:t>976,018</w:t>
            </w:r>
          </w:p>
        </w:tc>
        <w:tc>
          <w:tcPr>
            <w:tcW w:w="867" w:type="dxa"/>
            <w:shd w:val="clear" w:color="auto" w:fill="auto"/>
          </w:tcPr>
          <w:p w14:paraId="7ACCB712" w14:textId="77777777" w:rsidR="00867306" w:rsidRPr="00BC42D4" w:rsidRDefault="00867306" w:rsidP="00867306">
            <w:pPr>
              <w:tabs>
                <w:tab w:val="left" w:pos="8280"/>
              </w:tabs>
              <w:spacing w:after="60"/>
              <w:jc w:val="right"/>
              <w:rPr>
                <w:sz w:val="20"/>
                <w:szCs w:val="20"/>
              </w:rPr>
            </w:pPr>
            <w:r w:rsidRPr="00BC42D4">
              <w:rPr>
                <w:sz w:val="20"/>
                <w:szCs w:val="20"/>
              </w:rPr>
              <w:t>0</w:t>
            </w:r>
          </w:p>
        </w:tc>
        <w:tc>
          <w:tcPr>
            <w:tcW w:w="851" w:type="dxa"/>
          </w:tcPr>
          <w:p w14:paraId="1A9814CB" w14:textId="297ACE80" w:rsidR="00867306" w:rsidRPr="00BC42D4" w:rsidRDefault="00867306" w:rsidP="00867306">
            <w:pPr>
              <w:tabs>
                <w:tab w:val="left" w:pos="8280"/>
              </w:tabs>
              <w:spacing w:after="60"/>
              <w:jc w:val="right"/>
              <w:rPr>
                <w:sz w:val="20"/>
                <w:szCs w:val="20"/>
              </w:rPr>
            </w:pPr>
            <w:r>
              <w:rPr>
                <w:sz w:val="20"/>
                <w:szCs w:val="20"/>
              </w:rPr>
              <w:t>786,750</w:t>
            </w:r>
          </w:p>
        </w:tc>
        <w:tc>
          <w:tcPr>
            <w:tcW w:w="860" w:type="dxa"/>
          </w:tcPr>
          <w:p w14:paraId="57626EE9" w14:textId="78EA9D9B" w:rsidR="00867306" w:rsidRPr="00BC42D4" w:rsidRDefault="00867306" w:rsidP="00867306">
            <w:pPr>
              <w:tabs>
                <w:tab w:val="left" w:pos="8280"/>
              </w:tabs>
              <w:spacing w:after="60"/>
              <w:jc w:val="right"/>
              <w:rPr>
                <w:sz w:val="20"/>
                <w:szCs w:val="20"/>
              </w:rPr>
            </w:pPr>
            <w:r>
              <w:rPr>
                <w:sz w:val="20"/>
                <w:szCs w:val="20"/>
              </w:rPr>
              <w:t>0</w:t>
            </w:r>
          </w:p>
        </w:tc>
        <w:tc>
          <w:tcPr>
            <w:tcW w:w="0" w:type="auto"/>
          </w:tcPr>
          <w:p w14:paraId="4B0E74FE" w14:textId="50AF0960" w:rsidR="00867306" w:rsidRPr="00BC42D4" w:rsidRDefault="00867306" w:rsidP="00867306">
            <w:pPr>
              <w:tabs>
                <w:tab w:val="left" w:pos="8280"/>
              </w:tabs>
              <w:spacing w:after="60"/>
              <w:jc w:val="right"/>
              <w:rPr>
                <w:sz w:val="20"/>
                <w:szCs w:val="20"/>
              </w:rPr>
            </w:pPr>
            <w:r>
              <w:rPr>
                <w:sz w:val="20"/>
                <w:szCs w:val="20"/>
              </w:rPr>
              <w:t>407,500</w:t>
            </w:r>
          </w:p>
        </w:tc>
        <w:tc>
          <w:tcPr>
            <w:tcW w:w="0" w:type="auto"/>
          </w:tcPr>
          <w:p w14:paraId="7645BF33" w14:textId="7659F973" w:rsidR="00867306" w:rsidRPr="00BC42D4" w:rsidRDefault="00867306" w:rsidP="00577E20">
            <w:pPr>
              <w:tabs>
                <w:tab w:val="left" w:pos="8280"/>
              </w:tabs>
              <w:spacing w:after="60"/>
              <w:jc w:val="right"/>
              <w:rPr>
                <w:sz w:val="20"/>
                <w:szCs w:val="20"/>
              </w:rPr>
            </w:pPr>
            <w:r w:rsidRPr="00BC42D4">
              <w:rPr>
                <w:sz w:val="20"/>
                <w:szCs w:val="20"/>
              </w:rPr>
              <w:t>2,</w:t>
            </w:r>
            <w:r w:rsidR="00577E20">
              <w:rPr>
                <w:sz w:val="20"/>
                <w:szCs w:val="20"/>
              </w:rPr>
              <w:t>170</w:t>
            </w:r>
            <w:r w:rsidRPr="00BC42D4">
              <w:rPr>
                <w:sz w:val="20"/>
                <w:szCs w:val="20"/>
              </w:rPr>
              <w:t>,</w:t>
            </w:r>
            <w:r w:rsidR="00577E20">
              <w:rPr>
                <w:sz w:val="20"/>
                <w:szCs w:val="20"/>
              </w:rPr>
              <w:t>268</w:t>
            </w:r>
          </w:p>
        </w:tc>
      </w:tr>
      <w:tr w:rsidR="00577E20" w:rsidRPr="00BC42D4" w14:paraId="2EF7A6A0" w14:textId="77777777" w:rsidTr="00577E20">
        <w:trPr>
          <w:trHeight w:val="195"/>
        </w:trPr>
        <w:tc>
          <w:tcPr>
            <w:tcW w:w="0" w:type="auto"/>
            <w:gridSpan w:val="3"/>
            <w:shd w:val="clear" w:color="auto" w:fill="auto"/>
          </w:tcPr>
          <w:p w14:paraId="5F19936B" w14:textId="77777777" w:rsidR="00867306" w:rsidRPr="00BC42D4" w:rsidRDefault="00867306" w:rsidP="00867306">
            <w:pPr>
              <w:tabs>
                <w:tab w:val="left" w:pos="8280"/>
              </w:tabs>
              <w:spacing w:after="60"/>
              <w:jc w:val="left"/>
              <w:rPr>
                <w:sz w:val="20"/>
                <w:szCs w:val="20"/>
              </w:rPr>
            </w:pPr>
            <w:r w:rsidRPr="00BC42D4">
              <w:rPr>
                <w:sz w:val="20"/>
                <w:szCs w:val="20"/>
              </w:rPr>
              <w:t>Total support costs requested in principle (US $)</w:t>
            </w:r>
          </w:p>
        </w:tc>
        <w:tc>
          <w:tcPr>
            <w:tcW w:w="0" w:type="auto"/>
            <w:shd w:val="clear" w:color="auto" w:fill="auto"/>
          </w:tcPr>
          <w:p w14:paraId="73395CBD" w14:textId="59C76416" w:rsidR="00867306" w:rsidRPr="00BC42D4" w:rsidRDefault="00867306" w:rsidP="00867306">
            <w:pPr>
              <w:tabs>
                <w:tab w:val="left" w:pos="8280"/>
              </w:tabs>
              <w:spacing w:after="60"/>
              <w:jc w:val="right"/>
              <w:rPr>
                <w:sz w:val="20"/>
                <w:szCs w:val="20"/>
              </w:rPr>
            </w:pPr>
            <w:r>
              <w:rPr>
                <w:sz w:val="20"/>
                <w:szCs w:val="20"/>
              </w:rPr>
              <w:t>68,321</w:t>
            </w:r>
          </w:p>
        </w:tc>
        <w:tc>
          <w:tcPr>
            <w:tcW w:w="867" w:type="dxa"/>
          </w:tcPr>
          <w:p w14:paraId="7AA7BBF0" w14:textId="77777777" w:rsidR="00867306" w:rsidRPr="00BC42D4" w:rsidRDefault="00867306" w:rsidP="00867306">
            <w:pPr>
              <w:tabs>
                <w:tab w:val="left" w:pos="8280"/>
              </w:tabs>
              <w:spacing w:after="60"/>
              <w:jc w:val="right"/>
              <w:rPr>
                <w:sz w:val="20"/>
                <w:szCs w:val="20"/>
              </w:rPr>
            </w:pPr>
            <w:r w:rsidRPr="00BC42D4">
              <w:rPr>
                <w:sz w:val="20"/>
                <w:szCs w:val="20"/>
              </w:rPr>
              <w:t>0</w:t>
            </w:r>
          </w:p>
        </w:tc>
        <w:tc>
          <w:tcPr>
            <w:tcW w:w="851" w:type="dxa"/>
          </w:tcPr>
          <w:p w14:paraId="0FE1DB01" w14:textId="20CE0B0D" w:rsidR="00867306" w:rsidRPr="00BC42D4" w:rsidRDefault="00867306" w:rsidP="00867306">
            <w:pPr>
              <w:tabs>
                <w:tab w:val="left" w:pos="8280"/>
              </w:tabs>
              <w:spacing w:after="60"/>
              <w:jc w:val="right"/>
              <w:rPr>
                <w:sz w:val="20"/>
                <w:szCs w:val="20"/>
              </w:rPr>
            </w:pPr>
            <w:r>
              <w:rPr>
                <w:sz w:val="20"/>
                <w:szCs w:val="20"/>
              </w:rPr>
              <w:t>5</w:t>
            </w:r>
            <w:r w:rsidRPr="00BC42D4">
              <w:rPr>
                <w:sz w:val="20"/>
                <w:szCs w:val="20"/>
              </w:rPr>
              <w:t>5,</w:t>
            </w:r>
            <w:r>
              <w:rPr>
                <w:sz w:val="20"/>
                <w:szCs w:val="20"/>
              </w:rPr>
              <w:t>073</w:t>
            </w:r>
          </w:p>
        </w:tc>
        <w:tc>
          <w:tcPr>
            <w:tcW w:w="860" w:type="dxa"/>
          </w:tcPr>
          <w:p w14:paraId="669B6FBB" w14:textId="23FE7249" w:rsidR="00867306" w:rsidRPr="00BC42D4" w:rsidRDefault="00867306" w:rsidP="00867306">
            <w:pPr>
              <w:tabs>
                <w:tab w:val="left" w:pos="8280"/>
              </w:tabs>
              <w:spacing w:after="60"/>
              <w:jc w:val="right"/>
              <w:rPr>
                <w:sz w:val="20"/>
                <w:szCs w:val="20"/>
              </w:rPr>
            </w:pPr>
            <w:r>
              <w:rPr>
                <w:sz w:val="20"/>
                <w:szCs w:val="20"/>
              </w:rPr>
              <w:t>0</w:t>
            </w:r>
          </w:p>
        </w:tc>
        <w:tc>
          <w:tcPr>
            <w:tcW w:w="0" w:type="auto"/>
          </w:tcPr>
          <w:p w14:paraId="31E47939" w14:textId="2E85C0FF" w:rsidR="00867306" w:rsidRPr="00BC42D4" w:rsidRDefault="00867306" w:rsidP="00867306">
            <w:pPr>
              <w:tabs>
                <w:tab w:val="left" w:pos="8280"/>
              </w:tabs>
              <w:spacing w:after="60"/>
              <w:jc w:val="right"/>
              <w:rPr>
                <w:sz w:val="20"/>
                <w:szCs w:val="20"/>
              </w:rPr>
            </w:pPr>
            <w:r>
              <w:rPr>
                <w:sz w:val="20"/>
                <w:szCs w:val="20"/>
              </w:rPr>
              <w:t>28,525</w:t>
            </w:r>
          </w:p>
        </w:tc>
        <w:tc>
          <w:tcPr>
            <w:tcW w:w="0" w:type="auto"/>
          </w:tcPr>
          <w:p w14:paraId="741A45E0" w14:textId="3BE14563" w:rsidR="00867306" w:rsidRPr="00BC42D4" w:rsidRDefault="00867306" w:rsidP="00577E20">
            <w:pPr>
              <w:tabs>
                <w:tab w:val="left" w:pos="8280"/>
              </w:tabs>
              <w:spacing w:after="60"/>
              <w:jc w:val="right"/>
              <w:rPr>
                <w:sz w:val="20"/>
                <w:szCs w:val="20"/>
              </w:rPr>
            </w:pPr>
            <w:r w:rsidRPr="00BC42D4">
              <w:rPr>
                <w:sz w:val="20"/>
                <w:szCs w:val="20"/>
              </w:rPr>
              <w:t>1</w:t>
            </w:r>
            <w:r w:rsidR="00577E20">
              <w:rPr>
                <w:sz w:val="20"/>
                <w:szCs w:val="20"/>
              </w:rPr>
              <w:t>51</w:t>
            </w:r>
            <w:r w:rsidRPr="00BC42D4">
              <w:rPr>
                <w:sz w:val="20"/>
                <w:szCs w:val="20"/>
              </w:rPr>
              <w:t>,</w:t>
            </w:r>
            <w:r w:rsidR="00577E20">
              <w:rPr>
                <w:sz w:val="20"/>
                <w:szCs w:val="20"/>
              </w:rPr>
              <w:t>919</w:t>
            </w:r>
          </w:p>
        </w:tc>
      </w:tr>
      <w:tr w:rsidR="00577E20" w:rsidRPr="00BC42D4" w14:paraId="711BC540" w14:textId="77777777" w:rsidTr="00577E20">
        <w:trPr>
          <w:trHeight w:val="91"/>
        </w:trPr>
        <w:tc>
          <w:tcPr>
            <w:tcW w:w="0" w:type="auto"/>
            <w:gridSpan w:val="3"/>
            <w:shd w:val="clear" w:color="auto" w:fill="auto"/>
          </w:tcPr>
          <w:p w14:paraId="6DC01287" w14:textId="77777777" w:rsidR="007D7D30" w:rsidRPr="00BC42D4" w:rsidRDefault="007D7D30" w:rsidP="00840C13">
            <w:pPr>
              <w:tabs>
                <w:tab w:val="left" w:pos="8280"/>
              </w:tabs>
              <w:spacing w:after="60"/>
              <w:jc w:val="left"/>
              <w:rPr>
                <w:sz w:val="20"/>
                <w:szCs w:val="20"/>
              </w:rPr>
            </w:pPr>
            <w:r w:rsidRPr="00BC42D4">
              <w:rPr>
                <w:sz w:val="20"/>
                <w:szCs w:val="20"/>
              </w:rPr>
              <w:t>Total funds requested in principle (US $)</w:t>
            </w:r>
          </w:p>
        </w:tc>
        <w:tc>
          <w:tcPr>
            <w:tcW w:w="0" w:type="auto"/>
            <w:shd w:val="clear" w:color="auto" w:fill="auto"/>
          </w:tcPr>
          <w:p w14:paraId="7C93AD0A" w14:textId="5C61D8BE" w:rsidR="007D7D30" w:rsidRPr="00BC42D4" w:rsidRDefault="007D7D30" w:rsidP="00867306">
            <w:pPr>
              <w:tabs>
                <w:tab w:val="left" w:pos="8280"/>
              </w:tabs>
              <w:spacing w:after="60"/>
              <w:jc w:val="right"/>
              <w:rPr>
                <w:sz w:val="20"/>
                <w:szCs w:val="20"/>
              </w:rPr>
            </w:pPr>
            <w:r w:rsidRPr="00BC42D4">
              <w:rPr>
                <w:sz w:val="20"/>
                <w:szCs w:val="20"/>
              </w:rPr>
              <w:t>1,</w:t>
            </w:r>
            <w:r w:rsidR="00867306">
              <w:rPr>
                <w:sz w:val="20"/>
                <w:szCs w:val="20"/>
              </w:rPr>
              <w:t>044</w:t>
            </w:r>
            <w:r w:rsidRPr="00BC42D4">
              <w:rPr>
                <w:sz w:val="20"/>
                <w:szCs w:val="20"/>
              </w:rPr>
              <w:t>,</w:t>
            </w:r>
            <w:r w:rsidR="00867306">
              <w:rPr>
                <w:sz w:val="20"/>
                <w:szCs w:val="20"/>
              </w:rPr>
              <w:t>339</w:t>
            </w:r>
          </w:p>
        </w:tc>
        <w:tc>
          <w:tcPr>
            <w:tcW w:w="867" w:type="dxa"/>
          </w:tcPr>
          <w:p w14:paraId="48625D55" w14:textId="77777777" w:rsidR="007D7D30" w:rsidRPr="00BC42D4" w:rsidRDefault="007D7D30" w:rsidP="00840C13">
            <w:pPr>
              <w:tabs>
                <w:tab w:val="left" w:pos="8280"/>
              </w:tabs>
              <w:spacing w:after="60"/>
              <w:jc w:val="right"/>
              <w:rPr>
                <w:sz w:val="20"/>
                <w:szCs w:val="20"/>
              </w:rPr>
            </w:pPr>
            <w:r w:rsidRPr="00BC42D4">
              <w:rPr>
                <w:sz w:val="20"/>
                <w:szCs w:val="20"/>
              </w:rPr>
              <w:t>0</w:t>
            </w:r>
          </w:p>
        </w:tc>
        <w:tc>
          <w:tcPr>
            <w:tcW w:w="851" w:type="dxa"/>
          </w:tcPr>
          <w:p w14:paraId="00A353BC" w14:textId="42E26A31" w:rsidR="007D7D30" w:rsidRPr="00BC42D4" w:rsidRDefault="0068026E" w:rsidP="00840C13">
            <w:pPr>
              <w:tabs>
                <w:tab w:val="left" w:pos="8280"/>
              </w:tabs>
              <w:spacing w:after="60"/>
              <w:jc w:val="right"/>
              <w:rPr>
                <w:sz w:val="20"/>
                <w:szCs w:val="20"/>
              </w:rPr>
            </w:pPr>
            <w:r>
              <w:rPr>
                <w:sz w:val="20"/>
                <w:szCs w:val="20"/>
              </w:rPr>
              <w:t>841,823</w:t>
            </w:r>
          </w:p>
        </w:tc>
        <w:tc>
          <w:tcPr>
            <w:tcW w:w="860" w:type="dxa"/>
          </w:tcPr>
          <w:p w14:paraId="14CFFC36" w14:textId="2E365828" w:rsidR="007D7D30" w:rsidRPr="00BC42D4" w:rsidRDefault="00867306" w:rsidP="00840C13">
            <w:pPr>
              <w:tabs>
                <w:tab w:val="left" w:pos="8280"/>
              </w:tabs>
              <w:spacing w:after="60"/>
              <w:jc w:val="right"/>
              <w:rPr>
                <w:sz w:val="20"/>
                <w:szCs w:val="20"/>
              </w:rPr>
            </w:pPr>
            <w:r>
              <w:rPr>
                <w:sz w:val="20"/>
                <w:szCs w:val="20"/>
              </w:rPr>
              <w:t>0</w:t>
            </w:r>
          </w:p>
        </w:tc>
        <w:tc>
          <w:tcPr>
            <w:tcW w:w="0" w:type="auto"/>
          </w:tcPr>
          <w:p w14:paraId="408B151E" w14:textId="13932F71" w:rsidR="007D7D30" w:rsidRPr="00BC42D4" w:rsidRDefault="00867306" w:rsidP="00840C13">
            <w:pPr>
              <w:tabs>
                <w:tab w:val="left" w:pos="8280"/>
              </w:tabs>
              <w:spacing w:after="60"/>
              <w:jc w:val="right"/>
              <w:rPr>
                <w:sz w:val="20"/>
                <w:szCs w:val="20"/>
              </w:rPr>
            </w:pPr>
            <w:r>
              <w:rPr>
                <w:sz w:val="20"/>
                <w:szCs w:val="20"/>
              </w:rPr>
              <w:t>436,025</w:t>
            </w:r>
          </w:p>
        </w:tc>
        <w:tc>
          <w:tcPr>
            <w:tcW w:w="0" w:type="auto"/>
          </w:tcPr>
          <w:p w14:paraId="0A0B5DD7" w14:textId="0525B572" w:rsidR="007D7D30" w:rsidRPr="00BC42D4" w:rsidRDefault="007D7D30" w:rsidP="0068026E">
            <w:pPr>
              <w:tabs>
                <w:tab w:val="left" w:pos="8280"/>
              </w:tabs>
              <w:spacing w:after="60"/>
              <w:jc w:val="right"/>
              <w:rPr>
                <w:sz w:val="20"/>
                <w:szCs w:val="20"/>
              </w:rPr>
            </w:pPr>
            <w:r w:rsidRPr="00BC42D4">
              <w:rPr>
                <w:sz w:val="20"/>
                <w:szCs w:val="20"/>
              </w:rPr>
              <w:t>2,</w:t>
            </w:r>
            <w:r w:rsidR="0068026E">
              <w:rPr>
                <w:sz w:val="20"/>
                <w:szCs w:val="20"/>
              </w:rPr>
              <w:t>322</w:t>
            </w:r>
            <w:r w:rsidRPr="00BC42D4">
              <w:rPr>
                <w:sz w:val="20"/>
                <w:szCs w:val="20"/>
              </w:rPr>
              <w:t>,</w:t>
            </w:r>
            <w:r w:rsidR="0068026E">
              <w:rPr>
                <w:sz w:val="20"/>
                <w:szCs w:val="20"/>
              </w:rPr>
              <w:t>187</w:t>
            </w:r>
          </w:p>
        </w:tc>
      </w:tr>
    </w:tbl>
    <w:p w14:paraId="516B1D06" w14:textId="77777777" w:rsidR="00840C13" w:rsidRPr="00BC42D4" w:rsidRDefault="00840C13" w:rsidP="00840C13">
      <w:pPr>
        <w:jc w:val="cente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840C13" w:rsidRPr="00BC42D4" w14:paraId="21732F6F" w14:textId="77777777" w:rsidTr="00840C13">
        <w:trPr>
          <w:trHeight w:hRule="exact" w:val="227"/>
        </w:trPr>
        <w:tc>
          <w:tcPr>
            <w:tcW w:w="5000" w:type="pct"/>
            <w:gridSpan w:val="3"/>
            <w:shd w:val="clear" w:color="auto" w:fill="auto"/>
          </w:tcPr>
          <w:p w14:paraId="15455FA6" w14:textId="77777777" w:rsidR="00840C13" w:rsidRPr="00BC42D4" w:rsidRDefault="00840C13" w:rsidP="00840C13">
            <w:pPr>
              <w:rPr>
                <w:b/>
                <w:color w:val="000000" w:themeColor="text1"/>
                <w:sz w:val="20"/>
                <w:szCs w:val="20"/>
              </w:rPr>
            </w:pPr>
            <w:r w:rsidRPr="00BC42D4">
              <w:rPr>
                <w:b/>
                <w:color w:val="000000" w:themeColor="text1"/>
                <w:sz w:val="20"/>
                <w:szCs w:val="20"/>
              </w:rPr>
              <w:t>(VII) Request for approval of funding for the first tranche (2022)</w:t>
            </w:r>
          </w:p>
        </w:tc>
      </w:tr>
      <w:tr w:rsidR="00840C13" w:rsidRPr="00BC42D4" w14:paraId="3F292861" w14:textId="77777777" w:rsidTr="00840C13">
        <w:trPr>
          <w:trHeight w:hRule="exact" w:val="227"/>
        </w:trPr>
        <w:tc>
          <w:tcPr>
            <w:tcW w:w="1567" w:type="pct"/>
            <w:shd w:val="clear" w:color="auto" w:fill="auto"/>
          </w:tcPr>
          <w:p w14:paraId="5AEF7DC7" w14:textId="77777777" w:rsidR="00840C13" w:rsidRPr="00BC42D4" w:rsidRDefault="00840C13" w:rsidP="00840C13">
            <w:pPr>
              <w:jc w:val="center"/>
              <w:rPr>
                <w:b/>
                <w:color w:val="000000" w:themeColor="text1"/>
                <w:sz w:val="20"/>
                <w:szCs w:val="20"/>
              </w:rPr>
            </w:pPr>
            <w:r w:rsidRPr="00BC42D4">
              <w:rPr>
                <w:b/>
                <w:color w:val="000000" w:themeColor="text1"/>
                <w:sz w:val="20"/>
                <w:szCs w:val="20"/>
              </w:rPr>
              <w:t>Agency</w:t>
            </w:r>
          </w:p>
        </w:tc>
        <w:tc>
          <w:tcPr>
            <w:tcW w:w="1678" w:type="pct"/>
            <w:shd w:val="clear" w:color="auto" w:fill="auto"/>
          </w:tcPr>
          <w:p w14:paraId="30B92DEF" w14:textId="77777777" w:rsidR="00840C13" w:rsidRPr="00BC42D4" w:rsidRDefault="00840C13" w:rsidP="00840C13">
            <w:pPr>
              <w:jc w:val="center"/>
              <w:rPr>
                <w:b/>
                <w:color w:val="000000" w:themeColor="text1"/>
                <w:sz w:val="20"/>
                <w:szCs w:val="20"/>
              </w:rPr>
            </w:pPr>
            <w:r w:rsidRPr="00BC42D4">
              <w:rPr>
                <w:b/>
                <w:color w:val="000000" w:themeColor="text1"/>
                <w:sz w:val="20"/>
                <w:szCs w:val="20"/>
              </w:rPr>
              <w:t>Funds requested (US $)</w:t>
            </w:r>
          </w:p>
        </w:tc>
        <w:tc>
          <w:tcPr>
            <w:tcW w:w="1755" w:type="pct"/>
            <w:shd w:val="clear" w:color="auto" w:fill="auto"/>
          </w:tcPr>
          <w:p w14:paraId="4B240037" w14:textId="77777777" w:rsidR="00840C13" w:rsidRPr="00BC42D4" w:rsidRDefault="00840C13" w:rsidP="00840C13">
            <w:pPr>
              <w:jc w:val="center"/>
              <w:rPr>
                <w:b/>
                <w:color w:val="000000" w:themeColor="text1"/>
                <w:sz w:val="20"/>
                <w:szCs w:val="20"/>
              </w:rPr>
            </w:pPr>
            <w:r w:rsidRPr="00BC42D4">
              <w:rPr>
                <w:b/>
                <w:color w:val="000000" w:themeColor="text1"/>
                <w:sz w:val="20"/>
                <w:szCs w:val="20"/>
              </w:rPr>
              <w:t>Support costs (US $)</w:t>
            </w:r>
          </w:p>
        </w:tc>
      </w:tr>
      <w:tr w:rsidR="00840C13" w:rsidRPr="00BC42D4" w14:paraId="05902BB2" w14:textId="77777777" w:rsidTr="00840C13">
        <w:trPr>
          <w:trHeight w:hRule="exact" w:val="227"/>
        </w:trPr>
        <w:tc>
          <w:tcPr>
            <w:tcW w:w="1567" w:type="pct"/>
            <w:shd w:val="clear" w:color="auto" w:fill="auto"/>
          </w:tcPr>
          <w:p w14:paraId="28FEE862" w14:textId="77777777" w:rsidR="00840C13" w:rsidRPr="00BC42D4" w:rsidRDefault="00840C13" w:rsidP="00840C13">
            <w:pPr>
              <w:rPr>
                <w:color w:val="000000" w:themeColor="text1"/>
                <w:sz w:val="20"/>
                <w:szCs w:val="20"/>
              </w:rPr>
            </w:pPr>
            <w:r w:rsidRPr="00BC42D4">
              <w:rPr>
                <w:color w:val="000000" w:themeColor="text1"/>
                <w:sz w:val="20"/>
                <w:szCs w:val="20"/>
              </w:rPr>
              <w:t>UNIDO</w:t>
            </w:r>
          </w:p>
        </w:tc>
        <w:tc>
          <w:tcPr>
            <w:tcW w:w="1678" w:type="pct"/>
            <w:shd w:val="clear" w:color="auto" w:fill="auto"/>
          </w:tcPr>
          <w:p w14:paraId="5625B498" w14:textId="21D8E1FA" w:rsidR="00840C13" w:rsidRPr="00BC42D4" w:rsidRDefault="0068026E" w:rsidP="00840C13">
            <w:pPr>
              <w:jc w:val="right"/>
              <w:rPr>
                <w:color w:val="000000" w:themeColor="text1"/>
                <w:sz w:val="20"/>
                <w:szCs w:val="20"/>
              </w:rPr>
            </w:pPr>
            <w:r>
              <w:rPr>
                <w:sz w:val="20"/>
                <w:szCs w:val="20"/>
              </w:rPr>
              <w:t>976,018</w:t>
            </w:r>
          </w:p>
        </w:tc>
        <w:tc>
          <w:tcPr>
            <w:tcW w:w="1755" w:type="pct"/>
            <w:shd w:val="clear" w:color="auto" w:fill="auto"/>
          </w:tcPr>
          <w:p w14:paraId="7F8DFF82" w14:textId="1CD9C3F2" w:rsidR="00840C13" w:rsidRPr="00BC42D4" w:rsidRDefault="0068026E" w:rsidP="00840C13">
            <w:pPr>
              <w:jc w:val="right"/>
              <w:rPr>
                <w:color w:val="000000" w:themeColor="text1"/>
                <w:sz w:val="20"/>
                <w:szCs w:val="20"/>
              </w:rPr>
            </w:pPr>
            <w:r>
              <w:rPr>
                <w:color w:val="000000" w:themeColor="text1"/>
                <w:sz w:val="20"/>
                <w:szCs w:val="20"/>
              </w:rPr>
              <w:t>68,321</w:t>
            </w:r>
          </w:p>
        </w:tc>
      </w:tr>
      <w:tr w:rsidR="0068026E" w:rsidRPr="00BC42D4" w14:paraId="113050D1" w14:textId="77777777" w:rsidTr="00840C13">
        <w:trPr>
          <w:trHeight w:hRule="exact" w:val="227"/>
        </w:trPr>
        <w:tc>
          <w:tcPr>
            <w:tcW w:w="1567" w:type="pct"/>
            <w:shd w:val="clear" w:color="auto" w:fill="auto"/>
          </w:tcPr>
          <w:p w14:paraId="06E8FCBF" w14:textId="77777777" w:rsidR="0068026E" w:rsidRPr="00BC42D4" w:rsidRDefault="0068026E" w:rsidP="0068026E">
            <w:pPr>
              <w:rPr>
                <w:b/>
                <w:color w:val="000000" w:themeColor="text1"/>
                <w:sz w:val="20"/>
                <w:szCs w:val="20"/>
                <w:highlight w:val="cyan"/>
              </w:rPr>
            </w:pPr>
            <w:r w:rsidRPr="00BC42D4">
              <w:rPr>
                <w:b/>
                <w:color w:val="000000" w:themeColor="text1"/>
                <w:sz w:val="20"/>
                <w:szCs w:val="20"/>
              </w:rPr>
              <w:t>Total</w:t>
            </w:r>
          </w:p>
        </w:tc>
        <w:tc>
          <w:tcPr>
            <w:tcW w:w="1678" w:type="pct"/>
            <w:shd w:val="clear" w:color="auto" w:fill="auto"/>
          </w:tcPr>
          <w:p w14:paraId="3334DDE4" w14:textId="4489BAA5" w:rsidR="0068026E" w:rsidRPr="0068026E" w:rsidRDefault="0068026E" w:rsidP="0068026E">
            <w:pPr>
              <w:jc w:val="right"/>
              <w:rPr>
                <w:b/>
                <w:color w:val="000000" w:themeColor="text1"/>
                <w:sz w:val="20"/>
                <w:szCs w:val="20"/>
              </w:rPr>
            </w:pPr>
            <w:r w:rsidRPr="0068026E">
              <w:rPr>
                <w:b/>
                <w:sz w:val="20"/>
                <w:szCs w:val="20"/>
              </w:rPr>
              <w:t>976,018</w:t>
            </w:r>
          </w:p>
        </w:tc>
        <w:tc>
          <w:tcPr>
            <w:tcW w:w="1755" w:type="pct"/>
            <w:shd w:val="clear" w:color="auto" w:fill="auto"/>
          </w:tcPr>
          <w:p w14:paraId="0E3137A4" w14:textId="4BE48C52" w:rsidR="0068026E" w:rsidRPr="0068026E" w:rsidRDefault="0068026E" w:rsidP="0068026E">
            <w:pPr>
              <w:jc w:val="right"/>
              <w:rPr>
                <w:b/>
                <w:color w:val="000000" w:themeColor="text1"/>
                <w:sz w:val="20"/>
                <w:szCs w:val="20"/>
              </w:rPr>
            </w:pPr>
            <w:r w:rsidRPr="0068026E">
              <w:rPr>
                <w:b/>
                <w:color w:val="000000" w:themeColor="text1"/>
                <w:sz w:val="20"/>
                <w:szCs w:val="20"/>
              </w:rPr>
              <w:t>68,321</w:t>
            </w:r>
          </w:p>
        </w:tc>
      </w:tr>
    </w:tbl>
    <w:p w14:paraId="05992B49" w14:textId="77777777" w:rsidR="00840C13" w:rsidRPr="00BC42D4" w:rsidRDefault="00840C13" w:rsidP="00840C13">
      <w:pPr>
        <w:jc w:val="center"/>
        <w:rPr>
          <w:sz w:val="20"/>
          <w:szCs w:val="20"/>
        </w:rPr>
      </w:pPr>
    </w:p>
    <w:tbl>
      <w:tblPr>
        <w:tblStyle w:val="TableGrid"/>
        <w:tblW w:w="5309" w:type="pct"/>
        <w:tblInd w:w="-113" w:type="dxa"/>
        <w:tblLook w:val="04A0" w:firstRow="1" w:lastRow="0" w:firstColumn="1" w:lastColumn="0" w:noHBand="0" w:noVBand="1"/>
      </w:tblPr>
      <w:tblGrid>
        <w:gridCol w:w="3121"/>
        <w:gridCol w:w="6807"/>
      </w:tblGrid>
      <w:tr w:rsidR="00840C13" w:rsidRPr="00BC42D4" w14:paraId="45D399D2" w14:textId="77777777" w:rsidTr="00840C13">
        <w:trPr>
          <w:trHeight w:hRule="exact" w:val="281"/>
        </w:trPr>
        <w:tc>
          <w:tcPr>
            <w:tcW w:w="1572" w:type="pct"/>
            <w:shd w:val="clear" w:color="auto" w:fill="auto"/>
          </w:tcPr>
          <w:p w14:paraId="601E3C53" w14:textId="77777777" w:rsidR="00840C13" w:rsidRPr="00BC42D4" w:rsidRDefault="00840C13" w:rsidP="00840C13">
            <w:pPr>
              <w:jc w:val="left"/>
              <w:rPr>
                <w:b/>
                <w:color w:val="000000" w:themeColor="text1"/>
                <w:sz w:val="20"/>
                <w:szCs w:val="20"/>
              </w:rPr>
            </w:pPr>
            <w:r w:rsidRPr="00BC42D4">
              <w:rPr>
                <w:b/>
                <w:color w:val="000000" w:themeColor="text1"/>
                <w:sz w:val="20"/>
                <w:szCs w:val="20"/>
              </w:rPr>
              <w:t>Secretariat's recommendation:</w:t>
            </w:r>
          </w:p>
        </w:tc>
        <w:tc>
          <w:tcPr>
            <w:tcW w:w="3428" w:type="pct"/>
            <w:shd w:val="clear" w:color="auto" w:fill="auto"/>
          </w:tcPr>
          <w:p w14:paraId="02FD2DD3" w14:textId="77777777" w:rsidR="00840C13" w:rsidRPr="00BC42D4" w:rsidRDefault="00840C13" w:rsidP="00840C13">
            <w:pPr>
              <w:jc w:val="center"/>
              <w:rPr>
                <w:color w:val="000000" w:themeColor="text1"/>
                <w:sz w:val="20"/>
                <w:szCs w:val="20"/>
              </w:rPr>
            </w:pPr>
            <w:r w:rsidRPr="00BC42D4">
              <w:rPr>
                <w:color w:val="000000" w:themeColor="text1"/>
                <w:sz w:val="20"/>
                <w:szCs w:val="20"/>
              </w:rPr>
              <w:t>Individual consideration</w:t>
            </w:r>
          </w:p>
        </w:tc>
      </w:tr>
    </w:tbl>
    <w:p w14:paraId="61C0E089" w14:textId="77777777" w:rsidR="00840C13" w:rsidRPr="00EB620B" w:rsidRDefault="00840C13" w:rsidP="00840C13">
      <w:pPr>
        <w:widowControl w:val="0"/>
        <w:tabs>
          <w:tab w:val="left" w:pos="2880"/>
          <w:tab w:val="left" w:pos="5760"/>
        </w:tabs>
        <w:spacing w:after="240"/>
        <w:jc w:val="center"/>
        <w:rPr>
          <w:sz w:val="20"/>
        </w:rPr>
      </w:pPr>
    </w:p>
    <w:p w14:paraId="3F72D10B" w14:textId="77777777" w:rsidR="00840C13" w:rsidRPr="00EB620B" w:rsidRDefault="00840C13">
      <w:pPr>
        <w:jc w:val="left"/>
        <w:rPr>
          <w:sz w:val="20"/>
        </w:rPr>
      </w:pPr>
      <w:r>
        <w:rPr>
          <w:b/>
        </w:rPr>
        <w:br w:type="page"/>
      </w:r>
    </w:p>
    <w:p w14:paraId="32CA74B4" w14:textId="77777777" w:rsidR="00840C13" w:rsidRPr="00996241" w:rsidRDefault="00840C13" w:rsidP="00840C13">
      <w:pPr>
        <w:widowControl w:val="0"/>
        <w:tabs>
          <w:tab w:val="left" w:pos="2880"/>
          <w:tab w:val="left" w:pos="5760"/>
        </w:tabs>
        <w:spacing w:after="240"/>
        <w:jc w:val="center"/>
        <w:rPr>
          <w:b/>
        </w:rPr>
      </w:pPr>
      <w:r w:rsidRPr="009931F4">
        <w:rPr>
          <w:b/>
        </w:rPr>
        <w:lastRenderedPageBreak/>
        <w:t>PROJECT DESCRIPTION</w:t>
      </w:r>
    </w:p>
    <w:p w14:paraId="1BEBF1D6" w14:textId="77777777" w:rsidR="00840C13" w:rsidRPr="00996241" w:rsidRDefault="00840C13" w:rsidP="00840C13">
      <w:pPr>
        <w:rPr>
          <w:b/>
        </w:rPr>
      </w:pPr>
      <w:r w:rsidRPr="00996241">
        <w:rPr>
          <w:b/>
        </w:rPr>
        <w:t>Background</w:t>
      </w:r>
    </w:p>
    <w:p w14:paraId="45A96D6B" w14:textId="77777777" w:rsidR="00840C13" w:rsidRPr="00996241" w:rsidRDefault="00840C13" w:rsidP="00840C13"/>
    <w:p w14:paraId="0FD77113" w14:textId="27141449" w:rsidR="00840C13" w:rsidRPr="0034371D" w:rsidRDefault="00840C13" w:rsidP="004C79C3">
      <w:pPr>
        <w:pStyle w:val="Heading1"/>
      </w:pPr>
      <w:r w:rsidRPr="00F00810">
        <w:t>On behalf of the Government of Libya, UNIDO as the designated implementing agency has submitted a request for stage II of the HCFC phase</w:t>
      </w:r>
      <w:r w:rsidRPr="00F00810">
        <w:noBreakHyphen/>
        <w:t>out management plan (HPMP), at the amount of US $2,400,000, plus agency support costs of US $168,000, as originally submitted.</w:t>
      </w:r>
      <w:r w:rsidRPr="00F00810">
        <w:rPr>
          <w:vertAlign w:val="superscript"/>
        </w:rPr>
        <w:footnoteReference w:id="2"/>
      </w:r>
      <w:r>
        <w:t xml:space="preserve"> </w:t>
      </w:r>
      <w:r w:rsidRPr="00F00810">
        <w:t>The implementation of stage II of the HPMP will phase out 51.30 ODP tonnes of HCFCs and assist Libya in meeting the target of 67.5 per cent reduction in HCFC baseline consumption by 2025.</w:t>
      </w:r>
      <w:r w:rsidRPr="00D24575">
        <w:t xml:space="preserve"> </w:t>
      </w:r>
    </w:p>
    <w:p w14:paraId="57199927" w14:textId="3DD0C03C" w:rsidR="00840C13" w:rsidRDefault="00840C13" w:rsidP="00840C13">
      <w:pPr>
        <w:pStyle w:val="Heading1"/>
      </w:pPr>
      <w:r w:rsidRPr="00996241">
        <w:t xml:space="preserve">The first </w:t>
      </w:r>
      <w:r w:rsidRPr="000178A1">
        <w:t>tranche of stage II of the HPMP being requested at this meeting amounts to US $1,091,750, plus agency support costs of US $76,422 for UNIDO, as originally submitted.</w:t>
      </w:r>
    </w:p>
    <w:p w14:paraId="0C6B832F" w14:textId="5E51D024" w:rsidR="00FA4D35" w:rsidRPr="00FA4D35" w:rsidRDefault="00FA4D35" w:rsidP="00FA4D35">
      <w:pPr>
        <w:pStyle w:val="Heading1"/>
      </w:pPr>
      <w:r>
        <w:t xml:space="preserve">UNIDO also submitted </w:t>
      </w:r>
      <w:r w:rsidRPr="0034371D">
        <w:t>a</w:t>
      </w:r>
      <w:r>
        <w:t xml:space="preserve"> </w:t>
      </w:r>
      <w:r w:rsidRPr="0034371D">
        <w:t xml:space="preserve">progress report on the implementation of </w:t>
      </w:r>
      <w:r>
        <w:t>stage I</w:t>
      </w:r>
      <w:r w:rsidR="0043139E">
        <w:t xml:space="preserve"> and</w:t>
      </w:r>
      <w:r>
        <w:t xml:space="preserve"> </w:t>
      </w:r>
      <w:r w:rsidRPr="00C97A55">
        <w:t>the verification report on HCFC consumption for</w:t>
      </w:r>
      <w:r>
        <w:t xml:space="preserve"> 2021, as requested by </w:t>
      </w:r>
      <w:r w:rsidR="00E91EC8">
        <w:t>decision </w:t>
      </w:r>
      <w:r>
        <w:t>82/75(c)</w:t>
      </w:r>
      <w:r w:rsidR="00256714">
        <w:t>.</w:t>
      </w:r>
    </w:p>
    <w:p w14:paraId="0C15504D" w14:textId="77777777" w:rsidR="00840C13" w:rsidRDefault="00840C13" w:rsidP="00840C13">
      <w:pPr>
        <w:spacing w:after="240"/>
        <w:outlineLvl w:val="0"/>
        <w:rPr>
          <w:b/>
        </w:rPr>
      </w:pPr>
      <w:r w:rsidRPr="00985984">
        <w:rPr>
          <w:b/>
        </w:rPr>
        <w:t>Status of implementation of stage I of the HPMP</w:t>
      </w:r>
    </w:p>
    <w:p w14:paraId="42D349EF" w14:textId="22AB9578" w:rsidR="00AF428B" w:rsidRPr="00234A52" w:rsidRDefault="00AF428B" w:rsidP="00AF428B">
      <w:pPr>
        <w:pStyle w:val="Heading1"/>
      </w:pPr>
      <w:r w:rsidRPr="00234A52">
        <w:t xml:space="preserve">At their Twenty-seventh Meeting, the Parties noted that the annual HCFC consumption reported by Libya for 2013 and 2014 exceeded the country’s maximum allowable </w:t>
      </w:r>
      <w:r>
        <w:t xml:space="preserve">levels </w:t>
      </w:r>
      <w:r w:rsidRPr="00234A52">
        <w:t>for those years, and that Libya was therefore in non</w:t>
      </w:r>
      <w:r w:rsidRPr="00234A52">
        <w:noBreakHyphen/>
        <w:t xml:space="preserve">compliance with the consumption control measures for HCFCs under the Protocol. The Parties </w:t>
      </w:r>
      <w:r>
        <w:t xml:space="preserve">further </w:t>
      </w:r>
      <w:r w:rsidRPr="00234A52">
        <w:t>noted with appreciation the submission by Libya of a plan of action to ensure its return to compliance with the Protocol’s HCFC control measures, under which Libya committed itself t</w:t>
      </w:r>
      <w:r w:rsidRPr="00234A52">
        <w:rPr>
          <w:lang w:eastAsia="zh-CN"/>
        </w:rPr>
        <w:t xml:space="preserve">o reducing HCFC consumption from 122.4 ODP tonnes in 2014 to no </w:t>
      </w:r>
      <w:r>
        <w:rPr>
          <w:lang w:eastAsia="zh-CN"/>
        </w:rPr>
        <w:t>more</w:t>
      </w:r>
      <w:r w:rsidRPr="00234A52">
        <w:rPr>
          <w:lang w:eastAsia="zh-CN"/>
        </w:rPr>
        <w:t xml:space="preserve"> than</w:t>
      </w:r>
      <w:r>
        <w:rPr>
          <w:lang w:eastAsia="zh-CN"/>
        </w:rPr>
        <w:t xml:space="preserve"> </w:t>
      </w:r>
      <w:r w:rsidRPr="00234A52">
        <w:t>122.30 ODP</w:t>
      </w:r>
      <w:r w:rsidR="00370E6F">
        <w:t> </w:t>
      </w:r>
      <w:r w:rsidRPr="00234A52">
        <w:t>tonnes in</w:t>
      </w:r>
      <w:r w:rsidR="00370E6F">
        <w:t> </w:t>
      </w:r>
      <w:r w:rsidRPr="00234A52">
        <w:t>2015</w:t>
      </w:r>
      <w:r>
        <w:t xml:space="preserve">; </w:t>
      </w:r>
      <w:r w:rsidRPr="00234A52">
        <w:t>118.40 ODP tonnes in 2016 and 2017</w:t>
      </w:r>
      <w:r>
        <w:t xml:space="preserve">; </w:t>
      </w:r>
      <w:r w:rsidRPr="00234A52">
        <w:t>106.50 ODP tonnes in 2018 and 2019</w:t>
      </w:r>
      <w:r>
        <w:t>;</w:t>
      </w:r>
      <w:r w:rsidRPr="00903E6D">
        <w:t xml:space="preserve"> </w:t>
      </w:r>
      <w:r w:rsidRPr="00234A52">
        <w:t>76.95 ODP</w:t>
      </w:r>
      <w:r w:rsidR="00370E6F">
        <w:t> </w:t>
      </w:r>
      <w:r w:rsidRPr="00234A52">
        <w:t xml:space="preserve">tonnes </w:t>
      </w:r>
      <w:r w:rsidRPr="00714E2C">
        <w:t>in</w:t>
      </w:r>
      <w:r w:rsidR="00714E2C">
        <w:t> </w:t>
      </w:r>
      <w:r w:rsidRPr="00714E2C">
        <w:t>2020</w:t>
      </w:r>
      <w:r w:rsidRPr="00234A52">
        <w:t xml:space="preserve"> and 2021;</w:t>
      </w:r>
      <w:r>
        <w:t xml:space="preserve"> and the l</w:t>
      </w:r>
      <w:r w:rsidRPr="00234A52">
        <w:t>evels allowed under the Montreal Protocol in 2022 and subsequent years</w:t>
      </w:r>
      <w:r>
        <w:t xml:space="preserve">. </w:t>
      </w:r>
    </w:p>
    <w:p w14:paraId="3BB83D33" w14:textId="22CE62A2" w:rsidR="00233BBE" w:rsidRDefault="00AF428B" w:rsidP="007E2B94">
      <w:pPr>
        <w:pStyle w:val="Heading1"/>
      </w:pPr>
      <w:r w:rsidRPr="00234A52">
        <w:t xml:space="preserve">Subsequently, the Executive Committee approved stage I of the </w:t>
      </w:r>
      <w:r>
        <w:t>H</w:t>
      </w:r>
      <w:r w:rsidRPr="00234A52">
        <w:t>PMP for Libya at its 75</w:t>
      </w:r>
      <w:r w:rsidRPr="001F1D3A">
        <w:rPr>
          <w:vertAlign w:val="superscript"/>
        </w:rPr>
        <w:t>th</w:t>
      </w:r>
      <w:r>
        <w:t> </w:t>
      </w:r>
      <w:r w:rsidRPr="00234A52">
        <w:t>meeting</w:t>
      </w:r>
      <w:r w:rsidRPr="00996241">
        <w:rPr>
          <w:vertAlign w:val="superscript"/>
        </w:rPr>
        <w:footnoteReference w:id="3"/>
      </w:r>
      <w:r w:rsidRPr="00234A52">
        <w:t xml:space="preserve"> to facilitate its implementation of the plan of action to return to compliance</w:t>
      </w:r>
      <w:r w:rsidR="00845DDD">
        <w:t>,</w:t>
      </w:r>
      <w:r>
        <w:t xml:space="preserve"> and </w:t>
      </w:r>
      <w:r w:rsidRPr="00996241">
        <w:t xml:space="preserve">to phase out </w:t>
      </w:r>
      <w:r w:rsidRPr="008D3B55">
        <w:rPr>
          <w:color w:val="000000" w:themeColor="text1"/>
        </w:rPr>
        <w:t>26.51</w:t>
      </w:r>
      <w:r w:rsidRPr="00996241">
        <w:t> ODP tonnes of HCFCs used in the refrigeration and air</w:t>
      </w:r>
      <w:r>
        <w:noBreakHyphen/>
      </w:r>
      <w:r w:rsidRPr="00996241">
        <w:t>cond</w:t>
      </w:r>
      <w:r>
        <w:t xml:space="preserve">itioning (RAC) servicing </w:t>
      </w:r>
      <w:r w:rsidRPr="00996241">
        <w:t xml:space="preserve">and the </w:t>
      </w:r>
      <w:r>
        <w:t>foam manufacturing</w:t>
      </w:r>
      <w:r w:rsidRPr="00996241">
        <w:t xml:space="preserve"> </w:t>
      </w:r>
      <w:r w:rsidRPr="00E84BA1">
        <w:t>sector</w:t>
      </w:r>
      <w:r>
        <w:t>s to achieve a 10 per cent reduction of HCFC consumption from its baseline by 2018</w:t>
      </w:r>
      <w:r w:rsidR="00EF63B7" w:rsidRPr="00DE1CA4">
        <w:t xml:space="preserve">, at a total cost of </w:t>
      </w:r>
      <w:r w:rsidR="00EF63B7" w:rsidRPr="000468DA">
        <w:t>US $</w:t>
      </w:r>
      <w:r w:rsidR="00EF63B7" w:rsidRPr="000468DA">
        <w:rPr>
          <w:color w:val="000000"/>
          <w:lang w:eastAsia="en-CA"/>
        </w:rPr>
        <w:t>1,908,843</w:t>
      </w:r>
      <w:r w:rsidR="00EF63B7" w:rsidRPr="00DE1CA4">
        <w:t>, plus agency support costs.</w:t>
      </w:r>
      <w:r w:rsidR="00EF63B7">
        <w:t xml:space="preserve"> </w:t>
      </w:r>
      <w:r w:rsidRPr="00234A52">
        <w:t>The control targets proposed in the plan of action were used as the Montreal Protocol control targets for stage I.</w:t>
      </w:r>
      <w:r>
        <w:t xml:space="preserve"> </w:t>
      </w:r>
    </w:p>
    <w:p w14:paraId="28B6595D" w14:textId="2B2DF08C" w:rsidR="00840C13" w:rsidRPr="00996241" w:rsidRDefault="007E2B94" w:rsidP="00AF428B">
      <w:pPr>
        <w:pStyle w:val="Heading1"/>
      </w:pPr>
      <w:r w:rsidRPr="007E2B94">
        <w:t>Due to the political and security situation in the country, the implementation of stage I was delayed</w:t>
      </w:r>
      <w:r>
        <w:t>, t</w:t>
      </w:r>
      <w:r w:rsidR="0012592E">
        <w:t xml:space="preserve">he plan was </w:t>
      </w:r>
      <w:r w:rsidR="00840C13" w:rsidRPr="00787F87">
        <w:t xml:space="preserve">revised at the </w:t>
      </w:r>
      <w:r w:rsidR="00840C13">
        <w:t>86</w:t>
      </w:r>
      <w:r w:rsidR="00840C13" w:rsidRPr="007C3B93">
        <w:rPr>
          <w:vertAlign w:val="superscript"/>
        </w:rPr>
        <w:t>th</w:t>
      </w:r>
      <w:r w:rsidR="00840C13">
        <w:t> </w:t>
      </w:r>
      <w:r w:rsidR="00840C13" w:rsidRPr="00787F87">
        <w:t>meeting</w:t>
      </w:r>
      <w:r w:rsidR="0036195B">
        <w:rPr>
          <w:rStyle w:val="FootnoteReference"/>
        </w:rPr>
        <w:footnoteReference w:id="4"/>
      </w:r>
      <w:r w:rsidR="00AC7C37">
        <w:t>,</w:t>
      </w:r>
      <w:r w:rsidR="00840C13">
        <w:t xml:space="preserve"> </w:t>
      </w:r>
      <w:r>
        <w:t xml:space="preserve">to </w:t>
      </w:r>
      <w:r w:rsidR="00840C13" w:rsidRPr="008065D4">
        <w:t>extend</w:t>
      </w:r>
      <w:r>
        <w:t xml:space="preserve"> the implementation </w:t>
      </w:r>
      <w:r w:rsidR="00840C13" w:rsidRPr="008065D4">
        <w:t xml:space="preserve">until </w:t>
      </w:r>
      <w:r w:rsidR="00840C13">
        <w:t>December</w:t>
      </w:r>
      <w:r w:rsidR="00714E2C">
        <w:t> </w:t>
      </w:r>
      <w:r w:rsidR="00840C13">
        <w:t>2021 (decisions 84/20(b) and 86/26(b)),</w:t>
      </w:r>
      <w:r w:rsidR="00840C13" w:rsidRPr="00996241">
        <w:t xml:space="preserve"> as stipulated in the </w:t>
      </w:r>
      <w:r w:rsidR="00840C13">
        <w:t xml:space="preserve">updated </w:t>
      </w:r>
      <w:r w:rsidR="00840C13" w:rsidRPr="00996241">
        <w:t xml:space="preserve">Agreement between the Government of </w:t>
      </w:r>
      <w:r w:rsidR="00840C13">
        <w:t xml:space="preserve">Libya </w:t>
      </w:r>
      <w:r w:rsidR="00840C13" w:rsidRPr="009931F4">
        <w:t>and the Executive Committee.</w:t>
      </w:r>
      <w:r w:rsidR="005B53CA">
        <w:rPr>
          <w:rStyle w:val="FootnoteReference"/>
        </w:rPr>
        <w:footnoteReference w:id="5"/>
      </w:r>
      <w:r w:rsidR="00840C13">
        <w:t xml:space="preserve"> The country </w:t>
      </w:r>
      <w:r w:rsidR="00845DDD">
        <w:t xml:space="preserve">returned to compliance in 2018, has maintained </w:t>
      </w:r>
      <w:r w:rsidR="00845DDD">
        <w:rPr>
          <w:lang w:bidi="ar-LY"/>
        </w:rPr>
        <w:t>compliance with the targets set in the plan of action thereafter, and</w:t>
      </w:r>
      <w:r w:rsidR="00845DDD">
        <w:t xml:space="preserve"> </w:t>
      </w:r>
      <w:r w:rsidR="00840C13">
        <w:t>achieved the control target of 35</w:t>
      </w:r>
      <w:r w:rsidR="00714E2C">
        <w:t> </w:t>
      </w:r>
      <w:r w:rsidR="00840C13">
        <w:t>per</w:t>
      </w:r>
      <w:r w:rsidR="00714E2C">
        <w:t> </w:t>
      </w:r>
      <w:r w:rsidR="00840C13">
        <w:t>cent reduction in its consumption baseline in 2020 without additional funding.</w:t>
      </w:r>
    </w:p>
    <w:p w14:paraId="768F11E2" w14:textId="77777777" w:rsidR="00840C13" w:rsidRPr="002C5D9E" w:rsidRDefault="00840C13" w:rsidP="00840C13">
      <w:pPr>
        <w:keepNext/>
        <w:keepLines/>
        <w:tabs>
          <w:tab w:val="left" w:pos="5180"/>
        </w:tabs>
        <w:rPr>
          <w:lang w:val="en-US"/>
        </w:rPr>
      </w:pPr>
      <w:r w:rsidRPr="00996241">
        <w:rPr>
          <w:u w:val="single"/>
        </w:rPr>
        <w:t xml:space="preserve">HCFC consumption </w:t>
      </w:r>
    </w:p>
    <w:p w14:paraId="69AE07C8" w14:textId="77777777" w:rsidR="00840C13" w:rsidRPr="00996241" w:rsidRDefault="00840C13" w:rsidP="00840C13">
      <w:pPr>
        <w:keepNext/>
        <w:keepLines/>
      </w:pPr>
    </w:p>
    <w:p w14:paraId="546D6716" w14:textId="2CBB6D58" w:rsidR="00840C13" w:rsidRDefault="00840C13" w:rsidP="004845EB">
      <w:pPr>
        <w:pStyle w:val="Heading1"/>
      </w:pPr>
      <w:r w:rsidRPr="00996241">
        <w:t xml:space="preserve">The Government of </w:t>
      </w:r>
      <w:r w:rsidRPr="00FF32C8">
        <w:t>Libya reported</w:t>
      </w:r>
      <w:r w:rsidRPr="00996241">
        <w:t xml:space="preserve"> a consumption of </w:t>
      </w:r>
      <w:r>
        <w:t>75.</w:t>
      </w:r>
      <w:r w:rsidR="000D787D">
        <w:t>00 </w:t>
      </w:r>
      <w:r>
        <w:t>ODP tonnes of HCFC in 2021</w:t>
      </w:r>
      <w:r w:rsidRPr="00996241">
        <w:t xml:space="preserve">, which is </w:t>
      </w:r>
      <w:r>
        <w:t>3</w:t>
      </w:r>
      <w:r w:rsidR="00AC7C37">
        <w:t>7</w:t>
      </w:r>
      <w:r w:rsidR="000D787D">
        <w:t> </w:t>
      </w:r>
      <w:r w:rsidRPr="00996241">
        <w:t>per cent below the HCFC baseline for complia</w:t>
      </w:r>
      <w:r>
        <w:t>nce</w:t>
      </w:r>
      <w:r w:rsidR="00BC515E">
        <w:t xml:space="preserve"> and </w:t>
      </w:r>
      <w:r w:rsidR="00BC515E" w:rsidRPr="00D51320">
        <w:t>1.95</w:t>
      </w:r>
      <w:r w:rsidR="000D787D">
        <w:t> </w:t>
      </w:r>
      <w:r w:rsidR="00BC515E" w:rsidRPr="00D51320">
        <w:t>ODP tonnes</w:t>
      </w:r>
      <w:r w:rsidR="000D787D">
        <w:t> </w:t>
      </w:r>
      <w:r w:rsidR="00BC515E" w:rsidRPr="00D51320">
        <w:t>lower than the control target set in the plan of action for that year</w:t>
      </w:r>
      <w:r>
        <w:t>. The 2017-2021</w:t>
      </w:r>
      <w:r w:rsidRPr="00996241">
        <w:t xml:space="preserve"> HCFC consumption is shown in Table 1. </w:t>
      </w:r>
    </w:p>
    <w:p w14:paraId="2D5E92D9" w14:textId="77777777" w:rsidR="004845EB" w:rsidRPr="004845EB" w:rsidRDefault="004845EB" w:rsidP="004845EB"/>
    <w:p w14:paraId="04189242" w14:textId="77777777" w:rsidR="00840C13" w:rsidRPr="00996241" w:rsidRDefault="00840C13" w:rsidP="00840C13">
      <w:pPr>
        <w:rPr>
          <w:b/>
        </w:rPr>
      </w:pPr>
      <w:r w:rsidRPr="00996241">
        <w:rPr>
          <w:b/>
        </w:rPr>
        <w:lastRenderedPageBreak/>
        <w:t xml:space="preserve">Table 1. HCFC consumption in </w:t>
      </w:r>
      <w:r>
        <w:rPr>
          <w:b/>
        </w:rPr>
        <w:t>Libya (2017-2021</w:t>
      </w:r>
      <w:r w:rsidRPr="00996241">
        <w:rPr>
          <w:b/>
        </w:rPr>
        <w:t xml:space="preserve"> Article 7 data)</w:t>
      </w:r>
    </w:p>
    <w:tbl>
      <w:tblPr>
        <w:tblW w:w="5000" w:type="pct"/>
        <w:tblLook w:val="04A0" w:firstRow="1" w:lastRow="0" w:firstColumn="1" w:lastColumn="0" w:noHBand="0" w:noVBand="1"/>
      </w:tblPr>
      <w:tblGrid>
        <w:gridCol w:w="3818"/>
        <w:gridCol w:w="918"/>
        <w:gridCol w:w="922"/>
        <w:gridCol w:w="920"/>
        <w:gridCol w:w="922"/>
        <w:gridCol w:w="922"/>
        <w:gridCol w:w="928"/>
      </w:tblGrid>
      <w:tr w:rsidR="00840C13" w:rsidRPr="00EB31E3" w14:paraId="2FA3A08B" w14:textId="77777777" w:rsidTr="00840C13">
        <w:trPr>
          <w:trHeight w:val="248"/>
          <w:tblHeader/>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AFAA98" w14:textId="77777777" w:rsidR="00840C13" w:rsidRPr="00B26099" w:rsidRDefault="00B26099" w:rsidP="00840C13">
            <w:pPr>
              <w:widowControl w:val="0"/>
              <w:jc w:val="left"/>
              <w:rPr>
                <w:b/>
                <w:color w:val="000000"/>
                <w:sz w:val="20"/>
              </w:rPr>
            </w:pPr>
            <w:r w:rsidRPr="00B26099">
              <w:rPr>
                <w:b/>
                <w:color w:val="000000"/>
                <w:sz w:val="20"/>
              </w:rPr>
              <w:t>HCFC</w:t>
            </w:r>
          </w:p>
        </w:tc>
        <w:tc>
          <w:tcPr>
            <w:tcW w:w="491" w:type="pct"/>
            <w:tcBorders>
              <w:top w:val="single" w:sz="4" w:space="0" w:color="auto"/>
              <w:left w:val="nil"/>
              <w:bottom w:val="single" w:sz="4" w:space="0" w:color="auto"/>
              <w:right w:val="single" w:sz="4" w:space="0" w:color="auto"/>
            </w:tcBorders>
            <w:shd w:val="clear" w:color="auto" w:fill="auto"/>
            <w:noWrap/>
            <w:vAlign w:val="center"/>
            <w:hideMark/>
          </w:tcPr>
          <w:p w14:paraId="1730610A"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7</w:t>
            </w:r>
          </w:p>
        </w:tc>
        <w:tc>
          <w:tcPr>
            <w:tcW w:w="493" w:type="pct"/>
            <w:tcBorders>
              <w:top w:val="single" w:sz="4" w:space="0" w:color="auto"/>
              <w:left w:val="nil"/>
              <w:bottom w:val="single" w:sz="4" w:space="0" w:color="auto"/>
              <w:right w:val="single" w:sz="4" w:space="0" w:color="auto"/>
            </w:tcBorders>
          </w:tcPr>
          <w:p w14:paraId="36076B9D"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8</w:t>
            </w:r>
          </w:p>
        </w:tc>
        <w:tc>
          <w:tcPr>
            <w:tcW w:w="492" w:type="pct"/>
            <w:tcBorders>
              <w:top w:val="single" w:sz="4" w:space="0" w:color="auto"/>
              <w:left w:val="single" w:sz="4" w:space="0" w:color="auto"/>
              <w:bottom w:val="single" w:sz="4" w:space="0" w:color="auto"/>
              <w:right w:val="single" w:sz="4" w:space="0" w:color="auto"/>
            </w:tcBorders>
          </w:tcPr>
          <w:p w14:paraId="55B83B9A"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9</w:t>
            </w:r>
          </w:p>
        </w:tc>
        <w:tc>
          <w:tcPr>
            <w:tcW w:w="493" w:type="pct"/>
            <w:tcBorders>
              <w:top w:val="single" w:sz="4" w:space="0" w:color="auto"/>
              <w:left w:val="single" w:sz="4" w:space="0" w:color="auto"/>
              <w:bottom w:val="single" w:sz="4" w:space="0" w:color="auto"/>
              <w:right w:val="single" w:sz="4" w:space="0" w:color="auto"/>
            </w:tcBorders>
          </w:tcPr>
          <w:p w14:paraId="17D36D6C" w14:textId="77777777" w:rsidR="00840C13" w:rsidRPr="00996241" w:rsidRDefault="00840C13" w:rsidP="00840C13">
            <w:pPr>
              <w:widowControl w:val="0"/>
              <w:jc w:val="center"/>
              <w:rPr>
                <w:b/>
                <w:color w:val="000000"/>
                <w:sz w:val="20"/>
              </w:rPr>
            </w:pPr>
            <w:r>
              <w:rPr>
                <w:b/>
                <w:color w:val="000000"/>
                <w:sz w:val="20"/>
              </w:rPr>
              <w:t>2020</w:t>
            </w:r>
          </w:p>
        </w:tc>
        <w:tc>
          <w:tcPr>
            <w:tcW w:w="493" w:type="pct"/>
            <w:tcBorders>
              <w:top w:val="single" w:sz="4" w:space="0" w:color="auto"/>
              <w:left w:val="single" w:sz="4" w:space="0" w:color="auto"/>
              <w:bottom w:val="single" w:sz="4" w:space="0" w:color="auto"/>
              <w:right w:val="single" w:sz="4" w:space="0" w:color="auto"/>
            </w:tcBorders>
            <w:vAlign w:val="center"/>
          </w:tcPr>
          <w:p w14:paraId="25197FFC" w14:textId="1B2C2777" w:rsidR="00840C13" w:rsidRPr="00F57C3C" w:rsidRDefault="00840C13" w:rsidP="00D9376D">
            <w:pPr>
              <w:widowControl w:val="0"/>
              <w:jc w:val="center"/>
              <w:rPr>
                <w:b/>
                <w:color w:val="000000"/>
                <w:sz w:val="20"/>
              </w:rPr>
            </w:pPr>
            <w:r w:rsidRPr="00F57C3C">
              <w:rPr>
                <w:b/>
                <w:color w:val="000000"/>
                <w:sz w:val="20"/>
              </w:rPr>
              <w:t>2021</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F9F6A" w14:textId="77777777" w:rsidR="00840C13" w:rsidRPr="00996241" w:rsidRDefault="00840C13" w:rsidP="00840C13">
            <w:pPr>
              <w:widowControl w:val="0"/>
              <w:jc w:val="center"/>
              <w:rPr>
                <w:b/>
                <w:color w:val="000000"/>
                <w:sz w:val="20"/>
              </w:rPr>
            </w:pPr>
            <w:r w:rsidRPr="00996241">
              <w:rPr>
                <w:b/>
                <w:color w:val="000000"/>
                <w:sz w:val="20"/>
              </w:rPr>
              <w:t>Baseline</w:t>
            </w:r>
          </w:p>
        </w:tc>
      </w:tr>
      <w:tr w:rsidR="00840C13" w:rsidRPr="00EB31E3" w14:paraId="06787C52" w14:textId="77777777" w:rsidTr="00840C13">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352B1B7" w14:textId="77777777" w:rsidR="00840C13" w:rsidRPr="00F57C3C" w:rsidRDefault="00B26099" w:rsidP="00840C13">
            <w:pPr>
              <w:widowControl w:val="0"/>
              <w:jc w:val="left"/>
              <w:rPr>
                <w:b/>
                <w:color w:val="000000"/>
                <w:sz w:val="20"/>
              </w:rPr>
            </w:pPr>
            <w:r>
              <w:rPr>
                <w:b/>
                <w:color w:val="000000"/>
                <w:sz w:val="20"/>
              </w:rPr>
              <w:t>Metric</w:t>
            </w:r>
            <w:r w:rsidR="00840C13" w:rsidRPr="00F57C3C">
              <w:rPr>
                <w:b/>
                <w:color w:val="000000"/>
                <w:sz w:val="20"/>
              </w:rPr>
              <w:t xml:space="preserve"> tonnes (mt)</w:t>
            </w:r>
          </w:p>
        </w:tc>
      </w:tr>
      <w:tr w:rsidR="00840C13" w:rsidRPr="00EB31E3" w14:paraId="2A470710" w14:textId="77777777" w:rsidTr="00840C13">
        <w:trPr>
          <w:trHeight w:val="248"/>
          <w:tblHeader/>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108" w:type="dxa"/>
            </w:tcMar>
            <w:vAlign w:val="center"/>
          </w:tcPr>
          <w:p w14:paraId="57460A2A" w14:textId="77777777" w:rsidR="00840C13" w:rsidRPr="004E2CB2" w:rsidRDefault="00840C13" w:rsidP="00840C13">
            <w:pPr>
              <w:widowControl w:val="0"/>
              <w:jc w:val="left"/>
              <w:rPr>
                <w:color w:val="000000"/>
                <w:sz w:val="20"/>
              </w:rPr>
            </w:pPr>
            <w:r w:rsidRPr="004E2CB2">
              <w:rPr>
                <w:color w:val="000000"/>
                <w:sz w:val="20"/>
              </w:rPr>
              <w:t>HCFC-22</w:t>
            </w:r>
          </w:p>
        </w:tc>
        <w:tc>
          <w:tcPr>
            <w:tcW w:w="491" w:type="pct"/>
            <w:tcBorders>
              <w:top w:val="single" w:sz="4" w:space="0" w:color="auto"/>
              <w:left w:val="nil"/>
              <w:bottom w:val="single" w:sz="4" w:space="0" w:color="auto"/>
              <w:right w:val="single" w:sz="4" w:space="0" w:color="auto"/>
            </w:tcBorders>
            <w:shd w:val="clear" w:color="auto" w:fill="auto"/>
            <w:noWrap/>
          </w:tcPr>
          <w:p w14:paraId="3500C5D3" w14:textId="77777777" w:rsidR="00840C13" w:rsidRPr="00721155" w:rsidRDefault="00840C13" w:rsidP="00840C13">
            <w:pPr>
              <w:jc w:val="right"/>
              <w:rPr>
                <w:sz w:val="20"/>
                <w:szCs w:val="20"/>
              </w:rPr>
            </w:pPr>
            <w:r w:rsidRPr="00721155">
              <w:rPr>
                <w:sz w:val="20"/>
                <w:szCs w:val="20"/>
              </w:rPr>
              <w:t>1,557.00</w:t>
            </w:r>
          </w:p>
        </w:tc>
        <w:tc>
          <w:tcPr>
            <w:tcW w:w="493" w:type="pct"/>
            <w:tcBorders>
              <w:top w:val="single" w:sz="4" w:space="0" w:color="auto"/>
              <w:left w:val="nil"/>
              <w:bottom w:val="single" w:sz="4" w:space="0" w:color="auto"/>
              <w:right w:val="single" w:sz="4" w:space="0" w:color="auto"/>
            </w:tcBorders>
            <w:tcMar>
              <w:left w:w="102" w:type="dxa"/>
              <w:right w:w="102" w:type="dxa"/>
            </w:tcMar>
          </w:tcPr>
          <w:p w14:paraId="79B1FDF3" w14:textId="77777777" w:rsidR="00840C13" w:rsidRPr="00E03587" w:rsidRDefault="00840C13" w:rsidP="00840C13">
            <w:pPr>
              <w:widowControl w:val="0"/>
              <w:jc w:val="right"/>
              <w:rPr>
                <w:color w:val="000000"/>
                <w:sz w:val="20"/>
              </w:rPr>
            </w:pPr>
            <w:r>
              <w:rPr>
                <w:color w:val="000000"/>
                <w:sz w:val="20"/>
              </w:rPr>
              <w:t>872.70</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3C684C5D" w14:textId="77777777" w:rsidR="00840C13" w:rsidRPr="00E03587" w:rsidRDefault="00840C13" w:rsidP="00840C13">
            <w:pPr>
              <w:widowControl w:val="0"/>
              <w:jc w:val="right"/>
              <w:rPr>
                <w:color w:val="000000"/>
                <w:sz w:val="20"/>
              </w:rPr>
            </w:pPr>
            <w:r>
              <w:rPr>
                <w:color w:val="000000"/>
                <w:sz w:val="20"/>
              </w:rPr>
              <w:t>871.85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084653A5" w14:textId="77777777" w:rsidR="00840C13" w:rsidRPr="00E03587" w:rsidRDefault="00840C13" w:rsidP="00840C13">
            <w:pPr>
              <w:widowControl w:val="0"/>
              <w:jc w:val="right"/>
              <w:rPr>
                <w:color w:val="000000"/>
                <w:sz w:val="20"/>
              </w:rPr>
            </w:pPr>
            <w:r>
              <w:rPr>
                <w:color w:val="000000"/>
                <w:sz w:val="20"/>
              </w:rPr>
              <w:t>871.85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0D039BD7" w14:textId="77777777" w:rsidR="00840C13" w:rsidRPr="00F57C3C" w:rsidRDefault="00840C13" w:rsidP="00840C13">
            <w:pPr>
              <w:widowControl w:val="0"/>
              <w:jc w:val="right"/>
              <w:rPr>
                <w:color w:val="000000"/>
                <w:sz w:val="20"/>
              </w:rPr>
            </w:pPr>
            <w:r w:rsidRPr="00F57C3C">
              <w:rPr>
                <w:color w:val="000000"/>
                <w:sz w:val="20"/>
              </w:rPr>
              <w:t>871.85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5E7E31BD" w14:textId="77777777" w:rsidR="00840C13" w:rsidRPr="00996241" w:rsidRDefault="00840C13" w:rsidP="00840C13">
            <w:pPr>
              <w:widowControl w:val="0"/>
              <w:jc w:val="center"/>
              <w:rPr>
                <w:b/>
                <w:color w:val="000000"/>
                <w:sz w:val="20"/>
              </w:rPr>
            </w:pPr>
            <w:r w:rsidRPr="007321A5">
              <w:rPr>
                <w:color w:val="000000"/>
                <w:sz w:val="20"/>
                <w:szCs w:val="20"/>
                <w:lang w:eastAsia="en-CA"/>
              </w:rPr>
              <w:t>1,586.00</w:t>
            </w:r>
          </w:p>
        </w:tc>
      </w:tr>
      <w:tr w:rsidR="00840C13" w:rsidRPr="00EB31E3" w14:paraId="77FB11A9" w14:textId="77777777" w:rsidTr="00840C13">
        <w:trPr>
          <w:trHeight w:val="240"/>
        </w:trPr>
        <w:tc>
          <w:tcPr>
            <w:tcW w:w="20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E6BDC5" w14:textId="77777777" w:rsidR="00840C13" w:rsidRPr="009931F4" w:rsidRDefault="00840C13" w:rsidP="00840C13">
            <w:pPr>
              <w:widowControl w:val="0"/>
              <w:jc w:val="left"/>
              <w:rPr>
                <w:color w:val="000000"/>
                <w:sz w:val="20"/>
              </w:rPr>
            </w:pPr>
            <w:r>
              <w:rPr>
                <w:color w:val="000000"/>
                <w:sz w:val="20"/>
              </w:rPr>
              <w:t>HCFC-141b</w:t>
            </w:r>
          </w:p>
        </w:tc>
        <w:tc>
          <w:tcPr>
            <w:tcW w:w="491" w:type="pct"/>
            <w:tcBorders>
              <w:top w:val="nil"/>
              <w:left w:val="nil"/>
              <w:bottom w:val="single" w:sz="4" w:space="0" w:color="auto"/>
              <w:right w:val="single" w:sz="4" w:space="0" w:color="auto"/>
            </w:tcBorders>
            <w:shd w:val="clear" w:color="auto" w:fill="auto"/>
            <w:noWrap/>
            <w:tcMar>
              <w:left w:w="102" w:type="dxa"/>
              <w:right w:w="102" w:type="dxa"/>
            </w:tcMar>
          </w:tcPr>
          <w:p w14:paraId="0C0AD096" w14:textId="77777777" w:rsidR="00840C13" w:rsidRPr="00721155" w:rsidRDefault="00840C13" w:rsidP="00840C13">
            <w:pPr>
              <w:jc w:val="right"/>
              <w:rPr>
                <w:sz w:val="20"/>
                <w:szCs w:val="20"/>
              </w:rPr>
            </w:pPr>
            <w:r w:rsidRPr="00721155">
              <w:rPr>
                <w:sz w:val="20"/>
                <w:szCs w:val="20"/>
              </w:rPr>
              <w:t>291.35</w:t>
            </w:r>
          </w:p>
        </w:tc>
        <w:tc>
          <w:tcPr>
            <w:tcW w:w="493" w:type="pct"/>
            <w:tcBorders>
              <w:top w:val="single" w:sz="4" w:space="0" w:color="auto"/>
              <w:left w:val="nil"/>
              <w:bottom w:val="single" w:sz="4" w:space="0" w:color="auto"/>
              <w:right w:val="single" w:sz="4" w:space="0" w:color="auto"/>
            </w:tcBorders>
            <w:tcMar>
              <w:left w:w="102" w:type="dxa"/>
              <w:right w:w="102" w:type="dxa"/>
            </w:tcMar>
          </w:tcPr>
          <w:p w14:paraId="15F0CFCE" w14:textId="77777777" w:rsidR="00840C13" w:rsidRPr="00E03587" w:rsidRDefault="00840C13" w:rsidP="00840C13">
            <w:pPr>
              <w:jc w:val="right"/>
              <w:rPr>
                <w:sz w:val="20"/>
              </w:rPr>
            </w:pPr>
            <w:r>
              <w:rPr>
                <w:sz w:val="20"/>
              </w:rPr>
              <w:t>261.38</w:t>
            </w:r>
          </w:p>
        </w:tc>
        <w:tc>
          <w:tcPr>
            <w:tcW w:w="492" w:type="pct"/>
            <w:tcBorders>
              <w:top w:val="nil"/>
              <w:left w:val="single" w:sz="4" w:space="0" w:color="auto"/>
              <w:bottom w:val="single" w:sz="4" w:space="0" w:color="auto"/>
              <w:right w:val="single" w:sz="4" w:space="0" w:color="auto"/>
            </w:tcBorders>
            <w:tcMar>
              <w:left w:w="102" w:type="dxa"/>
              <w:right w:w="102" w:type="dxa"/>
            </w:tcMar>
          </w:tcPr>
          <w:p w14:paraId="5260DCFB" w14:textId="77777777" w:rsidR="00840C13" w:rsidRPr="00E03587" w:rsidRDefault="00840C13" w:rsidP="00840C13">
            <w:pPr>
              <w:jc w:val="right"/>
              <w:rPr>
                <w:sz w:val="20"/>
              </w:rPr>
            </w:pPr>
            <w:r>
              <w:rPr>
                <w:sz w:val="20"/>
              </w:rPr>
              <w:t>260.90</w:t>
            </w:r>
          </w:p>
        </w:tc>
        <w:tc>
          <w:tcPr>
            <w:tcW w:w="493" w:type="pct"/>
            <w:tcBorders>
              <w:top w:val="nil"/>
              <w:left w:val="single" w:sz="4" w:space="0" w:color="auto"/>
              <w:bottom w:val="single" w:sz="4" w:space="0" w:color="auto"/>
              <w:right w:val="single" w:sz="4" w:space="0" w:color="auto"/>
            </w:tcBorders>
            <w:tcMar>
              <w:left w:w="102" w:type="dxa"/>
              <w:right w:w="102" w:type="dxa"/>
            </w:tcMar>
          </w:tcPr>
          <w:p w14:paraId="690A5AE4" w14:textId="77777777" w:rsidR="00840C13" w:rsidRPr="00E03587" w:rsidRDefault="00840C13" w:rsidP="00840C13">
            <w:pPr>
              <w:widowControl w:val="0"/>
              <w:jc w:val="right"/>
              <w:rPr>
                <w:rFonts w:eastAsiaTheme="minorHAnsi"/>
                <w:color w:val="000000"/>
                <w:sz w:val="20"/>
              </w:rPr>
            </w:pPr>
            <w:r>
              <w:rPr>
                <w:rFonts w:eastAsiaTheme="minorHAnsi"/>
                <w:color w:val="000000"/>
                <w:sz w:val="20"/>
              </w:rPr>
              <w:t>245.91</w:t>
            </w:r>
          </w:p>
        </w:tc>
        <w:tc>
          <w:tcPr>
            <w:tcW w:w="493" w:type="pct"/>
            <w:tcBorders>
              <w:top w:val="nil"/>
              <w:left w:val="single" w:sz="4" w:space="0" w:color="auto"/>
              <w:bottom w:val="single" w:sz="4" w:space="0" w:color="auto"/>
              <w:right w:val="single" w:sz="4" w:space="0" w:color="auto"/>
            </w:tcBorders>
            <w:tcMar>
              <w:left w:w="102" w:type="dxa"/>
              <w:right w:w="102" w:type="dxa"/>
            </w:tcMar>
            <w:vAlign w:val="bottom"/>
          </w:tcPr>
          <w:p w14:paraId="4D4DCCEC" w14:textId="01E15512" w:rsidR="00840C13" w:rsidRPr="00F57C3C" w:rsidRDefault="00840C13" w:rsidP="000D787D">
            <w:pPr>
              <w:jc w:val="right"/>
              <w:rPr>
                <w:color w:val="000000"/>
                <w:sz w:val="20"/>
              </w:rPr>
            </w:pPr>
            <w:r w:rsidRPr="00F57C3C">
              <w:rPr>
                <w:color w:val="000000"/>
                <w:sz w:val="20"/>
              </w:rPr>
              <w:t>245.9</w:t>
            </w:r>
            <w:r w:rsidR="000D787D">
              <w:rPr>
                <w:color w:val="000000"/>
                <w:sz w:val="20"/>
              </w:rPr>
              <w:t>1</w:t>
            </w:r>
          </w:p>
        </w:tc>
        <w:tc>
          <w:tcPr>
            <w:tcW w:w="496"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3CBB4962" w14:textId="77777777" w:rsidR="00840C13" w:rsidRPr="00996241" w:rsidRDefault="00840C13" w:rsidP="00840C13">
            <w:pPr>
              <w:widowControl w:val="0"/>
              <w:jc w:val="right"/>
              <w:rPr>
                <w:color w:val="000000"/>
                <w:sz w:val="20"/>
              </w:rPr>
            </w:pPr>
            <w:r w:rsidRPr="007321A5">
              <w:rPr>
                <w:color w:val="000000"/>
                <w:sz w:val="20"/>
                <w:szCs w:val="20"/>
                <w:lang w:eastAsia="en-CA"/>
              </w:rPr>
              <w:t>283.07</w:t>
            </w:r>
          </w:p>
        </w:tc>
      </w:tr>
      <w:tr w:rsidR="00840C13" w:rsidRPr="00EB31E3" w14:paraId="46828D99" w14:textId="77777777" w:rsidTr="00840C13">
        <w:trPr>
          <w:trHeight w:val="240"/>
        </w:trPr>
        <w:tc>
          <w:tcPr>
            <w:tcW w:w="20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E17129" w14:textId="77777777" w:rsidR="00840C13" w:rsidRPr="004E2CB2" w:rsidRDefault="00840C13" w:rsidP="00840C13">
            <w:pPr>
              <w:widowControl w:val="0"/>
              <w:jc w:val="left"/>
              <w:rPr>
                <w:b/>
                <w:color w:val="000000"/>
                <w:sz w:val="20"/>
              </w:rPr>
            </w:pPr>
            <w:r w:rsidRPr="004E2CB2">
              <w:rPr>
                <w:b/>
                <w:color w:val="000000"/>
                <w:sz w:val="20"/>
              </w:rPr>
              <w:t>Total (mt)</w:t>
            </w:r>
          </w:p>
        </w:tc>
        <w:tc>
          <w:tcPr>
            <w:tcW w:w="491" w:type="pct"/>
            <w:tcBorders>
              <w:top w:val="nil"/>
              <w:left w:val="nil"/>
              <w:bottom w:val="single" w:sz="4" w:space="0" w:color="auto"/>
              <w:right w:val="single" w:sz="4" w:space="0" w:color="auto"/>
            </w:tcBorders>
            <w:shd w:val="clear" w:color="auto" w:fill="auto"/>
            <w:noWrap/>
            <w:tcMar>
              <w:left w:w="102" w:type="dxa"/>
              <w:right w:w="102" w:type="dxa"/>
            </w:tcMar>
          </w:tcPr>
          <w:p w14:paraId="64BF19F8" w14:textId="77777777" w:rsidR="00840C13" w:rsidRPr="00721155" w:rsidRDefault="00840C13" w:rsidP="00840C13">
            <w:pPr>
              <w:jc w:val="right"/>
              <w:rPr>
                <w:b/>
                <w:sz w:val="20"/>
                <w:szCs w:val="20"/>
              </w:rPr>
            </w:pPr>
            <w:r w:rsidRPr="00721155">
              <w:rPr>
                <w:b/>
                <w:sz w:val="20"/>
                <w:szCs w:val="20"/>
              </w:rPr>
              <w:fldChar w:fldCharType="begin"/>
            </w:r>
            <w:r w:rsidRPr="00721155">
              <w:rPr>
                <w:b/>
                <w:sz w:val="20"/>
                <w:szCs w:val="20"/>
              </w:rPr>
              <w:instrText xml:space="preserve"> =SUM(ABOVE) </w:instrText>
            </w:r>
            <w:r w:rsidRPr="00721155">
              <w:rPr>
                <w:b/>
                <w:sz w:val="20"/>
                <w:szCs w:val="20"/>
              </w:rPr>
              <w:fldChar w:fldCharType="separate"/>
            </w:r>
            <w:r w:rsidRPr="00721155">
              <w:rPr>
                <w:b/>
                <w:sz w:val="20"/>
                <w:szCs w:val="20"/>
              </w:rPr>
              <w:t>1,848.35</w:t>
            </w:r>
            <w:r w:rsidRPr="00721155">
              <w:rPr>
                <w:b/>
                <w:sz w:val="20"/>
                <w:szCs w:val="20"/>
              </w:rPr>
              <w:fldChar w:fldCharType="end"/>
            </w:r>
          </w:p>
        </w:tc>
        <w:tc>
          <w:tcPr>
            <w:tcW w:w="493" w:type="pct"/>
            <w:tcBorders>
              <w:top w:val="single" w:sz="4" w:space="0" w:color="auto"/>
              <w:left w:val="nil"/>
              <w:bottom w:val="single" w:sz="4" w:space="0" w:color="auto"/>
              <w:right w:val="single" w:sz="4" w:space="0" w:color="auto"/>
            </w:tcBorders>
            <w:tcMar>
              <w:left w:w="102" w:type="dxa"/>
              <w:right w:w="102" w:type="dxa"/>
            </w:tcMar>
          </w:tcPr>
          <w:p w14:paraId="1254247A" w14:textId="77777777" w:rsidR="00840C13" w:rsidRPr="00F617D7" w:rsidRDefault="00840C13" w:rsidP="00840C13">
            <w:pPr>
              <w:jc w:val="right"/>
              <w:rPr>
                <w:b/>
                <w:sz w:val="20"/>
              </w:rPr>
            </w:pPr>
            <w:r w:rsidRPr="00F617D7">
              <w:rPr>
                <w:b/>
                <w:sz w:val="20"/>
              </w:rPr>
              <w:t>1,134.08</w:t>
            </w:r>
          </w:p>
        </w:tc>
        <w:tc>
          <w:tcPr>
            <w:tcW w:w="492" w:type="pct"/>
            <w:tcBorders>
              <w:top w:val="nil"/>
              <w:left w:val="single" w:sz="4" w:space="0" w:color="auto"/>
              <w:bottom w:val="single" w:sz="4" w:space="0" w:color="auto"/>
              <w:right w:val="single" w:sz="4" w:space="0" w:color="auto"/>
            </w:tcBorders>
            <w:tcMar>
              <w:left w:w="102" w:type="dxa"/>
              <w:right w:w="102" w:type="dxa"/>
            </w:tcMar>
          </w:tcPr>
          <w:p w14:paraId="41080695" w14:textId="77777777" w:rsidR="00840C13" w:rsidRPr="00F617D7" w:rsidRDefault="00840C13" w:rsidP="00840C13">
            <w:pPr>
              <w:jc w:val="right"/>
              <w:rPr>
                <w:b/>
                <w:sz w:val="20"/>
              </w:rPr>
            </w:pPr>
            <w:r w:rsidRPr="00F617D7">
              <w:rPr>
                <w:b/>
                <w:sz w:val="20"/>
              </w:rPr>
              <w:t>1,132.75</w:t>
            </w:r>
          </w:p>
        </w:tc>
        <w:tc>
          <w:tcPr>
            <w:tcW w:w="493" w:type="pct"/>
            <w:tcBorders>
              <w:top w:val="nil"/>
              <w:left w:val="single" w:sz="4" w:space="0" w:color="auto"/>
              <w:bottom w:val="single" w:sz="4" w:space="0" w:color="auto"/>
              <w:right w:val="single" w:sz="4" w:space="0" w:color="auto"/>
            </w:tcBorders>
            <w:tcMar>
              <w:left w:w="102" w:type="dxa"/>
              <w:right w:w="102" w:type="dxa"/>
            </w:tcMar>
          </w:tcPr>
          <w:p w14:paraId="6BF146B0" w14:textId="77777777" w:rsidR="00840C13" w:rsidRPr="00F617D7" w:rsidRDefault="00840C13" w:rsidP="00840C13">
            <w:pPr>
              <w:widowControl w:val="0"/>
              <w:jc w:val="right"/>
              <w:rPr>
                <w:b/>
                <w:sz w:val="20"/>
              </w:rPr>
            </w:pPr>
            <w:r w:rsidRPr="00F617D7">
              <w:rPr>
                <w:b/>
                <w:sz w:val="20"/>
              </w:rPr>
              <w:t>1,117.76</w:t>
            </w:r>
          </w:p>
        </w:tc>
        <w:tc>
          <w:tcPr>
            <w:tcW w:w="493" w:type="pct"/>
            <w:tcBorders>
              <w:top w:val="nil"/>
              <w:left w:val="single" w:sz="4" w:space="0" w:color="auto"/>
              <w:bottom w:val="single" w:sz="4" w:space="0" w:color="auto"/>
              <w:right w:val="single" w:sz="4" w:space="0" w:color="auto"/>
            </w:tcBorders>
            <w:tcMar>
              <w:left w:w="102" w:type="dxa"/>
              <w:right w:w="102" w:type="dxa"/>
            </w:tcMar>
            <w:vAlign w:val="bottom"/>
          </w:tcPr>
          <w:p w14:paraId="2231AF7F" w14:textId="77777777" w:rsidR="00840C13" w:rsidRPr="00F57C3C" w:rsidRDefault="00840C13" w:rsidP="00B26099">
            <w:pPr>
              <w:jc w:val="right"/>
              <w:rPr>
                <w:b/>
                <w:sz w:val="20"/>
              </w:rPr>
            </w:pPr>
            <w:r w:rsidRPr="00F57C3C">
              <w:rPr>
                <w:b/>
                <w:sz w:val="20"/>
              </w:rPr>
              <w:t>1</w:t>
            </w:r>
            <w:r w:rsidR="00B26099">
              <w:rPr>
                <w:b/>
                <w:sz w:val="20"/>
              </w:rPr>
              <w:t>,</w:t>
            </w:r>
            <w:r w:rsidRPr="00F57C3C">
              <w:rPr>
                <w:b/>
                <w:sz w:val="20"/>
              </w:rPr>
              <w:t>117.7</w:t>
            </w:r>
            <w:r w:rsidR="00B26099">
              <w:rPr>
                <w:b/>
                <w:sz w:val="20"/>
              </w:rPr>
              <w:t>5</w:t>
            </w:r>
          </w:p>
        </w:tc>
        <w:tc>
          <w:tcPr>
            <w:tcW w:w="496"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672661CB" w14:textId="77777777" w:rsidR="00840C13" w:rsidRPr="00F617D7" w:rsidRDefault="00840C13" w:rsidP="00840C13">
            <w:pPr>
              <w:widowControl w:val="0"/>
              <w:jc w:val="right"/>
              <w:rPr>
                <w:b/>
                <w:sz w:val="20"/>
              </w:rPr>
            </w:pPr>
            <w:r w:rsidRPr="00F617D7">
              <w:rPr>
                <w:b/>
                <w:bCs/>
                <w:color w:val="000000"/>
                <w:sz w:val="20"/>
                <w:szCs w:val="20"/>
                <w:lang w:eastAsia="zh-CN"/>
              </w:rPr>
              <w:t>1,869.07</w:t>
            </w:r>
          </w:p>
        </w:tc>
      </w:tr>
      <w:tr w:rsidR="00840C13" w:rsidRPr="00EB31E3" w14:paraId="3B0EA093" w14:textId="77777777" w:rsidTr="00840C13">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7F1328" w14:textId="77777777" w:rsidR="00840C13" w:rsidRPr="00F57C3C" w:rsidRDefault="00840C13" w:rsidP="00840C13">
            <w:pPr>
              <w:widowControl w:val="0"/>
              <w:jc w:val="left"/>
              <w:rPr>
                <w:b/>
                <w:color w:val="000000"/>
                <w:sz w:val="20"/>
              </w:rPr>
            </w:pPr>
            <w:r w:rsidRPr="00F57C3C">
              <w:rPr>
                <w:b/>
                <w:color w:val="000000"/>
                <w:sz w:val="20"/>
              </w:rPr>
              <w:t>ODP tonnes</w:t>
            </w:r>
          </w:p>
        </w:tc>
      </w:tr>
      <w:tr w:rsidR="00840C13" w:rsidRPr="00EB31E3" w14:paraId="6FAB5856"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B330656" w14:textId="77777777" w:rsidR="00840C13" w:rsidRPr="004E2CB2" w:rsidRDefault="00840C13" w:rsidP="00840C13">
            <w:pPr>
              <w:widowControl w:val="0"/>
              <w:jc w:val="left"/>
              <w:rPr>
                <w:b/>
                <w:color w:val="000000"/>
                <w:sz w:val="20"/>
              </w:rPr>
            </w:pPr>
            <w:r w:rsidRPr="004E2CB2">
              <w:rPr>
                <w:color w:val="000000"/>
                <w:sz w:val="20"/>
              </w:rPr>
              <w:t>HCFC-22</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2F86F067" w14:textId="77777777" w:rsidR="00840C13" w:rsidRPr="00721155" w:rsidRDefault="00840C13" w:rsidP="00840C13">
            <w:pPr>
              <w:jc w:val="right"/>
              <w:rPr>
                <w:sz w:val="20"/>
                <w:szCs w:val="20"/>
              </w:rPr>
            </w:pPr>
            <w:r w:rsidRPr="007321A5">
              <w:rPr>
                <w:color w:val="000000"/>
                <w:sz w:val="20"/>
                <w:szCs w:val="20"/>
              </w:rPr>
              <w:t>85.63</w:t>
            </w:r>
          </w:p>
        </w:tc>
        <w:tc>
          <w:tcPr>
            <w:tcW w:w="493" w:type="pct"/>
            <w:tcBorders>
              <w:top w:val="single" w:sz="4" w:space="0" w:color="auto"/>
              <w:left w:val="nil"/>
              <w:bottom w:val="single" w:sz="4" w:space="0" w:color="auto"/>
              <w:right w:val="single" w:sz="4" w:space="0" w:color="auto"/>
            </w:tcBorders>
            <w:tcMar>
              <w:left w:w="102" w:type="dxa"/>
              <w:right w:w="102" w:type="dxa"/>
            </w:tcMar>
          </w:tcPr>
          <w:p w14:paraId="66C16D1E" w14:textId="77777777" w:rsidR="00840C13" w:rsidRPr="00996241" w:rsidRDefault="00840C13" w:rsidP="00840C13">
            <w:pPr>
              <w:jc w:val="right"/>
              <w:rPr>
                <w:sz w:val="20"/>
              </w:rPr>
            </w:pPr>
            <w:r>
              <w:rPr>
                <w:sz w:val="20"/>
              </w:rPr>
              <w:t>48.00</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2583FF9A" w14:textId="77777777" w:rsidR="00840C13" w:rsidRPr="00996241" w:rsidRDefault="00840C13" w:rsidP="00840C13">
            <w:pPr>
              <w:jc w:val="right"/>
              <w:rPr>
                <w:sz w:val="20"/>
              </w:rPr>
            </w:pPr>
            <w:r>
              <w:rPr>
                <w:sz w:val="20"/>
              </w:rPr>
              <w:t>47.95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53F17968" w14:textId="77777777" w:rsidR="00840C13" w:rsidRPr="00996241" w:rsidRDefault="00840C13" w:rsidP="00840C13">
            <w:pPr>
              <w:jc w:val="right"/>
              <w:rPr>
                <w:sz w:val="20"/>
              </w:rPr>
            </w:pPr>
            <w:r>
              <w:rPr>
                <w:sz w:val="20"/>
              </w:rPr>
              <w:t>47.95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71CB690A" w14:textId="77777777" w:rsidR="00840C13" w:rsidRPr="00F57C3C" w:rsidRDefault="00840C13" w:rsidP="00840C13">
            <w:pPr>
              <w:jc w:val="right"/>
              <w:rPr>
                <w:sz w:val="20"/>
              </w:rPr>
            </w:pPr>
            <w:r w:rsidRPr="00F57C3C">
              <w:rPr>
                <w:sz w:val="20"/>
              </w:rPr>
              <w:t>47.95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238991CE" w14:textId="77777777" w:rsidR="00840C13" w:rsidRPr="00996241" w:rsidRDefault="00840C13" w:rsidP="00840C13">
            <w:pPr>
              <w:jc w:val="right"/>
              <w:rPr>
                <w:sz w:val="20"/>
              </w:rPr>
            </w:pPr>
            <w:r w:rsidRPr="007321A5">
              <w:rPr>
                <w:color w:val="000000"/>
                <w:sz w:val="20"/>
                <w:szCs w:val="20"/>
                <w:lang w:eastAsia="en-CA"/>
              </w:rPr>
              <w:t>87.25</w:t>
            </w:r>
          </w:p>
        </w:tc>
      </w:tr>
      <w:tr w:rsidR="00840C13" w:rsidRPr="00EB31E3" w14:paraId="222CE65D"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B68C68B" w14:textId="77777777" w:rsidR="00840C13" w:rsidRPr="004E2CB2" w:rsidRDefault="00840C13" w:rsidP="00840C13">
            <w:pPr>
              <w:widowControl w:val="0"/>
              <w:jc w:val="left"/>
              <w:rPr>
                <w:b/>
                <w:color w:val="000000"/>
                <w:sz w:val="20"/>
              </w:rPr>
            </w:pPr>
            <w:r>
              <w:rPr>
                <w:color w:val="000000"/>
                <w:sz w:val="20"/>
              </w:rPr>
              <w:t>HCFC-141b</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1D957A2C" w14:textId="77777777" w:rsidR="00840C13" w:rsidRPr="00721155" w:rsidRDefault="00840C13" w:rsidP="00840C13">
            <w:pPr>
              <w:jc w:val="right"/>
              <w:rPr>
                <w:sz w:val="20"/>
                <w:szCs w:val="20"/>
              </w:rPr>
            </w:pPr>
            <w:r w:rsidRPr="007321A5">
              <w:rPr>
                <w:color w:val="000000"/>
                <w:sz w:val="20"/>
                <w:szCs w:val="20"/>
              </w:rPr>
              <w:t>32.05</w:t>
            </w:r>
          </w:p>
        </w:tc>
        <w:tc>
          <w:tcPr>
            <w:tcW w:w="493" w:type="pct"/>
            <w:tcBorders>
              <w:top w:val="single" w:sz="4" w:space="0" w:color="auto"/>
              <w:left w:val="nil"/>
              <w:bottom w:val="single" w:sz="4" w:space="0" w:color="auto"/>
              <w:right w:val="single" w:sz="4" w:space="0" w:color="auto"/>
            </w:tcBorders>
            <w:tcMar>
              <w:left w:w="102" w:type="dxa"/>
              <w:right w:w="102" w:type="dxa"/>
            </w:tcMar>
          </w:tcPr>
          <w:p w14:paraId="0A7C9BE4" w14:textId="77777777" w:rsidR="00840C13" w:rsidRPr="00996241" w:rsidRDefault="00840C13" w:rsidP="00840C13">
            <w:pPr>
              <w:jc w:val="right"/>
              <w:rPr>
                <w:sz w:val="20"/>
              </w:rPr>
            </w:pPr>
            <w:r>
              <w:rPr>
                <w:sz w:val="20"/>
              </w:rPr>
              <w:t>28.75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69752C41" w14:textId="77777777" w:rsidR="00840C13" w:rsidRPr="00996241" w:rsidRDefault="00840C13" w:rsidP="00840C13">
            <w:pPr>
              <w:jc w:val="right"/>
              <w:rPr>
                <w:sz w:val="20"/>
              </w:rPr>
            </w:pPr>
            <w:r>
              <w:rPr>
                <w:sz w:val="20"/>
              </w:rPr>
              <w:t>28.70</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4F2F9CD1" w14:textId="77777777" w:rsidR="00840C13" w:rsidRPr="00996241" w:rsidRDefault="00840C13" w:rsidP="00840C13">
            <w:pPr>
              <w:jc w:val="right"/>
              <w:rPr>
                <w:sz w:val="20"/>
              </w:rPr>
            </w:pPr>
            <w:r>
              <w:rPr>
                <w:sz w:val="20"/>
              </w:rPr>
              <w:t>27.05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709FEAA5" w14:textId="77777777" w:rsidR="00840C13" w:rsidRPr="00F57C3C" w:rsidRDefault="00840C13" w:rsidP="00840C13">
            <w:pPr>
              <w:jc w:val="right"/>
              <w:rPr>
                <w:sz w:val="20"/>
              </w:rPr>
            </w:pPr>
            <w:r w:rsidRPr="00F57C3C">
              <w:rPr>
                <w:sz w:val="20"/>
              </w:rPr>
              <w:t>27.05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41F9AB49" w14:textId="77777777" w:rsidR="00840C13" w:rsidRPr="00996241" w:rsidRDefault="00840C13" w:rsidP="00840C13">
            <w:pPr>
              <w:jc w:val="right"/>
              <w:rPr>
                <w:sz w:val="20"/>
              </w:rPr>
            </w:pPr>
            <w:r w:rsidRPr="007321A5">
              <w:rPr>
                <w:color w:val="000000"/>
                <w:sz w:val="20"/>
                <w:szCs w:val="20"/>
                <w:lang w:eastAsia="en-CA"/>
              </w:rPr>
              <w:t>31.13</w:t>
            </w:r>
          </w:p>
        </w:tc>
      </w:tr>
      <w:tr w:rsidR="00840C13" w:rsidRPr="00EB31E3" w14:paraId="29CD34E2"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F8E4545" w14:textId="77777777" w:rsidR="00840C13" w:rsidRPr="004E2CB2" w:rsidRDefault="00840C13" w:rsidP="00840C13">
            <w:pPr>
              <w:widowControl w:val="0"/>
              <w:jc w:val="left"/>
              <w:rPr>
                <w:b/>
                <w:color w:val="000000"/>
                <w:sz w:val="20"/>
              </w:rPr>
            </w:pPr>
            <w:r w:rsidRPr="004E2CB2">
              <w:rPr>
                <w:b/>
                <w:color w:val="000000"/>
                <w:sz w:val="20"/>
              </w:rPr>
              <w:t>Total (</w:t>
            </w:r>
            <w:r>
              <w:rPr>
                <w:b/>
                <w:color w:val="000000"/>
                <w:sz w:val="20"/>
              </w:rPr>
              <w:t>ODP tonnes</w:t>
            </w:r>
            <w:r w:rsidRPr="004E2CB2">
              <w:rPr>
                <w:b/>
                <w:color w:val="000000"/>
                <w:sz w:val="20"/>
              </w:rPr>
              <w:t>)</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0004267C" w14:textId="77777777" w:rsidR="00840C13" w:rsidRPr="00721155" w:rsidRDefault="00840C13" w:rsidP="00840C13">
            <w:pPr>
              <w:jc w:val="right"/>
              <w:rPr>
                <w:sz w:val="20"/>
                <w:szCs w:val="20"/>
              </w:rPr>
            </w:pPr>
            <w:r w:rsidRPr="007321A5">
              <w:rPr>
                <w:b/>
                <w:color w:val="000000"/>
                <w:sz w:val="20"/>
                <w:szCs w:val="20"/>
              </w:rPr>
              <w:t>117.68</w:t>
            </w:r>
          </w:p>
        </w:tc>
        <w:tc>
          <w:tcPr>
            <w:tcW w:w="493" w:type="pct"/>
            <w:tcBorders>
              <w:top w:val="single" w:sz="4" w:space="0" w:color="auto"/>
              <w:left w:val="nil"/>
              <w:bottom w:val="single" w:sz="4" w:space="0" w:color="auto"/>
              <w:right w:val="single" w:sz="4" w:space="0" w:color="auto"/>
            </w:tcBorders>
            <w:tcMar>
              <w:left w:w="102" w:type="dxa"/>
              <w:right w:w="102" w:type="dxa"/>
            </w:tcMar>
          </w:tcPr>
          <w:p w14:paraId="3A452249" w14:textId="77777777" w:rsidR="00840C13" w:rsidRPr="00F617D7" w:rsidRDefault="00840C13" w:rsidP="00840C13">
            <w:pPr>
              <w:jc w:val="right"/>
              <w:rPr>
                <w:b/>
                <w:sz w:val="20"/>
              </w:rPr>
            </w:pPr>
            <w:r w:rsidRPr="00F617D7">
              <w:rPr>
                <w:b/>
                <w:sz w:val="20"/>
              </w:rPr>
              <w:t>76.75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0941300D" w14:textId="77777777" w:rsidR="00840C13" w:rsidRPr="00F617D7" w:rsidRDefault="00840C13" w:rsidP="00840C13">
            <w:pPr>
              <w:jc w:val="right"/>
              <w:rPr>
                <w:b/>
                <w:sz w:val="20"/>
              </w:rPr>
            </w:pPr>
            <w:r w:rsidRPr="00F617D7">
              <w:rPr>
                <w:b/>
                <w:sz w:val="20"/>
              </w:rPr>
              <w:t>76.65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24DD28C8" w14:textId="77777777" w:rsidR="00840C13" w:rsidRPr="00F617D7" w:rsidRDefault="00840C13" w:rsidP="00840C13">
            <w:pPr>
              <w:jc w:val="right"/>
              <w:rPr>
                <w:b/>
                <w:sz w:val="20"/>
              </w:rPr>
            </w:pPr>
            <w:r w:rsidRPr="00F617D7">
              <w:rPr>
                <w:b/>
                <w:sz w:val="20"/>
              </w:rPr>
              <w:t>75.00</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53725420" w14:textId="77777777" w:rsidR="00840C13" w:rsidRPr="00F57C3C" w:rsidRDefault="00840C13" w:rsidP="00840C13">
            <w:pPr>
              <w:jc w:val="right"/>
              <w:rPr>
                <w:b/>
                <w:sz w:val="20"/>
              </w:rPr>
            </w:pPr>
            <w:r w:rsidRPr="00F57C3C">
              <w:rPr>
                <w:b/>
                <w:sz w:val="20"/>
              </w:rPr>
              <w:t>75.00</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641236CD" w14:textId="77777777" w:rsidR="00840C13" w:rsidRPr="00996241" w:rsidRDefault="00840C13" w:rsidP="00840C13">
            <w:pPr>
              <w:jc w:val="right"/>
              <w:rPr>
                <w:sz w:val="20"/>
              </w:rPr>
            </w:pPr>
            <w:r w:rsidRPr="007321A5">
              <w:rPr>
                <w:b/>
                <w:bCs/>
                <w:color w:val="000000"/>
                <w:sz w:val="20"/>
                <w:szCs w:val="20"/>
                <w:lang w:eastAsia="en-CA"/>
              </w:rPr>
              <w:t>118.38</w:t>
            </w:r>
          </w:p>
        </w:tc>
      </w:tr>
    </w:tbl>
    <w:p w14:paraId="0711C705" w14:textId="77777777" w:rsidR="00840C13" w:rsidRPr="00B650AF" w:rsidRDefault="00840C13" w:rsidP="00840C13"/>
    <w:p w14:paraId="500CC988" w14:textId="383CB36F" w:rsidR="00840C13" w:rsidRPr="00D51320" w:rsidRDefault="00840C13" w:rsidP="00840C13">
      <w:pPr>
        <w:pStyle w:val="Heading1"/>
      </w:pPr>
      <w:r w:rsidRPr="00D51320">
        <w:t>HCFC consumptio</w:t>
      </w:r>
      <w:r>
        <w:t>n decreased significantly in 2018</w:t>
      </w:r>
      <w:r w:rsidRPr="00D51320">
        <w:t xml:space="preserve"> </w:t>
      </w:r>
      <w:r>
        <w:t xml:space="preserve">and stabilized at a similar level afterwards. UNIDO explained that the reduction is mainly </w:t>
      </w:r>
      <w:r w:rsidRPr="00D51320">
        <w:t xml:space="preserve">due to the </w:t>
      </w:r>
      <w:r>
        <w:t>war in the country, which has destroyed many houses and reduced economic activity, resulting in a decrease in consumption. Other contributing factors, to a less</w:t>
      </w:r>
      <w:r w:rsidR="009F0882">
        <w:t>er extent,</w:t>
      </w:r>
      <w:r>
        <w:t xml:space="preserve"> include </w:t>
      </w:r>
      <w:r w:rsidRPr="00D51320">
        <w:t xml:space="preserve">the enforcement of </w:t>
      </w:r>
      <w:r>
        <w:t xml:space="preserve">the licensing and quota system, which </w:t>
      </w:r>
      <w:r w:rsidRPr="00D51320">
        <w:t>limited imports of HCFCs</w:t>
      </w:r>
      <w:r>
        <w:t xml:space="preserve">, </w:t>
      </w:r>
      <w:r w:rsidRPr="00D51320">
        <w:t xml:space="preserve">and the </w:t>
      </w:r>
      <w:r w:rsidR="009F0882" w:rsidRPr="00D51320">
        <w:t xml:space="preserve">market </w:t>
      </w:r>
      <w:r w:rsidR="00B942A8">
        <w:t>shift</w:t>
      </w:r>
      <w:r w:rsidRPr="00D51320">
        <w:t xml:space="preserve"> to H</w:t>
      </w:r>
      <w:r w:rsidR="009F0882">
        <w:t xml:space="preserve">CFC alternatives, mainly </w:t>
      </w:r>
      <w:r w:rsidRPr="00D51320">
        <w:t xml:space="preserve">HFCs and HFC blends. </w:t>
      </w:r>
    </w:p>
    <w:p w14:paraId="159C4186" w14:textId="7A9C6362" w:rsidR="00840C13" w:rsidRPr="00AE2090" w:rsidRDefault="009F0882" w:rsidP="00840C13">
      <w:pPr>
        <w:rPr>
          <w:i/>
        </w:rPr>
      </w:pPr>
      <w:r>
        <w:rPr>
          <w:i/>
        </w:rPr>
        <w:t>C</w:t>
      </w:r>
      <w:r w:rsidR="00D9376D">
        <w:rPr>
          <w:i/>
        </w:rPr>
        <w:t>ountry programme (C</w:t>
      </w:r>
      <w:r>
        <w:rPr>
          <w:i/>
        </w:rPr>
        <w:t>P</w:t>
      </w:r>
      <w:r w:rsidR="00D9376D">
        <w:rPr>
          <w:i/>
        </w:rPr>
        <w:t>)</w:t>
      </w:r>
      <w:r w:rsidR="00840C13" w:rsidRPr="00AE2090">
        <w:rPr>
          <w:i/>
        </w:rPr>
        <w:t xml:space="preserve"> implementation report</w:t>
      </w:r>
    </w:p>
    <w:p w14:paraId="268A605D" w14:textId="77777777" w:rsidR="00840C13" w:rsidRPr="00B650AF" w:rsidRDefault="00840C13" w:rsidP="00840C13"/>
    <w:p w14:paraId="259F897B" w14:textId="77777777" w:rsidR="00840C13" w:rsidRPr="00126559" w:rsidRDefault="00840C13" w:rsidP="00840C13">
      <w:pPr>
        <w:numPr>
          <w:ilvl w:val="0"/>
          <w:numId w:val="1"/>
        </w:numPr>
        <w:spacing w:after="240"/>
        <w:outlineLvl w:val="0"/>
      </w:pPr>
      <w:r w:rsidRPr="00996241">
        <w:t xml:space="preserve">The Government of </w:t>
      </w:r>
      <w:r>
        <w:t>Libya</w:t>
      </w:r>
      <w:r w:rsidRPr="00996241">
        <w:t xml:space="preserve"> reported HCFC sector consumption data under the </w:t>
      </w:r>
      <w:r w:rsidRPr="00DE1CA4">
        <w:t>20</w:t>
      </w:r>
      <w:r>
        <w:t>21</w:t>
      </w:r>
      <w:r w:rsidRPr="00996241">
        <w:t xml:space="preserve"> CP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p>
    <w:p w14:paraId="746A0846" w14:textId="77777777" w:rsidR="00840C13" w:rsidRDefault="00840C13" w:rsidP="00840C13">
      <w:pPr>
        <w:rPr>
          <w:i/>
        </w:rPr>
      </w:pPr>
      <w:r w:rsidRPr="002C5D9E">
        <w:rPr>
          <w:i/>
        </w:rPr>
        <w:t>Verification report</w:t>
      </w:r>
      <w:r>
        <w:rPr>
          <w:i/>
        </w:rPr>
        <w:t xml:space="preserve"> </w:t>
      </w:r>
    </w:p>
    <w:p w14:paraId="22CC6868" w14:textId="77777777" w:rsidR="00840C13" w:rsidRPr="002F3062" w:rsidRDefault="00840C13" w:rsidP="00840C13"/>
    <w:p w14:paraId="16CE24BE" w14:textId="7F6A7416" w:rsidR="00840C13" w:rsidRDefault="00840C13" w:rsidP="00840C13">
      <w:pPr>
        <w:pStyle w:val="Heading1"/>
      </w:pPr>
      <w:r>
        <w:t>T</w:t>
      </w:r>
      <w:r w:rsidRPr="0034371D">
        <w:t xml:space="preserve">he verification </w:t>
      </w:r>
      <w:r>
        <w:t xml:space="preserve">confirms </w:t>
      </w:r>
      <w:r w:rsidRPr="0034371D">
        <w:t>that the Government is implementing a licensing and quota system for HCFC imports and exports</w:t>
      </w:r>
      <w:r>
        <w:t xml:space="preserve"> and </w:t>
      </w:r>
      <w:r w:rsidRPr="0034371D">
        <w:t xml:space="preserve">that the total consumption of HCFCs </w:t>
      </w:r>
      <w:r>
        <w:t xml:space="preserve">reported under Article 7 of the Montreal Protocol for </w:t>
      </w:r>
      <w:r w:rsidRPr="00845156">
        <w:t>202</w:t>
      </w:r>
      <w:r>
        <w:t>1</w:t>
      </w:r>
      <w:r w:rsidRPr="00845156">
        <w:t xml:space="preserve"> </w:t>
      </w:r>
      <w:r w:rsidRPr="002E3A30">
        <w:t>was correct (as shown in Table 1 above</w:t>
      </w:r>
      <w:r w:rsidR="009F0882">
        <w:t>);</w:t>
      </w:r>
      <w:r>
        <w:t xml:space="preserve"> therefore</w:t>
      </w:r>
      <w:r w:rsidR="009F0882">
        <w:t>,</w:t>
      </w:r>
      <w:r>
        <w:t xml:space="preserve"> </w:t>
      </w:r>
      <w:r w:rsidRPr="00047726">
        <w:t xml:space="preserve">the Government of </w:t>
      </w:r>
      <w:r>
        <w:t>Libya</w:t>
      </w:r>
      <w:r w:rsidRPr="00047726">
        <w:t xml:space="preserve"> has met its consumption reduction commitments toward the Executive Committee</w:t>
      </w:r>
      <w:r>
        <w:t>. The verification report note</w:t>
      </w:r>
      <w:r w:rsidR="009F0882">
        <w:t>s</w:t>
      </w:r>
      <w:r w:rsidR="00BE4107">
        <w:t xml:space="preserve"> that </w:t>
      </w:r>
      <w:r>
        <w:t xml:space="preserve">customs officers need </w:t>
      </w:r>
      <w:r w:rsidRPr="00B14D79">
        <w:rPr>
          <w:lang w:val="en-US"/>
        </w:rPr>
        <w:t xml:space="preserve">further capacity building </w:t>
      </w:r>
      <w:r>
        <w:rPr>
          <w:lang w:val="en-US"/>
        </w:rPr>
        <w:t>i</w:t>
      </w:r>
      <w:r w:rsidRPr="00B14D79">
        <w:rPr>
          <w:lang w:val="en-US"/>
        </w:rPr>
        <w:t>n the use of HCFC identifiers</w:t>
      </w:r>
      <w:r w:rsidR="00726148">
        <w:rPr>
          <w:lang w:val="en-US"/>
        </w:rPr>
        <w:t>, which</w:t>
      </w:r>
      <w:r>
        <w:rPr>
          <w:lang w:val="en-US"/>
        </w:rPr>
        <w:t xml:space="preserve"> </w:t>
      </w:r>
      <w:r w:rsidR="00726148">
        <w:rPr>
          <w:lang w:val="en-US"/>
        </w:rPr>
        <w:t>t</w:t>
      </w:r>
      <w:r>
        <w:rPr>
          <w:lang w:val="en-US"/>
        </w:rPr>
        <w:t xml:space="preserve">he </w:t>
      </w:r>
      <w:r w:rsidR="00BE4107">
        <w:rPr>
          <w:lang w:val="en-US"/>
        </w:rPr>
        <w:t>national ozone unit (</w:t>
      </w:r>
      <w:r>
        <w:rPr>
          <w:lang w:val="en-US"/>
        </w:rPr>
        <w:t>NOU</w:t>
      </w:r>
      <w:r w:rsidR="00BE4107">
        <w:rPr>
          <w:lang w:val="en-US"/>
        </w:rPr>
        <w:t>)</w:t>
      </w:r>
      <w:r>
        <w:rPr>
          <w:lang w:val="en-US"/>
        </w:rPr>
        <w:t xml:space="preserve"> is coordinating with the Cu</w:t>
      </w:r>
      <w:r w:rsidR="00BE4107">
        <w:rPr>
          <w:lang w:val="en-US"/>
        </w:rPr>
        <w:t>stoms Department to address</w:t>
      </w:r>
      <w:r w:rsidR="002F0B1D">
        <w:rPr>
          <w:lang w:val="en-US"/>
        </w:rPr>
        <w:t xml:space="preserve"> it</w:t>
      </w:r>
      <w:r w:rsidR="005278B2">
        <w:rPr>
          <w:lang w:val="en-US"/>
        </w:rPr>
        <w:t xml:space="preserve"> as part of stage II</w:t>
      </w:r>
      <w:r>
        <w:rPr>
          <w:lang w:val="en-US"/>
        </w:rPr>
        <w:t>.</w:t>
      </w:r>
    </w:p>
    <w:p w14:paraId="7D644105" w14:textId="77777777" w:rsidR="00840C13" w:rsidRDefault="00840C13" w:rsidP="00840C13">
      <w:pPr>
        <w:spacing w:after="240"/>
        <w:outlineLvl w:val="0"/>
        <w:rPr>
          <w:u w:val="single"/>
        </w:rPr>
      </w:pPr>
      <w:r w:rsidRPr="00996241">
        <w:rPr>
          <w:u w:val="single"/>
        </w:rPr>
        <w:t>Status of progress and disbursement</w:t>
      </w:r>
    </w:p>
    <w:p w14:paraId="0A1F5F45" w14:textId="0BBC78C0" w:rsidR="00840C13" w:rsidRDefault="00840C13" w:rsidP="00840C13">
      <w:pPr>
        <w:keepNext/>
        <w:keepLines/>
        <w:widowControl w:val="0"/>
        <w:numPr>
          <w:ilvl w:val="0"/>
          <w:numId w:val="1"/>
        </w:numPr>
        <w:spacing w:after="240"/>
        <w:outlineLvl w:val="0"/>
        <w:rPr>
          <w:bCs/>
          <w:lang w:val="en-GB"/>
        </w:rPr>
      </w:pPr>
      <w:r w:rsidRPr="001623F8">
        <w:rPr>
          <w:iCs/>
        </w:rPr>
        <w:t xml:space="preserve">The implementation of the HPMP has been </w:t>
      </w:r>
      <w:r w:rsidR="00BE4107" w:rsidRPr="001623F8">
        <w:rPr>
          <w:iCs/>
        </w:rPr>
        <w:t xml:space="preserve">considerably </w:t>
      </w:r>
      <w:r w:rsidRPr="001623F8">
        <w:rPr>
          <w:iCs/>
        </w:rPr>
        <w:t xml:space="preserve">hindered by the unstable political and security situation in the country. </w:t>
      </w:r>
      <w:r>
        <w:t>T</w:t>
      </w:r>
      <w:r w:rsidRPr="00461B54">
        <w:t xml:space="preserve">he </w:t>
      </w:r>
      <w:r w:rsidR="00BE4107">
        <w:t>latter</w:t>
      </w:r>
      <w:r w:rsidRPr="00461B54">
        <w:t xml:space="preserve"> </w:t>
      </w:r>
      <w:r>
        <w:t xml:space="preserve">began to </w:t>
      </w:r>
      <w:r w:rsidRPr="00461B54">
        <w:t>improve</w:t>
      </w:r>
      <w:r w:rsidRPr="001623F8">
        <w:rPr>
          <w:iCs/>
        </w:rPr>
        <w:t xml:space="preserve"> </w:t>
      </w:r>
      <w:r>
        <w:rPr>
          <w:iCs/>
        </w:rPr>
        <w:t>in</w:t>
      </w:r>
      <w:r w:rsidRPr="001623F8">
        <w:rPr>
          <w:iCs/>
        </w:rPr>
        <w:t xml:space="preserve"> </w:t>
      </w:r>
      <w:r w:rsidRPr="00461B54">
        <w:t xml:space="preserve">the last quarter of 2020, </w:t>
      </w:r>
      <w:r>
        <w:t>and the Government</w:t>
      </w:r>
      <w:r w:rsidRPr="00461B54">
        <w:t xml:space="preserve"> </w:t>
      </w:r>
      <w:r>
        <w:t xml:space="preserve">was able to implement several </w:t>
      </w:r>
      <w:r w:rsidRPr="00461B54">
        <w:t xml:space="preserve">activities </w:t>
      </w:r>
      <w:r>
        <w:t xml:space="preserve">planned </w:t>
      </w:r>
      <w:r w:rsidRPr="00461B54">
        <w:t xml:space="preserve">under the </w:t>
      </w:r>
      <w:r>
        <w:t>stage I, making significant progress</w:t>
      </w:r>
      <w:r w:rsidRPr="00204025">
        <w:rPr>
          <w:bCs/>
          <w:lang w:val="en-GB"/>
        </w:rPr>
        <w:t xml:space="preserve">. </w:t>
      </w:r>
    </w:p>
    <w:p w14:paraId="2AC9C06A" w14:textId="3FE3D7D4" w:rsidR="00551C4E" w:rsidRDefault="00551C4E" w:rsidP="00551C4E">
      <w:pPr>
        <w:keepNext/>
        <w:keepLines/>
        <w:widowControl w:val="0"/>
        <w:spacing w:after="240"/>
        <w:outlineLvl w:val="0"/>
        <w:rPr>
          <w:bCs/>
          <w:i/>
          <w:lang w:val="en-GB"/>
        </w:rPr>
      </w:pPr>
      <w:r w:rsidRPr="00551C4E">
        <w:rPr>
          <w:bCs/>
          <w:i/>
          <w:lang w:val="en-GB"/>
        </w:rPr>
        <w:t>Legal framework</w:t>
      </w:r>
    </w:p>
    <w:p w14:paraId="304186B5" w14:textId="60963462" w:rsidR="00551C4E" w:rsidRDefault="00910D11" w:rsidP="00551C4E">
      <w:pPr>
        <w:pStyle w:val="Heading1"/>
      </w:pPr>
      <w:r>
        <w:t xml:space="preserve">The Government has issued </w:t>
      </w:r>
      <w:r w:rsidR="00551C4E">
        <w:t xml:space="preserve">Amendment of Decree Law 228 to include HFCs in import data registration in preparation for the ratification of the Kigali Amendment; ratification documentation has been submitted to Parliament for consideration </w:t>
      </w:r>
      <w:r w:rsidR="00551C4E" w:rsidRPr="00EE17D5">
        <w:rPr>
          <w:lang w:val="en-GB"/>
        </w:rPr>
        <w:t xml:space="preserve">and ratification is </w:t>
      </w:r>
      <w:r w:rsidR="00551C4E" w:rsidRPr="00EE17D5">
        <w:rPr>
          <w:bCs/>
          <w:lang w:val="en-GB"/>
        </w:rPr>
        <w:t xml:space="preserve">expected </w:t>
      </w:r>
      <w:r w:rsidR="00551C4E" w:rsidRPr="00204025">
        <w:rPr>
          <w:bCs/>
          <w:lang w:val="en-GB"/>
        </w:rPr>
        <w:t>in 2022</w:t>
      </w:r>
      <w:r w:rsidR="00551C4E">
        <w:rPr>
          <w:bCs/>
          <w:lang w:val="en-GB"/>
        </w:rPr>
        <w:t>.</w:t>
      </w:r>
    </w:p>
    <w:p w14:paraId="5CD99EAD" w14:textId="4C06EE50" w:rsidR="00551C4E" w:rsidRPr="00461B54" w:rsidRDefault="00910D11" w:rsidP="00551C4E">
      <w:pPr>
        <w:pStyle w:val="Heading1"/>
      </w:pPr>
      <w:r>
        <w:t xml:space="preserve">During stage I, </w:t>
      </w:r>
      <w:r w:rsidR="00551C4E">
        <w:t xml:space="preserve">a </w:t>
      </w:r>
      <w:r w:rsidR="00551C4E" w:rsidRPr="00461B54">
        <w:t>training manual</w:t>
      </w:r>
      <w:r>
        <w:t xml:space="preserve"> was developed</w:t>
      </w:r>
      <w:r w:rsidR="00551C4E" w:rsidRPr="00461B54">
        <w:t xml:space="preserve"> </w:t>
      </w:r>
      <w:r w:rsidR="00551C4E">
        <w:t>and</w:t>
      </w:r>
      <w:r w:rsidR="00551C4E" w:rsidRPr="00461B54">
        <w:t xml:space="preserve"> </w:t>
      </w:r>
      <w:r w:rsidR="00551C4E">
        <w:t xml:space="preserve">six </w:t>
      </w:r>
      <w:r w:rsidR="00551C4E" w:rsidRPr="00461B54">
        <w:t>master trainers and 2</w:t>
      </w:r>
      <w:r w:rsidR="00551C4E">
        <w:t>0</w:t>
      </w:r>
      <w:r w:rsidR="00551C4E" w:rsidRPr="00461B54">
        <w:t> </w:t>
      </w:r>
      <w:r w:rsidR="00551C4E">
        <w:t xml:space="preserve">senior </w:t>
      </w:r>
      <w:r w:rsidR="00551C4E" w:rsidRPr="00461B54">
        <w:t xml:space="preserve">customs officers </w:t>
      </w:r>
      <w:r>
        <w:t xml:space="preserve">were trained </w:t>
      </w:r>
      <w:r w:rsidR="00551C4E">
        <w:t xml:space="preserve">in Tunisia in ODS trade control, </w:t>
      </w:r>
      <w:r w:rsidR="00551C4E" w:rsidRPr="00461B54">
        <w:t>enforcement of the licensing and quota system, data reco</w:t>
      </w:r>
      <w:r w:rsidR="00551C4E">
        <w:t>rding, identification of ODS, labelling, harmonized system codes, use of refrigerant identifiers, and countering illegal imports</w:t>
      </w:r>
      <w:r>
        <w:t>.</w:t>
      </w:r>
    </w:p>
    <w:p w14:paraId="22DBBB5B" w14:textId="6F930687" w:rsidR="00551C4E" w:rsidRPr="00551C4E" w:rsidRDefault="00551C4E" w:rsidP="00551C4E">
      <w:pPr>
        <w:keepNext/>
        <w:keepLines/>
        <w:widowControl w:val="0"/>
        <w:spacing w:after="240"/>
        <w:outlineLvl w:val="0"/>
        <w:rPr>
          <w:bCs/>
          <w:i/>
          <w:lang w:val="en-GB"/>
        </w:rPr>
      </w:pPr>
      <w:r>
        <w:rPr>
          <w:bCs/>
          <w:i/>
          <w:lang w:val="en-GB"/>
        </w:rPr>
        <w:t>Foam manufacturing sector</w:t>
      </w:r>
    </w:p>
    <w:p w14:paraId="709696AE" w14:textId="0A9745A3" w:rsidR="00840C13" w:rsidRPr="00160DEF" w:rsidRDefault="00BE4107" w:rsidP="00840C13">
      <w:pPr>
        <w:pStyle w:val="Heading1"/>
        <w:rPr>
          <w:rFonts w:asciiTheme="majorBidi" w:hAnsiTheme="majorBidi" w:cstheme="majorBidi"/>
        </w:rPr>
      </w:pPr>
      <w:r>
        <w:t>I</w:t>
      </w:r>
      <w:r w:rsidR="00840C13" w:rsidRPr="00160DEF">
        <w:t>mplementation of the foam conversion project</w:t>
      </w:r>
      <w:r>
        <w:t>s is challenging but progress</w:t>
      </w:r>
      <w:r w:rsidR="00551C4E">
        <w:t>ing</w:t>
      </w:r>
      <w:r w:rsidR="00840C13" w:rsidRPr="00160DEF">
        <w:t xml:space="preserve"> slowly. Several equipment items for Al</w:t>
      </w:r>
      <w:r w:rsidR="00840C13" w:rsidRPr="00160DEF">
        <w:noBreakHyphen/>
        <w:t>Najah (</w:t>
      </w:r>
      <w:r w:rsidR="00840C13">
        <w:t>phasing out</w:t>
      </w:r>
      <w:r>
        <w:t xml:space="preserve"> 105.37 mt</w:t>
      </w:r>
      <w:r w:rsidR="00840C13" w:rsidRPr="00160DEF">
        <w:t xml:space="preserve"> of HCFC-141b in the manufacturing of polyurethane (PU) foam for continuous panel</w:t>
      </w:r>
      <w:r w:rsidR="00840C13">
        <w:t>s</w:t>
      </w:r>
      <w:r w:rsidR="00840C13" w:rsidRPr="00160DEF">
        <w:t>) ha</w:t>
      </w:r>
      <w:r>
        <w:t>ve</w:t>
      </w:r>
      <w:r w:rsidR="00840C13" w:rsidRPr="00160DEF">
        <w:t xml:space="preserve"> been delivered to the enterprise;</w:t>
      </w:r>
      <w:r w:rsidR="00840C13" w:rsidRPr="00160DEF">
        <w:rPr>
          <w:rFonts w:asciiTheme="majorBidi" w:hAnsiTheme="majorBidi" w:cstheme="majorBidi"/>
        </w:rPr>
        <w:t xml:space="preserve"> additional equipment, including </w:t>
      </w:r>
      <w:r w:rsidR="00840C13" w:rsidRPr="00160DEF">
        <w:rPr>
          <w:rFonts w:asciiTheme="majorBidi" w:hAnsiTheme="majorBidi" w:cstheme="majorBidi"/>
        </w:rPr>
        <w:lastRenderedPageBreak/>
        <w:t>cyclopentane drums and a power generator, have been procured and are ex</w:t>
      </w:r>
      <w:r>
        <w:rPr>
          <w:rFonts w:asciiTheme="majorBidi" w:hAnsiTheme="majorBidi" w:cstheme="majorBidi"/>
        </w:rPr>
        <w:t>pected to be delivered by April </w:t>
      </w:r>
      <w:r w:rsidR="00840C13" w:rsidRPr="00160DEF">
        <w:rPr>
          <w:rFonts w:asciiTheme="majorBidi" w:hAnsiTheme="majorBidi" w:cstheme="majorBidi"/>
        </w:rPr>
        <w:t xml:space="preserve">2022. Due to the travel ban to Libya from Italy, the supplier’s engineers and training personnel are unable to undertake the installation, commissioning and training. </w:t>
      </w:r>
      <w:r w:rsidR="00840C13" w:rsidRPr="002D265C">
        <w:rPr>
          <w:rFonts w:asciiTheme="majorBidi" w:hAnsiTheme="majorBidi" w:cstheme="majorBidi"/>
          <w:lang w:val="en-US"/>
        </w:rPr>
        <w:t xml:space="preserve">The supplier has </w:t>
      </w:r>
      <w:r w:rsidR="00840C13">
        <w:rPr>
          <w:rFonts w:asciiTheme="majorBidi" w:hAnsiTheme="majorBidi" w:cstheme="majorBidi"/>
          <w:lang w:val="en-US"/>
        </w:rPr>
        <w:t xml:space="preserve">employed </w:t>
      </w:r>
      <w:r w:rsidR="00840C13" w:rsidRPr="002D265C">
        <w:rPr>
          <w:rFonts w:asciiTheme="majorBidi" w:hAnsiTheme="majorBidi" w:cstheme="majorBidi"/>
          <w:lang w:val="en-US"/>
        </w:rPr>
        <w:t>a</w:t>
      </w:r>
      <w:r w:rsidR="00840C13">
        <w:rPr>
          <w:rFonts w:asciiTheme="majorBidi" w:hAnsiTheme="majorBidi" w:cstheme="majorBidi"/>
          <w:lang w:val="en-US"/>
        </w:rPr>
        <w:t>n</w:t>
      </w:r>
      <w:r w:rsidR="00840C13" w:rsidRPr="002D265C">
        <w:rPr>
          <w:rFonts w:asciiTheme="majorBidi" w:hAnsiTheme="majorBidi" w:cstheme="majorBidi"/>
          <w:lang w:val="en-US"/>
        </w:rPr>
        <w:t xml:space="preserve"> installation team </w:t>
      </w:r>
      <w:r w:rsidR="00840C13">
        <w:rPr>
          <w:rFonts w:asciiTheme="majorBidi" w:hAnsiTheme="majorBidi" w:cstheme="majorBidi"/>
          <w:lang w:val="en-US"/>
        </w:rPr>
        <w:t xml:space="preserve">from other countries </w:t>
      </w:r>
      <w:r w:rsidR="00840C13" w:rsidRPr="002D265C">
        <w:rPr>
          <w:rFonts w:asciiTheme="majorBidi" w:hAnsiTheme="majorBidi" w:cstheme="majorBidi"/>
          <w:lang w:val="en-US"/>
        </w:rPr>
        <w:t>to visit Libya and proceed with the installation and commissioning of the conversion equipment</w:t>
      </w:r>
      <w:r w:rsidR="009E4597">
        <w:rPr>
          <w:rFonts w:asciiTheme="majorBidi" w:hAnsiTheme="majorBidi" w:cstheme="majorBidi"/>
          <w:lang w:val="en-US"/>
        </w:rPr>
        <w:t xml:space="preserve">, as well as the training of </w:t>
      </w:r>
      <w:r w:rsidR="00840C13" w:rsidRPr="002D265C">
        <w:rPr>
          <w:rFonts w:asciiTheme="majorBidi" w:hAnsiTheme="majorBidi" w:cstheme="majorBidi"/>
          <w:lang w:val="en-US"/>
        </w:rPr>
        <w:t>technicians</w:t>
      </w:r>
      <w:r w:rsidR="00840C13">
        <w:rPr>
          <w:rFonts w:asciiTheme="majorBidi" w:hAnsiTheme="majorBidi" w:cstheme="majorBidi"/>
          <w:lang w:val="en-US"/>
        </w:rPr>
        <w:t xml:space="preserve">. </w:t>
      </w:r>
      <w:r w:rsidR="00840C13">
        <w:rPr>
          <w:rFonts w:asciiTheme="majorBidi" w:hAnsiTheme="majorBidi" w:cstheme="majorBidi"/>
          <w:iCs/>
          <w:lang w:val="en-US"/>
        </w:rPr>
        <w:t>The conversion project at Al-</w:t>
      </w:r>
      <w:r w:rsidR="00840C13" w:rsidRPr="002D265C">
        <w:rPr>
          <w:rFonts w:asciiTheme="majorBidi" w:hAnsiTheme="majorBidi" w:cstheme="majorBidi"/>
          <w:iCs/>
          <w:lang w:val="en-US"/>
        </w:rPr>
        <w:t xml:space="preserve">Najah </w:t>
      </w:r>
      <w:r w:rsidR="00840C13">
        <w:rPr>
          <w:rFonts w:asciiTheme="majorBidi" w:hAnsiTheme="majorBidi" w:cstheme="majorBidi"/>
          <w:iCs/>
          <w:lang w:val="en-US"/>
        </w:rPr>
        <w:t xml:space="preserve">is expected to </w:t>
      </w:r>
      <w:r w:rsidR="00840C13" w:rsidRPr="002D265C">
        <w:rPr>
          <w:rFonts w:asciiTheme="majorBidi" w:hAnsiTheme="majorBidi" w:cstheme="majorBidi"/>
          <w:iCs/>
          <w:lang w:val="en-US"/>
        </w:rPr>
        <w:t xml:space="preserve">be </w:t>
      </w:r>
      <w:r w:rsidR="00840C13">
        <w:rPr>
          <w:rFonts w:asciiTheme="majorBidi" w:hAnsiTheme="majorBidi" w:cstheme="majorBidi"/>
          <w:iCs/>
          <w:lang w:val="en-US"/>
        </w:rPr>
        <w:t xml:space="preserve">completed </w:t>
      </w:r>
      <w:r w:rsidR="00840C13" w:rsidRPr="002D265C">
        <w:rPr>
          <w:rFonts w:asciiTheme="majorBidi" w:hAnsiTheme="majorBidi" w:cstheme="majorBidi"/>
          <w:iCs/>
          <w:lang w:val="en-US"/>
        </w:rPr>
        <w:t>in June 2022</w:t>
      </w:r>
      <w:r w:rsidR="00840C13">
        <w:rPr>
          <w:rFonts w:asciiTheme="majorBidi" w:hAnsiTheme="majorBidi" w:cstheme="majorBidi"/>
          <w:iCs/>
          <w:lang w:val="en-US"/>
        </w:rPr>
        <w:t>.</w:t>
      </w:r>
      <w:r w:rsidR="00840C13" w:rsidRPr="00160DEF">
        <w:rPr>
          <w:rFonts w:asciiTheme="majorBidi" w:hAnsiTheme="majorBidi" w:cstheme="majorBidi"/>
        </w:rPr>
        <w:t xml:space="preserve"> </w:t>
      </w:r>
    </w:p>
    <w:p w14:paraId="5C1F8F64" w14:textId="5F941357" w:rsidR="00840C13" w:rsidRPr="00720643" w:rsidRDefault="00840C13" w:rsidP="00840C13">
      <w:pPr>
        <w:numPr>
          <w:ilvl w:val="0"/>
          <w:numId w:val="1"/>
        </w:numPr>
        <w:spacing w:after="240"/>
        <w:outlineLvl w:val="0"/>
      </w:pPr>
      <w:r w:rsidRPr="00461B54">
        <w:t xml:space="preserve">The conversion at Al-Amal </w:t>
      </w:r>
      <w:proofErr w:type="spellStart"/>
      <w:r w:rsidRPr="00461B54">
        <w:t>Alkhadar</w:t>
      </w:r>
      <w:proofErr w:type="spellEnd"/>
      <w:r w:rsidRPr="00461B54">
        <w:t xml:space="preserve"> Company (</w:t>
      </w:r>
      <w:r>
        <w:t>phasing out</w:t>
      </w:r>
      <w:r w:rsidRPr="00461B54">
        <w:t xml:space="preserve"> 17.53 mt of HCFC-141b in the manufacturing of PU foam </w:t>
      </w:r>
      <w:r w:rsidRPr="00D91016">
        <w:rPr>
          <w:iCs/>
        </w:rPr>
        <w:t>discontinuous panels</w:t>
      </w:r>
      <w:r w:rsidRPr="00461B54">
        <w:t>) has been delayed due to the situation in the country</w:t>
      </w:r>
      <w:r>
        <w:t xml:space="preserve"> and a recent change in equipment supplier</w:t>
      </w:r>
      <w:r w:rsidRPr="00461B54">
        <w:t>. In 2017, UNIDO signed a purchase order with</w:t>
      </w:r>
      <w:r w:rsidR="009E4597">
        <w:t xml:space="preserve"> the equipment supplier;</w:t>
      </w:r>
      <w:r w:rsidRPr="00461B54">
        <w:t xml:space="preserve"> equipment was subsequently manufactured</w:t>
      </w:r>
      <w:r w:rsidR="009E4597">
        <w:t>,</w:t>
      </w:r>
      <w:r w:rsidRPr="00461B54">
        <w:t xml:space="preserve"> but delivery was interrupted</w:t>
      </w:r>
      <w:r>
        <w:t xml:space="preserve">. In January 2022, due to the restructuring of the supplier, the purchase order was cancelled. </w:t>
      </w:r>
      <w:r w:rsidR="009E4597">
        <w:rPr>
          <w:color w:val="000000" w:themeColor="text1"/>
        </w:rPr>
        <w:t>N</w:t>
      </w:r>
      <w:r w:rsidRPr="00D91016">
        <w:rPr>
          <w:color w:val="000000" w:themeColor="text1"/>
        </w:rPr>
        <w:t xml:space="preserve">ew technical specifications were </w:t>
      </w:r>
      <w:r>
        <w:rPr>
          <w:color w:val="000000" w:themeColor="text1"/>
        </w:rPr>
        <w:t>developed and t</w:t>
      </w:r>
      <w:r w:rsidRPr="00D91016">
        <w:rPr>
          <w:color w:val="000000" w:themeColor="text1"/>
        </w:rPr>
        <w:t xml:space="preserve">he bidding </w:t>
      </w:r>
      <w:r>
        <w:rPr>
          <w:color w:val="000000" w:themeColor="text1"/>
        </w:rPr>
        <w:t>is in progress</w:t>
      </w:r>
      <w:r w:rsidRPr="00D91016">
        <w:rPr>
          <w:color w:val="000000" w:themeColor="text1"/>
        </w:rPr>
        <w:t>. The equipment is expected to be deli</w:t>
      </w:r>
      <w:r>
        <w:rPr>
          <w:color w:val="000000" w:themeColor="text1"/>
        </w:rPr>
        <w:t>vered</w:t>
      </w:r>
      <w:r w:rsidRPr="00D91016">
        <w:rPr>
          <w:color w:val="000000" w:themeColor="text1"/>
        </w:rPr>
        <w:t xml:space="preserve"> in</w:t>
      </w:r>
      <w:r>
        <w:rPr>
          <w:color w:val="000000" w:themeColor="text1"/>
        </w:rPr>
        <w:t xml:space="preserve"> August</w:t>
      </w:r>
      <w:r w:rsidR="000A33E4">
        <w:rPr>
          <w:color w:val="000000" w:themeColor="text1"/>
        </w:rPr>
        <w:t> </w:t>
      </w:r>
      <w:r>
        <w:rPr>
          <w:color w:val="000000" w:themeColor="text1"/>
        </w:rPr>
        <w:t>2022</w:t>
      </w:r>
      <w:r w:rsidR="009E4597">
        <w:rPr>
          <w:color w:val="000000" w:themeColor="text1"/>
        </w:rPr>
        <w:t>,</w:t>
      </w:r>
      <w:r>
        <w:rPr>
          <w:color w:val="000000" w:themeColor="text1"/>
        </w:rPr>
        <w:t xml:space="preserve"> followed by </w:t>
      </w:r>
      <w:r w:rsidRPr="00D91016">
        <w:rPr>
          <w:color w:val="000000" w:themeColor="text1"/>
        </w:rPr>
        <w:t>installa</w:t>
      </w:r>
      <w:r w:rsidR="009E4597">
        <w:rPr>
          <w:color w:val="000000" w:themeColor="text1"/>
        </w:rPr>
        <w:t>tion, commissioning,</w:t>
      </w:r>
      <w:r w:rsidRPr="00D91016">
        <w:rPr>
          <w:color w:val="000000" w:themeColor="text1"/>
        </w:rPr>
        <w:t xml:space="preserve"> and training</w:t>
      </w:r>
      <w:r>
        <w:rPr>
          <w:color w:val="000000" w:themeColor="text1"/>
        </w:rPr>
        <w:t xml:space="preserve">. The project will be </w:t>
      </w:r>
      <w:r w:rsidRPr="00D91016">
        <w:rPr>
          <w:color w:val="000000" w:themeColor="text1"/>
        </w:rPr>
        <w:t>completed no later than December</w:t>
      </w:r>
      <w:r w:rsidR="000A33E4">
        <w:rPr>
          <w:color w:val="000000" w:themeColor="text1"/>
        </w:rPr>
        <w:t> </w:t>
      </w:r>
      <w:r w:rsidRPr="00D91016">
        <w:rPr>
          <w:color w:val="000000" w:themeColor="text1"/>
        </w:rPr>
        <w:t>2022</w:t>
      </w:r>
      <w:r>
        <w:rPr>
          <w:color w:val="000000" w:themeColor="text1"/>
        </w:rPr>
        <w:t>.</w:t>
      </w:r>
    </w:p>
    <w:p w14:paraId="3653C710" w14:textId="2110B806" w:rsidR="0062146F" w:rsidRPr="00720643" w:rsidRDefault="0062146F" w:rsidP="00720643">
      <w:pPr>
        <w:spacing w:after="240"/>
        <w:outlineLvl w:val="0"/>
        <w:rPr>
          <w:i/>
        </w:rPr>
      </w:pPr>
      <w:r>
        <w:rPr>
          <w:i/>
        </w:rPr>
        <w:t>Refrigeration s</w:t>
      </w:r>
      <w:r w:rsidRPr="00720643">
        <w:rPr>
          <w:i/>
        </w:rPr>
        <w:t>ervicing sector</w:t>
      </w:r>
    </w:p>
    <w:p w14:paraId="41CCC4AC" w14:textId="7283ED98" w:rsidR="00840C13" w:rsidRPr="00461B54" w:rsidRDefault="00840C13" w:rsidP="00840C13">
      <w:pPr>
        <w:widowControl w:val="0"/>
        <w:numPr>
          <w:ilvl w:val="0"/>
          <w:numId w:val="1"/>
        </w:numPr>
        <w:tabs>
          <w:tab w:val="clear" w:pos="0"/>
          <w:tab w:val="num" w:pos="710"/>
        </w:tabs>
        <w:spacing w:after="240"/>
        <w:outlineLvl w:val="0"/>
      </w:pPr>
      <w:r w:rsidRPr="00461B54">
        <w:t xml:space="preserve">The following activities were conducted </w:t>
      </w:r>
      <w:r w:rsidR="00D9376D">
        <w:t>during</w:t>
      </w:r>
      <w:r w:rsidR="00D9376D" w:rsidRPr="00461B54">
        <w:t xml:space="preserve"> </w:t>
      </w:r>
      <w:r w:rsidR="00D9376D">
        <w:t>stage I</w:t>
      </w:r>
      <w:r w:rsidRPr="00461B54">
        <w:t xml:space="preserve">: </w:t>
      </w:r>
    </w:p>
    <w:p w14:paraId="28E4F547" w14:textId="77777777" w:rsidR="00CD6BC6" w:rsidRDefault="00CD6BC6" w:rsidP="00EF5CCA">
      <w:pPr>
        <w:widowControl w:val="0"/>
        <w:numPr>
          <w:ilvl w:val="1"/>
          <w:numId w:val="1"/>
        </w:numPr>
        <w:spacing w:after="240"/>
        <w:outlineLvl w:val="1"/>
      </w:pPr>
      <w:r>
        <w:t>T</w:t>
      </w:r>
      <w:r w:rsidR="00840C13" w:rsidRPr="00461B54">
        <w:t xml:space="preserve">raining </w:t>
      </w:r>
      <w:r>
        <w:t xml:space="preserve">of </w:t>
      </w:r>
      <w:r w:rsidR="00840C13">
        <w:t xml:space="preserve">three master trainers and </w:t>
      </w:r>
      <w:r w:rsidR="00840C13" w:rsidRPr="00461B54">
        <w:t xml:space="preserve">35 technicians in HCFC phase-out, theory of cooling, good servicing practices during installation, </w:t>
      </w:r>
      <w:r w:rsidR="00840C13">
        <w:t xml:space="preserve">and </w:t>
      </w:r>
      <w:r w:rsidR="00840C13" w:rsidRPr="00461B54">
        <w:t xml:space="preserve">servicing and maintenance of </w:t>
      </w:r>
      <w:r>
        <w:t>RAC</w:t>
      </w:r>
      <w:r w:rsidR="00840C13" w:rsidRPr="00461B54">
        <w:t xml:space="preserve"> systems; </w:t>
      </w:r>
      <w:r>
        <w:t>and u</w:t>
      </w:r>
      <w:r w:rsidRPr="00461B54">
        <w:t>pdat</w:t>
      </w:r>
      <w:r>
        <w:t xml:space="preserve">ing </w:t>
      </w:r>
      <w:r w:rsidR="0013437B">
        <w:t>and printing,</w:t>
      </w:r>
      <w:r w:rsidR="0013437B" w:rsidRPr="00461B54">
        <w:t xml:space="preserve"> </w:t>
      </w:r>
      <w:r w:rsidR="0013437B">
        <w:t xml:space="preserve">in English and Arabic, 200 copies of </w:t>
      </w:r>
      <w:r w:rsidRPr="00461B54">
        <w:t xml:space="preserve">training </w:t>
      </w:r>
      <w:r w:rsidR="0013437B">
        <w:t>manuals</w:t>
      </w:r>
      <w:r>
        <w:t xml:space="preserve"> </w:t>
      </w:r>
      <w:r w:rsidR="0013437B">
        <w:t>for distribution</w:t>
      </w:r>
      <w:r w:rsidRPr="00461B54">
        <w:t xml:space="preserve">; </w:t>
      </w:r>
    </w:p>
    <w:p w14:paraId="72A25DA9" w14:textId="3A474F9F" w:rsidR="00840C13" w:rsidRPr="00DA1832" w:rsidRDefault="00840C13" w:rsidP="00EF5CCA">
      <w:pPr>
        <w:widowControl w:val="0"/>
        <w:numPr>
          <w:ilvl w:val="1"/>
          <w:numId w:val="1"/>
        </w:numPr>
        <w:spacing w:after="240"/>
        <w:outlineLvl w:val="1"/>
      </w:pPr>
      <w:r>
        <w:t xml:space="preserve">Provision </w:t>
      </w:r>
      <w:r w:rsidR="0013437B">
        <w:t xml:space="preserve">and delivery </w:t>
      </w:r>
      <w:r>
        <w:t xml:space="preserve">of 30 </w:t>
      </w:r>
      <w:r w:rsidRPr="00461B54">
        <w:t xml:space="preserve">portable </w:t>
      </w:r>
      <w:r>
        <w:t xml:space="preserve">refrigerant </w:t>
      </w:r>
      <w:r w:rsidRPr="00461B54">
        <w:t>recovery units to the NOU</w:t>
      </w:r>
      <w:r>
        <w:t>; procurement of equipment for technician training and for the establishment of reclamation centres (</w:t>
      </w:r>
      <w:r w:rsidRPr="00CD6BC6">
        <w:rPr>
          <w:rFonts w:asciiTheme="majorBidi" w:hAnsiTheme="majorBidi" w:cstheme="majorBidi"/>
          <w:color w:val="000000"/>
        </w:rPr>
        <w:t>i.e.,</w:t>
      </w:r>
      <w:r w:rsidR="0013437B">
        <w:rPr>
          <w:rFonts w:asciiTheme="majorBidi" w:hAnsiTheme="majorBidi" w:cstheme="majorBidi"/>
          <w:color w:val="000000"/>
        </w:rPr>
        <w:t> </w:t>
      </w:r>
      <w:r w:rsidRPr="00CD6BC6">
        <w:rPr>
          <w:rFonts w:asciiTheme="majorBidi" w:hAnsiTheme="majorBidi" w:cstheme="majorBidi"/>
          <w:color w:val="000000"/>
        </w:rPr>
        <w:t xml:space="preserve">refrigerant identifiers, recovery machines, portable charging station, leak detectors, servicing tool kits, </w:t>
      </w:r>
      <w:r w:rsidR="0013437B">
        <w:rPr>
          <w:rFonts w:asciiTheme="majorBidi" w:hAnsiTheme="majorBidi" w:cstheme="majorBidi"/>
          <w:color w:val="000000"/>
        </w:rPr>
        <w:t xml:space="preserve">and </w:t>
      </w:r>
      <w:r w:rsidRPr="00CD6BC6">
        <w:rPr>
          <w:rFonts w:asciiTheme="majorBidi" w:hAnsiTheme="majorBidi" w:cstheme="majorBidi"/>
          <w:color w:val="000000"/>
        </w:rPr>
        <w:t>safety equipment)</w:t>
      </w:r>
      <w:r w:rsidR="0013437B">
        <w:rPr>
          <w:rFonts w:asciiTheme="majorBidi" w:hAnsiTheme="majorBidi" w:cstheme="majorBidi"/>
          <w:color w:val="000000"/>
        </w:rPr>
        <w:t>, with delivery</w:t>
      </w:r>
      <w:r w:rsidRPr="00CD6BC6">
        <w:rPr>
          <w:rFonts w:asciiTheme="majorBidi" w:hAnsiTheme="majorBidi" w:cstheme="majorBidi"/>
          <w:color w:val="000000"/>
        </w:rPr>
        <w:t xml:space="preserve"> expected </w:t>
      </w:r>
      <w:r w:rsidR="004845EB">
        <w:rPr>
          <w:rFonts w:asciiTheme="majorBidi" w:hAnsiTheme="majorBidi" w:cstheme="majorBidi"/>
          <w:color w:val="000000"/>
        </w:rPr>
        <w:t xml:space="preserve">in July </w:t>
      </w:r>
      <w:r w:rsidRPr="00CD6BC6">
        <w:rPr>
          <w:rFonts w:asciiTheme="majorBidi" w:hAnsiTheme="majorBidi" w:cstheme="majorBidi"/>
          <w:color w:val="000000"/>
        </w:rPr>
        <w:t>20</w:t>
      </w:r>
      <w:r w:rsidR="0013437B">
        <w:rPr>
          <w:rFonts w:asciiTheme="majorBidi" w:hAnsiTheme="majorBidi" w:cstheme="majorBidi"/>
          <w:color w:val="000000"/>
        </w:rPr>
        <w:t>2</w:t>
      </w:r>
      <w:r w:rsidR="00A20593">
        <w:rPr>
          <w:rFonts w:asciiTheme="majorBidi" w:hAnsiTheme="majorBidi" w:cstheme="majorBidi"/>
          <w:color w:val="000000"/>
        </w:rPr>
        <w:t>2</w:t>
      </w:r>
      <w:r w:rsidRPr="00CD6BC6">
        <w:rPr>
          <w:rFonts w:asciiTheme="majorBidi" w:hAnsiTheme="majorBidi" w:cstheme="majorBidi"/>
          <w:color w:val="000000"/>
        </w:rPr>
        <w:t>;</w:t>
      </w:r>
    </w:p>
    <w:p w14:paraId="59F0176D" w14:textId="3D847536" w:rsidR="00840C13" w:rsidRPr="00E377FE" w:rsidRDefault="00840C13" w:rsidP="00840C13">
      <w:pPr>
        <w:widowControl w:val="0"/>
        <w:numPr>
          <w:ilvl w:val="1"/>
          <w:numId w:val="1"/>
        </w:numPr>
        <w:spacing w:after="240"/>
        <w:outlineLvl w:val="1"/>
      </w:pPr>
      <w:r w:rsidRPr="00E377FE">
        <w:rPr>
          <w:rFonts w:asciiTheme="majorBidi" w:hAnsiTheme="majorBidi" w:cstheme="majorBidi"/>
          <w:color w:val="000000"/>
        </w:rPr>
        <w:t>Developing the code of good servicing practices</w:t>
      </w:r>
      <w:r w:rsidR="00551610">
        <w:rPr>
          <w:rFonts w:asciiTheme="majorBidi" w:hAnsiTheme="majorBidi" w:cstheme="majorBidi"/>
          <w:color w:val="000000"/>
        </w:rPr>
        <w:t xml:space="preserve"> </w:t>
      </w:r>
      <w:r w:rsidRPr="00E377FE">
        <w:rPr>
          <w:rFonts w:asciiTheme="majorBidi" w:hAnsiTheme="majorBidi" w:cstheme="majorBidi"/>
          <w:color w:val="000000"/>
        </w:rPr>
        <w:t xml:space="preserve">by </w:t>
      </w:r>
      <w:r w:rsidR="00551610">
        <w:rPr>
          <w:rFonts w:asciiTheme="majorBidi" w:hAnsiTheme="majorBidi" w:cstheme="majorBidi"/>
          <w:color w:val="000000"/>
        </w:rPr>
        <w:t>an</w:t>
      </w:r>
      <w:r w:rsidRPr="00E377FE">
        <w:rPr>
          <w:rFonts w:asciiTheme="majorBidi" w:hAnsiTheme="majorBidi" w:cstheme="majorBidi"/>
          <w:color w:val="000000"/>
        </w:rPr>
        <w:t xml:space="preserve"> international consultant with the a</w:t>
      </w:r>
      <w:r w:rsidR="00E14CA3">
        <w:rPr>
          <w:rFonts w:asciiTheme="majorBidi" w:hAnsiTheme="majorBidi" w:cstheme="majorBidi"/>
          <w:color w:val="000000"/>
        </w:rPr>
        <w:t>ssistance of a national expert</w:t>
      </w:r>
      <w:r w:rsidR="00E14CA3" w:rsidRPr="00551610">
        <w:rPr>
          <w:rFonts w:asciiTheme="majorBidi" w:hAnsiTheme="majorBidi" w:cstheme="majorBidi"/>
          <w:color w:val="000000"/>
        </w:rPr>
        <w:t>;</w:t>
      </w:r>
      <w:r w:rsidRPr="00551610">
        <w:rPr>
          <w:rFonts w:asciiTheme="majorBidi" w:hAnsiTheme="majorBidi" w:cstheme="majorBidi"/>
          <w:color w:val="000000"/>
        </w:rPr>
        <w:t xml:space="preserve"> draft version of the code was finalized in 2021</w:t>
      </w:r>
      <w:r w:rsidR="00551610">
        <w:rPr>
          <w:rFonts w:asciiTheme="majorBidi" w:hAnsiTheme="majorBidi" w:cstheme="majorBidi"/>
          <w:color w:val="000000"/>
        </w:rPr>
        <w:t xml:space="preserve"> and was used for training of technicians</w:t>
      </w:r>
      <w:r w:rsidRPr="00E377FE">
        <w:rPr>
          <w:rFonts w:asciiTheme="majorBidi" w:hAnsiTheme="majorBidi" w:cstheme="majorBidi"/>
          <w:color w:val="000000"/>
        </w:rPr>
        <w:t xml:space="preserve">; </w:t>
      </w:r>
    </w:p>
    <w:p w14:paraId="6ABF9453" w14:textId="77777777" w:rsidR="00840C13" w:rsidRPr="005A4B16" w:rsidRDefault="00840C13" w:rsidP="00840C13">
      <w:pPr>
        <w:widowControl w:val="0"/>
        <w:numPr>
          <w:ilvl w:val="1"/>
          <w:numId w:val="1"/>
        </w:numPr>
        <w:spacing w:after="240"/>
        <w:outlineLvl w:val="1"/>
      </w:pPr>
      <w:r>
        <w:rPr>
          <w:rFonts w:asciiTheme="majorBidi" w:hAnsiTheme="majorBidi" w:cstheme="majorBidi"/>
          <w:color w:val="000000"/>
        </w:rPr>
        <w:t>D</w:t>
      </w:r>
      <w:r w:rsidRPr="00E377FE">
        <w:rPr>
          <w:rFonts w:asciiTheme="majorBidi" w:hAnsiTheme="majorBidi" w:cstheme="majorBidi"/>
          <w:color w:val="000000"/>
        </w:rPr>
        <w:t>eveloping plans for the certification of RAC technicians and servicing workshops, including institutional arrangement</w:t>
      </w:r>
      <w:r w:rsidR="00E14CA3">
        <w:rPr>
          <w:rFonts w:asciiTheme="majorBidi" w:hAnsiTheme="majorBidi" w:cstheme="majorBidi"/>
          <w:color w:val="000000"/>
        </w:rPr>
        <w:t>s,</w:t>
      </w:r>
      <w:r w:rsidRPr="00E377FE">
        <w:rPr>
          <w:rFonts w:asciiTheme="majorBidi" w:hAnsiTheme="majorBidi" w:cstheme="majorBidi"/>
          <w:color w:val="000000"/>
        </w:rPr>
        <w:t xml:space="preserve"> certification standards</w:t>
      </w:r>
      <w:r w:rsidR="00E14CA3">
        <w:rPr>
          <w:rFonts w:asciiTheme="majorBidi" w:hAnsiTheme="majorBidi" w:cstheme="majorBidi"/>
          <w:color w:val="000000"/>
        </w:rPr>
        <w:t>,</w:t>
      </w:r>
      <w:r w:rsidRPr="00E377FE">
        <w:rPr>
          <w:rFonts w:asciiTheme="majorBidi" w:hAnsiTheme="majorBidi" w:cstheme="majorBidi"/>
          <w:color w:val="000000"/>
        </w:rPr>
        <w:t xml:space="preserve"> training programme</w:t>
      </w:r>
      <w:r w:rsidR="00E14CA3">
        <w:rPr>
          <w:rFonts w:asciiTheme="majorBidi" w:hAnsiTheme="majorBidi" w:cstheme="majorBidi"/>
          <w:color w:val="000000"/>
        </w:rPr>
        <w:t>,</w:t>
      </w:r>
      <w:r w:rsidRPr="00E377FE">
        <w:rPr>
          <w:rFonts w:asciiTheme="majorBidi" w:hAnsiTheme="majorBidi" w:cstheme="majorBidi"/>
          <w:color w:val="000000"/>
        </w:rPr>
        <w:t xml:space="preserve"> procedure for examination</w:t>
      </w:r>
      <w:r w:rsidR="00E14CA3">
        <w:rPr>
          <w:rFonts w:asciiTheme="majorBidi" w:hAnsiTheme="majorBidi" w:cstheme="majorBidi"/>
          <w:color w:val="000000"/>
        </w:rPr>
        <w:t xml:space="preserve">, </w:t>
      </w:r>
      <w:r w:rsidRPr="00E377FE">
        <w:rPr>
          <w:rFonts w:asciiTheme="majorBidi" w:hAnsiTheme="majorBidi" w:cstheme="majorBidi"/>
          <w:color w:val="000000"/>
        </w:rPr>
        <w:t xml:space="preserve">issuance of certificates, monitoring and enforcement; </w:t>
      </w:r>
      <w:r>
        <w:rPr>
          <w:rFonts w:asciiTheme="majorBidi" w:hAnsiTheme="majorBidi" w:cstheme="majorBidi"/>
          <w:color w:val="000000"/>
        </w:rPr>
        <w:t>and</w:t>
      </w:r>
    </w:p>
    <w:p w14:paraId="52AA2B4A" w14:textId="77777777" w:rsidR="00840C13" w:rsidRDefault="00840C13" w:rsidP="00840C13">
      <w:pPr>
        <w:pStyle w:val="Heading2"/>
      </w:pPr>
      <w:r>
        <w:t xml:space="preserve">Continuous awareness-raising activities on </w:t>
      </w:r>
      <w:r w:rsidRPr="00EA4A64">
        <w:t xml:space="preserve">the Montreal Protocol, </w:t>
      </w:r>
      <w:r w:rsidR="00E14CA3">
        <w:t xml:space="preserve">the Government of </w:t>
      </w:r>
      <w:r w:rsidRPr="00EA4A64">
        <w:t>Libya’s commitment to</w:t>
      </w:r>
      <w:r>
        <w:t xml:space="preserve"> the protection of the ozone layer, the phase-out of HCFCs, the licensing and quota system</w:t>
      </w:r>
      <w:r w:rsidR="00E14CA3">
        <w:t>,</w:t>
      </w:r>
      <w:r>
        <w:t xml:space="preserve"> and women’s participation in protecting the ozone layer. </w:t>
      </w:r>
    </w:p>
    <w:p w14:paraId="654B8860" w14:textId="77777777" w:rsidR="00840C13" w:rsidRPr="00104960" w:rsidRDefault="00840C13" w:rsidP="00DC1462">
      <w:pPr>
        <w:widowControl w:val="0"/>
        <w:rPr>
          <w:i/>
        </w:rPr>
      </w:pPr>
      <w:r w:rsidRPr="00104960">
        <w:rPr>
          <w:i/>
        </w:rPr>
        <w:t xml:space="preserve">Level of fund disbursement </w:t>
      </w:r>
    </w:p>
    <w:p w14:paraId="1DBBCA8E" w14:textId="77777777" w:rsidR="00840C13" w:rsidRPr="0034371D" w:rsidRDefault="00840C13" w:rsidP="00DC1462">
      <w:pPr>
        <w:widowControl w:val="0"/>
      </w:pPr>
    </w:p>
    <w:p w14:paraId="485670D8" w14:textId="57C8CED5" w:rsidR="00840C13" w:rsidRDefault="00840C13" w:rsidP="00DC1462">
      <w:pPr>
        <w:widowControl w:val="0"/>
        <w:numPr>
          <w:ilvl w:val="0"/>
          <w:numId w:val="1"/>
        </w:numPr>
        <w:tabs>
          <w:tab w:val="clear" w:pos="0"/>
          <w:tab w:val="num" w:pos="710"/>
        </w:tabs>
        <w:spacing w:after="240"/>
        <w:outlineLvl w:val="0"/>
      </w:pPr>
      <w:r>
        <w:t>As of</w:t>
      </w:r>
      <w:r w:rsidRPr="003D07CB">
        <w:t xml:space="preserve"> </w:t>
      </w:r>
      <w:r w:rsidR="001366ED">
        <w:t>March</w:t>
      </w:r>
      <w:r w:rsidR="00E14CA3">
        <w:t xml:space="preserve"> 202</w:t>
      </w:r>
      <w:r w:rsidR="001366ED">
        <w:t>2</w:t>
      </w:r>
      <w:r w:rsidRPr="003D07CB">
        <w:t>, of the US $1,161,310 approved for stage</w:t>
      </w:r>
      <w:r w:rsidR="000A33E4">
        <w:t xml:space="preserve"> </w:t>
      </w:r>
      <w:r w:rsidRPr="003D07CB">
        <w:t>I of the HPMP,</w:t>
      </w:r>
      <w:r w:rsidRPr="003D07CB">
        <w:rPr>
          <w:vertAlign w:val="superscript"/>
        </w:rPr>
        <w:footnoteReference w:id="6"/>
      </w:r>
      <w:r w:rsidRPr="003D07CB">
        <w:t xml:space="preserve"> US $</w:t>
      </w:r>
      <w:r>
        <w:t>873</w:t>
      </w:r>
      <w:r w:rsidRPr="003D07CB">
        <w:t>,</w:t>
      </w:r>
      <w:r>
        <w:t>250</w:t>
      </w:r>
      <w:r w:rsidRPr="003D07CB">
        <w:t xml:space="preserve"> (representing </w:t>
      </w:r>
      <w:r>
        <w:t>75</w:t>
      </w:r>
      <w:r w:rsidRPr="003D07CB">
        <w:t> per cent) had been disbursed</w:t>
      </w:r>
      <w:r w:rsidR="001366ED">
        <w:t xml:space="preserve"> for UNIDO</w:t>
      </w:r>
      <w:r w:rsidRPr="003D07CB">
        <w:t>. The balance of US $</w:t>
      </w:r>
      <w:r>
        <w:t>288</w:t>
      </w:r>
      <w:r w:rsidRPr="003D07CB">
        <w:t>,</w:t>
      </w:r>
      <w:r>
        <w:t>060</w:t>
      </w:r>
      <w:r w:rsidRPr="003D07CB">
        <w:t xml:space="preserve"> will be disbursed in 2022 and 2023.</w:t>
      </w:r>
    </w:p>
    <w:p w14:paraId="4F23733E" w14:textId="667654A8" w:rsidR="00840C13" w:rsidRPr="00104960" w:rsidRDefault="00840C13" w:rsidP="00DC1462">
      <w:pPr>
        <w:keepNext/>
        <w:rPr>
          <w:u w:val="single"/>
        </w:rPr>
      </w:pPr>
      <w:r w:rsidRPr="00104960">
        <w:rPr>
          <w:u w:val="single"/>
        </w:rPr>
        <w:lastRenderedPageBreak/>
        <w:t>Completion of stage I</w:t>
      </w:r>
    </w:p>
    <w:p w14:paraId="1E08DE41" w14:textId="649AA40B" w:rsidR="00840C13" w:rsidRDefault="00840C13" w:rsidP="00DC1462">
      <w:pPr>
        <w:keepNext/>
      </w:pPr>
    </w:p>
    <w:p w14:paraId="55431717" w14:textId="768B58DC" w:rsidR="00840C13" w:rsidRPr="00D84593" w:rsidRDefault="00840C13" w:rsidP="00DC1462">
      <w:pPr>
        <w:pStyle w:val="Heading1"/>
        <w:keepNext/>
      </w:pPr>
      <w:r w:rsidRPr="00104960">
        <w:t>Stage I will be completed by 31 December 2022 as per paragraph 14 of the Agreeme</w:t>
      </w:r>
      <w:r>
        <w:t>nt approved at the 86</w:t>
      </w:r>
      <w:r w:rsidRPr="00C40551">
        <w:rPr>
          <w:vertAlign w:val="superscript"/>
        </w:rPr>
        <w:t>th</w:t>
      </w:r>
      <w:r>
        <w:t xml:space="preserve"> meeting</w:t>
      </w:r>
      <w:r w:rsidRPr="00104960">
        <w:t xml:space="preserve">. </w:t>
      </w:r>
    </w:p>
    <w:p w14:paraId="09D99F08" w14:textId="77777777" w:rsidR="00840C13" w:rsidRPr="00996241" w:rsidRDefault="00840C13" w:rsidP="00840C13">
      <w:pPr>
        <w:keepNext/>
        <w:autoSpaceDE w:val="0"/>
        <w:autoSpaceDN w:val="0"/>
        <w:adjustRightInd w:val="0"/>
        <w:rPr>
          <w:b/>
        </w:rPr>
      </w:pPr>
      <w:r w:rsidRPr="00996241">
        <w:rPr>
          <w:b/>
        </w:rPr>
        <w:t>Stage II of the HPMP</w:t>
      </w:r>
    </w:p>
    <w:p w14:paraId="7CB6A8EE" w14:textId="77777777" w:rsidR="00840C13" w:rsidRPr="00996241" w:rsidRDefault="00840C13" w:rsidP="00840C13">
      <w:pPr>
        <w:keepNext/>
      </w:pPr>
    </w:p>
    <w:p w14:paraId="067BA70E" w14:textId="77777777" w:rsidR="00840C13" w:rsidRPr="00996241" w:rsidRDefault="00840C13" w:rsidP="00840C13">
      <w:pPr>
        <w:keepNext/>
        <w:spacing w:after="240"/>
        <w:outlineLvl w:val="0"/>
        <w:rPr>
          <w:u w:val="single"/>
        </w:rPr>
      </w:pPr>
      <w:r w:rsidRPr="00996241">
        <w:rPr>
          <w:u w:val="single"/>
        </w:rPr>
        <w:t>Remaining consumption eligible for funding</w:t>
      </w:r>
    </w:p>
    <w:p w14:paraId="50C46979" w14:textId="5AEF5A26" w:rsidR="00840C13" w:rsidRDefault="00840C13" w:rsidP="00840C13">
      <w:pPr>
        <w:pStyle w:val="Heading1"/>
      </w:pPr>
      <w:r>
        <w:t>The starting point for aggregate reductions of HCFCs was established at 113.66 ODP tonnes when stage</w:t>
      </w:r>
      <w:r w:rsidR="005A0096">
        <w:t> </w:t>
      </w:r>
      <w:r>
        <w:t>I of the HPMP was approved at the 75</w:t>
      </w:r>
      <w:r w:rsidRPr="005D667C">
        <w:rPr>
          <w:vertAlign w:val="superscript"/>
        </w:rPr>
        <w:t>th</w:t>
      </w:r>
      <w:r>
        <w:t xml:space="preserve"> meeting. </w:t>
      </w:r>
      <w:r w:rsidRPr="00996241">
        <w:t xml:space="preserve">After deducting </w:t>
      </w:r>
      <w:r w:rsidRPr="006E2D50">
        <w:t>26.51</w:t>
      </w:r>
      <w:r w:rsidR="000B265D">
        <w:t xml:space="preserve"> </w:t>
      </w:r>
      <w:r w:rsidRPr="00996241">
        <w:t>ODP tonnes of HCFCs associated with stage</w:t>
      </w:r>
      <w:r w:rsidR="000B265D">
        <w:t xml:space="preserve"> </w:t>
      </w:r>
      <w:r w:rsidRPr="00996241">
        <w:t xml:space="preserve">I of the HPMP, the remaining consumption eligible for funding amounts to </w:t>
      </w:r>
      <w:r w:rsidRPr="006E2D50">
        <w:t>87.15</w:t>
      </w:r>
      <w:r w:rsidR="005A0096">
        <w:t> </w:t>
      </w:r>
      <w:r w:rsidRPr="00996241">
        <w:t>ODP</w:t>
      </w:r>
      <w:r>
        <w:t> </w:t>
      </w:r>
      <w:r w:rsidRPr="00996241">
        <w:t>tonnes</w:t>
      </w:r>
      <w:r w:rsidR="00F84A8E">
        <w:t xml:space="preserve"> (79.85 ODP tonnes of HCFC-22 and 7.3 ODP tonnes of HCFC-141b)</w:t>
      </w:r>
      <w:r>
        <w:t xml:space="preserve">. The Government is proposing to phase out </w:t>
      </w:r>
      <w:r w:rsidRPr="00905048">
        <w:t>51.30</w:t>
      </w:r>
      <w:r w:rsidRPr="00996241">
        <w:t xml:space="preserve"> ODP</w:t>
      </w:r>
      <w:r w:rsidR="000B265D">
        <w:t xml:space="preserve"> </w:t>
      </w:r>
      <w:r w:rsidRPr="00996241">
        <w:t xml:space="preserve">tonnes </w:t>
      </w:r>
      <w:r w:rsidR="00F84A8E">
        <w:t>(</w:t>
      </w:r>
      <w:r w:rsidR="00A45D50">
        <w:t>44 ODP tonnes of HCFC-22 and 7.3 ODP tonnes of HCFC</w:t>
      </w:r>
      <w:r w:rsidR="00A45D50">
        <w:noBreakHyphen/>
        <w:t xml:space="preserve">141b) </w:t>
      </w:r>
      <w:r w:rsidRPr="00996241">
        <w:t>in stage</w:t>
      </w:r>
      <w:r w:rsidR="000B265D">
        <w:t xml:space="preserve"> </w:t>
      </w:r>
      <w:r w:rsidRPr="00996241">
        <w:t>II</w:t>
      </w:r>
      <w:r w:rsidR="005A0096">
        <w:t>,</w:t>
      </w:r>
      <w:r>
        <w:t xml:space="preserve"> and </w:t>
      </w:r>
      <w:r w:rsidR="005A0096">
        <w:t xml:space="preserve">to address </w:t>
      </w:r>
      <w:r>
        <w:t>the remaining 35.85</w:t>
      </w:r>
      <w:r w:rsidRPr="00996241">
        <w:t xml:space="preserve"> ODP</w:t>
      </w:r>
      <w:r w:rsidR="000B265D">
        <w:t xml:space="preserve"> </w:t>
      </w:r>
      <w:r w:rsidRPr="00996241">
        <w:t xml:space="preserve">tonnes </w:t>
      </w:r>
      <w:r w:rsidR="00F84A8E">
        <w:t xml:space="preserve">of HCFC-22 </w:t>
      </w:r>
      <w:r w:rsidRPr="00996241">
        <w:t xml:space="preserve">eligible for funding </w:t>
      </w:r>
      <w:r>
        <w:t>in a future stage of the HPMP.</w:t>
      </w:r>
    </w:p>
    <w:p w14:paraId="1A0F394D" w14:textId="77777777" w:rsidR="00840C13" w:rsidRPr="00996241" w:rsidRDefault="00840C13" w:rsidP="00840C13">
      <w:pPr>
        <w:keepNext/>
        <w:keepLines/>
        <w:spacing w:after="240"/>
        <w:outlineLvl w:val="0"/>
        <w:rPr>
          <w:u w:val="single"/>
        </w:rPr>
      </w:pPr>
      <w:r w:rsidRPr="00996241">
        <w:rPr>
          <w:u w:val="single"/>
        </w:rPr>
        <w:t>Sector distribution of HCFCs</w:t>
      </w:r>
    </w:p>
    <w:p w14:paraId="5515F97E" w14:textId="77777777" w:rsidR="00840C13" w:rsidRDefault="00840C13" w:rsidP="00840C13">
      <w:pPr>
        <w:pStyle w:val="Heading1"/>
      </w:pPr>
      <w:r>
        <w:t>HCFC</w:t>
      </w:r>
      <w:r w:rsidR="005A0096">
        <w:noBreakHyphen/>
      </w:r>
      <w:r>
        <w:t>141b</w:t>
      </w:r>
      <w:r w:rsidRPr="000A12AB">
        <w:t xml:space="preserve"> is </w:t>
      </w:r>
      <w:r>
        <w:t xml:space="preserve">only </w:t>
      </w:r>
      <w:r w:rsidRPr="000A12AB">
        <w:t xml:space="preserve">used in the manufacturing </w:t>
      </w:r>
      <w:r w:rsidR="005A0096">
        <w:t>sector to produce PU</w:t>
      </w:r>
      <w:r>
        <w:t xml:space="preserve"> foam for continuous and discontinuous sandwich panels, insulation foam in domestic and commercial refrigeration, and spray foam </w:t>
      </w:r>
      <w:r w:rsidRPr="00A0280B">
        <w:t>for building construction.</w:t>
      </w:r>
      <w:r>
        <w:t xml:space="preserve"> The consumption of HCFC-141b in 2021 was 245.90 mt. </w:t>
      </w:r>
    </w:p>
    <w:p w14:paraId="47112B4B" w14:textId="7A56A00F" w:rsidR="00840C13" w:rsidRPr="00C75291" w:rsidRDefault="00840C13" w:rsidP="00840C13">
      <w:pPr>
        <w:pStyle w:val="Heading1"/>
      </w:pPr>
      <w:r w:rsidRPr="00996241">
        <w:t>There are approximately</w:t>
      </w:r>
      <w:r>
        <w:t xml:space="preserve"> 15,000</w:t>
      </w:r>
      <w:r w:rsidRPr="00996241">
        <w:t xml:space="preserve"> technicians and </w:t>
      </w:r>
      <w:r w:rsidRPr="00210F55">
        <w:t>2,944</w:t>
      </w:r>
      <w:r w:rsidRPr="00996241">
        <w:t xml:space="preserve"> workshops in the servicing sector, consuming HCFC</w:t>
      </w:r>
      <w:r>
        <w:noBreakHyphen/>
        <w:t xml:space="preserve">22, HFCs and blends </w:t>
      </w:r>
      <w:r w:rsidRPr="00996241">
        <w:t xml:space="preserve">to service </w:t>
      </w:r>
      <w:r w:rsidRPr="00890555">
        <w:t>domestic, commercial and i</w:t>
      </w:r>
      <w:r>
        <w:t>ndustrial air conditioners</w:t>
      </w:r>
      <w:r w:rsidR="005A0096">
        <w:t>,</w:t>
      </w:r>
      <w:r>
        <w:t xml:space="preserve"> refrigeration equipment and </w:t>
      </w:r>
      <w:r w:rsidRPr="00890555">
        <w:t>transport reefer</w:t>
      </w:r>
      <w:r>
        <w:t xml:space="preserve">s, </w:t>
      </w:r>
      <w:r w:rsidRPr="00996241">
        <w:t xml:space="preserve">as </w:t>
      </w:r>
      <w:r w:rsidRPr="00C75291">
        <w:t>shown in Table </w:t>
      </w:r>
      <w:r w:rsidR="00A45D50">
        <w:t>2</w:t>
      </w:r>
      <w:r w:rsidRPr="00C75291">
        <w:t xml:space="preserve">. </w:t>
      </w:r>
    </w:p>
    <w:p w14:paraId="78B6B1E3" w14:textId="4FE27262" w:rsidR="00840C13" w:rsidRPr="00701C47" w:rsidRDefault="00840C13" w:rsidP="00840C13">
      <w:pPr>
        <w:keepNext/>
      </w:pPr>
      <w:r>
        <w:rPr>
          <w:b/>
        </w:rPr>
        <w:t xml:space="preserve">Table </w:t>
      </w:r>
      <w:r w:rsidR="00A45D50">
        <w:rPr>
          <w:b/>
        </w:rPr>
        <w:t>2</w:t>
      </w:r>
      <w:r w:rsidRPr="00996241">
        <w:rPr>
          <w:b/>
        </w:rPr>
        <w:t>. Estimat</w:t>
      </w:r>
      <w:r>
        <w:rPr>
          <w:b/>
        </w:rPr>
        <w:t>e</w:t>
      </w:r>
      <w:r w:rsidRPr="00996241">
        <w:rPr>
          <w:b/>
        </w:rPr>
        <w:t xml:space="preserve"> of demand for HCFC-22 in the RAC servicing sector in </w:t>
      </w:r>
      <w:r>
        <w:rPr>
          <w:b/>
        </w:rPr>
        <w:t>Libya</w:t>
      </w:r>
      <w:r w:rsidRPr="00996241">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30"/>
        <w:gridCol w:w="1304"/>
        <w:gridCol w:w="1304"/>
        <w:gridCol w:w="1220"/>
        <w:gridCol w:w="1388"/>
        <w:gridCol w:w="1304"/>
      </w:tblGrid>
      <w:tr w:rsidR="00840C13" w:rsidRPr="00D37536" w14:paraId="1C1313E5" w14:textId="77777777" w:rsidTr="0022614B">
        <w:trPr>
          <w:trHeight w:val="274"/>
          <w:tblHeader/>
        </w:trPr>
        <w:tc>
          <w:tcPr>
            <w:tcW w:w="2830" w:type="dxa"/>
            <w:vMerge w:val="restart"/>
            <w:vAlign w:val="center"/>
          </w:tcPr>
          <w:p w14:paraId="13D342E9" w14:textId="77777777" w:rsidR="00840C13" w:rsidRDefault="00840C13" w:rsidP="00840C13">
            <w:pPr>
              <w:keepNext/>
              <w:tabs>
                <w:tab w:val="left" w:pos="2220"/>
              </w:tabs>
              <w:jc w:val="center"/>
              <w:rPr>
                <w:b/>
                <w:sz w:val="20"/>
                <w:szCs w:val="20"/>
              </w:rPr>
            </w:pPr>
            <w:bookmarkStart w:id="0" w:name="_Hlk26931131"/>
            <w:r>
              <w:rPr>
                <w:b/>
                <w:sz w:val="20"/>
                <w:szCs w:val="20"/>
              </w:rPr>
              <w:t>Sector/</w:t>
            </w:r>
          </w:p>
          <w:p w14:paraId="2ABA986C" w14:textId="77777777" w:rsidR="00840C13" w:rsidRPr="00EC642E" w:rsidRDefault="00840C13" w:rsidP="00840C13">
            <w:pPr>
              <w:keepNext/>
              <w:tabs>
                <w:tab w:val="left" w:pos="2220"/>
              </w:tabs>
              <w:jc w:val="center"/>
              <w:rPr>
                <w:b/>
                <w:sz w:val="20"/>
                <w:szCs w:val="20"/>
              </w:rPr>
            </w:pPr>
            <w:r w:rsidRPr="00EC642E">
              <w:rPr>
                <w:b/>
                <w:sz w:val="20"/>
                <w:szCs w:val="20"/>
              </w:rPr>
              <w:t>Application</w:t>
            </w:r>
          </w:p>
        </w:tc>
        <w:tc>
          <w:tcPr>
            <w:tcW w:w="1304" w:type="dxa"/>
            <w:shd w:val="clear" w:color="auto" w:fill="auto"/>
            <w:vAlign w:val="center"/>
            <w:hideMark/>
          </w:tcPr>
          <w:p w14:paraId="53762E6A" w14:textId="77777777" w:rsidR="00840C13" w:rsidRPr="00EC642E" w:rsidRDefault="00840C13" w:rsidP="00840C13">
            <w:pPr>
              <w:keepNext/>
              <w:tabs>
                <w:tab w:val="left" w:pos="2220"/>
              </w:tabs>
              <w:jc w:val="center"/>
              <w:rPr>
                <w:b/>
                <w:sz w:val="20"/>
                <w:szCs w:val="20"/>
              </w:rPr>
            </w:pPr>
            <w:r w:rsidRPr="00EC642E">
              <w:rPr>
                <w:b/>
                <w:sz w:val="20"/>
                <w:szCs w:val="20"/>
              </w:rPr>
              <w:t>(a)</w:t>
            </w:r>
          </w:p>
        </w:tc>
        <w:tc>
          <w:tcPr>
            <w:tcW w:w="1304" w:type="dxa"/>
            <w:vAlign w:val="center"/>
          </w:tcPr>
          <w:p w14:paraId="77DF87C6" w14:textId="77777777" w:rsidR="00840C13" w:rsidRPr="00EC642E" w:rsidRDefault="00840C13" w:rsidP="00840C13">
            <w:pPr>
              <w:keepNext/>
              <w:tabs>
                <w:tab w:val="left" w:pos="2220"/>
              </w:tabs>
              <w:jc w:val="center"/>
              <w:rPr>
                <w:b/>
                <w:sz w:val="20"/>
                <w:szCs w:val="20"/>
              </w:rPr>
            </w:pPr>
            <w:r w:rsidRPr="00EC642E">
              <w:rPr>
                <w:b/>
                <w:sz w:val="20"/>
                <w:szCs w:val="20"/>
              </w:rPr>
              <w:t>(b)</w:t>
            </w:r>
          </w:p>
        </w:tc>
        <w:tc>
          <w:tcPr>
            <w:tcW w:w="1220" w:type="dxa"/>
            <w:shd w:val="clear" w:color="auto" w:fill="auto"/>
            <w:vAlign w:val="center"/>
            <w:hideMark/>
          </w:tcPr>
          <w:p w14:paraId="5568AD04" w14:textId="77777777" w:rsidR="00840C13" w:rsidRPr="00EC642E" w:rsidRDefault="00840C13" w:rsidP="00840C13">
            <w:pPr>
              <w:keepNext/>
              <w:tabs>
                <w:tab w:val="left" w:pos="2220"/>
              </w:tabs>
              <w:jc w:val="center"/>
              <w:rPr>
                <w:b/>
                <w:spacing w:val="-6"/>
                <w:sz w:val="20"/>
                <w:szCs w:val="20"/>
              </w:rPr>
            </w:pPr>
            <w:r w:rsidRPr="00EC642E">
              <w:rPr>
                <w:b/>
                <w:spacing w:val="-6"/>
                <w:sz w:val="20"/>
                <w:szCs w:val="20"/>
              </w:rPr>
              <w:t>(c)</w:t>
            </w:r>
            <w:r>
              <w:rPr>
                <w:b/>
                <w:spacing w:val="-6"/>
                <w:sz w:val="20"/>
                <w:szCs w:val="20"/>
              </w:rPr>
              <w:t xml:space="preserve"> </w:t>
            </w:r>
            <w:r w:rsidRPr="00EC642E">
              <w:rPr>
                <w:b/>
                <w:spacing w:val="-6"/>
                <w:sz w:val="20"/>
                <w:szCs w:val="20"/>
              </w:rPr>
              <w:t>=</w:t>
            </w:r>
            <w:r>
              <w:rPr>
                <w:b/>
                <w:spacing w:val="-6"/>
                <w:sz w:val="20"/>
                <w:szCs w:val="20"/>
              </w:rPr>
              <w:t xml:space="preserve"> </w:t>
            </w:r>
            <w:r w:rsidRPr="00EC642E">
              <w:rPr>
                <w:b/>
                <w:spacing w:val="-6"/>
                <w:sz w:val="20"/>
                <w:szCs w:val="20"/>
              </w:rPr>
              <w:t>(a)*(b)</w:t>
            </w:r>
          </w:p>
        </w:tc>
        <w:tc>
          <w:tcPr>
            <w:tcW w:w="1388" w:type="dxa"/>
            <w:shd w:val="clear" w:color="auto" w:fill="auto"/>
            <w:vAlign w:val="center"/>
            <w:hideMark/>
          </w:tcPr>
          <w:p w14:paraId="2BC2567C" w14:textId="77777777" w:rsidR="00840C13" w:rsidRPr="00EC642E" w:rsidRDefault="00840C13" w:rsidP="00840C13">
            <w:pPr>
              <w:keepNext/>
              <w:tabs>
                <w:tab w:val="left" w:pos="2220"/>
              </w:tabs>
              <w:jc w:val="center"/>
              <w:rPr>
                <w:b/>
                <w:sz w:val="20"/>
                <w:szCs w:val="20"/>
              </w:rPr>
            </w:pPr>
            <w:r w:rsidRPr="00EC642E">
              <w:rPr>
                <w:b/>
                <w:sz w:val="20"/>
                <w:szCs w:val="20"/>
              </w:rPr>
              <w:t>(d)</w:t>
            </w:r>
          </w:p>
        </w:tc>
        <w:tc>
          <w:tcPr>
            <w:tcW w:w="1304" w:type="dxa"/>
            <w:shd w:val="clear" w:color="auto" w:fill="auto"/>
            <w:vAlign w:val="center"/>
            <w:hideMark/>
          </w:tcPr>
          <w:p w14:paraId="597C9954" w14:textId="77777777" w:rsidR="00840C13" w:rsidRPr="00EC642E" w:rsidRDefault="00840C13" w:rsidP="00840C13">
            <w:pPr>
              <w:keepNext/>
              <w:tabs>
                <w:tab w:val="left" w:pos="2220"/>
              </w:tabs>
              <w:jc w:val="center"/>
              <w:rPr>
                <w:b/>
                <w:sz w:val="20"/>
                <w:szCs w:val="20"/>
              </w:rPr>
            </w:pPr>
            <w:r w:rsidRPr="00EC642E">
              <w:rPr>
                <w:b/>
                <w:sz w:val="20"/>
                <w:szCs w:val="20"/>
              </w:rPr>
              <w:t>(c)*(d)</w:t>
            </w:r>
          </w:p>
        </w:tc>
      </w:tr>
      <w:tr w:rsidR="00840C13" w:rsidRPr="00D37536" w14:paraId="63F3A594" w14:textId="77777777" w:rsidTr="0022614B">
        <w:trPr>
          <w:trHeight w:val="480"/>
          <w:tblHeader/>
        </w:trPr>
        <w:tc>
          <w:tcPr>
            <w:tcW w:w="2830" w:type="dxa"/>
            <w:vMerge/>
            <w:vAlign w:val="center"/>
          </w:tcPr>
          <w:p w14:paraId="22EEECA5" w14:textId="77777777" w:rsidR="00840C13" w:rsidRDefault="00840C13" w:rsidP="00840C13">
            <w:pPr>
              <w:tabs>
                <w:tab w:val="left" w:pos="2220"/>
              </w:tabs>
              <w:jc w:val="center"/>
              <w:rPr>
                <w:b/>
                <w:sz w:val="20"/>
                <w:szCs w:val="20"/>
              </w:rPr>
            </w:pPr>
          </w:p>
        </w:tc>
        <w:tc>
          <w:tcPr>
            <w:tcW w:w="1304" w:type="dxa"/>
            <w:shd w:val="clear" w:color="auto" w:fill="auto"/>
            <w:vAlign w:val="center"/>
          </w:tcPr>
          <w:p w14:paraId="42F92F1D" w14:textId="77777777" w:rsidR="00840C13" w:rsidRPr="00EC642E" w:rsidRDefault="00840C13" w:rsidP="00840C13">
            <w:pPr>
              <w:tabs>
                <w:tab w:val="left" w:pos="2220"/>
              </w:tabs>
              <w:jc w:val="center"/>
              <w:rPr>
                <w:b/>
                <w:sz w:val="20"/>
                <w:szCs w:val="20"/>
              </w:rPr>
            </w:pPr>
            <w:r w:rsidRPr="00EC642E">
              <w:rPr>
                <w:b/>
                <w:sz w:val="20"/>
                <w:szCs w:val="20"/>
              </w:rPr>
              <w:t>Equipment inventory</w:t>
            </w:r>
          </w:p>
        </w:tc>
        <w:tc>
          <w:tcPr>
            <w:tcW w:w="1304" w:type="dxa"/>
            <w:vAlign w:val="center"/>
          </w:tcPr>
          <w:p w14:paraId="6C9135B6" w14:textId="77777777" w:rsidR="0022614B" w:rsidRDefault="00840C13" w:rsidP="005A0096">
            <w:pPr>
              <w:tabs>
                <w:tab w:val="left" w:pos="2220"/>
              </w:tabs>
              <w:jc w:val="center"/>
              <w:rPr>
                <w:b/>
                <w:sz w:val="20"/>
                <w:szCs w:val="20"/>
              </w:rPr>
            </w:pPr>
            <w:r w:rsidRPr="00EC642E">
              <w:rPr>
                <w:b/>
                <w:sz w:val="20"/>
                <w:szCs w:val="20"/>
              </w:rPr>
              <w:t>Average charge</w:t>
            </w:r>
          </w:p>
          <w:p w14:paraId="19C68094" w14:textId="6A08B46C" w:rsidR="00840C13" w:rsidRPr="00EC642E" w:rsidRDefault="00840C13" w:rsidP="005A0096">
            <w:pPr>
              <w:tabs>
                <w:tab w:val="left" w:pos="2220"/>
              </w:tabs>
              <w:jc w:val="center"/>
              <w:rPr>
                <w:b/>
                <w:sz w:val="20"/>
                <w:szCs w:val="20"/>
              </w:rPr>
            </w:pPr>
            <w:r w:rsidRPr="00EC642E">
              <w:rPr>
                <w:b/>
                <w:sz w:val="20"/>
                <w:szCs w:val="20"/>
              </w:rPr>
              <w:t>(</w:t>
            </w:r>
            <w:r w:rsidR="00961339">
              <w:rPr>
                <w:b/>
                <w:sz w:val="20"/>
                <w:szCs w:val="20"/>
              </w:rPr>
              <w:t>kg</w:t>
            </w:r>
            <w:r w:rsidRPr="00EC642E">
              <w:rPr>
                <w:b/>
                <w:sz w:val="20"/>
                <w:szCs w:val="20"/>
              </w:rPr>
              <w:t>)</w:t>
            </w:r>
          </w:p>
        </w:tc>
        <w:tc>
          <w:tcPr>
            <w:tcW w:w="1220" w:type="dxa"/>
            <w:shd w:val="clear" w:color="auto" w:fill="auto"/>
            <w:vAlign w:val="center"/>
          </w:tcPr>
          <w:p w14:paraId="6F3F722C" w14:textId="77777777" w:rsidR="0022614B" w:rsidRDefault="00840C13" w:rsidP="005A0096">
            <w:pPr>
              <w:tabs>
                <w:tab w:val="left" w:pos="2220"/>
              </w:tabs>
              <w:jc w:val="center"/>
              <w:rPr>
                <w:b/>
                <w:sz w:val="20"/>
                <w:szCs w:val="20"/>
              </w:rPr>
            </w:pPr>
            <w:r w:rsidRPr="00EC642E">
              <w:rPr>
                <w:b/>
                <w:sz w:val="20"/>
                <w:szCs w:val="20"/>
              </w:rPr>
              <w:t>HCFC bank</w:t>
            </w:r>
          </w:p>
          <w:p w14:paraId="700BFBF7" w14:textId="77777777" w:rsidR="00840C13" w:rsidRPr="00EC642E" w:rsidRDefault="00840C13" w:rsidP="005A0096">
            <w:pPr>
              <w:tabs>
                <w:tab w:val="left" w:pos="2220"/>
              </w:tabs>
              <w:jc w:val="center"/>
              <w:rPr>
                <w:b/>
                <w:sz w:val="20"/>
                <w:szCs w:val="20"/>
              </w:rPr>
            </w:pPr>
            <w:r w:rsidRPr="00EC642E">
              <w:rPr>
                <w:b/>
                <w:spacing w:val="-6"/>
                <w:sz w:val="20"/>
                <w:szCs w:val="20"/>
              </w:rPr>
              <w:t>(mt)</w:t>
            </w:r>
          </w:p>
        </w:tc>
        <w:tc>
          <w:tcPr>
            <w:tcW w:w="1388" w:type="dxa"/>
            <w:shd w:val="clear" w:color="auto" w:fill="auto"/>
            <w:vAlign w:val="center"/>
          </w:tcPr>
          <w:p w14:paraId="16CE27D9" w14:textId="77777777" w:rsidR="00840C13" w:rsidRPr="00EC642E" w:rsidRDefault="00840C13" w:rsidP="00840C13">
            <w:pPr>
              <w:tabs>
                <w:tab w:val="left" w:pos="2220"/>
              </w:tabs>
              <w:jc w:val="center"/>
              <w:rPr>
                <w:b/>
                <w:sz w:val="20"/>
                <w:szCs w:val="20"/>
              </w:rPr>
            </w:pPr>
            <w:r w:rsidRPr="00EC642E">
              <w:rPr>
                <w:b/>
                <w:sz w:val="20"/>
                <w:szCs w:val="20"/>
              </w:rPr>
              <w:t>Estimated bank refilled during servicing (%)</w:t>
            </w:r>
          </w:p>
        </w:tc>
        <w:tc>
          <w:tcPr>
            <w:tcW w:w="1304" w:type="dxa"/>
            <w:shd w:val="clear" w:color="auto" w:fill="auto"/>
            <w:vAlign w:val="center"/>
          </w:tcPr>
          <w:p w14:paraId="7DDB5FB5" w14:textId="77777777" w:rsidR="00840C13" w:rsidRPr="00EC642E" w:rsidRDefault="00840C13" w:rsidP="00840C13">
            <w:pPr>
              <w:tabs>
                <w:tab w:val="left" w:pos="2220"/>
              </w:tabs>
              <w:jc w:val="center"/>
              <w:rPr>
                <w:b/>
                <w:sz w:val="20"/>
                <w:szCs w:val="20"/>
              </w:rPr>
            </w:pPr>
            <w:r w:rsidRPr="00EC642E">
              <w:rPr>
                <w:b/>
                <w:sz w:val="20"/>
                <w:szCs w:val="20"/>
              </w:rPr>
              <w:t>Annual need for servicing (mt)</w:t>
            </w:r>
          </w:p>
        </w:tc>
      </w:tr>
      <w:tr w:rsidR="00840C13" w:rsidRPr="00D37536" w14:paraId="2D045696" w14:textId="77777777" w:rsidTr="0022614B">
        <w:trPr>
          <w:trHeight w:val="242"/>
        </w:trPr>
        <w:tc>
          <w:tcPr>
            <w:tcW w:w="2830" w:type="dxa"/>
          </w:tcPr>
          <w:p w14:paraId="1523FE4D" w14:textId="77777777" w:rsidR="00840C13" w:rsidRPr="00EC642E" w:rsidRDefault="00840C13" w:rsidP="0022614B">
            <w:pPr>
              <w:jc w:val="left"/>
              <w:rPr>
                <w:sz w:val="20"/>
                <w:szCs w:val="20"/>
                <w:vertAlign w:val="superscript"/>
              </w:rPr>
            </w:pPr>
            <w:r>
              <w:rPr>
                <w:sz w:val="20"/>
                <w:szCs w:val="20"/>
              </w:rPr>
              <w:t xml:space="preserve">Domestic </w:t>
            </w:r>
            <w:r w:rsidR="005A0096">
              <w:rPr>
                <w:sz w:val="20"/>
                <w:szCs w:val="20"/>
              </w:rPr>
              <w:t>air-conditioning (</w:t>
            </w:r>
            <w:r w:rsidRPr="00EC642E">
              <w:rPr>
                <w:sz w:val="20"/>
                <w:szCs w:val="20"/>
              </w:rPr>
              <w:t>AC</w:t>
            </w:r>
            <w:r w:rsidR="0022614B">
              <w:rPr>
                <w:sz w:val="20"/>
                <w:szCs w:val="20"/>
              </w:rPr>
              <w:t>)</w:t>
            </w:r>
            <w:r w:rsidRPr="00EC642E">
              <w:rPr>
                <w:sz w:val="20"/>
                <w:szCs w:val="20"/>
              </w:rPr>
              <w:t xml:space="preserve"> (</w:t>
            </w:r>
            <w:r>
              <w:rPr>
                <w:sz w:val="20"/>
                <w:szCs w:val="20"/>
              </w:rPr>
              <w:t xml:space="preserve">window and </w:t>
            </w:r>
            <w:r w:rsidRPr="00EC642E">
              <w:rPr>
                <w:sz w:val="20"/>
                <w:szCs w:val="20"/>
              </w:rPr>
              <w:t>split</w:t>
            </w:r>
            <w:r w:rsidR="0022614B">
              <w:rPr>
                <w:sz w:val="20"/>
                <w:szCs w:val="20"/>
              </w:rPr>
              <w:t>)</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0DF9A27" w14:textId="77777777" w:rsidR="00840C13" w:rsidRPr="00B75E94" w:rsidRDefault="00840C13" w:rsidP="00840C13">
            <w:pPr>
              <w:jc w:val="right"/>
              <w:rPr>
                <w:sz w:val="20"/>
                <w:szCs w:val="20"/>
              </w:rPr>
            </w:pPr>
            <w:r>
              <w:rPr>
                <w:color w:val="000000"/>
                <w:sz w:val="20"/>
                <w:szCs w:val="20"/>
              </w:rPr>
              <w:t>920,300</w:t>
            </w:r>
          </w:p>
        </w:tc>
        <w:tc>
          <w:tcPr>
            <w:tcW w:w="1304" w:type="dxa"/>
            <w:tcBorders>
              <w:top w:val="single" w:sz="4" w:space="0" w:color="auto"/>
              <w:left w:val="nil"/>
              <w:bottom w:val="single" w:sz="4" w:space="0" w:color="auto"/>
              <w:right w:val="single" w:sz="4" w:space="0" w:color="auto"/>
            </w:tcBorders>
            <w:shd w:val="clear" w:color="auto" w:fill="auto"/>
          </w:tcPr>
          <w:p w14:paraId="3D299D44" w14:textId="77777777" w:rsidR="00840C13" w:rsidRPr="00B75E94" w:rsidRDefault="00840C13" w:rsidP="00840C13">
            <w:pPr>
              <w:tabs>
                <w:tab w:val="left" w:pos="2220"/>
              </w:tabs>
              <w:jc w:val="right"/>
              <w:rPr>
                <w:sz w:val="20"/>
                <w:szCs w:val="20"/>
              </w:rPr>
            </w:pPr>
            <w:r>
              <w:rPr>
                <w:color w:val="000000"/>
                <w:sz w:val="20"/>
                <w:szCs w:val="20"/>
              </w:rPr>
              <w:t>1.31</w:t>
            </w:r>
          </w:p>
        </w:tc>
        <w:tc>
          <w:tcPr>
            <w:tcW w:w="1220" w:type="dxa"/>
            <w:tcBorders>
              <w:top w:val="single" w:sz="4" w:space="0" w:color="auto"/>
              <w:left w:val="nil"/>
              <w:bottom w:val="single" w:sz="4" w:space="0" w:color="auto"/>
              <w:right w:val="single" w:sz="4" w:space="0" w:color="auto"/>
            </w:tcBorders>
            <w:shd w:val="clear" w:color="auto" w:fill="auto"/>
          </w:tcPr>
          <w:p w14:paraId="0082FE0B" w14:textId="77777777" w:rsidR="00840C13" w:rsidRPr="00B75E94" w:rsidRDefault="00840C13" w:rsidP="00840C13">
            <w:pPr>
              <w:tabs>
                <w:tab w:val="left" w:pos="2220"/>
              </w:tabs>
              <w:jc w:val="right"/>
              <w:rPr>
                <w:sz w:val="20"/>
                <w:szCs w:val="20"/>
              </w:rPr>
            </w:pPr>
            <w:r>
              <w:rPr>
                <w:color w:val="000000"/>
                <w:sz w:val="20"/>
                <w:szCs w:val="20"/>
              </w:rPr>
              <w:t>1,205.59</w:t>
            </w:r>
          </w:p>
        </w:tc>
        <w:tc>
          <w:tcPr>
            <w:tcW w:w="1388" w:type="dxa"/>
            <w:tcBorders>
              <w:top w:val="single" w:sz="4" w:space="0" w:color="auto"/>
              <w:left w:val="nil"/>
              <w:bottom w:val="single" w:sz="4" w:space="0" w:color="auto"/>
              <w:right w:val="single" w:sz="4" w:space="0" w:color="auto"/>
            </w:tcBorders>
            <w:shd w:val="clear" w:color="auto" w:fill="auto"/>
          </w:tcPr>
          <w:p w14:paraId="3C589249" w14:textId="77777777" w:rsidR="00840C13" w:rsidRPr="00B75E94" w:rsidRDefault="00840C13" w:rsidP="00840C13">
            <w:pPr>
              <w:tabs>
                <w:tab w:val="left" w:pos="2220"/>
              </w:tabs>
              <w:jc w:val="right"/>
              <w:rPr>
                <w:sz w:val="20"/>
                <w:szCs w:val="20"/>
              </w:rPr>
            </w:pPr>
            <w:r>
              <w:rPr>
                <w:color w:val="000000"/>
                <w:sz w:val="20"/>
                <w:szCs w:val="20"/>
              </w:rPr>
              <w:t>16</w:t>
            </w:r>
          </w:p>
        </w:tc>
        <w:tc>
          <w:tcPr>
            <w:tcW w:w="1304" w:type="dxa"/>
            <w:tcBorders>
              <w:top w:val="single" w:sz="4" w:space="0" w:color="auto"/>
              <w:left w:val="nil"/>
              <w:bottom w:val="single" w:sz="4" w:space="0" w:color="auto"/>
              <w:right w:val="single" w:sz="4" w:space="0" w:color="auto"/>
            </w:tcBorders>
            <w:shd w:val="clear" w:color="auto" w:fill="auto"/>
          </w:tcPr>
          <w:p w14:paraId="2CF0CD65" w14:textId="77777777" w:rsidR="00840C13" w:rsidRPr="00B75E94" w:rsidRDefault="00840C13" w:rsidP="0022614B">
            <w:pPr>
              <w:tabs>
                <w:tab w:val="left" w:pos="2220"/>
              </w:tabs>
              <w:jc w:val="right"/>
              <w:rPr>
                <w:sz w:val="20"/>
                <w:szCs w:val="20"/>
              </w:rPr>
            </w:pPr>
            <w:r>
              <w:rPr>
                <w:color w:val="000000"/>
                <w:sz w:val="20"/>
                <w:szCs w:val="20"/>
              </w:rPr>
              <w:t>192.89</w:t>
            </w:r>
          </w:p>
        </w:tc>
      </w:tr>
      <w:tr w:rsidR="00840C13" w:rsidRPr="00D37536" w14:paraId="5F48D052" w14:textId="77777777" w:rsidTr="0022614B">
        <w:trPr>
          <w:trHeight w:val="242"/>
        </w:trPr>
        <w:tc>
          <w:tcPr>
            <w:tcW w:w="2830" w:type="dxa"/>
          </w:tcPr>
          <w:p w14:paraId="1A7A897E" w14:textId="77777777" w:rsidR="00840C13" w:rsidRPr="00EC642E" w:rsidRDefault="00840C13" w:rsidP="00840C13">
            <w:pPr>
              <w:tabs>
                <w:tab w:val="left" w:pos="2220"/>
              </w:tabs>
              <w:jc w:val="left"/>
              <w:rPr>
                <w:sz w:val="20"/>
                <w:szCs w:val="20"/>
              </w:rPr>
            </w:pPr>
            <w:r>
              <w:rPr>
                <w:sz w:val="20"/>
                <w:szCs w:val="20"/>
              </w:rPr>
              <w:t>Commercial and industrial AC (ducted split AC, packaged AC and heat pumps)</w:t>
            </w:r>
          </w:p>
        </w:tc>
        <w:tc>
          <w:tcPr>
            <w:tcW w:w="1304" w:type="dxa"/>
            <w:tcBorders>
              <w:top w:val="nil"/>
              <w:left w:val="single" w:sz="4" w:space="0" w:color="auto"/>
              <w:bottom w:val="single" w:sz="4" w:space="0" w:color="auto"/>
              <w:right w:val="single" w:sz="4" w:space="0" w:color="auto"/>
            </w:tcBorders>
            <w:shd w:val="clear" w:color="auto" w:fill="auto"/>
          </w:tcPr>
          <w:p w14:paraId="69F967CF" w14:textId="77777777" w:rsidR="00840C13" w:rsidRPr="00B75E94" w:rsidRDefault="00840C13" w:rsidP="00840C13">
            <w:pPr>
              <w:tabs>
                <w:tab w:val="left" w:pos="2220"/>
              </w:tabs>
              <w:jc w:val="right"/>
              <w:rPr>
                <w:sz w:val="20"/>
                <w:szCs w:val="20"/>
              </w:rPr>
            </w:pPr>
            <w:r>
              <w:rPr>
                <w:color w:val="000000"/>
                <w:sz w:val="20"/>
                <w:szCs w:val="20"/>
              </w:rPr>
              <w:t>342,580</w:t>
            </w:r>
          </w:p>
        </w:tc>
        <w:tc>
          <w:tcPr>
            <w:tcW w:w="1304" w:type="dxa"/>
            <w:tcBorders>
              <w:top w:val="nil"/>
              <w:left w:val="nil"/>
              <w:bottom w:val="single" w:sz="4" w:space="0" w:color="auto"/>
              <w:right w:val="single" w:sz="4" w:space="0" w:color="auto"/>
            </w:tcBorders>
            <w:shd w:val="clear" w:color="auto" w:fill="auto"/>
          </w:tcPr>
          <w:p w14:paraId="20106384" w14:textId="77777777" w:rsidR="00840C13" w:rsidRPr="00B75E94" w:rsidRDefault="00840C13" w:rsidP="00840C13">
            <w:pPr>
              <w:tabs>
                <w:tab w:val="left" w:pos="2220"/>
              </w:tabs>
              <w:jc w:val="right"/>
              <w:rPr>
                <w:sz w:val="20"/>
                <w:szCs w:val="20"/>
              </w:rPr>
            </w:pPr>
            <w:r>
              <w:rPr>
                <w:color w:val="000000"/>
                <w:sz w:val="20"/>
                <w:szCs w:val="20"/>
              </w:rPr>
              <w:t>13.08</w:t>
            </w:r>
          </w:p>
        </w:tc>
        <w:tc>
          <w:tcPr>
            <w:tcW w:w="1220" w:type="dxa"/>
            <w:tcBorders>
              <w:top w:val="nil"/>
              <w:left w:val="nil"/>
              <w:bottom w:val="single" w:sz="4" w:space="0" w:color="auto"/>
              <w:right w:val="single" w:sz="4" w:space="0" w:color="auto"/>
            </w:tcBorders>
            <w:shd w:val="clear" w:color="auto" w:fill="auto"/>
          </w:tcPr>
          <w:p w14:paraId="2FC68756" w14:textId="77777777" w:rsidR="00840C13" w:rsidRPr="00B75E94" w:rsidRDefault="00840C13" w:rsidP="00840C13">
            <w:pPr>
              <w:tabs>
                <w:tab w:val="left" w:pos="2220"/>
              </w:tabs>
              <w:jc w:val="right"/>
              <w:rPr>
                <w:sz w:val="20"/>
                <w:szCs w:val="20"/>
              </w:rPr>
            </w:pPr>
            <w:r>
              <w:rPr>
                <w:color w:val="000000"/>
                <w:sz w:val="20"/>
                <w:szCs w:val="20"/>
              </w:rPr>
              <w:t>4,480.95</w:t>
            </w:r>
          </w:p>
        </w:tc>
        <w:tc>
          <w:tcPr>
            <w:tcW w:w="1388" w:type="dxa"/>
            <w:tcBorders>
              <w:top w:val="nil"/>
              <w:left w:val="nil"/>
              <w:bottom w:val="single" w:sz="4" w:space="0" w:color="auto"/>
              <w:right w:val="single" w:sz="4" w:space="0" w:color="auto"/>
            </w:tcBorders>
            <w:shd w:val="clear" w:color="auto" w:fill="auto"/>
          </w:tcPr>
          <w:p w14:paraId="6E42B38C" w14:textId="77777777" w:rsidR="00840C13" w:rsidRPr="00B75E94" w:rsidRDefault="00840C13" w:rsidP="00840C13">
            <w:pPr>
              <w:tabs>
                <w:tab w:val="left" w:pos="2220"/>
              </w:tabs>
              <w:jc w:val="right"/>
              <w:rPr>
                <w:sz w:val="20"/>
                <w:szCs w:val="20"/>
              </w:rPr>
            </w:pPr>
            <w:r>
              <w:rPr>
                <w:color w:val="000000"/>
                <w:sz w:val="20"/>
                <w:szCs w:val="20"/>
              </w:rPr>
              <w:t>15</w:t>
            </w:r>
          </w:p>
        </w:tc>
        <w:tc>
          <w:tcPr>
            <w:tcW w:w="1304" w:type="dxa"/>
            <w:tcBorders>
              <w:top w:val="nil"/>
              <w:left w:val="nil"/>
              <w:bottom w:val="single" w:sz="4" w:space="0" w:color="auto"/>
              <w:right w:val="single" w:sz="4" w:space="0" w:color="auto"/>
            </w:tcBorders>
            <w:shd w:val="clear" w:color="auto" w:fill="auto"/>
          </w:tcPr>
          <w:p w14:paraId="0FEF02BD" w14:textId="77777777" w:rsidR="00840C13" w:rsidRPr="00B75E94" w:rsidRDefault="00840C13" w:rsidP="0022614B">
            <w:pPr>
              <w:tabs>
                <w:tab w:val="left" w:pos="2220"/>
              </w:tabs>
              <w:jc w:val="right"/>
              <w:rPr>
                <w:sz w:val="20"/>
                <w:szCs w:val="20"/>
              </w:rPr>
            </w:pPr>
            <w:r>
              <w:rPr>
                <w:color w:val="000000"/>
                <w:sz w:val="20"/>
                <w:szCs w:val="20"/>
              </w:rPr>
              <w:t>672.14</w:t>
            </w:r>
          </w:p>
        </w:tc>
      </w:tr>
      <w:tr w:rsidR="00840C13" w:rsidRPr="00D37536" w14:paraId="1FECA4AB" w14:textId="77777777" w:rsidTr="0022614B">
        <w:trPr>
          <w:trHeight w:val="242"/>
        </w:trPr>
        <w:tc>
          <w:tcPr>
            <w:tcW w:w="2830" w:type="dxa"/>
          </w:tcPr>
          <w:p w14:paraId="076CB475" w14:textId="587125E8" w:rsidR="00840C13" w:rsidRPr="00EC642E" w:rsidRDefault="00840C13" w:rsidP="00840C13">
            <w:pPr>
              <w:tabs>
                <w:tab w:val="left" w:pos="2220"/>
              </w:tabs>
              <w:jc w:val="left"/>
              <w:rPr>
                <w:sz w:val="20"/>
                <w:szCs w:val="20"/>
              </w:rPr>
            </w:pPr>
            <w:r>
              <w:rPr>
                <w:sz w:val="20"/>
                <w:szCs w:val="20"/>
              </w:rPr>
              <w:t>Large c</w:t>
            </w:r>
            <w:r w:rsidRPr="00EC642E">
              <w:rPr>
                <w:sz w:val="20"/>
                <w:szCs w:val="20"/>
              </w:rPr>
              <w:t>ommercial</w:t>
            </w:r>
            <w:r>
              <w:rPr>
                <w:sz w:val="20"/>
                <w:szCs w:val="20"/>
              </w:rPr>
              <w:t xml:space="preserve"> </w:t>
            </w:r>
            <w:r w:rsidRPr="00EC642E">
              <w:rPr>
                <w:sz w:val="20"/>
                <w:szCs w:val="20"/>
              </w:rPr>
              <w:t xml:space="preserve">refrigeration </w:t>
            </w:r>
            <w:r>
              <w:rPr>
                <w:sz w:val="20"/>
                <w:szCs w:val="20"/>
              </w:rPr>
              <w:t>(</w:t>
            </w:r>
            <w:r w:rsidRPr="005909A9">
              <w:rPr>
                <w:sz w:val="20"/>
                <w:szCs w:val="20"/>
                <w:lang w:val="en-GB"/>
              </w:rPr>
              <w:t>ice plants, cold food storage</w:t>
            </w:r>
            <w:r w:rsidR="000B265D">
              <w:rPr>
                <w:sz w:val="20"/>
                <w:szCs w:val="20"/>
                <w:lang w:val="en-GB"/>
              </w:rPr>
              <w:t xml:space="preserve"> facilities and </w:t>
            </w:r>
            <w:r w:rsidRPr="005909A9">
              <w:rPr>
                <w:sz w:val="20"/>
                <w:szCs w:val="20"/>
                <w:lang w:val="en-GB"/>
              </w:rPr>
              <w:t>supermarkets</w:t>
            </w:r>
            <w:r>
              <w:rPr>
                <w:sz w:val="20"/>
                <w:szCs w:val="20"/>
                <w:lang w:val="en-GB"/>
              </w:rPr>
              <w:t>)</w:t>
            </w:r>
            <w:r w:rsidRPr="005909A9">
              <w:rPr>
                <w:sz w:val="20"/>
                <w:szCs w:val="20"/>
              </w:rPr>
              <w:t xml:space="preserve"> </w:t>
            </w:r>
          </w:p>
        </w:tc>
        <w:tc>
          <w:tcPr>
            <w:tcW w:w="1304" w:type="dxa"/>
            <w:tcBorders>
              <w:top w:val="nil"/>
              <w:left w:val="single" w:sz="4" w:space="0" w:color="auto"/>
              <w:bottom w:val="single" w:sz="4" w:space="0" w:color="auto"/>
              <w:right w:val="single" w:sz="4" w:space="0" w:color="auto"/>
            </w:tcBorders>
            <w:shd w:val="clear" w:color="auto" w:fill="auto"/>
          </w:tcPr>
          <w:p w14:paraId="705397BC" w14:textId="77777777" w:rsidR="00840C13" w:rsidRPr="00B75E94" w:rsidRDefault="00840C13" w:rsidP="00840C13">
            <w:pPr>
              <w:tabs>
                <w:tab w:val="left" w:pos="2220"/>
              </w:tabs>
              <w:jc w:val="right"/>
              <w:rPr>
                <w:sz w:val="20"/>
                <w:szCs w:val="20"/>
              </w:rPr>
            </w:pPr>
            <w:r>
              <w:rPr>
                <w:color w:val="000000"/>
                <w:sz w:val="20"/>
                <w:szCs w:val="20"/>
              </w:rPr>
              <w:t>470</w:t>
            </w:r>
          </w:p>
        </w:tc>
        <w:tc>
          <w:tcPr>
            <w:tcW w:w="1304" w:type="dxa"/>
            <w:tcBorders>
              <w:top w:val="nil"/>
              <w:left w:val="nil"/>
              <w:bottom w:val="single" w:sz="4" w:space="0" w:color="auto"/>
              <w:right w:val="single" w:sz="4" w:space="0" w:color="auto"/>
            </w:tcBorders>
            <w:shd w:val="clear" w:color="auto" w:fill="auto"/>
          </w:tcPr>
          <w:p w14:paraId="51F10015" w14:textId="77777777" w:rsidR="00840C13" w:rsidRPr="00B75E94" w:rsidRDefault="00840C13" w:rsidP="00840C13">
            <w:pPr>
              <w:tabs>
                <w:tab w:val="left" w:pos="2220"/>
              </w:tabs>
              <w:jc w:val="right"/>
              <w:rPr>
                <w:sz w:val="20"/>
                <w:szCs w:val="20"/>
              </w:rPr>
            </w:pPr>
            <w:r>
              <w:rPr>
                <w:color w:val="000000"/>
                <w:sz w:val="20"/>
                <w:szCs w:val="20"/>
              </w:rPr>
              <w:t>94.31</w:t>
            </w:r>
          </w:p>
        </w:tc>
        <w:tc>
          <w:tcPr>
            <w:tcW w:w="1220" w:type="dxa"/>
            <w:tcBorders>
              <w:top w:val="nil"/>
              <w:left w:val="nil"/>
              <w:bottom w:val="single" w:sz="4" w:space="0" w:color="auto"/>
              <w:right w:val="single" w:sz="4" w:space="0" w:color="auto"/>
            </w:tcBorders>
            <w:shd w:val="clear" w:color="auto" w:fill="auto"/>
          </w:tcPr>
          <w:p w14:paraId="259CF7FA" w14:textId="77777777" w:rsidR="00840C13" w:rsidRPr="00B75E94" w:rsidRDefault="00840C13" w:rsidP="00840C13">
            <w:pPr>
              <w:tabs>
                <w:tab w:val="left" w:pos="2220"/>
              </w:tabs>
              <w:jc w:val="right"/>
              <w:rPr>
                <w:sz w:val="20"/>
                <w:szCs w:val="20"/>
              </w:rPr>
            </w:pPr>
            <w:r>
              <w:rPr>
                <w:color w:val="000000"/>
                <w:sz w:val="20"/>
                <w:szCs w:val="20"/>
              </w:rPr>
              <w:t>44.33</w:t>
            </w:r>
          </w:p>
        </w:tc>
        <w:tc>
          <w:tcPr>
            <w:tcW w:w="1388" w:type="dxa"/>
            <w:tcBorders>
              <w:top w:val="nil"/>
              <w:left w:val="nil"/>
              <w:bottom w:val="single" w:sz="4" w:space="0" w:color="auto"/>
              <w:right w:val="single" w:sz="4" w:space="0" w:color="auto"/>
            </w:tcBorders>
            <w:shd w:val="clear" w:color="auto" w:fill="auto"/>
          </w:tcPr>
          <w:p w14:paraId="11E1FD34"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25BB5D07" w14:textId="77777777" w:rsidR="00840C13" w:rsidRPr="00B75E94" w:rsidRDefault="00840C13" w:rsidP="0022614B">
            <w:pPr>
              <w:tabs>
                <w:tab w:val="left" w:pos="2220"/>
              </w:tabs>
              <w:jc w:val="right"/>
              <w:rPr>
                <w:sz w:val="20"/>
                <w:szCs w:val="20"/>
              </w:rPr>
            </w:pPr>
            <w:r>
              <w:rPr>
                <w:color w:val="000000"/>
                <w:sz w:val="20"/>
                <w:szCs w:val="20"/>
              </w:rPr>
              <w:t>4.43</w:t>
            </w:r>
          </w:p>
        </w:tc>
      </w:tr>
      <w:tr w:rsidR="00840C13" w:rsidRPr="00D37536" w14:paraId="77B83670" w14:textId="77777777" w:rsidTr="0022614B">
        <w:trPr>
          <w:trHeight w:val="237"/>
        </w:trPr>
        <w:tc>
          <w:tcPr>
            <w:tcW w:w="2830" w:type="dxa"/>
          </w:tcPr>
          <w:p w14:paraId="547606C4" w14:textId="77777777" w:rsidR="00840C13" w:rsidRPr="00EC642E" w:rsidRDefault="00840C13" w:rsidP="00840C13">
            <w:pPr>
              <w:tabs>
                <w:tab w:val="left" w:pos="2220"/>
              </w:tabs>
              <w:jc w:val="left"/>
              <w:rPr>
                <w:sz w:val="20"/>
                <w:szCs w:val="20"/>
                <w:vertAlign w:val="superscript"/>
              </w:rPr>
            </w:pPr>
            <w:r w:rsidRPr="00EC642E">
              <w:rPr>
                <w:sz w:val="20"/>
                <w:szCs w:val="20"/>
              </w:rPr>
              <w:t xml:space="preserve">Industrial refrigeration </w:t>
            </w:r>
            <w:r w:rsidRPr="005909A9">
              <w:rPr>
                <w:sz w:val="20"/>
                <w:szCs w:val="20"/>
              </w:rPr>
              <w:t>(</w:t>
            </w:r>
            <w:r w:rsidR="00A76B77">
              <w:rPr>
                <w:sz w:val="20"/>
                <w:szCs w:val="20"/>
              </w:rPr>
              <w:t xml:space="preserve">fruit and </w:t>
            </w:r>
            <w:r>
              <w:rPr>
                <w:sz w:val="20"/>
                <w:szCs w:val="20"/>
              </w:rPr>
              <w:t>vegetable supply chains, dairy and meat processing, fishery industry</w:t>
            </w:r>
            <w:r w:rsidRPr="005909A9">
              <w:rPr>
                <w:sz w:val="20"/>
                <w:szCs w:val="20"/>
              </w:rPr>
              <w:t>)</w:t>
            </w:r>
          </w:p>
        </w:tc>
        <w:tc>
          <w:tcPr>
            <w:tcW w:w="1304" w:type="dxa"/>
            <w:tcBorders>
              <w:top w:val="nil"/>
              <w:left w:val="single" w:sz="4" w:space="0" w:color="auto"/>
              <w:bottom w:val="single" w:sz="4" w:space="0" w:color="auto"/>
              <w:right w:val="single" w:sz="4" w:space="0" w:color="auto"/>
            </w:tcBorders>
            <w:shd w:val="clear" w:color="auto" w:fill="auto"/>
          </w:tcPr>
          <w:p w14:paraId="4EEE7474" w14:textId="77777777" w:rsidR="00840C13" w:rsidRPr="00B75E94" w:rsidRDefault="00840C13" w:rsidP="00840C13">
            <w:pPr>
              <w:tabs>
                <w:tab w:val="left" w:pos="2220"/>
              </w:tabs>
              <w:jc w:val="right"/>
              <w:rPr>
                <w:sz w:val="20"/>
                <w:szCs w:val="20"/>
              </w:rPr>
            </w:pPr>
            <w:r>
              <w:rPr>
                <w:color w:val="000000"/>
                <w:sz w:val="20"/>
                <w:szCs w:val="20"/>
              </w:rPr>
              <w:t>500</w:t>
            </w:r>
          </w:p>
        </w:tc>
        <w:tc>
          <w:tcPr>
            <w:tcW w:w="1304" w:type="dxa"/>
            <w:tcBorders>
              <w:top w:val="nil"/>
              <w:left w:val="nil"/>
              <w:bottom w:val="single" w:sz="4" w:space="0" w:color="auto"/>
              <w:right w:val="single" w:sz="4" w:space="0" w:color="auto"/>
            </w:tcBorders>
            <w:shd w:val="clear" w:color="auto" w:fill="auto"/>
          </w:tcPr>
          <w:p w14:paraId="2CF66B85" w14:textId="77777777" w:rsidR="00840C13" w:rsidRPr="00B75E94" w:rsidRDefault="00840C13" w:rsidP="00840C13">
            <w:pPr>
              <w:tabs>
                <w:tab w:val="left" w:pos="2220"/>
              </w:tabs>
              <w:jc w:val="right"/>
              <w:rPr>
                <w:sz w:val="20"/>
                <w:szCs w:val="20"/>
              </w:rPr>
            </w:pPr>
            <w:r>
              <w:rPr>
                <w:color w:val="000000"/>
                <w:sz w:val="20"/>
                <w:szCs w:val="20"/>
              </w:rPr>
              <w:t>40.59</w:t>
            </w:r>
          </w:p>
        </w:tc>
        <w:tc>
          <w:tcPr>
            <w:tcW w:w="1220" w:type="dxa"/>
            <w:tcBorders>
              <w:top w:val="nil"/>
              <w:left w:val="nil"/>
              <w:bottom w:val="single" w:sz="4" w:space="0" w:color="auto"/>
              <w:right w:val="single" w:sz="4" w:space="0" w:color="auto"/>
            </w:tcBorders>
            <w:shd w:val="clear" w:color="auto" w:fill="auto"/>
          </w:tcPr>
          <w:p w14:paraId="04879DF1" w14:textId="77777777" w:rsidR="00840C13" w:rsidRPr="00B75E94" w:rsidRDefault="00840C13" w:rsidP="00840C13">
            <w:pPr>
              <w:tabs>
                <w:tab w:val="left" w:pos="2220"/>
              </w:tabs>
              <w:jc w:val="right"/>
              <w:rPr>
                <w:sz w:val="20"/>
                <w:szCs w:val="20"/>
              </w:rPr>
            </w:pPr>
            <w:r>
              <w:rPr>
                <w:color w:val="000000"/>
                <w:sz w:val="20"/>
                <w:szCs w:val="20"/>
              </w:rPr>
              <w:t>20.30</w:t>
            </w:r>
          </w:p>
        </w:tc>
        <w:tc>
          <w:tcPr>
            <w:tcW w:w="1388" w:type="dxa"/>
            <w:tcBorders>
              <w:top w:val="nil"/>
              <w:left w:val="nil"/>
              <w:bottom w:val="single" w:sz="4" w:space="0" w:color="auto"/>
              <w:right w:val="single" w:sz="4" w:space="0" w:color="auto"/>
            </w:tcBorders>
            <w:shd w:val="clear" w:color="auto" w:fill="auto"/>
          </w:tcPr>
          <w:p w14:paraId="61C2EB1C"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0DC272BB" w14:textId="77777777" w:rsidR="00840C13" w:rsidRPr="00B75E94" w:rsidRDefault="00840C13" w:rsidP="0022614B">
            <w:pPr>
              <w:tabs>
                <w:tab w:val="left" w:pos="2220"/>
              </w:tabs>
              <w:jc w:val="right"/>
              <w:rPr>
                <w:sz w:val="20"/>
                <w:szCs w:val="20"/>
              </w:rPr>
            </w:pPr>
            <w:r>
              <w:rPr>
                <w:color w:val="000000"/>
                <w:sz w:val="20"/>
                <w:szCs w:val="20"/>
              </w:rPr>
              <w:t>2.03</w:t>
            </w:r>
          </w:p>
        </w:tc>
      </w:tr>
      <w:tr w:rsidR="00840C13" w:rsidRPr="00D37536" w14:paraId="04A6F166" w14:textId="77777777" w:rsidTr="0022614B">
        <w:trPr>
          <w:trHeight w:val="242"/>
        </w:trPr>
        <w:tc>
          <w:tcPr>
            <w:tcW w:w="2830" w:type="dxa"/>
          </w:tcPr>
          <w:p w14:paraId="710D63F7" w14:textId="77777777" w:rsidR="00840C13" w:rsidRPr="00EC642E" w:rsidRDefault="00840C13" w:rsidP="00840C13">
            <w:pPr>
              <w:tabs>
                <w:tab w:val="left" w:pos="2220"/>
              </w:tabs>
              <w:jc w:val="left"/>
              <w:rPr>
                <w:sz w:val="20"/>
                <w:szCs w:val="20"/>
                <w:vertAlign w:val="superscript"/>
              </w:rPr>
            </w:pPr>
            <w:r>
              <w:rPr>
                <w:sz w:val="20"/>
                <w:szCs w:val="20"/>
              </w:rPr>
              <w:t>Transport reefer containers</w:t>
            </w:r>
          </w:p>
        </w:tc>
        <w:tc>
          <w:tcPr>
            <w:tcW w:w="1304" w:type="dxa"/>
            <w:tcBorders>
              <w:top w:val="nil"/>
              <w:left w:val="single" w:sz="4" w:space="0" w:color="auto"/>
              <w:bottom w:val="single" w:sz="4" w:space="0" w:color="auto"/>
              <w:right w:val="single" w:sz="4" w:space="0" w:color="auto"/>
            </w:tcBorders>
            <w:shd w:val="clear" w:color="auto" w:fill="auto"/>
          </w:tcPr>
          <w:p w14:paraId="29C0EF8C" w14:textId="77777777" w:rsidR="00840C13" w:rsidRPr="00B75E94" w:rsidRDefault="00840C13" w:rsidP="00840C13">
            <w:pPr>
              <w:tabs>
                <w:tab w:val="left" w:pos="2220"/>
              </w:tabs>
              <w:jc w:val="right"/>
              <w:rPr>
                <w:sz w:val="20"/>
                <w:szCs w:val="20"/>
              </w:rPr>
            </w:pPr>
            <w:r>
              <w:rPr>
                <w:color w:val="000000"/>
                <w:sz w:val="20"/>
                <w:szCs w:val="20"/>
              </w:rPr>
              <w:t>560</w:t>
            </w:r>
          </w:p>
        </w:tc>
        <w:tc>
          <w:tcPr>
            <w:tcW w:w="1304" w:type="dxa"/>
            <w:tcBorders>
              <w:top w:val="nil"/>
              <w:left w:val="nil"/>
              <w:bottom w:val="single" w:sz="4" w:space="0" w:color="auto"/>
              <w:right w:val="single" w:sz="4" w:space="0" w:color="auto"/>
            </w:tcBorders>
            <w:shd w:val="clear" w:color="auto" w:fill="auto"/>
          </w:tcPr>
          <w:p w14:paraId="69B2883A" w14:textId="77777777" w:rsidR="00840C13" w:rsidRPr="00B75E94" w:rsidRDefault="00840C13" w:rsidP="00840C13">
            <w:pPr>
              <w:tabs>
                <w:tab w:val="left" w:pos="2220"/>
              </w:tabs>
              <w:jc w:val="right"/>
              <w:rPr>
                <w:sz w:val="20"/>
                <w:szCs w:val="20"/>
              </w:rPr>
            </w:pPr>
            <w:r>
              <w:rPr>
                <w:color w:val="000000"/>
                <w:sz w:val="20"/>
                <w:szCs w:val="20"/>
              </w:rPr>
              <w:t>5.75</w:t>
            </w:r>
          </w:p>
        </w:tc>
        <w:tc>
          <w:tcPr>
            <w:tcW w:w="1220" w:type="dxa"/>
            <w:tcBorders>
              <w:top w:val="nil"/>
              <w:left w:val="nil"/>
              <w:bottom w:val="single" w:sz="4" w:space="0" w:color="auto"/>
              <w:right w:val="single" w:sz="4" w:space="0" w:color="auto"/>
            </w:tcBorders>
            <w:shd w:val="clear" w:color="auto" w:fill="auto"/>
          </w:tcPr>
          <w:p w14:paraId="01210605" w14:textId="77777777" w:rsidR="00840C13" w:rsidRPr="00B75E94" w:rsidRDefault="00840C13" w:rsidP="00840C13">
            <w:pPr>
              <w:tabs>
                <w:tab w:val="left" w:pos="2220"/>
              </w:tabs>
              <w:jc w:val="right"/>
              <w:rPr>
                <w:sz w:val="20"/>
                <w:szCs w:val="20"/>
              </w:rPr>
            </w:pPr>
            <w:r>
              <w:rPr>
                <w:color w:val="000000"/>
                <w:sz w:val="20"/>
                <w:szCs w:val="20"/>
              </w:rPr>
              <w:t>3.22</w:t>
            </w:r>
          </w:p>
        </w:tc>
        <w:tc>
          <w:tcPr>
            <w:tcW w:w="1388" w:type="dxa"/>
            <w:tcBorders>
              <w:top w:val="nil"/>
              <w:left w:val="nil"/>
              <w:bottom w:val="single" w:sz="4" w:space="0" w:color="auto"/>
              <w:right w:val="single" w:sz="4" w:space="0" w:color="auto"/>
            </w:tcBorders>
            <w:shd w:val="clear" w:color="auto" w:fill="auto"/>
          </w:tcPr>
          <w:p w14:paraId="6AF0A556"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2D03C4F0" w14:textId="77777777" w:rsidR="00840C13" w:rsidRPr="00B75E94" w:rsidRDefault="00840C13" w:rsidP="0022614B">
            <w:pPr>
              <w:tabs>
                <w:tab w:val="left" w:pos="2220"/>
              </w:tabs>
              <w:jc w:val="right"/>
              <w:rPr>
                <w:sz w:val="20"/>
                <w:szCs w:val="20"/>
              </w:rPr>
            </w:pPr>
            <w:r>
              <w:rPr>
                <w:color w:val="000000"/>
                <w:sz w:val="20"/>
                <w:szCs w:val="20"/>
              </w:rPr>
              <w:t>0.32</w:t>
            </w:r>
          </w:p>
        </w:tc>
      </w:tr>
      <w:tr w:rsidR="00840C13" w:rsidRPr="00D37536" w14:paraId="1A183E94" w14:textId="77777777" w:rsidTr="0022614B">
        <w:trPr>
          <w:trHeight w:val="147"/>
        </w:trPr>
        <w:tc>
          <w:tcPr>
            <w:tcW w:w="2830" w:type="dxa"/>
          </w:tcPr>
          <w:p w14:paraId="1387911A" w14:textId="77777777" w:rsidR="00840C13" w:rsidRPr="00EC642E" w:rsidRDefault="00840C13" w:rsidP="00840C13">
            <w:pPr>
              <w:tabs>
                <w:tab w:val="left" w:pos="2220"/>
              </w:tabs>
              <w:jc w:val="left"/>
              <w:rPr>
                <w:b/>
                <w:sz w:val="20"/>
                <w:szCs w:val="20"/>
                <w:vertAlign w:val="superscript"/>
              </w:rPr>
            </w:pPr>
            <w:r w:rsidRPr="00EC642E">
              <w:rPr>
                <w:b/>
                <w:sz w:val="20"/>
                <w:szCs w:val="20"/>
              </w:rPr>
              <w:t xml:space="preserve">Total </w:t>
            </w:r>
          </w:p>
        </w:tc>
        <w:tc>
          <w:tcPr>
            <w:tcW w:w="1304" w:type="dxa"/>
            <w:tcBorders>
              <w:top w:val="nil"/>
              <w:left w:val="single" w:sz="4" w:space="0" w:color="auto"/>
              <w:bottom w:val="single" w:sz="4" w:space="0" w:color="auto"/>
              <w:right w:val="single" w:sz="4" w:space="0" w:color="auto"/>
            </w:tcBorders>
            <w:shd w:val="clear" w:color="auto" w:fill="auto"/>
            <w:vAlign w:val="center"/>
          </w:tcPr>
          <w:p w14:paraId="52D64B04" w14:textId="77777777" w:rsidR="00840C13" w:rsidRPr="00B75E94" w:rsidRDefault="00840C13" w:rsidP="00840C13">
            <w:pPr>
              <w:tabs>
                <w:tab w:val="center" w:pos="546"/>
                <w:tab w:val="right" w:pos="1092"/>
                <w:tab w:val="left" w:pos="2220"/>
              </w:tabs>
              <w:jc w:val="right"/>
              <w:rPr>
                <w:b/>
                <w:sz w:val="20"/>
                <w:szCs w:val="20"/>
              </w:rPr>
            </w:pPr>
            <w:r>
              <w:rPr>
                <w:b/>
                <w:bCs/>
                <w:color w:val="000000"/>
                <w:sz w:val="20"/>
                <w:szCs w:val="20"/>
              </w:rPr>
              <w:t>1,264,410</w:t>
            </w:r>
          </w:p>
        </w:tc>
        <w:tc>
          <w:tcPr>
            <w:tcW w:w="1304" w:type="dxa"/>
            <w:tcBorders>
              <w:top w:val="nil"/>
              <w:left w:val="nil"/>
              <w:bottom w:val="single" w:sz="4" w:space="0" w:color="auto"/>
              <w:right w:val="single" w:sz="4" w:space="0" w:color="auto"/>
            </w:tcBorders>
            <w:shd w:val="clear" w:color="auto" w:fill="auto"/>
            <w:vAlign w:val="center"/>
          </w:tcPr>
          <w:p w14:paraId="0208B79E" w14:textId="77777777" w:rsidR="00840C13" w:rsidRPr="00B75E94" w:rsidRDefault="00840C13" w:rsidP="00840C13">
            <w:pPr>
              <w:tabs>
                <w:tab w:val="left" w:pos="2220"/>
              </w:tabs>
              <w:jc w:val="right"/>
              <w:rPr>
                <w:b/>
                <w:sz w:val="20"/>
                <w:szCs w:val="20"/>
              </w:rPr>
            </w:pPr>
            <w:r>
              <w:rPr>
                <w:b/>
                <w:bCs/>
                <w:color w:val="000000"/>
                <w:sz w:val="20"/>
                <w:szCs w:val="20"/>
              </w:rPr>
              <w:t> </w:t>
            </w:r>
          </w:p>
        </w:tc>
        <w:tc>
          <w:tcPr>
            <w:tcW w:w="1220" w:type="dxa"/>
            <w:tcBorders>
              <w:top w:val="nil"/>
              <w:left w:val="nil"/>
              <w:bottom w:val="single" w:sz="4" w:space="0" w:color="auto"/>
              <w:right w:val="single" w:sz="4" w:space="0" w:color="auto"/>
            </w:tcBorders>
            <w:shd w:val="clear" w:color="auto" w:fill="auto"/>
            <w:vAlign w:val="center"/>
          </w:tcPr>
          <w:p w14:paraId="2378CFBD" w14:textId="77777777" w:rsidR="00840C13" w:rsidRPr="00B75E94" w:rsidRDefault="00840C13" w:rsidP="00840C13">
            <w:pPr>
              <w:tabs>
                <w:tab w:val="left" w:pos="2220"/>
              </w:tabs>
              <w:jc w:val="right"/>
              <w:rPr>
                <w:b/>
                <w:sz w:val="20"/>
                <w:szCs w:val="20"/>
              </w:rPr>
            </w:pPr>
            <w:r>
              <w:rPr>
                <w:b/>
                <w:bCs/>
                <w:color w:val="000000"/>
                <w:sz w:val="20"/>
                <w:szCs w:val="20"/>
              </w:rPr>
              <w:t>5,754.38</w:t>
            </w:r>
          </w:p>
        </w:tc>
        <w:tc>
          <w:tcPr>
            <w:tcW w:w="1388" w:type="dxa"/>
            <w:tcBorders>
              <w:top w:val="nil"/>
              <w:left w:val="nil"/>
              <w:bottom w:val="single" w:sz="4" w:space="0" w:color="auto"/>
              <w:right w:val="single" w:sz="4" w:space="0" w:color="auto"/>
            </w:tcBorders>
            <w:shd w:val="clear" w:color="auto" w:fill="auto"/>
            <w:vAlign w:val="center"/>
          </w:tcPr>
          <w:p w14:paraId="6CC646FF" w14:textId="77777777" w:rsidR="00840C13" w:rsidRPr="00B75E94" w:rsidRDefault="00840C13" w:rsidP="00840C13">
            <w:pPr>
              <w:tabs>
                <w:tab w:val="left" w:pos="2220"/>
              </w:tabs>
              <w:jc w:val="right"/>
              <w:rPr>
                <w:b/>
                <w:sz w:val="20"/>
                <w:szCs w:val="20"/>
              </w:rPr>
            </w:pPr>
            <w:r>
              <w:rPr>
                <w:b/>
                <w:bCs/>
                <w:color w:val="000000"/>
                <w:sz w:val="20"/>
                <w:szCs w:val="20"/>
              </w:rPr>
              <w:t> </w:t>
            </w:r>
          </w:p>
        </w:tc>
        <w:tc>
          <w:tcPr>
            <w:tcW w:w="1304" w:type="dxa"/>
            <w:tcBorders>
              <w:top w:val="nil"/>
              <w:left w:val="nil"/>
              <w:bottom w:val="single" w:sz="4" w:space="0" w:color="auto"/>
              <w:right w:val="single" w:sz="4" w:space="0" w:color="auto"/>
            </w:tcBorders>
            <w:shd w:val="clear" w:color="auto" w:fill="auto"/>
            <w:vAlign w:val="bottom"/>
          </w:tcPr>
          <w:p w14:paraId="0D9EA478" w14:textId="77777777" w:rsidR="00840C13" w:rsidRPr="0022614B" w:rsidRDefault="00840C13" w:rsidP="0022614B">
            <w:pPr>
              <w:tabs>
                <w:tab w:val="left" w:pos="2220"/>
              </w:tabs>
              <w:jc w:val="right"/>
              <w:rPr>
                <w:b/>
                <w:color w:val="000000"/>
                <w:sz w:val="20"/>
                <w:szCs w:val="20"/>
              </w:rPr>
            </w:pPr>
            <w:r w:rsidRPr="00B75E94">
              <w:rPr>
                <w:b/>
                <w:color w:val="000000"/>
                <w:sz w:val="20"/>
                <w:szCs w:val="20"/>
              </w:rPr>
              <w:t>871.82</w:t>
            </w:r>
          </w:p>
        </w:tc>
      </w:tr>
      <w:bookmarkEnd w:id="0"/>
    </w:tbl>
    <w:p w14:paraId="2F2562F9" w14:textId="77777777" w:rsidR="00840C13" w:rsidRDefault="00840C13" w:rsidP="00840C13">
      <w:pPr>
        <w:rPr>
          <w:b/>
        </w:rPr>
      </w:pPr>
    </w:p>
    <w:p w14:paraId="4852AE91" w14:textId="77777777" w:rsidR="00840C13" w:rsidRPr="008A7FD3" w:rsidRDefault="00840C13" w:rsidP="00840C13">
      <w:pPr>
        <w:pStyle w:val="Heading1"/>
      </w:pPr>
      <w:r>
        <w:t xml:space="preserve">Libya has not started to monitor the consumption of HFCs yet. Based on the limited information available, it is estimated that </w:t>
      </w:r>
      <w:r w:rsidRPr="00C75291">
        <w:t>HCFC</w:t>
      </w:r>
      <w:r w:rsidRPr="00C75291">
        <w:noBreakHyphen/>
        <w:t>22 represents 53 per cent of the refrigerants used in the servicing sector, followed by R</w:t>
      </w:r>
      <w:r w:rsidRPr="00C75291">
        <w:noBreakHyphen/>
        <w:t>407C (41 per cent) and R-410A (5 per cent)</w:t>
      </w:r>
      <w:r w:rsidR="00A76B77">
        <w:t>,</w:t>
      </w:r>
      <w:r w:rsidRPr="00C75291">
        <w:t xml:space="preserve"> with the remaining </w:t>
      </w:r>
      <w:r w:rsidR="00A76B77">
        <w:t>1</w:t>
      </w:r>
      <w:r>
        <w:t xml:space="preserve"> per cent </w:t>
      </w:r>
      <w:r w:rsidR="00A76B77">
        <w:t>of</w:t>
      </w:r>
      <w:r>
        <w:t xml:space="preserve"> HFC</w:t>
      </w:r>
      <w:r w:rsidR="00A76B77">
        <w:noBreakHyphen/>
      </w:r>
      <w:r>
        <w:t>32, R</w:t>
      </w:r>
      <w:r>
        <w:noBreakHyphen/>
        <w:t xml:space="preserve">404A, R-452A, </w:t>
      </w:r>
      <w:r w:rsidR="00A26FFB">
        <w:t>ammonia (</w:t>
      </w:r>
      <w:r>
        <w:t>NH</w:t>
      </w:r>
      <w:r w:rsidRPr="00A26FFB">
        <w:rPr>
          <w:vertAlign w:val="subscript"/>
        </w:rPr>
        <w:t>3</w:t>
      </w:r>
      <w:r w:rsidR="00A26FFB">
        <w:t>)</w:t>
      </w:r>
      <w:r>
        <w:t xml:space="preserve"> and CO</w:t>
      </w:r>
      <w:r w:rsidRPr="00A76B77">
        <w:rPr>
          <w:vertAlign w:val="subscript"/>
        </w:rPr>
        <w:t>2</w:t>
      </w:r>
      <w:r>
        <w:t>/NH</w:t>
      </w:r>
      <w:r w:rsidRPr="00A76B77">
        <w:rPr>
          <w:vertAlign w:val="subscript"/>
        </w:rPr>
        <w:t>3</w:t>
      </w:r>
      <w:r>
        <w:t xml:space="preserve"> systems</w:t>
      </w:r>
      <w:r w:rsidRPr="00C75291">
        <w:t>.</w:t>
      </w:r>
    </w:p>
    <w:p w14:paraId="26FFCECA" w14:textId="77777777" w:rsidR="00840C13" w:rsidRPr="009931F4" w:rsidRDefault="00840C13" w:rsidP="00DC1462">
      <w:pPr>
        <w:keepNext/>
        <w:spacing w:after="240"/>
        <w:rPr>
          <w:b/>
        </w:rPr>
      </w:pPr>
      <w:r w:rsidRPr="009931F4">
        <w:rPr>
          <w:u w:val="single"/>
        </w:rPr>
        <w:t>Phase-out strategy in stage II of the HPMP</w:t>
      </w:r>
    </w:p>
    <w:p w14:paraId="3EACD441" w14:textId="77777777" w:rsidR="00840C13" w:rsidRDefault="00840C13" w:rsidP="00DC1462">
      <w:pPr>
        <w:pStyle w:val="Heading1"/>
        <w:keepNext/>
      </w:pPr>
      <w:r>
        <w:t xml:space="preserve">Stage II </w:t>
      </w:r>
      <w:r w:rsidRPr="005F6AAB">
        <w:t xml:space="preserve">of the HPMP aims to achieve a </w:t>
      </w:r>
      <w:r>
        <w:t>6</w:t>
      </w:r>
      <w:r w:rsidRPr="005F6AAB">
        <w:t>7.5 per cent reduction from its HCFC baseline consumption by 202</w:t>
      </w:r>
      <w:r>
        <w:t>5</w:t>
      </w:r>
      <w:r w:rsidRPr="005F6AAB">
        <w:t xml:space="preserve">. </w:t>
      </w:r>
      <w:r>
        <w:t xml:space="preserve">Stage II will completely phase out the consumption of HCFC-141b in the foam manufacturing sector and further reduce 44 ODP tonnes of HCFC-22 in the refrigeration servicing sector. The stage II strategy was designed based on the experience gained during the </w:t>
      </w:r>
      <w:r w:rsidRPr="00655618">
        <w:t>implementation of</w:t>
      </w:r>
      <w:r>
        <w:t xml:space="preserve"> stage I</w:t>
      </w:r>
      <w:r w:rsidRPr="00CB4FDE">
        <w:t xml:space="preserve"> and </w:t>
      </w:r>
      <w:r w:rsidRPr="00DC574A">
        <w:t xml:space="preserve">will </w:t>
      </w:r>
      <w:r>
        <w:t xml:space="preserve">focus on </w:t>
      </w:r>
      <w:r w:rsidRPr="00655618">
        <w:t>strengthen</w:t>
      </w:r>
      <w:r>
        <w:t>ing</w:t>
      </w:r>
      <w:r w:rsidRPr="00655618">
        <w:t xml:space="preserve"> the institutional and legal framework </w:t>
      </w:r>
      <w:r>
        <w:t xml:space="preserve">to control </w:t>
      </w:r>
      <w:r w:rsidRPr="00655618">
        <w:t xml:space="preserve">HCFC </w:t>
      </w:r>
      <w:r>
        <w:t>imports; continuing capacity development in the refrigeration servicing sector through</w:t>
      </w:r>
      <w:r w:rsidRPr="00655618">
        <w:t xml:space="preserve"> </w:t>
      </w:r>
      <w:r>
        <w:t xml:space="preserve">training and the provision of equipment </w:t>
      </w:r>
      <w:r w:rsidRPr="00655618">
        <w:t xml:space="preserve">to </w:t>
      </w:r>
      <w:r>
        <w:t>enable good servicing practices and to reduce refrigerant emission; implementing refrigerant recovery, recycling and reclamation; and promoting the adoption of low-</w:t>
      </w:r>
      <w:r w:rsidR="000C337C">
        <w:t>global-warming-potential (</w:t>
      </w:r>
      <w:r>
        <w:t>GWP</w:t>
      </w:r>
      <w:r w:rsidR="000C337C">
        <w:t>)</w:t>
      </w:r>
      <w:r>
        <w:t xml:space="preserve"> alternati</w:t>
      </w:r>
      <w:r w:rsidR="00A76B77">
        <w:t>ves to HCFCs.</w:t>
      </w:r>
    </w:p>
    <w:p w14:paraId="07579649" w14:textId="77777777" w:rsidR="00840C13" w:rsidRDefault="00840C13" w:rsidP="00840C13">
      <w:pPr>
        <w:pStyle w:val="Heading1"/>
      </w:pPr>
      <w:r>
        <w:rPr>
          <w:lang w:val="en-US"/>
        </w:rPr>
        <w:t xml:space="preserve">The foam sector in Libya has undergone significant changes during the war, with the enterprises </w:t>
      </w:r>
      <w:r w:rsidRPr="009A0456">
        <w:rPr>
          <w:lang w:val="en-US"/>
        </w:rPr>
        <w:t xml:space="preserve">operating in the baseline years </w:t>
      </w:r>
      <w:r>
        <w:rPr>
          <w:lang w:val="en-US"/>
        </w:rPr>
        <w:t>(</w:t>
      </w:r>
      <w:r w:rsidRPr="009A0456">
        <w:rPr>
          <w:lang w:val="en-US"/>
        </w:rPr>
        <w:t>2009-</w:t>
      </w:r>
      <w:r>
        <w:rPr>
          <w:lang w:val="en-US"/>
        </w:rPr>
        <w:t>20</w:t>
      </w:r>
      <w:r w:rsidRPr="009A0456">
        <w:rPr>
          <w:lang w:val="en-US"/>
        </w:rPr>
        <w:t>10</w:t>
      </w:r>
      <w:r>
        <w:rPr>
          <w:lang w:val="en-US"/>
        </w:rPr>
        <w:t>)</w:t>
      </w:r>
      <w:r w:rsidRPr="009A0456">
        <w:rPr>
          <w:lang w:val="en-US"/>
        </w:rPr>
        <w:t xml:space="preserve"> either destroyed</w:t>
      </w:r>
      <w:r>
        <w:rPr>
          <w:lang w:val="en-US"/>
        </w:rPr>
        <w:t>, not operating</w:t>
      </w:r>
      <w:r w:rsidRPr="009A0456">
        <w:rPr>
          <w:lang w:val="en-US"/>
        </w:rPr>
        <w:t xml:space="preserve">, or operating </w:t>
      </w:r>
      <w:r>
        <w:rPr>
          <w:lang w:val="en-US"/>
        </w:rPr>
        <w:t xml:space="preserve">under </w:t>
      </w:r>
      <w:r w:rsidRPr="009A0456">
        <w:rPr>
          <w:lang w:val="en-US"/>
        </w:rPr>
        <w:t xml:space="preserve">constrained conditions. </w:t>
      </w:r>
      <w:r>
        <w:rPr>
          <w:lang w:val="en-US"/>
        </w:rPr>
        <w:t xml:space="preserve">Due to </w:t>
      </w:r>
      <w:r w:rsidRPr="00BA3A03">
        <w:rPr>
          <w:lang w:val="en-US"/>
        </w:rPr>
        <w:t>the challenges faced i</w:t>
      </w:r>
      <w:r>
        <w:rPr>
          <w:lang w:val="en-US"/>
        </w:rPr>
        <w:t>n the field,</w:t>
      </w:r>
      <w:r>
        <w:t xml:space="preserve"> the </w:t>
      </w:r>
      <w:r w:rsidRPr="00BA3A03">
        <w:rPr>
          <w:lang w:val="en-US"/>
        </w:rPr>
        <w:t xml:space="preserve">acquisition of </w:t>
      </w:r>
      <w:r>
        <w:rPr>
          <w:lang w:val="en-US"/>
        </w:rPr>
        <w:t xml:space="preserve">accurate </w:t>
      </w:r>
      <w:r w:rsidRPr="00BA3A03">
        <w:rPr>
          <w:lang w:val="en-US"/>
        </w:rPr>
        <w:t>data and</w:t>
      </w:r>
      <w:r>
        <w:rPr>
          <w:lang w:val="en-US"/>
        </w:rPr>
        <w:t xml:space="preserve"> industrial</w:t>
      </w:r>
      <w:r w:rsidRPr="00BA3A03">
        <w:rPr>
          <w:lang w:val="en-US"/>
        </w:rPr>
        <w:t xml:space="preserve"> information required for the preparation of the investment </w:t>
      </w:r>
      <w:r>
        <w:rPr>
          <w:lang w:val="en-US"/>
        </w:rPr>
        <w:t>projects</w:t>
      </w:r>
      <w:r w:rsidRPr="00BA3A03">
        <w:rPr>
          <w:lang w:val="en-US"/>
        </w:rPr>
        <w:t xml:space="preserve"> could not be </w:t>
      </w:r>
      <w:r>
        <w:rPr>
          <w:lang w:val="en-US"/>
        </w:rPr>
        <w:t xml:space="preserve">completed </w:t>
      </w:r>
      <w:r w:rsidRPr="00BA3A03">
        <w:rPr>
          <w:lang w:val="en-US"/>
        </w:rPr>
        <w:t>in time</w:t>
      </w:r>
      <w:r>
        <w:rPr>
          <w:lang w:val="en-US"/>
        </w:rPr>
        <w:t>. T</w:t>
      </w:r>
      <w:r w:rsidRPr="00BA3A03">
        <w:t>he Government proposes to submit the foam sector plan during the implementation of stage II</w:t>
      </w:r>
      <w:r>
        <w:t>.</w:t>
      </w:r>
      <w:r w:rsidRPr="00BA3A03">
        <w:rPr>
          <w:lang w:val="en-US"/>
        </w:rPr>
        <w:t xml:space="preserve"> </w:t>
      </w:r>
    </w:p>
    <w:p w14:paraId="462D2BBC" w14:textId="77777777" w:rsidR="00840C13" w:rsidRDefault="00840C13" w:rsidP="00840C13">
      <w:pPr>
        <w:keepNext/>
        <w:rPr>
          <w:u w:val="single"/>
        </w:rPr>
      </w:pPr>
      <w:r w:rsidRPr="00996241">
        <w:rPr>
          <w:u w:val="single"/>
        </w:rPr>
        <w:t>Proposed activities in stage II of the HPMP</w:t>
      </w:r>
    </w:p>
    <w:p w14:paraId="4DF3B47F" w14:textId="77777777" w:rsidR="00840C13" w:rsidRDefault="00840C13" w:rsidP="00840C13">
      <w:pPr>
        <w:keepNext/>
        <w:rPr>
          <w:u w:val="single"/>
        </w:rPr>
      </w:pPr>
    </w:p>
    <w:p w14:paraId="196046E1" w14:textId="77777777" w:rsidR="00840C13" w:rsidRDefault="00840C13" w:rsidP="00840C13">
      <w:pPr>
        <w:pStyle w:val="Heading1"/>
      </w:pPr>
      <w:r w:rsidRPr="00996241">
        <w:t>Stage II proposes the following activities</w:t>
      </w:r>
      <w:r>
        <w:t xml:space="preserve"> to be implemented by UNIDO</w:t>
      </w:r>
      <w:r w:rsidRPr="00996241">
        <w:t>:</w:t>
      </w:r>
    </w:p>
    <w:p w14:paraId="1D8BD7F1" w14:textId="77777777" w:rsidR="00840C13" w:rsidRDefault="00840C13" w:rsidP="00840C13">
      <w:pPr>
        <w:pStyle w:val="Heading2"/>
      </w:pPr>
      <w:r w:rsidRPr="00C70786">
        <w:t>Updating</w:t>
      </w:r>
      <w:r w:rsidR="000C337C">
        <w:t xml:space="preserve"> of</w:t>
      </w:r>
      <w:r w:rsidRPr="00C70786">
        <w:t xml:space="preserve"> the national ODS legislation to include procedures and bylaws</w:t>
      </w:r>
      <w:r>
        <w:t>; conducting a</w:t>
      </w:r>
      <w:r w:rsidRPr="00C70786">
        <w:t xml:space="preserve"> targeted awareness campaign to sensitize government officials </w:t>
      </w:r>
      <w:r w:rsidR="00A26FFB">
        <w:t>to the</w:t>
      </w:r>
      <w:r w:rsidRPr="00C70786">
        <w:t xml:space="preserve"> enforcement of ODS regulation</w:t>
      </w:r>
      <w:r w:rsidR="00A26FFB">
        <w:t>s</w:t>
      </w:r>
      <w:r w:rsidRPr="00C70786">
        <w:t>;</w:t>
      </w:r>
      <w:r>
        <w:t xml:space="preserve"> establishing </w:t>
      </w:r>
      <w:r w:rsidRPr="00A230B5">
        <w:t>a licensing and quota system for equipment operating on c</w:t>
      </w:r>
      <w:r w:rsidR="00A26FFB">
        <w:t>ontrolled substances and proposing</w:t>
      </w:r>
      <w:r w:rsidRPr="00A230B5">
        <w:t xml:space="preserve"> a</w:t>
      </w:r>
      <w:r>
        <w:t xml:space="preserve"> schedule to</w:t>
      </w:r>
      <w:r w:rsidRPr="00A230B5">
        <w:t xml:space="preserve"> </w:t>
      </w:r>
      <w:r>
        <w:t xml:space="preserve">gradually </w:t>
      </w:r>
      <w:r w:rsidRPr="00A230B5">
        <w:t xml:space="preserve">ban </w:t>
      </w:r>
      <w:r>
        <w:t xml:space="preserve">the imports of </w:t>
      </w:r>
      <w:r w:rsidRPr="00A230B5">
        <w:t>different categories of equipment</w:t>
      </w:r>
      <w:r>
        <w:t>; prohibiting new manufacturing facilities using HCFCs and blends; mandatory reporting by importers and banning imports of used HCFC</w:t>
      </w:r>
      <w:r w:rsidR="00A26FFB">
        <w:noBreakHyphen/>
      </w:r>
      <w:r>
        <w:t>based equipment; establishing labelling requirements for containers of controlled substa</w:t>
      </w:r>
      <w:r w:rsidR="00A26FFB">
        <w:t xml:space="preserve">nces; ensuring the maintenance of </w:t>
      </w:r>
      <w:r>
        <w:t>logbook</w:t>
      </w:r>
      <w:r w:rsidR="00A26FFB">
        <w:t>s</w:t>
      </w:r>
      <w:r>
        <w:t xml:space="preserve"> by servicing workshops; mandatory leak</w:t>
      </w:r>
      <w:r w:rsidR="000C337C">
        <w:t xml:space="preserve"> checking for equipment with </w:t>
      </w:r>
      <w:r>
        <w:t>initial charge of more than 3 kg; developing an e</w:t>
      </w:r>
      <w:r>
        <w:noBreakHyphen/>
        <w:t xml:space="preserve">licensing system for HCFC imports; establishing mandatory certification of technicians; </w:t>
      </w:r>
      <w:r w:rsidR="00A26FFB">
        <w:t xml:space="preserve">and </w:t>
      </w:r>
      <w:r>
        <w:t xml:space="preserve">ensuring </w:t>
      </w:r>
      <w:r w:rsidR="000C337C">
        <w:t xml:space="preserve">the </w:t>
      </w:r>
      <w:r>
        <w:t xml:space="preserve">registration of servicing workshops </w:t>
      </w:r>
      <w:r w:rsidRPr="0074286B">
        <w:t>(US $315,000)</w:t>
      </w:r>
      <w:r>
        <w:t>;</w:t>
      </w:r>
    </w:p>
    <w:p w14:paraId="18E806DB" w14:textId="440427D1" w:rsidR="00840C13" w:rsidRPr="00AF42A6" w:rsidRDefault="00551610" w:rsidP="00840C13">
      <w:pPr>
        <w:pStyle w:val="Heading2"/>
      </w:pPr>
      <w:r>
        <w:t xml:space="preserve">Updating the </w:t>
      </w:r>
      <w:r w:rsidR="00840C13" w:rsidRPr="008A4589">
        <w:t xml:space="preserve">code </w:t>
      </w:r>
      <w:r w:rsidR="00840C13" w:rsidRPr="00491862">
        <w:t xml:space="preserve">of </w:t>
      </w:r>
      <w:r w:rsidR="00840C13">
        <w:t>g</w:t>
      </w:r>
      <w:r w:rsidR="00840C13" w:rsidRPr="00491862">
        <w:t xml:space="preserve">ood </w:t>
      </w:r>
      <w:r w:rsidR="00840C13">
        <w:t>p</w:t>
      </w:r>
      <w:r w:rsidR="00840C13" w:rsidRPr="00491862">
        <w:t>ractices</w:t>
      </w:r>
      <w:r w:rsidR="00840C13">
        <w:t xml:space="preserve"> </w:t>
      </w:r>
      <w:r>
        <w:t xml:space="preserve">to incorporate new requirements following the European Commission F-gas regulation </w:t>
      </w:r>
      <w:r w:rsidR="00840C13">
        <w:t>(</w:t>
      </w:r>
      <w:r w:rsidR="00840C13" w:rsidRPr="009D749B">
        <w:rPr>
          <w:lang w:val="en-US"/>
        </w:rPr>
        <w:t>label</w:t>
      </w:r>
      <w:r w:rsidR="00840C13">
        <w:rPr>
          <w:lang w:val="en-US"/>
        </w:rPr>
        <w:t>l</w:t>
      </w:r>
      <w:r w:rsidR="00840C13" w:rsidRPr="009D749B">
        <w:rPr>
          <w:lang w:val="en-US"/>
        </w:rPr>
        <w:t xml:space="preserve">ing, </w:t>
      </w:r>
      <w:r w:rsidR="00840C13">
        <w:rPr>
          <w:lang w:val="en-US"/>
        </w:rPr>
        <w:t>r</w:t>
      </w:r>
      <w:r w:rsidR="00840C13" w:rsidRPr="009D749B">
        <w:rPr>
          <w:lang w:val="en-US"/>
        </w:rPr>
        <w:t>ecord</w:t>
      </w:r>
      <w:r w:rsidR="00840C13">
        <w:rPr>
          <w:lang w:val="en-US"/>
        </w:rPr>
        <w:t>-k</w:t>
      </w:r>
      <w:r w:rsidR="00840C13" w:rsidRPr="009D749B">
        <w:rPr>
          <w:lang w:val="en-US"/>
        </w:rPr>
        <w:t xml:space="preserve">eeping and reporting requirements, </w:t>
      </w:r>
      <w:r w:rsidR="00840C13">
        <w:rPr>
          <w:lang w:val="en-US"/>
        </w:rPr>
        <w:t>s</w:t>
      </w:r>
      <w:r w:rsidR="00840C13" w:rsidRPr="009D749B">
        <w:rPr>
          <w:lang w:val="en-US"/>
        </w:rPr>
        <w:t xml:space="preserve">tandards for equipment and installations operating with </w:t>
      </w:r>
      <w:r w:rsidR="00840C13">
        <w:rPr>
          <w:lang w:val="en-US"/>
        </w:rPr>
        <w:t xml:space="preserve">hydrocarbon </w:t>
      </w:r>
      <w:r w:rsidR="00A26FFB">
        <w:rPr>
          <w:lang w:val="en-US"/>
        </w:rPr>
        <w:t xml:space="preserve">(HC) </w:t>
      </w:r>
      <w:r w:rsidR="00840C13">
        <w:rPr>
          <w:lang w:val="en-US"/>
        </w:rPr>
        <w:t xml:space="preserve">and </w:t>
      </w:r>
      <w:r w:rsidR="00A26FFB">
        <w:rPr>
          <w:lang w:val="en-US"/>
        </w:rPr>
        <w:t>NH</w:t>
      </w:r>
      <w:r w:rsidR="00A26FFB" w:rsidRPr="00A26FFB">
        <w:rPr>
          <w:vertAlign w:val="subscript"/>
          <w:lang w:val="en-US"/>
        </w:rPr>
        <w:t>3</w:t>
      </w:r>
      <w:r w:rsidR="00840C13">
        <w:rPr>
          <w:lang w:val="en-US"/>
        </w:rPr>
        <w:t xml:space="preserve">); </w:t>
      </w:r>
      <w:r w:rsidR="00280C85">
        <w:t>adapting</w:t>
      </w:r>
      <w:r w:rsidR="00840C13" w:rsidRPr="006E5B82">
        <w:t xml:space="preserve"> national standards </w:t>
      </w:r>
      <w:r w:rsidR="00840C13">
        <w:t xml:space="preserve">for </w:t>
      </w:r>
      <w:r w:rsidR="00840C13" w:rsidRPr="00BE550C">
        <w:t xml:space="preserve">RAC products </w:t>
      </w:r>
      <w:r w:rsidR="00280C85">
        <w:t>to</w:t>
      </w:r>
      <w:r w:rsidR="00840C13" w:rsidRPr="00BE550C">
        <w:t xml:space="preserve"> </w:t>
      </w:r>
      <w:r w:rsidR="00840C13">
        <w:t>international standards (</w:t>
      </w:r>
      <w:r>
        <w:rPr>
          <w:lang w:val="en-GB"/>
        </w:rPr>
        <w:t>ISO</w:t>
      </w:r>
      <w:r>
        <w:rPr>
          <w:lang w:val="en-GB"/>
        </w:rPr>
        <w:noBreakHyphen/>
      </w:r>
      <w:r w:rsidR="00840C13">
        <w:rPr>
          <w:lang w:val="en-GB"/>
        </w:rPr>
        <w:t>817, ISO-</w:t>
      </w:r>
      <w:r w:rsidR="00840C13" w:rsidRPr="00BE550C">
        <w:rPr>
          <w:lang w:val="en-GB"/>
        </w:rPr>
        <w:t xml:space="preserve">5149 and </w:t>
      </w:r>
      <w:r w:rsidR="00840C13">
        <w:rPr>
          <w:lang w:val="en-GB"/>
        </w:rPr>
        <w:t>IEC-</w:t>
      </w:r>
      <w:r w:rsidR="00840C13" w:rsidRPr="00BE550C">
        <w:rPr>
          <w:lang w:val="en-GB"/>
        </w:rPr>
        <w:t>60332</w:t>
      </w:r>
      <w:r w:rsidR="00840C13">
        <w:rPr>
          <w:lang w:val="en-GB"/>
        </w:rPr>
        <w:t xml:space="preserve">); </w:t>
      </w:r>
      <w:r w:rsidR="00840C13" w:rsidRPr="000006A7">
        <w:rPr>
          <w:lang w:val="en-GB"/>
        </w:rPr>
        <w:t xml:space="preserve">and </w:t>
      </w:r>
      <w:r w:rsidR="00280C85">
        <w:rPr>
          <w:lang w:val="en-GB"/>
        </w:rPr>
        <w:t xml:space="preserve">introducing </w:t>
      </w:r>
      <w:r w:rsidR="00840C13" w:rsidRPr="000006A7">
        <w:rPr>
          <w:bCs/>
          <w:lang w:val="en-US"/>
        </w:rPr>
        <w:t xml:space="preserve">standard </w:t>
      </w:r>
      <w:r w:rsidR="00840C13">
        <w:rPr>
          <w:bCs/>
          <w:lang w:val="en-US"/>
        </w:rPr>
        <w:t>o</w:t>
      </w:r>
      <w:r w:rsidR="00840C13" w:rsidRPr="000006A7">
        <w:rPr>
          <w:bCs/>
          <w:lang w:val="en-US"/>
        </w:rPr>
        <w:t xml:space="preserve">perating </w:t>
      </w:r>
      <w:r w:rsidR="00840C13">
        <w:rPr>
          <w:bCs/>
          <w:lang w:val="en-US"/>
        </w:rPr>
        <w:t>p</w:t>
      </w:r>
      <w:r w:rsidR="00280C85">
        <w:rPr>
          <w:bCs/>
          <w:lang w:val="en-US"/>
        </w:rPr>
        <w:t xml:space="preserve">rocedures (SOPs) for </w:t>
      </w:r>
      <w:r w:rsidR="00840C13" w:rsidRPr="000006A7">
        <w:rPr>
          <w:bCs/>
          <w:lang w:val="en-US"/>
        </w:rPr>
        <w:t>servicing workshops handling flammable and hazardous refrigerants</w:t>
      </w:r>
      <w:r w:rsidR="00840C13">
        <w:rPr>
          <w:bCs/>
          <w:lang w:val="en-US"/>
        </w:rPr>
        <w:t xml:space="preserve"> </w:t>
      </w:r>
      <w:r w:rsidR="00840C13">
        <w:t>(US $85,000);</w:t>
      </w:r>
    </w:p>
    <w:p w14:paraId="185BABEB" w14:textId="77777777" w:rsidR="00840C13" w:rsidRDefault="00840C13" w:rsidP="00840C13">
      <w:pPr>
        <w:pStyle w:val="Heading2"/>
      </w:pPr>
      <w:r>
        <w:t>T</w:t>
      </w:r>
      <w:r w:rsidRPr="00441C65">
        <w:t>raining</w:t>
      </w:r>
      <w:r w:rsidR="00280C85">
        <w:t xml:space="preserve"> of</w:t>
      </w:r>
      <w:r w:rsidRPr="00441C65">
        <w:t xml:space="preserve"> </w:t>
      </w:r>
      <w:r w:rsidRPr="0053319C">
        <w:t>18 master trainers</w:t>
      </w:r>
      <w:r>
        <w:t xml:space="preserve"> and 225 </w:t>
      </w:r>
      <w:r w:rsidRPr="00AE6BBA">
        <w:t xml:space="preserve">customs officers </w:t>
      </w:r>
      <w:r>
        <w:rPr>
          <w:bCs/>
          <w:color w:val="000000" w:themeColor="text1"/>
        </w:rPr>
        <w:t>i</w:t>
      </w:r>
      <w:r w:rsidRPr="00512B3A">
        <w:rPr>
          <w:bCs/>
          <w:color w:val="000000" w:themeColor="text1"/>
        </w:rPr>
        <w:t>n HCFC control</w:t>
      </w:r>
      <w:r>
        <w:rPr>
          <w:bCs/>
          <w:color w:val="000000" w:themeColor="text1"/>
        </w:rPr>
        <w:t>,</w:t>
      </w:r>
      <w:r w:rsidRPr="00512B3A">
        <w:rPr>
          <w:bCs/>
          <w:color w:val="000000" w:themeColor="text1"/>
        </w:rPr>
        <w:t xml:space="preserve"> </w:t>
      </w:r>
      <w:r>
        <w:rPr>
          <w:bCs/>
          <w:color w:val="000000" w:themeColor="text1"/>
        </w:rPr>
        <w:t xml:space="preserve">implementation of </w:t>
      </w:r>
      <w:r w:rsidR="00280C85">
        <w:rPr>
          <w:bCs/>
          <w:color w:val="000000" w:themeColor="text1"/>
        </w:rPr>
        <w:t xml:space="preserve">the </w:t>
      </w:r>
      <w:r w:rsidRPr="00512B3A">
        <w:rPr>
          <w:color w:val="000000" w:themeColor="text1"/>
        </w:rPr>
        <w:t xml:space="preserve">licensing </w:t>
      </w:r>
      <w:r>
        <w:rPr>
          <w:color w:val="000000" w:themeColor="text1"/>
        </w:rPr>
        <w:t xml:space="preserve">and quota </w:t>
      </w:r>
      <w:r w:rsidR="00280C85">
        <w:rPr>
          <w:color w:val="000000" w:themeColor="text1"/>
        </w:rPr>
        <w:t>system, policies,</w:t>
      </w:r>
      <w:r w:rsidRPr="00512B3A">
        <w:rPr>
          <w:color w:val="000000" w:themeColor="text1"/>
        </w:rPr>
        <w:t xml:space="preserve"> regulations,</w:t>
      </w:r>
      <w:r w:rsidR="00280C85">
        <w:rPr>
          <w:color w:val="000000" w:themeColor="text1"/>
        </w:rPr>
        <w:t xml:space="preserve"> and</w:t>
      </w:r>
      <w:r w:rsidRPr="00512B3A">
        <w:rPr>
          <w:color w:val="000000" w:themeColor="text1"/>
        </w:rPr>
        <w:t xml:space="preserve"> </w:t>
      </w:r>
      <w:r>
        <w:rPr>
          <w:color w:val="000000" w:themeColor="text1"/>
        </w:rPr>
        <w:t>identification of refrigerants</w:t>
      </w:r>
      <w:r w:rsidRPr="00512B3A">
        <w:rPr>
          <w:color w:val="000000" w:themeColor="text1"/>
        </w:rPr>
        <w:t xml:space="preserve"> and equipment</w:t>
      </w:r>
      <w:r>
        <w:rPr>
          <w:color w:val="000000" w:themeColor="text1"/>
        </w:rPr>
        <w:t xml:space="preserve"> using HCFCs</w:t>
      </w:r>
      <w:r w:rsidRPr="00512B3A">
        <w:rPr>
          <w:color w:val="000000" w:themeColor="text1"/>
        </w:rPr>
        <w:t>;</w:t>
      </w:r>
      <w:r w:rsidRPr="007C110C">
        <w:t xml:space="preserve"> </w:t>
      </w:r>
      <w:r>
        <w:t>conducting three b</w:t>
      </w:r>
      <w:r w:rsidRPr="00512B3A">
        <w:rPr>
          <w:color w:val="000000" w:themeColor="text1"/>
        </w:rPr>
        <w:t>order dialogue</w:t>
      </w:r>
      <w:r>
        <w:rPr>
          <w:color w:val="000000" w:themeColor="text1"/>
        </w:rPr>
        <w:t>s</w:t>
      </w:r>
      <w:r w:rsidRPr="00512B3A">
        <w:rPr>
          <w:color w:val="000000" w:themeColor="text1"/>
        </w:rPr>
        <w:t xml:space="preserve"> with neighbo</w:t>
      </w:r>
      <w:r>
        <w:rPr>
          <w:color w:val="000000" w:themeColor="text1"/>
        </w:rPr>
        <w:t>u</w:t>
      </w:r>
      <w:r w:rsidRPr="00512B3A">
        <w:rPr>
          <w:color w:val="000000" w:themeColor="text1"/>
        </w:rPr>
        <w:t xml:space="preserve">ring countries </w:t>
      </w:r>
      <w:r>
        <w:rPr>
          <w:color w:val="000000" w:themeColor="text1"/>
        </w:rPr>
        <w:t>(Tunisia, Egypt and the Niger) and organizing enforcement cooperation to combat illegal trade;</w:t>
      </w:r>
      <w:r w:rsidRPr="002E0658">
        <w:t xml:space="preserve"> </w:t>
      </w:r>
      <w:r>
        <w:t xml:space="preserve">and procurement of </w:t>
      </w:r>
      <w:r w:rsidRPr="00687324">
        <w:t>10</w:t>
      </w:r>
      <w:r>
        <w:t xml:space="preserve"> advanced </w:t>
      </w:r>
      <w:r w:rsidRPr="00512B3A">
        <w:t xml:space="preserve">refrigerant identifiers </w:t>
      </w:r>
      <w:r>
        <w:t>(US $379,000);</w:t>
      </w:r>
    </w:p>
    <w:p w14:paraId="0FDF1E3B" w14:textId="62A6E6C7" w:rsidR="00840C13" w:rsidRPr="003E7DED" w:rsidRDefault="00840C13" w:rsidP="00840C13">
      <w:pPr>
        <w:pStyle w:val="Heading2"/>
        <w:rPr>
          <w:bCs/>
          <w:color w:val="000000" w:themeColor="text1"/>
        </w:rPr>
      </w:pPr>
      <w:r>
        <w:t>Updating the t</w:t>
      </w:r>
      <w:r w:rsidRPr="006304DB">
        <w:t>raining manual</w:t>
      </w:r>
      <w:r>
        <w:t xml:space="preserve"> </w:t>
      </w:r>
      <w:r w:rsidRPr="0053319C">
        <w:t xml:space="preserve">and training </w:t>
      </w:r>
      <w:r w:rsidR="00E74E24" w:rsidRPr="0053319C">
        <w:t xml:space="preserve">of </w:t>
      </w:r>
      <w:r w:rsidRPr="0053319C">
        <w:t>18</w:t>
      </w:r>
      <w:r w:rsidR="00E74E24" w:rsidRPr="0053319C">
        <w:t xml:space="preserve"> </w:t>
      </w:r>
      <w:r w:rsidRPr="0053319C">
        <w:t>master trainers</w:t>
      </w:r>
      <w:r>
        <w:t xml:space="preserve"> and </w:t>
      </w:r>
      <w:r w:rsidRPr="001252CF">
        <w:rPr>
          <w:bCs/>
          <w:color w:val="000000" w:themeColor="text1"/>
        </w:rPr>
        <w:t>700 technicians</w:t>
      </w:r>
      <w:r>
        <w:rPr>
          <w:bCs/>
          <w:color w:val="000000" w:themeColor="text1"/>
        </w:rPr>
        <w:t xml:space="preserve"> </w:t>
      </w:r>
      <w:r>
        <w:t xml:space="preserve">in </w:t>
      </w:r>
      <w:r w:rsidRPr="002B22FB">
        <w:t>good servicing practices</w:t>
      </w:r>
      <w:r>
        <w:t xml:space="preserve">, </w:t>
      </w:r>
      <w:r w:rsidRPr="00FB15E0">
        <w:t>leakage detection, refrigerant</w:t>
      </w:r>
      <w:r>
        <w:t xml:space="preserve"> </w:t>
      </w:r>
      <w:r w:rsidRPr="00FB15E0">
        <w:t>recovery</w:t>
      </w:r>
      <w:r>
        <w:t xml:space="preserve"> and recycling</w:t>
      </w:r>
      <w:r w:rsidRPr="00FB15E0">
        <w:t xml:space="preserve">, </w:t>
      </w:r>
      <w:r>
        <w:t xml:space="preserve">and the </w:t>
      </w:r>
      <w:r w:rsidRPr="00FB15E0">
        <w:t>safe han</w:t>
      </w:r>
      <w:r>
        <w:t xml:space="preserve">dling of flammable refrigerants </w:t>
      </w:r>
      <w:r w:rsidRPr="001252CF">
        <w:rPr>
          <w:bCs/>
          <w:color w:val="000000" w:themeColor="text1"/>
        </w:rPr>
        <w:t xml:space="preserve">in collaboration with </w:t>
      </w:r>
      <w:r>
        <w:rPr>
          <w:bCs/>
          <w:color w:val="000000" w:themeColor="text1"/>
        </w:rPr>
        <w:t xml:space="preserve">training </w:t>
      </w:r>
      <w:r w:rsidRPr="001252CF">
        <w:rPr>
          <w:bCs/>
          <w:color w:val="000000" w:themeColor="text1"/>
        </w:rPr>
        <w:t>institutes</w:t>
      </w:r>
      <w:r>
        <w:rPr>
          <w:bCs/>
          <w:color w:val="000000" w:themeColor="text1"/>
        </w:rPr>
        <w:t>;</w:t>
      </w:r>
      <w:r w:rsidRPr="001252CF">
        <w:rPr>
          <w:bCs/>
          <w:color w:val="000000" w:themeColor="text1"/>
        </w:rPr>
        <w:t xml:space="preserve"> implement</w:t>
      </w:r>
      <w:r>
        <w:rPr>
          <w:bCs/>
          <w:color w:val="000000" w:themeColor="text1"/>
        </w:rPr>
        <w:t>ing</w:t>
      </w:r>
      <w:r w:rsidRPr="001252CF">
        <w:rPr>
          <w:bCs/>
          <w:color w:val="000000" w:themeColor="text1"/>
        </w:rPr>
        <w:t xml:space="preserve"> </w:t>
      </w:r>
      <w:r>
        <w:rPr>
          <w:bCs/>
          <w:color w:val="000000" w:themeColor="text1"/>
        </w:rPr>
        <w:t xml:space="preserve">a </w:t>
      </w:r>
      <w:r w:rsidRPr="001252CF">
        <w:rPr>
          <w:bCs/>
          <w:color w:val="000000" w:themeColor="text1"/>
        </w:rPr>
        <w:t xml:space="preserve">national certification </w:t>
      </w:r>
      <w:r>
        <w:rPr>
          <w:bCs/>
          <w:color w:val="000000" w:themeColor="text1"/>
        </w:rPr>
        <w:t xml:space="preserve">system </w:t>
      </w:r>
      <w:r w:rsidRPr="001252CF">
        <w:rPr>
          <w:bCs/>
          <w:color w:val="000000" w:themeColor="text1"/>
        </w:rPr>
        <w:t>for RAC technicians</w:t>
      </w:r>
      <w:r>
        <w:rPr>
          <w:bCs/>
          <w:color w:val="000000" w:themeColor="text1"/>
        </w:rPr>
        <w:t xml:space="preserve"> and </w:t>
      </w:r>
      <w:r w:rsidRPr="001252CF">
        <w:rPr>
          <w:bCs/>
          <w:color w:val="000000" w:themeColor="text1"/>
        </w:rPr>
        <w:t>certif</w:t>
      </w:r>
      <w:r>
        <w:rPr>
          <w:bCs/>
          <w:color w:val="000000" w:themeColor="text1"/>
        </w:rPr>
        <w:t xml:space="preserve">ying </w:t>
      </w:r>
      <w:r w:rsidRPr="001252CF">
        <w:rPr>
          <w:color w:val="000000"/>
        </w:rPr>
        <w:t>600</w:t>
      </w:r>
      <w:r w:rsidR="001772B4">
        <w:rPr>
          <w:color w:val="000000"/>
        </w:rPr>
        <w:t> </w:t>
      </w:r>
      <w:r w:rsidRPr="001252CF">
        <w:rPr>
          <w:color w:val="000000"/>
        </w:rPr>
        <w:t>technicians</w:t>
      </w:r>
      <w:r>
        <w:rPr>
          <w:color w:val="000000"/>
        </w:rPr>
        <w:t>;</w:t>
      </w:r>
      <w:r>
        <w:rPr>
          <w:bCs/>
          <w:color w:val="000000" w:themeColor="text1"/>
        </w:rPr>
        <w:t xml:space="preserve"> </w:t>
      </w:r>
      <w:r w:rsidRPr="003E7DED">
        <w:rPr>
          <w:bCs/>
          <w:color w:val="000000" w:themeColor="text1"/>
        </w:rPr>
        <w:t>support</w:t>
      </w:r>
      <w:r>
        <w:rPr>
          <w:bCs/>
          <w:color w:val="000000" w:themeColor="text1"/>
        </w:rPr>
        <w:t xml:space="preserve">ing the formation of </w:t>
      </w:r>
      <w:r w:rsidR="009C1981">
        <w:rPr>
          <w:bCs/>
          <w:color w:val="000000" w:themeColor="text1"/>
        </w:rPr>
        <w:t>a</w:t>
      </w:r>
      <w:r>
        <w:rPr>
          <w:bCs/>
          <w:color w:val="000000" w:themeColor="text1"/>
        </w:rPr>
        <w:t xml:space="preserve"> R</w:t>
      </w:r>
      <w:r w:rsidRPr="003E7DED">
        <w:rPr>
          <w:bCs/>
          <w:color w:val="000000" w:themeColor="text1"/>
        </w:rPr>
        <w:t>AC association</w:t>
      </w:r>
      <w:r w:rsidR="009C1981">
        <w:rPr>
          <w:bCs/>
          <w:color w:val="000000" w:themeColor="text1"/>
        </w:rPr>
        <w:t xml:space="preserve"> that will assist in the</w:t>
      </w:r>
      <w:r>
        <w:rPr>
          <w:bCs/>
          <w:color w:val="000000" w:themeColor="text1"/>
        </w:rPr>
        <w:t xml:space="preserve"> technician </w:t>
      </w:r>
      <w:r w:rsidRPr="003E7DED">
        <w:rPr>
          <w:bCs/>
          <w:color w:val="000000" w:themeColor="text1"/>
        </w:rPr>
        <w:t>training and certification program</w:t>
      </w:r>
      <w:r>
        <w:rPr>
          <w:bCs/>
          <w:color w:val="000000" w:themeColor="text1"/>
        </w:rPr>
        <w:t>me</w:t>
      </w:r>
      <w:r>
        <w:t>;</w:t>
      </w:r>
      <w:r>
        <w:rPr>
          <w:bCs/>
          <w:color w:val="000000" w:themeColor="text1"/>
        </w:rPr>
        <w:t xml:space="preserve"> </w:t>
      </w:r>
      <w:r w:rsidRPr="001252CF">
        <w:rPr>
          <w:bCs/>
          <w:color w:val="000000" w:themeColor="text1"/>
        </w:rPr>
        <w:t>provi</w:t>
      </w:r>
      <w:r>
        <w:rPr>
          <w:bCs/>
          <w:color w:val="000000" w:themeColor="text1"/>
        </w:rPr>
        <w:t xml:space="preserve">ding nine sets of </w:t>
      </w:r>
      <w:r w:rsidRPr="001252CF">
        <w:rPr>
          <w:bCs/>
          <w:color w:val="000000" w:themeColor="text1"/>
        </w:rPr>
        <w:t xml:space="preserve">tools and </w:t>
      </w:r>
      <w:r>
        <w:rPr>
          <w:bCs/>
          <w:color w:val="000000" w:themeColor="text1"/>
        </w:rPr>
        <w:t xml:space="preserve">training equipment (e.g., leak detectors, charging units, recovery stations and cylinders, vacuum pumps, brazing equipment, flare and swaging tools) </w:t>
      </w:r>
      <w:r w:rsidRPr="001252CF">
        <w:rPr>
          <w:bCs/>
          <w:color w:val="000000" w:themeColor="text1"/>
        </w:rPr>
        <w:t xml:space="preserve">to training </w:t>
      </w:r>
      <w:r>
        <w:rPr>
          <w:bCs/>
          <w:color w:val="000000" w:themeColor="text1"/>
        </w:rPr>
        <w:t xml:space="preserve">institutions </w:t>
      </w:r>
      <w:r w:rsidRPr="001252CF">
        <w:rPr>
          <w:bCs/>
          <w:color w:val="000000" w:themeColor="text1"/>
        </w:rPr>
        <w:t>and qualification</w:t>
      </w:r>
      <w:r>
        <w:rPr>
          <w:bCs/>
          <w:color w:val="000000" w:themeColor="text1"/>
        </w:rPr>
        <w:noBreakHyphen/>
      </w:r>
      <w:r w:rsidRPr="001252CF">
        <w:rPr>
          <w:bCs/>
          <w:color w:val="000000" w:themeColor="text1"/>
        </w:rPr>
        <w:t>awarding institutes</w:t>
      </w:r>
      <w:r>
        <w:rPr>
          <w:bCs/>
          <w:color w:val="000000" w:themeColor="text1"/>
        </w:rPr>
        <w:t xml:space="preserve">; </w:t>
      </w:r>
      <w:r w:rsidRPr="00B74521">
        <w:rPr>
          <w:bCs/>
          <w:color w:val="000000" w:themeColor="text1"/>
        </w:rPr>
        <w:t>provi</w:t>
      </w:r>
      <w:r>
        <w:rPr>
          <w:bCs/>
          <w:color w:val="000000" w:themeColor="text1"/>
        </w:rPr>
        <w:t>ding</w:t>
      </w:r>
      <w:r w:rsidRPr="00B74521">
        <w:rPr>
          <w:bCs/>
          <w:color w:val="000000" w:themeColor="text1"/>
        </w:rPr>
        <w:t xml:space="preserve"> equipment and tools </w:t>
      </w:r>
      <w:r>
        <w:rPr>
          <w:bCs/>
          <w:color w:val="000000" w:themeColor="text1"/>
        </w:rPr>
        <w:t>(e.g., leak detectors for HCFCs and HFCs, multi</w:t>
      </w:r>
      <w:r w:rsidR="009C1981">
        <w:rPr>
          <w:bCs/>
          <w:color w:val="000000" w:themeColor="text1"/>
        </w:rPr>
        <w:noBreakHyphen/>
      </w:r>
      <w:r>
        <w:rPr>
          <w:bCs/>
          <w:color w:val="000000" w:themeColor="text1"/>
        </w:rPr>
        <w:t xml:space="preserve">function meters, tubing tools, pinch-off and piercing pliers, </w:t>
      </w:r>
      <w:r>
        <w:rPr>
          <w:bCs/>
          <w:color w:val="000000" w:themeColor="text1"/>
          <w:lang w:val="en-US"/>
        </w:rPr>
        <w:t>f</w:t>
      </w:r>
      <w:r w:rsidRPr="00B94F6E">
        <w:rPr>
          <w:bCs/>
          <w:color w:val="000000" w:themeColor="text1"/>
          <w:lang w:val="en-US"/>
        </w:rPr>
        <w:t>laring and swaging tools</w:t>
      </w:r>
      <w:r>
        <w:rPr>
          <w:bCs/>
          <w:color w:val="000000" w:themeColor="text1"/>
          <w:lang w:val="en-US"/>
        </w:rPr>
        <w:t>,</w:t>
      </w:r>
      <w:r w:rsidRPr="00B94F6E">
        <w:rPr>
          <w:bCs/>
          <w:color w:val="000000" w:themeColor="text1"/>
        </w:rPr>
        <w:t xml:space="preserve"> </w:t>
      </w:r>
      <w:r>
        <w:rPr>
          <w:bCs/>
          <w:color w:val="000000" w:themeColor="text1"/>
        </w:rPr>
        <w:t xml:space="preserve">wrenches) </w:t>
      </w:r>
      <w:r w:rsidRPr="00B74521">
        <w:rPr>
          <w:bCs/>
          <w:color w:val="000000" w:themeColor="text1"/>
        </w:rPr>
        <w:t>to 450 certificated</w:t>
      </w:r>
      <w:r w:rsidRPr="001252CF">
        <w:rPr>
          <w:bCs/>
          <w:color w:val="000000" w:themeColor="text1"/>
        </w:rPr>
        <w:t xml:space="preserve"> technician</w:t>
      </w:r>
      <w:r>
        <w:rPr>
          <w:bCs/>
          <w:color w:val="000000" w:themeColor="text1"/>
        </w:rPr>
        <w:t>s</w:t>
      </w:r>
      <w:r w:rsidRPr="00810A26">
        <w:rPr>
          <w:bCs/>
          <w:color w:val="000000" w:themeColor="text1"/>
        </w:rPr>
        <w:t xml:space="preserve"> </w:t>
      </w:r>
      <w:r>
        <w:rPr>
          <w:bCs/>
          <w:color w:val="000000" w:themeColor="text1"/>
        </w:rPr>
        <w:t xml:space="preserve">for leakage </w:t>
      </w:r>
      <w:r w:rsidRPr="00B74521">
        <w:rPr>
          <w:bCs/>
          <w:color w:val="000000" w:themeColor="text1"/>
        </w:rPr>
        <w:t>detect</w:t>
      </w:r>
      <w:r>
        <w:rPr>
          <w:bCs/>
          <w:color w:val="000000" w:themeColor="text1"/>
        </w:rPr>
        <w:t xml:space="preserve">ion and </w:t>
      </w:r>
      <w:r w:rsidRPr="00B74521">
        <w:rPr>
          <w:bCs/>
          <w:color w:val="000000" w:themeColor="text1"/>
        </w:rPr>
        <w:t>refrigerant</w:t>
      </w:r>
      <w:r>
        <w:rPr>
          <w:bCs/>
          <w:color w:val="000000" w:themeColor="text1"/>
        </w:rPr>
        <w:t xml:space="preserve"> recovery</w:t>
      </w:r>
      <w:r>
        <w:t xml:space="preserve"> (US $903,000)</w:t>
      </w:r>
      <w:r w:rsidRPr="001252CF">
        <w:rPr>
          <w:bCs/>
          <w:color w:val="000000" w:themeColor="text1"/>
        </w:rPr>
        <w:t>;</w:t>
      </w:r>
    </w:p>
    <w:p w14:paraId="7D977853" w14:textId="0A2544F6" w:rsidR="00840C13" w:rsidRPr="00025E52" w:rsidRDefault="00840C13" w:rsidP="00840C13">
      <w:pPr>
        <w:pStyle w:val="Heading2"/>
      </w:pPr>
      <w:r>
        <w:t>D</w:t>
      </w:r>
      <w:r w:rsidRPr="003E7DED">
        <w:t>evelop</w:t>
      </w:r>
      <w:r>
        <w:t xml:space="preserve">ing guidelines </w:t>
      </w:r>
      <w:r w:rsidRPr="003E7DED">
        <w:t xml:space="preserve">for </w:t>
      </w:r>
      <w:r>
        <w:t>refrigerant recovery and reclamation; providing equipment (e.g.,</w:t>
      </w:r>
      <w:r w:rsidR="00E74E24">
        <w:t> </w:t>
      </w:r>
      <w:r>
        <w:t>reclamation stations, storage tanks, liquid transfer pumps, filter chiller unit</w:t>
      </w:r>
      <w:r w:rsidR="009C1981">
        <w:t>s</w:t>
      </w:r>
      <w:r>
        <w:t>, refrigerant identifiers, refrigerant test kits, recovery units, leak detector</w:t>
      </w:r>
      <w:r w:rsidR="009C1981">
        <w:t>s</w:t>
      </w:r>
      <w:r>
        <w:t xml:space="preserve"> and accessories) and e</w:t>
      </w:r>
      <w:r w:rsidRPr="00DF0118">
        <w:t>stablish</w:t>
      </w:r>
      <w:r>
        <w:t>ing two refrigerant reclamation centres,</w:t>
      </w:r>
      <w:r w:rsidR="00A66B13">
        <w:t xml:space="preserve"> and a recovery network</w:t>
      </w:r>
      <w:r>
        <w:t xml:space="preserve"> including equipment installation, commission and training; providing </w:t>
      </w:r>
      <w:r w:rsidRPr="00DF0118">
        <w:t>tools</w:t>
      </w:r>
      <w:r>
        <w:t xml:space="preserve"> (e.g., recovery stations, </w:t>
      </w:r>
      <w:r>
        <w:rPr>
          <w:lang w:val="en-US"/>
        </w:rPr>
        <w:t>service m</w:t>
      </w:r>
      <w:r w:rsidRPr="00FF7AA2">
        <w:rPr>
          <w:lang w:val="en-US"/>
        </w:rPr>
        <w:t>anifold</w:t>
      </w:r>
      <w:r>
        <w:rPr>
          <w:lang w:val="en-US"/>
        </w:rPr>
        <w:t>s</w:t>
      </w:r>
      <w:r w:rsidRPr="00FF7AA2">
        <w:rPr>
          <w:lang w:val="en-US"/>
        </w:rPr>
        <w:t>, electronic gauges</w:t>
      </w:r>
      <w:r>
        <w:rPr>
          <w:lang w:val="en-US"/>
        </w:rPr>
        <w:t>, vacuum pumps and gauges, recovery cylinders, servicing tools and safety equipment)</w:t>
      </w:r>
      <w:r w:rsidRPr="00DF0118">
        <w:t xml:space="preserve"> </w:t>
      </w:r>
      <w:r>
        <w:t xml:space="preserve">to </w:t>
      </w:r>
      <w:r w:rsidRPr="00DF0118">
        <w:t>80</w:t>
      </w:r>
      <w:r w:rsidR="001772B4">
        <w:t xml:space="preserve"> </w:t>
      </w:r>
      <w:r w:rsidRPr="00DF0118">
        <w:t>certifi</w:t>
      </w:r>
      <w:r>
        <w:t>ed</w:t>
      </w:r>
      <w:r w:rsidRPr="00DF0118">
        <w:t xml:space="preserve"> technicians </w:t>
      </w:r>
      <w:r>
        <w:t xml:space="preserve">for the refrigerant </w:t>
      </w:r>
      <w:r w:rsidRPr="00DF0118">
        <w:t>recover</w:t>
      </w:r>
      <w:r>
        <w:t>y network; training 25 technicians in refrigerant recovery and reclamation in collaboration with two</w:t>
      </w:r>
      <w:r w:rsidR="001772B4">
        <w:t xml:space="preserve"> </w:t>
      </w:r>
      <w:r>
        <w:t xml:space="preserve">vocational training institutes; evaluating technicians, servicing workshops and reclamation </w:t>
      </w:r>
      <w:r w:rsidR="00EE6C09">
        <w:t>centre</w:t>
      </w:r>
      <w:r>
        <w:t>s on refrigerant recovery and reclamation for certification purpose</w:t>
      </w:r>
      <w:r w:rsidR="009C1981">
        <w:t>s</w:t>
      </w:r>
      <w:r>
        <w:t>; and conducting a f</w:t>
      </w:r>
      <w:r w:rsidRPr="00025E52">
        <w:t xml:space="preserve">easibility study </w:t>
      </w:r>
      <w:r>
        <w:t xml:space="preserve">on the </w:t>
      </w:r>
      <w:r w:rsidRPr="00025E52">
        <w:t>disposal of unwanted refrigerants</w:t>
      </w:r>
      <w:r>
        <w:t xml:space="preserve"> (</w:t>
      </w:r>
      <w:r w:rsidRPr="00652DC5">
        <w:t>US $368,000)</w:t>
      </w:r>
      <w:r>
        <w:t>; and</w:t>
      </w:r>
    </w:p>
    <w:p w14:paraId="36EFFF84" w14:textId="77777777" w:rsidR="00840C13" w:rsidRPr="00ED0FE2" w:rsidRDefault="00840C13" w:rsidP="00840C13">
      <w:pPr>
        <w:pStyle w:val="Heading2"/>
      </w:pPr>
      <w:r>
        <w:t>Conducting awareness-raising activities to promote low-GWP alternatives; conducting r</w:t>
      </w:r>
      <w:r w:rsidRPr="00E51663">
        <w:t xml:space="preserve">esearch on the safety and performance of </w:t>
      </w:r>
      <w:r>
        <w:t>l</w:t>
      </w:r>
      <w:r w:rsidRPr="00E51663">
        <w:t>ow</w:t>
      </w:r>
      <w:r>
        <w:noBreakHyphen/>
      </w:r>
      <w:r w:rsidRPr="00E51663">
        <w:t>GWP technologies</w:t>
      </w:r>
      <w:r>
        <w:t xml:space="preserve"> in the local context; organizing three seminars</w:t>
      </w:r>
      <w:r>
        <w:rPr>
          <w:bCs/>
          <w:color w:val="000000" w:themeColor="text1"/>
        </w:rPr>
        <w:t xml:space="preserve"> </w:t>
      </w:r>
      <w:r>
        <w:t>for technicians on</w:t>
      </w:r>
      <w:r w:rsidRPr="00F64972">
        <w:t xml:space="preserve"> the regulatory framework </w:t>
      </w:r>
      <w:r>
        <w:t>and emerging technologies</w:t>
      </w:r>
      <w:r w:rsidRPr="00064FAB">
        <w:rPr>
          <w:bCs/>
          <w:color w:val="000000" w:themeColor="text1"/>
        </w:rPr>
        <w:t xml:space="preserve">; </w:t>
      </w:r>
      <w:r>
        <w:rPr>
          <w:bCs/>
          <w:color w:val="000000" w:themeColor="text1"/>
        </w:rPr>
        <w:t xml:space="preserve">providing </w:t>
      </w:r>
      <w:r w:rsidRPr="00064FAB">
        <w:rPr>
          <w:bCs/>
          <w:color w:val="000000" w:themeColor="text1"/>
        </w:rPr>
        <w:t xml:space="preserve">technical assistance to </w:t>
      </w:r>
      <w:r>
        <w:rPr>
          <w:bCs/>
          <w:color w:val="000000" w:themeColor="text1"/>
        </w:rPr>
        <w:t xml:space="preserve">large </w:t>
      </w:r>
      <w:r w:rsidRPr="00064FAB">
        <w:rPr>
          <w:bCs/>
          <w:color w:val="000000" w:themeColor="text1"/>
        </w:rPr>
        <w:t>end</w:t>
      </w:r>
      <w:r w:rsidR="009C1981">
        <w:rPr>
          <w:bCs/>
          <w:color w:val="000000" w:themeColor="text1"/>
        </w:rPr>
        <w:t xml:space="preserve"> </w:t>
      </w:r>
      <w:r w:rsidRPr="00064FAB">
        <w:rPr>
          <w:bCs/>
          <w:color w:val="000000" w:themeColor="text1"/>
        </w:rPr>
        <w:t xml:space="preserve">users in </w:t>
      </w:r>
      <w:r>
        <w:rPr>
          <w:bCs/>
          <w:color w:val="000000" w:themeColor="text1"/>
        </w:rPr>
        <w:t>leakage reduction</w:t>
      </w:r>
      <w:r w:rsidRPr="00064FAB">
        <w:rPr>
          <w:bCs/>
          <w:color w:val="000000" w:themeColor="text1"/>
        </w:rPr>
        <w:t xml:space="preserve"> and transitioning to non</w:t>
      </w:r>
      <w:r w:rsidRPr="00064FAB">
        <w:rPr>
          <w:bCs/>
          <w:color w:val="000000" w:themeColor="text1"/>
        </w:rPr>
        <w:noBreakHyphen/>
        <w:t>ODS and low</w:t>
      </w:r>
      <w:r w:rsidRPr="00064FAB">
        <w:rPr>
          <w:bCs/>
          <w:color w:val="000000" w:themeColor="text1"/>
        </w:rPr>
        <w:noBreakHyphen/>
        <w:t xml:space="preserve">GWP alternatives; </w:t>
      </w:r>
      <w:r>
        <w:rPr>
          <w:bCs/>
          <w:color w:val="000000" w:themeColor="text1"/>
        </w:rPr>
        <w:t>and organizing broadcasting and information campaigns</w:t>
      </w:r>
      <w:r w:rsidRPr="00064FAB">
        <w:rPr>
          <w:bCs/>
          <w:color w:val="000000" w:themeColor="text1"/>
        </w:rPr>
        <w:t xml:space="preserve"> on HCFC phase</w:t>
      </w:r>
      <w:r w:rsidRPr="00064FAB">
        <w:rPr>
          <w:bCs/>
          <w:color w:val="000000" w:themeColor="text1"/>
        </w:rPr>
        <w:noBreakHyphen/>
        <w:t>out and alternative technologie</w:t>
      </w:r>
      <w:r>
        <w:rPr>
          <w:bCs/>
          <w:color w:val="000000" w:themeColor="text1"/>
        </w:rPr>
        <w:t>s (</w:t>
      </w:r>
      <w:r>
        <w:t>US $150,000).</w:t>
      </w:r>
    </w:p>
    <w:p w14:paraId="302A2C11" w14:textId="77777777" w:rsidR="00840C13" w:rsidRDefault="00840C13" w:rsidP="00840C13">
      <w:pPr>
        <w:keepNext/>
        <w:keepLines/>
        <w:rPr>
          <w:i/>
        </w:rPr>
      </w:pPr>
      <w:r>
        <w:rPr>
          <w:i/>
        </w:rPr>
        <w:t>Project</w:t>
      </w:r>
      <w:r w:rsidRPr="00996241">
        <w:rPr>
          <w:i/>
        </w:rPr>
        <w:t xml:space="preserve"> monitoring </w:t>
      </w:r>
    </w:p>
    <w:p w14:paraId="5CE95C18" w14:textId="77777777" w:rsidR="00840C13" w:rsidRPr="0052629C" w:rsidRDefault="00840C13" w:rsidP="00840C13">
      <w:pPr>
        <w:keepNext/>
        <w:keepLines/>
      </w:pPr>
    </w:p>
    <w:p w14:paraId="7F7EEF57" w14:textId="650F2EB8" w:rsidR="00840C13" w:rsidRPr="00996241" w:rsidRDefault="00840C13" w:rsidP="00840C13">
      <w:pPr>
        <w:pStyle w:val="Heading1"/>
      </w:pPr>
      <w:r w:rsidRPr="00996241">
        <w:t xml:space="preserve">The system established under stage I of the HPMP will continue into </w:t>
      </w:r>
      <w:r w:rsidRPr="00B178D4">
        <w:t>stage II,</w:t>
      </w:r>
      <w:r w:rsidR="009C1981">
        <w:t xml:space="preserve"> where the NOU</w:t>
      </w:r>
      <w:r w:rsidRPr="00B178D4">
        <w:t xml:space="preserve"> and </w:t>
      </w:r>
      <w:r>
        <w:t>UNIDO</w:t>
      </w:r>
      <w:r w:rsidRPr="00B178D4">
        <w:t xml:space="preserve"> monitor activities</w:t>
      </w:r>
      <w:r w:rsidRPr="0077266C">
        <w:t xml:space="preserve">, </w:t>
      </w:r>
      <w:r w:rsidRPr="00B178D4">
        <w:t>report on progress, and</w:t>
      </w:r>
      <w:r w:rsidRPr="009931F4">
        <w:t xml:space="preserve"> work with stakeholders to phase out HCFCs. The cost of </w:t>
      </w:r>
      <w:r w:rsidR="00C942D7" w:rsidRPr="009931F4">
        <w:t>th</w:t>
      </w:r>
      <w:r w:rsidR="00C942D7">
        <w:t>e</w:t>
      </w:r>
      <w:r w:rsidR="00C942D7" w:rsidRPr="009931F4">
        <w:t xml:space="preserve">se </w:t>
      </w:r>
      <w:r w:rsidRPr="009931F4">
        <w:t xml:space="preserve">activities amounts to </w:t>
      </w:r>
      <w:r w:rsidRPr="00955A4F">
        <w:t>US $</w:t>
      </w:r>
      <w:r>
        <w:t>20</w:t>
      </w:r>
      <w:r w:rsidRPr="00955A4F">
        <w:t>0,000</w:t>
      </w:r>
      <w:r>
        <w:t>, including staff and consultant (US $120,000); travel (US $10,000); and meetings (US $</w:t>
      </w:r>
      <w:r w:rsidR="00AE53DD">
        <w:t>70</w:t>
      </w:r>
      <w:r>
        <w:t>,</w:t>
      </w:r>
      <w:r w:rsidR="00AE53DD">
        <w:t>000</w:t>
      </w:r>
      <w:r>
        <w:t>).</w:t>
      </w:r>
    </w:p>
    <w:p w14:paraId="43B0C8A7" w14:textId="4ED55797" w:rsidR="00840C13" w:rsidRPr="009931F4" w:rsidDel="00D95F74" w:rsidRDefault="00840C13" w:rsidP="00677D59">
      <w:pPr>
        <w:keepNext/>
        <w:rPr>
          <w:i/>
        </w:rPr>
      </w:pPr>
      <w:r w:rsidRPr="00996241" w:rsidDel="00D95F74">
        <w:rPr>
          <w:i/>
        </w:rPr>
        <w:t>Gender policy implementation</w:t>
      </w:r>
      <w:r w:rsidRPr="002F78AF" w:rsidDel="00D95F74">
        <w:rPr>
          <w:vertAlign w:val="superscript"/>
        </w:rPr>
        <w:footnoteReference w:id="7"/>
      </w:r>
    </w:p>
    <w:p w14:paraId="700E85CF" w14:textId="698E1FF5" w:rsidR="00840C13" w:rsidRPr="00996241" w:rsidDel="00D95F74" w:rsidRDefault="00840C13" w:rsidP="00677D59">
      <w:pPr>
        <w:pStyle w:val="Default"/>
        <w:keepNext/>
        <w:jc w:val="both"/>
      </w:pPr>
    </w:p>
    <w:p w14:paraId="7830398D" w14:textId="47EF73B1" w:rsidR="00840C13" w:rsidRDefault="002F78AF" w:rsidP="001772B4">
      <w:pPr>
        <w:pStyle w:val="Heading1"/>
        <w:widowControl w:val="0"/>
      </w:pPr>
      <w:r w:rsidDel="00D95F74">
        <w:t>In line with decision 84/92(d) and</w:t>
      </w:r>
      <w:r w:rsidR="00840C13" w:rsidDel="00D95F74">
        <w:t xml:space="preserve"> </w:t>
      </w:r>
      <w:r w:rsidDel="00D95F74">
        <w:t xml:space="preserve">the </w:t>
      </w:r>
      <w:r w:rsidR="00840C13" w:rsidDel="00D95F74">
        <w:t>UNIDO gender mainstreaming policies, stage II of the HPMP will be implemented with consideration of gender equality, from project formulation to implementation, both in the investment and non-investment components. Gender mainstreaming policies shall extend to the selection of consultants and implementation teams, project monitoring teams, trainee technicians, as well as customs and enforcement officers. Emphasis will be put on ensuring active participation by women in consultative workshops, stakeholder meetings, and gender capacity building. Throughout stage II, the NOU will seek stakeholders’ input on integrating gender</w:t>
      </w:r>
      <w:r w:rsidR="00840C13" w:rsidDel="00D95F74">
        <w:noBreakHyphen/>
        <w:t>specific indicators in the planning, implementation, and reporting process of each component. Focus will be placed on gender</w:t>
      </w:r>
      <w:r w:rsidR="00840C13" w:rsidDel="00D95F74">
        <w:noBreakHyphen/>
        <w:t xml:space="preserve">balanced participation in training and capacity-building activities, as well as other supporting measures. Training and meetings on ozone issues will incorporate sessions on gender to sensitize participants </w:t>
      </w:r>
      <w:r w:rsidDel="00D95F74">
        <w:t>to</w:t>
      </w:r>
      <w:r w:rsidR="00840C13" w:rsidDel="00D95F74">
        <w:t xml:space="preserve"> the importance of gender mainstreaming and women’s empowerment.</w:t>
      </w:r>
    </w:p>
    <w:p w14:paraId="6D1CD107" w14:textId="77777777" w:rsidR="00840C13" w:rsidRPr="00996241" w:rsidRDefault="00840C13" w:rsidP="00840C13">
      <w:pPr>
        <w:keepNext/>
        <w:spacing w:after="240"/>
        <w:outlineLvl w:val="0"/>
        <w:rPr>
          <w:u w:val="single"/>
        </w:rPr>
      </w:pPr>
      <w:r w:rsidRPr="00996241">
        <w:rPr>
          <w:u w:val="single"/>
        </w:rPr>
        <w:t>Total cost of stage II of the HPMP</w:t>
      </w:r>
    </w:p>
    <w:p w14:paraId="058BEEA9" w14:textId="4060D91B" w:rsidR="00840C13" w:rsidRPr="00996241" w:rsidRDefault="00840C13" w:rsidP="00840C13">
      <w:pPr>
        <w:pStyle w:val="Heading1"/>
      </w:pPr>
      <w:r w:rsidRPr="00996241">
        <w:t xml:space="preserve">The total cost of stage II of the HPMP for </w:t>
      </w:r>
      <w:r>
        <w:t xml:space="preserve">Libya </w:t>
      </w:r>
      <w:r w:rsidRPr="00996241">
        <w:t>has been estimated at US $</w:t>
      </w:r>
      <w:r w:rsidRPr="002F5EC2">
        <w:t xml:space="preserve">2,400,000 </w:t>
      </w:r>
      <w:r w:rsidRPr="00996241">
        <w:t>(plus agency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2025</w:t>
      </w:r>
      <w:r w:rsidRPr="00996241">
        <w:t xml:space="preserve">. </w:t>
      </w:r>
      <w:r w:rsidR="00CA3556">
        <w:t>O</w:t>
      </w:r>
      <w:r w:rsidR="00C942D7">
        <w:t>ut o</w:t>
      </w:r>
      <w:r w:rsidR="00CA3556">
        <w:t>f the 44 ODP tonnes (800 mt) of HCFC-22</w:t>
      </w:r>
      <w:r w:rsidR="00C942D7">
        <w:t xml:space="preserve"> to be phased out</w:t>
      </w:r>
      <w:r w:rsidR="00CA3556">
        <w:t>,</w:t>
      </w:r>
      <w:r w:rsidR="00C942D7">
        <w:t xml:space="preserve"> </w:t>
      </w:r>
      <w:r w:rsidR="00CA3556">
        <w:t>16.50</w:t>
      </w:r>
      <w:r w:rsidR="00C942D7">
        <w:t> </w:t>
      </w:r>
      <w:r w:rsidR="00CA3556">
        <w:t>ODP</w:t>
      </w:r>
      <w:r w:rsidR="00C942D7">
        <w:t> </w:t>
      </w:r>
      <w:r w:rsidR="00CA3556">
        <w:t>tonnes (300</w:t>
      </w:r>
      <w:r w:rsidR="001772B4">
        <w:t> </w:t>
      </w:r>
      <w:r w:rsidR="00CA3556">
        <w:t xml:space="preserve">mt) will be voluntary reduction and 27.5 ODP tonnes (500 mt) will be funded under stage II. </w:t>
      </w:r>
      <w:r w:rsidR="0024439F">
        <w:t xml:space="preserve">In addition, US $200,000 was requested for </w:t>
      </w:r>
      <w:r w:rsidR="00794FED" w:rsidRPr="008F0FBF">
        <w:t>project monitoring</w:t>
      </w:r>
      <w:r w:rsidR="008F0FBF">
        <w:t>, implementation, coordination</w:t>
      </w:r>
      <w:r w:rsidR="008F0FBF" w:rsidRPr="008F0FBF">
        <w:t xml:space="preserve"> and reporting</w:t>
      </w:r>
      <w:r w:rsidR="0024439F" w:rsidRPr="008F0FBF">
        <w:t>.</w:t>
      </w:r>
      <w:r w:rsidR="0024439F">
        <w:t xml:space="preserve"> </w:t>
      </w:r>
      <w:r w:rsidRPr="00996241">
        <w:t xml:space="preserve">The proposed activities and cost breakdown are summarized </w:t>
      </w:r>
      <w:r>
        <w:t xml:space="preserve">in </w:t>
      </w:r>
      <w:r w:rsidRPr="005A492C">
        <w:t>Table </w:t>
      </w:r>
      <w:r w:rsidR="00EE724A">
        <w:t>3</w:t>
      </w:r>
      <w:r w:rsidRPr="005A492C">
        <w:t xml:space="preserve">. </w:t>
      </w:r>
    </w:p>
    <w:p w14:paraId="644F7946" w14:textId="35173E9B" w:rsidR="00840C13" w:rsidRPr="00996241" w:rsidRDefault="00840C13" w:rsidP="00840C13">
      <w:pPr>
        <w:keepNext/>
        <w:rPr>
          <w:b/>
        </w:rPr>
      </w:pPr>
      <w:r>
        <w:rPr>
          <w:b/>
        </w:rPr>
        <w:t xml:space="preserve">Table </w:t>
      </w:r>
      <w:r w:rsidR="00EE724A">
        <w:rPr>
          <w:b/>
        </w:rPr>
        <w:t>3</w:t>
      </w:r>
      <w:r w:rsidRPr="00996241">
        <w:rPr>
          <w:b/>
        </w:rPr>
        <w:t xml:space="preserve">. Total cost of stage II of the HPMP for </w:t>
      </w:r>
      <w:r>
        <w:rPr>
          <w:b/>
        </w:rPr>
        <w:t>Libya as submitted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gridCol w:w="1412"/>
      </w:tblGrid>
      <w:tr w:rsidR="00840C13" w:rsidRPr="00EB31E3" w14:paraId="26C6DA3A" w14:textId="77777777" w:rsidTr="00840C13">
        <w:trPr>
          <w:trHeight w:val="251"/>
          <w:tblHeader/>
        </w:trPr>
        <w:tc>
          <w:tcPr>
            <w:tcW w:w="4245" w:type="pct"/>
            <w:shd w:val="clear" w:color="auto" w:fill="auto"/>
            <w:vAlign w:val="center"/>
            <w:hideMark/>
          </w:tcPr>
          <w:p w14:paraId="57EC4EE4" w14:textId="77777777" w:rsidR="00840C13" w:rsidRPr="00996241" w:rsidRDefault="00840C13" w:rsidP="002F78AF">
            <w:pPr>
              <w:jc w:val="left"/>
              <w:rPr>
                <w:b/>
                <w:color w:val="000000"/>
                <w:sz w:val="20"/>
              </w:rPr>
            </w:pPr>
            <w:r w:rsidRPr="00996241">
              <w:rPr>
                <w:b/>
                <w:color w:val="000000"/>
                <w:sz w:val="20"/>
              </w:rPr>
              <w:t>Activity</w:t>
            </w:r>
          </w:p>
        </w:tc>
        <w:tc>
          <w:tcPr>
            <w:tcW w:w="755" w:type="pct"/>
            <w:shd w:val="clear" w:color="auto" w:fill="auto"/>
            <w:vAlign w:val="center"/>
            <w:hideMark/>
          </w:tcPr>
          <w:p w14:paraId="1F9B6037" w14:textId="77777777" w:rsidR="00840C13" w:rsidRPr="00996241" w:rsidRDefault="00840C13" w:rsidP="00840C13">
            <w:pPr>
              <w:jc w:val="center"/>
              <w:rPr>
                <w:b/>
                <w:color w:val="000000"/>
                <w:sz w:val="20"/>
              </w:rPr>
            </w:pPr>
            <w:r w:rsidRPr="00996241">
              <w:rPr>
                <w:b/>
                <w:color w:val="000000"/>
                <w:sz w:val="20"/>
              </w:rPr>
              <w:t>Cost (US $)</w:t>
            </w:r>
          </w:p>
        </w:tc>
      </w:tr>
      <w:tr w:rsidR="00840C13" w:rsidRPr="00EB31E3" w14:paraId="4DB15EBE" w14:textId="77777777" w:rsidTr="00840C13">
        <w:tc>
          <w:tcPr>
            <w:tcW w:w="4245" w:type="pct"/>
            <w:shd w:val="clear" w:color="auto" w:fill="auto"/>
            <w:noWrap/>
          </w:tcPr>
          <w:p w14:paraId="2F8DD064" w14:textId="19FA7847" w:rsidR="00840C13" w:rsidRPr="001057DA" w:rsidRDefault="00840C13" w:rsidP="00840C13">
            <w:pPr>
              <w:jc w:val="left"/>
              <w:rPr>
                <w:color w:val="000000"/>
                <w:sz w:val="20"/>
                <w:szCs w:val="20"/>
              </w:rPr>
            </w:pPr>
            <w:r w:rsidRPr="001057DA">
              <w:rPr>
                <w:color w:val="000000"/>
                <w:sz w:val="20"/>
                <w:szCs w:val="20"/>
              </w:rPr>
              <w:t>Development</w:t>
            </w:r>
            <w:r w:rsidR="00A66B13">
              <w:rPr>
                <w:color w:val="000000"/>
                <w:sz w:val="20"/>
                <w:szCs w:val="20"/>
              </w:rPr>
              <w:t>/Update</w:t>
            </w:r>
            <w:r w:rsidRPr="001057DA">
              <w:rPr>
                <w:color w:val="000000"/>
                <w:sz w:val="20"/>
                <w:szCs w:val="20"/>
              </w:rPr>
              <w:t xml:space="preserve"> and enforcement of policies and regulations to support HCFC phase-out</w:t>
            </w:r>
          </w:p>
        </w:tc>
        <w:tc>
          <w:tcPr>
            <w:tcW w:w="755" w:type="pct"/>
            <w:shd w:val="clear" w:color="auto" w:fill="auto"/>
            <w:tcMar>
              <w:left w:w="102" w:type="dxa"/>
              <w:right w:w="102" w:type="dxa"/>
            </w:tcMar>
          </w:tcPr>
          <w:p w14:paraId="6E805E5F" w14:textId="77777777" w:rsidR="00840C13" w:rsidRPr="00F44E14" w:rsidRDefault="00840C13" w:rsidP="00840C13">
            <w:pPr>
              <w:jc w:val="right"/>
              <w:rPr>
                <w:sz w:val="20"/>
                <w:szCs w:val="20"/>
              </w:rPr>
            </w:pPr>
            <w:r>
              <w:rPr>
                <w:sz w:val="20"/>
                <w:szCs w:val="20"/>
              </w:rPr>
              <w:t>315,000</w:t>
            </w:r>
          </w:p>
        </w:tc>
      </w:tr>
      <w:tr w:rsidR="00840C13" w:rsidRPr="00EB31E3" w14:paraId="0E585A36" w14:textId="77777777" w:rsidTr="00840C13">
        <w:trPr>
          <w:trHeight w:val="188"/>
        </w:trPr>
        <w:tc>
          <w:tcPr>
            <w:tcW w:w="4245" w:type="pct"/>
            <w:shd w:val="clear" w:color="auto" w:fill="auto"/>
            <w:noWrap/>
          </w:tcPr>
          <w:p w14:paraId="288C7F28" w14:textId="5A6F00FB" w:rsidR="00840C13" w:rsidRPr="001057DA" w:rsidRDefault="001C013B" w:rsidP="001C013B">
            <w:pPr>
              <w:tabs>
                <w:tab w:val="left" w:pos="360"/>
              </w:tabs>
              <w:jc w:val="left"/>
              <w:rPr>
                <w:color w:val="000000"/>
                <w:sz w:val="20"/>
                <w:szCs w:val="20"/>
              </w:rPr>
            </w:pPr>
            <w:r>
              <w:rPr>
                <w:sz w:val="20"/>
                <w:szCs w:val="20"/>
              </w:rPr>
              <w:t xml:space="preserve">Updating the </w:t>
            </w:r>
            <w:r w:rsidR="00840C13" w:rsidRPr="001057DA">
              <w:rPr>
                <w:sz w:val="20"/>
                <w:szCs w:val="20"/>
              </w:rPr>
              <w:t>code</w:t>
            </w:r>
            <w:r>
              <w:rPr>
                <w:sz w:val="20"/>
                <w:szCs w:val="20"/>
              </w:rPr>
              <w:t xml:space="preserve"> of</w:t>
            </w:r>
            <w:r w:rsidR="00840C13" w:rsidRPr="001057DA">
              <w:rPr>
                <w:sz w:val="20"/>
                <w:szCs w:val="20"/>
              </w:rPr>
              <w:t xml:space="preserve"> good servicing practices</w:t>
            </w:r>
            <w:r>
              <w:rPr>
                <w:sz w:val="20"/>
                <w:szCs w:val="20"/>
              </w:rPr>
              <w:t>; adapting international standards;</w:t>
            </w:r>
            <w:r w:rsidR="00840C13" w:rsidRPr="001057DA">
              <w:rPr>
                <w:sz w:val="20"/>
                <w:szCs w:val="20"/>
              </w:rPr>
              <w:t xml:space="preserve"> and </w:t>
            </w:r>
            <w:r>
              <w:rPr>
                <w:sz w:val="20"/>
                <w:szCs w:val="20"/>
              </w:rPr>
              <w:t>introducing SOPs for servicing workshops handling flammable and hazardous refrigerants</w:t>
            </w:r>
          </w:p>
        </w:tc>
        <w:tc>
          <w:tcPr>
            <w:tcW w:w="755" w:type="pct"/>
            <w:shd w:val="clear" w:color="auto" w:fill="auto"/>
            <w:tcMar>
              <w:left w:w="102" w:type="dxa"/>
              <w:right w:w="102" w:type="dxa"/>
            </w:tcMar>
          </w:tcPr>
          <w:p w14:paraId="30F6FD18" w14:textId="77777777" w:rsidR="00840C13" w:rsidRPr="00F44E14" w:rsidRDefault="00840C13" w:rsidP="00840C13">
            <w:pPr>
              <w:jc w:val="right"/>
              <w:rPr>
                <w:sz w:val="20"/>
                <w:szCs w:val="20"/>
              </w:rPr>
            </w:pPr>
            <w:r>
              <w:rPr>
                <w:sz w:val="20"/>
                <w:szCs w:val="20"/>
              </w:rPr>
              <w:t>85,000</w:t>
            </w:r>
          </w:p>
        </w:tc>
      </w:tr>
      <w:tr w:rsidR="00840C13" w:rsidRPr="00EB31E3" w14:paraId="14EE19D2" w14:textId="77777777" w:rsidTr="00840C13">
        <w:trPr>
          <w:trHeight w:val="188"/>
        </w:trPr>
        <w:tc>
          <w:tcPr>
            <w:tcW w:w="4245" w:type="pct"/>
            <w:shd w:val="clear" w:color="auto" w:fill="auto"/>
            <w:noWrap/>
          </w:tcPr>
          <w:p w14:paraId="6E8990F2" w14:textId="77777777" w:rsidR="00840C13" w:rsidRPr="001057DA" w:rsidRDefault="00840C13" w:rsidP="00840C13">
            <w:pPr>
              <w:tabs>
                <w:tab w:val="left" w:pos="360"/>
              </w:tabs>
              <w:jc w:val="left"/>
              <w:rPr>
                <w:color w:val="000000"/>
                <w:sz w:val="20"/>
                <w:szCs w:val="20"/>
              </w:rPr>
            </w:pPr>
            <w:r w:rsidRPr="001057DA">
              <w:rPr>
                <w:color w:val="000000"/>
                <w:sz w:val="20"/>
                <w:szCs w:val="20"/>
              </w:rPr>
              <w:t>Training of</w:t>
            </w:r>
            <w:r>
              <w:rPr>
                <w:color w:val="000000"/>
                <w:sz w:val="20"/>
                <w:szCs w:val="20"/>
              </w:rPr>
              <w:t xml:space="preserve"> 18 </w:t>
            </w:r>
            <w:r w:rsidRPr="001057DA">
              <w:rPr>
                <w:color w:val="000000"/>
                <w:sz w:val="20"/>
                <w:szCs w:val="20"/>
              </w:rPr>
              <w:t xml:space="preserve">master trainers and 225 </w:t>
            </w:r>
            <w:r w:rsidRPr="001057DA">
              <w:rPr>
                <w:bCs/>
                <w:color w:val="000000"/>
                <w:sz w:val="20"/>
                <w:szCs w:val="20"/>
              </w:rPr>
              <w:t xml:space="preserve">customs officers, </w:t>
            </w:r>
            <w:r>
              <w:rPr>
                <w:bCs/>
                <w:color w:val="000000"/>
                <w:sz w:val="20"/>
                <w:szCs w:val="20"/>
              </w:rPr>
              <w:t xml:space="preserve">conducting three </w:t>
            </w:r>
            <w:r w:rsidRPr="001057DA">
              <w:rPr>
                <w:bCs/>
                <w:color w:val="000000"/>
                <w:sz w:val="20"/>
                <w:szCs w:val="20"/>
              </w:rPr>
              <w:t>border dialogues</w:t>
            </w:r>
            <w:r w:rsidR="002F78AF">
              <w:rPr>
                <w:bCs/>
                <w:color w:val="000000"/>
                <w:sz w:val="20"/>
                <w:szCs w:val="20"/>
              </w:rPr>
              <w:t>,</w:t>
            </w:r>
            <w:r w:rsidRPr="001057DA">
              <w:rPr>
                <w:bCs/>
                <w:color w:val="000000"/>
                <w:sz w:val="20"/>
                <w:szCs w:val="20"/>
              </w:rPr>
              <w:t xml:space="preserve"> and provision of 10 refrigerant identifiers</w:t>
            </w:r>
          </w:p>
        </w:tc>
        <w:tc>
          <w:tcPr>
            <w:tcW w:w="755" w:type="pct"/>
            <w:shd w:val="clear" w:color="auto" w:fill="auto"/>
            <w:tcMar>
              <w:left w:w="102" w:type="dxa"/>
              <w:right w:w="102" w:type="dxa"/>
            </w:tcMar>
          </w:tcPr>
          <w:p w14:paraId="2E8A911F" w14:textId="77777777" w:rsidR="00840C13" w:rsidRPr="00F44E14" w:rsidRDefault="00840C13" w:rsidP="00840C13">
            <w:pPr>
              <w:jc w:val="right"/>
              <w:rPr>
                <w:sz w:val="20"/>
                <w:szCs w:val="20"/>
              </w:rPr>
            </w:pPr>
            <w:r>
              <w:rPr>
                <w:sz w:val="20"/>
                <w:szCs w:val="20"/>
              </w:rPr>
              <w:t>379,000</w:t>
            </w:r>
          </w:p>
        </w:tc>
      </w:tr>
      <w:tr w:rsidR="00840C13" w:rsidRPr="00EB31E3" w14:paraId="3DF9F6A2" w14:textId="77777777" w:rsidTr="00840C13">
        <w:trPr>
          <w:trHeight w:val="188"/>
        </w:trPr>
        <w:tc>
          <w:tcPr>
            <w:tcW w:w="4245" w:type="pct"/>
            <w:shd w:val="clear" w:color="auto" w:fill="auto"/>
            <w:noWrap/>
          </w:tcPr>
          <w:p w14:paraId="0D6152AD" w14:textId="7E9ED239" w:rsidR="00840C13" w:rsidRPr="001057DA" w:rsidRDefault="00A66B13" w:rsidP="00257DF3">
            <w:pPr>
              <w:tabs>
                <w:tab w:val="left" w:pos="360"/>
              </w:tabs>
              <w:jc w:val="left"/>
              <w:rPr>
                <w:color w:val="000000"/>
                <w:sz w:val="20"/>
                <w:szCs w:val="20"/>
              </w:rPr>
            </w:pPr>
            <w:r>
              <w:rPr>
                <w:sz w:val="20"/>
                <w:szCs w:val="20"/>
              </w:rPr>
              <w:t>Updat</w:t>
            </w:r>
            <w:r w:rsidR="00AE53DD">
              <w:rPr>
                <w:sz w:val="20"/>
                <w:szCs w:val="20"/>
              </w:rPr>
              <w:t>ing</w:t>
            </w:r>
            <w:r>
              <w:rPr>
                <w:sz w:val="20"/>
                <w:szCs w:val="20"/>
              </w:rPr>
              <w:t xml:space="preserve"> the training manual, t</w:t>
            </w:r>
            <w:r w:rsidR="00840C13" w:rsidRPr="001057DA">
              <w:rPr>
                <w:sz w:val="20"/>
                <w:szCs w:val="20"/>
              </w:rPr>
              <w:t>raining of 18</w:t>
            </w:r>
            <w:r w:rsidR="002F78AF">
              <w:rPr>
                <w:sz w:val="20"/>
                <w:szCs w:val="20"/>
              </w:rPr>
              <w:t xml:space="preserve"> </w:t>
            </w:r>
            <w:r w:rsidR="00840C13" w:rsidRPr="001057DA">
              <w:rPr>
                <w:sz w:val="20"/>
                <w:szCs w:val="20"/>
              </w:rPr>
              <w:t xml:space="preserve">master trainers and </w:t>
            </w:r>
            <w:r w:rsidR="00840C13" w:rsidRPr="001057DA">
              <w:rPr>
                <w:bCs/>
                <w:sz w:val="20"/>
                <w:szCs w:val="20"/>
              </w:rPr>
              <w:t>700</w:t>
            </w:r>
            <w:r w:rsidR="002F78AF">
              <w:rPr>
                <w:bCs/>
                <w:sz w:val="20"/>
                <w:szCs w:val="20"/>
              </w:rPr>
              <w:t xml:space="preserve"> </w:t>
            </w:r>
            <w:r w:rsidR="00840C13" w:rsidRPr="001057DA">
              <w:rPr>
                <w:bCs/>
                <w:sz w:val="20"/>
                <w:szCs w:val="20"/>
              </w:rPr>
              <w:t>technicians</w:t>
            </w:r>
            <w:r>
              <w:rPr>
                <w:bCs/>
                <w:sz w:val="20"/>
                <w:szCs w:val="20"/>
              </w:rPr>
              <w:t xml:space="preserve"> in good servicing practices</w:t>
            </w:r>
            <w:r w:rsidR="00840C13" w:rsidRPr="001057DA">
              <w:rPr>
                <w:bCs/>
                <w:sz w:val="20"/>
                <w:szCs w:val="20"/>
              </w:rPr>
              <w:t xml:space="preserve">, </w:t>
            </w:r>
            <w:r w:rsidR="00840C13" w:rsidRPr="00C17AFB">
              <w:rPr>
                <w:bCs/>
                <w:sz w:val="20"/>
                <w:szCs w:val="20"/>
              </w:rPr>
              <w:t xml:space="preserve">certifying </w:t>
            </w:r>
            <w:r w:rsidR="00840C13">
              <w:rPr>
                <w:bCs/>
                <w:sz w:val="20"/>
                <w:szCs w:val="20"/>
              </w:rPr>
              <w:t>6</w:t>
            </w:r>
            <w:r w:rsidR="00840C13" w:rsidRPr="00C17AFB">
              <w:rPr>
                <w:bCs/>
                <w:sz w:val="20"/>
                <w:szCs w:val="20"/>
              </w:rPr>
              <w:t>00 technicians</w:t>
            </w:r>
            <w:r w:rsidR="002F78AF">
              <w:rPr>
                <w:bCs/>
                <w:sz w:val="20"/>
                <w:szCs w:val="20"/>
              </w:rPr>
              <w:t>,</w:t>
            </w:r>
            <w:r w:rsidR="00840C13" w:rsidRPr="00C17AFB">
              <w:rPr>
                <w:bCs/>
                <w:sz w:val="20"/>
                <w:szCs w:val="20"/>
              </w:rPr>
              <w:t xml:space="preserve"> provision of</w:t>
            </w:r>
            <w:r w:rsidR="002F78AF">
              <w:rPr>
                <w:bCs/>
                <w:sz w:val="20"/>
                <w:szCs w:val="20"/>
              </w:rPr>
              <w:t xml:space="preserve"> tools to </w:t>
            </w:r>
            <w:r w:rsidR="00257DF3">
              <w:rPr>
                <w:bCs/>
                <w:sz w:val="20"/>
                <w:szCs w:val="20"/>
              </w:rPr>
              <w:t>600</w:t>
            </w:r>
            <w:r>
              <w:rPr>
                <w:bCs/>
                <w:sz w:val="20"/>
                <w:szCs w:val="20"/>
              </w:rPr>
              <w:t xml:space="preserve"> </w:t>
            </w:r>
            <w:r w:rsidR="002F78AF">
              <w:rPr>
                <w:bCs/>
                <w:sz w:val="20"/>
                <w:szCs w:val="20"/>
              </w:rPr>
              <w:t>certified technicians,</w:t>
            </w:r>
            <w:r w:rsidR="00840C13" w:rsidRPr="00C17AFB">
              <w:rPr>
                <w:bCs/>
                <w:sz w:val="20"/>
                <w:szCs w:val="20"/>
              </w:rPr>
              <w:t xml:space="preserve"> and provision of </w:t>
            </w:r>
            <w:r w:rsidR="00840C13">
              <w:rPr>
                <w:bCs/>
                <w:sz w:val="20"/>
                <w:szCs w:val="20"/>
              </w:rPr>
              <w:t xml:space="preserve">nine sets of </w:t>
            </w:r>
            <w:r w:rsidR="00840C13" w:rsidRPr="00C17AFB">
              <w:rPr>
                <w:bCs/>
                <w:sz w:val="20"/>
                <w:szCs w:val="20"/>
              </w:rPr>
              <w:t>training equipment to vocational training institutions</w:t>
            </w:r>
          </w:p>
        </w:tc>
        <w:tc>
          <w:tcPr>
            <w:tcW w:w="755" w:type="pct"/>
            <w:shd w:val="clear" w:color="auto" w:fill="auto"/>
            <w:tcMar>
              <w:left w:w="102" w:type="dxa"/>
              <w:right w:w="102" w:type="dxa"/>
            </w:tcMar>
          </w:tcPr>
          <w:p w14:paraId="69AD71F7" w14:textId="77777777" w:rsidR="00840C13" w:rsidRPr="00F44E14" w:rsidRDefault="00840C13" w:rsidP="00840C13">
            <w:pPr>
              <w:jc w:val="right"/>
              <w:rPr>
                <w:sz w:val="20"/>
                <w:szCs w:val="20"/>
              </w:rPr>
            </w:pPr>
            <w:r>
              <w:rPr>
                <w:sz w:val="20"/>
                <w:szCs w:val="20"/>
              </w:rPr>
              <w:t>903,000</w:t>
            </w:r>
          </w:p>
        </w:tc>
      </w:tr>
      <w:tr w:rsidR="00840C13" w:rsidRPr="00EB31E3" w14:paraId="0CA5511A" w14:textId="77777777" w:rsidTr="00840C13">
        <w:trPr>
          <w:trHeight w:val="188"/>
        </w:trPr>
        <w:tc>
          <w:tcPr>
            <w:tcW w:w="4245" w:type="pct"/>
            <w:shd w:val="clear" w:color="auto" w:fill="auto"/>
            <w:noWrap/>
          </w:tcPr>
          <w:p w14:paraId="39777FE4" w14:textId="245C3B90" w:rsidR="00840C13" w:rsidRPr="001057DA" w:rsidRDefault="00A66B13" w:rsidP="008F0FBF">
            <w:pPr>
              <w:tabs>
                <w:tab w:val="left" w:pos="360"/>
              </w:tabs>
              <w:jc w:val="left"/>
              <w:rPr>
                <w:color w:val="000000"/>
                <w:sz w:val="20"/>
                <w:szCs w:val="20"/>
              </w:rPr>
            </w:pPr>
            <w:r>
              <w:rPr>
                <w:color w:val="000000"/>
                <w:sz w:val="20"/>
                <w:szCs w:val="20"/>
              </w:rPr>
              <w:t xml:space="preserve">Development of guidelines </w:t>
            </w:r>
            <w:r w:rsidR="00AE53DD">
              <w:rPr>
                <w:color w:val="000000"/>
                <w:sz w:val="20"/>
                <w:szCs w:val="20"/>
              </w:rPr>
              <w:t xml:space="preserve">for recovery and reclamation </w:t>
            </w:r>
            <w:r>
              <w:rPr>
                <w:color w:val="000000"/>
                <w:sz w:val="20"/>
                <w:szCs w:val="20"/>
              </w:rPr>
              <w:t>and p</w:t>
            </w:r>
            <w:r w:rsidR="00840C13">
              <w:rPr>
                <w:color w:val="000000"/>
                <w:sz w:val="20"/>
                <w:szCs w:val="20"/>
              </w:rPr>
              <w:t xml:space="preserve">rovision of </w:t>
            </w:r>
            <w:r w:rsidR="00794FED">
              <w:rPr>
                <w:color w:val="000000"/>
                <w:sz w:val="20"/>
                <w:szCs w:val="20"/>
              </w:rPr>
              <w:t xml:space="preserve">80 sets of </w:t>
            </w:r>
            <w:r w:rsidR="00840C13">
              <w:rPr>
                <w:color w:val="000000"/>
                <w:sz w:val="20"/>
                <w:szCs w:val="20"/>
              </w:rPr>
              <w:t>equipment and tools to establish two</w:t>
            </w:r>
            <w:r w:rsidR="00840C13" w:rsidRPr="001057DA">
              <w:rPr>
                <w:color w:val="000000"/>
                <w:sz w:val="20"/>
                <w:szCs w:val="20"/>
              </w:rPr>
              <w:t xml:space="preserve"> refrigerant reclamation centres and </w:t>
            </w:r>
            <w:r w:rsidR="00840C13">
              <w:rPr>
                <w:color w:val="000000"/>
                <w:sz w:val="20"/>
                <w:szCs w:val="20"/>
              </w:rPr>
              <w:t xml:space="preserve">a </w:t>
            </w:r>
            <w:r w:rsidR="00840C13" w:rsidRPr="001057DA">
              <w:rPr>
                <w:color w:val="000000"/>
                <w:sz w:val="20"/>
                <w:szCs w:val="20"/>
              </w:rPr>
              <w:t xml:space="preserve">recovery network; </w:t>
            </w:r>
            <w:r w:rsidR="00B8530E">
              <w:rPr>
                <w:color w:val="000000"/>
                <w:sz w:val="20"/>
                <w:szCs w:val="20"/>
              </w:rPr>
              <w:t xml:space="preserve">technician </w:t>
            </w:r>
            <w:r w:rsidR="00840C13">
              <w:rPr>
                <w:color w:val="000000"/>
                <w:sz w:val="20"/>
                <w:szCs w:val="20"/>
              </w:rPr>
              <w:t xml:space="preserve">training on </w:t>
            </w:r>
            <w:r w:rsidR="00B8530E">
              <w:rPr>
                <w:color w:val="000000"/>
                <w:sz w:val="20"/>
                <w:szCs w:val="20"/>
              </w:rPr>
              <w:t xml:space="preserve">the </w:t>
            </w:r>
            <w:r w:rsidR="00840C13">
              <w:rPr>
                <w:color w:val="000000"/>
                <w:sz w:val="20"/>
                <w:szCs w:val="20"/>
              </w:rPr>
              <w:t xml:space="preserve">operation of reclamation centres and on refrigerant recovery; </w:t>
            </w:r>
            <w:r w:rsidR="00840C13" w:rsidRPr="001057DA">
              <w:rPr>
                <w:color w:val="000000"/>
                <w:sz w:val="20"/>
                <w:szCs w:val="20"/>
              </w:rPr>
              <w:t>awareness</w:t>
            </w:r>
            <w:r w:rsidR="00B8530E">
              <w:rPr>
                <w:color w:val="000000"/>
                <w:sz w:val="20"/>
                <w:szCs w:val="20"/>
              </w:rPr>
              <w:t>-</w:t>
            </w:r>
            <w:r w:rsidR="00840C13" w:rsidRPr="001057DA">
              <w:rPr>
                <w:color w:val="000000"/>
                <w:sz w:val="20"/>
                <w:szCs w:val="20"/>
              </w:rPr>
              <w:t>raising on refrigerant recovery; and conduct</w:t>
            </w:r>
            <w:r w:rsidR="00840C13">
              <w:rPr>
                <w:color w:val="000000"/>
                <w:sz w:val="20"/>
                <w:szCs w:val="20"/>
              </w:rPr>
              <w:t>ing</w:t>
            </w:r>
            <w:r w:rsidR="00840C13" w:rsidRPr="001057DA">
              <w:rPr>
                <w:color w:val="000000"/>
                <w:sz w:val="20"/>
                <w:szCs w:val="20"/>
              </w:rPr>
              <w:t xml:space="preserve"> a feasibility study on the disposal of unwanted ODS refrigerants</w:t>
            </w:r>
          </w:p>
        </w:tc>
        <w:tc>
          <w:tcPr>
            <w:tcW w:w="755" w:type="pct"/>
            <w:shd w:val="clear" w:color="auto" w:fill="auto"/>
            <w:tcMar>
              <w:left w:w="102" w:type="dxa"/>
              <w:right w:w="102" w:type="dxa"/>
            </w:tcMar>
          </w:tcPr>
          <w:p w14:paraId="38721BE7" w14:textId="77777777" w:rsidR="00840C13" w:rsidRPr="00F44E14" w:rsidRDefault="00840C13" w:rsidP="00840C13">
            <w:pPr>
              <w:jc w:val="right"/>
              <w:rPr>
                <w:sz w:val="20"/>
                <w:szCs w:val="20"/>
              </w:rPr>
            </w:pPr>
            <w:r>
              <w:rPr>
                <w:sz w:val="20"/>
                <w:szCs w:val="20"/>
              </w:rPr>
              <w:t>368,000</w:t>
            </w:r>
          </w:p>
        </w:tc>
      </w:tr>
      <w:tr w:rsidR="00840C13" w:rsidRPr="00EB31E3" w14:paraId="65B8695E" w14:textId="77777777" w:rsidTr="00840C13">
        <w:trPr>
          <w:trHeight w:val="188"/>
        </w:trPr>
        <w:tc>
          <w:tcPr>
            <w:tcW w:w="4245" w:type="pct"/>
            <w:shd w:val="clear" w:color="auto" w:fill="auto"/>
            <w:noWrap/>
          </w:tcPr>
          <w:p w14:paraId="3D25004D" w14:textId="77777777" w:rsidR="00840C13" w:rsidRPr="001057DA" w:rsidRDefault="00840C13" w:rsidP="00B8530E">
            <w:pPr>
              <w:tabs>
                <w:tab w:val="left" w:pos="360"/>
              </w:tabs>
              <w:jc w:val="left"/>
              <w:rPr>
                <w:color w:val="000000"/>
                <w:sz w:val="20"/>
                <w:szCs w:val="20"/>
              </w:rPr>
            </w:pPr>
            <w:r w:rsidRPr="001057DA">
              <w:rPr>
                <w:color w:val="000000"/>
                <w:sz w:val="20"/>
                <w:szCs w:val="20"/>
              </w:rPr>
              <w:t>Awareness</w:t>
            </w:r>
            <w:r>
              <w:rPr>
                <w:color w:val="000000"/>
                <w:sz w:val="20"/>
                <w:szCs w:val="20"/>
              </w:rPr>
              <w:t>-</w:t>
            </w:r>
            <w:r w:rsidRPr="001057DA">
              <w:rPr>
                <w:color w:val="000000"/>
                <w:sz w:val="20"/>
                <w:szCs w:val="20"/>
              </w:rPr>
              <w:t>raising activities (seminars, broadcasting and information campaigns) to promote low-GWP alternatives</w:t>
            </w:r>
            <w:r w:rsidR="00B8530E">
              <w:rPr>
                <w:color w:val="000000"/>
                <w:sz w:val="20"/>
                <w:szCs w:val="20"/>
              </w:rPr>
              <w:t>,</w:t>
            </w:r>
            <w:r w:rsidRPr="001057DA">
              <w:rPr>
                <w:color w:val="000000"/>
                <w:sz w:val="20"/>
                <w:szCs w:val="20"/>
              </w:rPr>
              <w:t xml:space="preserve"> and te</w:t>
            </w:r>
            <w:r w:rsidR="00B8530E">
              <w:rPr>
                <w:color w:val="000000"/>
                <w:sz w:val="20"/>
                <w:szCs w:val="20"/>
              </w:rPr>
              <w:t xml:space="preserve">chnical assistance to large end </w:t>
            </w:r>
            <w:r w:rsidRPr="001057DA">
              <w:rPr>
                <w:color w:val="000000"/>
                <w:sz w:val="20"/>
                <w:szCs w:val="20"/>
              </w:rPr>
              <w:t>users</w:t>
            </w:r>
          </w:p>
        </w:tc>
        <w:tc>
          <w:tcPr>
            <w:tcW w:w="755" w:type="pct"/>
            <w:shd w:val="clear" w:color="auto" w:fill="auto"/>
            <w:tcMar>
              <w:left w:w="102" w:type="dxa"/>
              <w:right w:w="102" w:type="dxa"/>
            </w:tcMar>
          </w:tcPr>
          <w:p w14:paraId="4F896A1B" w14:textId="77777777" w:rsidR="00840C13" w:rsidRPr="00F44E14" w:rsidRDefault="00840C13" w:rsidP="00840C13">
            <w:pPr>
              <w:jc w:val="right"/>
              <w:rPr>
                <w:sz w:val="20"/>
                <w:szCs w:val="20"/>
              </w:rPr>
            </w:pPr>
            <w:r>
              <w:rPr>
                <w:sz w:val="20"/>
                <w:szCs w:val="20"/>
              </w:rPr>
              <w:t>150,000</w:t>
            </w:r>
          </w:p>
        </w:tc>
      </w:tr>
      <w:tr w:rsidR="00840C13" w:rsidRPr="00EB31E3" w14:paraId="656E2681" w14:textId="77777777" w:rsidTr="00840C13">
        <w:trPr>
          <w:trHeight w:val="188"/>
        </w:trPr>
        <w:tc>
          <w:tcPr>
            <w:tcW w:w="4245" w:type="pct"/>
            <w:shd w:val="clear" w:color="auto" w:fill="auto"/>
            <w:noWrap/>
          </w:tcPr>
          <w:p w14:paraId="6EAF3A00" w14:textId="77777777" w:rsidR="00840C13" w:rsidRPr="001057DA" w:rsidRDefault="00840C13" w:rsidP="00840C13">
            <w:pPr>
              <w:tabs>
                <w:tab w:val="left" w:pos="360"/>
              </w:tabs>
              <w:jc w:val="left"/>
              <w:rPr>
                <w:color w:val="000000"/>
                <w:sz w:val="20"/>
                <w:szCs w:val="20"/>
              </w:rPr>
            </w:pPr>
            <w:r w:rsidRPr="001057DA">
              <w:rPr>
                <w:color w:val="000000"/>
                <w:sz w:val="20"/>
                <w:szCs w:val="20"/>
              </w:rPr>
              <w:t>Monitoring, implementation, coordination and reporting</w:t>
            </w:r>
          </w:p>
        </w:tc>
        <w:tc>
          <w:tcPr>
            <w:tcW w:w="755" w:type="pct"/>
            <w:shd w:val="clear" w:color="auto" w:fill="auto"/>
            <w:tcMar>
              <w:left w:w="102" w:type="dxa"/>
              <w:right w:w="102" w:type="dxa"/>
            </w:tcMar>
          </w:tcPr>
          <w:p w14:paraId="5350FFB2" w14:textId="77777777" w:rsidR="00840C13" w:rsidRPr="00F44E14" w:rsidRDefault="00840C13" w:rsidP="00840C13">
            <w:pPr>
              <w:jc w:val="right"/>
              <w:rPr>
                <w:sz w:val="20"/>
                <w:szCs w:val="20"/>
              </w:rPr>
            </w:pPr>
            <w:r w:rsidRPr="00F44E14">
              <w:rPr>
                <w:sz w:val="20"/>
                <w:szCs w:val="20"/>
              </w:rPr>
              <w:t>200,000</w:t>
            </w:r>
          </w:p>
        </w:tc>
      </w:tr>
      <w:tr w:rsidR="00840C13" w:rsidRPr="00EB31E3" w14:paraId="1F274B03" w14:textId="77777777" w:rsidTr="00840C13">
        <w:trPr>
          <w:trHeight w:val="43"/>
        </w:trPr>
        <w:tc>
          <w:tcPr>
            <w:tcW w:w="4245" w:type="pct"/>
            <w:shd w:val="clear" w:color="auto" w:fill="auto"/>
            <w:noWrap/>
            <w:vAlign w:val="center"/>
            <w:hideMark/>
          </w:tcPr>
          <w:p w14:paraId="4DC810B5" w14:textId="77777777" w:rsidR="00840C13" w:rsidRPr="009931F4" w:rsidRDefault="00840C13" w:rsidP="00840C13">
            <w:pPr>
              <w:jc w:val="left"/>
              <w:rPr>
                <w:b/>
                <w:color w:val="000000"/>
                <w:sz w:val="20"/>
              </w:rPr>
            </w:pPr>
            <w:r w:rsidRPr="009931F4">
              <w:rPr>
                <w:b/>
                <w:color w:val="000000"/>
                <w:sz w:val="20"/>
              </w:rPr>
              <w:t xml:space="preserve">Total </w:t>
            </w:r>
          </w:p>
        </w:tc>
        <w:tc>
          <w:tcPr>
            <w:tcW w:w="755" w:type="pct"/>
            <w:shd w:val="clear" w:color="auto" w:fill="auto"/>
            <w:tcMar>
              <w:left w:w="102" w:type="dxa"/>
              <w:right w:w="102" w:type="dxa"/>
            </w:tcMar>
          </w:tcPr>
          <w:p w14:paraId="0F35D489" w14:textId="77777777" w:rsidR="00840C13" w:rsidRPr="00F44E14" w:rsidRDefault="00840C13" w:rsidP="00840C13">
            <w:pPr>
              <w:jc w:val="right"/>
              <w:rPr>
                <w:b/>
                <w:color w:val="000000"/>
                <w:sz w:val="20"/>
                <w:szCs w:val="20"/>
              </w:rPr>
            </w:pPr>
            <w:r>
              <w:rPr>
                <w:b/>
                <w:color w:val="000000"/>
                <w:sz w:val="20"/>
                <w:szCs w:val="20"/>
              </w:rPr>
              <w:t>2,400,000</w:t>
            </w:r>
          </w:p>
        </w:tc>
      </w:tr>
    </w:tbl>
    <w:p w14:paraId="41757141" w14:textId="77777777" w:rsidR="00840C13" w:rsidRPr="00915FAB" w:rsidRDefault="00840C13" w:rsidP="00840C13">
      <w:pPr>
        <w:widowControl w:val="0"/>
      </w:pPr>
    </w:p>
    <w:p w14:paraId="5186A92C" w14:textId="77777777" w:rsidR="00840C13" w:rsidRDefault="00840C13" w:rsidP="00840C13">
      <w:pPr>
        <w:widowControl w:val="0"/>
        <w:spacing w:after="240"/>
        <w:rPr>
          <w:u w:val="single"/>
        </w:rPr>
      </w:pPr>
      <w:r w:rsidRPr="005A492C">
        <w:rPr>
          <w:u w:val="single"/>
        </w:rPr>
        <w:t xml:space="preserve">Activities planned for the first tranche of stage II </w:t>
      </w:r>
    </w:p>
    <w:p w14:paraId="3614DFAA" w14:textId="04D59273" w:rsidR="00840C13" w:rsidRPr="005A492C" w:rsidRDefault="00840C13" w:rsidP="00840C13">
      <w:pPr>
        <w:pStyle w:val="Heading1"/>
      </w:pPr>
      <w:r w:rsidRPr="005A492C">
        <w:t xml:space="preserve">The first funding tranche of stage II of the HPMP </w:t>
      </w:r>
      <w:r>
        <w:t>in</w:t>
      </w:r>
      <w:r w:rsidRPr="005A492C">
        <w:t xml:space="preserve"> the total </w:t>
      </w:r>
      <w:r w:rsidRPr="003D2225">
        <w:t>amount of US $</w:t>
      </w:r>
      <w:r>
        <w:t>1,09</w:t>
      </w:r>
      <w:r w:rsidRPr="003D2225">
        <w:t>1,750</w:t>
      </w:r>
      <w:r w:rsidRPr="005A492C">
        <w:t xml:space="preserve"> will be impleme</w:t>
      </w:r>
      <w:r w:rsidRPr="00996241">
        <w:t xml:space="preserve">nted between </w:t>
      </w:r>
      <w:r w:rsidRPr="00086333">
        <w:t xml:space="preserve">July 2022 and </w:t>
      </w:r>
      <w:r w:rsidR="004E7240">
        <w:t>June</w:t>
      </w:r>
      <w:r w:rsidRPr="00086333">
        <w:t xml:space="preserve"> 202</w:t>
      </w:r>
      <w:r w:rsidR="004E7240">
        <w:t>5</w:t>
      </w:r>
      <w:r w:rsidRPr="00086333">
        <w:t xml:space="preserve"> and will include the</w:t>
      </w:r>
      <w:r w:rsidRPr="00996241">
        <w:t xml:space="preserve"> following activities: </w:t>
      </w:r>
    </w:p>
    <w:p w14:paraId="59D55F10" w14:textId="77777777" w:rsidR="00840C13" w:rsidRDefault="00840C13" w:rsidP="00840C13">
      <w:pPr>
        <w:pStyle w:val="Heading2"/>
      </w:pPr>
      <w:r>
        <w:t>Employing a consultant to review the national regulatory framework</w:t>
      </w:r>
      <w:r w:rsidR="00B8530E">
        <w:t>;</w:t>
      </w:r>
      <w:r>
        <w:t xml:space="preserve"> conducting a public consultation on possible procedures and bylaws to be included in the u</w:t>
      </w:r>
      <w:r w:rsidRPr="00892DAE">
        <w:t>pdat</w:t>
      </w:r>
      <w:r>
        <w:t>ed</w:t>
      </w:r>
      <w:r w:rsidRPr="00892DAE">
        <w:t xml:space="preserve"> </w:t>
      </w:r>
      <w:r>
        <w:t>n</w:t>
      </w:r>
      <w:r w:rsidRPr="00892DAE">
        <w:t xml:space="preserve">ational ODS </w:t>
      </w:r>
      <w:r>
        <w:t>l</w:t>
      </w:r>
      <w:r w:rsidRPr="00892DAE">
        <w:t>egislation</w:t>
      </w:r>
      <w:r w:rsidR="00B8530E">
        <w:t>,</w:t>
      </w:r>
      <w:r>
        <w:t xml:space="preserve"> including controls </w:t>
      </w:r>
      <w:r w:rsidRPr="003E2557">
        <w:t xml:space="preserve">on </w:t>
      </w:r>
      <w:r w:rsidR="00B8530E">
        <w:t xml:space="preserve">the </w:t>
      </w:r>
      <w:r>
        <w:t xml:space="preserve">manufacturing and </w:t>
      </w:r>
      <w:r w:rsidRPr="003E2557">
        <w:t xml:space="preserve">imports of </w:t>
      </w:r>
      <w:r>
        <w:t>HCFC</w:t>
      </w:r>
      <w:r w:rsidR="00B8530E">
        <w:noBreakHyphen/>
      </w:r>
      <w:r>
        <w:t>based equipment, mandatory reporting by importers, and leakage control in servicing workshops</w:t>
      </w:r>
      <w:r w:rsidRPr="003E2557">
        <w:t>;</w:t>
      </w:r>
      <w:r>
        <w:t xml:space="preserve"> targeted awareness campaigns to sensitize governm</w:t>
      </w:r>
      <w:r w:rsidR="00B8530E">
        <w:t>ent officials and stakeholders to</w:t>
      </w:r>
      <w:r>
        <w:t xml:space="preserve"> ODS regulation</w:t>
      </w:r>
      <w:r w:rsidR="00B8530E">
        <w:t>s</w:t>
      </w:r>
      <w:r>
        <w:t>; developing an e-</w:t>
      </w:r>
      <w:r w:rsidRPr="00A230B5">
        <w:t xml:space="preserve">licensing system </w:t>
      </w:r>
      <w:r>
        <w:t>for HCFC imports and exports and an e</w:t>
      </w:r>
      <w:r>
        <w:noBreakHyphen/>
        <w:t>registration system for servicing workshops; developing qualification requirements for the certification of technicians</w:t>
      </w:r>
      <w:r w:rsidR="00B8530E">
        <w:t>;</w:t>
      </w:r>
      <w:r>
        <w:t xml:space="preserve"> and establishing </w:t>
      </w:r>
      <w:r w:rsidR="00B8530E">
        <w:t xml:space="preserve">a </w:t>
      </w:r>
      <w:r>
        <w:t>mandatory certification of technicians (US $147,500);</w:t>
      </w:r>
    </w:p>
    <w:p w14:paraId="69ACCEA3" w14:textId="6546B867" w:rsidR="00840C13" w:rsidRDefault="001C013B" w:rsidP="00840C13">
      <w:pPr>
        <w:pStyle w:val="Heading2"/>
      </w:pPr>
      <w:r>
        <w:t xml:space="preserve">Updating the </w:t>
      </w:r>
      <w:r w:rsidRPr="008A4589">
        <w:t xml:space="preserve">code </w:t>
      </w:r>
      <w:r w:rsidRPr="00491862">
        <w:t xml:space="preserve">of </w:t>
      </w:r>
      <w:r>
        <w:t>g</w:t>
      </w:r>
      <w:r w:rsidRPr="00491862">
        <w:t xml:space="preserve">ood </w:t>
      </w:r>
      <w:r>
        <w:t>p</w:t>
      </w:r>
      <w:r w:rsidRPr="00491862">
        <w:t>ractices</w:t>
      </w:r>
      <w:r>
        <w:t xml:space="preserve"> to incorporate new requirements following the European Commission F-gas regulation </w:t>
      </w:r>
      <w:r w:rsidR="00840C13">
        <w:t>(</w:t>
      </w:r>
      <w:r w:rsidR="00840C13" w:rsidRPr="008A4589">
        <w:rPr>
          <w:lang w:val="en-US"/>
        </w:rPr>
        <w:t>label</w:t>
      </w:r>
      <w:r w:rsidR="00840C13">
        <w:rPr>
          <w:lang w:val="en-US"/>
        </w:rPr>
        <w:t>l</w:t>
      </w:r>
      <w:r w:rsidR="00840C13" w:rsidRPr="008A4589">
        <w:rPr>
          <w:lang w:val="en-US"/>
        </w:rPr>
        <w:t>ing, record</w:t>
      </w:r>
      <w:r w:rsidR="003B01DB">
        <w:rPr>
          <w:lang w:val="en-US"/>
        </w:rPr>
        <w:noBreakHyphen/>
      </w:r>
      <w:r w:rsidR="00840C13" w:rsidRPr="008A4589">
        <w:rPr>
          <w:lang w:val="en-US"/>
        </w:rPr>
        <w:t xml:space="preserve">keeping and reporting requirements, standards for equipment and installations operating with </w:t>
      </w:r>
      <w:r w:rsidR="00A26FFB">
        <w:rPr>
          <w:lang w:val="en-US"/>
        </w:rPr>
        <w:t>HC</w:t>
      </w:r>
      <w:r w:rsidR="00840C13" w:rsidRPr="008A4589">
        <w:rPr>
          <w:lang w:val="en-US"/>
        </w:rPr>
        <w:t xml:space="preserve"> and </w:t>
      </w:r>
      <w:r w:rsidR="00A26FFB">
        <w:rPr>
          <w:lang w:val="en-US"/>
        </w:rPr>
        <w:t>NH</w:t>
      </w:r>
      <w:r w:rsidR="00A26FFB">
        <w:rPr>
          <w:vertAlign w:val="subscript"/>
          <w:lang w:val="en-US"/>
        </w:rPr>
        <w:t>3</w:t>
      </w:r>
      <w:r w:rsidR="00840C13" w:rsidRPr="008A4589">
        <w:rPr>
          <w:lang w:val="en-US"/>
        </w:rPr>
        <w:t xml:space="preserve">); </w:t>
      </w:r>
      <w:r w:rsidRPr="001C013B">
        <w:t xml:space="preserve">adapting national standards for RAC products to international standards </w:t>
      </w:r>
      <w:r w:rsidR="00840C13">
        <w:t>(</w:t>
      </w:r>
      <w:r>
        <w:rPr>
          <w:lang w:val="en-GB"/>
        </w:rPr>
        <w:t>ISO-817, ISO</w:t>
      </w:r>
      <w:r>
        <w:rPr>
          <w:lang w:val="en-GB"/>
        </w:rPr>
        <w:noBreakHyphen/>
      </w:r>
      <w:r w:rsidR="00840C13" w:rsidRPr="008A4589">
        <w:rPr>
          <w:lang w:val="en-GB"/>
        </w:rPr>
        <w:t xml:space="preserve">5149 and IEC-60332); and </w:t>
      </w:r>
      <w:r w:rsidR="00840C13">
        <w:rPr>
          <w:lang w:val="en-GB"/>
        </w:rPr>
        <w:t>employing a national expert to develop</w:t>
      </w:r>
      <w:r w:rsidR="00840C13" w:rsidRPr="008A4589">
        <w:rPr>
          <w:lang w:val="en-GB"/>
        </w:rPr>
        <w:t xml:space="preserve"> </w:t>
      </w:r>
      <w:r w:rsidR="00280C85">
        <w:rPr>
          <w:bCs/>
          <w:lang w:val="en-US"/>
        </w:rPr>
        <w:t>SOPs</w:t>
      </w:r>
      <w:r w:rsidR="00840C13" w:rsidRPr="008A4589">
        <w:rPr>
          <w:bCs/>
          <w:lang w:val="en-US"/>
        </w:rPr>
        <w:t xml:space="preserve"> for servicing workshops handling flammable and hazardous refrigerants</w:t>
      </w:r>
      <w:r w:rsidR="00840C13">
        <w:t xml:space="preserve"> (US $57,250); </w:t>
      </w:r>
    </w:p>
    <w:p w14:paraId="25803DA6" w14:textId="6E17A7A3" w:rsidR="00840C13" w:rsidRDefault="00840C13" w:rsidP="00840C13">
      <w:pPr>
        <w:pStyle w:val="Heading2"/>
      </w:pPr>
      <w:r>
        <w:t>Updating the customs training manual</w:t>
      </w:r>
      <w:r w:rsidR="003B01DB">
        <w:t>;</w:t>
      </w:r>
      <w:r>
        <w:t xml:space="preserve"> t</w:t>
      </w:r>
      <w:r w:rsidRPr="00441C65">
        <w:t xml:space="preserve">raining </w:t>
      </w:r>
      <w:r>
        <w:t xml:space="preserve">of six master </w:t>
      </w:r>
      <w:r w:rsidRPr="00441C65">
        <w:t>trainer</w:t>
      </w:r>
      <w:r>
        <w:t>s and</w:t>
      </w:r>
      <w:r w:rsidRPr="00441C65">
        <w:t xml:space="preserve"> </w:t>
      </w:r>
      <w:r>
        <w:t>15</w:t>
      </w:r>
      <w:r w:rsidR="00B666CE">
        <w:t> </w:t>
      </w:r>
      <w:r>
        <w:t>customs officers</w:t>
      </w:r>
      <w:r w:rsidR="003B01DB" w:rsidRPr="003B01DB">
        <w:t xml:space="preserve"> </w:t>
      </w:r>
      <w:r w:rsidR="003B01DB">
        <w:t>by an international expert;</w:t>
      </w:r>
      <w:r>
        <w:t xml:space="preserve"> assisting the NOU in </w:t>
      </w:r>
      <w:r w:rsidR="009B52DF">
        <w:t>engaging the</w:t>
      </w:r>
      <w:r w:rsidR="003B01DB">
        <w:t xml:space="preserve"> </w:t>
      </w:r>
      <w:r w:rsidR="003B01DB">
        <w:rPr>
          <w:bCs/>
          <w:color w:val="000000" w:themeColor="text1"/>
        </w:rPr>
        <w:t>six master trainers</w:t>
      </w:r>
      <w:r w:rsidR="003B01DB">
        <w:t xml:space="preserve"> </w:t>
      </w:r>
      <w:r w:rsidR="009B52DF">
        <w:t xml:space="preserve">to </w:t>
      </w:r>
      <w:r w:rsidR="003B01DB">
        <w:t>train</w:t>
      </w:r>
      <w:r>
        <w:t xml:space="preserve"> 72</w:t>
      </w:r>
      <w:r w:rsidR="009B52DF">
        <w:t xml:space="preserve"> </w:t>
      </w:r>
      <w:r>
        <w:rPr>
          <w:bCs/>
          <w:color w:val="000000" w:themeColor="text1"/>
        </w:rPr>
        <w:t xml:space="preserve">customs </w:t>
      </w:r>
      <w:r w:rsidRPr="00512B3A">
        <w:rPr>
          <w:bCs/>
          <w:color w:val="000000" w:themeColor="text1"/>
        </w:rPr>
        <w:t xml:space="preserve">officers </w:t>
      </w:r>
      <w:r>
        <w:rPr>
          <w:bCs/>
          <w:color w:val="000000" w:themeColor="text1"/>
        </w:rPr>
        <w:t>i</w:t>
      </w:r>
      <w:r w:rsidRPr="00512B3A">
        <w:rPr>
          <w:bCs/>
          <w:color w:val="000000" w:themeColor="text1"/>
        </w:rPr>
        <w:t xml:space="preserve">n HCFC </w:t>
      </w:r>
      <w:r>
        <w:rPr>
          <w:bCs/>
          <w:color w:val="000000" w:themeColor="text1"/>
        </w:rPr>
        <w:t xml:space="preserve">import </w:t>
      </w:r>
      <w:r w:rsidRPr="00512B3A">
        <w:rPr>
          <w:bCs/>
          <w:color w:val="000000" w:themeColor="text1"/>
        </w:rPr>
        <w:t>control</w:t>
      </w:r>
      <w:r>
        <w:rPr>
          <w:bCs/>
          <w:color w:val="000000" w:themeColor="text1"/>
        </w:rPr>
        <w:t>,</w:t>
      </w:r>
      <w:r w:rsidRPr="00512B3A">
        <w:rPr>
          <w:bCs/>
          <w:color w:val="000000" w:themeColor="text1"/>
        </w:rPr>
        <w:t xml:space="preserve"> </w:t>
      </w:r>
      <w:r>
        <w:rPr>
          <w:bCs/>
          <w:color w:val="000000" w:themeColor="text1"/>
        </w:rPr>
        <w:t xml:space="preserve">implementation of the </w:t>
      </w:r>
      <w:r w:rsidRPr="00512B3A">
        <w:rPr>
          <w:color w:val="000000" w:themeColor="text1"/>
        </w:rPr>
        <w:t xml:space="preserve">licensing </w:t>
      </w:r>
      <w:r>
        <w:rPr>
          <w:color w:val="000000" w:themeColor="text1"/>
        </w:rPr>
        <w:t xml:space="preserve">and quota </w:t>
      </w:r>
      <w:r w:rsidR="009B52DF">
        <w:rPr>
          <w:color w:val="000000" w:themeColor="text1"/>
        </w:rPr>
        <w:t>system, policies,</w:t>
      </w:r>
      <w:r w:rsidRPr="00512B3A">
        <w:rPr>
          <w:color w:val="000000" w:themeColor="text1"/>
        </w:rPr>
        <w:t xml:space="preserve"> regulations, </w:t>
      </w:r>
      <w:r w:rsidR="009B52DF">
        <w:rPr>
          <w:color w:val="000000" w:themeColor="text1"/>
        </w:rPr>
        <w:t xml:space="preserve">and </w:t>
      </w:r>
      <w:r>
        <w:rPr>
          <w:color w:val="000000" w:themeColor="text1"/>
        </w:rPr>
        <w:t>identification of refrigerants</w:t>
      </w:r>
      <w:r w:rsidRPr="00512B3A">
        <w:rPr>
          <w:color w:val="000000" w:themeColor="text1"/>
        </w:rPr>
        <w:t xml:space="preserve"> and equipment;</w:t>
      </w:r>
      <w:r>
        <w:rPr>
          <w:color w:val="000000" w:themeColor="text1"/>
        </w:rPr>
        <w:t xml:space="preserve"> conducting three</w:t>
      </w:r>
      <w:r w:rsidRPr="007C110C">
        <w:t xml:space="preserve"> </w:t>
      </w:r>
      <w:r>
        <w:t>b</w:t>
      </w:r>
      <w:r w:rsidRPr="00512B3A">
        <w:rPr>
          <w:color w:val="000000" w:themeColor="text1"/>
        </w:rPr>
        <w:t>order dialogue</w:t>
      </w:r>
      <w:r>
        <w:rPr>
          <w:color w:val="000000" w:themeColor="text1"/>
        </w:rPr>
        <w:t>s</w:t>
      </w:r>
      <w:r w:rsidRPr="00512B3A">
        <w:rPr>
          <w:color w:val="000000" w:themeColor="text1"/>
        </w:rPr>
        <w:t xml:space="preserve"> with neighbo</w:t>
      </w:r>
      <w:r>
        <w:rPr>
          <w:color w:val="000000" w:themeColor="text1"/>
        </w:rPr>
        <w:t>u</w:t>
      </w:r>
      <w:r w:rsidRPr="00512B3A">
        <w:rPr>
          <w:color w:val="000000" w:themeColor="text1"/>
        </w:rPr>
        <w:t xml:space="preserve">ring countries </w:t>
      </w:r>
      <w:r>
        <w:rPr>
          <w:color w:val="000000" w:themeColor="text1"/>
        </w:rPr>
        <w:t>(Tunisia, Egypt and the Niger) and organizing enforcement cooperation and combating illegal trade;</w:t>
      </w:r>
      <w:r w:rsidRPr="002E0658">
        <w:t xml:space="preserve"> </w:t>
      </w:r>
      <w:r>
        <w:t>and procuring five</w:t>
      </w:r>
      <w:r w:rsidR="00C40CA1">
        <w:t> </w:t>
      </w:r>
      <w:r>
        <w:t xml:space="preserve">advanced </w:t>
      </w:r>
      <w:r w:rsidRPr="00512B3A">
        <w:t xml:space="preserve">refrigerant identifiers </w:t>
      </w:r>
      <w:r>
        <w:t>(US $148,000);</w:t>
      </w:r>
    </w:p>
    <w:p w14:paraId="43C9DB80" w14:textId="5B1FEED5" w:rsidR="00840C13" w:rsidRPr="000B2CD1" w:rsidRDefault="00840C13" w:rsidP="00840C13">
      <w:pPr>
        <w:pStyle w:val="Heading2"/>
        <w:rPr>
          <w:bCs/>
          <w:color w:val="000000" w:themeColor="text1"/>
        </w:rPr>
      </w:pPr>
      <w:r>
        <w:t>Updating the technician t</w:t>
      </w:r>
      <w:r w:rsidRPr="006304DB">
        <w:t>raining manual</w:t>
      </w:r>
      <w:r>
        <w:t xml:space="preserve"> to include emerging technologies and flammable refrigerants; </w:t>
      </w:r>
      <w:r w:rsidRPr="002B22FB">
        <w:t xml:space="preserve">training </w:t>
      </w:r>
      <w:r w:rsidR="009B52DF">
        <w:t xml:space="preserve">six </w:t>
      </w:r>
      <w:r>
        <w:t xml:space="preserve">master </w:t>
      </w:r>
      <w:r w:rsidRPr="002B22FB">
        <w:t>trainers</w:t>
      </w:r>
      <w:r>
        <w:t xml:space="preserve"> and 300 technicians in </w:t>
      </w:r>
      <w:r w:rsidRPr="002B22FB">
        <w:t>good servicing practices</w:t>
      </w:r>
      <w:r>
        <w:t xml:space="preserve">, </w:t>
      </w:r>
      <w:r w:rsidRPr="00FB15E0">
        <w:t>leakage detection, refrigerant</w:t>
      </w:r>
      <w:r>
        <w:t xml:space="preserve"> </w:t>
      </w:r>
      <w:r w:rsidRPr="00FB15E0">
        <w:t>recovery</w:t>
      </w:r>
      <w:r>
        <w:t xml:space="preserve"> and recycling</w:t>
      </w:r>
      <w:r w:rsidRPr="00FB15E0">
        <w:t xml:space="preserve">, </w:t>
      </w:r>
      <w:r w:rsidR="009B52DF">
        <w:t xml:space="preserve">and </w:t>
      </w:r>
      <w:r>
        <w:t xml:space="preserve">the </w:t>
      </w:r>
      <w:r w:rsidRPr="00FB15E0">
        <w:t>safe han</w:t>
      </w:r>
      <w:r>
        <w:t>dling of flammable refrigerants</w:t>
      </w:r>
      <w:r w:rsidR="00B666CE">
        <w:t>,</w:t>
      </w:r>
      <w:r>
        <w:t xml:space="preserve"> </w:t>
      </w:r>
      <w:r w:rsidRPr="000B2CD1">
        <w:rPr>
          <w:bCs/>
          <w:color w:val="000000" w:themeColor="text1"/>
        </w:rPr>
        <w:t>in collaboration with local training institutes; provi</w:t>
      </w:r>
      <w:r>
        <w:rPr>
          <w:bCs/>
          <w:color w:val="000000" w:themeColor="text1"/>
        </w:rPr>
        <w:t xml:space="preserve">ding </w:t>
      </w:r>
      <w:r w:rsidRPr="000B2CD1">
        <w:rPr>
          <w:bCs/>
          <w:color w:val="000000" w:themeColor="text1"/>
        </w:rPr>
        <w:t xml:space="preserve">equipment and tools (e.g., leak detectors, charging units, recovery stations and cylinders, vacuum pumps, brazing equipment, flare and swaging tools) to three training institutes; implementing </w:t>
      </w:r>
      <w:r>
        <w:rPr>
          <w:bCs/>
          <w:color w:val="000000" w:themeColor="text1"/>
        </w:rPr>
        <w:t xml:space="preserve">a </w:t>
      </w:r>
      <w:r w:rsidR="009B52DF">
        <w:rPr>
          <w:bCs/>
          <w:color w:val="000000" w:themeColor="text1"/>
        </w:rPr>
        <w:t>national certification scheme and</w:t>
      </w:r>
      <w:r w:rsidRPr="000B2CD1">
        <w:rPr>
          <w:bCs/>
          <w:color w:val="000000" w:themeColor="text1"/>
        </w:rPr>
        <w:t xml:space="preserve"> certifying 200</w:t>
      </w:r>
      <w:r w:rsidRPr="000B2CD1">
        <w:rPr>
          <w:color w:val="000000"/>
        </w:rPr>
        <w:t xml:space="preserve"> technicians</w:t>
      </w:r>
      <w:r w:rsidR="009B52DF">
        <w:rPr>
          <w:color w:val="000000"/>
        </w:rPr>
        <w:t>;</w:t>
      </w:r>
      <w:r w:rsidRPr="000B2CD1">
        <w:rPr>
          <w:color w:val="000000"/>
        </w:rPr>
        <w:t xml:space="preserve"> provi</w:t>
      </w:r>
      <w:r>
        <w:rPr>
          <w:color w:val="000000"/>
        </w:rPr>
        <w:t xml:space="preserve">ding </w:t>
      </w:r>
      <w:r w:rsidRPr="000B2CD1">
        <w:rPr>
          <w:color w:val="000000"/>
        </w:rPr>
        <w:t>tools</w:t>
      </w:r>
      <w:r>
        <w:rPr>
          <w:color w:val="000000"/>
        </w:rPr>
        <w:t xml:space="preserve"> </w:t>
      </w:r>
      <w:r w:rsidRPr="000B2CD1">
        <w:rPr>
          <w:bCs/>
          <w:color w:val="000000" w:themeColor="text1"/>
        </w:rPr>
        <w:t>(e.g., leak detectors for HCFCs and HFCs, multi</w:t>
      </w:r>
      <w:r w:rsidR="004E7240">
        <w:rPr>
          <w:bCs/>
          <w:color w:val="000000" w:themeColor="text1"/>
        </w:rPr>
        <w:t xml:space="preserve">-function </w:t>
      </w:r>
      <w:r w:rsidRPr="000B2CD1">
        <w:rPr>
          <w:bCs/>
          <w:color w:val="000000" w:themeColor="text1"/>
        </w:rPr>
        <w:t xml:space="preserve">meters, tubing tools, pinch-off and piercing pliers, </w:t>
      </w:r>
      <w:r w:rsidRPr="000B2CD1">
        <w:rPr>
          <w:bCs/>
          <w:color w:val="000000" w:themeColor="text1"/>
          <w:lang w:val="en-US"/>
        </w:rPr>
        <w:t>flaring and swaging tools,</w:t>
      </w:r>
      <w:r w:rsidRPr="000B2CD1">
        <w:rPr>
          <w:bCs/>
          <w:color w:val="000000" w:themeColor="text1"/>
        </w:rPr>
        <w:t xml:space="preserve"> wrenches,</w:t>
      </w:r>
      <w:r w:rsidRPr="000B2CD1">
        <w:rPr>
          <w:color w:val="000000"/>
        </w:rPr>
        <w:t xml:space="preserve"> </w:t>
      </w:r>
      <w:r w:rsidR="00EF4AA1">
        <w:rPr>
          <w:color w:val="000000"/>
        </w:rPr>
        <w:t xml:space="preserve">and </w:t>
      </w:r>
      <w:r w:rsidRPr="000B2CD1">
        <w:rPr>
          <w:color w:val="000000"/>
        </w:rPr>
        <w:t>personal protection</w:t>
      </w:r>
      <w:r w:rsidRPr="000B2CD1">
        <w:rPr>
          <w:bCs/>
          <w:color w:val="000000" w:themeColor="text1"/>
        </w:rPr>
        <w:t>)</w:t>
      </w:r>
      <w:r>
        <w:rPr>
          <w:bCs/>
          <w:color w:val="000000" w:themeColor="text1"/>
        </w:rPr>
        <w:t xml:space="preserve"> </w:t>
      </w:r>
      <w:r w:rsidRPr="000B2CD1">
        <w:rPr>
          <w:color w:val="000000"/>
        </w:rPr>
        <w:t xml:space="preserve">to </w:t>
      </w:r>
      <w:r w:rsidRPr="000B2CD1">
        <w:rPr>
          <w:bCs/>
          <w:color w:val="000000" w:themeColor="text1"/>
        </w:rPr>
        <w:t>certified technicians</w:t>
      </w:r>
      <w:r w:rsidRPr="000B2CD1">
        <w:rPr>
          <w:color w:val="000000"/>
        </w:rPr>
        <w:t>;</w:t>
      </w:r>
      <w:r w:rsidRPr="000B2CD1">
        <w:rPr>
          <w:bCs/>
          <w:color w:val="000000" w:themeColor="text1"/>
        </w:rPr>
        <w:t xml:space="preserve"> establishing </w:t>
      </w:r>
      <w:r w:rsidR="009B52DF">
        <w:rPr>
          <w:bCs/>
          <w:color w:val="000000" w:themeColor="text1"/>
        </w:rPr>
        <w:t xml:space="preserve">a </w:t>
      </w:r>
      <w:r w:rsidRPr="000B2CD1">
        <w:rPr>
          <w:bCs/>
          <w:color w:val="000000" w:themeColor="text1"/>
        </w:rPr>
        <w:t xml:space="preserve">RAC association and network to support the </w:t>
      </w:r>
      <w:r w:rsidR="00EF4AA1">
        <w:rPr>
          <w:bCs/>
          <w:color w:val="000000" w:themeColor="text1"/>
        </w:rPr>
        <w:t xml:space="preserve">technician </w:t>
      </w:r>
      <w:r w:rsidRPr="000B2CD1">
        <w:rPr>
          <w:bCs/>
          <w:color w:val="000000" w:themeColor="text1"/>
        </w:rPr>
        <w:t>training and certification programme</w:t>
      </w:r>
      <w:r>
        <w:t xml:space="preserve"> (US $392,000);</w:t>
      </w:r>
    </w:p>
    <w:p w14:paraId="31F6A14E" w14:textId="77777777" w:rsidR="00840C13" w:rsidRDefault="00840C13" w:rsidP="00840C13">
      <w:pPr>
        <w:pStyle w:val="Heading2"/>
      </w:pPr>
      <w:r>
        <w:t>Developing</w:t>
      </w:r>
      <w:r w:rsidRPr="003E7DED">
        <w:t xml:space="preserve"> </w:t>
      </w:r>
      <w:r>
        <w:t xml:space="preserve">a business model and guidelines for refrigerant reclamation centres; providing tools and equipment </w:t>
      </w:r>
      <w:r w:rsidRPr="00AF45C5">
        <w:t>(e.g., reclamation stations, storage tanks, liquid transfer pumps, filter chiller unit</w:t>
      </w:r>
      <w:r>
        <w:t>s</w:t>
      </w:r>
      <w:r w:rsidRPr="00AF45C5">
        <w:t>, refrigerant identifiers, refrigerant test kits, recovery units, leak detector</w:t>
      </w:r>
      <w:r w:rsidR="00EF4AA1">
        <w:t>s</w:t>
      </w:r>
      <w:r w:rsidRPr="00AF45C5">
        <w:t xml:space="preserve"> and accessories)</w:t>
      </w:r>
      <w:r>
        <w:t xml:space="preserve"> to establish two refrigerant reclamation centres; </w:t>
      </w:r>
      <w:r w:rsidRPr="00AF45C5">
        <w:t>provision of tools (e.g.,</w:t>
      </w:r>
      <w:r w:rsidR="00EF4AA1">
        <w:t> </w:t>
      </w:r>
      <w:r w:rsidRPr="00AF45C5">
        <w:t xml:space="preserve">recovery stations, </w:t>
      </w:r>
      <w:r w:rsidRPr="00AF45C5">
        <w:rPr>
          <w:lang w:val="en-US"/>
        </w:rPr>
        <w:t>service manifolds, electronic gauges, vacuum pumps and gauges, recovery cylinders, servicing tools and safety equipment)</w:t>
      </w:r>
      <w:r w:rsidRPr="00AF45C5">
        <w:t xml:space="preserve"> </w:t>
      </w:r>
      <w:r>
        <w:t xml:space="preserve">to </w:t>
      </w:r>
      <w:r w:rsidRPr="00AF45C5">
        <w:t xml:space="preserve">technicians </w:t>
      </w:r>
      <w:r>
        <w:t>to develop a</w:t>
      </w:r>
      <w:r w:rsidRPr="00DF0118">
        <w:t xml:space="preserve"> </w:t>
      </w:r>
      <w:r w:rsidRPr="00AF45C5">
        <w:t>refrigerant recovery network</w:t>
      </w:r>
      <w:r>
        <w:t xml:space="preserve">; training 25 technicians in refrigerant recovery and reclamation; </w:t>
      </w:r>
      <w:r w:rsidRPr="00227D97">
        <w:t>develop</w:t>
      </w:r>
      <w:r>
        <w:t xml:space="preserve">ing </w:t>
      </w:r>
      <w:r w:rsidRPr="00227D97">
        <w:t xml:space="preserve">certification </w:t>
      </w:r>
      <w:r>
        <w:t xml:space="preserve">criteria </w:t>
      </w:r>
      <w:r w:rsidRPr="00227D97">
        <w:t xml:space="preserve">for reclamation centre hosts, </w:t>
      </w:r>
      <w:r>
        <w:t>technicians</w:t>
      </w:r>
      <w:r w:rsidRPr="00227D97">
        <w:t xml:space="preserve"> and servicing workshops</w:t>
      </w:r>
      <w:r>
        <w:t>; and conducting a feasibility study on the disposal of unwanted ODS (US $197,000);</w:t>
      </w:r>
    </w:p>
    <w:p w14:paraId="5D970513" w14:textId="77777777" w:rsidR="00840C13" w:rsidRPr="00826069" w:rsidRDefault="00840C13" w:rsidP="00840C13">
      <w:pPr>
        <w:pStyle w:val="Heading2"/>
      </w:pPr>
      <w:r>
        <w:t xml:space="preserve">Awareness-raising activities to promote low-GWP alternatives; conducting research on </w:t>
      </w:r>
      <w:r w:rsidR="00EF4AA1">
        <w:t xml:space="preserve">the </w:t>
      </w:r>
      <w:r>
        <w:t xml:space="preserve">safety and performance of low-GWP technologies; dissemination of information on emerging alternative technologies in collaboration with </w:t>
      </w:r>
      <w:r w:rsidR="00EF4AA1">
        <w:t xml:space="preserve">the </w:t>
      </w:r>
      <w:r>
        <w:t>RAC association; providing te</w:t>
      </w:r>
      <w:r w:rsidR="00EF4AA1">
        <w:t xml:space="preserve">chnical assistance to large end </w:t>
      </w:r>
      <w:r>
        <w:t>use</w:t>
      </w:r>
      <w:r w:rsidR="00EF4AA1">
        <w:t xml:space="preserve">rs in leakage reduction and </w:t>
      </w:r>
      <w:r>
        <w:t>transition to low</w:t>
      </w:r>
      <w:r>
        <w:noBreakHyphen/>
        <w:t xml:space="preserve">GWP alternatives; </w:t>
      </w:r>
      <w:r>
        <w:rPr>
          <w:bCs/>
          <w:color w:val="000000" w:themeColor="text1"/>
        </w:rPr>
        <w:t>and organizing campaigns through various media</w:t>
      </w:r>
      <w:r w:rsidRPr="00064FAB">
        <w:rPr>
          <w:bCs/>
          <w:color w:val="000000" w:themeColor="text1"/>
        </w:rPr>
        <w:t xml:space="preserve"> </w:t>
      </w:r>
      <w:r>
        <w:rPr>
          <w:bCs/>
          <w:color w:val="000000" w:themeColor="text1"/>
        </w:rPr>
        <w:t xml:space="preserve">to disseminate information </w:t>
      </w:r>
      <w:r w:rsidRPr="00064FAB">
        <w:rPr>
          <w:bCs/>
          <w:color w:val="000000" w:themeColor="text1"/>
        </w:rPr>
        <w:t>on HCFC phase</w:t>
      </w:r>
      <w:r w:rsidRPr="00064FAB">
        <w:rPr>
          <w:bCs/>
          <w:color w:val="000000" w:themeColor="text1"/>
        </w:rPr>
        <w:noBreakHyphen/>
        <w:t>out and alternative technologie</w:t>
      </w:r>
      <w:r>
        <w:rPr>
          <w:bCs/>
          <w:color w:val="000000" w:themeColor="text1"/>
        </w:rPr>
        <w:t>s (US $80,000); and</w:t>
      </w:r>
    </w:p>
    <w:p w14:paraId="05AA9EA5" w14:textId="77777777" w:rsidR="00840C13" w:rsidRDefault="00840C13" w:rsidP="00677D59">
      <w:pPr>
        <w:pStyle w:val="Heading2"/>
        <w:keepNext/>
        <w:widowControl/>
        <w:spacing w:after="360"/>
      </w:pPr>
      <w:r w:rsidRPr="00826069">
        <w:t xml:space="preserve">Project implementation, monitoring, coordination and reporting </w:t>
      </w:r>
      <w:r>
        <w:t>at a total of US $70,000, including st</w:t>
      </w:r>
      <w:r w:rsidR="00B5104C">
        <w:t>aff and consultant (US $40,000), travel (US $10,000),</w:t>
      </w:r>
      <w:r>
        <w:t xml:space="preserve"> meet</w:t>
      </w:r>
      <w:r w:rsidR="00B5104C">
        <w:t>ings and workshops (US $10,000),</w:t>
      </w:r>
      <w:r>
        <w:t xml:space="preserve"> and other miscellaneous costs (US $10,000).</w:t>
      </w:r>
    </w:p>
    <w:p w14:paraId="7D94D344" w14:textId="77777777" w:rsidR="00840C13" w:rsidRPr="00CE4060" w:rsidRDefault="00840C13" w:rsidP="00840C13"/>
    <w:p w14:paraId="5179C1CD" w14:textId="77777777" w:rsidR="00840C13" w:rsidRPr="00996241" w:rsidRDefault="00840C13" w:rsidP="00840C13">
      <w:pPr>
        <w:spacing w:after="240"/>
        <w:jc w:val="center"/>
        <w:rPr>
          <w:b/>
        </w:rPr>
      </w:pPr>
      <w:r w:rsidRPr="009931F4">
        <w:rPr>
          <w:b/>
        </w:rPr>
        <w:t>SECRETARIAT’S COMMENTS AND RECOMMENDATION</w:t>
      </w:r>
    </w:p>
    <w:p w14:paraId="470CB71B" w14:textId="77777777" w:rsidR="00840C13" w:rsidRPr="00996241" w:rsidRDefault="00840C13" w:rsidP="00840C13">
      <w:pPr>
        <w:spacing w:after="240"/>
        <w:rPr>
          <w:b/>
        </w:rPr>
      </w:pPr>
      <w:r w:rsidRPr="00996241">
        <w:rPr>
          <w:b/>
        </w:rPr>
        <w:t>COMMENTS</w:t>
      </w:r>
    </w:p>
    <w:p w14:paraId="7F901D62" w14:textId="20D0AE03" w:rsidR="00840C13" w:rsidRPr="00365F9D" w:rsidRDefault="00840C13" w:rsidP="00C4489B">
      <w:pPr>
        <w:numPr>
          <w:ilvl w:val="0"/>
          <w:numId w:val="1"/>
        </w:numPr>
        <w:spacing w:after="240"/>
        <w:outlineLvl w:val="0"/>
        <w:rPr>
          <w:lang w:bidi="ar-LY"/>
        </w:rPr>
      </w:pPr>
      <w:r w:rsidRPr="00996241">
        <w:t>The Secretariat reviewed stage II of the HPMP in light of stage I, the policies and guidelines of the Multilateral Fund, including the criteria for funding HCFC phase-out in the consumption sector for stage II of HPMPs (decision</w:t>
      </w:r>
      <w:r>
        <w:t> </w:t>
      </w:r>
      <w:r w:rsidRPr="00996241">
        <w:t>74/50), and the 202</w:t>
      </w:r>
      <w:r>
        <w:t>2</w:t>
      </w:r>
      <w:r w:rsidRPr="00996241">
        <w:t>-202</w:t>
      </w:r>
      <w:r>
        <w:t>4</w:t>
      </w:r>
      <w:r w:rsidRPr="00996241">
        <w:t xml:space="preserve"> business plan of the Multilateral Fund. </w:t>
      </w:r>
    </w:p>
    <w:p w14:paraId="56C43056" w14:textId="7F7D2165" w:rsidR="00840C13" w:rsidRDefault="00EE724A" w:rsidP="00840C13">
      <w:pPr>
        <w:keepNext/>
        <w:spacing w:after="240"/>
        <w:rPr>
          <w:u w:val="single"/>
        </w:rPr>
      </w:pPr>
      <w:r>
        <w:rPr>
          <w:u w:val="single"/>
        </w:rPr>
        <w:t>Remaining eligible consumption</w:t>
      </w:r>
    </w:p>
    <w:p w14:paraId="3F7F3746" w14:textId="48DF387F" w:rsidR="00840C13" w:rsidRDefault="003E44C5" w:rsidP="00840C13">
      <w:pPr>
        <w:pStyle w:val="Heading1"/>
      </w:pPr>
      <w:r>
        <w:t>According to</w:t>
      </w:r>
      <w:r w:rsidR="00840C13">
        <w:t xml:space="preserve"> the </w:t>
      </w:r>
      <w:r w:rsidR="0021210A">
        <w:t>Agreement</w:t>
      </w:r>
      <w:r w:rsidR="00840C13">
        <w:t xml:space="preserve">, the remaining eligible consumption after </w:t>
      </w:r>
      <w:r>
        <w:t xml:space="preserve">the </w:t>
      </w:r>
      <w:r w:rsidR="00840C13">
        <w:t>implementation of stage</w:t>
      </w:r>
      <w:r>
        <w:t> </w:t>
      </w:r>
      <w:r w:rsidR="00840C13">
        <w:t xml:space="preserve">I </w:t>
      </w:r>
      <w:r>
        <w:t xml:space="preserve">of the HPMP </w:t>
      </w:r>
      <w:r w:rsidR="00840C13">
        <w:t>for Libya</w:t>
      </w:r>
      <w:r>
        <w:t xml:space="preserve"> was 87.15 ODP tonnes, and</w:t>
      </w:r>
      <w:r w:rsidR="00840C13">
        <w:t xml:space="preserve"> </w:t>
      </w:r>
      <w:r>
        <w:t>t</w:t>
      </w:r>
      <w:r w:rsidR="00840C13">
        <w:t>he funding of US $2,400,000 requested for stage</w:t>
      </w:r>
      <w:r>
        <w:t> </w:t>
      </w:r>
      <w:r w:rsidR="00840C13">
        <w:t>II</w:t>
      </w:r>
      <w:r>
        <w:t xml:space="preserve">, as </w:t>
      </w:r>
      <w:r w:rsidR="00840C13">
        <w:t xml:space="preserve">originally submitted, was calculated based on </w:t>
      </w:r>
      <w:r>
        <w:t>that amount</w:t>
      </w:r>
      <w:r w:rsidR="00840C13">
        <w:t xml:space="preserve">. It was noted that the </w:t>
      </w:r>
      <w:r w:rsidR="00816344">
        <w:t>verified</w:t>
      </w:r>
      <w:r>
        <w:t xml:space="preserve"> HCFC consumption in 2021 wa</w:t>
      </w:r>
      <w:r w:rsidR="00840C13">
        <w:t>s only 75</w:t>
      </w:r>
      <w:r w:rsidR="00C4489B">
        <w:t>.00</w:t>
      </w:r>
      <w:r w:rsidR="00840C13">
        <w:t xml:space="preserve"> ODP tonnes. Given that Libya has already achieved a 35</w:t>
      </w:r>
      <w:r>
        <w:t> </w:t>
      </w:r>
      <w:r w:rsidR="00840C13">
        <w:t>per</w:t>
      </w:r>
      <w:r>
        <w:t> </w:t>
      </w:r>
      <w:r w:rsidR="00840C13">
        <w:t>cent reduction from its baseline, activities in stage II should result in further reduction in HCFCs from the current HCFC consumption level. In addition, the 2021 consumption included two enterprises that are being converted under stage I and will stop using HCFC-141b after conversion, leaving only 7.3 ODP tonnes of HCFC</w:t>
      </w:r>
      <w:r>
        <w:noBreakHyphen/>
      </w:r>
      <w:r w:rsidR="00840C13">
        <w:t>141b eligible for funding in the foam sector under stage II</w:t>
      </w:r>
      <w:r>
        <w:t>,</w:t>
      </w:r>
      <w:r w:rsidR="00840C13">
        <w:t xml:space="preserve"> </w:t>
      </w:r>
      <w:r w:rsidR="00DE3768">
        <w:t>as per</w:t>
      </w:r>
      <w:r w:rsidR="00840C13">
        <w:t xml:space="preserve"> the stage I Agreement. After discussion, it was agreed to use 55.25 ODP tonnes as the starting point for stage II of the HPMP, calculated using the sum</w:t>
      </w:r>
      <w:r w:rsidR="00DE3768">
        <w:t>s</w:t>
      </w:r>
      <w:r w:rsidR="00840C13">
        <w:t xml:space="preserve"> of </w:t>
      </w:r>
      <w:r w:rsidR="0024439F">
        <w:t>47.95 ODP tonnes of HCFC-</w:t>
      </w:r>
      <w:r w:rsidR="006D7B88">
        <w:t>22 consumption</w:t>
      </w:r>
      <w:r w:rsidR="00EE724A">
        <w:t xml:space="preserve"> </w:t>
      </w:r>
      <w:r w:rsidR="0024439F">
        <w:t>in 2021</w:t>
      </w:r>
      <w:r w:rsidR="00840C13">
        <w:t>in the servicing sector and the remaining eligible consumption of 7.30 ODP tonnes of HCFC-141b in the foam sector, as shown in Ta</w:t>
      </w:r>
      <w:r w:rsidR="00DE3768">
        <w:t>ble </w:t>
      </w:r>
      <w:r w:rsidR="00EE724A">
        <w:t>4</w:t>
      </w:r>
      <w:r w:rsidR="00DE3768">
        <w:t>.</w:t>
      </w:r>
    </w:p>
    <w:p w14:paraId="0E783EB7" w14:textId="232A0FF0" w:rsidR="00840C13" w:rsidRPr="00D2050D" w:rsidRDefault="00840C13" w:rsidP="00840C13">
      <w:pPr>
        <w:keepLines/>
        <w:rPr>
          <w:b/>
        </w:rPr>
      </w:pPr>
      <w:r>
        <w:rPr>
          <w:b/>
        </w:rPr>
        <w:t xml:space="preserve">Table </w:t>
      </w:r>
      <w:r w:rsidR="00EE724A">
        <w:rPr>
          <w:b/>
        </w:rPr>
        <w:t>4</w:t>
      </w:r>
      <w:r w:rsidRPr="00D2050D">
        <w:rPr>
          <w:b/>
        </w:rPr>
        <w:t>: Starting point, reductions and remaining eligible consumption in Libya</w:t>
      </w:r>
    </w:p>
    <w:tbl>
      <w:tblPr>
        <w:tblW w:w="5000" w:type="pct"/>
        <w:tblLayout w:type="fixed"/>
        <w:tblCellMar>
          <w:left w:w="85" w:type="dxa"/>
          <w:right w:w="85" w:type="dxa"/>
        </w:tblCellMar>
        <w:tblLook w:val="04A0" w:firstRow="1" w:lastRow="0" w:firstColumn="1" w:lastColumn="0" w:noHBand="0" w:noVBand="1"/>
      </w:tblPr>
      <w:tblGrid>
        <w:gridCol w:w="1822"/>
        <w:gridCol w:w="982"/>
        <w:gridCol w:w="1019"/>
        <w:gridCol w:w="1131"/>
        <w:gridCol w:w="1277"/>
        <w:gridCol w:w="924"/>
        <w:gridCol w:w="1060"/>
        <w:gridCol w:w="1135"/>
      </w:tblGrid>
      <w:tr w:rsidR="00966F32" w:rsidRPr="00C4666A" w14:paraId="3DA3507D" w14:textId="77777777" w:rsidTr="004B7280">
        <w:trPr>
          <w:trHeight w:val="142"/>
        </w:trPr>
        <w:tc>
          <w:tcPr>
            <w:tcW w:w="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B47E" w14:textId="77777777" w:rsidR="00966F32" w:rsidRPr="004B7280" w:rsidRDefault="00E25F51" w:rsidP="00966F32">
            <w:pPr>
              <w:keepLines/>
              <w:jc w:val="center"/>
              <w:rPr>
                <w:b/>
                <w:bCs/>
                <w:color w:val="000000"/>
                <w:sz w:val="18"/>
                <w:szCs w:val="18"/>
                <w:lang w:eastAsia="zh-CN"/>
              </w:rPr>
            </w:pPr>
            <w:r w:rsidRPr="004B7280">
              <w:rPr>
                <w:b/>
                <w:bCs/>
                <w:color w:val="000000"/>
                <w:sz w:val="18"/>
                <w:szCs w:val="18"/>
                <w:lang w:eastAsia="zh-CN"/>
              </w:rPr>
              <w:t>Substance/</w:t>
            </w:r>
            <w:r w:rsidR="00966F32" w:rsidRPr="004B7280">
              <w:rPr>
                <w:b/>
                <w:bCs/>
                <w:color w:val="000000"/>
                <w:sz w:val="18"/>
                <w:szCs w:val="18"/>
                <w:lang w:eastAsia="zh-CN"/>
              </w:rPr>
              <w:t>Sector</w:t>
            </w:r>
          </w:p>
        </w:tc>
        <w:tc>
          <w:tcPr>
            <w:tcW w:w="525" w:type="pct"/>
            <w:tcBorders>
              <w:top w:val="single" w:sz="4" w:space="0" w:color="auto"/>
              <w:left w:val="nil"/>
              <w:bottom w:val="single" w:sz="4" w:space="0" w:color="auto"/>
              <w:right w:val="nil"/>
            </w:tcBorders>
            <w:shd w:val="clear" w:color="auto" w:fill="auto"/>
            <w:noWrap/>
            <w:vAlign w:val="center"/>
            <w:hideMark/>
          </w:tcPr>
          <w:p w14:paraId="53BB2096" w14:textId="661CC17E" w:rsidR="00966F32" w:rsidRPr="004B7280" w:rsidRDefault="00966F32" w:rsidP="00EE724A">
            <w:pPr>
              <w:keepLines/>
              <w:jc w:val="center"/>
              <w:rPr>
                <w:b/>
                <w:bCs/>
                <w:color w:val="000000"/>
                <w:sz w:val="18"/>
                <w:szCs w:val="18"/>
                <w:lang w:eastAsia="zh-CN"/>
              </w:rPr>
            </w:pPr>
            <w:r w:rsidRPr="004B7280">
              <w:rPr>
                <w:b/>
                <w:bCs/>
                <w:color w:val="000000"/>
                <w:sz w:val="18"/>
                <w:szCs w:val="18"/>
                <w:lang w:eastAsia="zh-CN"/>
              </w:rPr>
              <w:t>Starting point in stage I</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DFA06" w14:textId="3FF032EE" w:rsidR="00966F32" w:rsidRPr="004B7280" w:rsidRDefault="00636920" w:rsidP="00636920">
            <w:pPr>
              <w:keepLines/>
              <w:jc w:val="center"/>
              <w:rPr>
                <w:b/>
                <w:color w:val="000000"/>
                <w:sz w:val="18"/>
                <w:szCs w:val="18"/>
                <w:lang w:eastAsia="zh-CN"/>
              </w:rPr>
            </w:pPr>
            <w:r w:rsidRPr="004B7280">
              <w:rPr>
                <w:b/>
                <w:color w:val="000000"/>
                <w:sz w:val="18"/>
                <w:szCs w:val="18"/>
                <w:lang w:eastAsia="zh-CN"/>
              </w:rPr>
              <w:t>R</w:t>
            </w:r>
            <w:r w:rsidR="00966F32" w:rsidRPr="004B7280">
              <w:rPr>
                <w:b/>
                <w:color w:val="000000"/>
                <w:sz w:val="18"/>
                <w:szCs w:val="18"/>
                <w:lang w:eastAsia="zh-CN"/>
              </w:rPr>
              <w:t>eduction in stage I</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7ACDA8B8" w14:textId="77777777" w:rsidR="00966F32" w:rsidRPr="004B7280" w:rsidRDefault="00966F32" w:rsidP="00966F32">
            <w:pPr>
              <w:keepLines/>
              <w:jc w:val="center"/>
              <w:rPr>
                <w:b/>
                <w:color w:val="000000"/>
                <w:sz w:val="18"/>
                <w:szCs w:val="18"/>
                <w:lang w:eastAsia="zh-CN"/>
              </w:rPr>
            </w:pPr>
            <w:r w:rsidRPr="004B7280">
              <w:rPr>
                <w:b/>
                <w:color w:val="000000"/>
                <w:sz w:val="18"/>
                <w:szCs w:val="18"/>
                <w:lang w:eastAsia="zh-CN"/>
              </w:rPr>
              <w:t>Remaining after stage I</w:t>
            </w:r>
          </w:p>
        </w:tc>
        <w:tc>
          <w:tcPr>
            <w:tcW w:w="683" w:type="pct"/>
            <w:tcBorders>
              <w:top w:val="single" w:sz="4" w:space="0" w:color="auto"/>
              <w:left w:val="nil"/>
              <w:bottom w:val="single" w:sz="4" w:space="0" w:color="auto"/>
              <w:right w:val="single" w:sz="4" w:space="0" w:color="auto"/>
            </w:tcBorders>
            <w:vAlign w:val="center"/>
          </w:tcPr>
          <w:p w14:paraId="3ECE944E" w14:textId="77777777" w:rsidR="00966F32" w:rsidRPr="004B7280" w:rsidRDefault="00966F32" w:rsidP="00966F32">
            <w:pPr>
              <w:keepLines/>
              <w:jc w:val="center"/>
              <w:rPr>
                <w:b/>
                <w:color w:val="000000"/>
                <w:sz w:val="18"/>
                <w:szCs w:val="18"/>
                <w:lang w:eastAsia="zh-CN"/>
              </w:rPr>
            </w:pPr>
            <w:r w:rsidRPr="004B7280">
              <w:rPr>
                <w:b/>
                <w:color w:val="000000"/>
                <w:sz w:val="18"/>
                <w:szCs w:val="18"/>
                <w:lang w:eastAsia="zh-CN"/>
              </w:rPr>
              <w:t>Actual consumption in 2021</w:t>
            </w:r>
          </w:p>
        </w:tc>
        <w:tc>
          <w:tcPr>
            <w:tcW w:w="494" w:type="pct"/>
            <w:tcBorders>
              <w:top w:val="single" w:sz="4" w:space="0" w:color="auto"/>
              <w:left w:val="single" w:sz="4" w:space="0" w:color="auto"/>
              <w:bottom w:val="single" w:sz="4" w:space="0" w:color="auto"/>
              <w:right w:val="single" w:sz="4" w:space="0" w:color="auto"/>
            </w:tcBorders>
            <w:vAlign w:val="center"/>
          </w:tcPr>
          <w:p w14:paraId="161C38C0" w14:textId="77777777" w:rsidR="00966F32" w:rsidRPr="004B7280" w:rsidRDefault="00966F32" w:rsidP="00966F32">
            <w:pPr>
              <w:keepLines/>
              <w:jc w:val="center"/>
              <w:rPr>
                <w:b/>
                <w:color w:val="000000"/>
                <w:sz w:val="18"/>
                <w:szCs w:val="18"/>
                <w:lang w:eastAsia="zh-CN"/>
              </w:rPr>
            </w:pPr>
            <w:r w:rsidRPr="004B7280">
              <w:rPr>
                <w:b/>
                <w:color w:val="000000"/>
                <w:sz w:val="18"/>
                <w:szCs w:val="18"/>
                <w:lang w:eastAsia="zh-CN"/>
              </w:rPr>
              <w:t>Starting point for stage II</w:t>
            </w:r>
          </w:p>
        </w:tc>
        <w:tc>
          <w:tcPr>
            <w:tcW w:w="5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9CB01" w14:textId="77777777" w:rsidR="00966F32" w:rsidRPr="004B7280" w:rsidRDefault="00966F32" w:rsidP="00966F32">
            <w:pPr>
              <w:keepLines/>
              <w:jc w:val="center"/>
              <w:rPr>
                <w:b/>
                <w:color w:val="000000"/>
                <w:sz w:val="18"/>
                <w:szCs w:val="18"/>
                <w:lang w:eastAsia="zh-CN"/>
              </w:rPr>
            </w:pPr>
            <w:r w:rsidRPr="004B7280">
              <w:rPr>
                <w:b/>
                <w:color w:val="000000"/>
                <w:sz w:val="18"/>
                <w:szCs w:val="18"/>
                <w:lang w:eastAsia="zh-CN"/>
              </w:rPr>
              <w:t>Reduction in stage II</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19ADDA7B" w14:textId="77777777" w:rsidR="00966F32" w:rsidRPr="004B7280" w:rsidRDefault="00966F32" w:rsidP="00966F32">
            <w:pPr>
              <w:keepLines/>
              <w:jc w:val="center"/>
              <w:rPr>
                <w:b/>
                <w:color w:val="000000"/>
                <w:sz w:val="18"/>
                <w:szCs w:val="18"/>
                <w:lang w:eastAsia="zh-CN"/>
              </w:rPr>
            </w:pPr>
            <w:r w:rsidRPr="004B7280">
              <w:rPr>
                <w:b/>
                <w:color w:val="000000"/>
                <w:sz w:val="18"/>
                <w:szCs w:val="18"/>
                <w:lang w:eastAsia="zh-CN"/>
              </w:rPr>
              <w:t>Remaining after stage II</w:t>
            </w:r>
          </w:p>
        </w:tc>
      </w:tr>
      <w:tr w:rsidR="00966F32" w:rsidRPr="00C4666A" w14:paraId="4C50A16C" w14:textId="77777777" w:rsidTr="00EF5CCA">
        <w:trPr>
          <w:trHeight w:val="41"/>
        </w:trPr>
        <w:tc>
          <w:tcPr>
            <w:tcW w:w="5000" w:type="pct"/>
            <w:gridSpan w:val="8"/>
            <w:tcBorders>
              <w:top w:val="nil"/>
              <w:left w:val="single" w:sz="4" w:space="0" w:color="auto"/>
              <w:bottom w:val="single" w:sz="4" w:space="0" w:color="auto"/>
              <w:right w:val="single" w:sz="4" w:space="0" w:color="auto"/>
            </w:tcBorders>
          </w:tcPr>
          <w:p w14:paraId="3D53A0E7" w14:textId="77777777" w:rsidR="00966F32" w:rsidRPr="00DE3768" w:rsidRDefault="00E25F51" w:rsidP="00EF5CCA">
            <w:pPr>
              <w:keepLines/>
              <w:jc w:val="left"/>
              <w:rPr>
                <w:b/>
                <w:color w:val="000000"/>
                <w:sz w:val="20"/>
                <w:szCs w:val="20"/>
                <w:lang w:eastAsia="zh-CN"/>
              </w:rPr>
            </w:pPr>
            <w:r>
              <w:rPr>
                <w:b/>
                <w:bCs/>
                <w:color w:val="000000"/>
                <w:sz w:val="20"/>
                <w:szCs w:val="20"/>
                <w:lang w:eastAsia="zh-CN"/>
              </w:rPr>
              <w:t>mt</w:t>
            </w:r>
          </w:p>
        </w:tc>
      </w:tr>
      <w:tr w:rsidR="00966F32" w:rsidRPr="00C4666A" w14:paraId="662BA7BA" w14:textId="77777777" w:rsidTr="004B7280">
        <w:trPr>
          <w:trHeight w:val="290"/>
        </w:trPr>
        <w:tc>
          <w:tcPr>
            <w:tcW w:w="974" w:type="pct"/>
            <w:tcBorders>
              <w:top w:val="nil"/>
              <w:left w:val="single" w:sz="4" w:space="0" w:color="auto"/>
              <w:bottom w:val="single" w:sz="4" w:space="0" w:color="auto"/>
              <w:right w:val="single" w:sz="4" w:space="0" w:color="auto"/>
            </w:tcBorders>
            <w:shd w:val="clear" w:color="auto" w:fill="auto"/>
            <w:noWrap/>
            <w:hideMark/>
          </w:tcPr>
          <w:p w14:paraId="4C4D8E77" w14:textId="77777777" w:rsidR="00966F32" w:rsidRPr="00DE3768" w:rsidRDefault="00966F32" w:rsidP="00E25F51">
            <w:pPr>
              <w:keepLines/>
              <w:jc w:val="left"/>
              <w:rPr>
                <w:color w:val="000000"/>
                <w:sz w:val="20"/>
                <w:szCs w:val="20"/>
                <w:lang w:eastAsia="zh-CN"/>
              </w:rPr>
            </w:pPr>
            <w:r w:rsidRPr="00DE3768">
              <w:rPr>
                <w:color w:val="000000"/>
                <w:sz w:val="20"/>
                <w:szCs w:val="20"/>
                <w:lang w:eastAsia="zh-CN"/>
              </w:rPr>
              <w:t>HCFC-22 in RAC servicing</w:t>
            </w:r>
          </w:p>
        </w:tc>
        <w:tc>
          <w:tcPr>
            <w:tcW w:w="525" w:type="pct"/>
            <w:tcBorders>
              <w:top w:val="nil"/>
              <w:left w:val="nil"/>
              <w:bottom w:val="single" w:sz="4" w:space="0" w:color="auto"/>
              <w:right w:val="nil"/>
            </w:tcBorders>
            <w:shd w:val="clear" w:color="auto" w:fill="auto"/>
            <w:noWrap/>
            <w:hideMark/>
          </w:tcPr>
          <w:p w14:paraId="565F4A17"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1,500.30</w:t>
            </w:r>
          </w:p>
        </w:tc>
        <w:tc>
          <w:tcPr>
            <w:tcW w:w="545" w:type="pct"/>
            <w:tcBorders>
              <w:top w:val="nil"/>
              <w:left w:val="single" w:sz="4" w:space="0" w:color="auto"/>
              <w:bottom w:val="single" w:sz="4" w:space="0" w:color="auto"/>
              <w:right w:val="single" w:sz="4" w:space="0" w:color="auto"/>
            </w:tcBorders>
            <w:shd w:val="clear" w:color="auto" w:fill="auto"/>
            <w:noWrap/>
            <w:hideMark/>
          </w:tcPr>
          <w:p w14:paraId="20AA2C8C"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48.49</w:t>
            </w:r>
          </w:p>
        </w:tc>
        <w:tc>
          <w:tcPr>
            <w:tcW w:w="605" w:type="pct"/>
            <w:tcBorders>
              <w:top w:val="nil"/>
              <w:left w:val="nil"/>
              <w:bottom w:val="single" w:sz="4" w:space="0" w:color="auto"/>
              <w:right w:val="single" w:sz="4" w:space="0" w:color="auto"/>
            </w:tcBorders>
            <w:shd w:val="clear" w:color="auto" w:fill="auto"/>
            <w:noWrap/>
            <w:hideMark/>
          </w:tcPr>
          <w:p w14:paraId="3B7BC8AF"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1,451.81</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16CEA28A" w14:textId="77777777" w:rsidR="00966F32" w:rsidRPr="00DE3768" w:rsidRDefault="00966F32" w:rsidP="00EF5CCA">
            <w:pPr>
              <w:keepLines/>
              <w:jc w:val="right"/>
              <w:rPr>
                <w:color w:val="000000"/>
                <w:sz w:val="20"/>
                <w:szCs w:val="20"/>
                <w:lang w:eastAsia="zh-CN"/>
              </w:rPr>
            </w:pPr>
            <w:r w:rsidRPr="00DE3768">
              <w:rPr>
                <w:color w:val="000000"/>
                <w:sz w:val="20"/>
                <w:szCs w:val="20"/>
              </w:rPr>
              <w:t>871.85</w:t>
            </w:r>
          </w:p>
        </w:tc>
        <w:tc>
          <w:tcPr>
            <w:tcW w:w="494" w:type="pct"/>
            <w:tcBorders>
              <w:top w:val="nil"/>
              <w:left w:val="single" w:sz="4" w:space="0" w:color="auto"/>
              <w:bottom w:val="single" w:sz="4" w:space="0" w:color="auto"/>
              <w:right w:val="single" w:sz="4" w:space="0" w:color="auto"/>
            </w:tcBorders>
          </w:tcPr>
          <w:p w14:paraId="103E4E1E"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871.85</w:t>
            </w:r>
          </w:p>
        </w:tc>
        <w:tc>
          <w:tcPr>
            <w:tcW w:w="567" w:type="pct"/>
            <w:tcBorders>
              <w:top w:val="nil"/>
              <w:left w:val="single" w:sz="4" w:space="0" w:color="auto"/>
              <w:bottom w:val="single" w:sz="4" w:space="0" w:color="auto"/>
              <w:right w:val="single" w:sz="4" w:space="0" w:color="auto"/>
            </w:tcBorders>
            <w:shd w:val="clear" w:color="auto" w:fill="auto"/>
            <w:noWrap/>
            <w:hideMark/>
          </w:tcPr>
          <w:p w14:paraId="4147A167"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452.14</w:t>
            </w:r>
          </w:p>
        </w:tc>
        <w:tc>
          <w:tcPr>
            <w:tcW w:w="607" w:type="pct"/>
            <w:tcBorders>
              <w:top w:val="nil"/>
              <w:left w:val="nil"/>
              <w:bottom w:val="single" w:sz="4" w:space="0" w:color="auto"/>
              <w:right w:val="single" w:sz="4" w:space="0" w:color="auto"/>
            </w:tcBorders>
            <w:shd w:val="clear" w:color="auto" w:fill="auto"/>
            <w:noWrap/>
            <w:hideMark/>
          </w:tcPr>
          <w:p w14:paraId="7407B159"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419.71</w:t>
            </w:r>
          </w:p>
        </w:tc>
      </w:tr>
      <w:tr w:rsidR="00966F32" w:rsidRPr="00C4666A" w14:paraId="199E06DD" w14:textId="77777777" w:rsidTr="004B7280">
        <w:trPr>
          <w:trHeight w:val="290"/>
        </w:trPr>
        <w:tc>
          <w:tcPr>
            <w:tcW w:w="974" w:type="pct"/>
            <w:tcBorders>
              <w:top w:val="nil"/>
              <w:left w:val="single" w:sz="4" w:space="0" w:color="auto"/>
              <w:bottom w:val="single" w:sz="4" w:space="0" w:color="auto"/>
              <w:right w:val="single" w:sz="4" w:space="0" w:color="auto"/>
            </w:tcBorders>
            <w:shd w:val="clear" w:color="auto" w:fill="auto"/>
            <w:noWrap/>
            <w:hideMark/>
          </w:tcPr>
          <w:p w14:paraId="33CE8946" w14:textId="77777777" w:rsidR="00966F32" w:rsidRPr="00DE3768" w:rsidRDefault="00966F32" w:rsidP="00EF5CCA">
            <w:pPr>
              <w:keepLines/>
              <w:jc w:val="left"/>
              <w:rPr>
                <w:color w:val="000000"/>
                <w:sz w:val="20"/>
                <w:szCs w:val="20"/>
                <w:lang w:eastAsia="zh-CN"/>
              </w:rPr>
            </w:pPr>
            <w:r w:rsidRPr="00DE3768">
              <w:rPr>
                <w:color w:val="000000"/>
                <w:sz w:val="20"/>
                <w:szCs w:val="20"/>
                <w:lang w:eastAsia="zh-CN"/>
              </w:rPr>
              <w:t>HCFC-141b in foam manufacturing</w:t>
            </w:r>
          </w:p>
        </w:tc>
        <w:tc>
          <w:tcPr>
            <w:tcW w:w="525" w:type="pct"/>
            <w:tcBorders>
              <w:top w:val="nil"/>
              <w:left w:val="nil"/>
              <w:bottom w:val="single" w:sz="4" w:space="0" w:color="auto"/>
              <w:right w:val="nil"/>
            </w:tcBorders>
            <w:shd w:val="clear" w:color="auto" w:fill="auto"/>
            <w:noWrap/>
            <w:hideMark/>
          </w:tcPr>
          <w:p w14:paraId="15752231"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283.10</w:t>
            </w:r>
          </w:p>
        </w:tc>
        <w:tc>
          <w:tcPr>
            <w:tcW w:w="545" w:type="pct"/>
            <w:tcBorders>
              <w:top w:val="nil"/>
              <w:left w:val="single" w:sz="4" w:space="0" w:color="auto"/>
              <w:bottom w:val="single" w:sz="4" w:space="0" w:color="auto"/>
              <w:right w:val="single" w:sz="4" w:space="0" w:color="auto"/>
            </w:tcBorders>
            <w:shd w:val="clear" w:color="auto" w:fill="auto"/>
            <w:noWrap/>
            <w:hideMark/>
          </w:tcPr>
          <w:p w14:paraId="49AD6A85"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216.73</w:t>
            </w:r>
          </w:p>
        </w:tc>
        <w:tc>
          <w:tcPr>
            <w:tcW w:w="605" w:type="pct"/>
            <w:tcBorders>
              <w:top w:val="nil"/>
              <w:left w:val="nil"/>
              <w:bottom w:val="single" w:sz="4" w:space="0" w:color="auto"/>
              <w:right w:val="single" w:sz="4" w:space="0" w:color="auto"/>
            </w:tcBorders>
            <w:shd w:val="clear" w:color="auto" w:fill="auto"/>
            <w:noWrap/>
            <w:hideMark/>
          </w:tcPr>
          <w:p w14:paraId="1CDC5D6A"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66.36</w:t>
            </w:r>
          </w:p>
        </w:tc>
        <w:tc>
          <w:tcPr>
            <w:tcW w:w="683" w:type="pct"/>
            <w:tcBorders>
              <w:top w:val="nil"/>
              <w:left w:val="single" w:sz="4" w:space="0" w:color="auto"/>
              <w:bottom w:val="single" w:sz="4" w:space="0" w:color="auto"/>
              <w:right w:val="single" w:sz="4" w:space="0" w:color="auto"/>
            </w:tcBorders>
            <w:shd w:val="clear" w:color="auto" w:fill="auto"/>
          </w:tcPr>
          <w:p w14:paraId="4CF870F7" w14:textId="05DECE69" w:rsidR="00966F32" w:rsidRPr="00DE3768" w:rsidRDefault="00966F32" w:rsidP="00636920">
            <w:pPr>
              <w:keepLines/>
              <w:jc w:val="right"/>
              <w:rPr>
                <w:color w:val="000000"/>
                <w:sz w:val="20"/>
                <w:szCs w:val="20"/>
                <w:lang w:eastAsia="zh-CN"/>
              </w:rPr>
            </w:pPr>
            <w:r w:rsidRPr="00DE3768">
              <w:rPr>
                <w:color w:val="000000"/>
                <w:sz w:val="20"/>
                <w:szCs w:val="20"/>
              </w:rPr>
              <w:t>245.9</w:t>
            </w:r>
            <w:r w:rsidR="00636920">
              <w:rPr>
                <w:color w:val="000000"/>
                <w:sz w:val="20"/>
                <w:szCs w:val="20"/>
              </w:rPr>
              <w:t>0</w:t>
            </w:r>
          </w:p>
        </w:tc>
        <w:tc>
          <w:tcPr>
            <w:tcW w:w="494" w:type="pct"/>
            <w:tcBorders>
              <w:top w:val="nil"/>
              <w:left w:val="single" w:sz="4" w:space="0" w:color="auto"/>
              <w:bottom w:val="single" w:sz="4" w:space="0" w:color="auto"/>
              <w:right w:val="single" w:sz="4" w:space="0" w:color="auto"/>
            </w:tcBorders>
          </w:tcPr>
          <w:p w14:paraId="72129C2E"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66.36</w:t>
            </w:r>
          </w:p>
        </w:tc>
        <w:tc>
          <w:tcPr>
            <w:tcW w:w="567" w:type="pct"/>
            <w:tcBorders>
              <w:top w:val="nil"/>
              <w:left w:val="single" w:sz="4" w:space="0" w:color="auto"/>
              <w:bottom w:val="single" w:sz="4" w:space="0" w:color="auto"/>
              <w:right w:val="single" w:sz="4" w:space="0" w:color="auto"/>
            </w:tcBorders>
            <w:shd w:val="clear" w:color="auto" w:fill="auto"/>
            <w:noWrap/>
            <w:hideMark/>
          </w:tcPr>
          <w:p w14:paraId="4EFE727E"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66.36</w:t>
            </w:r>
          </w:p>
        </w:tc>
        <w:tc>
          <w:tcPr>
            <w:tcW w:w="607" w:type="pct"/>
            <w:tcBorders>
              <w:top w:val="nil"/>
              <w:left w:val="nil"/>
              <w:bottom w:val="single" w:sz="4" w:space="0" w:color="auto"/>
              <w:right w:val="single" w:sz="4" w:space="0" w:color="auto"/>
            </w:tcBorders>
            <w:shd w:val="clear" w:color="auto" w:fill="auto"/>
            <w:noWrap/>
            <w:hideMark/>
          </w:tcPr>
          <w:p w14:paraId="127B2744"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0.00</w:t>
            </w:r>
          </w:p>
        </w:tc>
      </w:tr>
      <w:tr w:rsidR="00966F32" w:rsidRPr="00C4666A" w14:paraId="447B655E" w14:textId="77777777" w:rsidTr="004B7280">
        <w:trPr>
          <w:trHeight w:val="52"/>
        </w:trPr>
        <w:tc>
          <w:tcPr>
            <w:tcW w:w="974" w:type="pct"/>
            <w:tcBorders>
              <w:top w:val="nil"/>
              <w:left w:val="single" w:sz="4" w:space="0" w:color="auto"/>
              <w:bottom w:val="single" w:sz="4" w:space="0" w:color="auto"/>
              <w:right w:val="single" w:sz="4" w:space="0" w:color="auto"/>
            </w:tcBorders>
            <w:shd w:val="clear" w:color="auto" w:fill="auto"/>
            <w:noWrap/>
            <w:hideMark/>
          </w:tcPr>
          <w:p w14:paraId="5E7A17BD" w14:textId="77777777" w:rsidR="00966F32" w:rsidRPr="00DE3768" w:rsidRDefault="00966F32" w:rsidP="00E25F51">
            <w:pPr>
              <w:keepLines/>
              <w:jc w:val="left"/>
              <w:rPr>
                <w:b/>
                <w:bCs/>
                <w:color w:val="000000"/>
                <w:sz w:val="20"/>
                <w:szCs w:val="20"/>
                <w:lang w:eastAsia="zh-CN"/>
              </w:rPr>
            </w:pPr>
            <w:r w:rsidRPr="00DE3768">
              <w:rPr>
                <w:b/>
                <w:bCs/>
                <w:color w:val="000000"/>
                <w:sz w:val="20"/>
                <w:szCs w:val="20"/>
                <w:lang w:eastAsia="zh-CN"/>
              </w:rPr>
              <w:t>Total (m</w:t>
            </w:r>
            <w:r w:rsidR="00E25F51">
              <w:rPr>
                <w:b/>
                <w:bCs/>
                <w:color w:val="000000"/>
                <w:sz w:val="20"/>
                <w:szCs w:val="20"/>
                <w:lang w:eastAsia="zh-CN"/>
              </w:rPr>
              <w:t>t</w:t>
            </w:r>
            <w:r w:rsidRPr="00DE3768">
              <w:rPr>
                <w:b/>
                <w:bCs/>
                <w:color w:val="000000"/>
                <w:sz w:val="20"/>
                <w:szCs w:val="20"/>
                <w:lang w:eastAsia="zh-CN"/>
              </w:rPr>
              <w:t>)</w:t>
            </w:r>
          </w:p>
        </w:tc>
        <w:tc>
          <w:tcPr>
            <w:tcW w:w="525" w:type="pct"/>
            <w:tcBorders>
              <w:top w:val="nil"/>
              <w:left w:val="nil"/>
              <w:bottom w:val="single" w:sz="4" w:space="0" w:color="auto"/>
              <w:right w:val="nil"/>
            </w:tcBorders>
            <w:shd w:val="clear" w:color="auto" w:fill="auto"/>
            <w:noWrap/>
            <w:hideMark/>
          </w:tcPr>
          <w:p w14:paraId="0CED8421"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1,783.40</w:t>
            </w:r>
          </w:p>
        </w:tc>
        <w:tc>
          <w:tcPr>
            <w:tcW w:w="545" w:type="pct"/>
            <w:tcBorders>
              <w:top w:val="nil"/>
              <w:left w:val="single" w:sz="4" w:space="0" w:color="auto"/>
              <w:bottom w:val="single" w:sz="4" w:space="0" w:color="auto"/>
              <w:right w:val="single" w:sz="4" w:space="0" w:color="auto"/>
            </w:tcBorders>
            <w:shd w:val="clear" w:color="auto" w:fill="auto"/>
            <w:noWrap/>
            <w:hideMark/>
          </w:tcPr>
          <w:p w14:paraId="0EF2B0FF"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265.22</w:t>
            </w:r>
          </w:p>
        </w:tc>
        <w:tc>
          <w:tcPr>
            <w:tcW w:w="605" w:type="pct"/>
            <w:tcBorders>
              <w:top w:val="nil"/>
              <w:left w:val="nil"/>
              <w:bottom w:val="single" w:sz="4" w:space="0" w:color="auto"/>
              <w:right w:val="single" w:sz="4" w:space="0" w:color="auto"/>
            </w:tcBorders>
            <w:shd w:val="clear" w:color="auto" w:fill="auto"/>
            <w:noWrap/>
            <w:hideMark/>
          </w:tcPr>
          <w:p w14:paraId="0F7CD34C"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1,518.18</w:t>
            </w:r>
          </w:p>
        </w:tc>
        <w:tc>
          <w:tcPr>
            <w:tcW w:w="683" w:type="pct"/>
            <w:tcBorders>
              <w:top w:val="nil"/>
              <w:left w:val="single" w:sz="4" w:space="0" w:color="auto"/>
              <w:bottom w:val="single" w:sz="4" w:space="0" w:color="auto"/>
              <w:right w:val="single" w:sz="4" w:space="0" w:color="auto"/>
            </w:tcBorders>
            <w:shd w:val="clear" w:color="auto" w:fill="auto"/>
          </w:tcPr>
          <w:p w14:paraId="42C2C7FA" w14:textId="6F4BE674" w:rsidR="00966F32" w:rsidRPr="00DE3768" w:rsidRDefault="00966F32" w:rsidP="00636920">
            <w:pPr>
              <w:keepLines/>
              <w:jc w:val="right"/>
              <w:rPr>
                <w:b/>
                <w:color w:val="000000"/>
                <w:sz w:val="20"/>
                <w:szCs w:val="20"/>
                <w:lang w:eastAsia="zh-CN"/>
              </w:rPr>
            </w:pPr>
            <w:r w:rsidRPr="00DE3768">
              <w:rPr>
                <w:b/>
                <w:color w:val="000000"/>
                <w:sz w:val="20"/>
                <w:szCs w:val="20"/>
              </w:rPr>
              <w:t>1,117.7</w:t>
            </w:r>
            <w:r w:rsidR="00636920">
              <w:rPr>
                <w:b/>
                <w:color w:val="000000"/>
                <w:sz w:val="20"/>
                <w:szCs w:val="20"/>
              </w:rPr>
              <w:t>5</w:t>
            </w:r>
          </w:p>
        </w:tc>
        <w:tc>
          <w:tcPr>
            <w:tcW w:w="494" w:type="pct"/>
            <w:tcBorders>
              <w:top w:val="nil"/>
              <w:left w:val="single" w:sz="4" w:space="0" w:color="auto"/>
              <w:bottom w:val="single" w:sz="4" w:space="0" w:color="auto"/>
              <w:right w:val="single" w:sz="4" w:space="0" w:color="auto"/>
            </w:tcBorders>
          </w:tcPr>
          <w:p w14:paraId="457E9298"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938.22</w:t>
            </w:r>
          </w:p>
        </w:tc>
        <w:tc>
          <w:tcPr>
            <w:tcW w:w="567" w:type="pct"/>
            <w:tcBorders>
              <w:top w:val="nil"/>
              <w:left w:val="single" w:sz="4" w:space="0" w:color="auto"/>
              <w:bottom w:val="single" w:sz="4" w:space="0" w:color="auto"/>
              <w:right w:val="single" w:sz="4" w:space="0" w:color="auto"/>
            </w:tcBorders>
            <w:shd w:val="clear" w:color="auto" w:fill="auto"/>
            <w:noWrap/>
            <w:hideMark/>
          </w:tcPr>
          <w:p w14:paraId="23CAA3B8"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518.50</w:t>
            </w:r>
          </w:p>
        </w:tc>
        <w:tc>
          <w:tcPr>
            <w:tcW w:w="607" w:type="pct"/>
            <w:tcBorders>
              <w:top w:val="nil"/>
              <w:left w:val="nil"/>
              <w:bottom w:val="single" w:sz="4" w:space="0" w:color="auto"/>
              <w:right w:val="single" w:sz="4" w:space="0" w:color="auto"/>
            </w:tcBorders>
            <w:shd w:val="clear" w:color="auto" w:fill="auto"/>
            <w:noWrap/>
            <w:hideMark/>
          </w:tcPr>
          <w:p w14:paraId="2FF77CCC"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419.71</w:t>
            </w:r>
          </w:p>
        </w:tc>
      </w:tr>
      <w:tr w:rsidR="00966F32" w:rsidRPr="00C4666A" w14:paraId="2B6A8CC9" w14:textId="77777777" w:rsidTr="00EF5CCA">
        <w:trPr>
          <w:trHeight w:val="41"/>
        </w:trPr>
        <w:tc>
          <w:tcPr>
            <w:tcW w:w="5000" w:type="pct"/>
            <w:gridSpan w:val="8"/>
            <w:tcBorders>
              <w:top w:val="nil"/>
              <w:left w:val="single" w:sz="4" w:space="0" w:color="auto"/>
              <w:bottom w:val="single" w:sz="4" w:space="0" w:color="auto"/>
              <w:right w:val="single" w:sz="4" w:space="0" w:color="auto"/>
            </w:tcBorders>
          </w:tcPr>
          <w:p w14:paraId="4CEC9706" w14:textId="77777777" w:rsidR="00966F32" w:rsidRPr="00DE3768" w:rsidRDefault="00966F32" w:rsidP="00EF5CCA">
            <w:pPr>
              <w:keepLines/>
              <w:jc w:val="left"/>
              <w:rPr>
                <w:b/>
                <w:color w:val="000000"/>
                <w:sz w:val="20"/>
                <w:szCs w:val="20"/>
                <w:lang w:eastAsia="zh-CN"/>
              </w:rPr>
            </w:pPr>
            <w:r w:rsidRPr="00DE3768">
              <w:rPr>
                <w:b/>
                <w:bCs/>
                <w:color w:val="000000"/>
                <w:sz w:val="20"/>
                <w:szCs w:val="20"/>
                <w:lang w:eastAsia="zh-CN"/>
              </w:rPr>
              <w:t>ODP tonnes</w:t>
            </w:r>
          </w:p>
        </w:tc>
      </w:tr>
      <w:tr w:rsidR="00966F32" w:rsidRPr="00C4666A" w14:paraId="1A0C3BCB" w14:textId="77777777" w:rsidTr="004B7280">
        <w:trPr>
          <w:trHeight w:val="290"/>
        </w:trPr>
        <w:tc>
          <w:tcPr>
            <w:tcW w:w="974" w:type="pct"/>
            <w:tcBorders>
              <w:top w:val="nil"/>
              <w:left w:val="single" w:sz="4" w:space="0" w:color="auto"/>
              <w:bottom w:val="single" w:sz="4" w:space="0" w:color="auto"/>
              <w:right w:val="single" w:sz="4" w:space="0" w:color="auto"/>
            </w:tcBorders>
            <w:shd w:val="clear" w:color="auto" w:fill="auto"/>
            <w:noWrap/>
            <w:hideMark/>
          </w:tcPr>
          <w:p w14:paraId="31A7B910" w14:textId="77777777" w:rsidR="00966F32" w:rsidRPr="00DE3768" w:rsidRDefault="00966F32" w:rsidP="00E25F51">
            <w:pPr>
              <w:keepLines/>
              <w:jc w:val="left"/>
              <w:rPr>
                <w:color w:val="000000"/>
                <w:sz w:val="20"/>
                <w:szCs w:val="20"/>
                <w:lang w:eastAsia="zh-CN"/>
              </w:rPr>
            </w:pPr>
            <w:r w:rsidRPr="00DE3768">
              <w:rPr>
                <w:color w:val="000000"/>
                <w:sz w:val="20"/>
                <w:szCs w:val="20"/>
                <w:lang w:eastAsia="zh-CN"/>
              </w:rPr>
              <w:t>HCFC-22 in RAC servicing</w:t>
            </w:r>
          </w:p>
        </w:tc>
        <w:tc>
          <w:tcPr>
            <w:tcW w:w="525" w:type="pct"/>
            <w:tcBorders>
              <w:top w:val="single" w:sz="4" w:space="0" w:color="auto"/>
              <w:left w:val="nil"/>
              <w:bottom w:val="single" w:sz="4" w:space="0" w:color="auto"/>
              <w:right w:val="nil"/>
            </w:tcBorders>
            <w:shd w:val="clear" w:color="auto" w:fill="auto"/>
            <w:hideMark/>
          </w:tcPr>
          <w:p w14:paraId="0A735D94"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82.52</w:t>
            </w:r>
          </w:p>
        </w:tc>
        <w:tc>
          <w:tcPr>
            <w:tcW w:w="545" w:type="pct"/>
            <w:tcBorders>
              <w:top w:val="nil"/>
              <w:left w:val="single" w:sz="4" w:space="0" w:color="auto"/>
              <w:bottom w:val="single" w:sz="4" w:space="0" w:color="auto"/>
              <w:right w:val="single" w:sz="4" w:space="0" w:color="auto"/>
            </w:tcBorders>
            <w:shd w:val="clear" w:color="auto" w:fill="auto"/>
            <w:noWrap/>
            <w:hideMark/>
          </w:tcPr>
          <w:p w14:paraId="06D9A42D"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2.67</w:t>
            </w:r>
          </w:p>
        </w:tc>
        <w:tc>
          <w:tcPr>
            <w:tcW w:w="605" w:type="pct"/>
            <w:tcBorders>
              <w:top w:val="nil"/>
              <w:left w:val="nil"/>
              <w:bottom w:val="single" w:sz="4" w:space="0" w:color="auto"/>
              <w:right w:val="single" w:sz="4" w:space="0" w:color="auto"/>
            </w:tcBorders>
            <w:shd w:val="clear" w:color="auto" w:fill="auto"/>
            <w:noWrap/>
            <w:hideMark/>
          </w:tcPr>
          <w:p w14:paraId="667C08AB"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79.85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F657C69" w14:textId="77777777" w:rsidR="00966F32" w:rsidRPr="00DE3768" w:rsidRDefault="00966F32" w:rsidP="00EF5CCA">
            <w:pPr>
              <w:keepLines/>
              <w:jc w:val="right"/>
              <w:rPr>
                <w:color w:val="000000"/>
                <w:sz w:val="20"/>
                <w:szCs w:val="20"/>
                <w:lang w:eastAsia="zh-CN"/>
              </w:rPr>
            </w:pPr>
            <w:r w:rsidRPr="00DE3768">
              <w:rPr>
                <w:color w:val="000000"/>
                <w:sz w:val="20"/>
                <w:szCs w:val="20"/>
              </w:rPr>
              <w:t>47.95</w:t>
            </w:r>
          </w:p>
        </w:tc>
        <w:tc>
          <w:tcPr>
            <w:tcW w:w="494" w:type="pct"/>
            <w:tcBorders>
              <w:top w:val="nil"/>
              <w:left w:val="single" w:sz="4" w:space="0" w:color="auto"/>
              <w:bottom w:val="single" w:sz="4" w:space="0" w:color="auto"/>
              <w:right w:val="single" w:sz="4" w:space="0" w:color="auto"/>
            </w:tcBorders>
          </w:tcPr>
          <w:p w14:paraId="33629E63"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47.95</w:t>
            </w:r>
          </w:p>
        </w:tc>
        <w:tc>
          <w:tcPr>
            <w:tcW w:w="567" w:type="pct"/>
            <w:tcBorders>
              <w:top w:val="nil"/>
              <w:left w:val="single" w:sz="4" w:space="0" w:color="auto"/>
              <w:bottom w:val="single" w:sz="4" w:space="0" w:color="auto"/>
              <w:right w:val="single" w:sz="4" w:space="0" w:color="auto"/>
            </w:tcBorders>
            <w:shd w:val="clear" w:color="auto" w:fill="auto"/>
            <w:noWrap/>
            <w:hideMark/>
          </w:tcPr>
          <w:p w14:paraId="6963186D"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24.87</w:t>
            </w:r>
          </w:p>
        </w:tc>
        <w:tc>
          <w:tcPr>
            <w:tcW w:w="607" w:type="pct"/>
            <w:tcBorders>
              <w:top w:val="nil"/>
              <w:left w:val="nil"/>
              <w:bottom w:val="single" w:sz="4" w:space="0" w:color="auto"/>
              <w:right w:val="single" w:sz="4" w:space="0" w:color="auto"/>
            </w:tcBorders>
            <w:shd w:val="clear" w:color="auto" w:fill="auto"/>
            <w:noWrap/>
            <w:hideMark/>
          </w:tcPr>
          <w:p w14:paraId="19ACECFC"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23.08</w:t>
            </w:r>
          </w:p>
        </w:tc>
      </w:tr>
      <w:tr w:rsidR="00966F32" w:rsidRPr="00C4666A" w14:paraId="5395423A" w14:textId="77777777" w:rsidTr="004B7280">
        <w:trPr>
          <w:trHeight w:val="290"/>
        </w:trPr>
        <w:tc>
          <w:tcPr>
            <w:tcW w:w="974" w:type="pct"/>
            <w:tcBorders>
              <w:top w:val="nil"/>
              <w:left w:val="single" w:sz="4" w:space="0" w:color="auto"/>
              <w:bottom w:val="single" w:sz="4" w:space="0" w:color="auto"/>
              <w:right w:val="single" w:sz="4" w:space="0" w:color="auto"/>
            </w:tcBorders>
            <w:shd w:val="clear" w:color="auto" w:fill="auto"/>
            <w:noWrap/>
            <w:hideMark/>
          </w:tcPr>
          <w:p w14:paraId="625E8FB8" w14:textId="77777777" w:rsidR="00966F32" w:rsidRPr="00DE3768" w:rsidRDefault="00966F32" w:rsidP="00EF5CCA">
            <w:pPr>
              <w:keepLines/>
              <w:jc w:val="left"/>
              <w:rPr>
                <w:color w:val="000000"/>
                <w:sz w:val="20"/>
                <w:szCs w:val="20"/>
                <w:lang w:eastAsia="zh-CN"/>
              </w:rPr>
            </w:pPr>
            <w:r w:rsidRPr="00DE3768">
              <w:rPr>
                <w:color w:val="000000"/>
                <w:sz w:val="20"/>
                <w:szCs w:val="20"/>
                <w:lang w:eastAsia="zh-CN"/>
              </w:rPr>
              <w:t>HCFC-141b in foam manufacturing</w:t>
            </w:r>
          </w:p>
        </w:tc>
        <w:tc>
          <w:tcPr>
            <w:tcW w:w="525" w:type="pct"/>
            <w:tcBorders>
              <w:top w:val="nil"/>
              <w:left w:val="nil"/>
              <w:bottom w:val="single" w:sz="4" w:space="0" w:color="auto"/>
              <w:right w:val="nil"/>
            </w:tcBorders>
            <w:shd w:val="clear" w:color="auto" w:fill="auto"/>
            <w:hideMark/>
          </w:tcPr>
          <w:p w14:paraId="60BC6FCA"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31.14</w:t>
            </w:r>
          </w:p>
        </w:tc>
        <w:tc>
          <w:tcPr>
            <w:tcW w:w="545" w:type="pct"/>
            <w:tcBorders>
              <w:top w:val="nil"/>
              <w:left w:val="single" w:sz="4" w:space="0" w:color="auto"/>
              <w:bottom w:val="single" w:sz="4" w:space="0" w:color="auto"/>
              <w:right w:val="single" w:sz="4" w:space="0" w:color="auto"/>
            </w:tcBorders>
            <w:shd w:val="clear" w:color="auto" w:fill="auto"/>
            <w:noWrap/>
            <w:hideMark/>
          </w:tcPr>
          <w:p w14:paraId="38199271"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23.84</w:t>
            </w:r>
          </w:p>
        </w:tc>
        <w:tc>
          <w:tcPr>
            <w:tcW w:w="605" w:type="pct"/>
            <w:tcBorders>
              <w:top w:val="nil"/>
              <w:left w:val="nil"/>
              <w:bottom w:val="single" w:sz="4" w:space="0" w:color="auto"/>
              <w:right w:val="single" w:sz="4" w:space="0" w:color="auto"/>
            </w:tcBorders>
            <w:shd w:val="clear" w:color="auto" w:fill="auto"/>
            <w:noWrap/>
            <w:hideMark/>
          </w:tcPr>
          <w:p w14:paraId="4813CEC5"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7.30</w:t>
            </w:r>
          </w:p>
        </w:tc>
        <w:tc>
          <w:tcPr>
            <w:tcW w:w="683" w:type="pct"/>
            <w:tcBorders>
              <w:top w:val="nil"/>
              <w:left w:val="single" w:sz="4" w:space="0" w:color="auto"/>
              <w:bottom w:val="single" w:sz="4" w:space="0" w:color="auto"/>
              <w:right w:val="single" w:sz="4" w:space="0" w:color="auto"/>
            </w:tcBorders>
            <w:shd w:val="clear" w:color="auto" w:fill="auto"/>
          </w:tcPr>
          <w:p w14:paraId="3AF02D9D" w14:textId="77777777" w:rsidR="00966F32" w:rsidRPr="00DE3768" w:rsidRDefault="00966F32" w:rsidP="00EF5CCA">
            <w:pPr>
              <w:keepLines/>
              <w:jc w:val="right"/>
              <w:rPr>
                <w:color w:val="000000"/>
                <w:sz w:val="20"/>
                <w:szCs w:val="20"/>
                <w:lang w:eastAsia="zh-CN"/>
              </w:rPr>
            </w:pPr>
            <w:r w:rsidRPr="00DE3768">
              <w:rPr>
                <w:color w:val="000000"/>
                <w:sz w:val="20"/>
                <w:szCs w:val="20"/>
              </w:rPr>
              <w:t>27.05</w:t>
            </w:r>
          </w:p>
        </w:tc>
        <w:tc>
          <w:tcPr>
            <w:tcW w:w="494" w:type="pct"/>
            <w:tcBorders>
              <w:top w:val="nil"/>
              <w:left w:val="single" w:sz="4" w:space="0" w:color="auto"/>
              <w:bottom w:val="single" w:sz="4" w:space="0" w:color="auto"/>
              <w:right w:val="single" w:sz="4" w:space="0" w:color="auto"/>
            </w:tcBorders>
          </w:tcPr>
          <w:p w14:paraId="2B12B5E8"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7.30</w:t>
            </w:r>
          </w:p>
        </w:tc>
        <w:tc>
          <w:tcPr>
            <w:tcW w:w="567" w:type="pct"/>
            <w:tcBorders>
              <w:top w:val="nil"/>
              <w:left w:val="single" w:sz="4" w:space="0" w:color="auto"/>
              <w:bottom w:val="single" w:sz="4" w:space="0" w:color="auto"/>
              <w:right w:val="single" w:sz="4" w:space="0" w:color="auto"/>
            </w:tcBorders>
            <w:shd w:val="clear" w:color="auto" w:fill="auto"/>
            <w:noWrap/>
            <w:hideMark/>
          </w:tcPr>
          <w:p w14:paraId="07D93EE8"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7.30</w:t>
            </w:r>
          </w:p>
        </w:tc>
        <w:tc>
          <w:tcPr>
            <w:tcW w:w="607" w:type="pct"/>
            <w:tcBorders>
              <w:top w:val="nil"/>
              <w:left w:val="nil"/>
              <w:bottom w:val="single" w:sz="4" w:space="0" w:color="auto"/>
              <w:right w:val="single" w:sz="4" w:space="0" w:color="auto"/>
            </w:tcBorders>
            <w:shd w:val="clear" w:color="auto" w:fill="auto"/>
            <w:noWrap/>
            <w:hideMark/>
          </w:tcPr>
          <w:p w14:paraId="344EF18B" w14:textId="77777777" w:rsidR="00966F32" w:rsidRPr="00DE3768" w:rsidRDefault="00966F32" w:rsidP="00EF5CCA">
            <w:pPr>
              <w:keepLines/>
              <w:jc w:val="right"/>
              <w:rPr>
                <w:color w:val="000000"/>
                <w:sz w:val="20"/>
                <w:szCs w:val="20"/>
                <w:lang w:eastAsia="zh-CN"/>
              </w:rPr>
            </w:pPr>
            <w:r w:rsidRPr="00DE3768">
              <w:rPr>
                <w:color w:val="000000"/>
                <w:sz w:val="20"/>
                <w:szCs w:val="20"/>
                <w:lang w:eastAsia="zh-CN"/>
              </w:rPr>
              <w:t>0.00</w:t>
            </w:r>
          </w:p>
        </w:tc>
      </w:tr>
      <w:tr w:rsidR="00966F32" w:rsidRPr="00C4666A" w14:paraId="35FF79D0" w14:textId="77777777" w:rsidTr="004B7280">
        <w:trPr>
          <w:trHeight w:val="41"/>
        </w:trPr>
        <w:tc>
          <w:tcPr>
            <w:tcW w:w="974" w:type="pct"/>
            <w:tcBorders>
              <w:top w:val="nil"/>
              <w:left w:val="single" w:sz="4" w:space="0" w:color="auto"/>
              <w:bottom w:val="single" w:sz="4" w:space="0" w:color="auto"/>
              <w:right w:val="single" w:sz="4" w:space="0" w:color="auto"/>
            </w:tcBorders>
            <w:shd w:val="clear" w:color="auto" w:fill="auto"/>
            <w:noWrap/>
            <w:hideMark/>
          </w:tcPr>
          <w:p w14:paraId="201A9805" w14:textId="77777777" w:rsidR="00966F32" w:rsidRPr="00DE3768" w:rsidRDefault="00966F32" w:rsidP="00E25F51">
            <w:pPr>
              <w:keepLines/>
              <w:jc w:val="left"/>
              <w:rPr>
                <w:b/>
                <w:bCs/>
                <w:color w:val="000000"/>
                <w:sz w:val="20"/>
                <w:szCs w:val="20"/>
                <w:lang w:eastAsia="zh-CN"/>
              </w:rPr>
            </w:pPr>
            <w:r w:rsidRPr="00DE3768">
              <w:rPr>
                <w:b/>
                <w:bCs/>
                <w:color w:val="000000"/>
                <w:sz w:val="20"/>
                <w:szCs w:val="20"/>
                <w:lang w:eastAsia="zh-CN"/>
              </w:rPr>
              <w:t>Total (ODP</w:t>
            </w:r>
            <w:r w:rsidR="00E25F51">
              <w:rPr>
                <w:b/>
                <w:bCs/>
                <w:color w:val="000000"/>
                <w:sz w:val="20"/>
                <w:szCs w:val="20"/>
                <w:lang w:eastAsia="zh-CN"/>
              </w:rPr>
              <w:t> </w:t>
            </w:r>
            <w:r w:rsidRPr="00DE3768">
              <w:rPr>
                <w:b/>
                <w:bCs/>
                <w:color w:val="000000"/>
                <w:sz w:val="20"/>
                <w:szCs w:val="20"/>
                <w:lang w:eastAsia="zh-CN"/>
              </w:rPr>
              <w:t>tonnes)</w:t>
            </w:r>
          </w:p>
        </w:tc>
        <w:tc>
          <w:tcPr>
            <w:tcW w:w="525" w:type="pct"/>
            <w:tcBorders>
              <w:top w:val="nil"/>
              <w:left w:val="nil"/>
              <w:bottom w:val="single" w:sz="4" w:space="0" w:color="auto"/>
              <w:right w:val="nil"/>
            </w:tcBorders>
            <w:shd w:val="clear" w:color="auto" w:fill="auto"/>
            <w:hideMark/>
          </w:tcPr>
          <w:p w14:paraId="3746AF57"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113.66</w:t>
            </w:r>
          </w:p>
        </w:tc>
        <w:tc>
          <w:tcPr>
            <w:tcW w:w="545" w:type="pct"/>
            <w:tcBorders>
              <w:top w:val="nil"/>
              <w:left w:val="single" w:sz="4" w:space="0" w:color="auto"/>
              <w:bottom w:val="single" w:sz="4" w:space="0" w:color="auto"/>
              <w:right w:val="single" w:sz="4" w:space="0" w:color="auto"/>
            </w:tcBorders>
            <w:shd w:val="clear" w:color="auto" w:fill="auto"/>
            <w:noWrap/>
            <w:hideMark/>
          </w:tcPr>
          <w:p w14:paraId="2DC166F0"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26.51</w:t>
            </w:r>
          </w:p>
        </w:tc>
        <w:tc>
          <w:tcPr>
            <w:tcW w:w="605" w:type="pct"/>
            <w:tcBorders>
              <w:top w:val="nil"/>
              <w:left w:val="nil"/>
              <w:bottom w:val="single" w:sz="4" w:space="0" w:color="auto"/>
              <w:right w:val="single" w:sz="4" w:space="0" w:color="auto"/>
            </w:tcBorders>
            <w:shd w:val="clear" w:color="auto" w:fill="auto"/>
            <w:noWrap/>
            <w:hideMark/>
          </w:tcPr>
          <w:p w14:paraId="6F96BFDB"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87.15</w:t>
            </w:r>
          </w:p>
        </w:tc>
        <w:tc>
          <w:tcPr>
            <w:tcW w:w="683" w:type="pct"/>
            <w:tcBorders>
              <w:top w:val="nil"/>
              <w:left w:val="single" w:sz="4" w:space="0" w:color="auto"/>
              <w:bottom w:val="single" w:sz="4" w:space="0" w:color="auto"/>
              <w:right w:val="single" w:sz="4" w:space="0" w:color="auto"/>
            </w:tcBorders>
            <w:shd w:val="clear" w:color="auto" w:fill="auto"/>
          </w:tcPr>
          <w:p w14:paraId="054B1705" w14:textId="77777777" w:rsidR="00966F32" w:rsidRPr="00DE3768" w:rsidRDefault="00966F32" w:rsidP="00EF5CCA">
            <w:pPr>
              <w:keepLines/>
              <w:jc w:val="right"/>
              <w:rPr>
                <w:b/>
                <w:color w:val="000000"/>
                <w:sz w:val="20"/>
                <w:szCs w:val="20"/>
                <w:lang w:eastAsia="zh-CN"/>
              </w:rPr>
            </w:pPr>
            <w:r w:rsidRPr="00DE3768">
              <w:rPr>
                <w:b/>
                <w:color w:val="000000"/>
                <w:sz w:val="20"/>
                <w:szCs w:val="20"/>
              </w:rPr>
              <w:t>75.00</w:t>
            </w:r>
          </w:p>
        </w:tc>
        <w:tc>
          <w:tcPr>
            <w:tcW w:w="494" w:type="pct"/>
            <w:tcBorders>
              <w:top w:val="nil"/>
              <w:left w:val="single" w:sz="4" w:space="0" w:color="auto"/>
              <w:bottom w:val="single" w:sz="4" w:space="0" w:color="auto"/>
              <w:right w:val="single" w:sz="4" w:space="0" w:color="auto"/>
            </w:tcBorders>
          </w:tcPr>
          <w:p w14:paraId="2CBEC201"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55.25</w:t>
            </w:r>
          </w:p>
        </w:tc>
        <w:tc>
          <w:tcPr>
            <w:tcW w:w="567" w:type="pct"/>
            <w:tcBorders>
              <w:top w:val="nil"/>
              <w:left w:val="single" w:sz="4" w:space="0" w:color="auto"/>
              <w:bottom w:val="single" w:sz="4" w:space="0" w:color="auto"/>
              <w:right w:val="single" w:sz="4" w:space="0" w:color="auto"/>
            </w:tcBorders>
            <w:shd w:val="clear" w:color="auto" w:fill="auto"/>
            <w:noWrap/>
            <w:hideMark/>
          </w:tcPr>
          <w:p w14:paraId="2D257A21"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32.17</w:t>
            </w:r>
          </w:p>
        </w:tc>
        <w:tc>
          <w:tcPr>
            <w:tcW w:w="607" w:type="pct"/>
            <w:tcBorders>
              <w:top w:val="nil"/>
              <w:left w:val="nil"/>
              <w:bottom w:val="single" w:sz="4" w:space="0" w:color="auto"/>
              <w:right w:val="single" w:sz="4" w:space="0" w:color="auto"/>
            </w:tcBorders>
            <w:shd w:val="clear" w:color="auto" w:fill="auto"/>
            <w:noWrap/>
            <w:hideMark/>
          </w:tcPr>
          <w:p w14:paraId="11CB0EB2" w14:textId="77777777" w:rsidR="00966F32" w:rsidRPr="00DE3768" w:rsidRDefault="00966F32" w:rsidP="00EF5CCA">
            <w:pPr>
              <w:keepLines/>
              <w:jc w:val="right"/>
              <w:rPr>
                <w:b/>
                <w:color w:val="000000"/>
                <w:sz w:val="20"/>
                <w:szCs w:val="20"/>
                <w:lang w:eastAsia="zh-CN"/>
              </w:rPr>
            </w:pPr>
            <w:r w:rsidRPr="00DE3768">
              <w:rPr>
                <w:b/>
                <w:color w:val="000000"/>
                <w:sz w:val="20"/>
                <w:szCs w:val="20"/>
                <w:lang w:eastAsia="zh-CN"/>
              </w:rPr>
              <w:t>23.08</w:t>
            </w:r>
          </w:p>
        </w:tc>
      </w:tr>
    </w:tbl>
    <w:p w14:paraId="24F0EE6A" w14:textId="77777777" w:rsidR="00966F32" w:rsidRDefault="00966F32" w:rsidP="00E940D8">
      <w:pPr>
        <w:spacing w:after="120"/>
        <w:rPr>
          <w:u w:val="single"/>
        </w:rPr>
      </w:pPr>
    </w:p>
    <w:p w14:paraId="49F727C8" w14:textId="77777777" w:rsidR="00840C13" w:rsidRPr="00996241" w:rsidRDefault="00840C13" w:rsidP="00840C13">
      <w:pPr>
        <w:spacing w:after="240"/>
        <w:rPr>
          <w:u w:val="single"/>
        </w:rPr>
      </w:pPr>
      <w:r w:rsidRPr="00996241">
        <w:rPr>
          <w:u w:val="single"/>
        </w:rPr>
        <w:t>Overarching strategy</w:t>
      </w:r>
    </w:p>
    <w:p w14:paraId="29BE043E" w14:textId="3DFE5411" w:rsidR="00840C13" w:rsidRDefault="00840C13" w:rsidP="00840C13">
      <w:pPr>
        <w:pStyle w:val="Heading1"/>
      </w:pPr>
      <w:r>
        <w:t>Based on the revised starting point for stage II of 55.25 ODP tonnes, the eligible funding for achieving the 67.5 per cent reduction would be US $827,193</w:t>
      </w:r>
      <w:r w:rsidR="00E940D8">
        <w:t>,</w:t>
      </w:r>
      <w:r>
        <w:t xml:space="preserve"> in line with decision 74/50. In view of </w:t>
      </w:r>
      <w:r w:rsidR="004B7280">
        <w:t>the funding reduction</w:t>
      </w:r>
      <w:r>
        <w:t>, the Government requested to implement stage</w:t>
      </w:r>
      <w:r w:rsidR="00E940D8">
        <w:t> II over</w:t>
      </w:r>
      <w:r>
        <w:t xml:space="preserve"> five years to achieve a</w:t>
      </w:r>
      <w:r w:rsidR="005A1518">
        <w:t>n</w:t>
      </w:r>
      <w:r>
        <w:t xml:space="preserve"> 80.5</w:t>
      </w:r>
      <w:r w:rsidR="00C40CA1">
        <w:t> </w:t>
      </w:r>
      <w:r>
        <w:t>per</w:t>
      </w:r>
      <w:r w:rsidR="00C40CA1">
        <w:t> </w:t>
      </w:r>
      <w:r>
        <w:t xml:space="preserve">cent reduction by 2027, </w:t>
      </w:r>
      <w:r w:rsidR="005905D9">
        <w:t>in addition to the</w:t>
      </w:r>
      <w:r>
        <w:t xml:space="preserve"> 67.5 per cent reduction by 2025,</w:t>
      </w:r>
      <w:r w:rsidRPr="00ED02DD">
        <w:t xml:space="preserve"> to maintain the momentum of </w:t>
      </w:r>
      <w:r>
        <w:t xml:space="preserve">implementation </w:t>
      </w:r>
      <w:r w:rsidR="00E940D8">
        <w:t xml:space="preserve">and </w:t>
      </w:r>
      <w:r>
        <w:t xml:space="preserve">to support </w:t>
      </w:r>
      <w:r w:rsidRPr="00ED02DD">
        <w:t>continu</w:t>
      </w:r>
      <w:r>
        <w:t>ous compliance</w:t>
      </w:r>
      <w:r w:rsidRPr="00ED02DD">
        <w:t xml:space="preserve">. </w:t>
      </w:r>
      <w:r w:rsidR="007F7673">
        <w:t xml:space="preserve">The total funding </w:t>
      </w:r>
      <w:r w:rsidR="00CB4C30">
        <w:t>for an extended stage</w:t>
      </w:r>
      <w:r w:rsidR="005A1518">
        <w:t> </w:t>
      </w:r>
      <w:r w:rsidR="00CB4C30">
        <w:t xml:space="preserve">II </w:t>
      </w:r>
      <w:r w:rsidR="007F7673">
        <w:t>would be US $2,170,268 in line with decision 74/50.</w:t>
      </w:r>
    </w:p>
    <w:p w14:paraId="79B5772B" w14:textId="77777777" w:rsidR="00840C13" w:rsidRDefault="00840C13" w:rsidP="00BB0C42">
      <w:pPr>
        <w:pStyle w:val="Heading1"/>
      </w:pPr>
      <w:r>
        <w:t>While considering a five-year stage II, the Secretariat requested an update on the security situation in Libya. UNIDO informed the Secretariat that</w:t>
      </w:r>
      <w:r w:rsidRPr="00E36FCA">
        <w:t xml:space="preserve"> the </w:t>
      </w:r>
      <w:r>
        <w:t xml:space="preserve">political </w:t>
      </w:r>
      <w:r w:rsidRPr="00E36FCA">
        <w:t xml:space="preserve">situation in Libya </w:t>
      </w:r>
      <w:r>
        <w:t>ha</w:t>
      </w:r>
      <w:r w:rsidR="00E940D8">
        <w:t>d</w:t>
      </w:r>
      <w:r>
        <w:t xml:space="preserve"> been stable</w:t>
      </w:r>
      <w:r w:rsidR="00E940D8">
        <w:t>,</w:t>
      </w:r>
      <w:r>
        <w:t xml:space="preserve"> </w:t>
      </w:r>
      <w:r w:rsidR="00E940D8">
        <w:t xml:space="preserve">that </w:t>
      </w:r>
      <w:r>
        <w:t>t</w:t>
      </w:r>
      <w:r w:rsidRPr="00E36FCA">
        <w:t xml:space="preserve">he </w:t>
      </w:r>
      <w:r>
        <w:t>G</w:t>
      </w:r>
      <w:r w:rsidRPr="00E36FCA">
        <w:t xml:space="preserve">overnment </w:t>
      </w:r>
      <w:r w:rsidR="00E940D8">
        <w:t>wa</w:t>
      </w:r>
      <w:r w:rsidRPr="00E36FCA">
        <w:t>s united</w:t>
      </w:r>
      <w:r>
        <w:t xml:space="preserve"> and </w:t>
      </w:r>
      <w:r w:rsidR="00E940D8">
        <w:t>in</w:t>
      </w:r>
      <w:r>
        <w:t xml:space="preserve"> control </w:t>
      </w:r>
      <w:r w:rsidR="00E940D8">
        <w:t>of</w:t>
      </w:r>
      <w:r>
        <w:t xml:space="preserve"> the whole territory, and </w:t>
      </w:r>
      <w:r w:rsidR="00E940D8">
        <w:t>that there wa</w:t>
      </w:r>
      <w:r>
        <w:t xml:space="preserve">s no security risk for </w:t>
      </w:r>
      <w:r w:rsidRPr="00E36FCA">
        <w:t>movement</w:t>
      </w:r>
      <w:r>
        <w:t xml:space="preserve"> within the country.</w:t>
      </w:r>
      <w:r w:rsidRPr="00257BB1">
        <w:t xml:space="preserve"> </w:t>
      </w:r>
      <w:r>
        <w:t xml:space="preserve">UNIDO’s experts travelled to Libya twice in 2021 and implemented several activities in the foam manufacturing and servicing sectors. Additional </w:t>
      </w:r>
      <w:r w:rsidRPr="00A86135">
        <w:t>training</w:t>
      </w:r>
      <w:r>
        <w:t xml:space="preserve"> has been planned for technicians on </w:t>
      </w:r>
      <w:r w:rsidRPr="00A86135">
        <w:t xml:space="preserve">the use of </w:t>
      </w:r>
      <w:r w:rsidR="00E940D8">
        <w:t xml:space="preserve">the </w:t>
      </w:r>
      <w:r w:rsidRPr="00A86135">
        <w:t xml:space="preserve">recovery and reclamation equipment </w:t>
      </w:r>
      <w:r>
        <w:t xml:space="preserve">once </w:t>
      </w:r>
      <w:r w:rsidR="00E940D8">
        <w:t xml:space="preserve">it is </w:t>
      </w:r>
      <w:r>
        <w:t>delivered</w:t>
      </w:r>
      <w:r w:rsidRPr="00A86135">
        <w:t xml:space="preserve"> in May 2022</w:t>
      </w:r>
      <w:r>
        <w:t xml:space="preserve">. UNIDO does not </w:t>
      </w:r>
      <w:r w:rsidRPr="00E36FCA">
        <w:t xml:space="preserve">expect difficulties </w:t>
      </w:r>
      <w:r>
        <w:t xml:space="preserve">or </w:t>
      </w:r>
      <w:r w:rsidRPr="00E36FCA">
        <w:t>delay</w:t>
      </w:r>
      <w:r>
        <w:t>s</w:t>
      </w:r>
      <w:r w:rsidRPr="00E36FCA">
        <w:t xml:space="preserve"> in </w:t>
      </w:r>
      <w:r w:rsidR="00C2626E">
        <w:t xml:space="preserve">the </w:t>
      </w:r>
      <w:r w:rsidRPr="00E36FCA">
        <w:t xml:space="preserve">implementation </w:t>
      </w:r>
      <w:r w:rsidR="00C2626E">
        <w:t>that could be due to</w:t>
      </w:r>
      <w:r w:rsidRPr="00E36FCA">
        <w:t xml:space="preserve"> potential security risks.</w:t>
      </w:r>
      <w:r>
        <w:t xml:space="preserve"> </w:t>
      </w:r>
    </w:p>
    <w:p w14:paraId="41A992C0" w14:textId="7ADE9D88" w:rsidR="00840C13" w:rsidRDefault="00840C13" w:rsidP="00840C13">
      <w:pPr>
        <w:pStyle w:val="Heading1"/>
      </w:pPr>
      <w:r>
        <w:t xml:space="preserve">The Secretariat noted that only limited activities had been implemented in the servicing sector so far, as stage I </w:t>
      </w:r>
      <w:r w:rsidR="00C2626E">
        <w:t xml:space="preserve">had </w:t>
      </w:r>
      <w:r>
        <w:t>focus</w:t>
      </w:r>
      <w:r w:rsidR="00C2626E">
        <w:t>ed</w:t>
      </w:r>
      <w:r>
        <w:t xml:space="preserve"> on </w:t>
      </w:r>
      <w:r w:rsidR="00C2626E">
        <w:t xml:space="preserve">the </w:t>
      </w:r>
      <w:r>
        <w:t xml:space="preserve">foam manufacturing </w:t>
      </w:r>
      <w:r w:rsidR="00C2626E">
        <w:t xml:space="preserve">sector </w:t>
      </w:r>
      <w:r>
        <w:t>conversion to phase out HCFC-141b. Based on the update on the security situation provided by UNIDO, the Secretariat considers a five-year plan would better support Libya in the continuous implementation of phase-out activities</w:t>
      </w:r>
      <w:r w:rsidR="00C2626E">
        <w:t>, enabling</w:t>
      </w:r>
      <w:r>
        <w:t xml:space="preserve"> compliance with the Protocol. It was agreed that stage II would achieve an 80.5 per cent reduction by 2027, with the remaining consumption to be phased out in a future stage. The reduction in stage II and the remaining eligible consumption after stage II are included in Table </w:t>
      </w:r>
      <w:r w:rsidR="00C03317">
        <w:t>4</w:t>
      </w:r>
      <w:r>
        <w:t xml:space="preserve"> above.</w:t>
      </w:r>
    </w:p>
    <w:p w14:paraId="216F9968" w14:textId="656EC68F" w:rsidR="00840C13" w:rsidRDefault="00840C13" w:rsidP="00840C13">
      <w:pPr>
        <w:pStyle w:val="Heading1"/>
      </w:pPr>
      <w:r>
        <w:t xml:space="preserve">With regard to the submission of the foam sector plan during the implementation of stage II, the Secretariat noted that the foam conversion projects implemented in stage I </w:t>
      </w:r>
      <w:r w:rsidR="00C2626E">
        <w:t>we</w:t>
      </w:r>
      <w:r>
        <w:t>re expected to be completed by the end of 2022 a</w:t>
      </w:r>
      <w:r w:rsidR="00C2626E">
        <w:t>nd that the two enterprises would</w:t>
      </w:r>
      <w:r>
        <w:t xml:space="preserve"> stop using HCFC-141b after conversion, making it easier to understand HCFC-141b consumption in the country at that time. The Secretariat considers that the initiation of stage II implementation will raise awareness and create an enabling environment for data collection to understand sector consumption, thus further enabling </w:t>
      </w:r>
      <w:r w:rsidR="00C2626E">
        <w:t xml:space="preserve">a </w:t>
      </w:r>
      <w:r>
        <w:t>sound preparation of meaningful assistance to phase out the remaining HCFC-141b, and therefore supports this strategy. It was agreed to allow the submission of the foam sector plan during the implementation of stage II, prior to January</w:t>
      </w:r>
      <w:r w:rsidR="00C2626E">
        <w:t> </w:t>
      </w:r>
      <w:r>
        <w:t xml:space="preserve">2024. The Government agreed </w:t>
      </w:r>
      <w:r w:rsidRPr="0090449F">
        <w:t xml:space="preserve">to </w:t>
      </w:r>
      <w:r>
        <w:t xml:space="preserve">include the </w:t>
      </w:r>
      <w:r w:rsidRPr="0090449F">
        <w:t>establish</w:t>
      </w:r>
      <w:r>
        <w:t>ment of</w:t>
      </w:r>
      <w:r w:rsidRPr="0090449F">
        <w:t xml:space="preserve"> a ban on the import of HCFC-141b both pure and </w:t>
      </w:r>
      <w:r>
        <w:t xml:space="preserve">in </w:t>
      </w:r>
      <w:r w:rsidRPr="0090449F">
        <w:t>pre-blended polyol</w:t>
      </w:r>
      <w:r>
        <w:t>s</w:t>
      </w:r>
      <w:r w:rsidRPr="0090449F">
        <w:t xml:space="preserve"> once </w:t>
      </w:r>
      <w:r>
        <w:t>the remaining HCFC-141b is phased out in the foam sector plan</w:t>
      </w:r>
      <w:r w:rsidR="00C2626E">
        <w:t xml:space="preserve"> once</w:t>
      </w:r>
      <w:r>
        <w:t xml:space="preserve"> it is submitted. </w:t>
      </w:r>
      <w:r w:rsidR="0062698D">
        <w:t xml:space="preserve">The Government advised that HCFC-141b in imported pre-blended polyols </w:t>
      </w:r>
      <w:r w:rsidR="00BB0C42">
        <w:t>was</w:t>
      </w:r>
      <w:r w:rsidR="0062698D">
        <w:t xml:space="preserve"> included in its licensing and quota system, </w:t>
      </w:r>
      <w:r w:rsidR="00BB0C42">
        <w:t xml:space="preserve">and that </w:t>
      </w:r>
      <w:r w:rsidR="0062698D">
        <w:t>so far no import</w:t>
      </w:r>
      <w:r w:rsidR="00BB0C42">
        <w:t>s</w:t>
      </w:r>
      <w:r w:rsidR="0062698D">
        <w:t xml:space="preserve"> of polyols ha</w:t>
      </w:r>
      <w:r w:rsidR="00BB0C42">
        <w:t>d</w:t>
      </w:r>
      <w:r w:rsidR="0062698D">
        <w:t xml:space="preserve"> been </w:t>
      </w:r>
      <w:r w:rsidR="00BB0C42">
        <w:t>detected</w:t>
      </w:r>
      <w:r w:rsidR="0062698D">
        <w:t xml:space="preserve"> in Libya. </w:t>
      </w:r>
    </w:p>
    <w:p w14:paraId="515CF376" w14:textId="77777777" w:rsidR="00840C13" w:rsidRDefault="00840C13" w:rsidP="00840C13">
      <w:pPr>
        <w:spacing w:after="240"/>
        <w:outlineLvl w:val="0"/>
        <w:rPr>
          <w:u w:val="single"/>
        </w:rPr>
      </w:pPr>
      <w:r>
        <w:rPr>
          <w:u w:val="single"/>
        </w:rPr>
        <w:t xml:space="preserve">Regulations to support HCFC phase-out </w:t>
      </w:r>
    </w:p>
    <w:p w14:paraId="75F4D70C" w14:textId="63078CE0" w:rsidR="00840C13" w:rsidRDefault="00840C13" w:rsidP="00840C13">
      <w:pPr>
        <w:pStyle w:val="Heading1"/>
        <w:keepNext/>
      </w:pPr>
      <w:r w:rsidRPr="0034371D">
        <w:t xml:space="preserve">The Government of </w:t>
      </w:r>
      <w:r>
        <w:t xml:space="preserve">Libya </w:t>
      </w:r>
      <w:r w:rsidRPr="0034371D">
        <w:t>has already issued HCFC import quotas for 202</w:t>
      </w:r>
      <w:r>
        <w:t>2 at 70.87</w:t>
      </w:r>
      <w:r w:rsidR="00BB0C42">
        <w:t> </w:t>
      </w:r>
      <w:r>
        <w:t>ODP</w:t>
      </w:r>
      <w:r w:rsidR="00BB0C42">
        <w:t> </w:t>
      </w:r>
      <w:r>
        <w:t>tonnes, which is</w:t>
      </w:r>
      <w:r w:rsidRPr="00DC2175">
        <w:t xml:space="preserve"> lower than the Mo</w:t>
      </w:r>
      <w:r>
        <w:t>ntreal Protocol control target</w:t>
      </w:r>
      <w:r w:rsidRPr="00DC2175">
        <w:t>.</w:t>
      </w:r>
    </w:p>
    <w:p w14:paraId="4CEAD7C0" w14:textId="77777777" w:rsidR="00840C13" w:rsidRPr="00E6453D" w:rsidRDefault="00840C13" w:rsidP="00840C13">
      <w:pPr>
        <w:pStyle w:val="Heading1"/>
      </w:pPr>
      <w:r>
        <w:t>Noting that limited activities w</w:t>
      </w:r>
      <w:r w:rsidR="00C32434">
        <w:t>ere conducted in stage I and that</w:t>
      </w:r>
      <w:r>
        <w:t xml:space="preserve"> customs officers were trained in the use of refrigerant identifiers only in 2021, the Secretariat discussed the need to support the capacity development of customs officers to control the import and export of HCFCs. It is expected that stage II will support a variety of activities to further strengthen the licensing and quota system, including customs training, establishing mandatory reporting by importers, developing an e-licensing system and conducting awareness</w:t>
      </w:r>
      <w:r w:rsidR="00C32434">
        <w:noBreakHyphen/>
      </w:r>
      <w:r>
        <w:t xml:space="preserve">raising activities. These are expected to further increase the operational effectiveness of the licensing and quota system to support the country’s compliance. </w:t>
      </w:r>
    </w:p>
    <w:p w14:paraId="6863CC45" w14:textId="77777777" w:rsidR="00840C13" w:rsidRDefault="00840C13" w:rsidP="00840C13">
      <w:pPr>
        <w:keepNext/>
        <w:keepLines/>
        <w:spacing w:after="240"/>
      </w:pPr>
      <w:r w:rsidRPr="00996241">
        <w:rPr>
          <w:u w:val="single"/>
        </w:rPr>
        <w:t>Technical and cost-related issues</w:t>
      </w:r>
      <w:r>
        <w:rPr>
          <w:u w:val="single"/>
        </w:rPr>
        <w:t xml:space="preserve"> </w:t>
      </w:r>
    </w:p>
    <w:p w14:paraId="57A06601" w14:textId="72D4DD90" w:rsidR="00840C13" w:rsidRPr="00407939" w:rsidRDefault="00840C13" w:rsidP="00840C13">
      <w:pPr>
        <w:pStyle w:val="Heading1"/>
      </w:pPr>
      <w:r>
        <w:t>With regard to t</w:t>
      </w:r>
      <w:r w:rsidR="00C32434">
        <w:t>he ban on importing</w:t>
      </w:r>
      <w:r w:rsidRPr="00407939">
        <w:t xml:space="preserve"> HCFC</w:t>
      </w:r>
      <w:r>
        <w:t>-</w:t>
      </w:r>
      <w:r w:rsidRPr="00407939">
        <w:t>based equipment</w:t>
      </w:r>
      <w:r>
        <w:t xml:space="preserve">, </w:t>
      </w:r>
      <w:r w:rsidR="00C32434">
        <w:t xml:space="preserve">it would include all </w:t>
      </w:r>
      <w:r w:rsidRPr="00407939">
        <w:t>categories of HCFC</w:t>
      </w:r>
      <w:r w:rsidR="00C32434">
        <w:noBreakHyphen/>
      </w:r>
      <w:r w:rsidRPr="00407939">
        <w:t>based equipment</w:t>
      </w:r>
      <w:r>
        <w:t>,</w:t>
      </w:r>
      <w:r w:rsidRPr="00407939">
        <w:t xml:space="preserve"> with different start</w:t>
      </w:r>
      <w:r>
        <w:t>ing</w:t>
      </w:r>
      <w:r w:rsidRPr="00407939">
        <w:t xml:space="preserve"> dates. The NOU </w:t>
      </w:r>
      <w:r>
        <w:t xml:space="preserve">plans to </w:t>
      </w:r>
      <w:r w:rsidRPr="00407939">
        <w:t xml:space="preserve">work with </w:t>
      </w:r>
      <w:r w:rsidR="00C32434">
        <w:t>the</w:t>
      </w:r>
      <w:r w:rsidRPr="00407939">
        <w:t xml:space="preserve"> Government Ministries </w:t>
      </w:r>
      <w:r>
        <w:t xml:space="preserve">and </w:t>
      </w:r>
      <w:r w:rsidR="00C32434">
        <w:t>to consult</w:t>
      </w:r>
      <w:r w:rsidRPr="00407939">
        <w:t xml:space="preserve"> with industry stakeholders </w:t>
      </w:r>
      <w:r w:rsidR="00C32434">
        <w:t>on</w:t>
      </w:r>
      <w:r w:rsidRPr="00407939">
        <w:t xml:space="preserve"> ban</w:t>
      </w:r>
      <w:r w:rsidR="00C32434">
        <w:t>ning</w:t>
      </w:r>
      <w:r w:rsidRPr="00407939">
        <w:t xml:space="preserve"> the i</w:t>
      </w:r>
      <w:r w:rsidR="005A0096">
        <w:t>mport</w:t>
      </w:r>
      <w:r w:rsidR="00C32434">
        <w:t>s</w:t>
      </w:r>
      <w:r w:rsidR="005A0096">
        <w:t xml:space="preserve"> of </w:t>
      </w:r>
      <w:r w:rsidR="00C32434">
        <w:t xml:space="preserve">smaller </w:t>
      </w:r>
      <w:r w:rsidR="005A0096">
        <w:t>HCFC</w:t>
      </w:r>
      <w:r w:rsidR="00C32434">
        <w:noBreakHyphen/>
      </w:r>
      <w:r w:rsidR="005A0096">
        <w:t>based air</w:t>
      </w:r>
      <w:r w:rsidR="00BC5461">
        <w:t xml:space="preserve"> </w:t>
      </w:r>
      <w:r w:rsidRPr="00407939">
        <w:t>conditioners by the end of 2023</w:t>
      </w:r>
      <w:r w:rsidR="00C32434">
        <w:t>,</w:t>
      </w:r>
      <w:r w:rsidRPr="00407939">
        <w:t xml:space="preserve"> vehicle </w:t>
      </w:r>
      <w:r w:rsidR="00C32434">
        <w:t>AC</w:t>
      </w:r>
      <w:r w:rsidRPr="00407939">
        <w:t xml:space="preserve"> by the end of 2025</w:t>
      </w:r>
      <w:r w:rsidR="009C11A0">
        <w:t>,</w:t>
      </w:r>
      <w:r w:rsidRPr="00407939">
        <w:t xml:space="preserve"> and large</w:t>
      </w:r>
      <w:r w:rsidR="00C32434">
        <w:noBreakHyphen/>
      </w:r>
      <w:r w:rsidRPr="00407939">
        <w:t xml:space="preserve">scale </w:t>
      </w:r>
      <w:r w:rsidR="0022614B">
        <w:t>AC</w:t>
      </w:r>
      <w:r w:rsidRPr="00407939">
        <w:t xml:space="preserve"> systems by the end of</w:t>
      </w:r>
      <w:r w:rsidR="009C11A0">
        <w:t> </w:t>
      </w:r>
      <w:r w:rsidRPr="00407939">
        <w:t xml:space="preserve">2027. </w:t>
      </w:r>
    </w:p>
    <w:p w14:paraId="3F7626A1" w14:textId="0BF2EF6F" w:rsidR="00840C13" w:rsidRDefault="00840C13" w:rsidP="00840C13">
      <w:pPr>
        <w:pStyle w:val="Heading1"/>
      </w:pPr>
      <w:r>
        <w:rPr>
          <w:lang w:val="en-GB"/>
        </w:rPr>
        <w:t>The regulatory measures to support the sustainability of reclamation and of technician certification were discussed. UNIDO advised that a ban</w:t>
      </w:r>
      <w:r w:rsidRPr="00407939">
        <w:t xml:space="preserve"> on venting </w:t>
      </w:r>
      <w:r>
        <w:t xml:space="preserve">refrigerants during servicing </w:t>
      </w:r>
      <w:r w:rsidR="009C11A0">
        <w:t>would</w:t>
      </w:r>
      <w:r w:rsidRPr="00407939">
        <w:t xml:space="preserve"> be </w:t>
      </w:r>
      <w:r>
        <w:t>included in the regulation once</w:t>
      </w:r>
      <w:r w:rsidRPr="00407939">
        <w:t xml:space="preserve"> </w:t>
      </w:r>
      <w:r>
        <w:t>the reclamation centres ha</w:t>
      </w:r>
      <w:r w:rsidR="009C11A0">
        <w:t>d</w:t>
      </w:r>
      <w:r>
        <w:t xml:space="preserve"> been </w:t>
      </w:r>
      <w:r w:rsidRPr="00407939">
        <w:t>established.</w:t>
      </w:r>
      <w:r>
        <w:t xml:space="preserve"> With regard to </w:t>
      </w:r>
      <w:r w:rsidR="009C11A0">
        <w:t>the certification of technicians, implementation of</w:t>
      </w:r>
      <w:r>
        <w:t xml:space="preserve"> voluntary certification </w:t>
      </w:r>
      <w:r w:rsidR="009C11A0">
        <w:t xml:space="preserve">is planned at </w:t>
      </w:r>
      <w:r>
        <w:t xml:space="preserve">first; a </w:t>
      </w:r>
      <w:r w:rsidRPr="00407939">
        <w:t xml:space="preserve">mandatory certification scheme will be considered </w:t>
      </w:r>
      <w:r>
        <w:t>once</w:t>
      </w:r>
      <w:r w:rsidRPr="00407939">
        <w:t xml:space="preserve"> </w:t>
      </w:r>
      <w:r w:rsidR="009C11A0">
        <w:t>the</w:t>
      </w:r>
      <w:r w:rsidRPr="00407939">
        <w:t xml:space="preserve"> voluntary </w:t>
      </w:r>
      <w:r w:rsidR="009C11A0">
        <w:t>one</w:t>
      </w:r>
      <w:r w:rsidRPr="00407939">
        <w:t xml:space="preserve"> </w:t>
      </w:r>
      <w:r>
        <w:t>is</w:t>
      </w:r>
      <w:r w:rsidRPr="00407939">
        <w:t xml:space="preserve"> in place</w:t>
      </w:r>
      <w:r w:rsidR="009C11A0">
        <w:t>,</w:t>
      </w:r>
      <w:r>
        <w:t xml:space="preserve"> in consultation with </w:t>
      </w:r>
      <w:r w:rsidRPr="00407939">
        <w:t>key stakeholders</w:t>
      </w:r>
      <w:r w:rsidR="009C11A0">
        <w:t>,</w:t>
      </w:r>
      <w:r w:rsidRPr="00407939">
        <w:t xml:space="preserve"> </w:t>
      </w:r>
      <w:r>
        <w:t xml:space="preserve">based on </w:t>
      </w:r>
      <w:r w:rsidRPr="00407939">
        <w:t xml:space="preserve">experiences </w:t>
      </w:r>
      <w:r>
        <w:t xml:space="preserve">gained </w:t>
      </w:r>
      <w:r w:rsidRPr="00407939">
        <w:t xml:space="preserve">and lessons learned </w:t>
      </w:r>
      <w:r>
        <w:t>from the initial implementation stage.</w:t>
      </w:r>
    </w:p>
    <w:p w14:paraId="01D834DE" w14:textId="4EAA0CB2" w:rsidR="00C125A8" w:rsidRDefault="00B83504" w:rsidP="00C125A8">
      <w:pPr>
        <w:rPr>
          <w:i/>
        </w:rPr>
      </w:pPr>
      <w:r>
        <w:rPr>
          <w:i/>
        </w:rPr>
        <w:t>S</w:t>
      </w:r>
      <w:r w:rsidR="00C125A8" w:rsidRPr="00C52171">
        <w:rPr>
          <w:i/>
        </w:rPr>
        <w:t>ustainability of the activities proposed under stage II</w:t>
      </w:r>
    </w:p>
    <w:p w14:paraId="3038675C" w14:textId="0D1F3650" w:rsidR="0062698D" w:rsidRDefault="0062698D" w:rsidP="00C125A8">
      <w:pPr>
        <w:rPr>
          <w:i/>
        </w:rPr>
      </w:pPr>
    </w:p>
    <w:p w14:paraId="6F1082E6" w14:textId="0EF71CB0" w:rsidR="00A17BDD" w:rsidRPr="00A17BDD" w:rsidRDefault="00B66ACB" w:rsidP="00ED76ED">
      <w:pPr>
        <w:pStyle w:val="Heading1"/>
      </w:pPr>
      <w:r>
        <w:t xml:space="preserve">To ensure </w:t>
      </w:r>
      <w:r w:rsidR="007B464D">
        <w:t xml:space="preserve">the </w:t>
      </w:r>
      <w:r>
        <w:t xml:space="preserve">sustainability of </w:t>
      </w:r>
      <w:r w:rsidR="00ED76ED">
        <w:t xml:space="preserve">ODS </w:t>
      </w:r>
      <w:r w:rsidR="007B464D">
        <w:t>import control</w:t>
      </w:r>
      <w:r>
        <w:t>, the Government will develop local expertise through updating the training manuals and training master trainers who will further train the customs officers regularly</w:t>
      </w:r>
      <w:r w:rsidR="00384AE5">
        <w:t>; r</w:t>
      </w:r>
      <w:r w:rsidR="007B464D">
        <w:t>efrigerant identifiers will be provided to facilitate the identification of ODS</w:t>
      </w:r>
      <w:r w:rsidR="00384AE5">
        <w:t>.</w:t>
      </w:r>
      <w:r w:rsidR="007B464D">
        <w:t xml:space="preserve"> </w:t>
      </w:r>
      <w:r w:rsidR="00384AE5">
        <w:t>L</w:t>
      </w:r>
      <w:r>
        <w:t>ong</w:t>
      </w:r>
      <w:r w:rsidR="005A1518">
        <w:noBreakHyphen/>
      </w:r>
      <w:r>
        <w:t xml:space="preserve">term capacity development of </w:t>
      </w:r>
      <w:r w:rsidR="00384AE5">
        <w:t xml:space="preserve">technicians in leakage reduction </w:t>
      </w:r>
      <w:r>
        <w:t xml:space="preserve">is achieved </w:t>
      </w:r>
      <w:r w:rsidR="007B464D">
        <w:t>through provision of tools and equipment, support</w:t>
      </w:r>
      <w:r w:rsidR="00BC5461">
        <w:t>ing</w:t>
      </w:r>
      <w:r w:rsidR="007B464D">
        <w:t xml:space="preserve"> training institutions</w:t>
      </w:r>
      <w:r w:rsidR="00BC5461">
        <w:t>,</w:t>
      </w:r>
      <w:r w:rsidR="007B464D">
        <w:t xml:space="preserve"> and the </w:t>
      </w:r>
      <w:r w:rsidR="00384AE5">
        <w:t xml:space="preserve">implementation of </w:t>
      </w:r>
      <w:r w:rsidR="00ED76ED">
        <w:t>a technician</w:t>
      </w:r>
      <w:r w:rsidR="00384AE5">
        <w:t xml:space="preserve"> </w:t>
      </w:r>
      <w:r w:rsidR="007B464D">
        <w:t xml:space="preserve">certification </w:t>
      </w:r>
      <w:r w:rsidR="00384AE5">
        <w:t>system. In stage</w:t>
      </w:r>
      <w:r w:rsidR="005A1518">
        <w:t> </w:t>
      </w:r>
      <w:r w:rsidR="00384AE5">
        <w:t xml:space="preserve">II, two reclamation centres and a refrigerant recovery network will be established </w:t>
      </w:r>
      <w:r w:rsidR="00D839AA">
        <w:t xml:space="preserve">to facilitate refrigerant recovery, recycling and reclamation. Policy measures will be developed to support the compulsory certification of technicians and the successful operation of refrigerant recovery and reclamation to ensure long-term </w:t>
      </w:r>
      <w:r w:rsidR="00ED76ED">
        <w:t xml:space="preserve">sustainability </w:t>
      </w:r>
      <w:r w:rsidR="00D839AA">
        <w:t>of the</w:t>
      </w:r>
      <w:r w:rsidR="00ED76ED">
        <w:t>se activities</w:t>
      </w:r>
      <w:r w:rsidR="00D839AA">
        <w:t xml:space="preserve">. </w:t>
      </w:r>
    </w:p>
    <w:p w14:paraId="32B4C867" w14:textId="77777777" w:rsidR="00840C13" w:rsidRPr="00EE566B" w:rsidRDefault="00840C13" w:rsidP="00840C13">
      <w:pPr>
        <w:keepNext/>
        <w:spacing w:before="240" w:after="240"/>
        <w:outlineLvl w:val="0"/>
        <w:rPr>
          <w:u w:val="single"/>
        </w:rPr>
      </w:pPr>
      <w:r w:rsidRPr="00EE566B">
        <w:rPr>
          <w:u w:val="single"/>
        </w:rPr>
        <w:t>Total project cost</w:t>
      </w:r>
    </w:p>
    <w:p w14:paraId="5C78F00F" w14:textId="57E5E1C9" w:rsidR="00840C13" w:rsidRDefault="00840C13" w:rsidP="00C25A6B">
      <w:pPr>
        <w:pStyle w:val="Heading1"/>
        <w:spacing w:after="120"/>
      </w:pPr>
      <w:r>
        <w:t>Base</w:t>
      </w:r>
      <w:r w:rsidR="005A5CCF">
        <w:t>d on the agreed strategy and</w:t>
      </w:r>
      <w:r>
        <w:t xml:space="preserve"> phase-out targets, t</w:t>
      </w:r>
      <w:r w:rsidRPr="00EE566B">
        <w:t xml:space="preserve">he total cost for stage II of the HPMP </w:t>
      </w:r>
      <w:r>
        <w:t xml:space="preserve">was adjusted from </w:t>
      </w:r>
      <w:r w:rsidRPr="00EE566B">
        <w:t>US $2,400,000</w:t>
      </w:r>
      <w:r>
        <w:t xml:space="preserve"> to US $2,170,268 for achieving an 80.5 per cent reduction in HCFC consumption from the baseline by 2027</w:t>
      </w:r>
      <w:r w:rsidRPr="00EE566B">
        <w:t xml:space="preserve">. </w:t>
      </w:r>
      <w:r>
        <w:t xml:space="preserve">The activities in stage II were subsequently adjusted </w:t>
      </w:r>
      <w:r w:rsidR="00EF5CCA">
        <w:t>and costs were optimized as follow</w:t>
      </w:r>
      <w:r w:rsidR="00502C88">
        <w:t>s</w:t>
      </w:r>
      <w:r w:rsidR="00EF5CCA">
        <w:t xml:space="preserve">: the </w:t>
      </w:r>
      <w:r w:rsidR="00632E93">
        <w:t>tools provided to training institutions were reduced from nine to eight</w:t>
      </w:r>
      <w:r w:rsidR="005A1518">
        <w:t> </w:t>
      </w:r>
      <w:r w:rsidR="00632E93">
        <w:t xml:space="preserve">sets; </w:t>
      </w:r>
      <w:r w:rsidR="00502C88">
        <w:t xml:space="preserve">the </w:t>
      </w:r>
      <w:r w:rsidR="00632E93">
        <w:t>number of technicians to be trained was reduced to 600</w:t>
      </w:r>
      <w:r w:rsidR="00D66625">
        <w:t>,</w:t>
      </w:r>
      <w:r w:rsidR="00A50A79">
        <w:t xml:space="preserve"> with other technicians to be trained by the trained technicians on the job</w:t>
      </w:r>
      <w:r w:rsidR="00632E93">
        <w:t xml:space="preserve">; the </w:t>
      </w:r>
      <w:r w:rsidR="00EF5CCA">
        <w:t xml:space="preserve">number of </w:t>
      </w:r>
      <w:r w:rsidR="00632E93">
        <w:t>technicians to be certified was reduced to 500</w:t>
      </w:r>
      <w:r w:rsidR="00502C88">
        <w:t>,</w:t>
      </w:r>
      <w:r w:rsidR="00632E93">
        <w:t xml:space="preserve"> and the </w:t>
      </w:r>
      <w:r w:rsidR="00CE273A">
        <w:t xml:space="preserve">number of </w:t>
      </w:r>
      <w:r w:rsidR="00632E93">
        <w:t>tool</w:t>
      </w:r>
      <w:r w:rsidR="00CE273A">
        <w:t>s for certified technicians was</w:t>
      </w:r>
      <w:r w:rsidR="00632E93">
        <w:t xml:space="preserve"> reduced accordingly; </w:t>
      </w:r>
      <w:r w:rsidR="00EC570E" w:rsidRPr="00EC570E">
        <w:t>two reclamation centre full</w:t>
      </w:r>
      <w:r w:rsidR="00EC570E" w:rsidRPr="00EC570E">
        <w:noBreakHyphen/>
        <w:t xml:space="preserve">testing laboratories were reduced to one laboratory to serve both </w:t>
      </w:r>
      <w:r w:rsidR="00EE6C09">
        <w:t>centre</w:t>
      </w:r>
      <w:r w:rsidR="00EC570E" w:rsidRPr="00EC570E">
        <w:t>s</w:t>
      </w:r>
      <w:r w:rsidR="00EC570E">
        <w:t>;</w:t>
      </w:r>
      <w:r w:rsidR="00EC570E" w:rsidRPr="00EC570E">
        <w:t xml:space="preserve"> </w:t>
      </w:r>
      <w:r w:rsidR="00EC570E">
        <w:t xml:space="preserve">tools for </w:t>
      </w:r>
      <w:r w:rsidR="00CE273A">
        <w:t xml:space="preserve">the </w:t>
      </w:r>
      <w:r w:rsidR="00EC570E">
        <w:t xml:space="preserve">recovery network were reduced to </w:t>
      </w:r>
      <w:r w:rsidR="00D66625">
        <w:t>65 </w:t>
      </w:r>
      <w:r w:rsidR="00EC570E">
        <w:t>sets; the cost for research</w:t>
      </w:r>
      <w:r w:rsidR="00EC570E" w:rsidRPr="00EC570E">
        <w:t xml:space="preserve"> on the safety and performance of low</w:t>
      </w:r>
      <w:r w:rsidR="00CE273A">
        <w:noBreakHyphen/>
      </w:r>
      <w:r w:rsidR="00EC570E" w:rsidRPr="00EC570E">
        <w:t xml:space="preserve">GWP technologies </w:t>
      </w:r>
      <w:r w:rsidR="00A50A79">
        <w:t xml:space="preserve">and the feasibility study for the disposal of unwanted ODS refrigerants </w:t>
      </w:r>
      <w:r w:rsidR="00EC570E" w:rsidRPr="00EC570E">
        <w:t>w</w:t>
      </w:r>
      <w:r w:rsidR="00A50A79">
        <w:t>ere</w:t>
      </w:r>
      <w:r w:rsidR="00EC570E" w:rsidRPr="00EC570E">
        <w:t xml:space="preserve"> removed</w:t>
      </w:r>
      <w:r w:rsidR="00EC570E">
        <w:t>; and the cost for project management unit was reduced to US $180,268 and included in the total costs</w:t>
      </w:r>
      <w:r w:rsidR="00A50A79">
        <w:t xml:space="preserve"> for tonnage deduction</w:t>
      </w:r>
      <w:r w:rsidR="00CE273A">
        <w:t>,</w:t>
      </w:r>
      <w:r w:rsidR="00EC570E">
        <w:t xml:space="preserve"> calculated based on US $4.8/kg. The adjusted activities and costs ar</w:t>
      </w:r>
      <w:r w:rsidR="00502C88">
        <w:t>e</w:t>
      </w:r>
      <w:r>
        <w:t xml:space="preserve"> shown in Table</w:t>
      </w:r>
      <w:r w:rsidR="00CE273A">
        <w:t> </w:t>
      </w:r>
      <w:r w:rsidR="00DC21E5">
        <w:t>5</w:t>
      </w:r>
      <w:r>
        <w:t xml:space="preserve">. </w:t>
      </w:r>
    </w:p>
    <w:p w14:paraId="269E44B8" w14:textId="04F7257B" w:rsidR="00840C13" w:rsidRPr="00D546F6" w:rsidRDefault="00840C13" w:rsidP="005A5CCF">
      <w:pPr>
        <w:keepNext/>
        <w:keepLines/>
        <w:rPr>
          <w:b/>
        </w:rPr>
      </w:pPr>
      <w:r>
        <w:rPr>
          <w:b/>
        </w:rPr>
        <w:t xml:space="preserve">Table </w:t>
      </w:r>
      <w:r w:rsidR="00DC21E5">
        <w:rPr>
          <w:b/>
        </w:rPr>
        <w:t>5</w:t>
      </w:r>
      <w:r w:rsidRPr="00D546F6">
        <w:rPr>
          <w:b/>
        </w:rPr>
        <w:t>: Revise</w:t>
      </w:r>
      <w:r w:rsidR="005A5CCF">
        <w:rPr>
          <w:b/>
        </w:rPr>
        <w:t>d cost</w:t>
      </w:r>
      <w:r w:rsidRPr="00D546F6">
        <w:rPr>
          <w:b/>
        </w:rPr>
        <w:t xml:space="preserve"> of stage II of the HPMP for Libya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270"/>
      </w:tblGrid>
      <w:tr w:rsidR="00840C13" w:rsidRPr="00EB31E3" w14:paraId="57555DAD" w14:textId="77777777" w:rsidTr="00840C13">
        <w:trPr>
          <w:trHeight w:val="251"/>
          <w:tblHeader/>
        </w:trPr>
        <w:tc>
          <w:tcPr>
            <w:tcW w:w="4321" w:type="pct"/>
            <w:shd w:val="clear" w:color="auto" w:fill="auto"/>
            <w:vAlign w:val="center"/>
            <w:hideMark/>
          </w:tcPr>
          <w:p w14:paraId="20BF1572" w14:textId="77777777" w:rsidR="00840C13" w:rsidRPr="00996241" w:rsidRDefault="00840C13" w:rsidP="005A5CCF">
            <w:pPr>
              <w:keepNext/>
              <w:keepLines/>
              <w:jc w:val="left"/>
              <w:rPr>
                <w:b/>
                <w:color w:val="000000"/>
                <w:sz w:val="20"/>
              </w:rPr>
            </w:pPr>
            <w:r w:rsidRPr="00996241">
              <w:rPr>
                <w:b/>
                <w:color w:val="000000"/>
                <w:sz w:val="20"/>
              </w:rPr>
              <w:t>Activity</w:t>
            </w:r>
          </w:p>
        </w:tc>
        <w:tc>
          <w:tcPr>
            <w:tcW w:w="679" w:type="pct"/>
            <w:vAlign w:val="center"/>
          </w:tcPr>
          <w:p w14:paraId="5DA67EA5" w14:textId="77777777" w:rsidR="00840C13" w:rsidRPr="00996241" w:rsidRDefault="00840C13" w:rsidP="005A5CCF">
            <w:pPr>
              <w:keepNext/>
              <w:keepLines/>
              <w:jc w:val="center"/>
              <w:rPr>
                <w:b/>
                <w:color w:val="000000"/>
                <w:sz w:val="20"/>
              </w:rPr>
            </w:pPr>
            <w:r w:rsidRPr="00996241">
              <w:rPr>
                <w:b/>
                <w:color w:val="000000"/>
                <w:sz w:val="20"/>
              </w:rPr>
              <w:t>Cost (US $)</w:t>
            </w:r>
          </w:p>
        </w:tc>
      </w:tr>
      <w:tr w:rsidR="00840C13" w:rsidRPr="00EB31E3" w14:paraId="4454870D" w14:textId="77777777" w:rsidTr="00840C13">
        <w:tc>
          <w:tcPr>
            <w:tcW w:w="4321" w:type="pct"/>
            <w:shd w:val="clear" w:color="auto" w:fill="auto"/>
            <w:noWrap/>
          </w:tcPr>
          <w:p w14:paraId="00F7989B" w14:textId="22EA4977" w:rsidR="00840C13" w:rsidRPr="001057DA" w:rsidRDefault="00840C13" w:rsidP="005A5CCF">
            <w:pPr>
              <w:keepNext/>
              <w:keepLines/>
              <w:jc w:val="left"/>
              <w:rPr>
                <w:color w:val="000000"/>
                <w:sz w:val="20"/>
                <w:szCs w:val="20"/>
              </w:rPr>
            </w:pPr>
            <w:r w:rsidRPr="001057DA">
              <w:rPr>
                <w:color w:val="000000"/>
                <w:sz w:val="20"/>
                <w:szCs w:val="20"/>
              </w:rPr>
              <w:t>Development</w:t>
            </w:r>
            <w:r w:rsidR="0003655B">
              <w:rPr>
                <w:color w:val="000000"/>
                <w:sz w:val="20"/>
                <w:szCs w:val="20"/>
              </w:rPr>
              <w:t>/Update</w:t>
            </w:r>
            <w:r w:rsidRPr="001057DA">
              <w:rPr>
                <w:color w:val="000000"/>
                <w:sz w:val="20"/>
                <w:szCs w:val="20"/>
              </w:rPr>
              <w:t xml:space="preserve"> and enforcement of policies and regulations to support HCFC phase-out</w:t>
            </w:r>
          </w:p>
        </w:tc>
        <w:tc>
          <w:tcPr>
            <w:tcW w:w="679" w:type="pct"/>
            <w:shd w:val="clear" w:color="auto" w:fill="auto"/>
          </w:tcPr>
          <w:p w14:paraId="35A63538" w14:textId="77777777" w:rsidR="00840C13" w:rsidRPr="00C17AFB" w:rsidRDefault="00840C13" w:rsidP="005A5CCF">
            <w:pPr>
              <w:keepNext/>
              <w:keepLines/>
              <w:jc w:val="right"/>
              <w:rPr>
                <w:color w:val="000000"/>
                <w:sz w:val="20"/>
                <w:szCs w:val="20"/>
              </w:rPr>
            </w:pPr>
            <w:r w:rsidRPr="00C17AFB">
              <w:rPr>
                <w:sz w:val="20"/>
                <w:szCs w:val="20"/>
              </w:rPr>
              <w:t>315,000</w:t>
            </w:r>
          </w:p>
        </w:tc>
      </w:tr>
      <w:tr w:rsidR="00840C13" w:rsidRPr="00EB31E3" w14:paraId="794F9E27" w14:textId="77777777" w:rsidTr="00840C13">
        <w:trPr>
          <w:trHeight w:val="188"/>
        </w:trPr>
        <w:tc>
          <w:tcPr>
            <w:tcW w:w="4321" w:type="pct"/>
            <w:shd w:val="clear" w:color="auto" w:fill="auto"/>
            <w:noWrap/>
          </w:tcPr>
          <w:p w14:paraId="79CDDDA1" w14:textId="5628C1FB" w:rsidR="00840C13" w:rsidRPr="001057DA" w:rsidRDefault="001C013B" w:rsidP="005A5CCF">
            <w:pPr>
              <w:keepNext/>
              <w:keepLines/>
              <w:tabs>
                <w:tab w:val="left" w:pos="360"/>
              </w:tabs>
              <w:jc w:val="left"/>
              <w:rPr>
                <w:color w:val="000000"/>
                <w:sz w:val="20"/>
                <w:szCs w:val="20"/>
              </w:rPr>
            </w:pPr>
            <w:r>
              <w:rPr>
                <w:sz w:val="20"/>
                <w:szCs w:val="20"/>
              </w:rPr>
              <w:t xml:space="preserve">Updating the </w:t>
            </w:r>
            <w:r w:rsidRPr="001057DA">
              <w:rPr>
                <w:sz w:val="20"/>
                <w:szCs w:val="20"/>
              </w:rPr>
              <w:t>code</w:t>
            </w:r>
            <w:r>
              <w:rPr>
                <w:sz w:val="20"/>
                <w:szCs w:val="20"/>
              </w:rPr>
              <w:t xml:space="preserve"> of</w:t>
            </w:r>
            <w:r w:rsidRPr="001057DA">
              <w:rPr>
                <w:sz w:val="20"/>
                <w:szCs w:val="20"/>
              </w:rPr>
              <w:t xml:space="preserve"> good servicing practices</w:t>
            </w:r>
            <w:r>
              <w:rPr>
                <w:sz w:val="20"/>
                <w:szCs w:val="20"/>
              </w:rPr>
              <w:t>; adapting international standards;</w:t>
            </w:r>
            <w:r w:rsidRPr="001057DA">
              <w:rPr>
                <w:sz w:val="20"/>
                <w:szCs w:val="20"/>
              </w:rPr>
              <w:t xml:space="preserve"> and </w:t>
            </w:r>
            <w:r>
              <w:rPr>
                <w:sz w:val="20"/>
                <w:szCs w:val="20"/>
              </w:rPr>
              <w:t>introducing SOPs for servicing workshops handling flammable and hazardous refrigerants</w:t>
            </w:r>
          </w:p>
        </w:tc>
        <w:tc>
          <w:tcPr>
            <w:tcW w:w="679" w:type="pct"/>
            <w:shd w:val="clear" w:color="auto" w:fill="auto"/>
          </w:tcPr>
          <w:p w14:paraId="69BC5682" w14:textId="77777777" w:rsidR="00840C13" w:rsidRPr="00C17AFB" w:rsidRDefault="00840C13" w:rsidP="005A5CCF">
            <w:pPr>
              <w:keepNext/>
              <w:keepLines/>
              <w:jc w:val="right"/>
              <w:rPr>
                <w:sz w:val="20"/>
                <w:szCs w:val="20"/>
              </w:rPr>
            </w:pPr>
            <w:r w:rsidRPr="00C17AFB">
              <w:rPr>
                <w:sz w:val="20"/>
                <w:szCs w:val="20"/>
              </w:rPr>
              <w:t>85,000</w:t>
            </w:r>
          </w:p>
        </w:tc>
      </w:tr>
      <w:tr w:rsidR="00840C13" w:rsidRPr="00EB31E3" w14:paraId="4AC780C2" w14:textId="77777777" w:rsidTr="00840C13">
        <w:trPr>
          <w:trHeight w:val="188"/>
        </w:trPr>
        <w:tc>
          <w:tcPr>
            <w:tcW w:w="4321" w:type="pct"/>
            <w:shd w:val="clear" w:color="auto" w:fill="auto"/>
            <w:noWrap/>
          </w:tcPr>
          <w:p w14:paraId="7E7331B4" w14:textId="77777777" w:rsidR="00840C13" w:rsidRPr="001057DA" w:rsidRDefault="00840C13" w:rsidP="00840C13">
            <w:pPr>
              <w:tabs>
                <w:tab w:val="left" w:pos="360"/>
              </w:tabs>
              <w:jc w:val="left"/>
              <w:rPr>
                <w:color w:val="000000"/>
                <w:sz w:val="20"/>
                <w:szCs w:val="20"/>
              </w:rPr>
            </w:pPr>
            <w:r w:rsidRPr="001057DA">
              <w:rPr>
                <w:color w:val="000000"/>
                <w:sz w:val="20"/>
                <w:szCs w:val="20"/>
              </w:rPr>
              <w:t>Training of</w:t>
            </w:r>
            <w:r>
              <w:rPr>
                <w:color w:val="000000"/>
                <w:sz w:val="20"/>
                <w:szCs w:val="20"/>
              </w:rPr>
              <w:t xml:space="preserve"> 18 </w:t>
            </w:r>
            <w:r w:rsidRPr="001057DA">
              <w:rPr>
                <w:color w:val="000000"/>
                <w:sz w:val="20"/>
                <w:szCs w:val="20"/>
              </w:rPr>
              <w:t xml:space="preserve">master trainers and 225 </w:t>
            </w:r>
            <w:r w:rsidRPr="001057DA">
              <w:rPr>
                <w:bCs/>
                <w:color w:val="000000"/>
                <w:sz w:val="20"/>
                <w:szCs w:val="20"/>
              </w:rPr>
              <w:t xml:space="preserve">customs officers, </w:t>
            </w:r>
            <w:r>
              <w:rPr>
                <w:bCs/>
                <w:color w:val="000000"/>
                <w:sz w:val="20"/>
                <w:szCs w:val="20"/>
              </w:rPr>
              <w:t xml:space="preserve">conducting three </w:t>
            </w:r>
            <w:r w:rsidRPr="001057DA">
              <w:rPr>
                <w:bCs/>
                <w:color w:val="000000"/>
                <w:sz w:val="20"/>
                <w:szCs w:val="20"/>
              </w:rPr>
              <w:t>border dialogues</w:t>
            </w:r>
            <w:r w:rsidR="005A5CCF">
              <w:rPr>
                <w:bCs/>
                <w:color w:val="000000"/>
                <w:sz w:val="20"/>
                <w:szCs w:val="20"/>
              </w:rPr>
              <w:t>,</w:t>
            </w:r>
            <w:r w:rsidRPr="001057DA">
              <w:rPr>
                <w:bCs/>
                <w:color w:val="000000"/>
                <w:sz w:val="20"/>
                <w:szCs w:val="20"/>
              </w:rPr>
              <w:t xml:space="preserve"> and provision of 10 refrigerant identifiers</w:t>
            </w:r>
          </w:p>
        </w:tc>
        <w:tc>
          <w:tcPr>
            <w:tcW w:w="679" w:type="pct"/>
            <w:shd w:val="clear" w:color="auto" w:fill="auto"/>
          </w:tcPr>
          <w:p w14:paraId="2446CA31" w14:textId="77777777" w:rsidR="00840C13" w:rsidRPr="00C17AFB" w:rsidRDefault="00840C13" w:rsidP="00840C13">
            <w:pPr>
              <w:jc w:val="right"/>
              <w:rPr>
                <w:sz w:val="20"/>
                <w:szCs w:val="20"/>
              </w:rPr>
            </w:pPr>
            <w:r w:rsidRPr="00C17AFB">
              <w:rPr>
                <w:sz w:val="20"/>
                <w:szCs w:val="20"/>
              </w:rPr>
              <w:t>379,000</w:t>
            </w:r>
          </w:p>
        </w:tc>
      </w:tr>
      <w:tr w:rsidR="00840C13" w:rsidRPr="00EB31E3" w14:paraId="58784AB4" w14:textId="77777777" w:rsidTr="00840C13">
        <w:trPr>
          <w:trHeight w:val="188"/>
        </w:trPr>
        <w:tc>
          <w:tcPr>
            <w:tcW w:w="4321" w:type="pct"/>
            <w:shd w:val="clear" w:color="auto" w:fill="auto"/>
            <w:noWrap/>
          </w:tcPr>
          <w:p w14:paraId="62A36CD7" w14:textId="13A9BF74" w:rsidR="00840C13" w:rsidRPr="001057DA" w:rsidRDefault="0003655B" w:rsidP="00D66625">
            <w:pPr>
              <w:tabs>
                <w:tab w:val="left" w:pos="360"/>
              </w:tabs>
              <w:jc w:val="left"/>
              <w:rPr>
                <w:color w:val="000000"/>
                <w:sz w:val="20"/>
                <w:szCs w:val="20"/>
              </w:rPr>
            </w:pPr>
            <w:r>
              <w:rPr>
                <w:sz w:val="20"/>
                <w:szCs w:val="20"/>
              </w:rPr>
              <w:t>Updating of the training manual, t</w:t>
            </w:r>
            <w:r w:rsidR="005A5CCF">
              <w:rPr>
                <w:sz w:val="20"/>
                <w:szCs w:val="20"/>
              </w:rPr>
              <w:t xml:space="preserve">raining of 18 </w:t>
            </w:r>
            <w:r w:rsidR="00840C13" w:rsidRPr="001057DA">
              <w:rPr>
                <w:sz w:val="20"/>
                <w:szCs w:val="20"/>
              </w:rPr>
              <w:t xml:space="preserve">master trainers and </w:t>
            </w:r>
            <w:r>
              <w:rPr>
                <w:sz w:val="20"/>
                <w:szCs w:val="20"/>
              </w:rPr>
              <w:t>6</w:t>
            </w:r>
            <w:r w:rsidR="005A5CCF">
              <w:rPr>
                <w:bCs/>
                <w:sz w:val="20"/>
                <w:szCs w:val="20"/>
              </w:rPr>
              <w:t xml:space="preserve">00 </w:t>
            </w:r>
            <w:r w:rsidR="00840C13" w:rsidRPr="001057DA">
              <w:rPr>
                <w:bCs/>
                <w:sz w:val="20"/>
                <w:szCs w:val="20"/>
              </w:rPr>
              <w:t>technicians</w:t>
            </w:r>
            <w:r w:rsidR="005A5CCF">
              <w:rPr>
                <w:bCs/>
                <w:sz w:val="20"/>
                <w:szCs w:val="20"/>
              </w:rPr>
              <w:t>,</w:t>
            </w:r>
            <w:r w:rsidR="00840C13" w:rsidRPr="001057DA">
              <w:rPr>
                <w:bCs/>
                <w:sz w:val="20"/>
                <w:szCs w:val="20"/>
              </w:rPr>
              <w:t xml:space="preserve"> </w:t>
            </w:r>
            <w:r w:rsidR="00840C13" w:rsidRPr="00C17AFB">
              <w:rPr>
                <w:bCs/>
                <w:sz w:val="20"/>
                <w:szCs w:val="20"/>
              </w:rPr>
              <w:t xml:space="preserve">certifying </w:t>
            </w:r>
            <w:r w:rsidR="00D66625" w:rsidRPr="00C17AFB">
              <w:rPr>
                <w:bCs/>
                <w:sz w:val="20"/>
                <w:szCs w:val="20"/>
              </w:rPr>
              <w:t>500</w:t>
            </w:r>
            <w:r w:rsidR="00D66625">
              <w:rPr>
                <w:bCs/>
                <w:sz w:val="20"/>
                <w:szCs w:val="20"/>
              </w:rPr>
              <w:t> </w:t>
            </w:r>
            <w:r w:rsidR="00840C13" w:rsidRPr="00C17AFB">
              <w:rPr>
                <w:bCs/>
                <w:sz w:val="20"/>
                <w:szCs w:val="20"/>
              </w:rPr>
              <w:t>technicians</w:t>
            </w:r>
            <w:r w:rsidR="005A5CCF">
              <w:rPr>
                <w:bCs/>
                <w:sz w:val="20"/>
                <w:szCs w:val="20"/>
              </w:rPr>
              <w:t xml:space="preserve">, </w:t>
            </w:r>
            <w:r w:rsidR="00840C13" w:rsidRPr="00C17AFB">
              <w:rPr>
                <w:bCs/>
                <w:sz w:val="20"/>
                <w:szCs w:val="20"/>
              </w:rPr>
              <w:t xml:space="preserve">provision of </w:t>
            </w:r>
            <w:r w:rsidR="00D839AA">
              <w:rPr>
                <w:bCs/>
                <w:sz w:val="20"/>
                <w:szCs w:val="20"/>
              </w:rPr>
              <w:t>500</w:t>
            </w:r>
            <w:r w:rsidR="00840C13">
              <w:rPr>
                <w:bCs/>
                <w:sz w:val="20"/>
                <w:szCs w:val="20"/>
              </w:rPr>
              <w:t xml:space="preserve"> </w:t>
            </w:r>
            <w:r w:rsidR="0030271A">
              <w:rPr>
                <w:bCs/>
                <w:sz w:val="20"/>
                <w:szCs w:val="20"/>
              </w:rPr>
              <w:t xml:space="preserve">sets of </w:t>
            </w:r>
            <w:r w:rsidR="00840C13" w:rsidRPr="00C17AFB">
              <w:rPr>
                <w:bCs/>
                <w:sz w:val="20"/>
                <w:szCs w:val="20"/>
              </w:rPr>
              <w:t xml:space="preserve">tools to </w:t>
            </w:r>
            <w:r w:rsidR="00D839AA">
              <w:rPr>
                <w:bCs/>
                <w:sz w:val="20"/>
                <w:szCs w:val="20"/>
              </w:rPr>
              <w:t>500</w:t>
            </w:r>
            <w:r>
              <w:rPr>
                <w:bCs/>
                <w:sz w:val="20"/>
                <w:szCs w:val="20"/>
              </w:rPr>
              <w:t xml:space="preserve"> </w:t>
            </w:r>
            <w:r w:rsidR="00840C13" w:rsidRPr="00C17AFB">
              <w:rPr>
                <w:bCs/>
                <w:sz w:val="20"/>
                <w:szCs w:val="20"/>
              </w:rPr>
              <w:t>certified technicians</w:t>
            </w:r>
            <w:r w:rsidR="005A5CCF">
              <w:rPr>
                <w:bCs/>
                <w:sz w:val="20"/>
                <w:szCs w:val="20"/>
              </w:rPr>
              <w:t>,</w:t>
            </w:r>
            <w:r w:rsidR="00840C13" w:rsidRPr="00C17AFB">
              <w:rPr>
                <w:bCs/>
                <w:sz w:val="20"/>
                <w:szCs w:val="20"/>
              </w:rPr>
              <w:t xml:space="preserve"> and provision of </w:t>
            </w:r>
            <w:r>
              <w:rPr>
                <w:bCs/>
                <w:sz w:val="20"/>
                <w:szCs w:val="20"/>
              </w:rPr>
              <w:t xml:space="preserve">eight sets of </w:t>
            </w:r>
            <w:r w:rsidR="00840C13" w:rsidRPr="00C17AFB">
              <w:rPr>
                <w:bCs/>
                <w:sz w:val="20"/>
                <w:szCs w:val="20"/>
              </w:rPr>
              <w:t>training equipment to vocational training institutions</w:t>
            </w:r>
          </w:p>
        </w:tc>
        <w:tc>
          <w:tcPr>
            <w:tcW w:w="679" w:type="pct"/>
            <w:shd w:val="clear" w:color="auto" w:fill="auto"/>
          </w:tcPr>
          <w:p w14:paraId="32935032" w14:textId="77777777" w:rsidR="00840C13" w:rsidRPr="00C17AFB" w:rsidRDefault="00840C13" w:rsidP="00840C13">
            <w:pPr>
              <w:jc w:val="right"/>
              <w:rPr>
                <w:sz w:val="20"/>
                <w:szCs w:val="20"/>
              </w:rPr>
            </w:pPr>
            <w:r>
              <w:rPr>
                <w:sz w:val="20"/>
                <w:szCs w:val="20"/>
              </w:rPr>
              <w:t>801</w:t>
            </w:r>
            <w:r w:rsidRPr="00C17AFB">
              <w:rPr>
                <w:sz w:val="20"/>
                <w:szCs w:val="20"/>
              </w:rPr>
              <w:t>,000</w:t>
            </w:r>
          </w:p>
        </w:tc>
      </w:tr>
      <w:tr w:rsidR="00840C13" w:rsidRPr="00EB31E3" w14:paraId="5D0C8C56" w14:textId="77777777" w:rsidTr="00840C13">
        <w:trPr>
          <w:trHeight w:val="188"/>
        </w:trPr>
        <w:tc>
          <w:tcPr>
            <w:tcW w:w="4321" w:type="pct"/>
            <w:shd w:val="clear" w:color="auto" w:fill="auto"/>
            <w:noWrap/>
          </w:tcPr>
          <w:p w14:paraId="19D6D29B" w14:textId="7AC648E1" w:rsidR="00840C13" w:rsidRPr="001057DA" w:rsidRDefault="0003655B" w:rsidP="00D66625">
            <w:pPr>
              <w:tabs>
                <w:tab w:val="left" w:pos="360"/>
              </w:tabs>
              <w:jc w:val="left"/>
              <w:rPr>
                <w:color w:val="000000"/>
                <w:sz w:val="20"/>
                <w:szCs w:val="20"/>
              </w:rPr>
            </w:pPr>
            <w:r>
              <w:rPr>
                <w:color w:val="000000"/>
                <w:sz w:val="20"/>
                <w:szCs w:val="20"/>
              </w:rPr>
              <w:t xml:space="preserve">Development of guidelines </w:t>
            </w:r>
            <w:r w:rsidR="00471B80">
              <w:rPr>
                <w:color w:val="000000"/>
                <w:sz w:val="20"/>
                <w:szCs w:val="20"/>
              </w:rPr>
              <w:t>and provision of equipment and tools to e</w:t>
            </w:r>
            <w:r w:rsidR="00840C13">
              <w:rPr>
                <w:color w:val="000000"/>
                <w:sz w:val="20"/>
                <w:szCs w:val="20"/>
              </w:rPr>
              <w:t>stablish two</w:t>
            </w:r>
            <w:r w:rsidR="00840C13" w:rsidRPr="001057DA">
              <w:rPr>
                <w:color w:val="000000"/>
                <w:sz w:val="20"/>
                <w:szCs w:val="20"/>
              </w:rPr>
              <w:t xml:space="preserve"> refrigerant reclamation centres and </w:t>
            </w:r>
            <w:r w:rsidR="00840C13">
              <w:rPr>
                <w:color w:val="000000"/>
                <w:sz w:val="20"/>
                <w:szCs w:val="20"/>
              </w:rPr>
              <w:t xml:space="preserve">a </w:t>
            </w:r>
            <w:r w:rsidR="00840C13" w:rsidRPr="001057DA">
              <w:rPr>
                <w:color w:val="000000"/>
                <w:sz w:val="20"/>
                <w:szCs w:val="20"/>
              </w:rPr>
              <w:t>recovery network</w:t>
            </w:r>
            <w:r w:rsidR="00471B80">
              <w:rPr>
                <w:color w:val="000000"/>
                <w:sz w:val="20"/>
                <w:szCs w:val="20"/>
              </w:rPr>
              <w:t xml:space="preserve"> (65 sets)</w:t>
            </w:r>
            <w:r w:rsidR="00840C13" w:rsidRPr="001057DA">
              <w:rPr>
                <w:color w:val="000000"/>
                <w:sz w:val="20"/>
                <w:szCs w:val="20"/>
              </w:rPr>
              <w:t xml:space="preserve">; </w:t>
            </w:r>
            <w:r w:rsidR="0062698D">
              <w:rPr>
                <w:color w:val="000000"/>
                <w:sz w:val="20"/>
                <w:szCs w:val="20"/>
              </w:rPr>
              <w:t xml:space="preserve">and </w:t>
            </w:r>
            <w:r w:rsidR="00840C13" w:rsidRPr="001057DA">
              <w:rPr>
                <w:color w:val="000000"/>
                <w:sz w:val="20"/>
                <w:szCs w:val="20"/>
              </w:rPr>
              <w:t>awareness</w:t>
            </w:r>
            <w:r w:rsidR="005A5CCF">
              <w:rPr>
                <w:color w:val="000000"/>
                <w:sz w:val="20"/>
                <w:szCs w:val="20"/>
              </w:rPr>
              <w:noBreakHyphen/>
            </w:r>
            <w:r w:rsidR="00840C13" w:rsidRPr="001057DA">
              <w:rPr>
                <w:color w:val="000000"/>
                <w:sz w:val="20"/>
                <w:szCs w:val="20"/>
              </w:rPr>
              <w:t xml:space="preserve">raising and training </w:t>
            </w:r>
            <w:r w:rsidR="00840C13">
              <w:rPr>
                <w:color w:val="000000"/>
                <w:sz w:val="20"/>
                <w:szCs w:val="20"/>
              </w:rPr>
              <w:t>i</w:t>
            </w:r>
            <w:r w:rsidR="00840C13" w:rsidRPr="001057DA">
              <w:rPr>
                <w:color w:val="000000"/>
                <w:sz w:val="20"/>
                <w:szCs w:val="20"/>
              </w:rPr>
              <w:t>n refrigerant recovery</w:t>
            </w:r>
          </w:p>
        </w:tc>
        <w:tc>
          <w:tcPr>
            <w:tcW w:w="679" w:type="pct"/>
            <w:shd w:val="clear" w:color="auto" w:fill="auto"/>
          </w:tcPr>
          <w:p w14:paraId="615A3768" w14:textId="77777777" w:rsidR="00840C13" w:rsidRPr="00C17AFB" w:rsidRDefault="00840C13" w:rsidP="00840C13">
            <w:pPr>
              <w:jc w:val="right"/>
              <w:rPr>
                <w:sz w:val="20"/>
                <w:szCs w:val="20"/>
              </w:rPr>
            </w:pPr>
            <w:r>
              <w:rPr>
                <w:sz w:val="20"/>
                <w:szCs w:val="20"/>
              </w:rPr>
              <w:t>280</w:t>
            </w:r>
            <w:r w:rsidRPr="00C17AFB">
              <w:rPr>
                <w:sz w:val="20"/>
                <w:szCs w:val="20"/>
              </w:rPr>
              <w:t>,000</w:t>
            </w:r>
          </w:p>
        </w:tc>
      </w:tr>
      <w:tr w:rsidR="00840C13" w:rsidRPr="00EB31E3" w14:paraId="7BE983F2" w14:textId="77777777" w:rsidTr="00840C13">
        <w:trPr>
          <w:trHeight w:val="188"/>
        </w:trPr>
        <w:tc>
          <w:tcPr>
            <w:tcW w:w="4321" w:type="pct"/>
            <w:shd w:val="clear" w:color="auto" w:fill="auto"/>
            <w:noWrap/>
          </w:tcPr>
          <w:p w14:paraId="4570AD3D" w14:textId="77777777" w:rsidR="00840C13" w:rsidRPr="001057DA" w:rsidRDefault="00840C13" w:rsidP="005A5CCF">
            <w:pPr>
              <w:tabs>
                <w:tab w:val="left" w:pos="360"/>
              </w:tabs>
              <w:jc w:val="left"/>
              <w:rPr>
                <w:color w:val="000000"/>
                <w:sz w:val="20"/>
                <w:szCs w:val="20"/>
              </w:rPr>
            </w:pPr>
            <w:r w:rsidRPr="001057DA">
              <w:rPr>
                <w:color w:val="000000"/>
                <w:sz w:val="20"/>
                <w:szCs w:val="20"/>
              </w:rPr>
              <w:t>Awareness</w:t>
            </w:r>
            <w:r>
              <w:rPr>
                <w:color w:val="000000"/>
                <w:sz w:val="20"/>
                <w:szCs w:val="20"/>
              </w:rPr>
              <w:t>-</w:t>
            </w:r>
            <w:r w:rsidRPr="001057DA">
              <w:rPr>
                <w:color w:val="000000"/>
                <w:sz w:val="20"/>
                <w:szCs w:val="20"/>
              </w:rPr>
              <w:t>raising activities (seminars, broadcasting and information campaigns) to promote low</w:t>
            </w:r>
            <w:r w:rsidR="005A5CCF">
              <w:rPr>
                <w:color w:val="000000"/>
                <w:sz w:val="20"/>
                <w:szCs w:val="20"/>
              </w:rPr>
              <w:noBreakHyphen/>
            </w:r>
            <w:r w:rsidRPr="001057DA">
              <w:rPr>
                <w:color w:val="000000"/>
                <w:sz w:val="20"/>
                <w:szCs w:val="20"/>
              </w:rPr>
              <w:t>GWP alternatives</w:t>
            </w:r>
            <w:r w:rsidR="005A5CCF">
              <w:rPr>
                <w:color w:val="000000"/>
                <w:sz w:val="20"/>
                <w:szCs w:val="20"/>
              </w:rPr>
              <w:t xml:space="preserve"> and</w:t>
            </w:r>
            <w:r>
              <w:rPr>
                <w:color w:val="000000"/>
                <w:sz w:val="20"/>
                <w:szCs w:val="20"/>
              </w:rPr>
              <w:t xml:space="preserve"> provision of </w:t>
            </w:r>
            <w:r w:rsidRPr="001057DA">
              <w:rPr>
                <w:color w:val="000000"/>
                <w:sz w:val="20"/>
                <w:szCs w:val="20"/>
              </w:rPr>
              <w:t>technical assistance to large end</w:t>
            </w:r>
            <w:r w:rsidR="005A5CCF">
              <w:rPr>
                <w:color w:val="000000"/>
                <w:sz w:val="20"/>
                <w:szCs w:val="20"/>
              </w:rPr>
              <w:t xml:space="preserve"> </w:t>
            </w:r>
            <w:r w:rsidRPr="001057DA">
              <w:rPr>
                <w:color w:val="000000"/>
                <w:sz w:val="20"/>
                <w:szCs w:val="20"/>
              </w:rPr>
              <w:t>users</w:t>
            </w:r>
          </w:p>
        </w:tc>
        <w:tc>
          <w:tcPr>
            <w:tcW w:w="679" w:type="pct"/>
            <w:shd w:val="clear" w:color="auto" w:fill="auto"/>
          </w:tcPr>
          <w:p w14:paraId="0EB2C984" w14:textId="77777777" w:rsidR="00840C13" w:rsidRPr="00C17AFB" w:rsidRDefault="00840C13" w:rsidP="00840C13">
            <w:pPr>
              <w:jc w:val="right"/>
              <w:rPr>
                <w:sz w:val="20"/>
                <w:szCs w:val="20"/>
              </w:rPr>
            </w:pPr>
            <w:r w:rsidRPr="00C17AFB">
              <w:rPr>
                <w:sz w:val="20"/>
                <w:szCs w:val="20"/>
              </w:rPr>
              <w:t>1</w:t>
            </w:r>
            <w:r>
              <w:rPr>
                <w:sz w:val="20"/>
                <w:szCs w:val="20"/>
              </w:rPr>
              <w:t>3</w:t>
            </w:r>
            <w:r w:rsidRPr="00C17AFB">
              <w:rPr>
                <w:sz w:val="20"/>
                <w:szCs w:val="20"/>
              </w:rPr>
              <w:t>0,000</w:t>
            </w:r>
          </w:p>
        </w:tc>
      </w:tr>
      <w:tr w:rsidR="00840C13" w:rsidRPr="00EB31E3" w14:paraId="4BC24726" w14:textId="77777777" w:rsidTr="00840C13">
        <w:trPr>
          <w:trHeight w:val="188"/>
        </w:trPr>
        <w:tc>
          <w:tcPr>
            <w:tcW w:w="4321" w:type="pct"/>
            <w:shd w:val="clear" w:color="auto" w:fill="auto"/>
            <w:noWrap/>
          </w:tcPr>
          <w:p w14:paraId="4877E78E" w14:textId="77777777" w:rsidR="00840C13" w:rsidRPr="001057DA" w:rsidRDefault="00840C13" w:rsidP="00840C13">
            <w:pPr>
              <w:tabs>
                <w:tab w:val="left" w:pos="360"/>
              </w:tabs>
              <w:jc w:val="left"/>
              <w:rPr>
                <w:color w:val="000000"/>
                <w:sz w:val="20"/>
                <w:szCs w:val="20"/>
              </w:rPr>
            </w:pPr>
            <w:r w:rsidRPr="001057DA">
              <w:rPr>
                <w:color w:val="000000"/>
                <w:sz w:val="20"/>
                <w:szCs w:val="20"/>
              </w:rPr>
              <w:t>Monitoring, implementation, coordination and reporting</w:t>
            </w:r>
          </w:p>
        </w:tc>
        <w:tc>
          <w:tcPr>
            <w:tcW w:w="679" w:type="pct"/>
            <w:shd w:val="clear" w:color="auto" w:fill="auto"/>
          </w:tcPr>
          <w:p w14:paraId="3AFB0A2E" w14:textId="77777777" w:rsidR="00840C13" w:rsidRPr="00C17AFB" w:rsidRDefault="00840C13" w:rsidP="00840C13">
            <w:pPr>
              <w:jc w:val="right"/>
              <w:rPr>
                <w:sz w:val="20"/>
                <w:szCs w:val="20"/>
              </w:rPr>
            </w:pPr>
            <w:r w:rsidRPr="00C17AFB">
              <w:rPr>
                <w:sz w:val="20"/>
                <w:szCs w:val="20"/>
              </w:rPr>
              <w:t>180,268</w:t>
            </w:r>
          </w:p>
        </w:tc>
      </w:tr>
      <w:tr w:rsidR="00840C13" w:rsidRPr="00EB31E3" w14:paraId="7E9011C3" w14:textId="77777777" w:rsidTr="00840C13">
        <w:trPr>
          <w:trHeight w:val="43"/>
        </w:trPr>
        <w:tc>
          <w:tcPr>
            <w:tcW w:w="4321" w:type="pct"/>
            <w:shd w:val="clear" w:color="auto" w:fill="auto"/>
            <w:noWrap/>
            <w:vAlign w:val="center"/>
            <w:hideMark/>
          </w:tcPr>
          <w:p w14:paraId="77305EBC" w14:textId="77777777" w:rsidR="00840C13" w:rsidRPr="001057DA" w:rsidRDefault="00840C13" w:rsidP="00840C13">
            <w:pPr>
              <w:jc w:val="left"/>
              <w:rPr>
                <w:b/>
                <w:color w:val="000000"/>
                <w:sz w:val="20"/>
                <w:szCs w:val="20"/>
              </w:rPr>
            </w:pPr>
            <w:r w:rsidRPr="001057DA">
              <w:rPr>
                <w:b/>
                <w:color w:val="000000"/>
                <w:sz w:val="20"/>
                <w:szCs w:val="20"/>
              </w:rPr>
              <w:t xml:space="preserve">Total </w:t>
            </w:r>
          </w:p>
        </w:tc>
        <w:tc>
          <w:tcPr>
            <w:tcW w:w="679" w:type="pct"/>
            <w:shd w:val="clear" w:color="auto" w:fill="auto"/>
          </w:tcPr>
          <w:p w14:paraId="15AF3BA6" w14:textId="77777777" w:rsidR="00840C13" w:rsidRPr="00C17AFB" w:rsidRDefault="00840C13" w:rsidP="00840C13">
            <w:pPr>
              <w:jc w:val="right"/>
              <w:rPr>
                <w:b/>
                <w:color w:val="000000"/>
                <w:sz w:val="20"/>
                <w:szCs w:val="20"/>
              </w:rPr>
            </w:pPr>
            <w:r w:rsidRPr="00C17AFB">
              <w:rPr>
                <w:b/>
                <w:color w:val="000000"/>
                <w:sz w:val="20"/>
                <w:szCs w:val="20"/>
              </w:rPr>
              <w:t>2,170,268</w:t>
            </w:r>
          </w:p>
        </w:tc>
      </w:tr>
    </w:tbl>
    <w:p w14:paraId="78066A76" w14:textId="77777777" w:rsidR="00840C13" w:rsidRDefault="00840C13" w:rsidP="00C25A6B">
      <w:pPr>
        <w:pStyle w:val="Heading1"/>
        <w:numPr>
          <w:ilvl w:val="0"/>
          <w:numId w:val="0"/>
        </w:numPr>
        <w:spacing w:after="0"/>
      </w:pPr>
    </w:p>
    <w:p w14:paraId="292F1E30" w14:textId="0BE9B22C" w:rsidR="00840C13" w:rsidRDefault="00840C13" w:rsidP="00C25A6B">
      <w:pPr>
        <w:pStyle w:val="Heading1"/>
        <w:keepNext/>
        <w:spacing w:after="120"/>
      </w:pPr>
      <w:r>
        <w:t>The funding for the first tranche was reduced to US $976,018</w:t>
      </w:r>
      <w:r w:rsidR="00B666CE">
        <w:t xml:space="preserve">; accordingly, relevant activities were </w:t>
      </w:r>
      <w:r>
        <w:t xml:space="preserve">adjusted as follows: the number of technicians to be trained was reduced to 200; </w:t>
      </w:r>
      <w:r w:rsidR="00E20985" w:rsidRPr="00EC570E">
        <w:t>two reclamation centre f</w:t>
      </w:r>
      <w:r w:rsidR="00F927C7" w:rsidRPr="00EC570E">
        <w:t>ull</w:t>
      </w:r>
      <w:r w:rsidR="00F927C7" w:rsidRPr="00EC570E">
        <w:noBreakHyphen/>
      </w:r>
      <w:r w:rsidR="00E20985" w:rsidRPr="00EC570E">
        <w:t>testing laboratories were</w:t>
      </w:r>
      <w:r w:rsidRPr="00EC570E">
        <w:t xml:space="preserve"> reduced to one </w:t>
      </w:r>
      <w:r w:rsidR="00E20985" w:rsidRPr="00EC570E">
        <w:t xml:space="preserve">laboratory </w:t>
      </w:r>
      <w:r w:rsidR="00F927C7" w:rsidRPr="00EC570E">
        <w:t>to</w:t>
      </w:r>
      <w:r w:rsidR="00E20985" w:rsidRPr="00EC570E">
        <w:t xml:space="preserve"> serve both</w:t>
      </w:r>
      <w:r w:rsidRPr="00EC570E">
        <w:t xml:space="preserve"> </w:t>
      </w:r>
      <w:r w:rsidR="00EE6C09">
        <w:t>centre</w:t>
      </w:r>
      <w:r w:rsidRPr="00EC570E">
        <w:t>s</w:t>
      </w:r>
      <w:r>
        <w:t xml:space="preserve">; </w:t>
      </w:r>
      <w:r w:rsidRPr="00745B31">
        <w:t xml:space="preserve">research on </w:t>
      </w:r>
      <w:r w:rsidR="00ED3DD7">
        <w:t xml:space="preserve">the </w:t>
      </w:r>
      <w:r w:rsidRPr="00745B31">
        <w:t>safety and performance of low-GWP technologies</w:t>
      </w:r>
      <w:r>
        <w:t xml:space="preserve"> was removed</w:t>
      </w:r>
      <w:r w:rsidR="00F927C7">
        <w:t>;</w:t>
      </w:r>
      <w:r>
        <w:t xml:space="preserve"> and other items </w:t>
      </w:r>
      <w:r w:rsidR="00ED3DD7">
        <w:t>we</w:t>
      </w:r>
      <w:r>
        <w:t xml:space="preserve">re </w:t>
      </w:r>
      <w:r w:rsidR="00ED3DD7">
        <w:t>cost-</w:t>
      </w:r>
      <w:r>
        <w:t xml:space="preserve">optimized. The adjusted activities and costs are shown in Table </w:t>
      </w:r>
      <w:r w:rsidR="00DC21E5">
        <w:t>6</w:t>
      </w:r>
      <w:r>
        <w:t>.</w:t>
      </w:r>
    </w:p>
    <w:p w14:paraId="0FA5F1E1" w14:textId="3427BBF7" w:rsidR="00840C13" w:rsidRPr="000807EF" w:rsidRDefault="00840C13" w:rsidP="00840C13">
      <w:r w:rsidRPr="000807EF">
        <w:rPr>
          <w:b/>
        </w:rPr>
        <w:t xml:space="preserve">Table </w:t>
      </w:r>
      <w:r w:rsidR="00DC21E5">
        <w:rPr>
          <w:b/>
        </w:rPr>
        <w:t>6</w:t>
      </w:r>
      <w:r w:rsidRPr="000807EF">
        <w:rPr>
          <w:b/>
        </w:rPr>
        <w:t>:</w:t>
      </w:r>
      <w:r>
        <w:t xml:space="preserve"> </w:t>
      </w:r>
      <w:r w:rsidRPr="000807EF">
        <w:rPr>
          <w:b/>
        </w:rPr>
        <w:t xml:space="preserve">Revised cost </w:t>
      </w:r>
      <w:r w:rsidR="00ED3DD7">
        <w:rPr>
          <w:b/>
        </w:rPr>
        <w:t>of</w:t>
      </w:r>
      <w:r>
        <w:rPr>
          <w:b/>
        </w:rPr>
        <w:t xml:space="preserve"> the first tranche </w:t>
      </w:r>
      <w:r w:rsidRPr="000807EF">
        <w:rPr>
          <w:b/>
        </w:rPr>
        <w:t>of stage II of the HPMP for Libya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270"/>
      </w:tblGrid>
      <w:tr w:rsidR="00840C13" w:rsidRPr="00EB31E3" w14:paraId="14D1EBB0" w14:textId="77777777" w:rsidTr="00840C13">
        <w:trPr>
          <w:trHeight w:val="251"/>
          <w:tblHeader/>
        </w:trPr>
        <w:tc>
          <w:tcPr>
            <w:tcW w:w="4321" w:type="pct"/>
            <w:shd w:val="clear" w:color="auto" w:fill="auto"/>
            <w:vAlign w:val="center"/>
            <w:hideMark/>
          </w:tcPr>
          <w:p w14:paraId="6C3D016E" w14:textId="77777777" w:rsidR="00840C13" w:rsidRPr="00996241" w:rsidRDefault="00840C13" w:rsidP="00840C13">
            <w:pPr>
              <w:jc w:val="left"/>
              <w:rPr>
                <w:b/>
                <w:color w:val="000000"/>
                <w:sz w:val="20"/>
              </w:rPr>
            </w:pPr>
            <w:r w:rsidRPr="00996241">
              <w:rPr>
                <w:b/>
                <w:color w:val="000000"/>
                <w:sz w:val="20"/>
              </w:rPr>
              <w:t>Activity</w:t>
            </w:r>
          </w:p>
        </w:tc>
        <w:tc>
          <w:tcPr>
            <w:tcW w:w="679" w:type="pct"/>
            <w:vAlign w:val="center"/>
          </w:tcPr>
          <w:p w14:paraId="7B6CB7BE" w14:textId="77777777" w:rsidR="00840C13" w:rsidRPr="00996241" w:rsidRDefault="00840C13" w:rsidP="00840C13">
            <w:pPr>
              <w:jc w:val="center"/>
              <w:rPr>
                <w:b/>
                <w:color w:val="000000"/>
                <w:sz w:val="20"/>
              </w:rPr>
            </w:pPr>
            <w:r w:rsidRPr="00996241">
              <w:rPr>
                <w:b/>
                <w:color w:val="000000"/>
                <w:sz w:val="20"/>
              </w:rPr>
              <w:t>Cost (US $)</w:t>
            </w:r>
          </w:p>
        </w:tc>
      </w:tr>
      <w:tr w:rsidR="00840C13" w:rsidRPr="00EB31E3" w14:paraId="3F2D0382" w14:textId="77777777" w:rsidTr="00840C13">
        <w:tc>
          <w:tcPr>
            <w:tcW w:w="4321" w:type="pct"/>
            <w:shd w:val="clear" w:color="auto" w:fill="auto"/>
            <w:noWrap/>
          </w:tcPr>
          <w:p w14:paraId="544B758F" w14:textId="333B6F08" w:rsidR="00840C13" w:rsidRPr="001057DA" w:rsidRDefault="00840C13" w:rsidP="00840C13">
            <w:pPr>
              <w:jc w:val="left"/>
              <w:rPr>
                <w:color w:val="000000"/>
                <w:sz w:val="20"/>
                <w:szCs w:val="20"/>
              </w:rPr>
            </w:pPr>
            <w:r w:rsidRPr="001057DA">
              <w:rPr>
                <w:color w:val="000000"/>
                <w:sz w:val="20"/>
                <w:szCs w:val="20"/>
              </w:rPr>
              <w:t>Development</w:t>
            </w:r>
            <w:r w:rsidR="00D63353">
              <w:rPr>
                <w:color w:val="000000"/>
                <w:sz w:val="20"/>
                <w:szCs w:val="20"/>
              </w:rPr>
              <w:t>/Update</w:t>
            </w:r>
            <w:r w:rsidRPr="001057DA">
              <w:rPr>
                <w:color w:val="000000"/>
                <w:sz w:val="20"/>
                <w:szCs w:val="20"/>
              </w:rPr>
              <w:t xml:space="preserve"> and enforcement of policies and regulations to support HCFC phase-out</w:t>
            </w:r>
          </w:p>
        </w:tc>
        <w:tc>
          <w:tcPr>
            <w:tcW w:w="679" w:type="pct"/>
            <w:shd w:val="clear" w:color="auto" w:fill="auto"/>
          </w:tcPr>
          <w:p w14:paraId="6DE9D8BF" w14:textId="77777777" w:rsidR="00840C13" w:rsidRPr="00C17AFB" w:rsidRDefault="00840C13" w:rsidP="00840C13">
            <w:pPr>
              <w:jc w:val="right"/>
              <w:rPr>
                <w:color w:val="000000"/>
                <w:sz w:val="20"/>
                <w:szCs w:val="20"/>
              </w:rPr>
            </w:pPr>
            <w:r>
              <w:rPr>
                <w:sz w:val="20"/>
                <w:szCs w:val="20"/>
              </w:rPr>
              <w:t>147</w:t>
            </w:r>
            <w:r w:rsidRPr="00C17AFB">
              <w:rPr>
                <w:sz w:val="20"/>
                <w:szCs w:val="20"/>
              </w:rPr>
              <w:t>,</w:t>
            </w:r>
            <w:r>
              <w:rPr>
                <w:sz w:val="20"/>
                <w:szCs w:val="20"/>
              </w:rPr>
              <w:t>5</w:t>
            </w:r>
            <w:r w:rsidRPr="00C17AFB">
              <w:rPr>
                <w:sz w:val="20"/>
                <w:szCs w:val="20"/>
              </w:rPr>
              <w:t>00</w:t>
            </w:r>
          </w:p>
        </w:tc>
      </w:tr>
      <w:tr w:rsidR="00840C13" w:rsidRPr="00EB31E3" w14:paraId="4C541D19" w14:textId="77777777" w:rsidTr="00840C13">
        <w:trPr>
          <w:trHeight w:val="188"/>
        </w:trPr>
        <w:tc>
          <w:tcPr>
            <w:tcW w:w="4321" w:type="pct"/>
            <w:shd w:val="clear" w:color="auto" w:fill="auto"/>
            <w:noWrap/>
          </w:tcPr>
          <w:p w14:paraId="3CEC7043" w14:textId="75FD440E" w:rsidR="00840C13" w:rsidRPr="001057DA" w:rsidRDefault="001C013B" w:rsidP="00840C13">
            <w:pPr>
              <w:tabs>
                <w:tab w:val="left" w:pos="360"/>
              </w:tabs>
              <w:jc w:val="left"/>
              <w:rPr>
                <w:color w:val="000000"/>
                <w:sz w:val="20"/>
                <w:szCs w:val="20"/>
              </w:rPr>
            </w:pPr>
            <w:r>
              <w:rPr>
                <w:sz w:val="20"/>
                <w:szCs w:val="20"/>
              </w:rPr>
              <w:t xml:space="preserve">Updating the </w:t>
            </w:r>
            <w:r w:rsidRPr="001057DA">
              <w:rPr>
                <w:sz w:val="20"/>
                <w:szCs w:val="20"/>
              </w:rPr>
              <w:t>code</w:t>
            </w:r>
            <w:r>
              <w:rPr>
                <w:sz w:val="20"/>
                <w:szCs w:val="20"/>
              </w:rPr>
              <w:t xml:space="preserve"> of</w:t>
            </w:r>
            <w:r w:rsidRPr="001057DA">
              <w:rPr>
                <w:sz w:val="20"/>
                <w:szCs w:val="20"/>
              </w:rPr>
              <w:t xml:space="preserve"> good servicing practices</w:t>
            </w:r>
            <w:r>
              <w:rPr>
                <w:sz w:val="20"/>
                <w:szCs w:val="20"/>
              </w:rPr>
              <w:t>; adapting international standards;</w:t>
            </w:r>
            <w:r w:rsidRPr="001057DA">
              <w:rPr>
                <w:sz w:val="20"/>
                <w:szCs w:val="20"/>
              </w:rPr>
              <w:t xml:space="preserve"> and </w:t>
            </w:r>
            <w:r>
              <w:rPr>
                <w:sz w:val="20"/>
                <w:szCs w:val="20"/>
              </w:rPr>
              <w:t>introducing SOPs for servicing workshops handling flammable and hazardous refrigerants</w:t>
            </w:r>
          </w:p>
        </w:tc>
        <w:tc>
          <w:tcPr>
            <w:tcW w:w="679" w:type="pct"/>
            <w:shd w:val="clear" w:color="auto" w:fill="auto"/>
          </w:tcPr>
          <w:p w14:paraId="559B929B" w14:textId="77777777" w:rsidR="00840C13" w:rsidRPr="00C17AFB" w:rsidRDefault="00840C13" w:rsidP="00840C13">
            <w:pPr>
              <w:jc w:val="right"/>
              <w:rPr>
                <w:sz w:val="20"/>
                <w:szCs w:val="20"/>
              </w:rPr>
            </w:pPr>
            <w:r>
              <w:rPr>
                <w:sz w:val="20"/>
                <w:szCs w:val="20"/>
              </w:rPr>
              <w:t>57</w:t>
            </w:r>
            <w:r w:rsidRPr="00C17AFB">
              <w:rPr>
                <w:sz w:val="20"/>
                <w:szCs w:val="20"/>
              </w:rPr>
              <w:t>,</w:t>
            </w:r>
            <w:r>
              <w:rPr>
                <w:sz w:val="20"/>
                <w:szCs w:val="20"/>
              </w:rPr>
              <w:t>250</w:t>
            </w:r>
          </w:p>
        </w:tc>
      </w:tr>
      <w:tr w:rsidR="00840C13" w:rsidRPr="00EB31E3" w14:paraId="7E851F80" w14:textId="77777777" w:rsidTr="00840C13">
        <w:trPr>
          <w:trHeight w:val="188"/>
        </w:trPr>
        <w:tc>
          <w:tcPr>
            <w:tcW w:w="4321" w:type="pct"/>
            <w:shd w:val="clear" w:color="auto" w:fill="auto"/>
            <w:noWrap/>
          </w:tcPr>
          <w:p w14:paraId="51ED2B49" w14:textId="77777777" w:rsidR="00840C13" w:rsidRPr="001057DA" w:rsidRDefault="00840C13" w:rsidP="00840C13">
            <w:pPr>
              <w:tabs>
                <w:tab w:val="left" w:pos="360"/>
              </w:tabs>
              <w:jc w:val="left"/>
              <w:rPr>
                <w:color w:val="000000"/>
                <w:sz w:val="20"/>
                <w:szCs w:val="20"/>
              </w:rPr>
            </w:pPr>
            <w:r w:rsidRPr="001057DA">
              <w:rPr>
                <w:color w:val="000000"/>
                <w:sz w:val="20"/>
                <w:szCs w:val="20"/>
              </w:rPr>
              <w:t>Training of</w:t>
            </w:r>
            <w:r>
              <w:rPr>
                <w:color w:val="000000"/>
                <w:sz w:val="20"/>
                <w:szCs w:val="20"/>
              </w:rPr>
              <w:t xml:space="preserve"> six </w:t>
            </w:r>
            <w:r w:rsidRPr="001057DA">
              <w:rPr>
                <w:color w:val="000000"/>
                <w:sz w:val="20"/>
                <w:szCs w:val="20"/>
              </w:rPr>
              <w:t xml:space="preserve">master trainers and </w:t>
            </w:r>
            <w:r>
              <w:rPr>
                <w:color w:val="000000"/>
                <w:sz w:val="20"/>
                <w:szCs w:val="20"/>
              </w:rPr>
              <w:t>90</w:t>
            </w:r>
            <w:r w:rsidRPr="001057DA">
              <w:rPr>
                <w:color w:val="000000"/>
                <w:sz w:val="20"/>
                <w:szCs w:val="20"/>
              </w:rPr>
              <w:t xml:space="preserve"> </w:t>
            </w:r>
            <w:r w:rsidRPr="001057DA">
              <w:rPr>
                <w:bCs/>
                <w:color w:val="000000"/>
                <w:sz w:val="20"/>
                <w:szCs w:val="20"/>
              </w:rPr>
              <w:t xml:space="preserve">customs officers, </w:t>
            </w:r>
            <w:r>
              <w:rPr>
                <w:bCs/>
                <w:color w:val="000000"/>
                <w:sz w:val="20"/>
                <w:szCs w:val="20"/>
              </w:rPr>
              <w:t>conducting one border dialogue with a neighbouring country</w:t>
            </w:r>
            <w:r w:rsidRPr="001057DA">
              <w:rPr>
                <w:bCs/>
                <w:color w:val="000000"/>
                <w:sz w:val="20"/>
                <w:szCs w:val="20"/>
              </w:rPr>
              <w:t xml:space="preserve"> and provision of </w:t>
            </w:r>
            <w:r>
              <w:rPr>
                <w:bCs/>
                <w:color w:val="000000"/>
                <w:sz w:val="20"/>
                <w:szCs w:val="20"/>
              </w:rPr>
              <w:t>five</w:t>
            </w:r>
            <w:r w:rsidRPr="001057DA">
              <w:rPr>
                <w:bCs/>
                <w:color w:val="000000"/>
                <w:sz w:val="20"/>
                <w:szCs w:val="20"/>
              </w:rPr>
              <w:t xml:space="preserve"> refrigerant identifiers</w:t>
            </w:r>
          </w:p>
        </w:tc>
        <w:tc>
          <w:tcPr>
            <w:tcW w:w="679" w:type="pct"/>
            <w:shd w:val="clear" w:color="auto" w:fill="auto"/>
          </w:tcPr>
          <w:p w14:paraId="12A27C3E" w14:textId="77777777" w:rsidR="00840C13" w:rsidRPr="00C17AFB" w:rsidRDefault="00840C13" w:rsidP="00840C13">
            <w:pPr>
              <w:jc w:val="right"/>
              <w:rPr>
                <w:sz w:val="20"/>
                <w:szCs w:val="20"/>
              </w:rPr>
            </w:pPr>
            <w:r>
              <w:rPr>
                <w:sz w:val="20"/>
                <w:szCs w:val="20"/>
              </w:rPr>
              <w:t>148,000</w:t>
            </w:r>
          </w:p>
        </w:tc>
      </w:tr>
      <w:tr w:rsidR="00840C13" w:rsidRPr="00EB31E3" w14:paraId="2F2737AB" w14:textId="77777777" w:rsidTr="00840C13">
        <w:trPr>
          <w:trHeight w:val="188"/>
        </w:trPr>
        <w:tc>
          <w:tcPr>
            <w:tcW w:w="4321" w:type="pct"/>
            <w:shd w:val="clear" w:color="auto" w:fill="auto"/>
            <w:noWrap/>
          </w:tcPr>
          <w:p w14:paraId="54166E8E" w14:textId="09DF5CDE" w:rsidR="00840C13" w:rsidRPr="001057DA" w:rsidRDefault="00840C13" w:rsidP="00F927C7">
            <w:pPr>
              <w:tabs>
                <w:tab w:val="left" w:pos="360"/>
              </w:tabs>
              <w:jc w:val="left"/>
              <w:rPr>
                <w:color w:val="000000"/>
                <w:sz w:val="20"/>
                <w:szCs w:val="20"/>
              </w:rPr>
            </w:pPr>
            <w:r w:rsidRPr="001057DA">
              <w:rPr>
                <w:sz w:val="20"/>
                <w:szCs w:val="20"/>
              </w:rPr>
              <w:t xml:space="preserve">Training of </w:t>
            </w:r>
            <w:r>
              <w:rPr>
                <w:sz w:val="20"/>
                <w:szCs w:val="20"/>
              </w:rPr>
              <w:t>six</w:t>
            </w:r>
            <w:r w:rsidR="00ED3DD7">
              <w:rPr>
                <w:sz w:val="20"/>
                <w:szCs w:val="20"/>
              </w:rPr>
              <w:t xml:space="preserve"> </w:t>
            </w:r>
            <w:r w:rsidRPr="001057DA">
              <w:rPr>
                <w:sz w:val="20"/>
                <w:szCs w:val="20"/>
              </w:rPr>
              <w:t xml:space="preserve">master trainers and </w:t>
            </w:r>
            <w:r>
              <w:rPr>
                <w:sz w:val="20"/>
                <w:szCs w:val="20"/>
              </w:rPr>
              <w:t>2</w:t>
            </w:r>
            <w:r w:rsidR="00ED3DD7">
              <w:rPr>
                <w:bCs/>
                <w:sz w:val="20"/>
                <w:szCs w:val="20"/>
              </w:rPr>
              <w:t xml:space="preserve">00 </w:t>
            </w:r>
            <w:r w:rsidRPr="001057DA">
              <w:rPr>
                <w:bCs/>
                <w:sz w:val="20"/>
                <w:szCs w:val="20"/>
              </w:rPr>
              <w:t>technicians</w:t>
            </w:r>
            <w:r>
              <w:rPr>
                <w:bCs/>
                <w:sz w:val="20"/>
                <w:szCs w:val="20"/>
              </w:rPr>
              <w:t>;</w:t>
            </w:r>
            <w:r w:rsidRPr="001057DA">
              <w:rPr>
                <w:bCs/>
                <w:sz w:val="20"/>
                <w:szCs w:val="20"/>
              </w:rPr>
              <w:t xml:space="preserve"> </w:t>
            </w:r>
            <w:r w:rsidRPr="00C17AFB">
              <w:rPr>
                <w:bCs/>
                <w:sz w:val="20"/>
                <w:szCs w:val="20"/>
              </w:rPr>
              <w:t xml:space="preserve">certifying </w:t>
            </w:r>
            <w:r>
              <w:rPr>
                <w:bCs/>
                <w:sz w:val="20"/>
                <w:szCs w:val="20"/>
              </w:rPr>
              <w:t>2</w:t>
            </w:r>
            <w:r w:rsidRPr="00C17AFB">
              <w:rPr>
                <w:bCs/>
                <w:sz w:val="20"/>
                <w:szCs w:val="20"/>
              </w:rPr>
              <w:t>00 technicians</w:t>
            </w:r>
            <w:r w:rsidR="00F927C7">
              <w:rPr>
                <w:bCs/>
                <w:sz w:val="20"/>
                <w:szCs w:val="20"/>
              </w:rPr>
              <w:t xml:space="preserve">; </w:t>
            </w:r>
            <w:r w:rsidRPr="00C17AFB">
              <w:rPr>
                <w:bCs/>
                <w:sz w:val="20"/>
                <w:szCs w:val="20"/>
              </w:rPr>
              <w:t xml:space="preserve">provision of </w:t>
            </w:r>
            <w:r w:rsidR="004869AF">
              <w:rPr>
                <w:bCs/>
                <w:sz w:val="20"/>
                <w:szCs w:val="20"/>
              </w:rPr>
              <w:t>200</w:t>
            </w:r>
            <w:r w:rsidR="00F927C7">
              <w:rPr>
                <w:bCs/>
                <w:sz w:val="20"/>
                <w:szCs w:val="20"/>
              </w:rPr>
              <w:t> </w:t>
            </w:r>
            <w:r>
              <w:rPr>
                <w:bCs/>
                <w:sz w:val="20"/>
                <w:szCs w:val="20"/>
              </w:rPr>
              <w:t xml:space="preserve">sets of </w:t>
            </w:r>
            <w:r w:rsidRPr="00C17AFB">
              <w:rPr>
                <w:bCs/>
                <w:sz w:val="20"/>
                <w:szCs w:val="20"/>
              </w:rPr>
              <w:t xml:space="preserve">tools to certified technicians; and provision of </w:t>
            </w:r>
            <w:r>
              <w:rPr>
                <w:bCs/>
                <w:sz w:val="20"/>
                <w:szCs w:val="20"/>
              </w:rPr>
              <w:t xml:space="preserve">three sets of </w:t>
            </w:r>
            <w:r w:rsidRPr="00C17AFB">
              <w:rPr>
                <w:bCs/>
                <w:sz w:val="20"/>
                <w:szCs w:val="20"/>
              </w:rPr>
              <w:t>training equipment to vocational training institutions</w:t>
            </w:r>
          </w:p>
        </w:tc>
        <w:tc>
          <w:tcPr>
            <w:tcW w:w="679" w:type="pct"/>
            <w:shd w:val="clear" w:color="auto" w:fill="auto"/>
          </w:tcPr>
          <w:p w14:paraId="7B9C1D91" w14:textId="77777777" w:rsidR="00840C13" w:rsidRPr="00C17AFB" w:rsidRDefault="00840C13" w:rsidP="00840C13">
            <w:pPr>
              <w:jc w:val="right"/>
              <w:rPr>
                <w:sz w:val="20"/>
                <w:szCs w:val="20"/>
              </w:rPr>
            </w:pPr>
            <w:r>
              <w:rPr>
                <w:sz w:val="20"/>
                <w:szCs w:val="20"/>
              </w:rPr>
              <w:t>302</w:t>
            </w:r>
            <w:r w:rsidRPr="00C17AFB">
              <w:rPr>
                <w:sz w:val="20"/>
                <w:szCs w:val="20"/>
              </w:rPr>
              <w:t>,000</w:t>
            </w:r>
          </w:p>
        </w:tc>
      </w:tr>
      <w:tr w:rsidR="00840C13" w:rsidRPr="00EB31E3" w14:paraId="53D545F1" w14:textId="77777777" w:rsidTr="00840C13">
        <w:trPr>
          <w:trHeight w:val="188"/>
        </w:trPr>
        <w:tc>
          <w:tcPr>
            <w:tcW w:w="4321" w:type="pct"/>
            <w:shd w:val="clear" w:color="auto" w:fill="auto"/>
            <w:noWrap/>
          </w:tcPr>
          <w:p w14:paraId="0E8F557E" w14:textId="12C93981" w:rsidR="00840C13" w:rsidRPr="001057DA" w:rsidRDefault="00D63353" w:rsidP="00A50A79">
            <w:pPr>
              <w:tabs>
                <w:tab w:val="left" w:pos="360"/>
              </w:tabs>
              <w:jc w:val="left"/>
              <w:rPr>
                <w:color w:val="000000"/>
                <w:sz w:val="20"/>
                <w:szCs w:val="20"/>
              </w:rPr>
            </w:pPr>
            <w:r>
              <w:rPr>
                <w:color w:val="000000"/>
                <w:sz w:val="20"/>
                <w:szCs w:val="20"/>
              </w:rPr>
              <w:t>D</w:t>
            </w:r>
            <w:r w:rsidR="00C125A8">
              <w:rPr>
                <w:color w:val="000000"/>
                <w:sz w:val="20"/>
                <w:szCs w:val="20"/>
              </w:rPr>
              <w:t xml:space="preserve">eveloping a business model and </w:t>
            </w:r>
            <w:r>
              <w:rPr>
                <w:color w:val="000000"/>
                <w:sz w:val="20"/>
                <w:szCs w:val="20"/>
              </w:rPr>
              <w:t>guidelines and provision of equipment and tools to e</w:t>
            </w:r>
            <w:r w:rsidR="00840C13" w:rsidRPr="001057DA">
              <w:rPr>
                <w:color w:val="000000"/>
                <w:sz w:val="20"/>
                <w:szCs w:val="20"/>
              </w:rPr>
              <w:t xml:space="preserve">stablish </w:t>
            </w:r>
            <w:r w:rsidR="00840C13">
              <w:rPr>
                <w:color w:val="000000"/>
                <w:sz w:val="20"/>
                <w:szCs w:val="20"/>
              </w:rPr>
              <w:t>two</w:t>
            </w:r>
            <w:r w:rsidR="00840C13" w:rsidRPr="001057DA">
              <w:rPr>
                <w:color w:val="000000"/>
                <w:sz w:val="20"/>
                <w:szCs w:val="20"/>
              </w:rPr>
              <w:t xml:space="preserve"> refrigerant reclamation centre</w:t>
            </w:r>
            <w:r w:rsidR="00840C13">
              <w:rPr>
                <w:color w:val="000000"/>
                <w:sz w:val="20"/>
                <w:szCs w:val="20"/>
              </w:rPr>
              <w:t>s</w:t>
            </w:r>
            <w:r w:rsidR="00840C13" w:rsidRPr="001057DA">
              <w:rPr>
                <w:color w:val="000000"/>
                <w:sz w:val="20"/>
                <w:szCs w:val="20"/>
              </w:rPr>
              <w:t xml:space="preserve"> and </w:t>
            </w:r>
            <w:r w:rsidR="00840C13">
              <w:rPr>
                <w:color w:val="000000"/>
                <w:sz w:val="20"/>
                <w:szCs w:val="20"/>
              </w:rPr>
              <w:t xml:space="preserve">a </w:t>
            </w:r>
            <w:r w:rsidR="00840C13" w:rsidRPr="001057DA">
              <w:rPr>
                <w:color w:val="000000"/>
                <w:sz w:val="20"/>
                <w:szCs w:val="20"/>
              </w:rPr>
              <w:t>recovery network; awareness</w:t>
            </w:r>
            <w:r w:rsidR="00F927C7">
              <w:rPr>
                <w:color w:val="000000"/>
                <w:sz w:val="20"/>
                <w:szCs w:val="20"/>
              </w:rPr>
              <w:noBreakHyphen/>
            </w:r>
            <w:r w:rsidR="00840C13" w:rsidRPr="001057DA">
              <w:rPr>
                <w:color w:val="000000"/>
                <w:sz w:val="20"/>
                <w:szCs w:val="20"/>
              </w:rPr>
              <w:t xml:space="preserve">raising and training </w:t>
            </w:r>
            <w:r w:rsidR="00840C13">
              <w:rPr>
                <w:color w:val="000000"/>
                <w:sz w:val="20"/>
                <w:szCs w:val="20"/>
              </w:rPr>
              <w:t>i</w:t>
            </w:r>
            <w:r w:rsidR="00840C13" w:rsidRPr="001057DA">
              <w:rPr>
                <w:color w:val="000000"/>
                <w:sz w:val="20"/>
                <w:szCs w:val="20"/>
              </w:rPr>
              <w:t xml:space="preserve">n refrigerant recovery </w:t>
            </w:r>
          </w:p>
        </w:tc>
        <w:tc>
          <w:tcPr>
            <w:tcW w:w="679" w:type="pct"/>
            <w:shd w:val="clear" w:color="auto" w:fill="auto"/>
          </w:tcPr>
          <w:p w14:paraId="2BCF895C" w14:textId="77777777" w:rsidR="00840C13" w:rsidRPr="00C17AFB" w:rsidRDefault="00840C13" w:rsidP="00840C13">
            <w:pPr>
              <w:jc w:val="right"/>
              <w:rPr>
                <w:sz w:val="20"/>
                <w:szCs w:val="20"/>
              </w:rPr>
            </w:pPr>
            <w:r>
              <w:rPr>
                <w:sz w:val="20"/>
                <w:szCs w:val="20"/>
              </w:rPr>
              <w:t>211</w:t>
            </w:r>
            <w:r w:rsidRPr="00C17AFB">
              <w:rPr>
                <w:sz w:val="20"/>
                <w:szCs w:val="20"/>
              </w:rPr>
              <w:t>,000</w:t>
            </w:r>
          </w:p>
        </w:tc>
      </w:tr>
      <w:tr w:rsidR="00840C13" w:rsidRPr="00EB31E3" w14:paraId="5F7E200A" w14:textId="77777777" w:rsidTr="00840C13">
        <w:trPr>
          <w:trHeight w:val="188"/>
        </w:trPr>
        <w:tc>
          <w:tcPr>
            <w:tcW w:w="4321" w:type="pct"/>
            <w:shd w:val="clear" w:color="auto" w:fill="auto"/>
            <w:noWrap/>
          </w:tcPr>
          <w:p w14:paraId="37E91F3E" w14:textId="77777777" w:rsidR="00840C13" w:rsidRPr="001057DA" w:rsidRDefault="00840C13" w:rsidP="002C7A8B">
            <w:pPr>
              <w:tabs>
                <w:tab w:val="left" w:pos="360"/>
              </w:tabs>
              <w:jc w:val="left"/>
              <w:rPr>
                <w:color w:val="000000"/>
                <w:sz w:val="20"/>
                <w:szCs w:val="20"/>
              </w:rPr>
            </w:pPr>
            <w:r w:rsidRPr="001057DA">
              <w:rPr>
                <w:color w:val="000000"/>
                <w:sz w:val="20"/>
                <w:szCs w:val="20"/>
              </w:rPr>
              <w:t>Awareness</w:t>
            </w:r>
            <w:r>
              <w:rPr>
                <w:color w:val="000000"/>
                <w:sz w:val="20"/>
                <w:szCs w:val="20"/>
              </w:rPr>
              <w:t>-</w:t>
            </w:r>
            <w:r w:rsidRPr="001057DA">
              <w:rPr>
                <w:color w:val="000000"/>
                <w:sz w:val="20"/>
                <w:szCs w:val="20"/>
              </w:rPr>
              <w:t>raising activities (seminars, broadcasting and information campaigns) to promote low</w:t>
            </w:r>
            <w:r w:rsidR="002C7A8B">
              <w:rPr>
                <w:color w:val="000000"/>
                <w:sz w:val="20"/>
                <w:szCs w:val="20"/>
              </w:rPr>
              <w:noBreakHyphen/>
            </w:r>
            <w:r w:rsidRPr="001057DA">
              <w:rPr>
                <w:color w:val="000000"/>
                <w:sz w:val="20"/>
                <w:szCs w:val="20"/>
              </w:rPr>
              <w:t xml:space="preserve">GWP alternatives and </w:t>
            </w:r>
            <w:r>
              <w:rPr>
                <w:color w:val="000000"/>
                <w:sz w:val="20"/>
                <w:szCs w:val="20"/>
              </w:rPr>
              <w:t xml:space="preserve">provision of </w:t>
            </w:r>
            <w:r w:rsidRPr="001057DA">
              <w:rPr>
                <w:color w:val="000000"/>
                <w:sz w:val="20"/>
                <w:szCs w:val="20"/>
              </w:rPr>
              <w:t>technical assistance to large end</w:t>
            </w:r>
            <w:r w:rsidR="002C7A8B">
              <w:rPr>
                <w:color w:val="000000"/>
                <w:sz w:val="20"/>
                <w:szCs w:val="20"/>
              </w:rPr>
              <w:t xml:space="preserve"> </w:t>
            </w:r>
            <w:r w:rsidRPr="001057DA">
              <w:rPr>
                <w:color w:val="000000"/>
                <w:sz w:val="20"/>
                <w:szCs w:val="20"/>
              </w:rPr>
              <w:t>users</w:t>
            </w:r>
          </w:p>
        </w:tc>
        <w:tc>
          <w:tcPr>
            <w:tcW w:w="679" w:type="pct"/>
            <w:shd w:val="clear" w:color="auto" w:fill="auto"/>
          </w:tcPr>
          <w:p w14:paraId="05606E8F" w14:textId="77777777" w:rsidR="00840C13" w:rsidRPr="00C17AFB" w:rsidRDefault="00840C13" w:rsidP="00840C13">
            <w:pPr>
              <w:jc w:val="right"/>
              <w:rPr>
                <w:sz w:val="20"/>
                <w:szCs w:val="20"/>
              </w:rPr>
            </w:pPr>
            <w:r>
              <w:rPr>
                <w:sz w:val="20"/>
                <w:szCs w:val="20"/>
              </w:rPr>
              <w:t>50</w:t>
            </w:r>
            <w:r w:rsidRPr="00C17AFB">
              <w:rPr>
                <w:sz w:val="20"/>
                <w:szCs w:val="20"/>
              </w:rPr>
              <w:t>,000</w:t>
            </w:r>
          </w:p>
        </w:tc>
      </w:tr>
      <w:tr w:rsidR="00840C13" w:rsidRPr="00EB31E3" w14:paraId="1C0FE00D" w14:textId="77777777" w:rsidTr="00840C13">
        <w:trPr>
          <w:trHeight w:val="188"/>
        </w:trPr>
        <w:tc>
          <w:tcPr>
            <w:tcW w:w="4321" w:type="pct"/>
            <w:shd w:val="clear" w:color="auto" w:fill="auto"/>
            <w:noWrap/>
          </w:tcPr>
          <w:p w14:paraId="04A01367" w14:textId="77777777" w:rsidR="00840C13" w:rsidRPr="001057DA" w:rsidRDefault="00840C13" w:rsidP="00840C13">
            <w:pPr>
              <w:tabs>
                <w:tab w:val="left" w:pos="360"/>
              </w:tabs>
              <w:jc w:val="left"/>
              <w:rPr>
                <w:color w:val="000000"/>
                <w:sz w:val="20"/>
                <w:szCs w:val="20"/>
              </w:rPr>
            </w:pPr>
            <w:r w:rsidRPr="001057DA">
              <w:rPr>
                <w:color w:val="000000"/>
                <w:sz w:val="20"/>
                <w:szCs w:val="20"/>
              </w:rPr>
              <w:t>Monitoring, implementation, coordination and reporting</w:t>
            </w:r>
          </w:p>
        </w:tc>
        <w:tc>
          <w:tcPr>
            <w:tcW w:w="679" w:type="pct"/>
            <w:shd w:val="clear" w:color="auto" w:fill="auto"/>
          </w:tcPr>
          <w:p w14:paraId="0C14FBE3" w14:textId="77777777" w:rsidR="00840C13" w:rsidRPr="00C17AFB" w:rsidRDefault="00840C13" w:rsidP="00840C13">
            <w:pPr>
              <w:jc w:val="right"/>
              <w:rPr>
                <w:sz w:val="20"/>
                <w:szCs w:val="20"/>
              </w:rPr>
            </w:pPr>
            <w:r>
              <w:rPr>
                <w:sz w:val="20"/>
                <w:szCs w:val="20"/>
              </w:rPr>
              <w:t>60,268</w:t>
            </w:r>
          </w:p>
        </w:tc>
      </w:tr>
      <w:tr w:rsidR="00840C13" w:rsidRPr="00EB31E3" w14:paraId="441F33A7" w14:textId="77777777" w:rsidTr="00840C13">
        <w:trPr>
          <w:trHeight w:val="43"/>
        </w:trPr>
        <w:tc>
          <w:tcPr>
            <w:tcW w:w="4321" w:type="pct"/>
            <w:shd w:val="clear" w:color="auto" w:fill="auto"/>
            <w:noWrap/>
            <w:vAlign w:val="center"/>
            <w:hideMark/>
          </w:tcPr>
          <w:p w14:paraId="2813091F" w14:textId="77777777" w:rsidR="00840C13" w:rsidRPr="001057DA" w:rsidRDefault="00840C13" w:rsidP="00840C13">
            <w:pPr>
              <w:jc w:val="left"/>
              <w:rPr>
                <w:b/>
                <w:color w:val="000000"/>
                <w:sz w:val="20"/>
                <w:szCs w:val="20"/>
              </w:rPr>
            </w:pPr>
            <w:r w:rsidRPr="001057DA">
              <w:rPr>
                <w:b/>
                <w:color w:val="000000"/>
                <w:sz w:val="20"/>
                <w:szCs w:val="20"/>
              </w:rPr>
              <w:t xml:space="preserve">Total </w:t>
            </w:r>
          </w:p>
        </w:tc>
        <w:tc>
          <w:tcPr>
            <w:tcW w:w="679" w:type="pct"/>
            <w:shd w:val="clear" w:color="auto" w:fill="auto"/>
          </w:tcPr>
          <w:p w14:paraId="7D51BF27" w14:textId="77777777" w:rsidR="00840C13" w:rsidRPr="00C17AFB" w:rsidRDefault="00840C13" w:rsidP="00840C13">
            <w:pPr>
              <w:jc w:val="right"/>
              <w:rPr>
                <w:b/>
                <w:color w:val="000000"/>
                <w:sz w:val="20"/>
                <w:szCs w:val="20"/>
              </w:rPr>
            </w:pPr>
            <w:r>
              <w:rPr>
                <w:b/>
                <w:color w:val="000000"/>
                <w:sz w:val="20"/>
                <w:szCs w:val="20"/>
              </w:rPr>
              <w:t>976,018</w:t>
            </w:r>
          </w:p>
        </w:tc>
      </w:tr>
    </w:tbl>
    <w:p w14:paraId="29BBB2BA" w14:textId="77777777" w:rsidR="00840C13" w:rsidRPr="00996241" w:rsidRDefault="00840C13" w:rsidP="00C25A6B">
      <w:pPr>
        <w:keepNext/>
        <w:spacing w:before="240" w:after="240"/>
        <w:rPr>
          <w:u w:val="single"/>
        </w:rPr>
      </w:pPr>
      <w:r w:rsidRPr="00996241">
        <w:rPr>
          <w:u w:val="single"/>
        </w:rPr>
        <w:t>Impact on the climate</w:t>
      </w:r>
    </w:p>
    <w:p w14:paraId="20C457B9" w14:textId="77777777" w:rsidR="00840C13" w:rsidRDefault="00840C13" w:rsidP="00840C13">
      <w:pPr>
        <w:pStyle w:val="Heading1"/>
      </w:pPr>
      <w:r w:rsidRPr="00996241">
        <w:t xml:space="preserve">The activities proposed in the servicing sector, </w:t>
      </w:r>
      <w:r w:rsidR="002C7A8B">
        <w:t>including</w:t>
      </w:r>
      <w:r w:rsidRPr="00996241">
        <w:t xml:space="preserve"> better containment of refrigerants through training</w:t>
      </w:r>
      <w:r>
        <w:t xml:space="preserve"> and the provision of equipment</w:t>
      </w:r>
      <w:r w:rsidR="002C7A8B">
        <w:t>,</w:t>
      </w:r>
      <w:r>
        <w:t xml:space="preserve"> </w:t>
      </w:r>
      <w:r w:rsidRPr="00996241">
        <w:t>will reduce the amount of HCFC</w:t>
      </w:r>
      <w:r w:rsidRPr="00996241">
        <w:noBreakHyphen/>
        <w:t xml:space="preserve">22 used </w:t>
      </w:r>
      <w:r w:rsidR="002C7A8B">
        <w:t>in</w:t>
      </w:r>
      <w:r w:rsidRPr="00996241">
        <w:t xml:space="preserve"> RAC servicing. Each kilogram of HCFC-22 not emitted due to better refrigeration practices results in </w:t>
      </w:r>
      <w:r w:rsidR="002C7A8B">
        <w:t xml:space="preserve">the </w:t>
      </w:r>
      <w:r w:rsidRPr="00996241">
        <w:t>savings of approximately 1.8 CO</w:t>
      </w:r>
      <w:r w:rsidRPr="00996241">
        <w:rPr>
          <w:vertAlign w:val="subscript"/>
        </w:rPr>
        <w:t>2</w:t>
      </w:r>
      <w:r w:rsidRPr="00996241">
        <w:t>-equivalent tonnes.</w:t>
      </w:r>
      <w:r w:rsidRPr="004A56C7">
        <w:t xml:space="preserve"> </w:t>
      </w:r>
      <w:r>
        <w:t>The implementation of the foam sector plan that will be submitted during stage II will eliminate the remaining consumption of HCFC-141b in Libya and result in a greenhouse</w:t>
      </w:r>
      <w:r w:rsidR="002C7A8B">
        <w:noBreakHyphen/>
      </w:r>
      <w:r>
        <w:t>gas emission reduction of 48,114 tonnes of CO</w:t>
      </w:r>
      <w:r w:rsidRPr="006A358A">
        <w:rPr>
          <w:vertAlign w:val="subscript"/>
        </w:rPr>
        <w:t>2</w:t>
      </w:r>
      <w:r>
        <w:t xml:space="preserve"> equivalent. </w:t>
      </w:r>
      <w:r w:rsidRPr="009931F4">
        <w:t>Although a calculation of the impact on the climate was not included in the HPMP,</w:t>
      </w:r>
      <w:r w:rsidRPr="00996241">
        <w:t xml:space="preserve"> </w:t>
      </w:r>
      <w:r>
        <w:t>t</w:t>
      </w:r>
      <w:r w:rsidRPr="00EB31E3">
        <w:t xml:space="preserve">he activities planned by </w:t>
      </w:r>
      <w:r>
        <w:t>Libya</w:t>
      </w:r>
      <w:r w:rsidRPr="00EB31E3">
        <w:t xml:space="preserve">, including its efforts </w:t>
      </w:r>
      <w:r w:rsidRPr="00464181">
        <w:t>to promote low</w:t>
      </w:r>
      <w:r w:rsidRPr="00464181">
        <w:noBreakHyphen/>
        <w:t>GWP alternatives, as well as refrigerant recovery</w:t>
      </w:r>
      <w:r>
        <w:t>,</w:t>
      </w:r>
      <w:r w:rsidRPr="00464181">
        <w:t xml:space="preserve"> </w:t>
      </w:r>
      <w:r>
        <w:t xml:space="preserve">reclamation and </w:t>
      </w:r>
      <w:r w:rsidRPr="00464181">
        <w:t>re</w:t>
      </w:r>
      <w:r>
        <w:t>-</w:t>
      </w:r>
      <w:r w:rsidRPr="00464181">
        <w:t>use</w:t>
      </w:r>
      <w:r w:rsidR="002C7A8B">
        <w:t>,</w:t>
      </w:r>
      <w:r w:rsidRPr="00EB31E3">
        <w:t xml:space="preserve"> indicate that the implementation of the HPMP will reduce the emission of refrigerants into the atmosphere, resulting in climate benefits</w:t>
      </w:r>
      <w:r>
        <w:t>.</w:t>
      </w:r>
    </w:p>
    <w:p w14:paraId="276618FE" w14:textId="77777777" w:rsidR="00840C13" w:rsidRDefault="00840C13" w:rsidP="00840C13">
      <w:pPr>
        <w:keepNext/>
        <w:spacing w:after="240"/>
        <w:outlineLvl w:val="0"/>
      </w:pPr>
      <w:r w:rsidRPr="00996241">
        <w:rPr>
          <w:b/>
        </w:rPr>
        <w:t>Co-financing</w:t>
      </w:r>
      <w:r>
        <w:rPr>
          <w:b/>
        </w:rPr>
        <w:t xml:space="preserve"> </w:t>
      </w:r>
    </w:p>
    <w:p w14:paraId="12D99860" w14:textId="77777777" w:rsidR="00840C13" w:rsidRPr="00E54C09" w:rsidRDefault="00840C13" w:rsidP="00840C13">
      <w:pPr>
        <w:pStyle w:val="Heading1"/>
      </w:pPr>
      <w:r w:rsidRPr="00E4697F">
        <w:t xml:space="preserve">The </w:t>
      </w:r>
      <w:r>
        <w:t>Government will provide in-kind</w:t>
      </w:r>
      <w:r w:rsidRPr="00E4697F">
        <w:t xml:space="preserve"> contribution </w:t>
      </w:r>
      <w:r>
        <w:t>to the implementation of stage II</w:t>
      </w:r>
      <w:r w:rsidR="002C7A8B">
        <w:t>,</w:t>
      </w:r>
      <w:r>
        <w:t xml:space="preserve"> including </w:t>
      </w:r>
      <w:r w:rsidRPr="00E4697F">
        <w:t xml:space="preserve">office space </w:t>
      </w:r>
      <w:r>
        <w:t>and</w:t>
      </w:r>
      <w:r w:rsidRPr="00E4697F">
        <w:t xml:space="preserve"> a number of staff to </w:t>
      </w:r>
      <w:r>
        <w:t xml:space="preserve">assist </w:t>
      </w:r>
      <w:r w:rsidR="002C7A8B">
        <w:t xml:space="preserve">with </w:t>
      </w:r>
      <w:r w:rsidRPr="00E4697F">
        <w:t xml:space="preserve">the </w:t>
      </w:r>
      <w:r>
        <w:t xml:space="preserve">coordination, monitoring and </w:t>
      </w:r>
      <w:r w:rsidRPr="00E4697F">
        <w:t>implementation</w:t>
      </w:r>
      <w:r>
        <w:t xml:space="preserve"> of the activities of the HPMP. The NOU will lead the </w:t>
      </w:r>
      <w:r w:rsidRPr="00E4697F">
        <w:t>development and adopt</w:t>
      </w:r>
      <w:r>
        <w:t xml:space="preserve">ion of </w:t>
      </w:r>
      <w:r w:rsidR="002C7A8B">
        <w:t xml:space="preserve">the </w:t>
      </w:r>
      <w:r>
        <w:t xml:space="preserve">regulations and policy measures in cooperation with </w:t>
      </w:r>
      <w:r w:rsidRPr="00E4697F">
        <w:t>other Government</w:t>
      </w:r>
      <w:r w:rsidR="002C7A8B">
        <w:t xml:space="preserve"> ministries to support </w:t>
      </w:r>
      <w:r>
        <w:t>HCFC phase-out</w:t>
      </w:r>
      <w:r w:rsidRPr="00E4697F">
        <w:t>.</w:t>
      </w:r>
      <w:r>
        <w:t xml:space="preserve"> </w:t>
      </w:r>
    </w:p>
    <w:p w14:paraId="40ADF568" w14:textId="77777777" w:rsidR="00840C13" w:rsidRPr="007A32FF" w:rsidRDefault="00840C13" w:rsidP="00840C13">
      <w:pPr>
        <w:keepNext/>
        <w:widowControl w:val="0"/>
        <w:spacing w:after="240"/>
        <w:outlineLvl w:val="0"/>
        <w:rPr>
          <w:b/>
        </w:rPr>
      </w:pPr>
      <w:r w:rsidRPr="007A32FF">
        <w:rPr>
          <w:b/>
        </w:rPr>
        <w:t xml:space="preserve">2022-2024 draft business plan of the Multilateral Fund </w:t>
      </w:r>
    </w:p>
    <w:p w14:paraId="6CAC5C03" w14:textId="7B5956CF" w:rsidR="00840C13" w:rsidRPr="00996241" w:rsidRDefault="00840C13" w:rsidP="00840C13">
      <w:pPr>
        <w:pStyle w:val="Heading1"/>
      </w:pPr>
      <w:r>
        <w:t>UNIDO is requesting US $2,</w:t>
      </w:r>
      <w:r w:rsidR="00071DA7">
        <w:t>170,268</w:t>
      </w:r>
      <w:r w:rsidRPr="007A32FF">
        <w:t>, plus agency support costs, for the implementation</w:t>
      </w:r>
      <w:r w:rsidRPr="00996241">
        <w:t xml:space="preserve"> of stage II of the HPMP for </w:t>
      </w:r>
      <w:r>
        <w:t>Libya</w:t>
      </w:r>
      <w:r w:rsidRPr="00996241">
        <w:t>. The total requested value of US $</w:t>
      </w:r>
      <w:r w:rsidR="00071DA7">
        <w:t>1,044,339</w:t>
      </w:r>
      <w:r>
        <w:t xml:space="preserve">, </w:t>
      </w:r>
      <w:r w:rsidRPr="00996241">
        <w:t>including agency supp</w:t>
      </w:r>
      <w:r>
        <w:t xml:space="preserve">ort costs for the period from 2022 to </w:t>
      </w:r>
      <w:r w:rsidRPr="00996241">
        <w:t>202</w:t>
      </w:r>
      <w:r>
        <w:t xml:space="preserve">4, </w:t>
      </w:r>
      <w:r w:rsidRPr="004269C8">
        <w:t>is US $</w:t>
      </w:r>
      <w:r w:rsidR="007A1795" w:rsidRPr="004269C8">
        <w:t>1,089,906</w:t>
      </w:r>
      <w:r w:rsidRPr="004269C8">
        <w:t xml:space="preserve"> below</w:t>
      </w:r>
      <w:r>
        <w:t xml:space="preserve"> </w:t>
      </w:r>
      <w:r w:rsidRPr="00996241">
        <w:t>the amount in the business plan.</w:t>
      </w:r>
    </w:p>
    <w:p w14:paraId="2B52D900" w14:textId="77777777" w:rsidR="00840C13" w:rsidRPr="00996241" w:rsidRDefault="00840C13" w:rsidP="00840C13">
      <w:pPr>
        <w:spacing w:after="240"/>
        <w:outlineLvl w:val="0"/>
        <w:rPr>
          <w:b/>
        </w:rPr>
      </w:pPr>
      <w:r w:rsidRPr="00996241">
        <w:rPr>
          <w:b/>
        </w:rPr>
        <w:t xml:space="preserve">Draft Agreement </w:t>
      </w:r>
    </w:p>
    <w:p w14:paraId="245B9CDC" w14:textId="77777777" w:rsidR="00840C13" w:rsidRPr="00996241" w:rsidRDefault="00840C13" w:rsidP="00840C13">
      <w:pPr>
        <w:numPr>
          <w:ilvl w:val="0"/>
          <w:numId w:val="1"/>
        </w:numPr>
        <w:tabs>
          <w:tab w:val="clear" w:pos="0"/>
        </w:tabs>
        <w:spacing w:after="240"/>
        <w:outlineLvl w:val="0"/>
      </w:pPr>
      <w:r w:rsidRPr="00996241">
        <w:t xml:space="preserve">A draft Agreement between the Government of </w:t>
      </w:r>
      <w:r>
        <w:t xml:space="preserve">Libya </w:t>
      </w:r>
      <w:r w:rsidRPr="00996241">
        <w:t>and the Executive Committee for stage II of the HPMP is contained in Annex I to the present document.</w:t>
      </w:r>
    </w:p>
    <w:p w14:paraId="554B48EC" w14:textId="77777777" w:rsidR="00840C13" w:rsidRPr="00996241" w:rsidRDefault="00840C13" w:rsidP="00840C13">
      <w:pPr>
        <w:keepNext/>
        <w:autoSpaceDE w:val="0"/>
        <w:autoSpaceDN w:val="0"/>
        <w:adjustRightInd w:val="0"/>
        <w:spacing w:after="240"/>
        <w:outlineLvl w:val="0"/>
        <w:rPr>
          <w:b/>
        </w:rPr>
      </w:pPr>
      <w:r w:rsidRPr="00996241">
        <w:rPr>
          <w:b/>
        </w:rPr>
        <w:t>RECOMMENDATION</w:t>
      </w:r>
    </w:p>
    <w:p w14:paraId="44396D23" w14:textId="77777777" w:rsidR="00840C13" w:rsidRPr="00996241" w:rsidRDefault="00840C13" w:rsidP="00CE273A">
      <w:pPr>
        <w:pStyle w:val="Heading1"/>
        <w:rPr>
          <w:u w:val="single"/>
        </w:rPr>
      </w:pPr>
      <w:r w:rsidRPr="00996241">
        <w:t>The Executive Committee may wish to consider:</w:t>
      </w:r>
    </w:p>
    <w:p w14:paraId="6A1CA4AA" w14:textId="6A178A38" w:rsidR="00840C13" w:rsidRDefault="00840C13" w:rsidP="00840C13">
      <w:pPr>
        <w:pStyle w:val="Heading2"/>
      </w:pPr>
      <w:r>
        <w:t xml:space="preserve">Noting the submission of the </w:t>
      </w:r>
      <w:r w:rsidRPr="007F4A37">
        <w:t>progress report on the implementation of stage I of the HCFC phase</w:t>
      </w:r>
      <w:r w:rsidR="00445860">
        <w:noBreakHyphen/>
      </w:r>
      <w:r w:rsidRPr="007F4A37">
        <w:t xml:space="preserve">out management plan (HPMP) for </w:t>
      </w:r>
      <w:r>
        <w:t>Libya</w:t>
      </w:r>
      <w:r w:rsidR="000B15F6">
        <w:t xml:space="preserve"> as requested by decision 82/75(c)</w:t>
      </w:r>
      <w:r w:rsidRPr="007F4A37">
        <w:t>;</w:t>
      </w:r>
    </w:p>
    <w:p w14:paraId="67E5FC80" w14:textId="30D0DFBA" w:rsidR="00840C13" w:rsidRPr="00AB1CD1" w:rsidRDefault="00840C13" w:rsidP="00840C13">
      <w:pPr>
        <w:pStyle w:val="Heading2"/>
      </w:pPr>
      <w:r>
        <w:t xml:space="preserve">Requesting UNIDO to submit </w:t>
      </w:r>
      <w:r w:rsidR="000B15F6">
        <w:t>the final progress report for stage I of the HPMP to the first</w:t>
      </w:r>
      <w:r w:rsidR="00C25A6B">
        <w:t> </w:t>
      </w:r>
      <w:r w:rsidR="000B15F6">
        <w:t>meeting of 2023</w:t>
      </w:r>
      <w:r>
        <w:t>;</w:t>
      </w:r>
    </w:p>
    <w:p w14:paraId="7D14A62B" w14:textId="77777777" w:rsidR="00840C13" w:rsidRPr="00996241" w:rsidRDefault="00840C13" w:rsidP="00840C13">
      <w:pPr>
        <w:pStyle w:val="Heading2"/>
      </w:pPr>
      <w:r w:rsidRPr="00996241">
        <w:t>Approving, in principle, stage II of the HCFC phase</w:t>
      </w:r>
      <w:r w:rsidRPr="00996241">
        <w:noBreakHyphen/>
        <w:t xml:space="preserve">out management plan (HPMP) for </w:t>
      </w:r>
      <w:r>
        <w:t>Libya</w:t>
      </w:r>
      <w:r w:rsidRPr="00996241">
        <w:t xml:space="preserve"> for the period from 202</w:t>
      </w:r>
      <w:r w:rsidRPr="00FA4FB9">
        <w:t>2 to 20</w:t>
      </w:r>
      <w:r>
        <w:t>27</w:t>
      </w:r>
      <w:r w:rsidRPr="00996241">
        <w:t xml:space="preserve"> </w:t>
      </w:r>
      <w:r w:rsidRPr="0054757B">
        <w:t xml:space="preserve">to reduce HCFC consumption by </w:t>
      </w:r>
      <w:r>
        <w:t>80.5 </w:t>
      </w:r>
      <w:r w:rsidRPr="0054757B">
        <w:t>per</w:t>
      </w:r>
      <w:r>
        <w:t> </w:t>
      </w:r>
      <w:r w:rsidRPr="0054757B">
        <w:t xml:space="preserve">cent of the country’s </w:t>
      </w:r>
      <w:r w:rsidRPr="000524C7">
        <w:t>baseline, in the amount of US $2,</w:t>
      </w:r>
      <w:r>
        <w:t>170</w:t>
      </w:r>
      <w:r w:rsidRPr="000524C7">
        <w:t>,</w:t>
      </w:r>
      <w:r>
        <w:t>268</w:t>
      </w:r>
      <w:r w:rsidRPr="000524C7">
        <w:t>, plus agency support costs of US $1</w:t>
      </w:r>
      <w:r>
        <w:t>51,919</w:t>
      </w:r>
      <w:r w:rsidRPr="000524C7">
        <w:t xml:space="preserve"> for UNIDO</w:t>
      </w:r>
      <w:r w:rsidRPr="00996241">
        <w:t xml:space="preserve">; </w:t>
      </w:r>
    </w:p>
    <w:p w14:paraId="1C37C080" w14:textId="59AE4C5A" w:rsidR="00840C13" w:rsidRPr="00996241" w:rsidRDefault="00840C13" w:rsidP="00840C13">
      <w:pPr>
        <w:widowControl w:val="0"/>
        <w:numPr>
          <w:ilvl w:val="1"/>
          <w:numId w:val="1"/>
        </w:numPr>
        <w:spacing w:after="240"/>
        <w:outlineLvl w:val="1"/>
      </w:pPr>
      <w:r w:rsidRPr="00996241">
        <w:t xml:space="preserve">Deducting </w:t>
      </w:r>
      <w:r w:rsidR="009451FE">
        <w:t>the additional 31.9</w:t>
      </w:r>
      <w:r w:rsidR="00FE5D87">
        <w:t>0</w:t>
      </w:r>
      <w:r w:rsidR="009451FE">
        <w:t xml:space="preserve"> ODP tonnes of HCFCs phased out during stage I and the </w:t>
      </w:r>
      <w:r>
        <w:t>24</w:t>
      </w:r>
      <w:r w:rsidRPr="00905048">
        <w:t>.</w:t>
      </w:r>
      <w:r>
        <w:t>87 </w:t>
      </w:r>
      <w:r w:rsidRPr="00996241">
        <w:t xml:space="preserve">ODP tonnes </w:t>
      </w:r>
      <w:r w:rsidR="009451FE">
        <w:t>of HCFCs associated with stage II</w:t>
      </w:r>
      <w:r w:rsidRPr="00996241">
        <w:t xml:space="preserve"> from the remaining HCFC consumption eligible for funding; </w:t>
      </w:r>
    </w:p>
    <w:p w14:paraId="21E0B22A" w14:textId="48036A0B" w:rsidR="00840C13" w:rsidRPr="002309FB" w:rsidRDefault="00840C13" w:rsidP="00840C13">
      <w:pPr>
        <w:pStyle w:val="Heading2"/>
      </w:pPr>
      <w:r w:rsidRPr="00996241">
        <w:t xml:space="preserve">Approving the draft Agreement between the Government of </w:t>
      </w:r>
      <w:r>
        <w:t>Libya</w:t>
      </w:r>
      <w:r w:rsidRPr="00996241">
        <w:t xml:space="preserve"> and the Executive Committee for the reduction in consumption of HCFCs, in accordance with stage II of the HPMP, contained in Annex I to the present document;</w:t>
      </w:r>
    </w:p>
    <w:p w14:paraId="441FA98F" w14:textId="28DBB7AA" w:rsidR="00840C13" w:rsidRDefault="00840C13" w:rsidP="00840C13">
      <w:pPr>
        <w:pStyle w:val="Heading2"/>
      </w:pPr>
      <w:r w:rsidRPr="007540D6">
        <w:t xml:space="preserve">Allowing the submission of </w:t>
      </w:r>
      <w:r>
        <w:t xml:space="preserve">a foam sector plan </w:t>
      </w:r>
      <w:r w:rsidRPr="007540D6">
        <w:t xml:space="preserve">during the implementation of stage </w:t>
      </w:r>
      <w:r>
        <w:t>I</w:t>
      </w:r>
      <w:r w:rsidRPr="007540D6">
        <w:t>I of the HPMP</w:t>
      </w:r>
      <w:r w:rsidRPr="00D05A3A">
        <w:t xml:space="preserve"> </w:t>
      </w:r>
      <w:r w:rsidRPr="007540D6">
        <w:t>prior to 1 </w:t>
      </w:r>
      <w:r>
        <w:t>January</w:t>
      </w:r>
      <w:r w:rsidRPr="007540D6">
        <w:t> </w:t>
      </w:r>
      <w:r>
        <w:t>2024,</w:t>
      </w:r>
      <w:r w:rsidRPr="007540D6">
        <w:t xml:space="preserve"> to phase out </w:t>
      </w:r>
      <w:r>
        <w:t xml:space="preserve">the remaining </w:t>
      </w:r>
      <w:r w:rsidRPr="007540D6">
        <w:t xml:space="preserve">consumption in the </w:t>
      </w:r>
      <w:r>
        <w:t xml:space="preserve">foam </w:t>
      </w:r>
      <w:r w:rsidRPr="007540D6">
        <w:t>manufacturing sector;</w:t>
      </w:r>
      <w:r w:rsidR="00816344">
        <w:t xml:space="preserve"> and</w:t>
      </w:r>
    </w:p>
    <w:p w14:paraId="7F8D6147" w14:textId="14F0CC09" w:rsidR="00840C13" w:rsidRDefault="00840C13" w:rsidP="00BA698F">
      <w:pPr>
        <w:pStyle w:val="Heading2"/>
      </w:pPr>
      <w:r w:rsidRPr="00996241">
        <w:t xml:space="preserve">Approving the first tranche of stage II of the HPMP for </w:t>
      </w:r>
      <w:r>
        <w:t>Libya</w:t>
      </w:r>
      <w:r w:rsidRPr="00996241">
        <w:t xml:space="preserve">, and the corresponding tranche implementation plan, in the amount of </w:t>
      </w:r>
      <w:r w:rsidRPr="00CF1E5E">
        <w:t>US $9</w:t>
      </w:r>
      <w:r>
        <w:t>76</w:t>
      </w:r>
      <w:r w:rsidRPr="00CF1E5E">
        <w:t>,</w:t>
      </w:r>
      <w:r>
        <w:t>018</w:t>
      </w:r>
      <w:r w:rsidRPr="00996241">
        <w:t>, plus agency support costs of US $</w:t>
      </w:r>
      <w:r w:rsidR="00A7666F">
        <w:t>6</w:t>
      </w:r>
      <w:r>
        <w:t>8</w:t>
      </w:r>
      <w:r w:rsidRPr="00CF1E5E">
        <w:t>,</w:t>
      </w:r>
      <w:r>
        <w:t>321</w:t>
      </w:r>
      <w:r w:rsidRPr="00816344">
        <w:rPr>
          <w:color w:val="000000"/>
        </w:rPr>
        <w:t xml:space="preserve"> </w:t>
      </w:r>
      <w:r w:rsidRPr="00996241">
        <w:t xml:space="preserve">for </w:t>
      </w:r>
      <w:r>
        <w:t>UNIDO.</w:t>
      </w:r>
    </w:p>
    <w:p w14:paraId="6DD9D980" w14:textId="77777777" w:rsidR="00840C13" w:rsidRDefault="00840C13">
      <w:pPr>
        <w:jc w:val="left"/>
        <w:sectPr w:rsidR="00840C13" w:rsidSect="00BC42D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5979F551" w14:textId="77777777" w:rsidR="00840C13" w:rsidRDefault="00840C13">
      <w:pPr>
        <w:jc w:val="left"/>
      </w:pPr>
    </w:p>
    <w:p w14:paraId="36C4FAF8" w14:textId="77777777" w:rsidR="00840C13" w:rsidRDefault="00840C13" w:rsidP="004E7F9C">
      <w:pPr>
        <w:pStyle w:val="Title1"/>
        <w:rPr>
          <w:lang w:val="en-CA"/>
        </w:rPr>
      </w:pPr>
      <w:r>
        <w:rPr>
          <w:caps w:val="0"/>
          <w:lang w:val="en-CA"/>
        </w:rPr>
        <w:t xml:space="preserve">Annex </w:t>
      </w:r>
      <w:r>
        <w:rPr>
          <w:lang w:val="en-CA"/>
        </w:rPr>
        <w:t>I</w:t>
      </w:r>
    </w:p>
    <w:p w14:paraId="3DDCCE11" w14:textId="77777777" w:rsidR="00840C13" w:rsidRDefault="00840C13" w:rsidP="004E7F9C">
      <w:pPr>
        <w:pStyle w:val="Title1"/>
        <w:rPr>
          <w:lang w:val="en-CA"/>
        </w:rPr>
      </w:pPr>
    </w:p>
    <w:p w14:paraId="0A5F2E27" w14:textId="77777777" w:rsidR="00C25A6B" w:rsidRDefault="00C25A6B" w:rsidP="00D63610">
      <w:pPr>
        <w:pStyle w:val="Heading1"/>
        <w:numPr>
          <w:ilvl w:val="0"/>
          <w:numId w:val="0"/>
        </w:numPr>
        <w:spacing w:after="0"/>
        <w:jc w:val="center"/>
        <w:rPr>
          <w:b/>
        </w:rPr>
      </w:pPr>
      <w:r w:rsidRPr="00D63610">
        <w:rPr>
          <w:b/>
        </w:rPr>
        <w:t>DRAFT AGREEMENT BETWEEN THE GOVERNMENT OF LIBYA</w:t>
      </w:r>
    </w:p>
    <w:p w14:paraId="007A4B2A" w14:textId="77777777" w:rsidR="00C25A6B" w:rsidRDefault="00C25A6B" w:rsidP="00D63610">
      <w:pPr>
        <w:pStyle w:val="Heading1"/>
        <w:numPr>
          <w:ilvl w:val="0"/>
          <w:numId w:val="0"/>
        </w:numPr>
        <w:spacing w:after="0"/>
        <w:jc w:val="center"/>
        <w:rPr>
          <w:b/>
        </w:rPr>
      </w:pPr>
      <w:r w:rsidRPr="00D63610">
        <w:rPr>
          <w:b/>
        </w:rPr>
        <w:t>AND THE EXECUTIVE COMMITTEE OF THE MULTILATERAL FUND</w:t>
      </w:r>
    </w:p>
    <w:p w14:paraId="6EA23830" w14:textId="77777777" w:rsidR="00C25A6B" w:rsidRDefault="00C25A6B" w:rsidP="00D63610">
      <w:pPr>
        <w:pStyle w:val="Heading1"/>
        <w:numPr>
          <w:ilvl w:val="0"/>
          <w:numId w:val="0"/>
        </w:numPr>
        <w:spacing w:after="0"/>
        <w:jc w:val="center"/>
        <w:rPr>
          <w:b/>
        </w:rPr>
      </w:pPr>
      <w:r w:rsidRPr="00D63610">
        <w:rPr>
          <w:b/>
        </w:rPr>
        <w:t>FOR THE REDUCTION IN CONSUMPTION OF HYDROCHLOROFLUOROCARBONS</w:t>
      </w:r>
    </w:p>
    <w:p w14:paraId="6052708A" w14:textId="77777777" w:rsidR="00C25A6B" w:rsidRPr="00D63610" w:rsidRDefault="00C25A6B" w:rsidP="00D63610">
      <w:pPr>
        <w:pStyle w:val="Heading1"/>
        <w:numPr>
          <w:ilvl w:val="0"/>
          <w:numId w:val="0"/>
        </w:numPr>
        <w:spacing w:after="0"/>
        <w:jc w:val="center"/>
        <w:rPr>
          <w:b/>
        </w:rPr>
      </w:pPr>
      <w:r w:rsidRPr="00D63610">
        <w:rPr>
          <w:b/>
        </w:rPr>
        <w:t>IN ACCORDANCE WITH STAGE II OF THE HCFC PHASE</w:t>
      </w:r>
      <w:r w:rsidRPr="00D63610">
        <w:rPr>
          <w:b/>
        </w:rPr>
        <w:noBreakHyphen/>
        <w:t>OUT MANAGEMENT PLAN</w:t>
      </w:r>
    </w:p>
    <w:p w14:paraId="55B4411D" w14:textId="77777777" w:rsidR="00C25A6B" w:rsidRPr="00D63610" w:rsidRDefault="00C25A6B" w:rsidP="00D63610">
      <w:pPr>
        <w:pStyle w:val="Heading1"/>
        <w:numPr>
          <w:ilvl w:val="0"/>
          <w:numId w:val="0"/>
        </w:numPr>
        <w:spacing w:before="240"/>
        <w:rPr>
          <w:b/>
        </w:rPr>
      </w:pPr>
      <w:r w:rsidRPr="00D63610">
        <w:rPr>
          <w:b/>
        </w:rPr>
        <w:t>Purpose</w:t>
      </w:r>
    </w:p>
    <w:p w14:paraId="7F32CD59" w14:textId="77777777" w:rsidR="00C25A6B" w:rsidRPr="00D63610" w:rsidRDefault="00C25A6B" w:rsidP="006109E8">
      <w:pPr>
        <w:pStyle w:val="Heading1"/>
        <w:numPr>
          <w:ilvl w:val="0"/>
          <w:numId w:val="38"/>
        </w:numPr>
      </w:pPr>
      <w:r w:rsidRPr="00D63610">
        <w:t>This Agreement represents the understanding of the Government of Libya (the “Country”) and the Executive Committee with respect to the reduction of controlled use of the ozone-depleting substances (ODS) set out in Appendix</w:t>
      </w:r>
      <w:r>
        <w:t> </w:t>
      </w:r>
      <w:r w:rsidRPr="00D63610">
        <w:t xml:space="preserve">1-A (“The Substances”) to a sustained level of </w:t>
      </w:r>
      <w:r>
        <w:t>23.08 </w:t>
      </w:r>
      <w:r w:rsidRPr="00D63610">
        <w:t>ODP</w:t>
      </w:r>
      <w:r>
        <w:t> </w:t>
      </w:r>
      <w:r w:rsidRPr="00D63610">
        <w:t>tonnes by 1</w:t>
      </w:r>
      <w:r>
        <w:t> </w:t>
      </w:r>
      <w:r w:rsidRPr="00D63610">
        <w:t>January</w:t>
      </w:r>
      <w:r>
        <w:t> </w:t>
      </w:r>
      <w:r w:rsidRPr="00D63610">
        <w:t>202</w:t>
      </w:r>
      <w:r>
        <w:t>7</w:t>
      </w:r>
      <w:r w:rsidRPr="00D63610">
        <w:t xml:space="preserve"> in compliance with Montreal Protocol schedule.</w:t>
      </w:r>
    </w:p>
    <w:p w14:paraId="5AFCCB0A" w14:textId="77777777" w:rsidR="00C25A6B" w:rsidRPr="00D63610" w:rsidRDefault="00C25A6B" w:rsidP="00D63610">
      <w:pPr>
        <w:pStyle w:val="Heading1"/>
      </w:pPr>
      <w:r w:rsidRPr="00D63610">
        <w:t>The Country agrees to meet the annual consumption limits of the Substances as set out in row</w:t>
      </w:r>
      <w:r>
        <w:t> </w:t>
      </w:r>
      <w:r w:rsidRPr="00D63610">
        <w:t>1.2 of Appendix</w:t>
      </w:r>
      <w:r>
        <w:t> </w:t>
      </w:r>
      <w:r w:rsidRPr="00D63610">
        <w:t>2</w:t>
      </w:r>
      <w:r>
        <w:noBreakHyphen/>
      </w:r>
      <w:r w:rsidRPr="00D63610">
        <w:t>A (“The Targets, and Funding”) in this Agreement as well as in the Montreal Protocol reduction schedule for all Substances mentioned in Appendix</w:t>
      </w:r>
      <w:r>
        <w:t> </w:t>
      </w:r>
      <w:r w:rsidRPr="00D63610">
        <w:t>1</w:t>
      </w:r>
      <w:r>
        <w:noBreakHyphen/>
      </w:r>
      <w:r w:rsidRPr="00D63610">
        <w:t>A. The Country accepts that, by its acceptance of this Agreement and performance by the Executive Committee of its funding obligations described in paragraph</w:t>
      </w:r>
      <w:r>
        <w:t> </w:t>
      </w:r>
      <w:r w:rsidRPr="00D63610">
        <w:t>3, it is precluded from applying for or receiving further funding from the Multilateral Fund in respect to any consumption of the Substances that exceeds the level defined in row</w:t>
      </w:r>
      <w:r>
        <w:t> </w:t>
      </w:r>
      <w:r w:rsidRPr="00D63610">
        <w:t>1.2 of Appendix</w:t>
      </w:r>
      <w:r>
        <w:t> </w:t>
      </w:r>
      <w:r w:rsidRPr="00D63610">
        <w:t>2</w:t>
      </w:r>
      <w:r>
        <w:noBreakHyphen/>
      </w:r>
      <w:r w:rsidRPr="00D63610">
        <w:t>A as the final reduction step under this Agreement for all of the Substances specified in Appendix</w:t>
      </w:r>
      <w:r>
        <w:t> </w:t>
      </w:r>
      <w:r w:rsidRPr="00D63610">
        <w:t>1</w:t>
      </w:r>
      <w:r>
        <w:noBreakHyphen/>
      </w:r>
      <w:r w:rsidRPr="00D63610">
        <w:t>A, and in respect to any consumption of each of the Substances that exceeds the level defined in rows</w:t>
      </w:r>
      <w:r>
        <w:t> </w:t>
      </w:r>
      <w:r w:rsidRPr="00D63610">
        <w:t>4.1.3 and 4.2.3 (remaining consumption eligible for funding).</w:t>
      </w:r>
    </w:p>
    <w:p w14:paraId="2F061447" w14:textId="77777777" w:rsidR="00C25A6B" w:rsidRPr="00D63610" w:rsidRDefault="00C25A6B" w:rsidP="00D63610">
      <w:pPr>
        <w:pStyle w:val="Heading1"/>
      </w:pPr>
      <w:r w:rsidRPr="00D63610">
        <w:t>Subject to compliance by the Country with its obligations set out in this Agreement, the Executive Committee agrees, in principle, to provide the funding set out in row</w:t>
      </w:r>
      <w:r>
        <w:t> </w:t>
      </w:r>
      <w:r w:rsidRPr="00D63610">
        <w:t>3.1 of Appendix</w:t>
      </w:r>
      <w:r>
        <w:t> </w:t>
      </w:r>
      <w:r w:rsidRPr="00D63610">
        <w:t>2-A to the Country. The Executive Committee will, in principle, provide this funding at the Executive Committee meetings specified in Appendix 3-A (“Funding Approval Schedule”).</w:t>
      </w:r>
    </w:p>
    <w:p w14:paraId="1744B2E0" w14:textId="77777777" w:rsidR="00C25A6B" w:rsidRPr="00D63610" w:rsidRDefault="00C25A6B" w:rsidP="00D63610">
      <w:pPr>
        <w:pStyle w:val="Heading1"/>
      </w:pPr>
      <w:r w:rsidRPr="00D63610">
        <w:t>The Country agrees to implement this Agreement in accordance with the stage</w:t>
      </w:r>
      <w:r>
        <w:t> </w:t>
      </w:r>
      <w:r w:rsidRPr="00D63610">
        <w:t>II of the HCFC phase</w:t>
      </w:r>
      <w:r>
        <w:noBreakHyphen/>
      </w:r>
      <w:r w:rsidRPr="00D63610">
        <w:t>out management plan (HPMP) approved (“the Plan”). In accordance with sub-paragraph</w:t>
      </w:r>
      <w:r>
        <w:t> </w:t>
      </w:r>
      <w:r w:rsidRPr="00D63610">
        <w:t>5(b) of this Agreement, the Country will accept independent verification of the achievement of the annual consumption limits of the Substances as set out in row</w:t>
      </w:r>
      <w:r>
        <w:t> </w:t>
      </w:r>
      <w:r w:rsidRPr="00D63610">
        <w:t>1.2 of Appendix</w:t>
      </w:r>
      <w:r>
        <w:t> </w:t>
      </w:r>
      <w:r w:rsidRPr="00D63610">
        <w:t>2-A of this Agreement. The aforementioned verification will be commissioned by the relevant bilateral or implementing agency.</w:t>
      </w:r>
    </w:p>
    <w:p w14:paraId="418EEF00" w14:textId="77777777" w:rsidR="00C25A6B" w:rsidRPr="00CF628F" w:rsidRDefault="00C25A6B" w:rsidP="00CF628F">
      <w:pPr>
        <w:pStyle w:val="Heading1"/>
        <w:numPr>
          <w:ilvl w:val="0"/>
          <w:numId w:val="0"/>
        </w:numPr>
        <w:rPr>
          <w:b/>
          <w:bCs/>
          <w:color w:val="000000" w:themeColor="text1"/>
        </w:rPr>
      </w:pPr>
      <w:r w:rsidRPr="00CF628F">
        <w:rPr>
          <w:b/>
          <w:bCs/>
          <w:color w:val="000000" w:themeColor="text1"/>
        </w:rPr>
        <w:t xml:space="preserve">Conditions for funding release </w:t>
      </w:r>
    </w:p>
    <w:p w14:paraId="2373B29C" w14:textId="77777777" w:rsidR="00C25A6B" w:rsidRPr="00D63610" w:rsidRDefault="00C25A6B" w:rsidP="00D63610">
      <w:pPr>
        <w:pStyle w:val="Heading1"/>
        <w:rPr>
          <w:color w:val="000000" w:themeColor="text1"/>
        </w:rPr>
      </w:pPr>
      <w:r w:rsidRPr="00D63610">
        <w:rPr>
          <w:color w:val="000000" w:themeColor="text1"/>
        </w:rPr>
        <w:t xml:space="preserve">The Executive Committee will </w:t>
      </w:r>
      <w:r w:rsidRPr="00CF628F">
        <w:rPr>
          <w:color w:val="000000" w:themeColor="text1"/>
        </w:rPr>
        <w:t>only</w:t>
      </w:r>
      <w:r w:rsidRPr="00D63610">
        <w:rPr>
          <w:color w:val="000000" w:themeColor="text1"/>
        </w:rPr>
        <w:t xml:space="preserve"> provide the Funding in accordance with the Funding Approval Schedule when the Country satisfies the following conditions at least eight weeks in advance of the applicable Executive Committee meeting set out in the Funding Approval Schedule:</w:t>
      </w:r>
    </w:p>
    <w:p w14:paraId="2897DBD2" w14:textId="77777777" w:rsidR="00C25A6B" w:rsidRPr="00CF628F" w:rsidRDefault="00C25A6B" w:rsidP="00CF628F">
      <w:pPr>
        <w:pStyle w:val="Heading2"/>
      </w:pPr>
      <w:r w:rsidRPr="00CF628F">
        <w:t>That the Country has met the Targets set out in row 1.2 of Appendix</w:t>
      </w:r>
      <w:r>
        <w:t> </w:t>
      </w:r>
      <w:r w:rsidRPr="00CF628F">
        <w:t>2</w:t>
      </w:r>
      <w:r>
        <w:noBreakHyphen/>
      </w:r>
      <w:r w:rsidRPr="00CF628F">
        <w:t>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4D8D643" w14:textId="77777777" w:rsidR="00C25A6B" w:rsidRPr="00CF628F" w:rsidRDefault="00C25A6B" w:rsidP="00CF628F">
      <w:pPr>
        <w:pStyle w:val="Heading2"/>
      </w:pPr>
      <w:r w:rsidRPr="00CF628F">
        <w:t>That the meeting of these Targets has been independently verified for all relevant years, unless the Executive Committee decided that such verification would not be required;</w:t>
      </w:r>
    </w:p>
    <w:p w14:paraId="6DA0B369" w14:textId="77777777" w:rsidR="00C25A6B" w:rsidRPr="00CF628F" w:rsidRDefault="00C25A6B" w:rsidP="00CF628F">
      <w:pPr>
        <w:pStyle w:val="Heading2"/>
      </w:pPr>
      <w:r w:rsidRPr="00CF628F">
        <w:t>That the Country had submitted a Tranche Implementation Report in the form of Appendix</w:t>
      </w:r>
      <w:r>
        <w:t> </w:t>
      </w:r>
      <w:r w:rsidRPr="00CF628F">
        <w:t>4</w:t>
      </w:r>
      <w:r>
        <w:noBreakHyphen/>
      </w:r>
      <w:r w:rsidRPr="00CF628F">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w:t>
      </w:r>
      <w:r w:rsidRPr="00CF628F">
        <w:t>per</w:t>
      </w:r>
      <w:r>
        <w:t> </w:t>
      </w:r>
      <w:r w:rsidRPr="00CF628F">
        <w:t>cent; and</w:t>
      </w:r>
    </w:p>
    <w:p w14:paraId="490FB2A3" w14:textId="77777777" w:rsidR="00C25A6B" w:rsidRPr="00E710FB" w:rsidRDefault="00C25A6B" w:rsidP="00E710FB">
      <w:pPr>
        <w:pStyle w:val="Heading2"/>
      </w:pPr>
      <w:r w:rsidRPr="00CF628F">
        <w:t>That the Country has submitted a Tranche Implementation Plan in the form of Appendix</w:t>
      </w:r>
      <w:r>
        <w:t> </w:t>
      </w:r>
      <w:r w:rsidRPr="00CF628F">
        <w:t>4</w:t>
      </w:r>
      <w:r>
        <w:noBreakHyphen/>
      </w:r>
      <w:r w:rsidRPr="00CF628F">
        <w:t>A covering each calendar year until and including the year for which the funding schedule foresees the submission of the next tranche or, in case of the final tranche, until completion of all activities foreseen</w:t>
      </w:r>
      <w:r>
        <w:t>.</w:t>
      </w:r>
    </w:p>
    <w:p w14:paraId="7A44FBD7" w14:textId="77777777" w:rsidR="00C25A6B" w:rsidRPr="00E710FB" w:rsidRDefault="00C25A6B" w:rsidP="00E710FB">
      <w:pPr>
        <w:pStyle w:val="Heading1"/>
        <w:numPr>
          <w:ilvl w:val="0"/>
          <w:numId w:val="0"/>
        </w:numPr>
        <w:rPr>
          <w:b/>
          <w:bCs/>
          <w:color w:val="000000" w:themeColor="text1"/>
        </w:rPr>
      </w:pPr>
      <w:r w:rsidRPr="00E710FB">
        <w:rPr>
          <w:b/>
          <w:bCs/>
          <w:color w:val="000000" w:themeColor="text1"/>
        </w:rPr>
        <w:t xml:space="preserve">Monitoring </w:t>
      </w:r>
    </w:p>
    <w:p w14:paraId="437E6523" w14:textId="77777777" w:rsidR="00C25A6B" w:rsidRPr="00D63610" w:rsidRDefault="00C25A6B" w:rsidP="00D63610">
      <w:pPr>
        <w:pStyle w:val="Heading1"/>
        <w:rPr>
          <w:color w:val="000000" w:themeColor="text1"/>
        </w:rPr>
      </w:pPr>
      <w:r w:rsidRPr="00D63610">
        <w:rPr>
          <w:color w:val="000000" w:themeColor="text1"/>
        </w:rPr>
        <w:t>The Country will ensure that it conducts accurate monitoring of its activities under this Agreement. The institutions set out in Appendix</w:t>
      </w:r>
      <w:r>
        <w:rPr>
          <w:color w:val="000000" w:themeColor="text1"/>
        </w:rPr>
        <w:t> </w:t>
      </w:r>
      <w:r w:rsidRPr="00D63610">
        <w:rPr>
          <w:color w:val="000000" w:themeColor="text1"/>
        </w:rPr>
        <w:t>5-A (“Monitoring Institutions and Roles”) will monitor and report on implementation of the activities in the previous Tranche Implementation Plans in accordance with their roles and responsibilities set out in the same appendix.</w:t>
      </w:r>
    </w:p>
    <w:p w14:paraId="62FAB745" w14:textId="77777777" w:rsidR="00C25A6B" w:rsidRPr="00E710FB" w:rsidRDefault="00C25A6B" w:rsidP="00E710FB">
      <w:pPr>
        <w:pStyle w:val="Heading1"/>
        <w:numPr>
          <w:ilvl w:val="0"/>
          <w:numId w:val="0"/>
        </w:numPr>
        <w:rPr>
          <w:b/>
          <w:bCs/>
          <w:color w:val="000000" w:themeColor="text1"/>
        </w:rPr>
      </w:pPr>
      <w:r w:rsidRPr="00E710FB">
        <w:rPr>
          <w:b/>
          <w:bCs/>
          <w:color w:val="000000" w:themeColor="text1"/>
        </w:rPr>
        <w:t>Flexibility in the reallocation of funds</w:t>
      </w:r>
    </w:p>
    <w:p w14:paraId="4755BDD0" w14:textId="77777777" w:rsidR="00C25A6B" w:rsidRPr="00D63610" w:rsidRDefault="00C25A6B" w:rsidP="00D63610">
      <w:pPr>
        <w:pStyle w:val="Heading1"/>
        <w:rPr>
          <w:color w:val="000000" w:themeColor="text1"/>
        </w:rPr>
      </w:pPr>
      <w:r w:rsidRPr="00D63610">
        <w:rPr>
          <w:color w:val="000000" w:themeColor="text1"/>
        </w:rPr>
        <w:t>The Executive Committee agrees that the Country may have the flexibility to reallocate part or all of the approved funds, according to the evolving circumstances</w:t>
      </w:r>
      <w:r>
        <w:rPr>
          <w:color w:val="000000" w:themeColor="text1"/>
        </w:rPr>
        <w:t>,</w:t>
      </w:r>
      <w:r w:rsidRPr="00D63610">
        <w:rPr>
          <w:color w:val="000000" w:themeColor="text1"/>
        </w:rPr>
        <w:t xml:space="preserve"> to achieve the smoothest reduction of consumption and phase-out of the Substances specified in Appendix</w:t>
      </w:r>
      <w:r>
        <w:rPr>
          <w:color w:val="000000" w:themeColor="text1"/>
        </w:rPr>
        <w:t> </w:t>
      </w:r>
      <w:r w:rsidRPr="00D63610">
        <w:rPr>
          <w:color w:val="000000" w:themeColor="text1"/>
        </w:rPr>
        <w:t>1</w:t>
      </w:r>
      <w:r>
        <w:rPr>
          <w:color w:val="000000" w:themeColor="text1"/>
        </w:rPr>
        <w:noBreakHyphen/>
      </w:r>
      <w:r w:rsidRPr="00D63610">
        <w:rPr>
          <w:color w:val="000000" w:themeColor="text1"/>
        </w:rPr>
        <w:t>A:</w:t>
      </w:r>
    </w:p>
    <w:p w14:paraId="3F5FB60B" w14:textId="77777777" w:rsidR="00C25A6B" w:rsidRPr="00E710FB" w:rsidRDefault="00C25A6B" w:rsidP="00E710FB">
      <w:pPr>
        <w:pStyle w:val="Heading2"/>
      </w:pPr>
      <w:r w:rsidRPr="00E710FB">
        <w:t>Reallocations categorized as major changes must be documented in advance either in a Tranche Implementation Plan as foreseen in sub</w:t>
      </w:r>
      <w:r>
        <w:noBreakHyphen/>
      </w:r>
      <w:r w:rsidRPr="00E710FB">
        <w:t>paragraph</w:t>
      </w:r>
      <w:r>
        <w:t> </w:t>
      </w:r>
      <w:r w:rsidRPr="00E710FB">
        <w:t>5(d) above, or as a revision to an existing Tranche Implementation Plan to be submitted eight weeks prior to any meeting of the Executive Committee, for its approval. Major changes would relate to:</w:t>
      </w:r>
    </w:p>
    <w:p w14:paraId="55D7A9E6" w14:textId="77777777" w:rsidR="00C25A6B" w:rsidRPr="00A53BAC" w:rsidRDefault="00C25A6B" w:rsidP="00A53BAC">
      <w:pPr>
        <w:pStyle w:val="Heading3"/>
      </w:pPr>
      <w:r w:rsidRPr="00A53BAC">
        <w:t>Issues potentially concerning the rules and policies of the Multilateral Fund;</w:t>
      </w:r>
    </w:p>
    <w:p w14:paraId="4D9DB798" w14:textId="77777777" w:rsidR="00C25A6B" w:rsidRPr="00A53BAC" w:rsidRDefault="00C25A6B" w:rsidP="00A53BAC">
      <w:pPr>
        <w:pStyle w:val="Heading3"/>
      </w:pPr>
      <w:r w:rsidRPr="00A53BAC">
        <w:t>Changes which would modify any clause of this Agreement;</w:t>
      </w:r>
    </w:p>
    <w:p w14:paraId="3699104C" w14:textId="77777777" w:rsidR="00C25A6B" w:rsidRPr="00A53BAC" w:rsidRDefault="00C25A6B" w:rsidP="00A53BAC">
      <w:pPr>
        <w:pStyle w:val="Heading3"/>
      </w:pPr>
      <w:r w:rsidRPr="00A53BAC">
        <w:t>Changes in the annual levels of funding allocated to individual bilateral or implementing agencies for the different tranches;</w:t>
      </w:r>
    </w:p>
    <w:p w14:paraId="2912F16D" w14:textId="77777777" w:rsidR="00C25A6B" w:rsidRPr="00A53BAC" w:rsidRDefault="00C25A6B" w:rsidP="00A53BAC">
      <w:pPr>
        <w:pStyle w:val="Heading3"/>
      </w:pPr>
      <w:r w:rsidRPr="00A53BAC">
        <w:t>Provision of funding for activities not included in the current endorsed Tranche Implementation Plan, or removal of an activity in the Tranche Implementation Plan, with a cost greater than 30</w:t>
      </w:r>
      <w:r>
        <w:t> </w:t>
      </w:r>
      <w:r w:rsidRPr="00A53BAC">
        <w:t>per</w:t>
      </w:r>
      <w:r>
        <w:t> </w:t>
      </w:r>
      <w:r w:rsidRPr="00A53BAC">
        <w:t>cent of the total cost of the last approved tranche; and</w:t>
      </w:r>
    </w:p>
    <w:p w14:paraId="56C4B6D1" w14:textId="77777777" w:rsidR="00C25A6B" w:rsidRPr="00A53BAC" w:rsidRDefault="00C25A6B" w:rsidP="00A53BAC">
      <w:pPr>
        <w:pStyle w:val="Heading3"/>
      </w:pPr>
      <w:r w:rsidRPr="00A53BAC">
        <w:t>Changes in alternative technologies, on the understanding that any submission for such a request would identify the associated incremental costs, the potential impact to the climate, and any differences in ODP</w:t>
      </w:r>
      <w:r>
        <w:t> </w:t>
      </w:r>
      <w:r w:rsidRPr="00A53BAC">
        <w:t>tonnes to be phased out if applicable, as well as confirm that the Country agrees that potential savings related to the change of technology would decrease the overall funding level under this Agreement accordingly;</w:t>
      </w:r>
    </w:p>
    <w:p w14:paraId="53A6500F" w14:textId="77777777" w:rsidR="00C25A6B" w:rsidRPr="00E710FB" w:rsidRDefault="00C25A6B" w:rsidP="00E710FB">
      <w:pPr>
        <w:pStyle w:val="Heading2"/>
      </w:pPr>
      <w:r w:rsidRPr="00E710FB">
        <w:t>Reallocations not categorized as major changes may be incorporated in the approved Tranche Implementation Plan, under implementation at the time, and reported to the Executive Committee in the subsequent Tranche Implementation Report;</w:t>
      </w:r>
    </w:p>
    <w:p w14:paraId="2E5A2B03" w14:textId="77777777" w:rsidR="00C25A6B" w:rsidRPr="00A53BAC" w:rsidRDefault="00C25A6B" w:rsidP="00A53BAC">
      <w:pPr>
        <w:pStyle w:val="Heading2"/>
      </w:pPr>
      <w:r w:rsidRPr="00E710FB">
        <w:t>Any enterprise to be converted to non-HCFC technology included in the Plan and that would be found to be ineligible under the policies of the Multilateral Fund (i.e., due to forei</w:t>
      </w:r>
      <w:r>
        <w:t>gn ownership or establishment po</w:t>
      </w:r>
      <w:r w:rsidRPr="00E710FB">
        <w:t>st the 21 September</w:t>
      </w:r>
      <w:r>
        <w:t> </w:t>
      </w:r>
      <w:r w:rsidRPr="00E710FB">
        <w:t xml:space="preserve">2007 cut-off date), would not receive financial assistance. This information would be reported as part of the Tranche Implementation Plan; </w:t>
      </w:r>
    </w:p>
    <w:p w14:paraId="5430EA94" w14:textId="77777777" w:rsidR="00C25A6B" w:rsidRPr="00E710FB" w:rsidRDefault="00C25A6B" w:rsidP="009E2D8D">
      <w:pPr>
        <w:pStyle w:val="Heading2"/>
        <w:keepNext/>
        <w:widowControl/>
      </w:pPr>
      <w:r w:rsidRPr="00E710FB">
        <w:t>The Country commits to examining the possibility of using pre</w:t>
      </w:r>
      <w:r>
        <w:noBreakHyphen/>
      </w:r>
      <w:r w:rsidRPr="00E710FB">
        <w:t>blended systems with low</w:t>
      </w:r>
      <w:r>
        <w:noBreakHyphen/>
      </w:r>
      <w:r w:rsidRPr="00E710FB">
        <w:t>global</w:t>
      </w:r>
      <w:r>
        <w:noBreakHyphen/>
      </w:r>
      <w:r w:rsidRPr="00E710FB">
        <w:t>warming</w:t>
      </w:r>
      <w:r>
        <w:noBreakHyphen/>
      </w:r>
      <w:r w:rsidRPr="00E710FB">
        <w:t>potential blowing agents instead of blending them in</w:t>
      </w:r>
      <w:r>
        <w:noBreakHyphen/>
      </w:r>
      <w:r w:rsidRPr="00E710FB">
        <w:t>house</w:t>
      </w:r>
      <w:r>
        <w:t xml:space="preserve"> for thos</w:t>
      </w:r>
      <w:r w:rsidRPr="00E710FB">
        <w:t xml:space="preserve">e foam enterprises covered under the Plan, should this be technically viable, economically feasible and acceptable to the enterprises; </w:t>
      </w:r>
    </w:p>
    <w:p w14:paraId="73A41D75" w14:textId="77777777" w:rsidR="00C25A6B" w:rsidRPr="005D279F" w:rsidRDefault="00C25A6B" w:rsidP="00FA57C7">
      <w:pPr>
        <w:pStyle w:val="Heading2"/>
      </w:pPr>
      <w:r w:rsidRPr="005D279F">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w:t>
      </w:r>
      <w:r>
        <w:t xml:space="preserve"> t</w:t>
      </w:r>
      <w:r w:rsidRPr="005D279F">
        <w:t>o consider the potential for adoption of cost</w:t>
      </w:r>
      <w:r w:rsidRPr="005D279F">
        <w:noBreakHyphen/>
        <w:t>effective alternatives that minimize the climate impact in the implementation of the HPMP, as appropriate, and inform the Executive Committee on the progress accordingly in tranche implementation reports; and</w:t>
      </w:r>
    </w:p>
    <w:p w14:paraId="7A0B0EB5" w14:textId="77777777" w:rsidR="00C25A6B" w:rsidRPr="000E5E6C" w:rsidRDefault="00C25A6B" w:rsidP="000E5E6C">
      <w:pPr>
        <w:pStyle w:val="Heading2"/>
        <w:rPr>
          <w:b/>
        </w:rPr>
      </w:pPr>
      <w:r w:rsidRPr="000E5E6C">
        <w:t>Any remaining funds held by the bilateral or implementing agencies or the Country under the Plan will be returned to the Multilateral Fund upon completion of the last tranche foreseen under this Agreement.</w:t>
      </w:r>
    </w:p>
    <w:p w14:paraId="154023AD" w14:textId="77777777" w:rsidR="00C25A6B" w:rsidRPr="000E5E6C" w:rsidRDefault="00C25A6B" w:rsidP="000E5E6C">
      <w:pPr>
        <w:pStyle w:val="Heading1"/>
        <w:numPr>
          <w:ilvl w:val="0"/>
          <w:numId w:val="0"/>
        </w:numPr>
        <w:rPr>
          <w:b/>
          <w:bCs/>
          <w:color w:val="000000" w:themeColor="text1"/>
        </w:rPr>
      </w:pPr>
      <w:r w:rsidRPr="000E5E6C">
        <w:rPr>
          <w:b/>
          <w:bCs/>
          <w:color w:val="000000" w:themeColor="text1"/>
        </w:rPr>
        <w:t xml:space="preserve">Considerations for the refrigeration servicing sector </w:t>
      </w:r>
    </w:p>
    <w:p w14:paraId="58A5694E" w14:textId="77777777" w:rsidR="00C25A6B" w:rsidRPr="00D63610" w:rsidRDefault="00C25A6B" w:rsidP="00D63610">
      <w:pPr>
        <w:pStyle w:val="Heading1"/>
        <w:rPr>
          <w:color w:val="000000" w:themeColor="text1"/>
        </w:rPr>
      </w:pPr>
      <w:r w:rsidRPr="00D63610">
        <w:rPr>
          <w:color w:val="000000" w:themeColor="text1"/>
        </w:rPr>
        <w:t>Specific attention will be paid to the execution of the activities in the refrigeration servicing sector included in the Plan, in particular:</w:t>
      </w:r>
    </w:p>
    <w:p w14:paraId="5CC5BDC9" w14:textId="77777777" w:rsidR="00C25A6B" w:rsidRPr="000E5E6C" w:rsidRDefault="00C25A6B" w:rsidP="000E5E6C">
      <w:pPr>
        <w:pStyle w:val="Heading2"/>
      </w:pPr>
      <w:r w:rsidRPr="000E5E6C">
        <w:t>The Country would use the flexibility available under this Agreement to address specific needs that might arise during project implementation; and</w:t>
      </w:r>
    </w:p>
    <w:p w14:paraId="290EA9CD" w14:textId="77777777" w:rsidR="00C25A6B" w:rsidRPr="000E5E6C" w:rsidRDefault="00C25A6B" w:rsidP="000E5E6C">
      <w:pPr>
        <w:pStyle w:val="Heading2"/>
      </w:pPr>
      <w:r w:rsidRPr="000E5E6C">
        <w:t>The Country and relevant bilateral and/or implementing agencies would take into consideration relevant decisions on the refrigeration servicing sector during the implementation of the Plan.</w:t>
      </w:r>
    </w:p>
    <w:p w14:paraId="3294F8E3" w14:textId="77777777" w:rsidR="00C25A6B" w:rsidRPr="000E5E6C" w:rsidRDefault="00C25A6B" w:rsidP="000E5E6C">
      <w:pPr>
        <w:pStyle w:val="Heading1"/>
        <w:numPr>
          <w:ilvl w:val="0"/>
          <w:numId w:val="0"/>
        </w:numPr>
        <w:rPr>
          <w:b/>
          <w:bCs/>
          <w:color w:val="000000" w:themeColor="text1"/>
        </w:rPr>
      </w:pPr>
      <w:r w:rsidRPr="000E5E6C">
        <w:rPr>
          <w:b/>
          <w:bCs/>
          <w:color w:val="000000" w:themeColor="text1"/>
        </w:rPr>
        <w:t xml:space="preserve">Bilateral and implementing agencies </w:t>
      </w:r>
    </w:p>
    <w:p w14:paraId="181CE705" w14:textId="77777777" w:rsidR="00C25A6B" w:rsidRPr="000E5E6C" w:rsidRDefault="00C25A6B" w:rsidP="000E5E6C">
      <w:pPr>
        <w:pStyle w:val="Heading1"/>
        <w:rPr>
          <w:color w:val="000000" w:themeColor="text1"/>
        </w:rPr>
      </w:pPr>
      <w:r w:rsidRPr="00D63610">
        <w:rPr>
          <w:color w:val="000000" w:themeColor="text1"/>
        </w:rPr>
        <w:t>The Country agrees to assume overall responsibility for the management and implementation of</w:t>
      </w:r>
      <w:r>
        <w:rPr>
          <w:color w:val="000000" w:themeColor="text1"/>
        </w:rPr>
        <w:t xml:space="preserve"> </w:t>
      </w:r>
      <w:r w:rsidRPr="000E5E6C">
        <w:rPr>
          <w:color w:val="000000" w:themeColor="text1"/>
        </w:rPr>
        <w:t>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Pr>
          <w:color w:val="000000" w:themeColor="text1"/>
        </w:rPr>
        <w:t> </w:t>
      </w:r>
      <w:r w:rsidRPr="000E5E6C">
        <w:rPr>
          <w:color w:val="000000" w:themeColor="text1"/>
        </w:rPr>
        <w:t>IA taking part in this Agreement.</w:t>
      </w:r>
    </w:p>
    <w:p w14:paraId="27D77A64" w14:textId="77777777" w:rsidR="00C25A6B" w:rsidRPr="00D63610" w:rsidRDefault="00C25A6B" w:rsidP="00D63610">
      <w:pPr>
        <w:pStyle w:val="Heading1"/>
        <w:rPr>
          <w:color w:val="000000" w:themeColor="text1"/>
        </w:rPr>
      </w:pPr>
      <w:r w:rsidRPr="00D63610">
        <w:rPr>
          <w:color w:val="000000" w:themeColor="text1"/>
        </w:rPr>
        <w:t>The Lead IA will be responsible for ensuring co-ordinated planning, implementation and reporting of all activities under this Agreement, including but not limited to independent verification as per sub</w:t>
      </w:r>
      <w:r w:rsidRPr="00D63610">
        <w:rPr>
          <w:color w:val="000000" w:themeColor="text1"/>
        </w:rPr>
        <w:noBreakHyphen/>
        <w:t>paragraph 5(b). The role of the Lead IA is contained in Appendix</w:t>
      </w:r>
      <w:r>
        <w:rPr>
          <w:color w:val="000000" w:themeColor="text1"/>
        </w:rPr>
        <w:t> </w:t>
      </w:r>
      <w:r w:rsidRPr="00D63610">
        <w:rPr>
          <w:color w:val="000000" w:themeColor="text1"/>
        </w:rPr>
        <w:t>6</w:t>
      </w:r>
      <w:r>
        <w:rPr>
          <w:color w:val="000000" w:themeColor="text1"/>
        </w:rPr>
        <w:noBreakHyphen/>
      </w:r>
      <w:r w:rsidRPr="00D63610">
        <w:rPr>
          <w:color w:val="000000" w:themeColor="text1"/>
        </w:rPr>
        <w:t>A. The Executive Committee agrees, in principle, to provide the Lead IA with the fees set out in row</w:t>
      </w:r>
      <w:r>
        <w:rPr>
          <w:color w:val="000000" w:themeColor="text1"/>
        </w:rPr>
        <w:t> </w:t>
      </w:r>
      <w:r w:rsidRPr="00D63610">
        <w:rPr>
          <w:color w:val="000000" w:themeColor="text1"/>
        </w:rPr>
        <w:t>2.2 of Appendix</w:t>
      </w:r>
      <w:r>
        <w:rPr>
          <w:color w:val="000000" w:themeColor="text1"/>
        </w:rPr>
        <w:t> </w:t>
      </w:r>
      <w:r w:rsidRPr="00D63610">
        <w:rPr>
          <w:color w:val="000000" w:themeColor="text1"/>
        </w:rPr>
        <w:t>2</w:t>
      </w:r>
      <w:r>
        <w:rPr>
          <w:color w:val="000000" w:themeColor="text1"/>
        </w:rPr>
        <w:noBreakHyphen/>
      </w:r>
      <w:r w:rsidRPr="00D63610">
        <w:rPr>
          <w:color w:val="000000" w:themeColor="text1"/>
        </w:rPr>
        <w:t>A.</w:t>
      </w:r>
    </w:p>
    <w:p w14:paraId="107F246D" w14:textId="77777777" w:rsidR="00C25A6B" w:rsidRPr="00F821D9" w:rsidRDefault="00C25A6B" w:rsidP="00F821D9">
      <w:pPr>
        <w:pStyle w:val="Heading1"/>
        <w:numPr>
          <w:ilvl w:val="0"/>
          <w:numId w:val="0"/>
        </w:numPr>
        <w:rPr>
          <w:b/>
          <w:bCs/>
          <w:color w:val="000000" w:themeColor="text1"/>
        </w:rPr>
      </w:pPr>
      <w:r w:rsidRPr="00F821D9">
        <w:rPr>
          <w:b/>
          <w:bCs/>
          <w:color w:val="000000" w:themeColor="text1"/>
        </w:rPr>
        <w:t xml:space="preserve">Non-compliance with the Agreement </w:t>
      </w:r>
    </w:p>
    <w:p w14:paraId="78A511C2" w14:textId="77777777" w:rsidR="00C25A6B" w:rsidRPr="00D63610" w:rsidRDefault="00C25A6B" w:rsidP="00D63610">
      <w:pPr>
        <w:pStyle w:val="Heading1"/>
        <w:rPr>
          <w:color w:val="000000" w:themeColor="text1"/>
        </w:rPr>
      </w:pPr>
      <w:r w:rsidRPr="00D63610">
        <w:rPr>
          <w:color w:val="000000" w:themeColor="text1"/>
        </w:rPr>
        <w:t>Should the Country, for any reason, not meet the Targets for the elimination of the Substances set out in row</w:t>
      </w:r>
      <w:r>
        <w:rPr>
          <w:color w:val="000000" w:themeColor="text1"/>
        </w:rPr>
        <w:t> </w:t>
      </w:r>
      <w:r w:rsidRPr="00D63610">
        <w:rPr>
          <w:color w:val="000000" w:themeColor="text1"/>
        </w:rPr>
        <w:t>1.2 of Appendix</w:t>
      </w:r>
      <w:r>
        <w:rPr>
          <w:color w:val="000000" w:themeColor="text1"/>
        </w:rPr>
        <w:t> </w:t>
      </w:r>
      <w:r w:rsidRPr="00D63610">
        <w:rPr>
          <w:color w:val="000000" w:themeColor="text1"/>
        </w:rPr>
        <w:t>2</w:t>
      </w:r>
      <w:r>
        <w:rPr>
          <w:color w:val="000000" w:themeColor="text1"/>
        </w:rPr>
        <w:noBreakHyphen/>
      </w:r>
      <w:r w:rsidRPr="00D63610">
        <w:rPr>
          <w:color w:val="000000" w:themeColor="text1"/>
        </w:rPr>
        <w:t>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w:t>
      </w:r>
      <w:r>
        <w:rPr>
          <w:color w:val="000000" w:themeColor="text1"/>
        </w:rPr>
        <w:t> </w:t>
      </w:r>
      <w:r w:rsidRPr="00D63610">
        <w:rPr>
          <w:color w:val="000000" w:themeColor="text1"/>
        </w:rPr>
        <w:t>7</w:t>
      </w:r>
      <w:r>
        <w:rPr>
          <w:color w:val="000000" w:themeColor="text1"/>
        </w:rPr>
        <w:noBreakHyphen/>
      </w:r>
      <w:r w:rsidRPr="00D63610">
        <w:rPr>
          <w:color w:val="000000" w:themeColor="text1"/>
        </w:rPr>
        <w:t>A (“Reductions in Funding for Failure to Comply”) in respect of each ODP</w:t>
      </w:r>
      <w:r>
        <w:rPr>
          <w:color w:val="000000" w:themeColor="text1"/>
        </w:rPr>
        <w:t> </w:t>
      </w:r>
      <w:r w:rsidRPr="00D63610">
        <w:rPr>
          <w:color w:val="000000" w:themeColor="text1"/>
        </w:rPr>
        <w:t>kg of reductions in consumption not achieved in any one year. The Executive Committee will discuss each specific case in which the Country did not comply with this Agreement, and take related decisions. Once decisions are taken, the specific case of non</w:t>
      </w:r>
      <w:r>
        <w:rPr>
          <w:color w:val="000000" w:themeColor="text1"/>
        </w:rPr>
        <w:noBreakHyphen/>
      </w:r>
      <w:r w:rsidRPr="00D63610">
        <w:rPr>
          <w:color w:val="000000" w:themeColor="text1"/>
        </w:rPr>
        <w:t>compliance with this Agreement will not be an impediment for the provision of funding for future tranches as per paragraph</w:t>
      </w:r>
      <w:r>
        <w:rPr>
          <w:color w:val="000000" w:themeColor="text1"/>
        </w:rPr>
        <w:t> </w:t>
      </w:r>
      <w:r w:rsidRPr="00D63610">
        <w:rPr>
          <w:color w:val="000000" w:themeColor="text1"/>
        </w:rPr>
        <w:t>5 above.</w:t>
      </w:r>
    </w:p>
    <w:p w14:paraId="6FA7271A" w14:textId="77777777" w:rsidR="00C25A6B" w:rsidRPr="00D63610" w:rsidRDefault="00C25A6B" w:rsidP="00D63610">
      <w:pPr>
        <w:pStyle w:val="Heading1"/>
        <w:rPr>
          <w:color w:val="000000" w:themeColor="text1"/>
        </w:rPr>
      </w:pPr>
      <w:r w:rsidRPr="00D63610">
        <w:rPr>
          <w:color w:val="000000" w:themeColor="text1"/>
        </w:rPr>
        <w:t>The Funding of this Agreement will not be modified on the basis of any future Executive Committee decisions that may affect the funding of any other consumption sector projects or any other related activities in the Country.</w:t>
      </w:r>
    </w:p>
    <w:p w14:paraId="7A93F260" w14:textId="77777777" w:rsidR="00C25A6B" w:rsidRPr="00F821D9" w:rsidRDefault="00C25A6B" w:rsidP="00D63610">
      <w:pPr>
        <w:pStyle w:val="Heading1"/>
        <w:rPr>
          <w:color w:val="000000" w:themeColor="text1"/>
        </w:rPr>
      </w:pPr>
      <w:r w:rsidRPr="00F821D9">
        <w:rPr>
          <w:color w:val="000000" w:themeColor="text1"/>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8C6364D" w14:textId="77777777" w:rsidR="00C25A6B" w:rsidRPr="00F821D9" w:rsidRDefault="00C25A6B" w:rsidP="00F821D9">
      <w:pPr>
        <w:pStyle w:val="Heading1"/>
        <w:numPr>
          <w:ilvl w:val="0"/>
          <w:numId w:val="0"/>
        </w:numPr>
        <w:rPr>
          <w:b/>
          <w:bCs/>
          <w:color w:val="000000" w:themeColor="text1"/>
        </w:rPr>
      </w:pPr>
      <w:r w:rsidRPr="00F821D9">
        <w:rPr>
          <w:b/>
          <w:bCs/>
          <w:color w:val="000000" w:themeColor="text1"/>
        </w:rPr>
        <w:t>Date of completion</w:t>
      </w:r>
    </w:p>
    <w:p w14:paraId="071DF155" w14:textId="77777777" w:rsidR="00C25A6B" w:rsidRPr="00D63610" w:rsidRDefault="00C25A6B" w:rsidP="00D63610">
      <w:pPr>
        <w:pStyle w:val="Heading1"/>
        <w:rPr>
          <w:color w:val="000000" w:themeColor="text1"/>
        </w:rPr>
      </w:pPr>
      <w:r w:rsidRPr="00D63610">
        <w:rPr>
          <w:color w:val="000000" w:themeColor="text1"/>
        </w:rPr>
        <w:t>The completion of the Plan and the associated Agreement will take place at the end of the year following the last year for which a maximum allowable total consumption level has been specified in Appendix 2</w:t>
      </w:r>
      <w:r>
        <w:rPr>
          <w:color w:val="000000" w:themeColor="text1"/>
        </w:rPr>
        <w:noBreakHyphen/>
      </w:r>
      <w:r w:rsidRPr="00D63610">
        <w:rPr>
          <w:color w:val="000000" w:themeColor="text1"/>
        </w:rPr>
        <w:t>A. Should at that time there still be activities that are outstanding, and which were foreseen in the last Tranche Implementation Plan and its subsequent revisions as per sub</w:t>
      </w:r>
      <w:r>
        <w:rPr>
          <w:color w:val="000000" w:themeColor="text1"/>
        </w:rPr>
        <w:noBreakHyphen/>
      </w:r>
      <w:r w:rsidRPr="00D63610">
        <w:rPr>
          <w:color w:val="000000" w:themeColor="text1"/>
        </w:rPr>
        <w:t>paragraph 5(d) and paragraph 7, the completion of the Plan will be delayed until the end of the year following the implementation of the remaining activities. The reporting requirements as per sub-paragraphs 1(a), 1(b), 1(d), and 1(e) of Appendix 4</w:t>
      </w:r>
      <w:r>
        <w:rPr>
          <w:color w:val="000000" w:themeColor="text1"/>
        </w:rPr>
        <w:noBreakHyphen/>
      </w:r>
      <w:r w:rsidRPr="00D63610">
        <w:rPr>
          <w:color w:val="000000" w:themeColor="text1"/>
        </w:rPr>
        <w:t>A will continue until the time of the completion of the Plan unless otherwise specified by the Executive Committee.</w:t>
      </w:r>
    </w:p>
    <w:p w14:paraId="22BFF6B0" w14:textId="77777777" w:rsidR="00C25A6B" w:rsidRPr="00F821D9" w:rsidRDefault="00C25A6B" w:rsidP="00F821D9">
      <w:pPr>
        <w:pStyle w:val="Heading1"/>
        <w:numPr>
          <w:ilvl w:val="0"/>
          <w:numId w:val="0"/>
        </w:numPr>
        <w:rPr>
          <w:b/>
          <w:bCs/>
          <w:color w:val="000000" w:themeColor="text1"/>
        </w:rPr>
      </w:pPr>
      <w:r w:rsidRPr="00F821D9">
        <w:rPr>
          <w:b/>
          <w:bCs/>
          <w:color w:val="000000" w:themeColor="text1"/>
        </w:rPr>
        <w:t>Validity</w:t>
      </w:r>
    </w:p>
    <w:p w14:paraId="3967893E" w14:textId="77777777" w:rsidR="00C25A6B" w:rsidRPr="00D63610" w:rsidRDefault="00C25A6B" w:rsidP="00D63610">
      <w:pPr>
        <w:pStyle w:val="Heading1"/>
        <w:rPr>
          <w:color w:val="000000" w:themeColor="text1"/>
        </w:rPr>
      </w:pPr>
      <w:r w:rsidRPr="00D63610">
        <w:rPr>
          <w:color w:val="000000" w:themeColor="text1"/>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08D80E" w14:textId="77777777" w:rsidR="00C25A6B" w:rsidRPr="00D63610" w:rsidRDefault="00C25A6B" w:rsidP="00D63610">
      <w:pPr>
        <w:pStyle w:val="Heading1"/>
        <w:rPr>
          <w:color w:val="000000" w:themeColor="text1"/>
        </w:rPr>
      </w:pPr>
      <w:r w:rsidRPr="00D63610">
        <w:rPr>
          <w:color w:val="000000" w:themeColor="text1"/>
        </w:rPr>
        <w:t>This Agreement may be modified or terminated only by mutual written agreement of the Government of Libya and the Executive Committee of the Multilateral Fund.</w:t>
      </w:r>
    </w:p>
    <w:p w14:paraId="72556454" w14:textId="77777777" w:rsidR="00C25A6B" w:rsidRDefault="00C25A6B" w:rsidP="00D3064E">
      <w:pPr>
        <w:rPr>
          <w:b/>
        </w:rPr>
      </w:pPr>
    </w:p>
    <w:p w14:paraId="50F6E326" w14:textId="77777777" w:rsidR="00C25A6B" w:rsidRDefault="00C25A6B" w:rsidP="00D3064E">
      <w:pPr>
        <w:rPr>
          <w:b/>
        </w:rPr>
      </w:pPr>
      <w:r w:rsidRPr="00D3064E">
        <w:rPr>
          <w:b/>
        </w:rPr>
        <w:t>APPENDICES</w:t>
      </w:r>
    </w:p>
    <w:p w14:paraId="2A7513BB" w14:textId="77777777" w:rsidR="00C25A6B" w:rsidRPr="00D3064E" w:rsidRDefault="00C25A6B" w:rsidP="00D3064E"/>
    <w:p w14:paraId="6882A820" w14:textId="77777777" w:rsidR="00C25A6B" w:rsidRPr="00D3064E" w:rsidRDefault="00C25A6B" w:rsidP="00D3064E">
      <w:pPr>
        <w:spacing w:after="40"/>
        <w:rPr>
          <w:b/>
        </w:rPr>
      </w:pPr>
      <w:r w:rsidRPr="00D3064E">
        <w:rPr>
          <w:b/>
        </w:rPr>
        <w:t>APPENDIX 1-A: THE SUBSTANCES</w:t>
      </w:r>
    </w:p>
    <w:tbl>
      <w:tblPr>
        <w:tblW w:w="5000" w:type="pct"/>
        <w:tblLook w:val="04A0" w:firstRow="1" w:lastRow="0" w:firstColumn="1" w:lastColumn="0" w:noHBand="0" w:noVBand="1"/>
      </w:tblPr>
      <w:tblGrid>
        <w:gridCol w:w="2663"/>
        <w:gridCol w:w="1404"/>
        <w:gridCol w:w="1650"/>
        <w:gridCol w:w="3633"/>
      </w:tblGrid>
      <w:tr w:rsidR="00C25A6B" w:rsidRPr="00AD253F" w14:paraId="5D9D5D72" w14:textId="77777777" w:rsidTr="00D3064E">
        <w:trPr>
          <w:trHeight w:val="520"/>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8C07E" w14:textId="77777777" w:rsidR="00C25A6B" w:rsidRPr="00AD253F" w:rsidRDefault="00C25A6B" w:rsidP="00D3064E">
            <w:pPr>
              <w:jc w:val="center"/>
              <w:rPr>
                <w:b/>
                <w:bCs/>
                <w:color w:val="000000"/>
                <w:sz w:val="20"/>
                <w:szCs w:val="20"/>
                <w:lang w:val="en-US"/>
              </w:rPr>
            </w:pPr>
            <w:r>
              <w:rPr>
                <w:b/>
                <w:bCs/>
                <w:color w:val="000000"/>
                <w:sz w:val="20"/>
                <w:szCs w:val="20"/>
                <w:lang w:val="en-US"/>
              </w:rPr>
              <w:t>Substance</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E7D9F0D" w14:textId="77777777" w:rsidR="00C25A6B" w:rsidRPr="00AD253F" w:rsidRDefault="00C25A6B" w:rsidP="00D3064E">
            <w:pPr>
              <w:jc w:val="center"/>
              <w:rPr>
                <w:b/>
                <w:bCs/>
                <w:color w:val="000000"/>
                <w:sz w:val="20"/>
                <w:szCs w:val="20"/>
                <w:lang w:val="en-US"/>
              </w:rPr>
            </w:pPr>
            <w:r w:rsidRPr="00AD253F">
              <w:rPr>
                <w:b/>
                <w:bCs/>
                <w:color w:val="000000"/>
                <w:sz w:val="20"/>
                <w:szCs w:val="20"/>
                <w:lang w:val="en-US"/>
              </w:rPr>
              <w:t>Annex</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644BAA89" w14:textId="77777777" w:rsidR="00C25A6B" w:rsidRPr="00AD253F" w:rsidRDefault="00C25A6B" w:rsidP="00D3064E">
            <w:pPr>
              <w:jc w:val="center"/>
              <w:rPr>
                <w:b/>
                <w:bCs/>
                <w:color w:val="000000"/>
                <w:sz w:val="20"/>
                <w:szCs w:val="20"/>
                <w:lang w:val="en-US"/>
              </w:rPr>
            </w:pPr>
            <w:r w:rsidRPr="00AD253F">
              <w:rPr>
                <w:b/>
                <w:bCs/>
                <w:color w:val="000000"/>
                <w:sz w:val="20"/>
                <w:szCs w:val="20"/>
                <w:lang w:val="en-US"/>
              </w:rPr>
              <w:t>Group</w:t>
            </w:r>
          </w:p>
        </w:tc>
        <w:tc>
          <w:tcPr>
            <w:tcW w:w="3669" w:type="dxa"/>
            <w:tcBorders>
              <w:top w:val="single" w:sz="4" w:space="0" w:color="auto"/>
              <w:left w:val="nil"/>
              <w:bottom w:val="single" w:sz="4" w:space="0" w:color="auto"/>
              <w:right w:val="single" w:sz="4" w:space="0" w:color="auto"/>
            </w:tcBorders>
            <w:shd w:val="clear" w:color="auto" w:fill="auto"/>
            <w:vAlign w:val="center"/>
            <w:hideMark/>
          </w:tcPr>
          <w:p w14:paraId="45DA2A80" w14:textId="77777777" w:rsidR="00C25A6B" w:rsidRPr="00AD253F" w:rsidRDefault="00C25A6B" w:rsidP="00D3064E">
            <w:pPr>
              <w:jc w:val="center"/>
              <w:rPr>
                <w:b/>
                <w:bCs/>
                <w:color w:val="000000"/>
                <w:sz w:val="20"/>
                <w:szCs w:val="20"/>
                <w:lang w:val="en-US"/>
              </w:rPr>
            </w:pPr>
            <w:r>
              <w:rPr>
                <w:b/>
                <w:bCs/>
                <w:color w:val="000000"/>
                <w:sz w:val="20"/>
                <w:szCs w:val="20"/>
                <w:lang w:val="en-US"/>
              </w:rPr>
              <w:t>Starting p</w:t>
            </w:r>
            <w:r w:rsidRPr="00AD253F">
              <w:rPr>
                <w:b/>
                <w:bCs/>
                <w:color w:val="000000"/>
                <w:sz w:val="20"/>
                <w:szCs w:val="20"/>
                <w:lang w:val="en-US"/>
              </w:rPr>
              <w:t>oint for aggregate reduction</w:t>
            </w:r>
            <w:r>
              <w:rPr>
                <w:b/>
                <w:bCs/>
                <w:color w:val="000000"/>
                <w:sz w:val="20"/>
                <w:szCs w:val="20"/>
                <w:lang w:val="en-US"/>
              </w:rPr>
              <w:t>s in consumption (ODP tonnes</w:t>
            </w:r>
            <w:r w:rsidRPr="00AD253F">
              <w:rPr>
                <w:b/>
                <w:bCs/>
                <w:color w:val="000000"/>
                <w:sz w:val="20"/>
                <w:szCs w:val="20"/>
                <w:lang w:val="en-US"/>
              </w:rPr>
              <w:t>)</w:t>
            </w:r>
          </w:p>
        </w:tc>
      </w:tr>
      <w:tr w:rsidR="00C25A6B" w:rsidRPr="00AD253F" w14:paraId="46933090" w14:textId="77777777" w:rsidTr="00D3064E">
        <w:trPr>
          <w:trHeight w:val="2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916BC4C" w14:textId="77777777" w:rsidR="00C25A6B" w:rsidRPr="00AD253F" w:rsidRDefault="00C25A6B" w:rsidP="00830770">
            <w:pPr>
              <w:rPr>
                <w:color w:val="000000"/>
                <w:sz w:val="20"/>
                <w:szCs w:val="20"/>
                <w:lang w:val="en-US"/>
              </w:rPr>
            </w:pPr>
            <w:r w:rsidRPr="00AD253F">
              <w:rPr>
                <w:color w:val="000000"/>
                <w:sz w:val="20"/>
                <w:szCs w:val="20"/>
                <w:lang w:val="en-US"/>
              </w:rPr>
              <w:t>HCFC-22</w:t>
            </w:r>
          </w:p>
        </w:tc>
        <w:tc>
          <w:tcPr>
            <w:tcW w:w="1417" w:type="dxa"/>
            <w:tcBorders>
              <w:top w:val="nil"/>
              <w:left w:val="nil"/>
              <w:bottom w:val="single" w:sz="4" w:space="0" w:color="auto"/>
              <w:right w:val="single" w:sz="4" w:space="0" w:color="auto"/>
            </w:tcBorders>
            <w:shd w:val="clear" w:color="auto" w:fill="auto"/>
            <w:noWrap/>
            <w:vAlign w:val="bottom"/>
            <w:hideMark/>
          </w:tcPr>
          <w:p w14:paraId="7842A04C" w14:textId="77777777" w:rsidR="00C25A6B" w:rsidRPr="00AD253F" w:rsidRDefault="00C25A6B" w:rsidP="00AF20C7">
            <w:pPr>
              <w:rPr>
                <w:color w:val="000000"/>
                <w:sz w:val="20"/>
                <w:szCs w:val="20"/>
                <w:lang w:val="en-US"/>
              </w:rPr>
            </w:pPr>
            <w:r w:rsidRPr="00AD253F">
              <w:rPr>
                <w:color w:val="000000"/>
                <w:sz w:val="20"/>
                <w:szCs w:val="20"/>
                <w:lang w:val="en-US"/>
              </w:rPr>
              <w:t>C</w:t>
            </w:r>
          </w:p>
        </w:tc>
        <w:tc>
          <w:tcPr>
            <w:tcW w:w="1665" w:type="dxa"/>
            <w:tcBorders>
              <w:top w:val="nil"/>
              <w:left w:val="nil"/>
              <w:bottom w:val="single" w:sz="4" w:space="0" w:color="auto"/>
              <w:right w:val="single" w:sz="4" w:space="0" w:color="auto"/>
            </w:tcBorders>
            <w:shd w:val="clear" w:color="auto" w:fill="auto"/>
            <w:noWrap/>
            <w:vAlign w:val="bottom"/>
            <w:hideMark/>
          </w:tcPr>
          <w:p w14:paraId="2F0C8B02" w14:textId="77777777" w:rsidR="00C25A6B" w:rsidRPr="00AD253F" w:rsidRDefault="00C25A6B" w:rsidP="00AF20C7">
            <w:pPr>
              <w:rPr>
                <w:color w:val="000000"/>
                <w:sz w:val="20"/>
                <w:szCs w:val="20"/>
                <w:lang w:val="en-US"/>
              </w:rPr>
            </w:pPr>
            <w:r w:rsidRPr="00AD253F">
              <w:rPr>
                <w:color w:val="000000"/>
                <w:sz w:val="20"/>
                <w:szCs w:val="20"/>
                <w:lang w:val="en-US"/>
              </w:rPr>
              <w:t>I</w:t>
            </w:r>
          </w:p>
        </w:tc>
        <w:tc>
          <w:tcPr>
            <w:tcW w:w="3669" w:type="dxa"/>
            <w:tcBorders>
              <w:top w:val="nil"/>
              <w:left w:val="nil"/>
              <w:bottom w:val="single" w:sz="4" w:space="0" w:color="auto"/>
              <w:right w:val="single" w:sz="4" w:space="0" w:color="auto"/>
            </w:tcBorders>
            <w:shd w:val="clear" w:color="auto" w:fill="auto"/>
            <w:noWrap/>
            <w:vAlign w:val="center"/>
            <w:hideMark/>
          </w:tcPr>
          <w:p w14:paraId="0F3D87E6" w14:textId="77777777" w:rsidR="00C25A6B" w:rsidRPr="00AD253F" w:rsidRDefault="00C25A6B" w:rsidP="00AF20C7">
            <w:pPr>
              <w:jc w:val="right"/>
              <w:rPr>
                <w:color w:val="000000"/>
                <w:sz w:val="20"/>
                <w:szCs w:val="20"/>
                <w:lang w:val="en-US"/>
              </w:rPr>
            </w:pPr>
            <w:r w:rsidRPr="00AD253F">
              <w:rPr>
                <w:color w:val="000000"/>
                <w:sz w:val="20"/>
                <w:szCs w:val="20"/>
                <w:lang w:val="en-US"/>
              </w:rPr>
              <w:t>82.52</w:t>
            </w:r>
          </w:p>
        </w:tc>
      </w:tr>
      <w:tr w:rsidR="00C25A6B" w:rsidRPr="00AD253F" w14:paraId="6B9CA61C" w14:textId="77777777" w:rsidTr="00D3064E">
        <w:trPr>
          <w:trHeight w:val="2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7BACC06" w14:textId="77777777" w:rsidR="00C25A6B" w:rsidRPr="00AD253F" w:rsidRDefault="00C25A6B" w:rsidP="00830770">
            <w:pPr>
              <w:rPr>
                <w:color w:val="000000"/>
                <w:sz w:val="20"/>
                <w:szCs w:val="20"/>
                <w:lang w:val="en-US"/>
              </w:rPr>
            </w:pPr>
            <w:r w:rsidRPr="00AD253F">
              <w:rPr>
                <w:color w:val="000000"/>
                <w:sz w:val="20"/>
                <w:szCs w:val="20"/>
                <w:lang w:val="en-US"/>
              </w:rPr>
              <w:t>HCFC-141b</w:t>
            </w:r>
          </w:p>
        </w:tc>
        <w:tc>
          <w:tcPr>
            <w:tcW w:w="1417" w:type="dxa"/>
            <w:tcBorders>
              <w:top w:val="nil"/>
              <w:left w:val="nil"/>
              <w:bottom w:val="single" w:sz="4" w:space="0" w:color="auto"/>
              <w:right w:val="single" w:sz="4" w:space="0" w:color="auto"/>
            </w:tcBorders>
            <w:shd w:val="clear" w:color="auto" w:fill="auto"/>
            <w:noWrap/>
            <w:vAlign w:val="bottom"/>
            <w:hideMark/>
          </w:tcPr>
          <w:p w14:paraId="7431AF22" w14:textId="77777777" w:rsidR="00C25A6B" w:rsidRPr="00AD253F" w:rsidRDefault="00C25A6B" w:rsidP="00AF20C7">
            <w:pPr>
              <w:rPr>
                <w:color w:val="000000"/>
                <w:sz w:val="20"/>
                <w:szCs w:val="20"/>
                <w:lang w:val="en-US"/>
              </w:rPr>
            </w:pPr>
            <w:r w:rsidRPr="00AD253F">
              <w:rPr>
                <w:color w:val="000000"/>
                <w:sz w:val="20"/>
                <w:szCs w:val="20"/>
                <w:lang w:val="en-US"/>
              </w:rPr>
              <w:t>C</w:t>
            </w:r>
          </w:p>
        </w:tc>
        <w:tc>
          <w:tcPr>
            <w:tcW w:w="1665" w:type="dxa"/>
            <w:tcBorders>
              <w:top w:val="nil"/>
              <w:left w:val="nil"/>
              <w:bottom w:val="single" w:sz="4" w:space="0" w:color="auto"/>
              <w:right w:val="single" w:sz="4" w:space="0" w:color="auto"/>
            </w:tcBorders>
            <w:shd w:val="clear" w:color="auto" w:fill="auto"/>
            <w:noWrap/>
            <w:vAlign w:val="bottom"/>
            <w:hideMark/>
          </w:tcPr>
          <w:p w14:paraId="3118AAF5" w14:textId="77777777" w:rsidR="00C25A6B" w:rsidRPr="00AD253F" w:rsidRDefault="00C25A6B" w:rsidP="00AF20C7">
            <w:pPr>
              <w:rPr>
                <w:color w:val="000000"/>
                <w:sz w:val="20"/>
                <w:szCs w:val="20"/>
                <w:lang w:val="en-US"/>
              </w:rPr>
            </w:pPr>
            <w:r w:rsidRPr="00AD253F">
              <w:rPr>
                <w:color w:val="000000"/>
                <w:sz w:val="20"/>
                <w:szCs w:val="20"/>
                <w:lang w:val="en-US"/>
              </w:rPr>
              <w:t>I</w:t>
            </w:r>
          </w:p>
        </w:tc>
        <w:tc>
          <w:tcPr>
            <w:tcW w:w="3669" w:type="dxa"/>
            <w:tcBorders>
              <w:top w:val="nil"/>
              <w:left w:val="nil"/>
              <w:bottom w:val="single" w:sz="4" w:space="0" w:color="auto"/>
              <w:right w:val="single" w:sz="4" w:space="0" w:color="auto"/>
            </w:tcBorders>
            <w:shd w:val="clear" w:color="auto" w:fill="auto"/>
            <w:noWrap/>
            <w:vAlign w:val="center"/>
            <w:hideMark/>
          </w:tcPr>
          <w:p w14:paraId="1A63395F" w14:textId="77777777" w:rsidR="00C25A6B" w:rsidRPr="00AD253F" w:rsidRDefault="00C25A6B" w:rsidP="00AF20C7">
            <w:pPr>
              <w:jc w:val="right"/>
              <w:rPr>
                <w:color w:val="000000"/>
                <w:sz w:val="20"/>
                <w:szCs w:val="20"/>
                <w:lang w:val="en-US"/>
              </w:rPr>
            </w:pPr>
            <w:r w:rsidRPr="00AD253F">
              <w:rPr>
                <w:color w:val="000000"/>
                <w:sz w:val="20"/>
                <w:szCs w:val="20"/>
                <w:lang w:val="en-US"/>
              </w:rPr>
              <w:t>31.14</w:t>
            </w:r>
          </w:p>
        </w:tc>
      </w:tr>
      <w:tr w:rsidR="00C25A6B" w:rsidRPr="00AD253F" w14:paraId="171404CA" w14:textId="77777777" w:rsidTr="00D3064E">
        <w:trPr>
          <w:trHeight w:val="2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39D6DA4" w14:textId="77777777" w:rsidR="00C25A6B" w:rsidRPr="00AD253F" w:rsidRDefault="00C25A6B" w:rsidP="00830770">
            <w:pPr>
              <w:rPr>
                <w:color w:val="000000"/>
                <w:sz w:val="20"/>
                <w:szCs w:val="20"/>
                <w:lang w:val="en-US"/>
              </w:rPr>
            </w:pPr>
            <w:r w:rsidRPr="00AD253F">
              <w:rPr>
                <w:color w:val="000000"/>
                <w:sz w:val="20"/>
                <w:szCs w:val="20"/>
                <w:lang w:val="en-US"/>
              </w:rPr>
              <w:t>Total</w:t>
            </w:r>
          </w:p>
        </w:tc>
        <w:tc>
          <w:tcPr>
            <w:tcW w:w="1417" w:type="dxa"/>
            <w:tcBorders>
              <w:top w:val="nil"/>
              <w:left w:val="nil"/>
              <w:bottom w:val="single" w:sz="4" w:space="0" w:color="auto"/>
              <w:right w:val="single" w:sz="4" w:space="0" w:color="auto"/>
            </w:tcBorders>
            <w:shd w:val="clear" w:color="auto" w:fill="auto"/>
            <w:noWrap/>
            <w:vAlign w:val="bottom"/>
            <w:hideMark/>
          </w:tcPr>
          <w:p w14:paraId="798414F3" w14:textId="77777777" w:rsidR="00C25A6B" w:rsidRPr="00AD253F" w:rsidRDefault="00C25A6B" w:rsidP="00830770">
            <w:pPr>
              <w:jc w:val="center"/>
              <w:rPr>
                <w:color w:val="000000"/>
                <w:sz w:val="20"/>
                <w:szCs w:val="20"/>
                <w:lang w:val="en-US"/>
              </w:rPr>
            </w:pPr>
          </w:p>
        </w:tc>
        <w:tc>
          <w:tcPr>
            <w:tcW w:w="1665" w:type="dxa"/>
            <w:tcBorders>
              <w:top w:val="nil"/>
              <w:left w:val="nil"/>
              <w:bottom w:val="single" w:sz="4" w:space="0" w:color="auto"/>
              <w:right w:val="single" w:sz="4" w:space="0" w:color="auto"/>
            </w:tcBorders>
            <w:shd w:val="clear" w:color="auto" w:fill="auto"/>
            <w:noWrap/>
            <w:vAlign w:val="bottom"/>
            <w:hideMark/>
          </w:tcPr>
          <w:p w14:paraId="5B24AF87" w14:textId="77777777" w:rsidR="00C25A6B" w:rsidRPr="00AD253F" w:rsidRDefault="00C25A6B" w:rsidP="00830770">
            <w:pPr>
              <w:jc w:val="center"/>
              <w:rPr>
                <w:color w:val="000000"/>
                <w:sz w:val="20"/>
                <w:szCs w:val="20"/>
                <w:lang w:val="en-US"/>
              </w:rPr>
            </w:pPr>
          </w:p>
        </w:tc>
        <w:tc>
          <w:tcPr>
            <w:tcW w:w="3669" w:type="dxa"/>
            <w:tcBorders>
              <w:top w:val="nil"/>
              <w:left w:val="nil"/>
              <w:bottom w:val="single" w:sz="4" w:space="0" w:color="auto"/>
              <w:right w:val="single" w:sz="4" w:space="0" w:color="auto"/>
            </w:tcBorders>
            <w:shd w:val="clear" w:color="auto" w:fill="auto"/>
            <w:noWrap/>
            <w:vAlign w:val="center"/>
            <w:hideMark/>
          </w:tcPr>
          <w:p w14:paraId="296EB49F" w14:textId="77777777" w:rsidR="00C25A6B" w:rsidRPr="00AD253F" w:rsidRDefault="00C25A6B" w:rsidP="00AF20C7">
            <w:pPr>
              <w:jc w:val="right"/>
              <w:rPr>
                <w:color w:val="000000"/>
                <w:sz w:val="20"/>
                <w:szCs w:val="20"/>
                <w:lang w:val="en-US"/>
              </w:rPr>
            </w:pPr>
            <w:r w:rsidRPr="00AD253F">
              <w:rPr>
                <w:color w:val="000000"/>
                <w:sz w:val="20"/>
                <w:szCs w:val="20"/>
                <w:lang w:val="en-US"/>
              </w:rPr>
              <w:t>113.66</w:t>
            </w:r>
          </w:p>
        </w:tc>
      </w:tr>
    </w:tbl>
    <w:p w14:paraId="760888BB" w14:textId="77777777" w:rsidR="00C25A6B" w:rsidRDefault="00C25A6B" w:rsidP="009A4B78">
      <w:pPr>
        <w:spacing w:after="120"/>
      </w:pPr>
    </w:p>
    <w:p w14:paraId="4072557C" w14:textId="77777777" w:rsidR="00C25A6B" w:rsidRDefault="00C25A6B">
      <w:r>
        <w:br w:type="page"/>
      </w:r>
    </w:p>
    <w:p w14:paraId="7D465115" w14:textId="77777777" w:rsidR="00C25A6B" w:rsidRPr="00D3064E" w:rsidRDefault="00C25A6B" w:rsidP="009E2D8D">
      <w:pPr>
        <w:keepNext/>
        <w:spacing w:after="40"/>
        <w:rPr>
          <w:b/>
        </w:rPr>
      </w:pPr>
      <w:r w:rsidRPr="00D3064E">
        <w:rPr>
          <w:b/>
        </w:rPr>
        <w:t xml:space="preserve">APPENDIX 2-A: THE TARGETS, AND FUNDING </w:t>
      </w:r>
    </w:p>
    <w:tbl>
      <w:tblPr>
        <w:tblW w:w="5000" w:type="pct"/>
        <w:tblLayout w:type="fixed"/>
        <w:tblCellMar>
          <w:left w:w="85" w:type="dxa"/>
        </w:tblCellMar>
        <w:tblLook w:val="04A0" w:firstRow="1" w:lastRow="0" w:firstColumn="1" w:lastColumn="0" w:noHBand="0" w:noVBand="1"/>
      </w:tblPr>
      <w:tblGrid>
        <w:gridCol w:w="697"/>
        <w:gridCol w:w="2949"/>
        <w:gridCol w:w="1124"/>
        <w:gridCol w:w="842"/>
        <w:gridCol w:w="982"/>
        <w:gridCol w:w="843"/>
        <w:gridCol w:w="847"/>
        <w:gridCol w:w="1066"/>
      </w:tblGrid>
      <w:tr w:rsidR="00C25A6B" w:rsidRPr="00EB60BC" w14:paraId="575233D6" w14:textId="77777777" w:rsidTr="001F0724">
        <w:trPr>
          <w:trHeight w:val="290"/>
        </w:trPr>
        <w:tc>
          <w:tcPr>
            <w:tcW w:w="3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18712" w14:textId="77777777" w:rsidR="00C25A6B" w:rsidRPr="00EB60BC" w:rsidRDefault="00C25A6B" w:rsidP="009E2D8D">
            <w:pPr>
              <w:keepNext/>
              <w:jc w:val="center"/>
              <w:rPr>
                <w:b/>
                <w:bCs/>
                <w:sz w:val="20"/>
                <w:szCs w:val="20"/>
                <w:lang w:eastAsia="zh-CN"/>
              </w:rPr>
            </w:pPr>
            <w:r w:rsidRPr="00EB60BC">
              <w:rPr>
                <w:b/>
                <w:bCs/>
                <w:sz w:val="20"/>
                <w:szCs w:val="20"/>
              </w:rPr>
              <w:t>Row</w:t>
            </w:r>
          </w:p>
        </w:tc>
        <w:tc>
          <w:tcPr>
            <w:tcW w:w="1577" w:type="pct"/>
            <w:tcBorders>
              <w:top w:val="single" w:sz="4" w:space="0" w:color="auto"/>
              <w:left w:val="nil"/>
              <w:bottom w:val="single" w:sz="4" w:space="0" w:color="auto"/>
              <w:right w:val="single" w:sz="4" w:space="0" w:color="auto"/>
            </w:tcBorders>
            <w:shd w:val="clear" w:color="auto" w:fill="auto"/>
            <w:noWrap/>
            <w:vAlign w:val="center"/>
            <w:hideMark/>
          </w:tcPr>
          <w:p w14:paraId="08C77B82" w14:textId="77777777" w:rsidR="00C25A6B" w:rsidRPr="00EB60BC" w:rsidRDefault="00C25A6B" w:rsidP="009E2D8D">
            <w:pPr>
              <w:keepNext/>
              <w:jc w:val="center"/>
              <w:rPr>
                <w:b/>
                <w:bCs/>
                <w:sz w:val="20"/>
                <w:szCs w:val="20"/>
              </w:rPr>
            </w:pPr>
            <w:r w:rsidRPr="00EB60BC">
              <w:rPr>
                <w:b/>
                <w:bCs/>
                <w:sz w:val="20"/>
                <w:szCs w:val="20"/>
              </w:rPr>
              <w:t>Particulars</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67D9E604" w14:textId="77777777" w:rsidR="00C25A6B" w:rsidRPr="00EB60BC" w:rsidRDefault="00C25A6B" w:rsidP="009E2D8D">
            <w:pPr>
              <w:keepNext/>
              <w:jc w:val="center"/>
              <w:rPr>
                <w:b/>
                <w:bCs/>
                <w:sz w:val="20"/>
                <w:szCs w:val="20"/>
              </w:rPr>
            </w:pPr>
            <w:r w:rsidRPr="00EB60BC">
              <w:rPr>
                <w:b/>
                <w:bCs/>
                <w:sz w:val="20"/>
                <w:szCs w:val="20"/>
              </w:rPr>
              <w:t>2022</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2D5A25B5" w14:textId="77777777" w:rsidR="00C25A6B" w:rsidRDefault="00C25A6B" w:rsidP="00C10829">
            <w:pPr>
              <w:keepNext/>
              <w:jc w:val="center"/>
              <w:rPr>
                <w:b/>
                <w:bCs/>
                <w:sz w:val="20"/>
                <w:szCs w:val="20"/>
              </w:rPr>
            </w:pPr>
            <w:r>
              <w:rPr>
                <w:b/>
                <w:bCs/>
                <w:sz w:val="20"/>
                <w:szCs w:val="20"/>
              </w:rPr>
              <w:t>2023</w:t>
            </w:r>
          </w:p>
          <w:p w14:paraId="76656D10" w14:textId="77777777" w:rsidR="00C25A6B" w:rsidRPr="00EB60BC" w:rsidRDefault="00C25A6B" w:rsidP="00C10829">
            <w:pPr>
              <w:keepNext/>
              <w:jc w:val="center"/>
              <w:rPr>
                <w:b/>
                <w:bCs/>
                <w:sz w:val="20"/>
                <w:szCs w:val="20"/>
              </w:rPr>
            </w:pPr>
            <w:r w:rsidRPr="00EB60BC">
              <w:rPr>
                <w:b/>
                <w:bCs/>
                <w:sz w:val="20"/>
                <w:szCs w:val="20"/>
              </w:rPr>
              <w:t>2024</w:t>
            </w: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14:paraId="2C15F6A0" w14:textId="77777777" w:rsidR="00C25A6B" w:rsidRPr="00EB60BC" w:rsidRDefault="00C25A6B" w:rsidP="009E2D8D">
            <w:pPr>
              <w:keepNext/>
              <w:ind w:left="17" w:hanging="17"/>
              <w:jc w:val="center"/>
              <w:rPr>
                <w:b/>
                <w:bCs/>
                <w:sz w:val="20"/>
                <w:szCs w:val="20"/>
              </w:rPr>
            </w:pPr>
            <w:r w:rsidRPr="00EB60BC">
              <w:rPr>
                <w:b/>
                <w:bCs/>
                <w:sz w:val="20"/>
                <w:szCs w:val="20"/>
              </w:rPr>
              <w:t>2025</w:t>
            </w:r>
          </w:p>
        </w:tc>
        <w:tc>
          <w:tcPr>
            <w:tcW w:w="451" w:type="pct"/>
            <w:tcBorders>
              <w:top w:val="single" w:sz="4" w:space="0" w:color="auto"/>
              <w:left w:val="nil"/>
              <w:bottom w:val="single" w:sz="4" w:space="0" w:color="auto"/>
              <w:right w:val="single" w:sz="4" w:space="0" w:color="auto"/>
            </w:tcBorders>
            <w:shd w:val="clear" w:color="auto" w:fill="auto"/>
            <w:noWrap/>
            <w:vAlign w:val="center"/>
          </w:tcPr>
          <w:p w14:paraId="61A31CAF" w14:textId="77777777" w:rsidR="00C25A6B" w:rsidRPr="00EB60BC" w:rsidRDefault="00C25A6B" w:rsidP="009E2D8D">
            <w:pPr>
              <w:keepNext/>
              <w:jc w:val="center"/>
              <w:rPr>
                <w:b/>
                <w:bCs/>
                <w:sz w:val="20"/>
                <w:szCs w:val="20"/>
              </w:rPr>
            </w:pPr>
            <w:r w:rsidRPr="00EB60BC">
              <w:rPr>
                <w:b/>
                <w:bCs/>
                <w:sz w:val="20"/>
                <w:szCs w:val="20"/>
              </w:rPr>
              <w:t>2026</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49904721" w14:textId="77777777" w:rsidR="00C25A6B" w:rsidRPr="00EB60BC" w:rsidRDefault="00C25A6B" w:rsidP="009E2D8D">
            <w:pPr>
              <w:keepNext/>
              <w:jc w:val="center"/>
              <w:rPr>
                <w:b/>
                <w:bCs/>
                <w:sz w:val="20"/>
                <w:szCs w:val="20"/>
              </w:rPr>
            </w:pPr>
            <w:r w:rsidRPr="00EB60BC">
              <w:rPr>
                <w:b/>
                <w:bCs/>
                <w:sz w:val="20"/>
                <w:szCs w:val="20"/>
              </w:rPr>
              <w:t>2027</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14:paraId="3F05A9DC" w14:textId="77777777" w:rsidR="00C25A6B" w:rsidRPr="00EB60BC" w:rsidRDefault="00C25A6B" w:rsidP="009E2D8D">
            <w:pPr>
              <w:keepNext/>
              <w:jc w:val="center"/>
              <w:rPr>
                <w:b/>
                <w:bCs/>
                <w:sz w:val="20"/>
                <w:szCs w:val="20"/>
              </w:rPr>
            </w:pPr>
            <w:r w:rsidRPr="00EB60BC">
              <w:rPr>
                <w:b/>
                <w:bCs/>
                <w:sz w:val="20"/>
                <w:szCs w:val="20"/>
              </w:rPr>
              <w:t>Total</w:t>
            </w:r>
          </w:p>
        </w:tc>
      </w:tr>
      <w:tr w:rsidR="00C25A6B" w:rsidRPr="00EB60BC" w14:paraId="4B51F641" w14:textId="77777777" w:rsidTr="001F0724">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079B8D8F" w14:textId="77777777" w:rsidR="00C25A6B" w:rsidRPr="00EB60BC" w:rsidRDefault="00C25A6B" w:rsidP="001F0724">
            <w:pPr>
              <w:rPr>
                <w:sz w:val="20"/>
                <w:szCs w:val="20"/>
              </w:rPr>
            </w:pPr>
            <w:r w:rsidRPr="00EB60BC">
              <w:rPr>
                <w:sz w:val="20"/>
                <w:szCs w:val="20"/>
              </w:rPr>
              <w:t>1.1</w:t>
            </w:r>
          </w:p>
        </w:tc>
        <w:tc>
          <w:tcPr>
            <w:tcW w:w="1577" w:type="pct"/>
            <w:tcBorders>
              <w:top w:val="nil"/>
              <w:left w:val="nil"/>
              <w:bottom w:val="single" w:sz="4" w:space="0" w:color="auto"/>
              <w:right w:val="single" w:sz="4" w:space="0" w:color="auto"/>
            </w:tcBorders>
            <w:shd w:val="clear" w:color="auto" w:fill="auto"/>
            <w:hideMark/>
          </w:tcPr>
          <w:p w14:paraId="7592613E" w14:textId="77777777" w:rsidR="00C25A6B" w:rsidRPr="00EB60BC" w:rsidRDefault="00C25A6B" w:rsidP="001F0724">
            <w:pPr>
              <w:rPr>
                <w:sz w:val="20"/>
                <w:szCs w:val="20"/>
              </w:rPr>
            </w:pPr>
            <w:r w:rsidRPr="00EB60BC">
              <w:rPr>
                <w:sz w:val="20"/>
                <w:szCs w:val="20"/>
              </w:rPr>
              <w:t>Montreal Protocol reduction schedule of Annex C, Group I substances (ODP tonnes)</w:t>
            </w:r>
          </w:p>
        </w:tc>
        <w:tc>
          <w:tcPr>
            <w:tcW w:w="601" w:type="pct"/>
            <w:tcBorders>
              <w:top w:val="nil"/>
              <w:left w:val="nil"/>
              <w:bottom w:val="single" w:sz="4" w:space="0" w:color="auto"/>
              <w:right w:val="single" w:sz="4" w:space="0" w:color="auto"/>
            </w:tcBorders>
            <w:shd w:val="clear" w:color="auto" w:fill="auto"/>
            <w:noWrap/>
            <w:hideMark/>
          </w:tcPr>
          <w:p w14:paraId="0BA96D81" w14:textId="77777777" w:rsidR="00C25A6B" w:rsidRPr="00EB60BC" w:rsidRDefault="00C25A6B" w:rsidP="001F0724">
            <w:pPr>
              <w:jc w:val="right"/>
              <w:rPr>
                <w:sz w:val="20"/>
                <w:szCs w:val="20"/>
              </w:rPr>
            </w:pPr>
            <w:r w:rsidRPr="00EB60BC">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7DDAA994" w14:textId="77777777" w:rsidR="00C25A6B" w:rsidRPr="00EB60BC" w:rsidRDefault="00C25A6B" w:rsidP="001F0724">
            <w:pPr>
              <w:jc w:val="right"/>
              <w:rPr>
                <w:sz w:val="20"/>
                <w:szCs w:val="20"/>
              </w:rPr>
            </w:pPr>
            <w:r w:rsidRPr="00EB60BC">
              <w:rPr>
                <w:sz w:val="20"/>
                <w:szCs w:val="20"/>
              </w:rPr>
              <w:t>76.95</w:t>
            </w:r>
          </w:p>
        </w:tc>
        <w:tc>
          <w:tcPr>
            <w:tcW w:w="525" w:type="pct"/>
            <w:tcBorders>
              <w:top w:val="nil"/>
              <w:left w:val="nil"/>
              <w:bottom w:val="single" w:sz="4" w:space="0" w:color="auto"/>
              <w:right w:val="single" w:sz="4" w:space="0" w:color="auto"/>
            </w:tcBorders>
            <w:shd w:val="clear" w:color="auto" w:fill="auto"/>
            <w:noWrap/>
            <w:hideMark/>
          </w:tcPr>
          <w:p w14:paraId="48A88A0D" w14:textId="77777777" w:rsidR="00C25A6B" w:rsidRPr="00EB60BC" w:rsidRDefault="00C25A6B" w:rsidP="001F0724">
            <w:pPr>
              <w:jc w:val="right"/>
              <w:rPr>
                <w:sz w:val="20"/>
                <w:szCs w:val="20"/>
              </w:rPr>
            </w:pPr>
            <w:r>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04C4F529" w14:textId="77777777" w:rsidR="00C25A6B" w:rsidRPr="00EB60BC" w:rsidRDefault="00C25A6B" w:rsidP="001F0724">
            <w:pPr>
              <w:jc w:val="right"/>
              <w:rPr>
                <w:sz w:val="20"/>
                <w:szCs w:val="20"/>
              </w:rPr>
            </w:pPr>
            <w:r w:rsidRPr="00EB60BC">
              <w:rPr>
                <w:sz w:val="20"/>
                <w:szCs w:val="20"/>
              </w:rPr>
              <w:t>38.47</w:t>
            </w:r>
          </w:p>
        </w:tc>
        <w:tc>
          <w:tcPr>
            <w:tcW w:w="453" w:type="pct"/>
            <w:tcBorders>
              <w:top w:val="nil"/>
              <w:left w:val="nil"/>
              <w:bottom w:val="single" w:sz="4" w:space="0" w:color="auto"/>
              <w:right w:val="single" w:sz="4" w:space="0" w:color="auto"/>
            </w:tcBorders>
            <w:shd w:val="clear" w:color="auto" w:fill="auto"/>
            <w:noWrap/>
            <w:hideMark/>
          </w:tcPr>
          <w:p w14:paraId="12FDD09B" w14:textId="77777777" w:rsidR="00C25A6B" w:rsidRPr="00EB60BC" w:rsidRDefault="00C25A6B" w:rsidP="001F0724">
            <w:pPr>
              <w:jc w:val="right"/>
              <w:rPr>
                <w:sz w:val="20"/>
                <w:szCs w:val="20"/>
              </w:rPr>
            </w:pPr>
            <w:r w:rsidRPr="00EB60BC">
              <w:rPr>
                <w:sz w:val="20"/>
                <w:szCs w:val="20"/>
              </w:rPr>
              <w:t>38.47</w:t>
            </w:r>
          </w:p>
        </w:tc>
        <w:tc>
          <w:tcPr>
            <w:tcW w:w="570" w:type="pct"/>
            <w:tcBorders>
              <w:top w:val="nil"/>
              <w:left w:val="nil"/>
              <w:bottom w:val="single" w:sz="4" w:space="0" w:color="auto"/>
              <w:right w:val="single" w:sz="4" w:space="0" w:color="auto"/>
            </w:tcBorders>
            <w:shd w:val="clear" w:color="auto" w:fill="auto"/>
            <w:noWrap/>
            <w:hideMark/>
          </w:tcPr>
          <w:p w14:paraId="2E389251" w14:textId="77777777" w:rsidR="00C25A6B" w:rsidRPr="00EB60BC" w:rsidRDefault="00C25A6B" w:rsidP="001F0724">
            <w:pPr>
              <w:jc w:val="right"/>
              <w:rPr>
                <w:sz w:val="20"/>
                <w:szCs w:val="20"/>
              </w:rPr>
            </w:pPr>
            <w:r w:rsidRPr="00EB60BC">
              <w:rPr>
                <w:sz w:val="20"/>
                <w:szCs w:val="20"/>
              </w:rPr>
              <w:t>n/a</w:t>
            </w:r>
          </w:p>
        </w:tc>
      </w:tr>
      <w:tr w:rsidR="00C25A6B" w:rsidRPr="00EB60BC" w14:paraId="0CEDF39D" w14:textId="77777777" w:rsidTr="001F0724">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22610ABC" w14:textId="77777777" w:rsidR="00C25A6B" w:rsidRPr="00EB60BC" w:rsidRDefault="00C25A6B" w:rsidP="001F0724">
            <w:pPr>
              <w:rPr>
                <w:sz w:val="20"/>
                <w:szCs w:val="20"/>
              </w:rPr>
            </w:pPr>
            <w:r w:rsidRPr="00EB60BC">
              <w:rPr>
                <w:sz w:val="20"/>
                <w:szCs w:val="20"/>
              </w:rPr>
              <w:t>1.2</w:t>
            </w:r>
          </w:p>
        </w:tc>
        <w:tc>
          <w:tcPr>
            <w:tcW w:w="1577" w:type="pct"/>
            <w:tcBorders>
              <w:top w:val="nil"/>
              <w:left w:val="nil"/>
              <w:bottom w:val="single" w:sz="4" w:space="0" w:color="auto"/>
              <w:right w:val="single" w:sz="4" w:space="0" w:color="auto"/>
            </w:tcBorders>
            <w:shd w:val="clear" w:color="auto" w:fill="auto"/>
            <w:hideMark/>
          </w:tcPr>
          <w:p w14:paraId="7FE59015" w14:textId="77777777" w:rsidR="00C25A6B" w:rsidRPr="00EB60BC" w:rsidRDefault="00C25A6B" w:rsidP="001F0724">
            <w:pPr>
              <w:rPr>
                <w:sz w:val="20"/>
                <w:szCs w:val="20"/>
              </w:rPr>
            </w:pPr>
            <w:r w:rsidRPr="00EB60BC">
              <w:rPr>
                <w:sz w:val="20"/>
                <w:szCs w:val="20"/>
              </w:rPr>
              <w:t>Maximum allowable total consumption of Annex C, Group I substances (ODP tonnes)</w:t>
            </w:r>
          </w:p>
        </w:tc>
        <w:tc>
          <w:tcPr>
            <w:tcW w:w="601" w:type="pct"/>
            <w:tcBorders>
              <w:top w:val="nil"/>
              <w:left w:val="nil"/>
              <w:bottom w:val="single" w:sz="4" w:space="0" w:color="auto"/>
              <w:right w:val="single" w:sz="4" w:space="0" w:color="auto"/>
            </w:tcBorders>
            <w:shd w:val="clear" w:color="auto" w:fill="auto"/>
            <w:noWrap/>
            <w:hideMark/>
          </w:tcPr>
          <w:p w14:paraId="24D561E7" w14:textId="77777777" w:rsidR="00C25A6B" w:rsidRPr="00EB60BC" w:rsidRDefault="00C25A6B" w:rsidP="001F0724">
            <w:pPr>
              <w:jc w:val="right"/>
              <w:rPr>
                <w:sz w:val="20"/>
                <w:szCs w:val="20"/>
              </w:rPr>
            </w:pPr>
            <w:r w:rsidRPr="00EB60BC">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2919A087" w14:textId="77777777" w:rsidR="00C25A6B" w:rsidRPr="00EE43C5" w:rsidRDefault="00C25A6B" w:rsidP="001F0724">
            <w:pPr>
              <w:jc w:val="right"/>
              <w:rPr>
                <w:sz w:val="20"/>
                <w:szCs w:val="20"/>
              </w:rPr>
            </w:pPr>
            <w:r w:rsidRPr="006109E8">
              <w:rPr>
                <w:sz w:val="20"/>
                <w:szCs w:val="20"/>
              </w:rPr>
              <w:t>75.00</w:t>
            </w:r>
          </w:p>
        </w:tc>
        <w:tc>
          <w:tcPr>
            <w:tcW w:w="525" w:type="pct"/>
            <w:tcBorders>
              <w:top w:val="nil"/>
              <w:left w:val="nil"/>
              <w:bottom w:val="single" w:sz="4" w:space="0" w:color="auto"/>
              <w:right w:val="single" w:sz="4" w:space="0" w:color="auto"/>
            </w:tcBorders>
            <w:shd w:val="clear" w:color="auto" w:fill="auto"/>
            <w:noWrap/>
            <w:hideMark/>
          </w:tcPr>
          <w:p w14:paraId="57302B11" w14:textId="77777777" w:rsidR="00C25A6B" w:rsidRPr="00EE43C5" w:rsidRDefault="00C25A6B" w:rsidP="004A4737">
            <w:pPr>
              <w:jc w:val="right"/>
              <w:rPr>
                <w:sz w:val="20"/>
                <w:szCs w:val="20"/>
              </w:rPr>
            </w:pPr>
            <w:r w:rsidRPr="00EE43C5">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6DF104B6" w14:textId="77777777" w:rsidR="00C25A6B" w:rsidRPr="00EE43C5" w:rsidRDefault="00C25A6B" w:rsidP="001F0724">
            <w:pPr>
              <w:jc w:val="right"/>
              <w:rPr>
                <w:sz w:val="20"/>
                <w:szCs w:val="20"/>
              </w:rPr>
            </w:pPr>
            <w:r w:rsidRPr="006109E8">
              <w:rPr>
                <w:sz w:val="20"/>
                <w:szCs w:val="20"/>
              </w:rPr>
              <w:t>38.47</w:t>
            </w:r>
          </w:p>
        </w:tc>
        <w:tc>
          <w:tcPr>
            <w:tcW w:w="453" w:type="pct"/>
            <w:tcBorders>
              <w:top w:val="nil"/>
              <w:left w:val="nil"/>
              <w:bottom w:val="single" w:sz="4" w:space="0" w:color="auto"/>
              <w:right w:val="single" w:sz="4" w:space="0" w:color="auto"/>
            </w:tcBorders>
            <w:shd w:val="clear" w:color="auto" w:fill="auto"/>
            <w:noWrap/>
            <w:hideMark/>
          </w:tcPr>
          <w:p w14:paraId="524EBCA4" w14:textId="77777777" w:rsidR="00C25A6B" w:rsidRPr="00EB60BC" w:rsidRDefault="00C25A6B" w:rsidP="001F0724">
            <w:pPr>
              <w:jc w:val="right"/>
              <w:rPr>
                <w:sz w:val="20"/>
                <w:szCs w:val="20"/>
              </w:rPr>
            </w:pPr>
            <w:r w:rsidRPr="00EB60BC">
              <w:rPr>
                <w:sz w:val="20"/>
                <w:szCs w:val="20"/>
              </w:rPr>
              <w:t>23.08</w:t>
            </w:r>
          </w:p>
        </w:tc>
        <w:tc>
          <w:tcPr>
            <w:tcW w:w="570" w:type="pct"/>
            <w:tcBorders>
              <w:top w:val="nil"/>
              <w:left w:val="nil"/>
              <w:bottom w:val="single" w:sz="4" w:space="0" w:color="auto"/>
              <w:right w:val="single" w:sz="4" w:space="0" w:color="auto"/>
            </w:tcBorders>
            <w:shd w:val="clear" w:color="auto" w:fill="auto"/>
            <w:noWrap/>
            <w:hideMark/>
          </w:tcPr>
          <w:p w14:paraId="31A7C99A" w14:textId="77777777" w:rsidR="00C25A6B" w:rsidRPr="00EB60BC" w:rsidRDefault="00C25A6B" w:rsidP="001F0724">
            <w:pPr>
              <w:jc w:val="right"/>
              <w:rPr>
                <w:sz w:val="20"/>
                <w:szCs w:val="20"/>
              </w:rPr>
            </w:pPr>
            <w:r w:rsidRPr="00EB60BC">
              <w:rPr>
                <w:sz w:val="20"/>
                <w:szCs w:val="20"/>
              </w:rPr>
              <w:t>n/a</w:t>
            </w:r>
          </w:p>
        </w:tc>
      </w:tr>
      <w:tr w:rsidR="00C25A6B" w:rsidRPr="00EB60BC" w14:paraId="5FB044F4" w14:textId="77777777" w:rsidTr="001F0724">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1FA77945" w14:textId="77777777" w:rsidR="00C25A6B" w:rsidRPr="00EB60BC" w:rsidRDefault="00C25A6B" w:rsidP="001F0724">
            <w:pPr>
              <w:rPr>
                <w:sz w:val="20"/>
                <w:szCs w:val="20"/>
              </w:rPr>
            </w:pPr>
            <w:r w:rsidRPr="00EB60BC">
              <w:rPr>
                <w:sz w:val="20"/>
                <w:szCs w:val="20"/>
              </w:rPr>
              <w:t>2.1</w:t>
            </w:r>
          </w:p>
        </w:tc>
        <w:tc>
          <w:tcPr>
            <w:tcW w:w="1577" w:type="pct"/>
            <w:tcBorders>
              <w:top w:val="nil"/>
              <w:left w:val="nil"/>
              <w:bottom w:val="single" w:sz="4" w:space="0" w:color="auto"/>
              <w:right w:val="single" w:sz="4" w:space="0" w:color="auto"/>
            </w:tcBorders>
            <w:shd w:val="clear" w:color="auto" w:fill="auto"/>
            <w:hideMark/>
          </w:tcPr>
          <w:p w14:paraId="76E41E7C" w14:textId="77777777" w:rsidR="00C25A6B" w:rsidRPr="00EB60BC" w:rsidRDefault="00C25A6B" w:rsidP="001F0724">
            <w:pPr>
              <w:rPr>
                <w:sz w:val="20"/>
                <w:szCs w:val="20"/>
              </w:rPr>
            </w:pPr>
            <w:r w:rsidRPr="00EB60BC">
              <w:rPr>
                <w:sz w:val="20"/>
                <w:szCs w:val="20"/>
              </w:rPr>
              <w:t>Lead IA (UNIDO) agreed funding (US $)</w:t>
            </w:r>
          </w:p>
        </w:tc>
        <w:tc>
          <w:tcPr>
            <w:tcW w:w="601" w:type="pct"/>
            <w:tcBorders>
              <w:top w:val="nil"/>
              <w:left w:val="nil"/>
              <w:bottom w:val="single" w:sz="4" w:space="0" w:color="auto"/>
              <w:right w:val="single" w:sz="4" w:space="0" w:color="auto"/>
            </w:tcBorders>
            <w:shd w:val="clear" w:color="auto" w:fill="auto"/>
            <w:noWrap/>
            <w:hideMark/>
          </w:tcPr>
          <w:p w14:paraId="287273C2" w14:textId="77777777" w:rsidR="00C25A6B" w:rsidRPr="00EB60BC" w:rsidRDefault="00C25A6B" w:rsidP="001F0724">
            <w:pPr>
              <w:jc w:val="right"/>
              <w:rPr>
                <w:sz w:val="20"/>
                <w:szCs w:val="20"/>
              </w:rPr>
            </w:pPr>
            <w:r w:rsidRPr="00EB60BC">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49CFA4EE" w14:textId="77777777" w:rsidR="00C25A6B" w:rsidRPr="00EB60BC" w:rsidRDefault="00C25A6B" w:rsidP="001F0724">
            <w:pPr>
              <w:jc w:val="right"/>
              <w:rPr>
                <w:sz w:val="20"/>
                <w:szCs w:val="20"/>
              </w:rPr>
            </w:pPr>
            <w:r w:rsidRPr="00EB60BC">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3DF714EE" w14:textId="77777777" w:rsidR="00C25A6B" w:rsidRPr="00EB60BC" w:rsidRDefault="00C25A6B" w:rsidP="001F0724">
            <w:pPr>
              <w:jc w:val="right"/>
              <w:rPr>
                <w:sz w:val="20"/>
                <w:szCs w:val="20"/>
              </w:rPr>
            </w:pPr>
            <w:r w:rsidRPr="00EB60BC">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4AEAB977" w14:textId="77777777" w:rsidR="00C25A6B" w:rsidRPr="00EB60BC" w:rsidRDefault="00C25A6B" w:rsidP="001F0724">
            <w:pPr>
              <w:jc w:val="right"/>
              <w:rPr>
                <w:sz w:val="20"/>
                <w:szCs w:val="20"/>
              </w:rPr>
            </w:pPr>
            <w:r w:rsidRPr="00EB60BC">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29D9DD41" w14:textId="77777777" w:rsidR="00C25A6B" w:rsidRPr="00EB60BC" w:rsidRDefault="00C25A6B" w:rsidP="001F0724">
            <w:pPr>
              <w:jc w:val="right"/>
              <w:rPr>
                <w:sz w:val="20"/>
                <w:szCs w:val="20"/>
              </w:rPr>
            </w:pPr>
            <w:r w:rsidRPr="00EB60BC">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2609C3FB" w14:textId="77777777" w:rsidR="00C25A6B" w:rsidRPr="00EB60BC" w:rsidRDefault="00C25A6B" w:rsidP="001F0724">
            <w:pPr>
              <w:jc w:val="right"/>
              <w:rPr>
                <w:sz w:val="20"/>
                <w:szCs w:val="20"/>
              </w:rPr>
            </w:pPr>
            <w:r w:rsidRPr="00EB60BC">
              <w:rPr>
                <w:sz w:val="20"/>
                <w:szCs w:val="20"/>
              </w:rPr>
              <w:t>2,170,268</w:t>
            </w:r>
          </w:p>
        </w:tc>
      </w:tr>
      <w:tr w:rsidR="00C25A6B" w:rsidRPr="00EB60BC" w14:paraId="64A806D1" w14:textId="77777777" w:rsidTr="001F0724">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08523D81" w14:textId="77777777" w:rsidR="00C25A6B" w:rsidRPr="00EB60BC" w:rsidRDefault="00C25A6B" w:rsidP="001F0724">
            <w:pPr>
              <w:rPr>
                <w:sz w:val="20"/>
                <w:szCs w:val="20"/>
              </w:rPr>
            </w:pPr>
            <w:r w:rsidRPr="00EB60BC">
              <w:rPr>
                <w:sz w:val="20"/>
                <w:szCs w:val="20"/>
              </w:rPr>
              <w:t>2.2</w:t>
            </w:r>
          </w:p>
        </w:tc>
        <w:tc>
          <w:tcPr>
            <w:tcW w:w="1577" w:type="pct"/>
            <w:tcBorders>
              <w:top w:val="nil"/>
              <w:left w:val="nil"/>
              <w:bottom w:val="single" w:sz="4" w:space="0" w:color="auto"/>
              <w:right w:val="single" w:sz="4" w:space="0" w:color="auto"/>
            </w:tcBorders>
            <w:shd w:val="clear" w:color="auto" w:fill="auto"/>
            <w:hideMark/>
          </w:tcPr>
          <w:p w14:paraId="560E30D0" w14:textId="77777777" w:rsidR="00C25A6B" w:rsidRPr="00EB60BC" w:rsidRDefault="00C25A6B" w:rsidP="001F0724">
            <w:pPr>
              <w:rPr>
                <w:sz w:val="20"/>
                <w:szCs w:val="20"/>
              </w:rPr>
            </w:pPr>
            <w:r w:rsidRPr="00EB60BC">
              <w:rPr>
                <w:sz w:val="20"/>
                <w:szCs w:val="20"/>
              </w:rPr>
              <w:t>Support costs for Lead IA (US $)</w:t>
            </w:r>
          </w:p>
        </w:tc>
        <w:tc>
          <w:tcPr>
            <w:tcW w:w="601" w:type="pct"/>
            <w:tcBorders>
              <w:top w:val="nil"/>
              <w:left w:val="nil"/>
              <w:bottom w:val="single" w:sz="4" w:space="0" w:color="auto"/>
              <w:right w:val="single" w:sz="4" w:space="0" w:color="auto"/>
            </w:tcBorders>
            <w:shd w:val="clear" w:color="auto" w:fill="auto"/>
            <w:noWrap/>
            <w:hideMark/>
          </w:tcPr>
          <w:p w14:paraId="7973892E" w14:textId="77777777" w:rsidR="00C25A6B" w:rsidRPr="00EB60BC" w:rsidRDefault="00C25A6B" w:rsidP="001F0724">
            <w:pPr>
              <w:jc w:val="right"/>
              <w:rPr>
                <w:sz w:val="20"/>
                <w:szCs w:val="20"/>
              </w:rPr>
            </w:pPr>
            <w:r w:rsidRPr="00EB60BC">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60629FF2" w14:textId="77777777" w:rsidR="00C25A6B" w:rsidRPr="00EB60BC" w:rsidRDefault="00C25A6B" w:rsidP="001F0724">
            <w:pPr>
              <w:jc w:val="right"/>
              <w:rPr>
                <w:sz w:val="20"/>
                <w:szCs w:val="20"/>
              </w:rPr>
            </w:pPr>
            <w:r w:rsidRPr="00EB60BC">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429EF908" w14:textId="77777777" w:rsidR="00C25A6B" w:rsidRPr="00EB60BC" w:rsidRDefault="00C25A6B" w:rsidP="001F0724">
            <w:pPr>
              <w:jc w:val="right"/>
              <w:rPr>
                <w:sz w:val="20"/>
                <w:szCs w:val="20"/>
              </w:rPr>
            </w:pPr>
            <w:r w:rsidRPr="00EB60BC">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67C473E2" w14:textId="77777777" w:rsidR="00C25A6B" w:rsidRPr="00EB60BC" w:rsidRDefault="00C25A6B" w:rsidP="001F0724">
            <w:pPr>
              <w:jc w:val="right"/>
              <w:rPr>
                <w:sz w:val="20"/>
                <w:szCs w:val="20"/>
              </w:rPr>
            </w:pPr>
            <w:r w:rsidRPr="00EB60BC">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769E85FB" w14:textId="77777777" w:rsidR="00C25A6B" w:rsidRPr="00EB60BC" w:rsidRDefault="00C25A6B" w:rsidP="001F0724">
            <w:pPr>
              <w:jc w:val="right"/>
              <w:rPr>
                <w:sz w:val="20"/>
                <w:szCs w:val="20"/>
              </w:rPr>
            </w:pPr>
            <w:r w:rsidRPr="00EB60BC">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3A86E911" w14:textId="77777777" w:rsidR="00C25A6B" w:rsidRPr="00EB60BC" w:rsidRDefault="00C25A6B" w:rsidP="001F0724">
            <w:pPr>
              <w:jc w:val="right"/>
              <w:rPr>
                <w:sz w:val="20"/>
                <w:szCs w:val="20"/>
              </w:rPr>
            </w:pPr>
            <w:r w:rsidRPr="00EB60BC">
              <w:rPr>
                <w:sz w:val="20"/>
                <w:szCs w:val="20"/>
              </w:rPr>
              <w:t>151,919</w:t>
            </w:r>
          </w:p>
        </w:tc>
      </w:tr>
      <w:tr w:rsidR="00C25A6B" w:rsidRPr="00EB60BC" w14:paraId="62CD5B01" w14:textId="77777777" w:rsidTr="001F0724">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1D1A715F" w14:textId="77777777" w:rsidR="00C25A6B" w:rsidRPr="00EB60BC" w:rsidRDefault="00C25A6B" w:rsidP="001F0724">
            <w:pPr>
              <w:rPr>
                <w:sz w:val="20"/>
                <w:szCs w:val="20"/>
              </w:rPr>
            </w:pPr>
            <w:r w:rsidRPr="00EB60BC">
              <w:rPr>
                <w:sz w:val="20"/>
                <w:szCs w:val="20"/>
              </w:rPr>
              <w:t>3.1</w:t>
            </w:r>
          </w:p>
        </w:tc>
        <w:tc>
          <w:tcPr>
            <w:tcW w:w="1577" w:type="pct"/>
            <w:tcBorders>
              <w:top w:val="nil"/>
              <w:left w:val="nil"/>
              <w:bottom w:val="single" w:sz="4" w:space="0" w:color="auto"/>
              <w:right w:val="single" w:sz="4" w:space="0" w:color="auto"/>
            </w:tcBorders>
            <w:shd w:val="clear" w:color="auto" w:fill="auto"/>
            <w:hideMark/>
          </w:tcPr>
          <w:p w14:paraId="1A7BFD24" w14:textId="77777777" w:rsidR="00C25A6B" w:rsidRPr="00EB60BC" w:rsidRDefault="00C25A6B" w:rsidP="001F0724">
            <w:pPr>
              <w:rPr>
                <w:sz w:val="20"/>
                <w:szCs w:val="20"/>
              </w:rPr>
            </w:pPr>
            <w:r w:rsidRPr="00EB60BC">
              <w:rPr>
                <w:sz w:val="20"/>
                <w:szCs w:val="20"/>
              </w:rPr>
              <w:t>Total agreed funding (US $)</w:t>
            </w:r>
          </w:p>
        </w:tc>
        <w:tc>
          <w:tcPr>
            <w:tcW w:w="601" w:type="pct"/>
            <w:tcBorders>
              <w:top w:val="nil"/>
              <w:left w:val="nil"/>
              <w:bottom w:val="single" w:sz="4" w:space="0" w:color="auto"/>
              <w:right w:val="single" w:sz="4" w:space="0" w:color="auto"/>
            </w:tcBorders>
            <w:shd w:val="clear" w:color="auto" w:fill="auto"/>
            <w:noWrap/>
            <w:hideMark/>
          </w:tcPr>
          <w:p w14:paraId="21AB0753" w14:textId="77777777" w:rsidR="00C25A6B" w:rsidRPr="00EB60BC" w:rsidRDefault="00C25A6B" w:rsidP="001F0724">
            <w:pPr>
              <w:jc w:val="right"/>
              <w:rPr>
                <w:sz w:val="20"/>
                <w:szCs w:val="20"/>
              </w:rPr>
            </w:pPr>
            <w:r w:rsidRPr="00EB60BC">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3944CC4D" w14:textId="77777777" w:rsidR="00C25A6B" w:rsidRPr="00EB60BC" w:rsidRDefault="00C25A6B" w:rsidP="001F0724">
            <w:pPr>
              <w:jc w:val="right"/>
              <w:rPr>
                <w:sz w:val="20"/>
                <w:szCs w:val="20"/>
              </w:rPr>
            </w:pPr>
            <w:r w:rsidRPr="00EB60BC">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1F5E74F3" w14:textId="77777777" w:rsidR="00C25A6B" w:rsidRPr="00EB60BC" w:rsidRDefault="00C25A6B" w:rsidP="001F0724">
            <w:pPr>
              <w:jc w:val="right"/>
              <w:rPr>
                <w:sz w:val="20"/>
                <w:szCs w:val="20"/>
              </w:rPr>
            </w:pPr>
            <w:r w:rsidRPr="00EB60BC">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05B952FE" w14:textId="77777777" w:rsidR="00C25A6B" w:rsidRPr="00EB60BC" w:rsidRDefault="00C25A6B" w:rsidP="001F0724">
            <w:pPr>
              <w:jc w:val="right"/>
              <w:rPr>
                <w:sz w:val="20"/>
                <w:szCs w:val="20"/>
              </w:rPr>
            </w:pPr>
            <w:r w:rsidRPr="00EB60BC">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31B17D0B" w14:textId="77777777" w:rsidR="00C25A6B" w:rsidRPr="00EB60BC" w:rsidRDefault="00C25A6B" w:rsidP="001F0724">
            <w:pPr>
              <w:jc w:val="right"/>
              <w:rPr>
                <w:sz w:val="20"/>
                <w:szCs w:val="20"/>
              </w:rPr>
            </w:pPr>
            <w:r w:rsidRPr="00EB60BC">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0116CD44" w14:textId="77777777" w:rsidR="00C25A6B" w:rsidRPr="00EB60BC" w:rsidRDefault="00C25A6B" w:rsidP="001F0724">
            <w:pPr>
              <w:jc w:val="right"/>
              <w:rPr>
                <w:sz w:val="20"/>
                <w:szCs w:val="20"/>
              </w:rPr>
            </w:pPr>
            <w:r w:rsidRPr="00EB60BC">
              <w:rPr>
                <w:sz w:val="20"/>
                <w:szCs w:val="20"/>
              </w:rPr>
              <w:t>2,170,268</w:t>
            </w:r>
          </w:p>
        </w:tc>
      </w:tr>
      <w:tr w:rsidR="00C25A6B" w:rsidRPr="00EB60BC" w14:paraId="0D2556A6" w14:textId="77777777" w:rsidTr="001F0724">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7B292322" w14:textId="77777777" w:rsidR="00C25A6B" w:rsidRPr="00EB60BC" w:rsidRDefault="00C25A6B" w:rsidP="001F0724">
            <w:pPr>
              <w:rPr>
                <w:sz w:val="20"/>
                <w:szCs w:val="20"/>
              </w:rPr>
            </w:pPr>
            <w:r w:rsidRPr="00EB60BC">
              <w:rPr>
                <w:sz w:val="20"/>
                <w:szCs w:val="20"/>
              </w:rPr>
              <w:t>3.2</w:t>
            </w:r>
          </w:p>
        </w:tc>
        <w:tc>
          <w:tcPr>
            <w:tcW w:w="1577" w:type="pct"/>
            <w:tcBorders>
              <w:top w:val="nil"/>
              <w:left w:val="nil"/>
              <w:bottom w:val="single" w:sz="4" w:space="0" w:color="auto"/>
              <w:right w:val="single" w:sz="4" w:space="0" w:color="auto"/>
            </w:tcBorders>
            <w:shd w:val="clear" w:color="auto" w:fill="auto"/>
            <w:hideMark/>
          </w:tcPr>
          <w:p w14:paraId="7435B89F" w14:textId="77777777" w:rsidR="00C25A6B" w:rsidRPr="00EB60BC" w:rsidRDefault="00C25A6B" w:rsidP="001F0724">
            <w:pPr>
              <w:rPr>
                <w:sz w:val="20"/>
                <w:szCs w:val="20"/>
              </w:rPr>
            </w:pPr>
            <w:r w:rsidRPr="00EB60BC">
              <w:rPr>
                <w:sz w:val="20"/>
                <w:szCs w:val="20"/>
              </w:rPr>
              <w:t>Total support costs (US $)</w:t>
            </w:r>
          </w:p>
        </w:tc>
        <w:tc>
          <w:tcPr>
            <w:tcW w:w="601" w:type="pct"/>
            <w:tcBorders>
              <w:top w:val="nil"/>
              <w:left w:val="nil"/>
              <w:bottom w:val="single" w:sz="4" w:space="0" w:color="auto"/>
              <w:right w:val="single" w:sz="4" w:space="0" w:color="auto"/>
            </w:tcBorders>
            <w:shd w:val="clear" w:color="auto" w:fill="auto"/>
            <w:noWrap/>
            <w:hideMark/>
          </w:tcPr>
          <w:p w14:paraId="4BF8B3E8" w14:textId="77777777" w:rsidR="00C25A6B" w:rsidRPr="00EB60BC" w:rsidRDefault="00C25A6B" w:rsidP="001F0724">
            <w:pPr>
              <w:jc w:val="right"/>
              <w:rPr>
                <w:sz w:val="20"/>
                <w:szCs w:val="20"/>
              </w:rPr>
            </w:pPr>
            <w:r w:rsidRPr="00EB60BC">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1F1AA6C5" w14:textId="77777777" w:rsidR="00C25A6B" w:rsidRPr="00EB60BC" w:rsidRDefault="00C25A6B" w:rsidP="001F0724">
            <w:pPr>
              <w:jc w:val="right"/>
              <w:rPr>
                <w:sz w:val="20"/>
                <w:szCs w:val="20"/>
              </w:rPr>
            </w:pPr>
            <w:r w:rsidRPr="00EB60BC">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5C7CA516" w14:textId="77777777" w:rsidR="00C25A6B" w:rsidRPr="00EB60BC" w:rsidRDefault="00C25A6B" w:rsidP="001F0724">
            <w:pPr>
              <w:jc w:val="right"/>
              <w:rPr>
                <w:sz w:val="20"/>
                <w:szCs w:val="20"/>
              </w:rPr>
            </w:pPr>
            <w:r w:rsidRPr="00EB60BC">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34D62ECF" w14:textId="77777777" w:rsidR="00C25A6B" w:rsidRPr="00EB60BC" w:rsidRDefault="00C25A6B" w:rsidP="001F0724">
            <w:pPr>
              <w:jc w:val="right"/>
              <w:rPr>
                <w:sz w:val="20"/>
                <w:szCs w:val="20"/>
              </w:rPr>
            </w:pPr>
            <w:r w:rsidRPr="00EB60BC">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17CE91AB" w14:textId="77777777" w:rsidR="00C25A6B" w:rsidRPr="00EB60BC" w:rsidRDefault="00C25A6B" w:rsidP="001F0724">
            <w:pPr>
              <w:jc w:val="right"/>
              <w:rPr>
                <w:sz w:val="20"/>
                <w:szCs w:val="20"/>
              </w:rPr>
            </w:pPr>
            <w:r w:rsidRPr="00EB60BC">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6AB7181F" w14:textId="77777777" w:rsidR="00C25A6B" w:rsidRPr="00EB60BC" w:rsidRDefault="00C25A6B" w:rsidP="001F0724">
            <w:pPr>
              <w:jc w:val="right"/>
              <w:rPr>
                <w:sz w:val="20"/>
                <w:szCs w:val="20"/>
              </w:rPr>
            </w:pPr>
            <w:r w:rsidRPr="00EB60BC">
              <w:rPr>
                <w:sz w:val="20"/>
                <w:szCs w:val="20"/>
              </w:rPr>
              <w:t>151,919</w:t>
            </w:r>
          </w:p>
        </w:tc>
      </w:tr>
      <w:tr w:rsidR="00C25A6B" w:rsidRPr="00EB60BC" w14:paraId="1C4350B3" w14:textId="77777777" w:rsidTr="001F0724">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6C79DBAB" w14:textId="77777777" w:rsidR="00C25A6B" w:rsidRPr="00EB60BC" w:rsidRDefault="00C25A6B" w:rsidP="001F0724">
            <w:pPr>
              <w:rPr>
                <w:sz w:val="20"/>
                <w:szCs w:val="20"/>
              </w:rPr>
            </w:pPr>
            <w:r w:rsidRPr="00EB60BC">
              <w:rPr>
                <w:sz w:val="20"/>
                <w:szCs w:val="20"/>
              </w:rPr>
              <w:t>3.3</w:t>
            </w:r>
          </w:p>
        </w:tc>
        <w:tc>
          <w:tcPr>
            <w:tcW w:w="1577" w:type="pct"/>
            <w:tcBorders>
              <w:top w:val="nil"/>
              <w:left w:val="nil"/>
              <w:bottom w:val="single" w:sz="4" w:space="0" w:color="auto"/>
              <w:right w:val="single" w:sz="4" w:space="0" w:color="auto"/>
            </w:tcBorders>
            <w:shd w:val="clear" w:color="auto" w:fill="auto"/>
            <w:hideMark/>
          </w:tcPr>
          <w:p w14:paraId="19ED2642" w14:textId="77777777" w:rsidR="00C25A6B" w:rsidRPr="00EB60BC" w:rsidRDefault="00C25A6B" w:rsidP="001F0724">
            <w:pPr>
              <w:rPr>
                <w:sz w:val="20"/>
                <w:szCs w:val="20"/>
              </w:rPr>
            </w:pPr>
            <w:r w:rsidRPr="00EB60BC">
              <w:rPr>
                <w:sz w:val="20"/>
                <w:szCs w:val="20"/>
              </w:rPr>
              <w:t>Total agreed costs (US $)</w:t>
            </w:r>
          </w:p>
        </w:tc>
        <w:tc>
          <w:tcPr>
            <w:tcW w:w="601" w:type="pct"/>
            <w:tcBorders>
              <w:top w:val="nil"/>
              <w:left w:val="nil"/>
              <w:bottom w:val="single" w:sz="4" w:space="0" w:color="auto"/>
              <w:right w:val="single" w:sz="4" w:space="0" w:color="auto"/>
            </w:tcBorders>
            <w:shd w:val="clear" w:color="auto" w:fill="auto"/>
            <w:noWrap/>
            <w:hideMark/>
          </w:tcPr>
          <w:p w14:paraId="39E184A0" w14:textId="77777777" w:rsidR="00C25A6B" w:rsidRPr="00EB60BC" w:rsidRDefault="00C25A6B" w:rsidP="001F0724">
            <w:pPr>
              <w:jc w:val="right"/>
              <w:rPr>
                <w:sz w:val="20"/>
                <w:szCs w:val="20"/>
              </w:rPr>
            </w:pPr>
            <w:r w:rsidRPr="00EB60BC">
              <w:rPr>
                <w:sz w:val="20"/>
                <w:szCs w:val="20"/>
              </w:rPr>
              <w:t>1,044,339</w:t>
            </w:r>
          </w:p>
        </w:tc>
        <w:tc>
          <w:tcPr>
            <w:tcW w:w="450" w:type="pct"/>
            <w:tcBorders>
              <w:top w:val="nil"/>
              <w:left w:val="nil"/>
              <w:bottom w:val="single" w:sz="4" w:space="0" w:color="auto"/>
              <w:right w:val="single" w:sz="4" w:space="0" w:color="auto"/>
            </w:tcBorders>
            <w:shd w:val="clear" w:color="auto" w:fill="auto"/>
            <w:noWrap/>
            <w:hideMark/>
          </w:tcPr>
          <w:p w14:paraId="1BA9AF04" w14:textId="77777777" w:rsidR="00C25A6B" w:rsidRPr="00EB60BC" w:rsidRDefault="00C25A6B" w:rsidP="001F0724">
            <w:pPr>
              <w:jc w:val="right"/>
              <w:rPr>
                <w:sz w:val="20"/>
                <w:szCs w:val="20"/>
              </w:rPr>
            </w:pPr>
            <w:r w:rsidRPr="00EB60BC">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57ABEB77" w14:textId="77777777" w:rsidR="00C25A6B" w:rsidRPr="00EB60BC" w:rsidRDefault="00C25A6B" w:rsidP="001F0724">
            <w:pPr>
              <w:jc w:val="right"/>
              <w:rPr>
                <w:sz w:val="20"/>
                <w:szCs w:val="20"/>
              </w:rPr>
            </w:pPr>
            <w:r w:rsidRPr="00EB60BC">
              <w:rPr>
                <w:sz w:val="20"/>
                <w:szCs w:val="20"/>
              </w:rPr>
              <w:t>841,823</w:t>
            </w:r>
          </w:p>
        </w:tc>
        <w:tc>
          <w:tcPr>
            <w:tcW w:w="451" w:type="pct"/>
            <w:tcBorders>
              <w:top w:val="nil"/>
              <w:left w:val="nil"/>
              <w:bottom w:val="single" w:sz="4" w:space="0" w:color="auto"/>
              <w:right w:val="single" w:sz="4" w:space="0" w:color="auto"/>
            </w:tcBorders>
            <w:shd w:val="clear" w:color="auto" w:fill="auto"/>
            <w:noWrap/>
          </w:tcPr>
          <w:p w14:paraId="79752B37" w14:textId="77777777" w:rsidR="00C25A6B" w:rsidRPr="00EB60BC" w:rsidRDefault="00C25A6B" w:rsidP="001F0724">
            <w:pPr>
              <w:jc w:val="right"/>
              <w:rPr>
                <w:sz w:val="20"/>
                <w:szCs w:val="20"/>
              </w:rPr>
            </w:pPr>
            <w:r w:rsidRPr="00EB60BC">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1F07C7E8" w14:textId="77777777" w:rsidR="00C25A6B" w:rsidRPr="00EB60BC" w:rsidRDefault="00C25A6B" w:rsidP="001F0724">
            <w:pPr>
              <w:jc w:val="right"/>
              <w:rPr>
                <w:sz w:val="20"/>
                <w:szCs w:val="20"/>
              </w:rPr>
            </w:pPr>
            <w:r w:rsidRPr="00EB60BC">
              <w:rPr>
                <w:sz w:val="20"/>
                <w:szCs w:val="20"/>
              </w:rPr>
              <w:t>436,025</w:t>
            </w:r>
          </w:p>
        </w:tc>
        <w:tc>
          <w:tcPr>
            <w:tcW w:w="570" w:type="pct"/>
            <w:tcBorders>
              <w:top w:val="nil"/>
              <w:left w:val="nil"/>
              <w:bottom w:val="single" w:sz="4" w:space="0" w:color="auto"/>
              <w:right w:val="single" w:sz="4" w:space="0" w:color="auto"/>
            </w:tcBorders>
            <w:shd w:val="clear" w:color="auto" w:fill="auto"/>
            <w:noWrap/>
            <w:hideMark/>
          </w:tcPr>
          <w:p w14:paraId="088CCA8E" w14:textId="77777777" w:rsidR="00C25A6B" w:rsidRPr="00EB60BC" w:rsidRDefault="00C25A6B" w:rsidP="001F0724">
            <w:pPr>
              <w:jc w:val="right"/>
              <w:rPr>
                <w:sz w:val="20"/>
                <w:szCs w:val="20"/>
              </w:rPr>
            </w:pPr>
            <w:r w:rsidRPr="00EB60BC">
              <w:rPr>
                <w:sz w:val="20"/>
                <w:szCs w:val="20"/>
              </w:rPr>
              <w:t>2,322,187</w:t>
            </w:r>
          </w:p>
        </w:tc>
      </w:tr>
      <w:tr w:rsidR="00C25A6B" w:rsidRPr="00EB60BC" w14:paraId="3219E8F4" w14:textId="77777777" w:rsidTr="001F0724">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5D7BB5D2" w14:textId="77777777" w:rsidR="00C25A6B" w:rsidRPr="00EB60BC" w:rsidRDefault="00C25A6B" w:rsidP="001F0724">
            <w:pPr>
              <w:rPr>
                <w:sz w:val="20"/>
                <w:szCs w:val="20"/>
              </w:rPr>
            </w:pPr>
            <w:r w:rsidRPr="00EB60BC">
              <w:rPr>
                <w:sz w:val="20"/>
                <w:szCs w:val="20"/>
              </w:rPr>
              <w:t>4.1.1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DFB2E79" w14:textId="77777777" w:rsidR="00C25A6B" w:rsidRPr="00EB60BC" w:rsidRDefault="00C25A6B" w:rsidP="001F0724">
            <w:pPr>
              <w:rPr>
                <w:sz w:val="20"/>
                <w:szCs w:val="20"/>
              </w:rPr>
            </w:pPr>
            <w:r w:rsidRPr="00EB60BC">
              <w:rPr>
                <w:sz w:val="20"/>
                <w:szCs w:val="20"/>
              </w:rPr>
              <w:t>Total phase-out of HCFC-22 agreed to be achieved under this Agreement (ODP tonnes)</w:t>
            </w:r>
          </w:p>
        </w:tc>
        <w:tc>
          <w:tcPr>
            <w:tcW w:w="570" w:type="pct"/>
            <w:tcBorders>
              <w:top w:val="nil"/>
              <w:left w:val="nil"/>
              <w:bottom w:val="single" w:sz="4" w:space="0" w:color="auto"/>
              <w:right w:val="single" w:sz="4" w:space="0" w:color="auto"/>
            </w:tcBorders>
            <w:shd w:val="clear" w:color="auto" w:fill="auto"/>
            <w:noWrap/>
            <w:hideMark/>
          </w:tcPr>
          <w:p w14:paraId="5832DB74" w14:textId="77777777" w:rsidR="00C25A6B" w:rsidRPr="00EB60BC" w:rsidRDefault="00C25A6B" w:rsidP="001F0724">
            <w:pPr>
              <w:jc w:val="right"/>
              <w:rPr>
                <w:sz w:val="20"/>
                <w:szCs w:val="20"/>
              </w:rPr>
            </w:pPr>
            <w:r w:rsidRPr="00EB60BC">
              <w:rPr>
                <w:sz w:val="20"/>
                <w:szCs w:val="20"/>
              </w:rPr>
              <w:t>24.87</w:t>
            </w:r>
          </w:p>
        </w:tc>
      </w:tr>
      <w:tr w:rsidR="00C25A6B" w:rsidRPr="00EB60BC" w14:paraId="283E8637" w14:textId="77777777" w:rsidTr="001F0724">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270A9D20" w14:textId="77777777" w:rsidR="00C25A6B" w:rsidRPr="00EB60BC" w:rsidRDefault="00C25A6B" w:rsidP="001F0724">
            <w:pPr>
              <w:rPr>
                <w:sz w:val="20"/>
                <w:szCs w:val="20"/>
              </w:rPr>
            </w:pPr>
            <w:r w:rsidRPr="00EB60BC">
              <w:rPr>
                <w:sz w:val="20"/>
                <w:szCs w:val="20"/>
              </w:rPr>
              <w:t>4.1.2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5D3AAF36" w14:textId="77777777" w:rsidR="00C25A6B" w:rsidRPr="00EB60BC" w:rsidRDefault="00C25A6B" w:rsidP="001F0724">
            <w:pPr>
              <w:rPr>
                <w:sz w:val="20"/>
                <w:szCs w:val="20"/>
              </w:rPr>
            </w:pPr>
            <w:r w:rsidRPr="00EB60BC">
              <w:rPr>
                <w:sz w:val="20"/>
                <w:szCs w:val="20"/>
              </w:rPr>
              <w:t>Phase-out of HCFC-22 to be achieved in the previous stage (ODP tonnes)</w:t>
            </w:r>
          </w:p>
        </w:tc>
        <w:tc>
          <w:tcPr>
            <w:tcW w:w="570" w:type="pct"/>
            <w:tcBorders>
              <w:top w:val="nil"/>
              <w:left w:val="nil"/>
              <w:bottom w:val="single" w:sz="4" w:space="0" w:color="auto"/>
              <w:right w:val="single" w:sz="4" w:space="0" w:color="auto"/>
            </w:tcBorders>
            <w:shd w:val="clear" w:color="auto" w:fill="auto"/>
            <w:noWrap/>
            <w:hideMark/>
          </w:tcPr>
          <w:p w14:paraId="2F609B9C" w14:textId="77777777" w:rsidR="00C25A6B" w:rsidRPr="00EB60BC" w:rsidRDefault="00C25A6B" w:rsidP="001F0724">
            <w:pPr>
              <w:jc w:val="right"/>
              <w:rPr>
                <w:sz w:val="20"/>
                <w:szCs w:val="20"/>
              </w:rPr>
            </w:pPr>
            <w:r w:rsidRPr="00EB60BC">
              <w:rPr>
                <w:sz w:val="20"/>
                <w:szCs w:val="20"/>
              </w:rPr>
              <w:t>34.57</w:t>
            </w:r>
          </w:p>
        </w:tc>
      </w:tr>
      <w:tr w:rsidR="00C25A6B" w:rsidRPr="00EB60BC" w14:paraId="3AF15A6A" w14:textId="77777777" w:rsidTr="001F0724">
        <w:trPr>
          <w:trHeight w:val="105"/>
        </w:trPr>
        <w:tc>
          <w:tcPr>
            <w:tcW w:w="373" w:type="pct"/>
            <w:tcBorders>
              <w:top w:val="nil"/>
              <w:left w:val="single" w:sz="4" w:space="0" w:color="auto"/>
              <w:bottom w:val="single" w:sz="4" w:space="0" w:color="auto"/>
              <w:right w:val="single" w:sz="4" w:space="0" w:color="auto"/>
            </w:tcBorders>
            <w:shd w:val="clear" w:color="auto" w:fill="auto"/>
            <w:noWrap/>
            <w:hideMark/>
          </w:tcPr>
          <w:p w14:paraId="01AFBDF5" w14:textId="77777777" w:rsidR="00C25A6B" w:rsidRPr="00EB60BC" w:rsidRDefault="00C25A6B" w:rsidP="001F0724">
            <w:pPr>
              <w:rPr>
                <w:sz w:val="20"/>
                <w:szCs w:val="20"/>
              </w:rPr>
            </w:pPr>
            <w:r w:rsidRPr="00EB60BC">
              <w:rPr>
                <w:sz w:val="20"/>
                <w:szCs w:val="20"/>
              </w:rPr>
              <w:t>4.1.3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4E17088A" w14:textId="77777777" w:rsidR="00C25A6B" w:rsidRPr="00EB60BC" w:rsidRDefault="00C25A6B" w:rsidP="001F0724">
            <w:pPr>
              <w:rPr>
                <w:sz w:val="20"/>
                <w:szCs w:val="20"/>
              </w:rPr>
            </w:pPr>
            <w:r w:rsidRPr="00EB60BC">
              <w:rPr>
                <w:sz w:val="20"/>
                <w:szCs w:val="20"/>
              </w:rPr>
              <w:t>Remaining eligible consumption for HCFC-22 (ODP tonnes)</w:t>
            </w:r>
          </w:p>
        </w:tc>
        <w:tc>
          <w:tcPr>
            <w:tcW w:w="570" w:type="pct"/>
            <w:tcBorders>
              <w:top w:val="nil"/>
              <w:left w:val="nil"/>
              <w:bottom w:val="single" w:sz="4" w:space="0" w:color="auto"/>
              <w:right w:val="single" w:sz="4" w:space="0" w:color="auto"/>
            </w:tcBorders>
            <w:shd w:val="clear" w:color="auto" w:fill="auto"/>
            <w:noWrap/>
            <w:hideMark/>
          </w:tcPr>
          <w:p w14:paraId="64AF7A3D" w14:textId="77777777" w:rsidR="00C25A6B" w:rsidRPr="00EB60BC" w:rsidRDefault="00C25A6B" w:rsidP="001F0724">
            <w:pPr>
              <w:jc w:val="right"/>
              <w:rPr>
                <w:sz w:val="20"/>
                <w:szCs w:val="20"/>
              </w:rPr>
            </w:pPr>
            <w:r w:rsidRPr="00EB60BC">
              <w:rPr>
                <w:sz w:val="20"/>
                <w:szCs w:val="20"/>
              </w:rPr>
              <w:t>23.08</w:t>
            </w:r>
          </w:p>
        </w:tc>
      </w:tr>
      <w:tr w:rsidR="00C25A6B" w:rsidRPr="00EB60BC" w14:paraId="6FDB8EFC" w14:textId="77777777" w:rsidTr="001F0724">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58266FB2" w14:textId="77777777" w:rsidR="00C25A6B" w:rsidRPr="00EB60BC" w:rsidRDefault="00C25A6B" w:rsidP="001F0724">
            <w:pPr>
              <w:rPr>
                <w:sz w:val="20"/>
                <w:szCs w:val="20"/>
              </w:rPr>
            </w:pPr>
            <w:r w:rsidRPr="00EB60BC">
              <w:rPr>
                <w:sz w:val="20"/>
                <w:szCs w:val="20"/>
              </w:rPr>
              <w:t>4.2.1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5597DBAD" w14:textId="77777777" w:rsidR="00C25A6B" w:rsidRPr="00EB60BC" w:rsidRDefault="00C25A6B" w:rsidP="001F0724">
            <w:pPr>
              <w:rPr>
                <w:sz w:val="20"/>
                <w:szCs w:val="20"/>
              </w:rPr>
            </w:pPr>
            <w:r w:rsidRPr="00EB60BC">
              <w:rPr>
                <w:sz w:val="20"/>
                <w:szCs w:val="20"/>
              </w:rPr>
              <w:t>Total phase-out of HCFC-141b agreed to be achieved under this Agreement (ODP tonnes)</w:t>
            </w:r>
          </w:p>
        </w:tc>
        <w:tc>
          <w:tcPr>
            <w:tcW w:w="570" w:type="pct"/>
            <w:tcBorders>
              <w:top w:val="nil"/>
              <w:left w:val="nil"/>
              <w:bottom w:val="single" w:sz="4" w:space="0" w:color="auto"/>
              <w:right w:val="single" w:sz="4" w:space="0" w:color="auto"/>
            </w:tcBorders>
            <w:shd w:val="clear" w:color="auto" w:fill="auto"/>
            <w:noWrap/>
            <w:hideMark/>
          </w:tcPr>
          <w:p w14:paraId="3DD357C9" w14:textId="77777777" w:rsidR="00C25A6B" w:rsidRPr="00EB60BC" w:rsidRDefault="00C25A6B" w:rsidP="001F0724">
            <w:pPr>
              <w:jc w:val="right"/>
              <w:rPr>
                <w:sz w:val="20"/>
                <w:szCs w:val="20"/>
              </w:rPr>
            </w:pPr>
            <w:r w:rsidRPr="00EB60BC">
              <w:rPr>
                <w:sz w:val="20"/>
                <w:szCs w:val="20"/>
              </w:rPr>
              <w:t>0</w:t>
            </w:r>
            <w:r>
              <w:rPr>
                <w:sz w:val="20"/>
                <w:szCs w:val="20"/>
              </w:rPr>
              <w:t>.00</w:t>
            </w:r>
          </w:p>
        </w:tc>
      </w:tr>
      <w:tr w:rsidR="00C25A6B" w:rsidRPr="00EB60BC" w14:paraId="14054437" w14:textId="77777777" w:rsidTr="001F0724">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55095900" w14:textId="77777777" w:rsidR="00C25A6B" w:rsidRPr="00EB60BC" w:rsidRDefault="00C25A6B" w:rsidP="001F0724">
            <w:pPr>
              <w:rPr>
                <w:sz w:val="20"/>
                <w:szCs w:val="20"/>
              </w:rPr>
            </w:pPr>
            <w:r w:rsidRPr="00EB60BC">
              <w:rPr>
                <w:sz w:val="20"/>
                <w:szCs w:val="20"/>
              </w:rPr>
              <w:t>4.2.2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2A82DCA" w14:textId="77777777" w:rsidR="00C25A6B" w:rsidRPr="00EB60BC" w:rsidRDefault="00C25A6B" w:rsidP="001F0724">
            <w:pPr>
              <w:rPr>
                <w:sz w:val="20"/>
                <w:szCs w:val="20"/>
              </w:rPr>
            </w:pPr>
            <w:r w:rsidRPr="00EB60BC">
              <w:rPr>
                <w:sz w:val="20"/>
                <w:szCs w:val="20"/>
              </w:rPr>
              <w:t>Phase-out of HCFC-141b to be achieved in the previous stage (ODP tonnes)</w:t>
            </w:r>
          </w:p>
        </w:tc>
        <w:tc>
          <w:tcPr>
            <w:tcW w:w="570" w:type="pct"/>
            <w:tcBorders>
              <w:top w:val="nil"/>
              <w:left w:val="nil"/>
              <w:bottom w:val="single" w:sz="4" w:space="0" w:color="auto"/>
              <w:right w:val="single" w:sz="4" w:space="0" w:color="auto"/>
            </w:tcBorders>
            <w:shd w:val="clear" w:color="auto" w:fill="auto"/>
            <w:noWrap/>
            <w:hideMark/>
          </w:tcPr>
          <w:p w14:paraId="68F18196" w14:textId="77777777" w:rsidR="00C25A6B" w:rsidRPr="00EB60BC" w:rsidRDefault="00C25A6B" w:rsidP="001F0724">
            <w:pPr>
              <w:jc w:val="right"/>
              <w:rPr>
                <w:sz w:val="20"/>
                <w:szCs w:val="20"/>
              </w:rPr>
            </w:pPr>
            <w:r w:rsidRPr="00EB60BC">
              <w:rPr>
                <w:sz w:val="20"/>
                <w:szCs w:val="20"/>
              </w:rPr>
              <w:t>23.84</w:t>
            </w:r>
          </w:p>
        </w:tc>
      </w:tr>
      <w:tr w:rsidR="00C25A6B" w:rsidRPr="00EB60BC" w14:paraId="62DEC914" w14:textId="77777777" w:rsidTr="001F0724">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2916BAF6" w14:textId="77777777" w:rsidR="00C25A6B" w:rsidRPr="00EB60BC" w:rsidRDefault="00C25A6B" w:rsidP="001F0724">
            <w:pPr>
              <w:rPr>
                <w:sz w:val="20"/>
                <w:szCs w:val="20"/>
              </w:rPr>
            </w:pPr>
            <w:r w:rsidRPr="00EB60BC">
              <w:rPr>
                <w:sz w:val="20"/>
                <w:szCs w:val="20"/>
              </w:rPr>
              <w:t>4.2.3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80F460F" w14:textId="77777777" w:rsidR="00C25A6B" w:rsidRPr="00EB60BC" w:rsidRDefault="00C25A6B" w:rsidP="001F0724">
            <w:pPr>
              <w:rPr>
                <w:sz w:val="20"/>
                <w:szCs w:val="20"/>
              </w:rPr>
            </w:pPr>
            <w:r w:rsidRPr="00EB60BC">
              <w:rPr>
                <w:sz w:val="20"/>
                <w:szCs w:val="20"/>
              </w:rPr>
              <w:t>Remaining eligible consumption for HCFC-141b (ODP tonnes)</w:t>
            </w:r>
          </w:p>
        </w:tc>
        <w:tc>
          <w:tcPr>
            <w:tcW w:w="570" w:type="pct"/>
            <w:tcBorders>
              <w:top w:val="nil"/>
              <w:left w:val="nil"/>
              <w:bottom w:val="single" w:sz="4" w:space="0" w:color="auto"/>
              <w:right w:val="single" w:sz="4" w:space="0" w:color="auto"/>
            </w:tcBorders>
            <w:shd w:val="clear" w:color="auto" w:fill="auto"/>
            <w:noWrap/>
            <w:hideMark/>
          </w:tcPr>
          <w:p w14:paraId="2CFF8D5C" w14:textId="77777777" w:rsidR="00C25A6B" w:rsidRPr="00EB60BC" w:rsidRDefault="00C25A6B" w:rsidP="001F0724">
            <w:pPr>
              <w:jc w:val="right"/>
              <w:rPr>
                <w:sz w:val="20"/>
                <w:szCs w:val="20"/>
              </w:rPr>
            </w:pPr>
            <w:r w:rsidRPr="00EB60BC">
              <w:rPr>
                <w:sz w:val="20"/>
                <w:szCs w:val="20"/>
              </w:rPr>
              <w:t>7.3</w:t>
            </w:r>
            <w:r>
              <w:rPr>
                <w:sz w:val="20"/>
                <w:szCs w:val="20"/>
              </w:rPr>
              <w:t>0</w:t>
            </w:r>
          </w:p>
        </w:tc>
      </w:tr>
    </w:tbl>
    <w:p w14:paraId="17D4E91F" w14:textId="77777777" w:rsidR="00C25A6B" w:rsidRPr="008A6EAE" w:rsidRDefault="00C25A6B" w:rsidP="008A6EAE">
      <w:pPr>
        <w:pStyle w:val="ListParagraph"/>
        <w:spacing w:before="40" w:after="240"/>
        <w:ind w:left="0"/>
        <w:contextualSpacing w:val="0"/>
        <w:rPr>
          <w:bCs/>
          <w:color w:val="000000" w:themeColor="text1"/>
          <w:sz w:val="18"/>
          <w:szCs w:val="18"/>
        </w:rPr>
      </w:pPr>
      <w:r w:rsidRPr="008A6EAE">
        <w:rPr>
          <w:bCs/>
          <w:color w:val="000000" w:themeColor="text1"/>
          <w:sz w:val="18"/>
          <w:szCs w:val="18"/>
        </w:rPr>
        <w:t>*Date of completion of sta</w:t>
      </w:r>
      <w:r>
        <w:rPr>
          <w:bCs/>
          <w:color w:val="000000" w:themeColor="text1"/>
          <w:sz w:val="18"/>
          <w:szCs w:val="18"/>
        </w:rPr>
        <w:t>ge I as per stage I Agreement: 31 December 2022.</w:t>
      </w:r>
    </w:p>
    <w:p w14:paraId="5E001078" w14:textId="77777777" w:rsidR="00C25A6B" w:rsidRPr="008E1034" w:rsidRDefault="00C25A6B" w:rsidP="009A4B78">
      <w:pPr>
        <w:keepNext/>
        <w:rPr>
          <w:b/>
        </w:rPr>
      </w:pPr>
      <w:r w:rsidRPr="008E1034">
        <w:rPr>
          <w:b/>
        </w:rPr>
        <w:t>APPENDIX 3-A: FUNDING APPROVAL SCHEDULE</w:t>
      </w:r>
    </w:p>
    <w:p w14:paraId="4384AD00" w14:textId="77777777" w:rsidR="00C25A6B" w:rsidRPr="008E1034" w:rsidRDefault="00C25A6B" w:rsidP="009A4B78">
      <w:pPr>
        <w:keepNext/>
      </w:pPr>
    </w:p>
    <w:p w14:paraId="53EDB7EF" w14:textId="77777777" w:rsidR="00C25A6B" w:rsidRPr="008E1034" w:rsidRDefault="00C25A6B" w:rsidP="00C25A6B">
      <w:pPr>
        <w:pStyle w:val="Heading1"/>
        <w:keepNext/>
        <w:numPr>
          <w:ilvl w:val="0"/>
          <w:numId w:val="23"/>
        </w:numPr>
        <w:spacing w:after="360"/>
      </w:pPr>
      <w:r w:rsidRPr="008E1034">
        <w:t>Funding for the future tranches will be considered for approval at the first meeting of the year specified in Appendix</w:t>
      </w:r>
      <w:r>
        <w:t> </w:t>
      </w:r>
      <w:r w:rsidRPr="008E1034">
        <w:t>2</w:t>
      </w:r>
      <w:r>
        <w:noBreakHyphen/>
      </w:r>
      <w:r w:rsidRPr="008E1034">
        <w:t>A.</w:t>
      </w:r>
    </w:p>
    <w:p w14:paraId="61B62AFB" w14:textId="77777777" w:rsidR="00C25A6B" w:rsidRPr="008E1034" w:rsidRDefault="00C25A6B" w:rsidP="008E1034">
      <w:pPr>
        <w:spacing w:before="120" w:after="120"/>
        <w:rPr>
          <w:b/>
          <w:bCs/>
          <w:color w:val="000000" w:themeColor="text1"/>
        </w:rPr>
      </w:pPr>
      <w:r w:rsidRPr="008E1034">
        <w:rPr>
          <w:b/>
          <w:bCs/>
          <w:color w:val="000000" w:themeColor="text1"/>
        </w:rPr>
        <w:t>APPENDIX 4-A: FORMAT OF TRANCHE IMPLEMENTATION REPORTS AND PLANS</w:t>
      </w:r>
    </w:p>
    <w:p w14:paraId="249BD340" w14:textId="77777777" w:rsidR="00C25A6B" w:rsidRPr="008E1034" w:rsidRDefault="00C25A6B" w:rsidP="006109E8">
      <w:pPr>
        <w:pStyle w:val="Heading1"/>
        <w:numPr>
          <w:ilvl w:val="0"/>
          <w:numId w:val="39"/>
        </w:numPr>
      </w:pPr>
      <w:r w:rsidRPr="008E1034">
        <w:t>The submission of the Tranche Implementation Report and Plan</w:t>
      </w:r>
      <w:r>
        <w:t>s</w:t>
      </w:r>
      <w:r w:rsidRPr="008E1034">
        <w:t xml:space="preserve"> for each tranche request will consist of five parts:</w:t>
      </w:r>
    </w:p>
    <w:p w14:paraId="0903FF97" w14:textId="77777777" w:rsidR="00C25A6B" w:rsidRPr="008E1034" w:rsidRDefault="00C25A6B" w:rsidP="008E1034">
      <w:pPr>
        <w:pStyle w:val="Heading2"/>
        <w:rPr>
          <w:strike/>
        </w:rPr>
      </w:pPr>
      <w:r w:rsidRPr="008E1034">
        <w:t>A narrative report, with data provided by tranche, describing the progress achieved since the previous report, reflecting the situation of the Country in regard to phase</w:t>
      </w:r>
      <w:r>
        <w:noBreakHyphen/>
      </w:r>
      <w:r w:rsidRPr="008E1034">
        <w:t>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w:t>
      </w:r>
      <w:r>
        <w:noBreakHyphen/>
      </w:r>
      <w:r w:rsidRPr="008E1034">
        <w:t>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w:t>
      </w:r>
      <w:r>
        <w:t> </w:t>
      </w:r>
      <w:r w:rsidRPr="008E1034">
        <w:t>7 of this Agreement, or other changes;</w:t>
      </w:r>
    </w:p>
    <w:p w14:paraId="79710650" w14:textId="77777777" w:rsidR="00C25A6B" w:rsidRPr="00787ED1" w:rsidRDefault="00C25A6B" w:rsidP="00787ED1">
      <w:pPr>
        <w:pStyle w:val="Heading2"/>
      </w:pPr>
      <w:r w:rsidRPr="008E1034">
        <w:t>An independent verification report of the Plan results and the consumption of the Substances, as per sub</w:t>
      </w:r>
      <w:r>
        <w:noBreakHyphen/>
      </w:r>
      <w:r w:rsidRPr="008E1034">
        <w:t>paragraph</w:t>
      </w:r>
      <w:r>
        <w:t> </w:t>
      </w:r>
      <w:r w:rsidRPr="008E1034">
        <w:t>5(b) of the Agreement. If not decided otherwise by the Executive Committee, such a verification has to be provided together with each tranche request and will have to provide verification of the consumption for all relevant years as specified in sub</w:t>
      </w:r>
      <w:r>
        <w:noBreakHyphen/>
      </w:r>
      <w:r w:rsidRPr="008E1034">
        <w:t>paragraph</w:t>
      </w:r>
      <w:r>
        <w:t> </w:t>
      </w:r>
      <w:r w:rsidRPr="008E1034">
        <w:t>5(a) of the Agreement for which a verification report has not yet been acknowledged by the Committee;</w:t>
      </w:r>
    </w:p>
    <w:p w14:paraId="000C2FB1" w14:textId="77777777" w:rsidR="00C25A6B" w:rsidRPr="008E1034" w:rsidRDefault="00C25A6B" w:rsidP="008E1034">
      <w:pPr>
        <w:pStyle w:val="Heading2"/>
        <w:rPr>
          <w:bCs/>
        </w:rPr>
      </w:pPr>
      <w:r w:rsidRPr="008E1034">
        <w:rPr>
          <w:bCs/>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w:t>
      </w:r>
      <w:r>
        <w:rPr>
          <w:bCs/>
        </w:rPr>
        <w:noBreakHyphen/>
      </w:r>
      <w:r w:rsidRPr="008E1034">
        <w:rPr>
          <w:bCs/>
        </w:rPr>
        <w:t>paragraph (b) above;</w:t>
      </w:r>
    </w:p>
    <w:p w14:paraId="6E8E39E4" w14:textId="77777777" w:rsidR="00C25A6B" w:rsidRPr="008E1034" w:rsidRDefault="00C25A6B" w:rsidP="008E1034">
      <w:pPr>
        <w:pStyle w:val="Heading2"/>
      </w:pPr>
      <w:r w:rsidRPr="008E1034">
        <w:t xml:space="preserve">A set of quantitative information for all Tranche Implementation Reports </w:t>
      </w:r>
      <w:r w:rsidRPr="008E1034">
        <w:rPr>
          <w:bCs/>
        </w:rPr>
        <w:t>and</w:t>
      </w:r>
      <w:r w:rsidRPr="008E1034">
        <w:t xml:space="preserve"> Plans, submitted through an online database; and</w:t>
      </w:r>
    </w:p>
    <w:p w14:paraId="614FE08E" w14:textId="77777777" w:rsidR="00C25A6B" w:rsidRPr="00787ED1" w:rsidRDefault="00C25A6B" w:rsidP="00787ED1">
      <w:pPr>
        <w:pStyle w:val="Heading2"/>
      </w:pPr>
      <w:r w:rsidRPr="008E1034">
        <w:t>An Executive Summary of about five paragraphs, summarizing the information of the above sub</w:t>
      </w:r>
      <w:r w:rsidRPr="008E1034">
        <w:noBreakHyphen/>
        <w:t>paragraphs</w:t>
      </w:r>
      <w:r>
        <w:t> </w:t>
      </w:r>
      <w:r w:rsidRPr="008E1034">
        <w:t>1(a) to 1(d).</w:t>
      </w:r>
    </w:p>
    <w:p w14:paraId="50669175" w14:textId="77777777" w:rsidR="00C25A6B" w:rsidRPr="008E1034" w:rsidRDefault="00C25A6B" w:rsidP="008E1034">
      <w:pPr>
        <w:pStyle w:val="Heading1"/>
      </w:pPr>
      <w:r w:rsidRPr="008E1034">
        <w:t>In the event that in a particular year two stages of the HPMP are being implemented in parallel, the following considerations should be taken in preparing the Tranche Implementation Reports and Plans:</w:t>
      </w:r>
    </w:p>
    <w:p w14:paraId="09E72899" w14:textId="77777777" w:rsidR="00C25A6B" w:rsidRPr="008E1034" w:rsidRDefault="00C25A6B" w:rsidP="008E1034">
      <w:pPr>
        <w:pStyle w:val="Heading2"/>
      </w:pPr>
      <w:r w:rsidRPr="008E1034">
        <w:t>The Tranche Implementation Reports and Plans referred to as part of this Agreement, will exclusively refer to activities and funds covered by this Agreement; and</w:t>
      </w:r>
    </w:p>
    <w:p w14:paraId="040D2910" w14:textId="77777777" w:rsidR="00C25A6B" w:rsidRPr="008E1034" w:rsidRDefault="00C25A6B" w:rsidP="002F7A54">
      <w:pPr>
        <w:pStyle w:val="Heading2"/>
        <w:spacing w:after="360"/>
      </w:pPr>
      <w:r w:rsidRPr="008E1034">
        <w:t>If the stages under implementation have different HCFC consumption targets under Appendix 2</w:t>
      </w:r>
      <w:r>
        <w:noBreakHyphen/>
      </w:r>
      <w:r w:rsidRPr="008E1034">
        <w:t>A of each Agreement in a particular year, the lower HCFC consumption target will be used as reference for compliance with these Agreements and will be the basis for the independent verification.</w:t>
      </w:r>
    </w:p>
    <w:p w14:paraId="07ECF620" w14:textId="77777777" w:rsidR="00C25A6B" w:rsidRDefault="00C25A6B" w:rsidP="002F7A54">
      <w:pPr>
        <w:spacing w:before="120"/>
        <w:rPr>
          <w:rFonts w:eastAsiaTheme="minorHAnsi"/>
          <w:b/>
        </w:rPr>
      </w:pPr>
      <w:r w:rsidRPr="00787ED1">
        <w:rPr>
          <w:rFonts w:eastAsiaTheme="minorHAnsi"/>
          <w:b/>
        </w:rPr>
        <w:t>APPENDIX 5-A: MONITORING INSTITUTIONS AND ROLES</w:t>
      </w:r>
    </w:p>
    <w:p w14:paraId="28AADCA7" w14:textId="77777777" w:rsidR="00C25A6B" w:rsidRPr="00787ED1" w:rsidRDefault="00C25A6B" w:rsidP="00787ED1">
      <w:pPr>
        <w:rPr>
          <w:b/>
        </w:rPr>
      </w:pPr>
    </w:p>
    <w:p w14:paraId="3DDFC0E5" w14:textId="77777777" w:rsidR="00C25A6B" w:rsidRPr="00787ED1" w:rsidRDefault="00C25A6B" w:rsidP="006109E8">
      <w:pPr>
        <w:pStyle w:val="Heading1"/>
        <w:numPr>
          <w:ilvl w:val="0"/>
          <w:numId w:val="40"/>
        </w:numPr>
      </w:pPr>
      <w:r w:rsidRPr="00787ED1">
        <w:t xml:space="preserve">The National Ozone Unit (NOU) is the central administrative unit established within the administrative structure of the Ministry of Environment and is responsible for: </w:t>
      </w:r>
    </w:p>
    <w:p w14:paraId="4BF7DCF2" w14:textId="77777777" w:rsidR="00C25A6B" w:rsidRPr="00787ED1" w:rsidRDefault="00C25A6B" w:rsidP="00787ED1">
      <w:pPr>
        <w:pStyle w:val="Heading2"/>
      </w:pPr>
      <w:r w:rsidRPr="00787ED1">
        <w:t>The co</w:t>
      </w:r>
      <w:r>
        <w:t>-</w:t>
      </w:r>
      <w:r w:rsidRPr="00787ED1">
        <w:t xml:space="preserve">ordination of governmental activities with respect to ozone layer </w:t>
      </w:r>
      <w:r w:rsidRPr="0064006E">
        <w:t>protection and the</w:t>
      </w:r>
      <w:r>
        <w:t xml:space="preserve"> </w:t>
      </w:r>
      <w:r w:rsidRPr="00787ED1">
        <w:t>facilitation of ODS phase</w:t>
      </w:r>
      <w:r>
        <w:noBreakHyphen/>
      </w:r>
      <w:r w:rsidRPr="00787ED1">
        <w:t>out;</w:t>
      </w:r>
    </w:p>
    <w:p w14:paraId="7EE3FBE3" w14:textId="77777777" w:rsidR="00C25A6B" w:rsidRPr="00787ED1" w:rsidRDefault="00C25A6B" w:rsidP="00787ED1">
      <w:pPr>
        <w:pStyle w:val="Heading2"/>
      </w:pPr>
      <w:r w:rsidRPr="00787ED1">
        <w:t>The overall co</w:t>
      </w:r>
      <w:r>
        <w:t>-</w:t>
      </w:r>
      <w:r w:rsidRPr="00787ED1">
        <w:t xml:space="preserve">ordination of national activities toward the implementation of the </w:t>
      </w:r>
      <w:r>
        <w:t>Plan</w:t>
      </w:r>
      <w:r w:rsidRPr="00787ED1">
        <w:t>;</w:t>
      </w:r>
      <w:r w:rsidRPr="00521188">
        <w:t xml:space="preserve"> </w:t>
      </w:r>
      <w:r w:rsidRPr="00787ED1">
        <w:t>and</w:t>
      </w:r>
    </w:p>
    <w:p w14:paraId="0B433AB7" w14:textId="77777777" w:rsidR="00C25A6B" w:rsidRPr="00521188" w:rsidRDefault="00C25A6B" w:rsidP="008F5038">
      <w:pPr>
        <w:pStyle w:val="Heading2"/>
      </w:pPr>
      <w:r w:rsidRPr="00521188">
        <w:t>The management of the implementation of the planned project activities, in cooperation with the Lead IA.</w:t>
      </w:r>
    </w:p>
    <w:p w14:paraId="2D302CB6" w14:textId="77777777" w:rsidR="00C25A6B" w:rsidRPr="00787ED1" w:rsidRDefault="00C25A6B" w:rsidP="00787ED1">
      <w:pPr>
        <w:pStyle w:val="Heading1"/>
      </w:pPr>
      <w:r w:rsidRPr="00787ED1">
        <w:rPr>
          <w:lang w:val="en-PH"/>
        </w:rPr>
        <w:t>The monitoring role is with the Project Management Unit (PMU) and includes the following:</w:t>
      </w:r>
    </w:p>
    <w:p w14:paraId="2C301EBB" w14:textId="77777777" w:rsidR="00C25A6B" w:rsidRPr="00787ED1" w:rsidRDefault="00C25A6B" w:rsidP="00787ED1">
      <w:pPr>
        <w:pStyle w:val="Heading2"/>
        <w:rPr>
          <w:lang w:val="en-PH"/>
        </w:rPr>
      </w:pPr>
      <w:r w:rsidRPr="00787ED1">
        <w:rPr>
          <w:lang w:val="en-PH"/>
        </w:rPr>
        <w:t xml:space="preserve">Day-to-day implementation of investment projects (where applicable), training programmes, technical assistance and awareness-raising activities included in the approved </w:t>
      </w:r>
      <w:r>
        <w:rPr>
          <w:lang w:val="en-PH"/>
        </w:rPr>
        <w:t>Plans</w:t>
      </w:r>
      <w:r w:rsidRPr="00787ED1">
        <w:rPr>
          <w:lang w:val="en-PH"/>
        </w:rPr>
        <w:t>;</w:t>
      </w:r>
    </w:p>
    <w:p w14:paraId="4D17B2E4" w14:textId="77777777" w:rsidR="00C25A6B" w:rsidRPr="00787ED1" w:rsidRDefault="00C25A6B" w:rsidP="00787ED1">
      <w:pPr>
        <w:pStyle w:val="Heading2"/>
        <w:rPr>
          <w:lang w:val="en-PH"/>
        </w:rPr>
      </w:pPr>
      <w:r w:rsidRPr="00787ED1">
        <w:rPr>
          <w:lang w:val="en-PH"/>
        </w:rPr>
        <w:t>Providing support to the NOU and the independent verifier in the verification process, including meetings with relevant stakeholders, data collection co</w:t>
      </w:r>
      <w:r>
        <w:rPr>
          <w:lang w:val="en-PH"/>
        </w:rPr>
        <w:t>-</w:t>
      </w:r>
      <w:r w:rsidRPr="00787ED1">
        <w:rPr>
          <w:lang w:val="en-PH"/>
        </w:rPr>
        <w:t>ordination, and input on review findings;</w:t>
      </w:r>
    </w:p>
    <w:p w14:paraId="2136AF32" w14:textId="77777777" w:rsidR="00C25A6B" w:rsidRPr="00787ED1" w:rsidRDefault="00C25A6B" w:rsidP="009B10D2">
      <w:pPr>
        <w:pStyle w:val="Heading2"/>
        <w:keepNext/>
        <w:widowControl/>
        <w:rPr>
          <w:lang w:val="en-PH"/>
        </w:rPr>
      </w:pPr>
      <w:r w:rsidRPr="00787ED1">
        <w:rPr>
          <w:lang w:val="en-PH"/>
        </w:rPr>
        <w:t>Under the supervision of the NOU, co</w:t>
      </w:r>
      <w:r>
        <w:rPr>
          <w:lang w:val="en-PH"/>
        </w:rPr>
        <w:t>-</w:t>
      </w:r>
      <w:r w:rsidRPr="00787ED1">
        <w:rPr>
          <w:lang w:val="en-PH"/>
        </w:rPr>
        <w:t xml:space="preserve">ordinating non-governmental stakeholders, certain Government departments, industrial associations, research and training institutes, the standards bureau, and the statistics bureau for the implementation of </w:t>
      </w:r>
      <w:r>
        <w:rPr>
          <w:lang w:val="en-PH"/>
        </w:rPr>
        <w:t>the Plan</w:t>
      </w:r>
      <w:r w:rsidRPr="00787ED1">
        <w:rPr>
          <w:lang w:val="en-PH"/>
        </w:rPr>
        <w:t xml:space="preserve"> activities; and</w:t>
      </w:r>
    </w:p>
    <w:p w14:paraId="49EBC6E3" w14:textId="77777777" w:rsidR="00C25A6B" w:rsidRDefault="00C25A6B" w:rsidP="008262FF">
      <w:pPr>
        <w:pStyle w:val="Heading2"/>
        <w:rPr>
          <w:lang w:val="en-PH"/>
        </w:rPr>
      </w:pPr>
      <w:r w:rsidRPr="00787ED1">
        <w:rPr>
          <w:lang w:val="en-PH"/>
        </w:rPr>
        <w:t xml:space="preserve">While the main responsibility for data gathering, analysis and reporting remains within the NOU, in some cases the PMU participates in collecting and analyzing consumption data pertaining to the controlled substances associated with </w:t>
      </w:r>
      <w:r>
        <w:rPr>
          <w:lang w:val="en-PH"/>
        </w:rPr>
        <w:t>the Plan</w:t>
      </w:r>
      <w:r w:rsidRPr="00787ED1">
        <w:rPr>
          <w:lang w:val="en-PH"/>
        </w:rPr>
        <w:t xml:space="preserve"> implementation.</w:t>
      </w:r>
    </w:p>
    <w:p w14:paraId="7539D55E" w14:textId="77777777" w:rsidR="00C25A6B" w:rsidRPr="008262FF" w:rsidRDefault="00C25A6B" w:rsidP="002F7A54">
      <w:pPr>
        <w:pStyle w:val="Heading1"/>
        <w:spacing w:after="360"/>
        <w:rPr>
          <w:lang w:val="en-PH"/>
        </w:rPr>
      </w:pPr>
      <w:r w:rsidRPr="008262FF">
        <w:rPr>
          <w:lang w:val="en-PH"/>
        </w:rPr>
        <w:t xml:space="preserve">An independent auditor will be employed by </w:t>
      </w:r>
      <w:r>
        <w:rPr>
          <w:lang w:val="en-PH"/>
        </w:rPr>
        <w:t>the Lead IA</w:t>
      </w:r>
      <w:r w:rsidRPr="008262FF">
        <w:rPr>
          <w:lang w:val="en-PH"/>
        </w:rPr>
        <w:t xml:space="preserve"> to verify annual ODS consumption as a basis for consumption reporting by the Government under Article 7 of the Montreal Protocol. </w:t>
      </w:r>
    </w:p>
    <w:p w14:paraId="46BB6E5C" w14:textId="77777777" w:rsidR="00C25A6B" w:rsidRPr="00CA5654" w:rsidRDefault="00C25A6B" w:rsidP="00CA5654">
      <w:pPr>
        <w:rPr>
          <w:rFonts w:eastAsiaTheme="minorHAnsi"/>
          <w:b/>
        </w:rPr>
      </w:pPr>
      <w:r w:rsidRPr="00CA5654">
        <w:rPr>
          <w:rFonts w:eastAsiaTheme="minorHAnsi"/>
          <w:b/>
        </w:rPr>
        <w:t>APPENDIX 6-A: ROLE OF THE LEAD IMPLEMENTING AGENCY</w:t>
      </w:r>
    </w:p>
    <w:p w14:paraId="1F8598F7" w14:textId="77777777" w:rsidR="00C25A6B" w:rsidRPr="00CA5654" w:rsidRDefault="00C25A6B" w:rsidP="00CA5654">
      <w:pPr>
        <w:rPr>
          <w:rFonts w:eastAsiaTheme="minorHAnsi"/>
        </w:rPr>
      </w:pPr>
    </w:p>
    <w:p w14:paraId="6349F187" w14:textId="77777777" w:rsidR="00C25A6B" w:rsidRPr="00CA5654" w:rsidRDefault="00C25A6B" w:rsidP="00C25A6B">
      <w:pPr>
        <w:pStyle w:val="Heading1"/>
        <w:numPr>
          <w:ilvl w:val="0"/>
          <w:numId w:val="35"/>
        </w:numPr>
      </w:pPr>
      <w:r w:rsidRPr="00CA5654">
        <w:t>The Lead IA will be responsible for a range of activities, including at least the following:</w:t>
      </w:r>
    </w:p>
    <w:p w14:paraId="26C3B1EB" w14:textId="77777777" w:rsidR="00C25A6B" w:rsidRPr="00CA5654" w:rsidRDefault="00C25A6B" w:rsidP="00CA5654">
      <w:pPr>
        <w:pStyle w:val="Heading2"/>
      </w:pPr>
      <w:r w:rsidRPr="00CA5654">
        <w:t>Ensuring performance and financial verification in accordance with this Agreement and with its specific internal procedures and requirements as set out in the Country’s HPMP;</w:t>
      </w:r>
    </w:p>
    <w:p w14:paraId="3C8D5119" w14:textId="77777777" w:rsidR="00C25A6B" w:rsidRPr="00CA5654" w:rsidRDefault="00C25A6B" w:rsidP="00CA5654">
      <w:pPr>
        <w:pStyle w:val="Heading2"/>
      </w:pPr>
      <w:r w:rsidRPr="00CA5654">
        <w:t>Assisting the Country in preparation of the Tranche Implementation Reports and Plans as per Appendix</w:t>
      </w:r>
      <w:r>
        <w:t> </w:t>
      </w:r>
      <w:r w:rsidRPr="00CA5654">
        <w:t>4</w:t>
      </w:r>
      <w:r>
        <w:noBreakHyphen/>
      </w:r>
      <w:r w:rsidRPr="00CA5654">
        <w:t>A;</w:t>
      </w:r>
    </w:p>
    <w:p w14:paraId="146D05ED" w14:textId="77777777" w:rsidR="00C25A6B" w:rsidRPr="00CA5654" w:rsidRDefault="00C25A6B" w:rsidP="00CA5654">
      <w:pPr>
        <w:pStyle w:val="Heading2"/>
      </w:pPr>
      <w:r w:rsidRPr="00CA5654">
        <w:t>Providing independent verification to the Executive Committee that the Targets have been met and associated tranche activities have been completed as indicated in the Tranche Implementation Plan consistent with Appendix</w:t>
      </w:r>
      <w:r>
        <w:t> </w:t>
      </w:r>
      <w:r w:rsidRPr="00CA5654">
        <w:t>4</w:t>
      </w:r>
      <w:r>
        <w:noBreakHyphen/>
      </w:r>
      <w:r w:rsidRPr="00CA5654">
        <w:t>A;</w:t>
      </w:r>
    </w:p>
    <w:p w14:paraId="35890068" w14:textId="77777777" w:rsidR="00C25A6B" w:rsidRPr="00CA5654" w:rsidRDefault="00C25A6B" w:rsidP="00CA5654">
      <w:pPr>
        <w:pStyle w:val="Heading2"/>
      </w:pPr>
      <w:r w:rsidRPr="00CA5654">
        <w:t>Ensuring that the experiences and progress is reflected in updates of the overall plan and in future Tranche Implementation Plans consistent with sub</w:t>
      </w:r>
      <w:r>
        <w:noBreakHyphen/>
      </w:r>
      <w:r w:rsidRPr="00CA5654">
        <w:t>paragraphs</w:t>
      </w:r>
      <w:r>
        <w:t> </w:t>
      </w:r>
      <w:r w:rsidRPr="00CA5654">
        <w:t>1(c) and 1(d) of Appendix</w:t>
      </w:r>
      <w:r>
        <w:t> </w:t>
      </w:r>
      <w:r w:rsidRPr="00CA5654">
        <w:t>4</w:t>
      </w:r>
      <w:r>
        <w:noBreakHyphen/>
      </w:r>
      <w:r w:rsidRPr="00CA5654">
        <w:t>A;</w:t>
      </w:r>
    </w:p>
    <w:p w14:paraId="63E16F2B" w14:textId="77777777" w:rsidR="00C25A6B" w:rsidRPr="00CA5654" w:rsidRDefault="00C25A6B" w:rsidP="00CA5654">
      <w:pPr>
        <w:pStyle w:val="Heading2"/>
      </w:pPr>
      <w:r w:rsidRPr="00CA5654">
        <w:t>Fulfilling the reporting requirements for the Tranche Implementation Reports and Plans and the overall plan as specified in Appendix</w:t>
      </w:r>
      <w:r>
        <w:t> </w:t>
      </w:r>
      <w:r w:rsidRPr="00CA5654">
        <w:t>4</w:t>
      </w:r>
      <w:r>
        <w:noBreakHyphen/>
      </w:r>
      <w:r w:rsidRPr="00CA5654">
        <w:t>A for submission to the Executive Committee;</w:t>
      </w:r>
    </w:p>
    <w:p w14:paraId="5A72B935" w14:textId="77777777" w:rsidR="00C25A6B" w:rsidRPr="00CA5654" w:rsidRDefault="00C25A6B" w:rsidP="00CA5654">
      <w:pPr>
        <w:pStyle w:val="Heading2"/>
      </w:pPr>
      <w:r w:rsidRPr="00CA5654">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E38185E" w14:textId="77777777" w:rsidR="00C25A6B" w:rsidRPr="00CA5654" w:rsidRDefault="00C25A6B" w:rsidP="00CA5654">
      <w:pPr>
        <w:pStyle w:val="Heading2"/>
      </w:pPr>
      <w:r w:rsidRPr="00CA5654">
        <w:t>Ensuring that appropriate independent technical experts carry out the technical reviews;</w:t>
      </w:r>
    </w:p>
    <w:p w14:paraId="490BC07D" w14:textId="77777777" w:rsidR="00C25A6B" w:rsidRPr="00CA5654" w:rsidRDefault="00C25A6B" w:rsidP="00CA5654">
      <w:pPr>
        <w:pStyle w:val="Heading2"/>
      </w:pPr>
      <w:r w:rsidRPr="00CA5654">
        <w:t>Carrying out required supervision missions;</w:t>
      </w:r>
    </w:p>
    <w:p w14:paraId="62E45C71" w14:textId="77777777" w:rsidR="00C25A6B" w:rsidRPr="00CA5654" w:rsidRDefault="00C25A6B" w:rsidP="00CA5654">
      <w:pPr>
        <w:pStyle w:val="Heading2"/>
      </w:pPr>
      <w:r w:rsidRPr="00CA5654">
        <w:t>Ensuring the presence of an operating mechanism to allow effective, transparent implementation of the Tranche Implementation Plan and accurate data reporting;</w:t>
      </w:r>
    </w:p>
    <w:p w14:paraId="6DBB3D81" w14:textId="77777777" w:rsidR="00C25A6B" w:rsidRPr="00CA5654" w:rsidRDefault="00C25A6B" w:rsidP="007D2144">
      <w:pPr>
        <w:pStyle w:val="Heading2"/>
      </w:pPr>
      <w:r w:rsidRPr="00CA5654">
        <w:t>In case of reductions in funding for failure to comply in accordance with paragraph 11 of the Agreement, to determine, in consultation with the Country, the allocation of the reductions to the different budget items and to the funding of the Lead IA;</w:t>
      </w:r>
    </w:p>
    <w:p w14:paraId="433371A1" w14:textId="77777777" w:rsidR="00C25A6B" w:rsidRPr="00CA5654" w:rsidRDefault="00C25A6B" w:rsidP="00CA5654">
      <w:pPr>
        <w:pStyle w:val="Heading2"/>
      </w:pPr>
      <w:r w:rsidRPr="00CA5654">
        <w:t>Ensuring that disbursements made to the Country are based on the use of the indicators;</w:t>
      </w:r>
    </w:p>
    <w:p w14:paraId="279AF964" w14:textId="77777777" w:rsidR="00C25A6B" w:rsidRPr="00CA5654" w:rsidRDefault="00C25A6B" w:rsidP="00CA5654">
      <w:pPr>
        <w:pStyle w:val="Heading2"/>
      </w:pPr>
      <w:r w:rsidRPr="00CA5654">
        <w:t>Providing assistance with policy, management and technical support when required; and</w:t>
      </w:r>
    </w:p>
    <w:p w14:paraId="7F5E4B3D" w14:textId="77777777" w:rsidR="00C25A6B" w:rsidRPr="00CA5654" w:rsidRDefault="00C25A6B" w:rsidP="0064006E">
      <w:pPr>
        <w:pStyle w:val="Heading2"/>
        <w:keepNext/>
        <w:widowControl/>
      </w:pPr>
      <w:r w:rsidRPr="00CA5654">
        <w:t>Timely releasing funds to the Country/participating enterprises for completing the activities related to the project.</w:t>
      </w:r>
    </w:p>
    <w:p w14:paraId="5F796229" w14:textId="77777777" w:rsidR="00C25A6B" w:rsidRPr="00CA5654" w:rsidRDefault="00C25A6B" w:rsidP="00C61B6B">
      <w:pPr>
        <w:pStyle w:val="Heading1"/>
        <w:spacing w:after="360"/>
      </w:pPr>
      <w:r w:rsidRPr="00CA5654">
        <w:t>After consultation with the Country and taking into account any views expressed, the Lead IA will select and mandate an independent entity to carry out the verification of the HPMP results and the consumption of the Substances mentioned in Appendix</w:t>
      </w:r>
      <w:r>
        <w:t> </w:t>
      </w:r>
      <w:r w:rsidRPr="00CA5654">
        <w:t>1</w:t>
      </w:r>
      <w:r>
        <w:noBreakHyphen/>
      </w:r>
      <w:r w:rsidRPr="00CA5654">
        <w:t>A, as per sub</w:t>
      </w:r>
      <w:r w:rsidRPr="00CA5654">
        <w:noBreakHyphen/>
        <w:t>paragraph 5(b) of the Agreement and sub</w:t>
      </w:r>
      <w:r>
        <w:noBreakHyphen/>
      </w:r>
      <w:r w:rsidRPr="00CA5654">
        <w:t>paragraph</w:t>
      </w:r>
      <w:r>
        <w:t> </w:t>
      </w:r>
      <w:r w:rsidRPr="00CA5654">
        <w:t>1(b) of Appendix</w:t>
      </w:r>
      <w:r>
        <w:t> </w:t>
      </w:r>
      <w:r w:rsidRPr="00CA5654">
        <w:t>4</w:t>
      </w:r>
      <w:r>
        <w:noBreakHyphen/>
      </w:r>
      <w:r w:rsidRPr="00CA5654">
        <w:t>A.</w:t>
      </w:r>
    </w:p>
    <w:p w14:paraId="4EB7BA9A" w14:textId="77777777" w:rsidR="00C25A6B" w:rsidRDefault="00C25A6B" w:rsidP="003E2468">
      <w:pPr>
        <w:rPr>
          <w:rFonts w:eastAsiaTheme="minorHAnsi"/>
          <w:b/>
        </w:rPr>
      </w:pPr>
      <w:r w:rsidRPr="003E2468">
        <w:rPr>
          <w:rFonts w:eastAsiaTheme="minorHAnsi"/>
          <w:b/>
        </w:rPr>
        <w:t>APPENDIX 7-A: REDUCTIONS IN FUNDING FOR FAILURE TO COMPLY</w:t>
      </w:r>
    </w:p>
    <w:p w14:paraId="797E7B83" w14:textId="77777777" w:rsidR="00C25A6B" w:rsidRPr="003E2468" w:rsidRDefault="00C25A6B" w:rsidP="003E2468">
      <w:pPr>
        <w:rPr>
          <w:rFonts w:eastAsiaTheme="minorHAnsi"/>
        </w:rPr>
      </w:pPr>
    </w:p>
    <w:p w14:paraId="04553B11" w14:textId="5A2E9693" w:rsidR="00C25A6B" w:rsidRPr="003E2468" w:rsidRDefault="00C25A6B" w:rsidP="00C25A6B">
      <w:pPr>
        <w:pStyle w:val="Heading1"/>
        <w:numPr>
          <w:ilvl w:val="0"/>
          <w:numId w:val="36"/>
        </w:numPr>
      </w:pPr>
      <w:r w:rsidRPr="003E2468">
        <w:t>In accordance with paragraph</w:t>
      </w:r>
      <w:r>
        <w:t> </w:t>
      </w:r>
      <w:r w:rsidRPr="003E2468">
        <w:t>11 of the Agreement, the amount of funding provided may be reduced by US $</w:t>
      </w:r>
      <w:r w:rsidRPr="009B10D2">
        <w:t>174.5</w:t>
      </w:r>
      <w:r w:rsidRPr="003E2468">
        <w:t xml:space="preserve"> per ODP kg of consumption beyond the level defined in row 1.2 of Appendix 2</w:t>
      </w:r>
      <w:r w:rsidRPr="003E2468">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w:t>
      </w:r>
      <w:r w:rsidR="009B10D2">
        <w:t> </w:t>
      </w:r>
      <w:r w:rsidRPr="003E2468">
        <w:t>consecutive years.</w:t>
      </w:r>
    </w:p>
    <w:p w14:paraId="54C7B2FF" w14:textId="77777777" w:rsidR="00C25A6B" w:rsidRPr="003E2468" w:rsidRDefault="00C25A6B" w:rsidP="002F7A54">
      <w:pPr>
        <w:pStyle w:val="Heading1"/>
        <w:spacing w:after="360"/>
      </w:pPr>
      <w:r w:rsidRPr="003E2468">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C2AC6D8" w14:textId="77777777" w:rsidR="00C25A6B" w:rsidRPr="00C61B6B" w:rsidRDefault="00C25A6B" w:rsidP="00C61B6B">
      <w:pPr>
        <w:rPr>
          <w:rFonts w:eastAsiaTheme="minorHAnsi"/>
          <w:b/>
        </w:rPr>
      </w:pPr>
      <w:r w:rsidRPr="00C61B6B">
        <w:rPr>
          <w:rFonts w:eastAsiaTheme="minorHAnsi"/>
          <w:b/>
        </w:rPr>
        <w:t xml:space="preserve">APPENDIX 8-A: </w:t>
      </w:r>
      <w:r>
        <w:rPr>
          <w:rFonts w:eastAsiaTheme="minorHAnsi"/>
          <w:b/>
        </w:rPr>
        <w:t>SECTOR-SPECIFIC ARRANGEMENTS</w:t>
      </w:r>
    </w:p>
    <w:p w14:paraId="601AF6A7" w14:textId="77777777" w:rsidR="00C25A6B" w:rsidRPr="00C61B6B" w:rsidRDefault="00C25A6B" w:rsidP="00C61B6B"/>
    <w:p w14:paraId="057548A0" w14:textId="5CE3EDC3" w:rsidR="00C25A6B" w:rsidRDefault="00C25A6B" w:rsidP="00C25A6B">
      <w:pPr>
        <w:pStyle w:val="Heading1"/>
        <w:numPr>
          <w:ilvl w:val="0"/>
          <w:numId w:val="37"/>
        </w:numPr>
      </w:pPr>
      <w:r w:rsidRPr="00C61B6B">
        <w:t xml:space="preserve">The Government of Libya may, through </w:t>
      </w:r>
      <w:r>
        <w:t>the Lead IA</w:t>
      </w:r>
      <w:r w:rsidRPr="00C61B6B">
        <w:t xml:space="preserve">, submit the foam sector </w:t>
      </w:r>
      <w:r>
        <w:t xml:space="preserve">plan </w:t>
      </w:r>
      <w:r w:rsidRPr="00C61B6B">
        <w:t xml:space="preserve">during the implementation of stage II of the HPMP </w:t>
      </w:r>
      <w:r>
        <w:t>prior to 1 January </w:t>
      </w:r>
      <w:r w:rsidRPr="00C61B6B">
        <w:t>202</w:t>
      </w:r>
      <w:r>
        <w:t>4,</w:t>
      </w:r>
      <w:r w:rsidRPr="00C61B6B">
        <w:t xml:space="preserve"> to phase out </w:t>
      </w:r>
      <w:r w:rsidRPr="00923664">
        <w:t>the remaining consumption</w:t>
      </w:r>
      <w:r w:rsidRPr="00C61B6B">
        <w:t xml:space="preserve"> of HCFC</w:t>
      </w:r>
      <w:r>
        <w:noBreakHyphen/>
      </w:r>
      <w:r w:rsidRPr="00C61B6B">
        <w:t>141b.</w:t>
      </w:r>
    </w:p>
    <w:p w14:paraId="2F2530A0" w14:textId="40C73B59" w:rsidR="009B10D2" w:rsidRDefault="009B10D2" w:rsidP="009B10D2"/>
    <w:p w14:paraId="363C9B47" w14:textId="4E1DB361" w:rsidR="009B10D2" w:rsidRDefault="009B10D2" w:rsidP="009B10D2"/>
    <w:p w14:paraId="6477801B" w14:textId="577A6CEA" w:rsidR="009B10D2" w:rsidRDefault="009B10D2" w:rsidP="009B10D2"/>
    <w:p w14:paraId="0EB1366F" w14:textId="3F82099B" w:rsidR="009B10D2" w:rsidRDefault="009B10D2" w:rsidP="009B10D2"/>
    <w:p w14:paraId="7AB74B82" w14:textId="77777777" w:rsidR="009B10D2" w:rsidRPr="009B10D2" w:rsidRDefault="009B10D2" w:rsidP="009B10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C13" w:rsidRPr="009B0D30" w14:paraId="06346053" w14:textId="77777777" w:rsidTr="00840C13">
        <w:tc>
          <w:tcPr>
            <w:tcW w:w="1871" w:type="dxa"/>
          </w:tcPr>
          <w:p w14:paraId="35449E94" w14:textId="77777777" w:rsidR="00840C13" w:rsidRPr="009B0D30" w:rsidRDefault="00840C13" w:rsidP="00840C13"/>
        </w:tc>
        <w:tc>
          <w:tcPr>
            <w:tcW w:w="1872" w:type="dxa"/>
          </w:tcPr>
          <w:p w14:paraId="24847147" w14:textId="77777777" w:rsidR="00840C13" w:rsidRPr="009B0D30" w:rsidRDefault="00840C13" w:rsidP="00840C13"/>
        </w:tc>
        <w:tc>
          <w:tcPr>
            <w:tcW w:w="1872" w:type="dxa"/>
            <w:tcBorders>
              <w:bottom w:val="single" w:sz="4" w:space="0" w:color="auto"/>
            </w:tcBorders>
          </w:tcPr>
          <w:p w14:paraId="07FA7EA6" w14:textId="77777777" w:rsidR="00840C13" w:rsidRPr="009B0D30" w:rsidRDefault="00840C13" w:rsidP="00840C13"/>
        </w:tc>
        <w:tc>
          <w:tcPr>
            <w:tcW w:w="1872" w:type="dxa"/>
          </w:tcPr>
          <w:p w14:paraId="2FD94F38" w14:textId="77777777" w:rsidR="00840C13" w:rsidRPr="009B0D30" w:rsidRDefault="00840C13" w:rsidP="00840C13"/>
        </w:tc>
        <w:tc>
          <w:tcPr>
            <w:tcW w:w="1873" w:type="dxa"/>
          </w:tcPr>
          <w:p w14:paraId="3EC0D190" w14:textId="77777777" w:rsidR="00840C13" w:rsidRPr="009B0D30" w:rsidRDefault="00840C13" w:rsidP="00840C13"/>
        </w:tc>
      </w:tr>
    </w:tbl>
    <w:p w14:paraId="22600FEB" w14:textId="77777777" w:rsidR="00840C13" w:rsidRPr="009B0D30" w:rsidRDefault="00840C13" w:rsidP="004E7F9C"/>
    <w:sectPr w:rsidR="00840C13" w:rsidRPr="009B0D30" w:rsidSect="00BC42D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CFE3" w14:textId="77777777" w:rsidR="00E91EC8" w:rsidRDefault="00E91EC8" w:rsidP="004A504B">
      <w:r>
        <w:separator/>
      </w:r>
    </w:p>
  </w:endnote>
  <w:endnote w:type="continuationSeparator" w:id="0">
    <w:p w14:paraId="799E00E8" w14:textId="77777777" w:rsidR="00E91EC8" w:rsidRDefault="00E91E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287199"/>
      <w:docPartObj>
        <w:docPartGallery w:val="Page Numbers (Bottom of Page)"/>
        <w:docPartUnique/>
      </w:docPartObj>
    </w:sdtPr>
    <w:sdtEndPr>
      <w:rPr>
        <w:noProof/>
      </w:rPr>
    </w:sdtEndPr>
    <w:sdtContent>
      <w:p w14:paraId="24E3D420" w14:textId="4194612D" w:rsidR="00E91EC8" w:rsidRDefault="00E91EC8">
        <w:pPr>
          <w:pStyle w:val="Footer"/>
          <w:jc w:val="center"/>
        </w:pPr>
        <w:r>
          <w:fldChar w:fldCharType="begin"/>
        </w:r>
        <w:r>
          <w:instrText xml:space="preserve"> PAGE   \* MERGEFORMAT </w:instrText>
        </w:r>
        <w:r>
          <w:fldChar w:fldCharType="separate"/>
        </w:r>
        <w:r w:rsidR="008F0FBF">
          <w:rPr>
            <w:noProof/>
          </w:rPr>
          <w:t>14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4455439"/>
      <w:docPartObj>
        <w:docPartGallery w:val="Page Numbers (Bottom of Page)"/>
        <w:docPartUnique/>
      </w:docPartObj>
    </w:sdtPr>
    <w:sdtEndPr>
      <w:rPr>
        <w:noProof/>
      </w:rPr>
    </w:sdtEndPr>
    <w:sdtContent>
      <w:p w14:paraId="62673EA0" w14:textId="3EDB50B2" w:rsidR="00E91EC8" w:rsidRDefault="00E91EC8">
        <w:pPr>
          <w:pStyle w:val="Footer"/>
          <w:jc w:val="center"/>
        </w:pPr>
        <w:r>
          <w:fldChar w:fldCharType="begin"/>
        </w:r>
        <w:r>
          <w:instrText xml:space="preserve"> PAGE   \* MERGEFORMAT </w:instrText>
        </w:r>
        <w:r>
          <w:fldChar w:fldCharType="separate"/>
        </w:r>
        <w:r w:rsidR="008F0FBF">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E7B1" w14:textId="77777777" w:rsidR="00E91EC8" w:rsidRDefault="00E91EC8" w:rsidP="00840C1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C584FB6" w14:textId="77777777" w:rsidR="00E91EC8" w:rsidRDefault="00E91EC8" w:rsidP="00840C13">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7DFB" w14:textId="36219C23" w:rsidR="00E91EC8" w:rsidRPr="0033525D" w:rsidRDefault="00E91EC8">
    <w:pPr>
      <w:jc w:val="center"/>
    </w:pPr>
    <w:r>
      <w:fldChar w:fldCharType="begin"/>
    </w:r>
    <w:r>
      <w:instrText xml:space="preserve"> PAGE </w:instrText>
    </w:r>
    <w:r>
      <w:fldChar w:fldCharType="separate"/>
    </w:r>
    <w:r w:rsidR="0043139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9631" w14:textId="50C7C62F" w:rsidR="00E91EC8" w:rsidRPr="0033525D" w:rsidRDefault="00E91EC8">
    <w:pPr>
      <w:jc w:val="center"/>
    </w:pPr>
    <w:r>
      <w:fldChar w:fldCharType="begin"/>
    </w:r>
    <w:r>
      <w:instrText xml:space="preserve"> PAGE </w:instrText>
    </w:r>
    <w:r>
      <w:fldChar w:fldCharType="separate"/>
    </w:r>
    <w:r w:rsidR="008F0FBF">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B516A" w14:textId="77777777" w:rsidR="00E91EC8" w:rsidRDefault="00E91E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7F2B4B" w14:textId="77777777" w:rsidR="00E91EC8" w:rsidRDefault="00E91E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5D1CF" w14:textId="77777777" w:rsidR="00E91EC8" w:rsidRDefault="00E91EC8" w:rsidP="004A504B">
      <w:r>
        <w:separator/>
      </w:r>
    </w:p>
  </w:footnote>
  <w:footnote w:type="continuationSeparator" w:id="0">
    <w:p w14:paraId="39C65259" w14:textId="77777777" w:rsidR="00E91EC8" w:rsidRDefault="00E91EC8" w:rsidP="004A504B">
      <w:r>
        <w:continuationSeparator/>
      </w:r>
    </w:p>
  </w:footnote>
  <w:footnote w:id="1">
    <w:p w14:paraId="438B9594" w14:textId="77777777" w:rsidR="00E91EC8" w:rsidRPr="00A06C40" w:rsidRDefault="00E91EC8" w:rsidP="00EF0E72">
      <w:pPr>
        <w:pStyle w:val="FootnoteText"/>
        <w:spacing w:after="240"/>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 w:id="2">
    <w:p w14:paraId="6111B7AF" w14:textId="77777777" w:rsidR="00E91EC8" w:rsidRPr="008D3B55" w:rsidRDefault="00E91EC8" w:rsidP="00840C13">
      <w:pPr>
        <w:pStyle w:val="FootnoteText"/>
      </w:pPr>
      <w:r>
        <w:rPr>
          <w:rStyle w:val="FootnoteReference"/>
        </w:rPr>
        <w:footnoteRef/>
      </w:r>
      <w:r>
        <w:t xml:space="preserve"> </w:t>
      </w:r>
      <w:r w:rsidRPr="009931F4">
        <w:t xml:space="preserve">As per the letter </w:t>
      </w:r>
      <w:r w:rsidRPr="00F00810">
        <w:t>of 16 February</w:t>
      </w:r>
      <w:r>
        <w:t xml:space="preserve"> </w:t>
      </w:r>
      <w:r w:rsidRPr="008D3B55">
        <w:t>2022 from the Ministry of the Environment of Libya to the Secretariat.</w:t>
      </w:r>
    </w:p>
  </w:footnote>
  <w:footnote w:id="3">
    <w:p w14:paraId="21D1B95F" w14:textId="77777777" w:rsidR="00E91EC8" w:rsidRPr="00BF013F" w:rsidRDefault="00E91EC8" w:rsidP="00AF428B">
      <w:pPr>
        <w:pStyle w:val="FootnoteText"/>
      </w:pPr>
      <w:r w:rsidRPr="008D3B55">
        <w:rPr>
          <w:rStyle w:val="FootnoteReference"/>
        </w:rPr>
        <w:footnoteRef/>
      </w:r>
      <w:r w:rsidRPr="00BF013F">
        <w:t xml:space="preserve"> Decision 75/50</w:t>
      </w:r>
      <w:r>
        <w:t xml:space="preserve"> and</w:t>
      </w:r>
      <w:r w:rsidRPr="00BF013F">
        <w:t xml:space="preserve"> document</w:t>
      </w:r>
      <w:r>
        <w:t>s</w:t>
      </w:r>
      <w:r w:rsidRPr="00BF013F">
        <w:t xml:space="preserve"> UNEP/</w:t>
      </w:r>
      <w:proofErr w:type="spellStart"/>
      <w:r w:rsidRPr="00BF013F">
        <w:t>OzL.Pro</w:t>
      </w:r>
      <w:proofErr w:type="spellEnd"/>
      <w:r w:rsidRPr="00BF013F">
        <w:t>/ExCom/75/</w:t>
      </w:r>
      <w:r>
        <w:t>53 and Add.1</w:t>
      </w:r>
    </w:p>
  </w:footnote>
  <w:footnote w:id="4">
    <w:p w14:paraId="30058416" w14:textId="1AA38603" w:rsidR="00E91EC8" w:rsidRDefault="00E91EC8">
      <w:pPr>
        <w:pStyle w:val="FootnoteText"/>
      </w:pPr>
      <w:r>
        <w:rPr>
          <w:rStyle w:val="FootnoteReference"/>
        </w:rPr>
        <w:footnoteRef/>
      </w:r>
      <w:r>
        <w:t xml:space="preserve"> Paragraph</w:t>
      </w:r>
      <w:r w:rsidR="00370E6F">
        <w:t>s</w:t>
      </w:r>
      <w:r>
        <w:t xml:space="preserve"> 95-109 of document </w:t>
      </w:r>
      <w:r w:rsidR="00370E6F">
        <w:t>UNEP/</w:t>
      </w:r>
      <w:proofErr w:type="spellStart"/>
      <w:r w:rsidR="00370E6F">
        <w:t>OzL.Pro</w:t>
      </w:r>
      <w:proofErr w:type="spellEnd"/>
      <w:r w:rsidR="00370E6F">
        <w:t>/ExCom/</w:t>
      </w:r>
      <w:r>
        <w:t>86/21</w:t>
      </w:r>
    </w:p>
  </w:footnote>
  <w:footnote w:id="5">
    <w:p w14:paraId="39FC5BF2" w14:textId="7E505703" w:rsidR="00E91EC8" w:rsidRPr="005B53CA" w:rsidRDefault="00E91EC8" w:rsidP="005B53CA">
      <w:pPr>
        <w:pStyle w:val="FootnoteText"/>
        <w:rPr>
          <w:lang w:val="en-GB"/>
        </w:rPr>
      </w:pPr>
      <w:r>
        <w:rPr>
          <w:rStyle w:val="FootnoteReference"/>
        </w:rPr>
        <w:footnoteRef/>
      </w:r>
      <w:r>
        <w:t xml:space="preserve"> </w:t>
      </w:r>
      <w:r w:rsidRPr="005B53CA">
        <w:rPr>
          <w:lang w:val="en-GB"/>
        </w:rPr>
        <w:t>Annex VII</w:t>
      </w:r>
      <w:r w:rsidR="003E67E0">
        <w:rPr>
          <w:lang w:val="en-GB"/>
        </w:rPr>
        <w:t>I</w:t>
      </w:r>
      <w:r>
        <w:rPr>
          <w:lang w:val="en-GB"/>
        </w:rPr>
        <w:t xml:space="preserve"> of</w:t>
      </w:r>
      <w:r w:rsidR="00370E6F">
        <w:rPr>
          <w:lang w:val="en-GB"/>
        </w:rPr>
        <w:t xml:space="preserve"> document</w:t>
      </w:r>
      <w:r w:rsidR="003E67E0">
        <w:rPr>
          <w:lang w:val="en-GB"/>
        </w:rPr>
        <w:t> UNEP/</w:t>
      </w:r>
      <w:proofErr w:type="spellStart"/>
      <w:r w:rsidR="003E67E0">
        <w:rPr>
          <w:lang w:val="en-GB"/>
        </w:rPr>
        <w:t>OzL.Pro</w:t>
      </w:r>
      <w:proofErr w:type="spellEnd"/>
      <w:r w:rsidR="003E67E0">
        <w:rPr>
          <w:lang w:val="en-GB"/>
        </w:rPr>
        <w:t>/ExCom/86/100</w:t>
      </w:r>
    </w:p>
    <w:p w14:paraId="02DA7AD6" w14:textId="0974A332" w:rsidR="00E91EC8" w:rsidRDefault="00E91EC8" w:rsidP="005B53CA">
      <w:pPr>
        <w:pStyle w:val="FootnoteText"/>
      </w:pPr>
    </w:p>
  </w:footnote>
  <w:footnote w:id="6">
    <w:p w14:paraId="767B363A" w14:textId="77777777" w:rsidR="00E91EC8" w:rsidRPr="00700406" w:rsidRDefault="00E91EC8" w:rsidP="00840C13">
      <w:pPr>
        <w:pStyle w:val="FootnoteText"/>
        <w:rPr>
          <w:lang w:val="en-US"/>
        </w:rPr>
      </w:pPr>
      <w:r>
        <w:rPr>
          <w:rStyle w:val="FootnoteReference"/>
        </w:rPr>
        <w:footnoteRef/>
      </w:r>
      <w:r>
        <w:t xml:space="preserve"> </w:t>
      </w:r>
      <w:r w:rsidRPr="00700406">
        <w:t xml:space="preserve">The funding tranche </w:t>
      </w:r>
      <w:r>
        <w:t>was adjusted after deducting US $</w:t>
      </w:r>
      <w:r w:rsidRPr="00700406">
        <w:t xml:space="preserve">747,533 associated with the cancellation of the conversion of </w:t>
      </w:r>
      <w:r>
        <w:t>one enterprise in the foam sector (</w:t>
      </w:r>
      <w:proofErr w:type="spellStart"/>
      <w:r w:rsidRPr="00700406">
        <w:t>Alyem</w:t>
      </w:r>
      <w:proofErr w:type="spellEnd"/>
      <w:r>
        <w:t>); these funds have</w:t>
      </w:r>
      <w:r w:rsidRPr="00700406">
        <w:t xml:space="preserve"> been returned to the Multilateral Fund.</w:t>
      </w:r>
    </w:p>
  </w:footnote>
  <w:footnote w:id="7">
    <w:p w14:paraId="6FDC4FF2" w14:textId="77777777" w:rsidR="00E91EC8" w:rsidRPr="00996241" w:rsidRDefault="00E91EC8" w:rsidP="00840C13">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DE89D" w14:textId="2DF3D7E8" w:rsidR="00E91EC8" w:rsidRDefault="00E91EC8" w:rsidP="005A2427">
    <w:pPr>
      <w:pStyle w:val="Header"/>
      <w:jc w:val="right"/>
      <w:rPr>
        <w:lang w:val="en-US"/>
      </w:rPr>
    </w:pPr>
    <w:r>
      <w:t>UNEP/</w:t>
    </w:r>
    <w:proofErr w:type="spellStart"/>
    <w:r>
      <w:t>OzL.Pro</w:t>
    </w:r>
    <w:proofErr w:type="spellEnd"/>
    <w:r>
      <w:t>/ExCom/90</w:t>
    </w:r>
    <w:r>
      <w:rPr>
        <w:lang w:val="en-US"/>
      </w:rPr>
      <w:t>/</w:t>
    </w:r>
    <w:r w:rsidR="00A51053">
      <w:rPr>
        <w:lang w:val="en-US"/>
      </w:rPr>
      <w:t>30</w:t>
    </w:r>
  </w:p>
  <w:p w14:paraId="66C1BFF3" w14:textId="77777777" w:rsidR="00E91EC8" w:rsidRDefault="00E91EC8" w:rsidP="005A2427">
    <w:pPr>
      <w:pStyle w:val="Header"/>
      <w:jc w:val="right"/>
      <w:rPr>
        <w:lang w:val="en-US"/>
      </w:rPr>
    </w:pPr>
  </w:p>
  <w:p w14:paraId="31EDC34A" w14:textId="77777777" w:rsidR="00E91EC8" w:rsidRPr="00840C13" w:rsidRDefault="00E91EC8" w:rsidP="005A2427">
    <w:pPr>
      <w:pStyle w:val="Heade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7052" w14:textId="6E7F55F8" w:rsidR="00E91EC8" w:rsidRDefault="00E91EC8" w:rsidP="005A2427">
    <w:pPr>
      <w:pStyle w:val="Header"/>
      <w:jc w:val="left"/>
      <w:rPr>
        <w:lang w:val="en-US"/>
      </w:rPr>
    </w:pPr>
    <w:r>
      <w:t>UNEP/</w:t>
    </w:r>
    <w:proofErr w:type="spellStart"/>
    <w:r>
      <w:t>OzL.Pro</w:t>
    </w:r>
    <w:proofErr w:type="spellEnd"/>
    <w:r>
      <w:t>/ExCom/90</w:t>
    </w:r>
    <w:r>
      <w:rPr>
        <w:lang w:val="en-US"/>
      </w:rPr>
      <w:t>/</w:t>
    </w:r>
    <w:r w:rsidR="006249C5">
      <w:rPr>
        <w:lang w:val="en-US"/>
      </w:rPr>
      <w:t>30</w:t>
    </w:r>
  </w:p>
  <w:p w14:paraId="7830BB6C" w14:textId="77777777" w:rsidR="00E91EC8" w:rsidRDefault="00E91EC8" w:rsidP="005A2427">
    <w:pPr>
      <w:pStyle w:val="Header"/>
      <w:jc w:val="left"/>
      <w:rPr>
        <w:lang w:val="en-US"/>
      </w:rPr>
    </w:pPr>
  </w:p>
  <w:p w14:paraId="009322F0" w14:textId="77777777" w:rsidR="00E91EC8" w:rsidRDefault="00E91EC8" w:rsidP="005A242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F48C" w14:textId="77777777" w:rsidR="00E91EC8" w:rsidRDefault="00E91EC8" w:rsidP="005A24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5B78" w14:textId="04AEE891" w:rsidR="00E91EC8" w:rsidRPr="0033525D" w:rsidRDefault="00E91EC8" w:rsidP="005A2427">
    <w:pPr>
      <w:jc w:val="right"/>
    </w:pPr>
    <w:r>
      <w:fldChar w:fldCharType="begin"/>
    </w:r>
    <w:r>
      <w:instrText xml:space="preserve"> DOCPROPERTY "Document number"  \* MERGEFORMAT </w:instrText>
    </w:r>
    <w:r>
      <w:fldChar w:fldCharType="separate"/>
    </w:r>
    <w:r w:rsidR="00C25A6B">
      <w:t>UNEP/</w:t>
    </w:r>
    <w:proofErr w:type="spellStart"/>
    <w:r w:rsidR="00C25A6B">
      <w:t>OzL.Pro</w:t>
    </w:r>
    <w:proofErr w:type="spellEnd"/>
    <w:r w:rsidR="00C25A6B">
      <w:t>/ExCom/90/30</w:t>
    </w:r>
    <w:r>
      <w:fldChar w:fldCharType="end"/>
    </w:r>
  </w:p>
  <w:p w14:paraId="1675EFAD" w14:textId="77777777" w:rsidR="00E91EC8" w:rsidRPr="0033525D" w:rsidRDefault="00E91EC8" w:rsidP="005A2427">
    <w:pPr>
      <w:jc w:val="right"/>
    </w:pPr>
    <w:r>
      <w:t>Annex I</w:t>
    </w:r>
  </w:p>
  <w:p w14:paraId="45787499" w14:textId="77777777" w:rsidR="00E91EC8" w:rsidRPr="0033525D" w:rsidRDefault="00E91EC8" w:rsidP="005A242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682F" w14:textId="252B284D" w:rsidR="00E91EC8" w:rsidRPr="0033525D" w:rsidRDefault="00E91EC8" w:rsidP="005714BC">
    <w:pPr>
      <w:tabs>
        <w:tab w:val="left" w:pos="5912"/>
      </w:tabs>
      <w:jc w:val="left"/>
    </w:pPr>
    <w:r>
      <w:fldChar w:fldCharType="begin"/>
    </w:r>
    <w:r>
      <w:instrText xml:space="preserve"> DOCPROPERTY "Document number"  \* MERGEFORMAT </w:instrText>
    </w:r>
    <w:r>
      <w:fldChar w:fldCharType="separate"/>
    </w:r>
    <w:r w:rsidR="00C25A6B">
      <w:t>UNEP/</w:t>
    </w:r>
    <w:proofErr w:type="spellStart"/>
    <w:r w:rsidR="00C25A6B">
      <w:t>OzL.Pro</w:t>
    </w:r>
    <w:proofErr w:type="spellEnd"/>
    <w:r w:rsidR="00C25A6B">
      <w:t>/ExCom/90/30</w:t>
    </w:r>
    <w:r>
      <w:fldChar w:fldCharType="end"/>
    </w:r>
  </w:p>
  <w:p w14:paraId="751AA7AA" w14:textId="7584A64D" w:rsidR="00E91EC8" w:rsidRPr="0033525D" w:rsidRDefault="00E91EC8">
    <w:r>
      <w:t xml:space="preserve">Annex </w:t>
    </w:r>
    <w:r w:rsidR="005714BC">
      <w:t>I</w:t>
    </w:r>
  </w:p>
  <w:p w14:paraId="1A9F27BC" w14:textId="77777777" w:rsidR="00E91EC8" w:rsidRPr="0033525D" w:rsidRDefault="00E91E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349FD" w14:textId="77777777" w:rsidR="00E91EC8" w:rsidRDefault="00E91EC8" w:rsidP="005A2427">
    <w:pPr>
      <w:pStyle w:val="Header"/>
      <w:jc w:val="right"/>
    </w:pPr>
    <w:r>
      <w:t>UNEP/</w:t>
    </w:r>
    <w:proofErr w:type="spellStart"/>
    <w:r>
      <w:t>OzL.Pro</w:t>
    </w:r>
    <w:proofErr w:type="spellEnd"/>
    <w:r>
      <w:t>/ExCom/90/1</w:t>
    </w:r>
  </w:p>
  <w:p w14:paraId="5FAA34D1" w14:textId="77777777" w:rsidR="00E91EC8" w:rsidRDefault="00E91EC8" w:rsidP="005A2427">
    <w:pPr>
      <w:pStyle w:val="Header"/>
      <w:jc w:val="right"/>
    </w:pPr>
    <w:r>
      <w:t>Annex I</w:t>
    </w:r>
  </w:p>
  <w:p w14:paraId="1FB921D3" w14:textId="77777777" w:rsidR="00E91EC8" w:rsidRDefault="00E91EC8" w:rsidP="005A24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58F9A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F453E5"/>
    <w:multiLevelType w:val="hybridMultilevel"/>
    <w:tmpl w:val="82C67DB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69D0008"/>
    <w:multiLevelType w:val="hybridMultilevel"/>
    <w:tmpl w:val="D31A3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7830A5"/>
    <w:multiLevelType w:val="hybridMultilevel"/>
    <w:tmpl w:val="AE9C2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4E769D"/>
    <w:multiLevelType w:val="hybridMultilevel"/>
    <w:tmpl w:val="5ADAC0C0"/>
    <w:lvl w:ilvl="0" w:tplc="14BE2F5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EB21CD"/>
    <w:multiLevelType w:val="multilevel"/>
    <w:tmpl w:val="0C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116C2A"/>
    <w:multiLevelType w:val="multilevel"/>
    <w:tmpl w:val="59CA379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2092307926">
    <w:abstractNumId w:val="10"/>
  </w:num>
  <w:num w:numId="2" w16cid:durableId="470751610">
    <w:abstractNumId w:val="10"/>
  </w:num>
  <w:num w:numId="3" w16cid:durableId="1392655469">
    <w:abstractNumId w:val="10"/>
  </w:num>
  <w:num w:numId="4" w16cid:durableId="1312634841">
    <w:abstractNumId w:val="10"/>
  </w:num>
  <w:num w:numId="5" w16cid:durableId="671222905">
    <w:abstractNumId w:val="10"/>
  </w:num>
  <w:num w:numId="6" w16cid:durableId="1472552059">
    <w:abstractNumId w:val="9"/>
  </w:num>
  <w:num w:numId="7" w16cid:durableId="2064014685">
    <w:abstractNumId w:val="7"/>
  </w:num>
  <w:num w:numId="8" w16cid:durableId="1532643645">
    <w:abstractNumId w:val="6"/>
  </w:num>
  <w:num w:numId="9" w16cid:durableId="1817645331">
    <w:abstractNumId w:val="5"/>
  </w:num>
  <w:num w:numId="10" w16cid:durableId="1851065078">
    <w:abstractNumId w:val="4"/>
  </w:num>
  <w:num w:numId="11" w16cid:durableId="203830727">
    <w:abstractNumId w:val="8"/>
  </w:num>
  <w:num w:numId="12" w16cid:durableId="1922250796">
    <w:abstractNumId w:val="3"/>
  </w:num>
  <w:num w:numId="13" w16cid:durableId="1172572932">
    <w:abstractNumId w:val="2"/>
  </w:num>
  <w:num w:numId="14" w16cid:durableId="1899852661">
    <w:abstractNumId w:val="1"/>
  </w:num>
  <w:num w:numId="15" w16cid:durableId="1257907582">
    <w:abstractNumId w:val="0"/>
  </w:num>
  <w:num w:numId="16" w16cid:durableId="266887455">
    <w:abstractNumId w:val="13"/>
  </w:num>
  <w:num w:numId="17" w16cid:durableId="1224489689">
    <w:abstractNumId w:val="17"/>
  </w:num>
  <w:num w:numId="18" w16cid:durableId="1695766291">
    <w:abstractNumId w:val="19"/>
  </w:num>
  <w:num w:numId="19" w16cid:durableId="2139252142">
    <w:abstractNumId w:val="24"/>
  </w:num>
  <w:num w:numId="20" w16cid:durableId="983386344">
    <w:abstractNumId w:val="14"/>
  </w:num>
  <w:num w:numId="21" w16cid:durableId="218710468">
    <w:abstractNumId w:val="21"/>
  </w:num>
  <w:num w:numId="22" w16cid:durableId="407656407">
    <w:abstractNumId w:val="16"/>
  </w:num>
  <w:num w:numId="23" w16cid:durableId="588151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347678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1486764">
    <w:abstractNumId w:val="12"/>
  </w:num>
  <w:num w:numId="26" w16cid:durableId="1762143356">
    <w:abstractNumId w:val="20"/>
  </w:num>
  <w:num w:numId="27" w16cid:durableId="1309170413">
    <w:abstractNumId w:val="23"/>
  </w:num>
  <w:num w:numId="28" w16cid:durableId="1879857480">
    <w:abstractNumId w:val="22"/>
  </w:num>
  <w:num w:numId="29" w16cid:durableId="1081485354">
    <w:abstractNumId w:val="11"/>
  </w:num>
  <w:num w:numId="30" w16cid:durableId="241260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7991179">
    <w:abstractNumId w:val="18"/>
  </w:num>
  <w:num w:numId="32" w16cid:durableId="1560824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342415">
    <w:abstractNumId w:val="15"/>
  </w:num>
  <w:num w:numId="34" w16cid:durableId="500236669">
    <w:abstractNumId w:val="25"/>
  </w:num>
  <w:num w:numId="35" w16cid:durableId="2001539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4648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2088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7138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870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8270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7739B"/>
    <w:rsid w:val="00000FED"/>
    <w:rsid w:val="0000434E"/>
    <w:rsid w:val="000211A9"/>
    <w:rsid w:val="00021238"/>
    <w:rsid w:val="00031260"/>
    <w:rsid w:val="0003655B"/>
    <w:rsid w:val="0003681A"/>
    <w:rsid w:val="000372B7"/>
    <w:rsid w:val="00050F6E"/>
    <w:rsid w:val="00061EC2"/>
    <w:rsid w:val="00066CE8"/>
    <w:rsid w:val="00071DA7"/>
    <w:rsid w:val="00080ED0"/>
    <w:rsid w:val="00085B8F"/>
    <w:rsid w:val="00090481"/>
    <w:rsid w:val="000A33E4"/>
    <w:rsid w:val="000A3826"/>
    <w:rsid w:val="000A6C26"/>
    <w:rsid w:val="000B15F6"/>
    <w:rsid w:val="000B265D"/>
    <w:rsid w:val="000C337C"/>
    <w:rsid w:val="000D52A4"/>
    <w:rsid w:val="000D787D"/>
    <w:rsid w:val="000E07BC"/>
    <w:rsid w:val="000F1CD4"/>
    <w:rsid w:val="000F4103"/>
    <w:rsid w:val="000F70A7"/>
    <w:rsid w:val="00111A5F"/>
    <w:rsid w:val="00113CCA"/>
    <w:rsid w:val="00122F25"/>
    <w:rsid w:val="0012592E"/>
    <w:rsid w:val="0013437B"/>
    <w:rsid w:val="00135980"/>
    <w:rsid w:val="001366ED"/>
    <w:rsid w:val="0013786F"/>
    <w:rsid w:val="00140AB6"/>
    <w:rsid w:val="0014307F"/>
    <w:rsid w:val="00164719"/>
    <w:rsid w:val="00166FC4"/>
    <w:rsid w:val="001677AC"/>
    <w:rsid w:val="001772B4"/>
    <w:rsid w:val="001804EA"/>
    <w:rsid w:val="00190A61"/>
    <w:rsid w:val="001916B2"/>
    <w:rsid w:val="00196997"/>
    <w:rsid w:val="001A2215"/>
    <w:rsid w:val="001A2E66"/>
    <w:rsid w:val="001A3342"/>
    <w:rsid w:val="001A3E3D"/>
    <w:rsid w:val="001A7049"/>
    <w:rsid w:val="001B1E40"/>
    <w:rsid w:val="001B372F"/>
    <w:rsid w:val="001C013B"/>
    <w:rsid w:val="001C764E"/>
    <w:rsid w:val="001D1DAF"/>
    <w:rsid w:val="001E1052"/>
    <w:rsid w:val="001E21B1"/>
    <w:rsid w:val="001E2F93"/>
    <w:rsid w:val="001E4554"/>
    <w:rsid w:val="001E61E5"/>
    <w:rsid w:val="001F2159"/>
    <w:rsid w:val="001F53FD"/>
    <w:rsid w:val="00210B8B"/>
    <w:rsid w:val="0021210A"/>
    <w:rsid w:val="00214863"/>
    <w:rsid w:val="002156B4"/>
    <w:rsid w:val="002238A7"/>
    <w:rsid w:val="00224FCD"/>
    <w:rsid w:val="0022614B"/>
    <w:rsid w:val="002315E7"/>
    <w:rsid w:val="00233BBE"/>
    <w:rsid w:val="00241E2E"/>
    <w:rsid w:val="0024320F"/>
    <w:rsid w:val="0024439F"/>
    <w:rsid w:val="00253222"/>
    <w:rsid w:val="00253E03"/>
    <w:rsid w:val="00256714"/>
    <w:rsid w:val="00257DF3"/>
    <w:rsid w:val="00261C13"/>
    <w:rsid w:val="00262847"/>
    <w:rsid w:val="00263F75"/>
    <w:rsid w:val="00280C85"/>
    <w:rsid w:val="00281BB2"/>
    <w:rsid w:val="002A03C3"/>
    <w:rsid w:val="002B254E"/>
    <w:rsid w:val="002B72E9"/>
    <w:rsid w:val="002C7998"/>
    <w:rsid w:val="002C7A8B"/>
    <w:rsid w:val="002D4F92"/>
    <w:rsid w:val="002F0B1D"/>
    <w:rsid w:val="002F1E53"/>
    <w:rsid w:val="002F2CAA"/>
    <w:rsid w:val="002F78AF"/>
    <w:rsid w:val="0030052C"/>
    <w:rsid w:val="0030271A"/>
    <w:rsid w:val="003306E1"/>
    <w:rsid w:val="003320E4"/>
    <w:rsid w:val="0033525D"/>
    <w:rsid w:val="003414F3"/>
    <w:rsid w:val="0035613E"/>
    <w:rsid w:val="0036195B"/>
    <w:rsid w:val="00363EE9"/>
    <w:rsid w:val="00370E6F"/>
    <w:rsid w:val="00376128"/>
    <w:rsid w:val="0037742E"/>
    <w:rsid w:val="00377D56"/>
    <w:rsid w:val="0038245A"/>
    <w:rsid w:val="003840E6"/>
    <w:rsid w:val="00384AE5"/>
    <w:rsid w:val="00385CFC"/>
    <w:rsid w:val="0039337A"/>
    <w:rsid w:val="00395110"/>
    <w:rsid w:val="003A3189"/>
    <w:rsid w:val="003A3CA7"/>
    <w:rsid w:val="003A6453"/>
    <w:rsid w:val="003B01DB"/>
    <w:rsid w:val="003B33BD"/>
    <w:rsid w:val="003B569D"/>
    <w:rsid w:val="003C3C0E"/>
    <w:rsid w:val="003D42A6"/>
    <w:rsid w:val="003D4F21"/>
    <w:rsid w:val="003D4FAC"/>
    <w:rsid w:val="003E44C5"/>
    <w:rsid w:val="003E67E0"/>
    <w:rsid w:val="003E7906"/>
    <w:rsid w:val="003F3C50"/>
    <w:rsid w:val="00406202"/>
    <w:rsid w:val="00406A6A"/>
    <w:rsid w:val="00406B22"/>
    <w:rsid w:val="004269C8"/>
    <w:rsid w:val="0043139E"/>
    <w:rsid w:val="004328A7"/>
    <w:rsid w:val="00434C74"/>
    <w:rsid w:val="004437A3"/>
    <w:rsid w:val="00445860"/>
    <w:rsid w:val="00456EB4"/>
    <w:rsid w:val="00457827"/>
    <w:rsid w:val="004718F3"/>
    <w:rsid w:val="00471B80"/>
    <w:rsid w:val="00475040"/>
    <w:rsid w:val="004845EB"/>
    <w:rsid w:val="004869AF"/>
    <w:rsid w:val="00493D40"/>
    <w:rsid w:val="00493EE3"/>
    <w:rsid w:val="004967B6"/>
    <w:rsid w:val="004A1D8B"/>
    <w:rsid w:val="004A504B"/>
    <w:rsid w:val="004A6911"/>
    <w:rsid w:val="004A6BF5"/>
    <w:rsid w:val="004B54E0"/>
    <w:rsid w:val="004B7280"/>
    <w:rsid w:val="004B7384"/>
    <w:rsid w:val="004C4269"/>
    <w:rsid w:val="004C76D6"/>
    <w:rsid w:val="004C79C3"/>
    <w:rsid w:val="004D2006"/>
    <w:rsid w:val="004D6236"/>
    <w:rsid w:val="004D7F90"/>
    <w:rsid w:val="004E04C8"/>
    <w:rsid w:val="004E4DBB"/>
    <w:rsid w:val="004E4E41"/>
    <w:rsid w:val="004E7240"/>
    <w:rsid w:val="004E73DB"/>
    <w:rsid w:val="004E7F9C"/>
    <w:rsid w:val="004F3493"/>
    <w:rsid w:val="004F5143"/>
    <w:rsid w:val="00500C7F"/>
    <w:rsid w:val="00502C88"/>
    <w:rsid w:val="00512B09"/>
    <w:rsid w:val="005220ED"/>
    <w:rsid w:val="005278B2"/>
    <w:rsid w:val="0053319C"/>
    <w:rsid w:val="00533796"/>
    <w:rsid w:val="00534E25"/>
    <w:rsid w:val="00537343"/>
    <w:rsid w:val="00551610"/>
    <w:rsid w:val="00551C4E"/>
    <w:rsid w:val="00555D75"/>
    <w:rsid w:val="00560DF0"/>
    <w:rsid w:val="0056668E"/>
    <w:rsid w:val="0056759C"/>
    <w:rsid w:val="005714BC"/>
    <w:rsid w:val="00577E20"/>
    <w:rsid w:val="0058043F"/>
    <w:rsid w:val="0059037C"/>
    <w:rsid w:val="005905D9"/>
    <w:rsid w:val="0059513E"/>
    <w:rsid w:val="005A0096"/>
    <w:rsid w:val="005A1518"/>
    <w:rsid w:val="005A2427"/>
    <w:rsid w:val="005A566F"/>
    <w:rsid w:val="005A5CCF"/>
    <w:rsid w:val="005A6AA4"/>
    <w:rsid w:val="005A6D9F"/>
    <w:rsid w:val="005B07F0"/>
    <w:rsid w:val="005B098C"/>
    <w:rsid w:val="005B482D"/>
    <w:rsid w:val="005B48FF"/>
    <w:rsid w:val="005B53CA"/>
    <w:rsid w:val="005C1E32"/>
    <w:rsid w:val="005D363F"/>
    <w:rsid w:val="005D72B5"/>
    <w:rsid w:val="00604C15"/>
    <w:rsid w:val="006109E8"/>
    <w:rsid w:val="006158D5"/>
    <w:rsid w:val="0062146F"/>
    <w:rsid w:val="006249C5"/>
    <w:rsid w:val="00625D83"/>
    <w:rsid w:val="0062698D"/>
    <w:rsid w:val="00632E93"/>
    <w:rsid w:val="00636920"/>
    <w:rsid w:val="0064687B"/>
    <w:rsid w:val="006623E7"/>
    <w:rsid w:val="00662B80"/>
    <w:rsid w:val="00670F6C"/>
    <w:rsid w:val="00676E58"/>
    <w:rsid w:val="00677D59"/>
    <w:rsid w:val="0068026E"/>
    <w:rsid w:val="006852C7"/>
    <w:rsid w:val="006852CE"/>
    <w:rsid w:val="00692D14"/>
    <w:rsid w:val="006A2DCB"/>
    <w:rsid w:val="006A5492"/>
    <w:rsid w:val="006B65C7"/>
    <w:rsid w:val="006C02CD"/>
    <w:rsid w:val="006C1727"/>
    <w:rsid w:val="006C23D7"/>
    <w:rsid w:val="006C32FD"/>
    <w:rsid w:val="006C39CE"/>
    <w:rsid w:val="006D0FCC"/>
    <w:rsid w:val="006D21F5"/>
    <w:rsid w:val="006D3089"/>
    <w:rsid w:val="006D7B88"/>
    <w:rsid w:val="006E126D"/>
    <w:rsid w:val="006E1E9B"/>
    <w:rsid w:val="006E1FC3"/>
    <w:rsid w:val="006E6A57"/>
    <w:rsid w:val="00704CE9"/>
    <w:rsid w:val="0070616B"/>
    <w:rsid w:val="00706295"/>
    <w:rsid w:val="00706FDA"/>
    <w:rsid w:val="00711F9A"/>
    <w:rsid w:val="00713810"/>
    <w:rsid w:val="00714E2C"/>
    <w:rsid w:val="00720643"/>
    <w:rsid w:val="00726148"/>
    <w:rsid w:val="007303A5"/>
    <w:rsid w:val="00730B3E"/>
    <w:rsid w:val="0073420B"/>
    <w:rsid w:val="00736367"/>
    <w:rsid w:val="0074760E"/>
    <w:rsid w:val="00754ABA"/>
    <w:rsid w:val="0077739B"/>
    <w:rsid w:val="00782B0D"/>
    <w:rsid w:val="00794FED"/>
    <w:rsid w:val="007A1546"/>
    <w:rsid w:val="007A1795"/>
    <w:rsid w:val="007A228C"/>
    <w:rsid w:val="007A368E"/>
    <w:rsid w:val="007A5868"/>
    <w:rsid w:val="007B04CE"/>
    <w:rsid w:val="007B464D"/>
    <w:rsid w:val="007B5563"/>
    <w:rsid w:val="007B5BE1"/>
    <w:rsid w:val="007B6871"/>
    <w:rsid w:val="007B7A2F"/>
    <w:rsid w:val="007C3D33"/>
    <w:rsid w:val="007D294A"/>
    <w:rsid w:val="007D43FF"/>
    <w:rsid w:val="007D47D2"/>
    <w:rsid w:val="007D6EC0"/>
    <w:rsid w:val="007D7194"/>
    <w:rsid w:val="007D7D30"/>
    <w:rsid w:val="007D7E1D"/>
    <w:rsid w:val="007E2B94"/>
    <w:rsid w:val="007F7673"/>
    <w:rsid w:val="00816344"/>
    <w:rsid w:val="00831979"/>
    <w:rsid w:val="00832835"/>
    <w:rsid w:val="00840C13"/>
    <w:rsid w:val="00845DDD"/>
    <w:rsid w:val="00851352"/>
    <w:rsid w:val="00857077"/>
    <w:rsid w:val="00863230"/>
    <w:rsid w:val="00865BD0"/>
    <w:rsid w:val="00867306"/>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0FBF"/>
    <w:rsid w:val="008F27BF"/>
    <w:rsid w:val="0090793A"/>
    <w:rsid w:val="00910D11"/>
    <w:rsid w:val="009142EC"/>
    <w:rsid w:val="009154C3"/>
    <w:rsid w:val="00923540"/>
    <w:rsid w:val="00926767"/>
    <w:rsid w:val="009361D5"/>
    <w:rsid w:val="009428A4"/>
    <w:rsid w:val="009451FE"/>
    <w:rsid w:val="00961339"/>
    <w:rsid w:val="009659F4"/>
    <w:rsid w:val="00966F32"/>
    <w:rsid w:val="00970D60"/>
    <w:rsid w:val="0099390E"/>
    <w:rsid w:val="009960E5"/>
    <w:rsid w:val="009A7ADC"/>
    <w:rsid w:val="009B0D30"/>
    <w:rsid w:val="009B10D2"/>
    <w:rsid w:val="009B52DF"/>
    <w:rsid w:val="009C11A0"/>
    <w:rsid w:val="009C1981"/>
    <w:rsid w:val="009C19B7"/>
    <w:rsid w:val="009C5ABB"/>
    <w:rsid w:val="009C6C56"/>
    <w:rsid w:val="009D7C51"/>
    <w:rsid w:val="009E196C"/>
    <w:rsid w:val="009E4597"/>
    <w:rsid w:val="009F0882"/>
    <w:rsid w:val="009F36BF"/>
    <w:rsid w:val="00A111B6"/>
    <w:rsid w:val="00A15894"/>
    <w:rsid w:val="00A17BDD"/>
    <w:rsid w:val="00A20593"/>
    <w:rsid w:val="00A26D27"/>
    <w:rsid w:val="00A26FFB"/>
    <w:rsid w:val="00A376EE"/>
    <w:rsid w:val="00A42A99"/>
    <w:rsid w:val="00A45D50"/>
    <w:rsid w:val="00A50A79"/>
    <w:rsid w:val="00A51053"/>
    <w:rsid w:val="00A5151A"/>
    <w:rsid w:val="00A57E0A"/>
    <w:rsid w:val="00A66B13"/>
    <w:rsid w:val="00A7666F"/>
    <w:rsid w:val="00A76B77"/>
    <w:rsid w:val="00A77AC8"/>
    <w:rsid w:val="00A823F6"/>
    <w:rsid w:val="00A8719E"/>
    <w:rsid w:val="00AA0A89"/>
    <w:rsid w:val="00AA5368"/>
    <w:rsid w:val="00AA6429"/>
    <w:rsid w:val="00AC01AA"/>
    <w:rsid w:val="00AC4F72"/>
    <w:rsid w:val="00AC7C37"/>
    <w:rsid w:val="00AE53DD"/>
    <w:rsid w:val="00AF428B"/>
    <w:rsid w:val="00AF741A"/>
    <w:rsid w:val="00B01ADB"/>
    <w:rsid w:val="00B04161"/>
    <w:rsid w:val="00B056F9"/>
    <w:rsid w:val="00B11E3D"/>
    <w:rsid w:val="00B13826"/>
    <w:rsid w:val="00B14D2C"/>
    <w:rsid w:val="00B17E82"/>
    <w:rsid w:val="00B26099"/>
    <w:rsid w:val="00B269D3"/>
    <w:rsid w:val="00B4575A"/>
    <w:rsid w:val="00B5104C"/>
    <w:rsid w:val="00B5458A"/>
    <w:rsid w:val="00B575BA"/>
    <w:rsid w:val="00B61096"/>
    <w:rsid w:val="00B666CE"/>
    <w:rsid w:val="00B66ACB"/>
    <w:rsid w:val="00B71608"/>
    <w:rsid w:val="00B76429"/>
    <w:rsid w:val="00B83504"/>
    <w:rsid w:val="00B8530E"/>
    <w:rsid w:val="00B86471"/>
    <w:rsid w:val="00B942A8"/>
    <w:rsid w:val="00B956D4"/>
    <w:rsid w:val="00B97446"/>
    <w:rsid w:val="00BA698F"/>
    <w:rsid w:val="00BA7432"/>
    <w:rsid w:val="00BB0C42"/>
    <w:rsid w:val="00BB2764"/>
    <w:rsid w:val="00BC1AA0"/>
    <w:rsid w:val="00BC2495"/>
    <w:rsid w:val="00BC314A"/>
    <w:rsid w:val="00BC42D4"/>
    <w:rsid w:val="00BC515E"/>
    <w:rsid w:val="00BC5461"/>
    <w:rsid w:val="00BC7EB9"/>
    <w:rsid w:val="00BD2643"/>
    <w:rsid w:val="00BD56B1"/>
    <w:rsid w:val="00BD6558"/>
    <w:rsid w:val="00BE4107"/>
    <w:rsid w:val="00BF2AD7"/>
    <w:rsid w:val="00BF2F76"/>
    <w:rsid w:val="00BF3022"/>
    <w:rsid w:val="00BF3214"/>
    <w:rsid w:val="00BF5573"/>
    <w:rsid w:val="00C03317"/>
    <w:rsid w:val="00C125A8"/>
    <w:rsid w:val="00C15867"/>
    <w:rsid w:val="00C2296D"/>
    <w:rsid w:val="00C23155"/>
    <w:rsid w:val="00C25A6B"/>
    <w:rsid w:val="00C2626E"/>
    <w:rsid w:val="00C32434"/>
    <w:rsid w:val="00C40C41"/>
    <w:rsid w:val="00C40CA1"/>
    <w:rsid w:val="00C4489B"/>
    <w:rsid w:val="00C45885"/>
    <w:rsid w:val="00C50F22"/>
    <w:rsid w:val="00C52364"/>
    <w:rsid w:val="00C57971"/>
    <w:rsid w:val="00C65BD7"/>
    <w:rsid w:val="00C76BA4"/>
    <w:rsid w:val="00C83A48"/>
    <w:rsid w:val="00C85865"/>
    <w:rsid w:val="00C85E85"/>
    <w:rsid w:val="00C87218"/>
    <w:rsid w:val="00C942D7"/>
    <w:rsid w:val="00CA2EAE"/>
    <w:rsid w:val="00CA3556"/>
    <w:rsid w:val="00CA4AC1"/>
    <w:rsid w:val="00CB0316"/>
    <w:rsid w:val="00CB0B11"/>
    <w:rsid w:val="00CB426A"/>
    <w:rsid w:val="00CB4C30"/>
    <w:rsid w:val="00CB5354"/>
    <w:rsid w:val="00CC3C9E"/>
    <w:rsid w:val="00CC6A14"/>
    <w:rsid w:val="00CC70A3"/>
    <w:rsid w:val="00CD4442"/>
    <w:rsid w:val="00CD53C3"/>
    <w:rsid w:val="00CD574E"/>
    <w:rsid w:val="00CD6BC6"/>
    <w:rsid w:val="00CE273A"/>
    <w:rsid w:val="00CE4C22"/>
    <w:rsid w:val="00CE76E5"/>
    <w:rsid w:val="00CF41EC"/>
    <w:rsid w:val="00CF5D04"/>
    <w:rsid w:val="00D046AA"/>
    <w:rsid w:val="00D04DE4"/>
    <w:rsid w:val="00D063F1"/>
    <w:rsid w:val="00D14F22"/>
    <w:rsid w:val="00D4741C"/>
    <w:rsid w:val="00D47D80"/>
    <w:rsid w:val="00D57918"/>
    <w:rsid w:val="00D63353"/>
    <w:rsid w:val="00D66625"/>
    <w:rsid w:val="00D719DB"/>
    <w:rsid w:val="00D73DC6"/>
    <w:rsid w:val="00D74C1A"/>
    <w:rsid w:val="00D754C1"/>
    <w:rsid w:val="00D757EE"/>
    <w:rsid w:val="00D77393"/>
    <w:rsid w:val="00D77A35"/>
    <w:rsid w:val="00D81B3E"/>
    <w:rsid w:val="00D839AA"/>
    <w:rsid w:val="00D90C70"/>
    <w:rsid w:val="00D90E49"/>
    <w:rsid w:val="00D9376D"/>
    <w:rsid w:val="00D95F74"/>
    <w:rsid w:val="00D96ADE"/>
    <w:rsid w:val="00DA0CE2"/>
    <w:rsid w:val="00DC1462"/>
    <w:rsid w:val="00DC21E5"/>
    <w:rsid w:val="00DC6A10"/>
    <w:rsid w:val="00DD1A32"/>
    <w:rsid w:val="00DD6EAD"/>
    <w:rsid w:val="00DE3768"/>
    <w:rsid w:val="00DE657E"/>
    <w:rsid w:val="00DF2990"/>
    <w:rsid w:val="00DF4704"/>
    <w:rsid w:val="00E024AA"/>
    <w:rsid w:val="00E14CA3"/>
    <w:rsid w:val="00E15C77"/>
    <w:rsid w:val="00E20985"/>
    <w:rsid w:val="00E250F1"/>
    <w:rsid w:val="00E25F51"/>
    <w:rsid w:val="00E3550D"/>
    <w:rsid w:val="00E52838"/>
    <w:rsid w:val="00E614E0"/>
    <w:rsid w:val="00E73F7F"/>
    <w:rsid w:val="00E74E24"/>
    <w:rsid w:val="00E753E8"/>
    <w:rsid w:val="00E7586E"/>
    <w:rsid w:val="00E85409"/>
    <w:rsid w:val="00E91EC8"/>
    <w:rsid w:val="00E940D8"/>
    <w:rsid w:val="00EA429F"/>
    <w:rsid w:val="00EA4F9E"/>
    <w:rsid w:val="00EA63CA"/>
    <w:rsid w:val="00EA6D3B"/>
    <w:rsid w:val="00EB00AD"/>
    <w:rsid w:val="00EB136C"/>
    <w:rsid w:val="00EB480E"/>
    <w:rsid w:val="00EB5EC6"/>
    <w:rsid w:val="00EB7FC9"/>
    <w:rsid w:val="00EC570E"/>
    <w:rsid w:val="00ED0C26"/>
    <w:rsid w:val="00ED27E8"/>
    <w:rsid w:val="00ED3DD7"/>
    <w:rsid w:val="00ED7137"/>
    <w:rsid w:val="00ED76ED"/>
    <w:rsid w:val="00EE6C09"/>
    <w:rsid w:val="00EE724A"/>
    <w:rsid w:val="00EF06EA"/>
    <w:rsid w:val="00EF0E72"/>
    <w:rsid w:val="00EF4AA1"/>
    <w:rsid w:val="00EF53B3"/>
    <w:rsid w:val="00EF5CCA"/>
    <w:rsid w:val="00EF63B7"/>
    <w:rsid w:val="00F02767"/>
    <w:rsid w:val="00F21088"/>
    <w:rsid w:val="00F2269C"/>
    <w:rsid w:val="00F327E7"/>
    <w:rsid w:val="00F35746"/>
    <w:rsid w:val="00F35C26"/>
    <w:rsid w:val="00F447C7"/>
    <w:rsid w:val="00F459B4"/>
    <w:rsid w:val="00F5211B"/>
    <w:rsid w:val="00F554A9"/>
    <w:rsid w:val="00F679E9"/>
    <w:rsid w:val="00F716FD"/>
    <w:rsid w:val="00F80355"/>
    <w:rsid w:val="00F84A8E"/>
    <w:rsid w:val="00F87C43"/>
    <w:rsid w:val="00F927C7"/>
    <w:rsid w:val="00FA4D35"/>
    <w:rsid w:val="00FA5722"/>
    <w:rsid w:val="00FB0C81"/>
    <w:rsid w:val="00FC2200"/>
    <w:rsid w:val="00FC2540"/>
    <w:rsid w:val="00FE5D8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7660D0C"/>
  <w15:docId w15:val="{5F821F35-4B75-4C56-A58B-DDE461E7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Bullets_normal,Bullet WP tables,Bullet OSM,Bullets,CORE-1.1.1,L,Dot pt,TIT 2 IND"/>
    <w:basedOn w:val="Normal"/>
    <w:link w:val="ListParagraphChar"/>
    <w:uiPriority w:val="34"/>
    <w:qFormat/>
    <w:rsid w:val="00840C13"/>
    <w:pPr>
      <w:ind w:left="720"/>
      <w:contextualSpacing/>
    </w:pPr>
    <w:rPr>
      <w:rFonts w:eastAsia="SimSun"/>
      <w:lang w:val="en-GB"/>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Bullets_normal Char,L Char"/>
    <w:basedOn w:val="DefaultParagraphFont"/>
    <w:link w:val="ListParagraph"/>
    <w:uiPriority w:val="34"/>
    <w:qFormat/>
    <w:locked/>
    <w:rsid w:val="00840C13"/>
    <w:rPr>
      <w:rFonts w:eastAsia="SimSun"/>
      <w:sz w:val="22"/>
      <w:szCs w:val="22"/>
      <w:lang w:val="en-GB"/>
    </w:rPr>
  </w:style>
  <w:style w:type="paragraph" w:customStyle="1" w:styleId="Default">
    <w:name w:val="Default"/>
    <w:rsid w:val="00840C13"/>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840C1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0C13"/>
    <w:rPr>
      <w:rFonts w:eastAsia="SimSun"/>
      <w:sz w:val="22"/>
      <w:szCs w:val="22"/>
      <w:lang w:val="en-GB"/>
    </w:rPr>
  </w:style>
  <w:style w:type="paragraph" w:styleId="NormalWeb">
    <w:name w:val="Normal (Web)"/>
    <w:basedOn w:val="Normal"/>
    <w:uiPriority w:val="99"/>
    <w:semiHidden/>
    <w:unhideWhenUsed/>
    <w:rsid w:val="00840C1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40C13"/>
    <w:rPr>
      <w:rFonts w:eastAsia="SimSun"/>
      <w:sz w:val="20"/>
      <w:szCs w:val="20"/>
      <w:lang w:val="en-GB"/>
    </w:rPr>
  </w:style>
  <w:style w:type="character" w:customStyle="1" w:styleId="EndnoteTextChar">
    <w:name w:val="Endnote Text Char"/>
    <w:basedOn w:val="DefaultParagraphFont"/>
    <w:link w:val="EndnoteText"/>
    <w:uiPriority w:val="99"/>
    <w:semiHidden/>
    <w:rsid w:val="00840C13"/>
    <w:rPr>
      <w:rFonts w:eastAsia="SimSun"/>
      <w:lang w:val="en-GB"/>
    </w:rPr>
  </w:style>
  <w:style w:type="character" w:styleId="EndnoteReference">
    <w:name w:val="endnote reference"/>
    <w:basedOn w:val="DefaultParagraphFont"/>
    <w:uiPriority w:val="99"/>
    <w:semiHidden/>
    <w:unhideWhenUsed/>
    <w:rsid w:val="00840C1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0C13"/>
    <w:rPr>
      <w:sz w:val="22"/>
      <w:szCs w:val="22"/>
      <w:lang w:val="en-CA"/>
    </w:rPr>
  </w:style>
  <w:style w:type="character" w:customStyle="1" w:styleId="FooterChar">
    <w:name w:val="Footer Char"/>
    <w:basedOn w:val="DefaultParagraphFont"/>
    <w:link w:val="Footer"/>
    <w:uiPriority w:val="99"/>
    <w:rsid w:val="00BC42D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0E7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UNEP/OzL.Pro/ExCom/90/30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3AADA-0E4F-4741-9367-EA2F39EF9D34}"/>
</file>

<file path=customXml/itemProps2.xml><?xml version="1.0" encoding="utf-8"?>
<ds:datastoreItem xmlns:ds="http://schemas.openxmlformats.org/officeDocument/2006/customXml" ds:itemID="{9A1F50C1-0207-4C46-9A48-180F2DD23957}"/>
</file>

<file path=customXml/itemProps3.xml><?xml version="1.0" encoding="utf-8"?>
<ds:datastoreItem xmlns:ds="http://schemas.openxmlformats.org/officeDocument/2006/customXml" ds:itemID="{1D8E5D74-3C38-4C71-949C-408201F2E29E}"/>
</file>

<file path=customXml/itemProps4.xml><?xml version="1.0" encoding="utf-8"?>
<ds:datastoreItem xmlns:ds="http://schemas.openxmlformats.org/officeDocument/2006/customXml" ds:itemID="{EE12FD80-DFF4-4909-AD2A-BBCA16AE9268}"/>
</file>

<file path=docProps/app.xml><?xml version="1.0" encoding="utf-8"?>
<Properties xmlns="http://schemas.openxmlformats.org/officeDocument/2006/extended-properties" xmlns:vt="http://schemas.openxmlformats.org/officeDocument/2006/docPropsVTypes">
  <Template>Eec90G</Template>
  <TotalTime>0</TotalTime>
  <Pages>6</Pages>
  <Words>9928</Words>
  <Characters>56590</Characters>
  <Application>Microsoft Office Word</Application>
  <DocSecurity>4</DocSecurity>
  <Lines>471</Lines>
  <Paragraphs>132</Paragraphs>
  <ScaleCrop>false</ScaleCrop>
  <HeadingPairs>
    <vt:vector size="2" baseType="variant">
      <vt:variant>
        <vt:lpstr>Title</vt:lpstr>
      </vt:variant>
      <vt:variant>
        <vt:i4>1</vt:i4>
      </vt:variant>
    </vt:vector>
  </HeadingPairs>
  <TitlesOfParts>
    <vt:vector size="1" baseType="lpstr">
      <vt:lpstr>Project proposal: Libya</vt:lpstr>
    </vt:vector>
  </TitlesOfParts>
  <Company>UNMFS</Company>
  <LinksUpToDate>false</LinksUpToDate>
  <CharactersWithSpaces>66386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Libya</dc:title>
  <dc:creator>Dominika Anna Suwik</dc:creator>
  <cp:keywords>90th ExCom</cp:keywords>
  <cp:lastModifiedBy>Kata Koppel</cp:lastModifiedBy>
  <cp:revision>2</cp:revision>
  <cp:lastPrinted>2001-05-26T16:40:00Z</cp:lastPrinted>
  <dcterms:created xsi:type="dcterms:W3CDTF">2022-06-12T22:43:00Z</dcterms:created>
  <dcterms:modified xsi:type="dcterms:W3CDTF">2022-06-12T22:43:00Z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UNEP/OzL.Pro/ExCom/90/30*</vt:lpwstr>
  </property>
  <property fmtid="{D5CDD505-2E9C-101B-9397-08002B2CF9AE}" pid="3" name="Revision date">
    <vt:lpwstr>5/24/2022</vt:lpwstr>
  </property>
  <property fmtid="{D5CDD505-2E9C-101B-9397-08002B2CF9AE}" pid="4" name="ContentTypeId">
    <vt:lpwstr>0x0101007E2455EED229E64BA87BA63C9D98B8C9</vt:lpwstr>
  </property>
</Properties>
</file>