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B71B1" w14:textId="77777777" w:rsidR="000D1AEE" w:rsidRDefault="000D1AEE"/>
    <w:tbl>
      <w:tblPr>
        <w:tblW w:w="10062" w:type="dxa"/>
        <w:tblInd w:w="-432" w:type="dxa"/>
        <w:tblLayout w:type="fixed"/>
        <w:tblLook w:val="0000" w:firstRow="0" w:lastRow="0" w:firstColumn="0" w:lastColumn="0" w:noHBand="0" w:noVBand="0"/>
      </w:tblPr>
      <w:tblGrid>
        <w:gridCol w:w="2052"/>
        <w:gridCol w:w="3870"/>
        <w:gridCol w:w="4140"/>
      </w:tblGrid>
      <w:tr w:rsidR="000D1AEE" w14:paraId="645DBB20" w14:textId="77777777" w:rsidTr="009363B4">
        <w:trPr>
          <w:trHeight w:val="720"/>
        </w:trPr>
        <w:tc>
          <w:tcPr>
            <w:tcW w:w="5922" w:type="dxa"/>
            <w:gridSpan w:val="2"/>
            <w:tcBorders>
              <w:bottom w:val="single" w:sz="18" w:space="0" w:color="auto"/>
            </w:tcBorders>
          </w:tcPr>
          <w:p w14:paraId="00840D71" w14:textId="77777777" w:rsidR="000D1AEE" w:rsidRDefault="000D1AEE" w:rsidP="00936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50452C2" w14:textId="77777777" w:rsidR="000D1AEE" w:rsidRDefault="000D1AEE" w:rsidP="00936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1E7CAD8" w14:textId="77777777" w:rsidR="000D1AEE" w:rsidRDefault="000D1AEE" w:rsidP="009363B4">
            <w:pPr>
              <w:tabs>
                <w:tab w:val="left" w:pos="3010"/>
              </w:tabs>
              <w:jc w:val="center"/>
              <w:rPr>
                <w:sz w:val="52"/>
                <w:szCs w:val="52"/>
              </w:rPr>
            </w:pPr>
            <w:r>
              <w:rPr>
                <w:rFonts w:ascii="Univers Bold" w:hAnsi="Univers Bold"/>
                <w:b/>
                <w:sz w:val="72"/>
                <w:lang w:val="fr-CA"/>
              </w:rPr>
              <w:t xml:space="preserve">               EP</w:t>
            </w:r>
          </w:p>
        </w:tc>
      </w:tr>
      <w:tr w:rsidR="000D1AEE" w:rsidRPr="00103AB1" w14:paraId="1119E76E" w14:textId="77777777" w:rsidTr="009363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AE0A1CC" w14:textId="77777777" w:rsidR="000D1AEE" w:rsidRDefault="000D1AEE" w:rsidP="009363B4">
            <w:pPr>
              <w:spacing w:before="120"/>
            </w:pPr>
            <w:r>
              <w:rPr>
                <w:noProof/>
                <w:lang w:eastAsia="en-CA"/>
              </w:rPr>
              <w:drawing>
                <wp:anchor distT="0" distB="0" distL="114300" distR="114300" simplePos="0" relativeHeight="251659264" behindDoc="0" locked="0" layoutInCell="1" allowOverlap="1" wp14:anchorId="5B6AC97B" wp14:editId="2AC0698C">
                  <wp:simplePos x="0" y="0"/>
                  <wp:positionH relativeFrom="column">
                    <wp:posOffset>75111</wp:posOffset>
                  </wp:positionH>
                  <wp:positionV relativeFrom="paragraph">
                    <wp:posOffset>841581</wp:posOffset>
                  </wp:positionV>
                  <wp:extent cx="747281" cy="659765"/>
                  <wp:effectExtent l="0" t="0" r="0" b="6985"/>
                  <wp:wrapNone/>
                  <wp:docPr id="721981054" name="Picture 72198105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329DEEFC" wp14:editId="6FE60C31">
                  <wp:simplePos x="0" y="0"/>
                  <wp:positionH relativeFrom="column">
                    <wp:posOffset>51361</wp:posOffset>
                  </wp:positionH>
                  <wp:positionV relativeFrom="paragraph">
                    <wp:posOffset>105311</wp:posOffset>
                  </wp:positionV>
                  <wp:extent cx="771401" cy="675640"/>
                  <wp:effectExtent l="0" t="0" r="0" b="0"/>
                  <wp:wrapNone/>
                  <wp:docPr id="609299092" name="Picture 609299092"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6AC13E3" w14:textId="77777777" w:rsidR="000D1AEE" w:rsidRDefault="000D1AEE" w:rsidP="00936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8399D8" w14:textId="77777777" w:rsidR="000D1AEE" w:rsidRDefault="000D1AEE" w:rsidP="009363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DB1DE04" w14:textId="77777777" w:rsidR="000D1AEE" w:rsidRDefault="000D1AEE" w:rsidP="009363B4">
            <w:pPr>
              <w:rPr>
                <w:rFonts w:ascii="Univers" w:hAnsi="Univers"/>
                <w:b/>
                <w:sz w:val="32"/>
                <w:lang w:val="fr-CA"/>
              </w:rPr>
            </w:pPr>
            <w:r>
              <w:rPr>
                <w:rFonts w:ascii="Univers" w:hAnsi="Univers"/>
                <w:b/>
                <w:sz w:val="32"/>
                <w:lang w:val="fr-CA"/>
              </w:rPr>
              <w:t>Nations Unies pour</w:t>
            </w:r>
          </w:p>
          <w:p w14:paraId="5B9F2488" w14:textId="77777777" w:rsidR="000D1AEE" w:rsidRPr="00542808" w:rsidRDefault="000D1AEE" w:rsidP="009363B4">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03495099" w14:textId="77777777" w:rsidR="000D1AEE" w:rsidRDefault="000D1AEE" w:rsidP="009363B4">
            <w:pPr>
              <w:rPr>
                <w:lang w:val="fr-FR"/>
              </w:rPr>
            </w:pPr>
          </w:p>
          <w:p w14:paraId="2EA5B33B" w14:textId="77777777" w:rsidR="000D1AEE" w:rsidRPr="00DD3433" w:rsidRDefault="000D1AEE" w:rsidP="009363B4">
            <w:pPr>
              <w:rPr>
                <w:lang w:val="fr-FR"/>
              </w:rPr>
            </w:pPr>
            <w:proofErr w:type="spellStart"/>
            <w:r w:rsidRPr="00DD3433">
              <w:rPr>
                <w:lang w:val="fr-FR"/>
              </w:rPr>
              <w:t>Distr</w:t>
            </w:r>
            <w:proofErr w:type="spellEnd"/>
            <w:r w:rsidRPr="00DD3433">
              <w:rPr>
                <w:lang w:val="fr-FR"/>
              </w:rPr>
              <w:t>.</w:t>
            </w:r>
          </w:p>
          <w:p w14:paraId="25D9BA60" w14:textId="77777777" w:rsidR="000D1AEE" w:rsidRPr="00DD3433" w:rsidRDefault="000D1AEE" w:rsidP="009363B4">
            <w:pPr>
              <w:rPr>
                <w:lang w:val="fr-FR"/>
              </w:rPr>
            </w:pPr>
            <w:r w:rsidRPr="00DD3433">
              <w:rPr>
                <w:lang w:val="fr-FR"/>
              </w:rPr>
              <w:t>GÉNÉRALE</w:t>
            </w:r>
          </w:p>
          <w:p w14:paraId="2CCFBA7C" w14:textId="77777777" w:rsidR="000D1AEE" w:rsidRPr="00DD3433" w:rsidRDefault="000D1AEE" w:rsidP="009363B4">
            <w:pPr>
              <w:rPr>
                <w:lang w:val="fr-FR"/>
              </w:rPr>
            </w:pPr>
          </w:p>
          <w:p w14:paraId="4672356C" w14:textId="455D934E" w:rsidR="000D1AEE" w:rsidRPr="00FB1CF8" w:rsidRDefault="000D1AEE" w:rsidP="000D1AEE">
            <w:r>
              <w:fldChar w:fldCharType="begin"/>
            </w:r>
            <w:r>
              <w:instrText xml:space="preserve"> DOCPROPERTY "Document number"  \* MERGEFORMAT </w:instrText>
            </w:r>
            <w:r>
              <w:fldChar w:fldCharType="separate"/>
            </w:r>
            <w:r w:rsidR="00896FD1">
              <w:t>UNEP/</w:t>
            </w:r>
            <w:proofErr w:type="spellStart"/>
            <w:r w:rsidR="00896FD1">
              <w:t>OzL.Pro</w:t>
            </w:r>
            <w:proofErr w:type="spellEnd"/>
            <w:r w:rsidR="00896FD1">
              <w:t>/ExCom/96/41</w:t>
            </w:r>
            <w:r>
              <w:fldChar w:fldCharType="end"/>
            </w:r>
          </w:p>
          <w:p w14:paraId="26783CE3" w14:textId="77777777" w:rsidR="000D1AEE" w:rsidRPr="00FB1CF8" w:rsidRDefault="000D1AEE" w:rsidP="000D1AEE">
            <w:r w:rsidRPr="00FB1CF8">
              <w:fldChar w:fldCharType="begin"/>
            </w:r>
            <w:r w:rsidRPr="00FB1CF8">
              <w:instrText xml:space="preserve"> DOCPROPERTY "Revision date" \@ "d MMMM YYYY"  \* MERGEFORMAT </w:instrText>
            </w:r>
            <w:r w:rsidRPr="00FB1CF8">
              <w:fldChar w:fldCharType="separate"/>
            </w:r>
            <w:r>
              <w:t>27 April 2025</w:t>
            </w:r>
            <w:r w:rsidRPr="00FB1CF8">
              <w:fldChar w:fldCharType="end"/>
            </w:r>
          </w:p>
          <w:p w14:paraId="0A13A66E" w14:textId="77777777" w:rsidR="000D1AEE" w:rsidRDefault="000D1AEE" w:rsidP="009363B4">
            <w:pPr>
              <w:rPr>
                <w:caps/>
                <w:lang w:val="fr-FR"/>
              </w:rPr>
            </w:pPr>
            <w:r w:rsidRPr="000D1AEE">
              <w:rPr>
                <w:caps/>
                <w:lang w:val="en-US"/>
              </w:rPr>
              <w:br/>
            </w:r>
            <w:r>
              <w:rPr>
                <w:caps/>
                <w:lang w:val="fr-FR"/>
              </w:rPr>
              <w:t>FRANÇAIS</w:t>
            </w:r>
          </w:p>
          <w:p w14:paraId="2EE48D9F" w14:textId="77777777" w:rsidR="000D1AEE" w:rsidRPr="00E5237E" w:rsidRDefault="000D1AEE" w:rsidP="009363B4">
            <w:pPr>
              <w:rPr>
                <w:lang w:val="fr-CA"/>
              </w:rPr>
            </w:pPr>
            <w:r w:rsidRPr="00E5237E">
              <w:rPr>
                <w:lang w:val="fr-CA"/>
              </w:rPr>
              <w:t>ORIGINAL: ANGLAIS</w:t>
            </w:r>
          </w:p>
        </w:tc>
      </w:tr>
    </w:tbl>
    <w:p w14:paraId="29D01232" w14:textId="77777777" w:rsidR="000D1AEE" w:rsidRDefault="000D1AEE" w:rsidP="000D1AEE">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2E56DA96" w14:textId="77777777" w:rsidR="000D1AEE" w:rsidRPr="00FE1FA0" w:rsidRDefault="000D1AEE" w:rsidP="000D1AEE">
      <w:pPr>
        <w:jc w:val="left"/>
        <w:rPr>
          <w:lang w:val="fr-CA"/>
        </w:rPr>
      </w:pPr>
      <w:r w:rsidRPr="008A4946">
        <w:rPr>
          <w:lang w:val="fr-CA"/>
        </w:rPr>
        <w:t xml:space="preserve">Montréal, </w:t>
      </w:r>
      <w:r>
        <w:rPr>
          <w:lang w:val="fr-CA"/>
        </w:rPr>
        <w:t>26-30 mai 2025</w:t>
      </w:r>
    </w:p>
    <w:p w14:paraId="550C7ED6" w14:textId="3D97625C" w:rsidR="000D1AEE" w:rsidRPr="00550019" w:rsidRDefault="000D1AEE" w:rsidP="000D1AEE">
      <w:pPr>
        <w:jc w:val="left"/>
        <w:rPr>
          <w:lang w:val="fr-FR"/>
        </w:rPr>
      </w:pPr>
      <w:r w:rsidRPr="00550019">
        <w:rPr>
          <w:lang w:val="fr-FR"/>
        </w:rPr>
        <w:t xml:space="preserve">Point </w:t>
      </w:r>
      <w:r>
        <w:rPr>
          <w:lang w:val="fr-FR"/>
        </w:rPr>
        <w:t>9(c)</w:t>
      </w:r>
      <w:r w:rsidRPr="00550019">
        <w:rPr>
          <w:lang w:val="fr-FR"/>
        </w:rPr>
        <w:t xml:space="preserve"> de l'ordre du jour provisoire</w:t>
      </w:r>
      <w:r w:rsidRPr="00550019">
        <w:rPr>
          <w:rStyle w:val="FootnoteReference"/>
          <w:lang w:val="fr-FR"/>
        </w:rPr>
        <w:footnoteReference w:id="2"/>
      </w:r>
    </w:p>
    <w:p w14:paraId="5DC8EEF5" w14:textId="77777777" w:rsidR="000D1AEE" w:rsidRPr="000D1AEE" w:rsidRDefault="000D1AEE">
      <w:pPr>
        <w:rPr>
          <w:lang w:val="fr-FR"/>
        </w:rPr>
      </w:pPr>
    </w:p>
    <w:p w14:paraId="2FB2DFBF" w14:textId="77777777" w:rsidR="000C7DD8" w:rsidRPr="003B63F0" w:rsidRDefault="000C7DD8" w:rsidP="00EA598B">
      <w:pPr>
        <w:rPr>
          <w:lang w:val="fr-CA"/>
        </w:rPr>
      </w:pPr>
    </w:p>
    <w:p w14:paraId="5DA6AB61" w14:textId="2BA58749" w:rsidR="000D1AEE" w:rsidRPr="00F609C0" w:rsidRDefault="000D1AEE" w:rsidP="000D1AEE">
      <w:pPr>
        <w:jc w:val="center"/>
        <w:rPr>
          <w:b/>
          <w:bCs/>
          <w:lang w:val="fr-FR"/>
        </w:rPr>
      </w:pPr>
      <w:r>
        <w:rPr>
          <w:b/>
          <w:bCs/>
          <w:lang w:val="fr-FR"/>
        </w:rPr>
        <w:t xml:space="preserve">PROPOSITION DE PROJET : </w:t>
      </w:r>
      <w:r>
        <w:rPr>
          <w:b/>
          <w:noProof/>
          <w:lang w:val="fr-FR"/>
        </w:rPr>
        <w:t>HONDURAS (LE)</w:t>
      </w:r>
    </w:p>
    <w:p w14:paraId="5E098898" w14:textId="77777777" w:rsidR="000D1AEE" w:rsidRDefault="000D1AEE" w:rsidP="000D1AEE">
      <w:pPr>
        <w:rPr>
          <w:b/>
          <w:bCs/>
          <w:lang w:val="fr-FR"/>
        </w:rPr>
      </w:pPr>
    </w:p>
    <w:p w14:paraId="2ECA1FB0" w14:textId="77777777" w:rsidR="000D1AEE" w:rsidRDefault="000D1AEE" w:rsidP="000D1AEE">
      <w:pPr>
        <w:rPr>
          <w:lang w:val="fr-FR"/>
        </w:rPr>
      </w:pPr>
      <w:r>
        <w:rPr>
          <w:b/>
          <w:bCs/>
          <w:lang w:val="fr-FR"/>
        </w:rPr>
        <w:tab/>
      </w:r>
      <w:r>
        <w:rPr>
          <w:lang w:val="fr-FR"/>
        </w:rPr>
        <w:t>Ce document contient les observations et la recommandation du Secrétariat concernant la proposition de projet suivante :</w:t>
      </w:r>
    </w:p>
    <w:p w14:paraId="1B2E6F11" w14:textId="77777777" w:rsidR="000D1AEE" w:rsidRDefault="000D1AEE" w:rsidP="000D1AEE">
      <w:pPr>
        <w:rPr>
          <w:lang w:val="fr-FR"/>
        </w:rPr>
      </w:pPr>
    </w:p>
    <w:p w14:paraId="5F67A7A1" w14:textId="77777777" w:rsidR="000D1AEE" w:rsidRDefault="000D1AEE" w:rsidP="000D1AEE">
      <w:pPr>
        <w:rPr>
          <w:u w:val="single"/>
          <w:lang w:val="fr-FR"/>
        </w:rPr>
      </w:pPr>
      <w:r>
        <w:rPr>
          <w:u w:val="single"/>
          <w:lang w:val="fr-FR"/>
        </w:rPr>
        <w:t>Élimination</w:t>
      </w:r>
    </w:p>
    <w:p w14:paraId="2696BE21" w14:textId="77777777" w:rsidR="000D1AEE" w:rsidRDefault="000D1AEE" w:rsidP="000D1AEE">
      <w:pPr>
        <w:rPr>
          <w:lang w:val="fr-FR"/>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0D1AEE" w:rsidRPr="0092676C" w14:paraId="044C9921" w14:textId="77777777" w:rsidTr="009363B4">
        <w:tc>
          <w:tcPr>
            <w:tcW w:w="4950" w:type="dxa"/>
          </w:tcPr>
          <w:p w14:paraId="0008CE63" w14:textId="77777777" w:rsidR="000D1AEE" w:rsidRPr="00057695" w:rsidRDefault="000D1AEE" w:rsidP="000D1AEE">
            <w:pPr>
              <w:pStyle w:val="ListParagraph"/>
              <w:numPr>
                <w:ilvl w:val="0"/>
                <w:numId w:val="45"/>
              </w:numPr>
              <w:jc w:val="left"/>
              <w:rPr>
                <w:lang w:val="fr-FR"/>
              </w:rPr>
            </w:pPr>
            <w:r w:rsidRPr="00057695">
              <w:rPr>
                <w:lang w:val="fr-FR"/>
              </w:rPr>
              <w:t>Plan de gestion de l’élimination des HCFC (</w:t>
            </w:r>
            <w:r>
              <w:rPr>
                <w:lang w:val="fr-FR"/>
              </w:rPr>
              <w:t>phas</w:t>
            </w:r>
            <w:r w:rsidRPr="00057695">
              <w:rPr>
                <w:lang w:val="fr-FR"/>
              </w:rPr>
              <w:t xml:space="preserve">e </w:t>
            </w:r>
            <w:r>
              <w:rPr>
                <w:lang w:val="fr-FR"/>
              </w:rPr>
              <w:t>I</w:t>
            </w:r>
            <w:r w:rsidRPr="00057695">
              <w:rPr>
                <w:lang w:val="fr-FR"/>
              </w:rPr>
              <w:t xml:space="preserve">I, </w:t>
            </w:r>
            <w:r>
              <w:rPr>
                <w:lang w:val="fr-FR"/>
              </w:rPr>
              <w:t>trois</w:t>
            </w:r>
            <w:r w:rsidRPr="00057695">
              <w:rPr>
                <w:lang w:val="fr-FR"/>
              </w:rPr>
              <w:t>ième tranche)</w:t>
            </w:r>
          </w:p>
        </w:tc>
        <w:tc>
          <w:tcPr>
            <w:tcW w:w="2715" w:type="dxa"/>
          </w:tcPr>
          <w:p w14:paraId="6CE249A2" w14:textId="77777777" w:rsidR="000D1AEE" w:rsidRPr="00057695" w:rsidRDefault="000D1AEE" w:rsidP="009363B4">
            <w:pPr>
              <w:jc w:val="center"/>
            </w:pPr>
            <w:r>
              <w:rPr>
                <w:lang w:val="fr-FR"/>
              </w:rPr>
              <w:t xml:space="preserve">ONUDI et </w:t>
            </w:r>
            <w:r w:rsidRPr="007B131A">
              <w:rPr>
                <w:lang w:val="fr-FR"/>
              </w:rPr>
              <w:t>PNUE</w:t>
            </w:r>
          </w:p>
        </w:tc>
        <w:tc>
          <w:tcPr>
            <w:tcW w:w="2055" w:type="dxa"/>
          </w:tcPr>
          <w:p w14:paraId="402FC95C" w14:textId="77777777" w:rsidR="000D1AEE" w:rsidRPr="00057695" w:rsidRDefault="000D1AEE" w:rsidP="009363B4">
            <w:pPr>
              <w:jc w:val="right"/>
            </w:pPr>
            <w:r>
              <w:t xml:space="preserve">Approbation </w:t>
            </w:r>
            <w:proofErr w:type="spellStart"/>
            <w:r>
              <w:t>globale</w:t>
            </w:r>
            <w:proofErr w:type="spellEnd"/>
          </w:p>
        </w:tc>
      </w:tr>
    </w:tbl>
    <w:p w14:paraId="099B3E24" w14:textId="77777777" w:rsidR="000D1AEE" w:rsidRPr="0034371D" w:rsidRDefault="000D1AEE" w:rsidP="000D1AEE"/>
    <w:p w14:paraId="23AB9291" w14:textId="77777777" w:rsidR="000D1AEE" w:rsidRPr="00057695" w:rsidRDefault="000D1AEE" w:rsidP="000D1AEE">
      <w:pPr>
        <w:rPr>
          <w:lang w:val="fr-CA"/>
        </w:rPr>
      </w:pPr>
      <w:r w:rsidRPr="00057695">
        <w:rPr>
          <w:lang w:val="fr-FR"/>
        </w:rPr>
        <w:t xml:space="preserve"> </w:t>
      </w:r>
    </w:p>
    <w:p w14:paraId="082293F4" w14:textId="77777777" w:rsidR="000D1AEE" w:rsidRPr="00103AB1" w:rsidRDefault="000D1AEE" w:rsidP="000D1AEE">
      <w:pPr>
        <w:pStyle w:val="Title1"/>
        <w:jc w:val="both"/>
        <w:rPr>
          <w:lang w:val="fr-CA"/>
        </w:rPr>
      </w:pPr>
    </w:p>
    <w:p w14:paraId="3192B1DC" w14:textId="77777777" w:rsidR="000D1AEE" w:rsidRPr="00103AB1" w:rsidRDefault="000D1AEE" w:rsidP="000D1AEE">
      <w:pPr>
        <w:pStyle w:val="StyleHeader4Para4Left0Firstline0"/>
        <w:numPr>
          <w:ilvl w:val="0"/>
          <w:numId w:val="0"/>
        </w:numPr>
        <w:jc w:val="right"/>
        <w:rPr>
          <w:b/>
          <w:sz w:val="22"/>
          <w:lang w:val="fr-CA"/>
        </w:rPr>
      </w:pPr>
    </w:p>
    <w:p w14:paraId="63BE23EE" w14:textId="77777777" w:rsidR="000D1AEE" w:rsidRPr="00103AB1" w:rsidRDefault="000D1AEE" w:rsidP="000D1AEE">
      <w:pPr>
        <w:rPr>
          <w:lang w:val="fr-CA"/>
        </w:rPr>
      </w:pPr>
    </w:p>
    <w:p w14:paraId="10754797" w14:textId="77777777" w:rsidR="000D1AEE" w:rsidRPr="001161CE" w:rsidRDefault="000D1AEE" w:rsidP="000D1AEE">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7E48356E" w14:textId="77777777" w:rsidR="000D1AEE" w:rsidRDefault="000D1AEE" w:rsidP="006D6DCE">
      <w:pPr>
        <w:spacing w:after="60"/>
        <w:jc w:val="center"/>
        <w:rPr>
          <w:b/>
          <w:lang w:val="fr-CH"/>
        </w:rPr>
      </w:pPr>
      <w:r w:rsidRPr="001161CE">
        <w:rPr>
          <w:b/>
          <w:lang w:val="fr-CH"/>
        </w:rPr>
        <w:lastRenderedPageBreak/>
        <w:t>FICHE D’ÉVALUATION DU PROJET – PROJETS PLURIANNUELS</w:t>
      </w:r>
    </w:p>
    <w:p w14:paraId="6D19ACCA" w14:textId="77777777" w:rsidR="0052615B" w:rsidRPr="001161CE" w:rsidRDefault="0052615B" w:rsidP="006D6DCE">
      <w:pPr>
        <w:spacing w:after="60"/>
        <w:jc w:val="center"/>
        <w:rPr>
          <w:b/>
          <w:lang w:val="fr-CH"/>
        </w:rPr>
      </w:pPr>
    </w:p>
    <w:p w14:paraId="3336CB67" w14:textId="16E73E3B" w:rsidR="000D1AEE" w:rsidRDefault="00896FD1" w:rsidP="006D6DCE">
      <w:pPr>
        <w:spacing w:after="60"/>
        <w:jc w:val="center"/>
        <w:rPr>
          <w:b/>
          <w:noProof/>
          <w:lang w:val="fr-FR"/>
        </w:rPr>
      </w:pPr>
      <w:r>
        <w:rPr>
          <w:b/>
          <w:noProof/>
          <w:lang w:val="fr-FR"/>
        </w:rPr>
        <w:t xml:space="preserve">Honduras </w:t>
      </w:r>
      <w:r w:rsidR="000D1AEE">
        <w:rPr>
          <w:b/>
          <w:noProof/>
          <w:lang w:val="fr-FR"/>
        </w:rPr>
        <w:t>(la)</w:t>
      </w:r>
    </w:p>
    <w:p w14:paraId="6FCC4DF5" w14:textId="77777777" w:rsidR="0052615B" w:rsidRPr="00F609C0" w:rsidRDefault="0052615B" w:rsidP="006D6DCE">
      <w:pPr>
        <w:spacing w:after="60"/>
        <w:jc w:val="center"/>
        <w:rPr>
          <w:b/>
          <w:bCs/>
          <w:lang w:val="fr-FR"/>
        </w:rPr>
      </w:pPr>
    </w:p>
    <w:tbl>
      <w:tblPr>
        <w:tblStyle w:val="TableGrid"/>
        <w:tblW w:w="11160" w:type="dxa"/>
        <w:tblInd w:w="-905" w:type="dxa"/>
        <w:tblLook w:val="04A0" w:firstRow="1" w:lastRow="0" w:firstColumn="1" w:lastColumn="0" w:noHBand="0" w:noVBand="1"/>
      </w:tblPr>
      <w:tblGrid>
        <w:gridCol w:w="3735"/>
        <w:gridCol w:w="1985"/>
        <w:gridCol w:w="2551"/>
        <w:gridCol w:w="2889"/>
      </w:tblGrid>
      <w:tr w:rsidR="000D1AEE" w:rsidRPr="0052615B" w14:paraId="79066C7A" w14:textId="77777777" w:rsidTr="00896FD1">
        <w:trPr>
          <w:trHeight w:val="240"/>
        </w:trPr>
        <w:tc>
          <w:tcPr>
            <w:tcW w:w="3735" w:type="dxa"/>
            <w:hideMark/>
          </w:tcPr>
          <w:p w14:paraId="5825ED6E" w14:textId="77777777" w:rsidR="000D1AEE" w:rsidRPr="0052615B" w:rsidRDefault="000D1AEE" w:rsidP="009363B4">
            <w:pPr>
              <w:jc w:val="left"/>
              <w:rPr>
                <w:b/>
                <w:sz w:val="20"/>
                <w:szCs w:val="20"/>
                <w:lang w:val="fr-CH"/>
              </w:rPr>
            </w:pPr>
            <w:r w:rsidRPr="0052615B">
              <w:rPr>
                <w:b/>
                <w:sz w:val="20"/>
                <w:szCs w:val="20"/>
                <w:lang w:val="fr-CH"/>
              </w:rPr>
              <w:t>(I) TITRE DU PROJET</w:t>
            </w:r>
          </w:p>
        </w:tc>
        <w:tc>
          <w:tcPr>
            <w:tcW w:w="1985" w:type="dxa"/>
            <w:hideMark/>
          </w:tcPr>
          <w:p w14:paraId="42128BF2" w14:textId="77777777" w:rsidR="000D1AEE" w:rsidRPr="0052615B" w:rsidRDefault="000D1AEE" w:rsidP="009363B4">
            <w:pPr>
              <w:jc w:val="center"/>
              <w:rPr>
                <w:b/>
                <w:sz w:val="20"/>
                <w:szCs w:val="20"/>
                <w:lang w:val="fr-CH"/>
              </w:rPr>
            </w:pPr>
            <w:r w:rsidRPr="0052615B">
              <w:rPr>
                <w:b/>
                <w:sz w:val="20"/>
                <w:szCs w:val="20"/>
                <w:lang w:val="fr-CH"/>
              </w:rPr>
              <w:t>AGENCE</w:t>
            </w:r>
          </w:p>
        </w:tc>
        <w:tc>
          <w:tcPr>
            <w:tcW w:w="2551" w:type="dxa"/>
            <w:hideMark/>
          </w:tcPr>
          <w:p w14:paraId="5C8FADD6" w14:textId="77777777" w:rsidR="000D1AEE" w:rsidRPr="0052615B" w:rsidRDefault="000D1AEE" w:rsidP="009363B4">
            <w:pPr>
              <w:jc w:val="center"/>
              <w:rPr>
                <w:b/>
                <w:sz w:val="20"/>
                <w:szCs w:val="20"/>
                <w:lang w:val="fr-CH"/>
              </w:rPr>
            </w:pPr>
            <w:r w:rsidRPr="0052615B">
              <w:rPr>
                <w:b/>
                <w:sz w:val="20"/>
                <w:szCs w:val="20"/>
                <w:lang w:val="fr-CH"/>
              </w:rPr>
              <w:t>RÉUNION D’APPROBATION</w:t>
            </w:r>
          </w:p>
        </w:tc>
        <w:tc>
          <w:tcPr>
            <w:tcW w:w="2889" w:type="dxa"/>
            <w:hideMark/>
          </w:tcPr>
          <w:p w14:paraId="0F0CCC4D" w14:textId="77777777" w:rsidR="000D1AEE" w:rsidRPr="0052615B" w:rsidRDefault="000D1AEE" w:rsidP="009363B4">
            <w:pPr>
              <w:jc w:val="center"/>
              <w:rPr>
                <w:b/>
                <w:sz w:val="20"/>
                <w:szCs w:val="20"/>
                <w:lang w:val="fr-CH"/>
              </w:rPr>
            </w:pPr>
            <w:r w:rsidRPr="0052615B">
              <w:rPr>
                <w:b/>
                <w:sz w:val="20"/>
                <w:szCs w:val="20"/>
                <w:lang w:val="fr-CH"/>
              </w:rPr>
              <w:t>MESURE DE RÉGLEMENTATION</w:t>
            </w:r>
          </w:p>
        </w:tc>
      </w:tr>
      <w:tr w:rsidR="000D1AEE" w:rsidRPr="0052615B" w14:paraId="66935A72" w14:textId="77777777" w:rsidTr="00896FD1">
        <w:trPr>
          <w:trHeight w:val="278"/>
        </w:trPr>
        <w:tc>
          <w:tcPr>
            <w:tcW w:w="3735" w:type="dxa"/>
            <w:vAlign w:val="center"/>
            <w:hideMark/>
          </w:tcPr>
          <w:p w14:paraId="067C819B" w14:textId="77777777" w:rsidR="000D1AEE" w:rsidRPr="0052615B" w:rsidRDefault="000D1AEE" w:rsidP="009363B4">
            <w:pPr>
              <w:jc w:val="center"/>
              <w:rPr>
                <w:sz w:val="20"/>
                <w:szCs w:val="20"/>
                <w:lang w:val="fr-CH"/>
              </w:rPr>
            </w:pPr>
            <w:r w:rsidRPr="0052615B">
              <w:rPr>
                <w:sz w:val="20"/>
                <w:szCs w:val="20"/>
                <w:lang w:val="fr-CH"/>
              </w:rPr>
              <w:t>Plan d’élimination des HCFC (stage II)</w:t>
            </w:r>
          </w:p>
        </w:tc>
        <w:tc>
          <w:tcPr>
            <w:tcW w:w="1985" w:type="dxa"/>
            <w:vAlign w:val="center"/>
          </w:tcPr>
          <w:p w14:paraId="7184BF64" w14:textId="77777777" w:rsidR="000D1AEE" w:rsidRPr="0052615B" w:rsidRDefault="000D1AEE" w:rsidP="009363B4">
            <w:pPr>
              <w:jc w:val="center"/>
              <w:rPr>
                <w:sz w:val="20"/>
                <w:szCs w:val="20"/>
                <w:lang w:val="fr-CH"/>
              </w:rPr>
            </w:pPr>
            <w:r w:rsidRPr="0052615B">
              <w:rPr>
                <w:color w:val="000000" w:themeColor="text1"/>
                <w:sz w:val="20"/>
                <w:szCs w:val="20"/>
                <w:lang w:val="fr-CH"/>
              </w:rPr>
              <w:t>ONUDI (principale), PNUE</w:t>
            </w:r>
          </w:p>
        </w:tc>
        <w:tc>
          <w:tcPr>
            <w:tcW w:w="2551" w:type="dxa"/>
            <w:vAlign w:val="center"/>
          </w:tcPr>
          <w:p w14:paraId="0CAF665A" w14:textId="77777777" w:rsidR="000D1AEE" w:rsidRPr="0052615B" w:rsidRDefault="000D1AEE" w:rsidP="009363B4">
            <w:pPr>
              <w:jc w:val="center"/>
              <w:rPr>
                <w:sz w:val="20"/>
                <w:szCs w:val="20"/>
                <w:lang w:val="fr-CH"/>
              </w:rPr>
            </w:pPr>
            <w:r w:rsidRPr="0052615B">
              <w:rPr>
                <w:sz w:val="20"/>
                <w:szCs w:val="20"/>
                <w:lang w:val="fr-CH"/>
              </w:rPr>
              <w:t>86</w:t>
            </w:r>
            <w:r w:rsidRPr="0052615B">
              <w:rPr>
                <w:sz w:val="20"/>
                <w:szCs w:val="20"/>
                <w:vertAlign w:val="superscript"/>
                <w:lang w:val="fr-CH"/>
              </w:rPr>
              <w:t>e</w:t>
            </w:r>
            <w:r w:rsidRPr="0052615B">
              <w:rPr>
                <w:sz w:val="20"/>
                <w:szCs w:val="20"/>
                <w:lang w:val="fr-CH"/>
              </w:rPr>
              <w:t xml:space="preserve"> </w:t>
            </w:r>
          </w:p>
        </w:tc>
        <w:tc>
          <w:tcPr>
            <w:tcW w:w="2889" w:type="dxa"/>
            <w:vAlign w:val="center"/>
          </w:tcPr>
          <w:p w14:paraId="3FF64A76" w14:textId="77777777" w:rsidR="000D1AEE" w:rsidRPr="0052615B" w:rsidRDefault="000D1AEE" w:rsidP="009363B4">
            <w:pPr>
              <w:jc w:val="center"/>
              <w:rPr>
                <w:sz w:val="20"/>
                <w:szCs w:val="20"/>
                <w:lang w:val="fr-CH"/>
              </w:rPr>
            </w:pPr>
            <w:r w:rsidRPr="0052615B">
              <w:rPr>
                <w:sz w:val="20"/>
                <w:szCs w:val="20"/>
                <w:lang w:val="fr-CH"/>
              </w:rPr>
              <w:t>Élimination de 100% d’ici 2030</w:t>
            </w:r>
          </w:p>
        </w:tc>
      </w:tr>
    </w:tbl>
    <w:p w14:paraId="3E01AF7D" w14:textId="77777777" w:rsidR="000D1AEE" w:rsidRPr="0052615B" w:rsidRDefault="000D1AEE" w:rsidP="000D1AEE">
      <w:pPr>
        <w:jc w:val="center"/>
        <w:rPr>
          <w:sz w:val="20"/>
          <w:szCs w:val="20"/>
          <w:lang w:val="fr-CH"/>
        </w:rPr>
      </w:pPr>
    </w:p>
    <w:tbl>
      <w:tblPr>
        <w:tblStyle w:val="TableGrid"/>
        <w:tblW w:w="11160" w:type="dxa"/>
        <w:tblInd w:w="-905" w:type="dxa"/>
        <w:tblLook w:val="04A0" w:firstRow="1" w:lastRow="0" w:firstColumn="1" w:lastColumn="0" w:noHBand="0" w:noVBand="1"/>
      </w:tblPr>
      <w:tblGrid>
        <w:gridCol w:w="7279"/>
        <w:gridCol w:w="1559"/>
        <w:gridCol w:w="2322"/>
      </w:tblGrid>
      <w:tr w:rsidR="000D1AEE" w:rsidRPr="0052615B" w14:paraId="3389F3E0" w14:textId="77777777" w:rsidTr="00896FD1">
        <w:trPr>
          <w:trHeight w:val="43"/>
        </w:trPr>
        <w:tc>
          <w:tcPr>
            <w:tcW w:w="7279" w:type="dxa"/>
            <w:hideMark/>
          </w:tcPr>
          <w:p w14:paraId="61B633B6" w14:textId="77777777" w:rsidR="000D1AEE" w:rsidRPr="0052615B" w:rsidRDefault="000D1AEE" w:rsidP="009363B4">
            <w:pPr>
              <w:jc w:val="left"/>
              <w:rPr>
                <w:b/>
                <w:sz w:val="20"/>
                <w:szCs w:val="20"/>
                <w:lang w:val="fr-CH"/>
              </w:rPr>
            </w:pPr>
            <w:r w:rsidRPr="0052615B">
              <w:rPr>
                <w:b/>
                <w:sz w:val="20"/>
                <w:szCs w:val="20"/>
                <w:lang w:val="fr-CH"/>
              </w:rPr>
              <w:t>(II) DERNIÈRES DONNÉES DE L’ARTICLE 7 (Annexe C, Groupe I)</w:t>
            </w:r>
          </w:p>
        </w:tc>
        <w:tc>
          <w:tcPr>
            <w:tcW w:w="1559" w:type="dxa"/>
            <w:hideMark/>
          </w:tcPr>
          <w:p w14:paraId="25EABD23" w14:textId="77777777" w:rsidR="000D1AEE" w:rsidRPr="0052615B" w:rsidRDefault="000D1AEE" w:rsidP="009363B4">
            <w:pPr>
              <w:jc w:val="center"/>
              <w:rPr>
                <w:sz w:val="20"/>
                <w:szCs w:val="20"/>
                <w:lang w:val="fr-CH"/>
              </w:rPr>
            </w:pPr>
            <w:r w:rsidRPr="0052615B">
              <w:rPr>
                <w:sz w:val="20"/>
                <w:szCs w:val="20"/>
                <w:lang w:val="fr-CH"/>
              </w:rPr>
              <w:t>Année : 2023</w:t>
            </w:r>
          </w:p>
        </w:tc>
        <w:tc>
          <w:tcPr>
            <w:tcW w:w="2322" w:type="dxa"/>
            <w:hideMark/>
          </w:tcPr>
          <w:p w14:paraId="3966B065" w14:textId="77777777" w:rsidR="000D1AEE" w:rsidRPr="0052615B" w:rsidRDefault="000D1AEE" w:rsidP="009363B4">
            <w:pPr>
              <w:jc w:val="right"/>
              <w:rPr>
                <w:sz w:val="20"/>
                <w:szCs w:val="20"/>
                <w:lang w:val="fr-CH"/>
              </w:rPr>
            </w:pPr>
            <w:r w:rsidRPr="0052615B">
              <w:rPr>
                <w:sz w:val="20"/>
                <w:szCs w:val="20"/>
                <w:lang w:val="fr-CH"/>
              </w:rPr>
              <w:t>6,16 tonnes PAO</w:t>
            </w:r>
          </w:p>
        </w:tc>
      </w:tr>
    </w:tbl>
    <w:p w14:paraId="4E5DA267" w14:textId="77777777" w:rsidR="000D1AEE" w:rsidRPr="0052615B" w:rsidRDefault="000D1AEE" w:rsidP="000D1AEE">
      <w:pPr>
        <w:rPr>
          <w:sz w:val="20"/>
          <w:szCs w:val="20"/>
          <w:lang w:val="fr-CH"/>
        </w:rPr>
      </w:pPr>
    </w:p>
    <w:tbl>
      <w:tblPr>
        <w:tblStyle w:val="TableGrid"/>
        <w:tblW w:w="11160" w:type="dxa"/>
        <w:tblInd w:w="-905" w:type="dxa"/>
        <w:tblLayout w:type="fixed"/>
        <w:tblLook w:val="04A0" w:firstRow="1" w:lastRow="0" w:firstColumn="1" w:lastColumn="0" w:noHBand="0" w:noVBand="1"/>
      </w:tblPr>
      <w:tblGrid>
        <w:gridCol w:w="1080"/>
        <w:gridCol w:w="900"/>
        <w:gridCol w:w="900"/>
        <w:gridCol w:w="1080"/>
        <w:gridCol w:w="1170"/>
        <w:gridCol w:w="990"/>
        <w:gridCol w:w="990"/>
        <w:gridCol w:w="1445"/>
        <w:gridCol w:w="1075"/>
        <w:gridCol w:w="1530"/>
      </w:tblGrid>
      <w:tr w:rsidR="000D1AEE" w:rsidRPr="0052615B" w14:paraId="50AB940A" w14:textId="77777777" w:rsidTr="00896FD1">
        <w:trPr>
          <w:trHeight w:val="249"/>
        </w:trPr>
        <w:tc>
          <w:tcPr>
            <w:tcW w:w="8555" w:type="dxa"/>
            <w:gridSpan w:val="8"/>
            <w:hideMark/>
          </w:tcPr>
          <w:p w14:paraId="792C34F0" w14:textId="77777777" w:rsidR="000D1AEE" w:rsidRPr="0052615B" w:rsidRDefault="000D1AEE" w:rsidP="009363B4">
            <w:pPr>
              <w:jc w:val="left"/>
              <w:rPr>
                <w:b/>
                <w:sz w:val="20"/>
                <w:szCs w:val="20"/>
                <w:lang w:val="fr-CH"/>
              </w:rPr>
            </w:pPr>
            <w:r w:rsidRPr="0052615B">
              <w:rPr>
                <w:b/>
                <w:sz w:val="20"/>
                <w:szCs w:val="20"/>
                <w:lang w:val="fr-CH"/>
              </w:rPr>
              <w:t>(III) DERNIÈRES DONNÉES SECTORIELLES DU PROGRAMME DE PAYS (tonnes PAO)</w:t>
            </w:r>
          </w:p>
        </w:tc>
        <w:tc>
          <w:tcPr>
            <w:tcW w:w="2605" w:type="dxa"/>
            <w:gridSpan w:val="2"/>
            <w:hideMark/>
          </w:tcPr>
          <w:p w14:paraId="2FF7CE21" w14:textId="77777777" w:rsidR="000D1AEE" w:rsidRPr="0052615B" w:rsidRDefault="000D1AEE" w:rsidP="009363B4">
            <w:pPr>
              <w:jc w:val="right"/>
              <w:rPr>
                <w:b/>
                <w:sz w:val="20"/>
                <w:szCs w:val="20"/>
                <w:lang w:val="fr-CH"/>
              </w:rPr>
            </w:pPr>
            <w:r w:rsidRPr="0052615B">
              <w:rPr>
                <w:b/>
                <w:sz w:val="20"/>
                <w:szCs w:val="20"/>
                <w:lang w:val="fr-CH"/>
              </w:rPr>
              <w:t xml:space="preserve">Année : </w:t>
            </w:r>
            <w:r w:rsidRPr="0052615B">
              <w:rPr>
                <w:b/>
                <w:bCs/>
                <w:sz w:val="20"/>
                <w:szCs w:val="20"/>
                <w:lang w:val="fr-CH"/>
              </w:rPr>
              <w:t>2024</w:t>
            </w:r>
          </w:p>
        </w:tc>
      </w:tr>
      <w:tr w:rsidR="000D1AEE" w:rsidRPr="0052615B" w14:paraId="28877029" w14:textId="77777777" w:rsidTr="0052615B">
        <w:trPr>
          <w:trHeight w:val="249"/>
        </w:trPr>
        <w:tc>
          <w:tcPr>
            <w:tcW w:w="1080" w:type="dxa"/>
            <w:vAlign w:val="center"/>
            <w:hideMark/>
          </w:tcPr>
          <w:p w14:paraId="615B2B7B" w14:textId="77777777" w:rsidR="000D1AEE" w:rsidRPr="0052615B" w:rsidRDefault="000D1AEE" w:rsidP="009363B4">
            <w:pPr>
              <w:jc w:val="center"/>
              <w:rPr>
                <w:sz w:val="20"/>
                <w:szCs w:val="20"/>
                <w:lang w:val="fr-CH"/>
              </w:rPr>
            </w:pPr>
            <w:r w:rsidRPr="0052615B">
              <w:rPr>
                <w:sz w:val="20"/>
                <w:szCs w:val="20"/>
                <w:lang w:val="fr-CH"/>
              </w:rPr>
              <w:t>Produits chimiques</w:t>
            </w:r>
          </w:p>
        </w:tc>
        <w:tc>
          <w:tcPr>
            <w:tcW w:w="900" w:type="dxa"/>
            <w:vAlign w:val="center"/>
            <w:hideMark/>
          </w:tcPr>
          <w:p w14:paraId="01A00473" w14:textId="77777777" w:rsidR="000D1AEE" w:rsidRPr="0052615B" w:rsidRDefault="000D1AEE" w:rsidP="009363B4">
            <w:pPr>
              <w:jc w:val="center"/>
              <w:rPr>
                <w:sz w:val="20"/>
                <w:szCs w:val="20"/>
                <w:lang w:val="fr-CH"/>
              </w:rPr>
            </w:pPr>
            <w:r w:rsidRPr="0052615B">
              <w:rPr>
                <w:sz w:val="20"/>
                <w:szCs w:val="20"/>
                <w:lang w:val="fr-CH"/>
              </w:rPr>
              <w:t>Aérosol</w:t>
            </w:r>
          </w:p>
        </w:tc>
        <w:tc>
          <w:tcPr>
            <w:tcW w:w="900" w:type="dxa"/>
            <w:vAlign w:val="center"/>
            <w:hideMark/>
          </w:tcPr>
          <w:p w14:paraId="72D75F6E" w14:textId="77777777" w:rsidR="000D1AEE" w:rsidRPr="0052615B" w:rsidRDefault="000D1AEE" w:rsidP="009363B4">
            <w:pPr>
              <w:jc w:val="center"/>
              <w:rPr>
                <w:sz w:val="20"/>
                <w:szCs w:val="20"/>
                <w:lang w:val="fr-CH"/>
              </w:rPr>
            </w:pPr>
            <w:r w:rsidRPr="0052615B">
              <w:rPr>
                <w:sz w:val="20"/>
                <w:szCs w:val="20"/>
                <w:lang w:val="fr-CH"/>
              </w:rPr>
              <w:t>Mousse</w:t>
            </w:r>
          </w:p>
        </w:tc>
        <w:tc>
          <w:tcPr>
            <w:tcW w:w="1080" w:type="dxa"/>
            <w:vAlign w:val="center"/>
            <w:hideMark/>
          </w:tcPr>
          <w:p w14:paraId="4B74ECE2" w14:textId="77777777" w:rsidR="000D1AEE" w:rsidRPr="0052615B" w:rsidRDefault="000D1AEE" w:rsidP="009363B4">
            <w:pPr>
              <w:jc w:val="center"/>
              <w:rPr>
                <w:sz w:val="20"/>
                <w:szCs w:val="20"/>
                <w:lang w:val="fr-CH"/>
              </w:rPr>
            </w:pPr>
            <w:r w:rsidRPr="0052615B">
              <w:rPr>
                <w:sz w:val="20"/>
                <w:szCs w:val="20"/>
                <w:lang w:val="fr-CH"/>
              </w:rPr>
              <w:t>Lutte contre l’incendie</w:t>
            </w:r>
          </w:p>
        </w:tc>
        <w:tc>
          <w:tcPr>
            <w:tcW w:w="2160" w:type="dxa"/>
            <w:gridSpan w:val="2"/>
            <w:vAlign w:val="center"/>
            <w:hideMark/>
          </w:tcPr>
          <w:p w14:paraId="5FB06B19" w14:textId="77777777" w:rsidR="000D1AEE" w:rsidRPr="0052615B" w:rsidRDefault="000D1AEE" w:rsidP="009363B4">
            <w:pPr>
              <w:jc w:val="center"/>
              <w:rPr>
                <w:sz w:val="20"/>
                <w:szCs w:val="20"/>
                <w:lang w:val="fr-CH"/>
              </w:rPr>
            </w:pPr>
            <w:r w:rsidRPr="0052615B">
              <w:rPr>
                <w:sz w:val="20"/>
                <w:szCs w:val="20"/>
                <w:lang w:val="fr-CH"/>
              </w:rPr>
              <w:t>Réfrigération</w:t>
            </w:r>
          </w:p>
        </w:tc>
        <w:tc>
          <w:tcPr>
            <w:tcW w:w="990" w:type="dxa"/>
            <w:vAlign w:val="center"/>
            <w:hideMark/>
          </w:tcPr>
          <w:p w14:paraId="0E09857D" w14:textId="77777777" w:rsidR="000D1AEE" w:rsidRPr="0052615B" w:rsidRDefault="000D1AEE" w:rsidP="009363B4">
            <w:pPr>
              <w:jc w:val="center"/>
              <w:rPr>
                <w:sz w:val="20"/>
                <w:szCs w:val="20"/>
                <w:lang w:val="fr-CH"/>
              </w:rPr>
            </w:pPr>
            <w:r w:rsidRPr="0052615B">
              <w:rPr>
                <w:sz w:val="20"/>
                <w:szCs w:val="20"/>
                <w:lang w:val="fr-CH"/>
              </w:rPr>
              <w:t>Solvants</w:t>
            </w:r>
          </w:p>
        </w:tc>
        <w:tc>
          <w:tcPr>
            <w:tcW w:w="1445" w:type="dxa"/>
            <w:vAlign w:val="center"/>
            <w:hideMark/>
          </w:tcPr>
          <w:p w14:paraId="1E52B300" w14:textId="77777777" w:rsidR="000D1AEE" w:rsidRPr="0052615B" w:rsidRDefault="000D1AEE" w:rsidP="009363B4">
            <w:pPr>
              <w:jc w:val="center"/>
              <w:rPr>
                <w:sz w:val="20"/>
                <w:szCs w:val="20"/>
                <w:lang w:val="fr-CH"/>
              </w:rPr>
            </w:pPr>
            <w:r w:rsidRPr="0052615B">
              <w:rPr>
                <w:sz w:val="20"/>
                <w:szCs w:val="20"/>
                <w:lang w:val="fr-CH"/>
              </w:rPr>
              <w:t>Agent de transformation</w:t>
            </w:r>
          </w:p>
        </w:tc>
        <w:tc>
          <w:tcPr>
            <w:tcW w:w="1075" w:type="dxa"/>
            <w:vAlign w:val="center"/>
            <w:hideMark/>
          </w:tcPr>
          <w:p w14:paraId="65A9CF61" w14:textId="77777777" w:rsidR="000D1AEE" w:rsidRPr="0052615B" w:rsidRDefault="000D1AEE" w:rsidP="009363B4">
            <w:pPr>
              <w:jc w:val="center"/>
              <w:rPr>
                <w:sz w:val="20"/>
                <w:szCs w:val="20"/>
                <w:lang w:val="fr-CH"/>
              </w:rPr>
            </w:pPr>
            <w:r w:rsidRPr="0052615B">
              <w:rPr>
                <w:sz w:val="20"/>
                <w:szCs w:val="20"/>
                <w:lang w:val="fr-CH"/>
              </w:rPr>
              <w:t>Utilisation en labo</w:t>
            </w:r>
          </w:p>
        </w:tc>
        <w:tc>
          <w:tcPr>
            <w:tcW w:w="1530" w:type="dxa"/>
            <w:vAlign w:val="center"/>
            <w:hideMark/>
          </w:tcPr>
          <w:p w14:paraId="3E85A7E9" w14:textId="77777777" w:rsidR="000D1AEE" w:rsidRPr="0052615B" w:rsidRDefault="000D1AEE" w:rsidP="009363B4">
            <w:pPr>
              <w:jc w:val="center"/>
              <w:rPr>
                <w:sz w:val="20"/>
                <w:szCs w:val="20"/>
                <w:lang w:val="fr-CH"/>
              </w:rPr>
            </w:pPr>
            <w:r w:rsidRPr="0052615B">
              <w:rPr>
                <w:sz w:val="20"/>
                <w:szCs w:val="20"/>
                <w:lang w:val="fr-CH"/>
              </w:rPr>
              <w:t xml:space="preserve">Consommation sectorielle totale </w:t>
            </w:r>
          </w:p>
        </w:tc>
      </w:tr>
      <w:tr w:rsidR="000D1AEE" w:rsidRPr="0052615B" w14:paraId="030A68BF" w14:textId="77777777" w:rsidTr="0052615B">
        <w:trPr>
          <w:trHeight w:val="249"/>
        </w:trPr>
        <w:tc>
          <w:tcPr>
            <w:tcW w:w="3960" w:type="dxa"/>
            <w:gridSpan w:val="4"/>
            <w:hideMark/>
          </w:tcPr>
          <w:p w14:paraId="6EE6988D" w14:textId="77777777" w:rsidR="000D1AEE" w:rsidRPr="0052615B" w:rsidRDefault="000D1AEE" w:rsidP="009363B4">
            <w:pPr>
              <w:jc w:val="center"/>
              <w:rPr>
                <w:sz w:val="20"/>
                <w:szCs w:val="20"/>
                <w:lang w:val="fr-CH"/>
              </w:rPr>
            </w:pPr>
          </w:p>
        </w:tc>
        <w:tc>
          <w:tcPr>
            <w:tcW w:w="1170" w:type="dxa"/>
            <w:hideMark/>
          </w:tcPr>
          <w:p w14:paraId="1F775A40" w14:textId="77777777" w:rsidR="000D1AEE" w:rsidRPr="0052615B" w:rsidRDefault="000D1AEE" w:rsidP="009363B4">
            <w:pPr>
              <w:jc w:val="center"/>
              <w:rPr>
                <w:sz w:val="20"/>
                <w:szCs w:val="20"/>
                <w:lang w:val="fr-CH"/>
              </w:rPr>
            </w:pPr>
            <w:r w:rsidRPr="0052615B">
              <w:rPr>
                <w:sz w:val="20"/>
                <w:szCs w:val="20"/>
                <w:lang w:val="fr-CH"/>
              </w:rPr>
              <w:t>Fabrication</w:t>
            </w:r>
          </w:p>
        </w:tc>
        <w:tc>
          <w:tcPr>
            <w:tcW w:w="990" w:type="dxa"/>
            <w:hideMark/>
          </w:tcPr>
          <w:p w14:paraId="40CE1AFF" w14:textId="77777777" w:rsidR="000D1AEE" w:rsidRPr="0052615B" w:rsidRDefault="000D1AEE" w:rsidP="009363B4">
            <w:pPr>
              <w:jc w:val="center"/>
              <w:rPr>
                <w:sz w:val="20"/>
                <w:szCs w:val="20"/>
                <w:lang w:val="fr-CH"/>
              </w:rPr>
            </w:pPr>
            <w:r w:rsidRPr="0052615B">
              <w:rPr>
                <w:sz w:val="20"/>
                <w:szCs w:val="20"/>
                <w:lang w:val="fr-CH"/>
              </w:rPr>
              <w:t>Entretien</w:t>
            </w:r>
          </w:p>
        </w:tc>
        <w:tc>
          <w:tcPr>
            <w:tcW w:w="5040" w:type="dxa"/>
            <w:gridSpan w:val="4"/>
          </w:tcPr>
          <w:p w14:paraId="3DEE88FF" w14:textId="77777777" w:rsidR="000D1AEE" w:rsidRPr="0052615B" w:rsidRDefault="000D1AEE" w:rsidP="009363B4">
            <w:pPr>
              <w:jc w:val="center"/>
              <w:rPr>
                <w:sz w:val="20"/>
                <w:szCs w:val="20"/>
                <w:lang w:val="fr-CH"/>
              </w:rPr>
            </w:pPr>
          </w:p>
        </w:tc>
      </w:tr>
      <w:tr w:rsidR="000D1AEE" w:rsidRPr="0052615B" w14:paraId="79E20A4A" w14:textId="77777777" w:rsidTr="0052615B">
        <w:trPr>
          <w:trHeight w:val="249"/>
        </w:trPr>
        <w:tc>
          <w:tcPr>
            <w:tcW w:w="1080" w:type="dxa"/>
            <w:hideMark/>
          </w:tcPr>
          <w:p w14:paraId="41610D27" w14:textId="77777777" w:rsidR="000D1AEE" w:rsidRPr="0052615B" w:rsidRDefault="000D1AEE" w:rsidP="009363B4">
            <w:pPr>
              <w:ind w:left="32"/>
              <w:jc w:val="left"/>
              <w:rPr>
                <w:sz w:val="20"/>
                <w:szCs w:val="20"/>
                <w:lang w:val="fr-CH"/>
              </w:rPr>
            </w:pPr>
            <w:r w:rsidRPr="0052615B">
              <w:rPr>
                <w:sz w:val="20"/>
                <w:szCs w:val="20"/>
                <w:lang w:val="fr-CH"/>
              </w:rPr>
              <w:t>HCFC-22</w:t>
            </w:r>
          </w:p>
        </w:tc>
        <w:tc>
          <w:tcPr>
            <w:tcW w:w="900" w:type="dxa"/>
          </w:tcPr>
          <w:p w14:paraId="434259A0" w14:textId="77777777" w:rsidR="000D1AEE" w:rsidRPr="0052615B" w:rsidRDefault="000D1AEE" w:rsidP="009363B4">
            <w:pPr>
              <w:jc w:val="right"/>
              <w:rPr>
                <w:sz w:val="20"/>
                <w:szCs w:val="20"/>
                <w:lang w:val="fr-CH"/>
              </w:rPr>
            </w:pPr>
          </w:p>
        </w:tc>
        <w:tc>
          <w:tcPr>
            <w:tcW w:w="900" w:type="dxa"/>
          </w:tcPr>
          <w:p w14:paraId="63753267" w14:textId="77777777" w:rsidR="000D1AEE" w:rsidRPr="0052615B" w:rsidRDefault="000D1AEE" w:rsidP="009363B4">
            <w:pPr>
              <w:jc w:val="right"/>
              <w:rPr>
                <w:sz w:val="20"/>
                <w:szCs w:val="20"/>
                <w:lang w:val="fr-CH"/>
              </w:rPr>
            </w:pPr>
          </w:p>
        </w:tc>
        <w:tc>
          <w:tcPr>
            <w:tcW w:w="1080" w:type="dxa"/>
          </w:tcPr>
          <w:p w14:paraId="221B8D1C" w14:textId="77777777" w:rsidR="000D1AEE" w:rsidRPr="0052615B" w:rsidRDefault="000D1AEE" w:rsidP="009363B4">
            <w:pPr>
              <w:jc w:val="right"/>
              <w:rPr>
                <w:sz w:val="20"/>
                <w:szCs w:val="20"/>
                <w:lang w:val="fr-CH"/>
              </w:rPr>
            </w:pPr>
          </w:p>
        </w:tc>
        <w:tc>
          <w:tcPr>
            <w:tcW w:w="1170" w:type="dxa"/>
          </w:tcPr>
          <w:p w14:paraId="16013009" w14:textId="77777777" w:rsidR="000D1AEE" w:rsidRPr="0052615B" w:rsidRDefault="000D1AEE" w:rsidP="009363B4">
            <w:pPr>
              <w:jc w:val="right"/>
              <w:rPr>
                <w:sz w:val="20"/>
                <w:szCs w:val="20"/>
                <w:lang w:val="fr-CH"/>
              </w:rPr>
            </w:pPr>
          </w:p>
        </w:tc>
        <w:tc>
          <w:tcPr>
            <w:tcW w:w="990" w:type="dxa"/>
          </w:tcPr>
          <w:p w14:paraId="469C79F9" w14:textId="77777777" w:rsidR="000D1AEE" w:rsidRPr="0052615B" w:rsidRDefault="000D1AEE" w:rsidP="009363B4">
            <w:pPr>
              <w:jc w:val="right"/>
              <w:rPr>
                <w:sz w:val="20"/>
                <w:szCs w:val="20"/>
                <w:lang w:val="fr-CH"/>
              </w:rPr>
            </w:pPr>
            <w:r w:rsidRPr="0052615B">
              <w:rPr>
                <w:sz w:val="20"/>
                <w:szCs w:val="20"/>
                <w:lang w:val="fr-CH"/>
              </w:rPr>
              <w:t>6,16</w:t>
            </w:r>
          </w:p>
        </w:tc>
        <w:tc>
          <w:tcPr>
            <w:tcW w:w="990" w:type="dxa"/>
          </w:tcPr>
          <w:p w14:paraId="7C0021D7" w14:textId="77777777" w:rsidR="000D1AEE" w:rsidRPr="0052615B" w:rsidRDefault="000D1AEE" w:rsidP="009363B4">
            <w:pPr>
              <w:jc w:val="right"/>
              <w:rPr>
                <w:sz w:val="20"/>
                <w:szCs w:val="20"/>
                <w:lang w:val="fr-CH"/>
              </w:rPr>
            </w:pPr>
          </w:p>
        </w:tc>
        <w:tc>
          <w:tcPr>
            <w:tcW w:w="1445" w:type="dxa"/>
          </w:tcPr>
          <w:p w14:paraId="2C1F33E3" w14:textId="77777777" w:rsidR="000D1AEE" w:rsidRPr="0052615B" w:rsidRDefault="000D1AEE" w:rsidP="009363B4">
            <w:pPr>
              <w:jc w:val="right"/>
              <w:rPr>
                <w:sz w:val="20"/>
                <w:szCs w:val="20"/>
                <w:lang w:val="fr-CH"/>
              </w:rPr>
            </w:pPr>
          </w:p>
        </w:tc>
        <w:tc>
          <w:tcPr>
            <w:tcW w:w="1075" w:type="dxa"/>
          </w:tcPr>
          <w:p w14:paraId="44164BD4" w14:textId="77777777" w:rsidR="000D1AEE" w:rsidRPr="0052615B" w:rsidRDefault="000D1AEE" w:rsidP="009363B4">
            <w:pPr>
              <w:jc w:val="right"/>
              <w:rPr>
                <w:sz w:val="20"/>
                <w:szCs w:val="20"/>
                <w:lang w:val="fr-CH"/>
              </w:rPr>
            </w:pPr>
          </w:p>
        </w:tc>
        <w:tc>
          <w:tcPr>
            <w:tcW w:w="1530" w:type="dxa"/>
          </w:tcPr>
          <w:p w14:paraId="2667DEFB" w14:textId="77777777" w:rsidR="000D1AEE" w:rsidRPr="0052615B" w:rsidRDefault="000D1AEE" w:rsidP="009363B4">
            <w:pPr>
              <w:jc w:val="right"/>
              <w:rPr>
                <w:sz w:val="20"/>
                <w:szCs w:val="20"/>
                <w:lang w:val="fr-CH"/>
              </w:rPr>
            </w:pPr>
            <w:r w:rsidRPr="0052615B">
              <w:rPr>
                <w:sz w:val="20"/>
                <w:szCs w:val="20"/>
                <w:lang w:val="fr-CH"/>
              </w:rPr>
              <w:t>6,16</w:t>
            </w:r>
          </w:p>
        </w:tc>
      </w:tr>
    </w:tbl>
    <w:p w14:paraId="6FB1A12E" w14:textId="77777777" w:rsidR="000D1AEE" w:rsidRPr="0052615B" w:rsidRDefault="000D1AEE" w:rsidP="000D1AEE">
      <w:pPr>
        <w:jc w:val="center"/>
        <w:rPr>
          <w:sz w:val="20"/>
          <w:szCs w:val="20"/>
          <w:lang w:val="fr-CH"/>
        </w:rPr>
      </w:pPr>
    </w:p>
    <w:tbl>
      <w:tblPr>
        <w:tblStyle w:val="TableGrid"/>
        <w:tblW w:w="11160" w:type="dxa"/>
        <w:tblInd w:w="-905" w:type="dxa"/>
        <w:tblLook w:val="04A0" w:firstRow="1" w:lastRow="0" w:firstColumn="1" w:lastColumn="0" w:noHBand="0" w:noVBand="1"/>
      </w:tblPr>
      <w:tblGrid>
        <w:gridCol w:w="3310"/>
        <w:gridCol w:w="1701"/>
        <w:gridCol w:w="4394"/>
        <w:gridCol w:w="1755"/>
      </w:tblGrid>
      <w:tr w:rsidR="000D1AEE" w:rsidRPr="0052615B" w14:paraId="59B02A19" w14:textId="77777777" w:rsidTr="00896FD1">
        <w:trPr>
          <w:trHeight w:val="276"/>
        </w:trPr>
        <w:tc>
          <w:tcPr>
            <w:tcW w:w="11160" w:type="dxa"/>
            <w:gridSpan w:val="4"/>
            <w:hideMark/>
          </w:tcPr>
          <w:p w14:paraId="0C815BEC" w14:textId="77777777" w:rsidR="000D1AEE" w:rsidRPr="0052615B" w:rsidRDefault="000D1AEE" w:rsidP="009363B4">
            <w:pPr>
              <w:jc w:val="left"/>
              <w:rPr>
                <w:b/>
                <w:sz w:val="20"/>
                <w:szCs w:val="20"/>
                <w:lang w:val="fr-CH"/>
              </w:rPr>
            </w:pPr>
            <w:r w:rsidRPr="0052615B">
              <w:rPr>
                <w:b/>
                <w:sz w:val="20"/>
                <w:szCs w:val="20"/>
                <w:lang w:val="fr-CH"/>
              </w:rPr>
              <w:t>(IV) DONNÉES SUR LA CONSOMMATION (tonnes PAO)</w:t>
            </w:r>
          </w:p>
        </w:tc>
      </w:tr>
      <w:tr w:rsidR="000D1AEE" w:rsidRPr="0052615B" w14:paraId="2C7FEEB9" w14:textId="77777777" w:rsidTr="00896FD1">
        <w:trPr>
          <w:trHeight w:val="276"/>
        </w:trPr>
        <w:tc>
          <w:tcPr>
            <w:tcW w:w="3310" w:type="dxa"/>
            <w:hideMark/>
          </w:tcPr>
          <w:p w14:paraId="564BF838" w14:textId="77777777" w:rsidR="000D1AEE" w:rsidRPr="0052615B" w:rsidRDefault="000D1AEE" w:rsidP="009363B4">
            <w:pPr>
              <w:jc w:val="center"/>
              <w:rPr>
                <w:sz w:val="20"/>
                <w:szCs w:val="20"/>
                <w:lang w:val="fr-CH"/>
              </w:rPr>
            </w:pPr>
            <w:r w:rsidRPr="0052615B">
              <w:rPr>
                <w:sz w:val="20"/>
                <w:szCs w:val="20"/>
                <w:lang w:val="fr-CH"/>
              </w:rPr>
              <w:t>Référence 2009-2010 :</w:t>
            </w:r>
          </w:p>
        </w:tc>
        <w:tc>
          <w:tcPr>
            <w:tcW w:w="1701" w:type="dxa"/>
            <w:hideMark/>
          </w:tcPr>
          <w:p w14:paraId="3B7E4ED7" w14:textId="77777777" w:rsidR="000D1AEE" w:rsidRPr="0052615B" w:rsidRDefault="000D1AEE" w:rsidP="009363B4">
            <w:pPr>
              <w:jc w:val="right"/>
              <w:rPr>
                <w:sz w:val="20"/>
                <w:szCs w:val="20"/>
                <w:lang w:val="fr-CH"/>
              </w:rPr>
            </w:pPr>
            <w:r w:rsidRPr="0052615B">
              <w:rPr>
                <w:color w:val="000000" w:themeColor="text1"/>
                <w:sz w:val="20"/>
                <w:szCs w:val="20"/>
                <w:lang w:val="fr-CH"/>
              </w:rPr>
              <w:t>19,90</w:t>
            </w:r>
          </w:p>
        </w:tc>
        <w:tc>
          <w:tcPr>
            <w:tcW w:w="4394" w:type="dxa"/>
            <w:hideMark/>
          </w:tcPr>
          <w:p w14:paraId="77A3676B" w14:textId="77777777" w:rsidR="000D1AEE" w:rsidRPr="0052615B" w:rsidRDefault="000D1AEE" w:rsidP="009363B4">
            <w:pPr>
              <w:jc w:val="center"/>
              <w:rPr>
                <w:sz w:val="20"/>
                <w:szCs w:val="20"/>
                <w:lang w:val="fr-CH"/>
              </w:rPr>
            </w:pPr>
            <w:r w:rsidRPr="0052615B">
              <w:rPr>
                <w:sz w:val="20"/>
                <w:szCs w:val="20"/>
                <w:lang w:val="fr-CH"/>
              </w:rPr>
              <w:t xml:space="preserve">Point de départ des réductions globales </w:t>
            </w:r>
            <w:proofErr w:type="gramStart"/>
            <w:r w:rsidRPr="0052615B">
              <w:rPr>
                <w:sz w:val="20"/>
                <w:szCs w:val="20"/>
                <w:lang w:val="fr-CH"/>
              </w:rPr>
              <w:t>durables:</w:t>
            </w:r>
            <w:proofErr w:type="gramEnd"/>
          </w:p>
        </w:tc>
        <w:tc>
          <w:tcPr>
            <w:tcW w:w="1755" w:type="dxa"/>
            <w:hideMark/>
          </w:tcPr>
          <w:p w14:paraId="52C3617E" w14:textId="77777777" w:rsidR="000D1AEE" w:rsidRPr="0052615B" w:rsidRDefault="000D1AEE" w:rsidP="009363B4">
            <w:pPr>
              <w:jc w:val="right"/>
              <w:rPr>
                <w:sz w:val="20"/>
                <w:szCs w:val="20"/>
                <w:lang w:val="fr-CH"/>
              </w:rPr>
            </w:pPr>
            <w:r w:rsidRPr="0052615B">
              <w:rPr>
                <w:color w:val="000000" w:themeColor="text1"/>
                <w:sz w:val="20"/>
                <w:szCs w:val="20"/>
                <w:lang w:val="fr-CH"/>
              </w:rPr>
              <w:t>20,70</w:t>
            </w:r>
          </w:p>
        </w:tc>
      </w:tr>
      <w:tr w:rsidR="000D1AEE" w:rsidRPr="0052615B" w14:paraId="72AF0F93" w14:textId="77777777" w:rsidTr="00896FD1">
        <w:trPr>
          <w:trHeight w:val="276"/>
        </w:trPr>
        <w:tc>
          <w:tcPr>
            <w:tcW w:w="11160" w:type="dxa"/>
            <w:gridSpan w:val="4"/>
            <w:hideMark/>
          </w:tcPr>
          <w:p w14:paraId="42F601C7" w14:textId="77777777" w:rsidR="000D1AEE" w:rsidRPr="0052615B" w:rsidRDefault="000D1AEE" w:rsidP="009363B4">
            <w:pPr>
              <w:ind w:left="316"/>
              <w:rPr>
                <w:b/>
                <w:sz w:val="20"/>
                <w:szCs w:val="20"/>
                <w:lang w:val="fr-CH"/>
              </w:rPr>
            </w:pPr>
            <w:r w:rsidRPr="0052615B">
              <w:rPr>
                <w:b/>
                <w:sz w:val="20"/>
                <w:szCs w:val="20"/>
                <w:lang w:val="fr-CH"/>
              </w:rPr>
              <w:t>CONSOMMATION ADMISSIBLE AU FINANCEMENT</w:t>
            </w:r>
          </w:p>
        </w:tc>
      </w:tr>
      <w:tr w:rsidR="000D1AEE" w:rsidRPr="0052615B" w14:paraId="3D92DB70" w14:textId="77777777" w:rsidTr="00896FD1">
        <w:trPr>
          <w:trHeight w:val="276"/>
        </w:trPr>
        <w:tc>
          <w:tcPr>
            <w:tcW w:w="3310" w:type="dxa"/>
            <w:hideMark/>
          </w:tcPr>
          <w:p w14:paraId="40F563E7" w14:textId="77777777" w:rsidR="000D1AEE" w:rsidRPr="0052615B" w:rsidRDefault="000D1AEE" w:rsidP="009363B4">
            <w:pPr>
              <w:jc w:val="center"/>
              <w:rPr>
                <w:sz w:val="20"/>
                <w:szCs w:val="20"/>
                <w:lang w:val="fr-CH"/>
              </w:rPr>
            </w:pPr>
            <w:r w:rsidRPr="0052615B">
              <w:rPr>
                <w:sz w:val="20"/>
                <w:szCs w:val="20"/>
                <w:lang w:val="fr-CH"/>
              </w:rPr>
              <w:t>Déjà approuvée :</w:t>
            </w:r>
          </w:p>
        </w:tc>
        <w:tc>
          <w:tcPr>
            <w:tcW w:w="1701" w:type="dxa"/>
            <w:hideMark/>
          </w:tcPr>
          <w:p w14:paraId="2106652B" w14:textId="77777777" w:rsidR="000D1AEE" w:rsidRPr="0052615B" w:rsidRDefault="000D1AEE" w:rsidP="009363B4">
            <w:pPr>
              <w:jc w:val="right"/>
              <w:rPr>
                <w:sz w:val="20"/>
                <w:szCs w:val="20"/>
                <w:lang w:val="fr-CH"/>
              </w:rPr>
            </w:pPr>
            <w:r w:rsidRPr="0052615B">
              <w:rPr>
                <w:color w:val="000000" w:themeColor="text1"/>
                <w:sz w:val="20"/>
                <w:szCs w:val="20"/>
                <w:lang w:val="fr-CH"/>
              </w:rPr>
              <w:t>20,70</w:t>
            </w:r>
          </w:p>
        </w:tc>
        <w:tc>
          <w:tcPr>
            <w:tcW w:w="4394" w:type="dxa"/>
            <w:hideMark/>
          </w:tcPr>
          <w:p w14:paraId="0D63EAB5" w14:textId="77777777" w:rsidR="000D1AEE" w:rsidRPr="0052615B" w:rsidRDefault="000D1AEE" w:rsidP="009363B4">
            <w:pPr>
              <w:jc w:val="center"/>
              <w:rPr>
                <w:i/>
                <w:sz w:val="20"/>
                <w:szCs w:val="20"/>
                <w:lang w:val="fr-CH"/>
              </w:rPr>
            </w:pPr>
            <w:r w:rsidRPr="0052615B">
              <w:rPr>
                <w:sz w:val="20"/>
                <w:szCs w:val="20"/>
                <w:lang w:val="fr-CH"/>
              </w:rPr>
              <w:t>Restante :</w:t>
            </w:r>
          </w:p>
        </w:tc>
        <w:tc>
          <w:tcPr>
            <w:tcW w:w="1755" w:type="dxa"/>
            <w:hideMark/>
          </w:tcPr>
          <w:p w14:paraId="4D2FCB30" w14:textId="77777777" w:rsidR="000D1AEE" w:rsidRPr="0052615B" w:rsidRDefault="000D1AEE" w:rsidP="009363B4">
            <w:pPr>
              <w:jc w:val="right"/>
              <w:rPr>
                <w:sz w:val="20"/>
                <w:szCs w:val="20"/>
                <w:lang w:val="fr-CH"/>
              </w:rPr>
            </w:pPr>
            <w:r w:rsidRPr="0052615B">
              <w:rPr>
                <w:color w:val="000000" w:themeColor="text1"/>
                <w:sz w:val="20"/>
                <w:szCs w:val="20"/>
                <w:lang w:val="fr-CH"/>
              </w:rPr>
              <w:t>0,00</w:t>
            </w:r>
          </w:p>
        </w:tc>
      </w:tr>
    </w:tbl>
    <w:p w14:paraId="45F919D9" w14:textId="77777777" w:rsidR="000D1AEE" w:rsidRPr="006D6DCE" w:rsidRDefault="000D1AEE" w:rsidP="000D1AEE">
      <w:pPr>
        <w:jc w:val="center"/>
        <w:rPr>
          <w:sz w:val="16"/>
          <w:szCs w:val="16"/>
          <w:lang w:val="fr-CH"/>
        </w:rPr>
      </w:pPr>
    </w:p>
    <w:tbl>
      <w:tblPr>
        <w:tblStyle w:val="TableGrid"/>
        <w:tblW w:w="5968" w:type="pct"/>
        <w:tblInd w:w="-905" w:type="dxa"/>
        <w:tblLook w:val="04A0" w:firstRow="1" w:lastRow="0" w:firstColumn="1" w:lastColumn="0" w:noHBand="0" w:noVBand="1"/>
      </w:tblPr>
      <w:tblGrid>
        <w:gridCol w:w="1529"/>
        <w:gridCol w:w="3908"/>
        <w:gridCol w:w="995"/>
        <w:gridCol w:w="1460"/>
        <w:gridCol w:w="1460"/>
        <w:gridCol w:w="1808"/>
      </w:tblGrid>
      <w:tr w:rsidR="000D1AEE" w:rsidRPr="0052615B" w14:paraId="0FBEA894" w14:textId="77777777" w:rsidTr="009363B4">
        <w:trPr>
          <w:trHeight w:val="264"/>
        </w:trPr>
        <w:tc>
          <w:tcPr>
            <w:tcW w:w="2436" w:type="pct"/>
            <w:gridSpan w:val="2"/>
            <w:hideMark/>
          </w:tcPr>
          <w:p w14:paraId="00618296" w14:textId="77777777" w:rsidR="000D1AEE" w:rsidRPr="0052615B" w:rsidRDefault="000D1AEE" w:rsidP="009363B4">
            <w:pPr>
              <w:jc w:val="left"/>
              <w:rPr>
                <w:b/>
                <w:sz w:val="20"/>
                <w:szCs w:val="20"/>
                <w:lang w:val="fr-CH"/>
              </w:rPr>
            </w:pPr>
            <w:r w:rsidRPr="0052615B">
              <w:rPr>
                <w:b/>
                <w:sz w:val="20"/>
                <w:szCs w:val="20"/>
                <w:lang w:val="fr-CH"/>
              </w:rPr>
              <w:t xml:space="preserve">(V) PLAN D’ACTIVITÉS ENDOSSÉ </w:t>
            </w:r>
          </w:p>
        </w:tc>
        <w:tc>
          <w:tcPr>
            <w:tcW w:w="446" w:type="pct"/>
            <w:vAlign w:val="center"/>
            <w:hideMark/>
          </w:tcPr>
          <w:p w14:paraId="37DB656C" w14:textId="77777777" w:rsidR="000D1AEE" w:rsidRPr="0052615B" w:rsidRDefault="000D1AEE" w:rsidP="009363B4">
            <w:pPr>
              <w:jc w:val="center"/>
              <w:rPr>
                <w:b/>
                <w:sz w:val="20"/>
                <w:szCs w:val="20"/>
                <w:lang w:val="fr-CH"/>
              </w:rPr>
            </w:pPr>
            <w:r w:rsidRPr="0052615B">
              <w:rPr>
                <w:b/>
                <w:sz w:val="20"/>
                <w:szCs w:val="20"/>
                <w:lang w:val="fr-CH"/>
              </w:rPr>
              <w:t>2025</w:t>
            </w:r>
          </w:p>
        </w:tc>
        <w:tc>
          <w:tcPr>
            <w:tcW w:w="654" w:type="pct"/>
            <w:vAlign w:val="center"/>
            <w:hideMark/>
          </w:tcPr>
          <w:p w14:paraId="76CEAB29" w14:textId="77777777" w:rsidR="000D1AEE" w:rsidRPr="0052615B" w:rsidRDefault="000D1AEE" w:rsidP="009363B4">
            <w:pPr>
              <w:jc w:val="center"/>
              <w:rPr>
                <w:b/>
                <w:sz w:val="20"/>
                <w:szCs w:val="20"/>
                <w:lang w:val="fr-CH"/>
              </w:rPr>
            </w:pPr>
            <w:r w:rsidRPr="0052615B">
              <w:rPr>
                <w:b/>
                <w:sz w:val="20"/>
                <w:szCs w:val="20"/>
                <w:lang w:val="fr-CH"/>
              </w:rPr>
              <w:t>2026</w:t>
            </w:r>
          </w:p>
        </w:tc>
        <w:tc>
          <w:tcPr>
            <w:tcW w:w="654" w:type="pct"/>
            <w:vAlign w:val="center"/>
            <w:hideMark/>
          </w:tcPr>
          <w:p w14:paraId="718944B2" w14:textId="77777777" w:rsidR="000D1AEE" w:rsidRPr="0052615B" w:rsidRDefault="000D1AEE" w:rsidP="009363B4">
            <w:pPr>
              <w:jc w:val="center"/>
              <w:rPr>
                <w:b/>
                <w:sz w:val="20"/>
                <w:szCs w:val="20"/>
                <w:lang w:val="fr-CH"/>
              </w:rPr>
            </w:pPr>
            <w:r w:rsidRPr="0052615B">
              <w:rPr>
                <w:b/>
                <w:sz w:val="20"/>
                <w:szCs w:val="20"/>
                <w:lang w:val="fr-CH"/>
              </w:rPr>
              <w:t>2027</w:t>
            </w:r>
          </w:p>
        </w:tc>
        <w:tc>
          <w:tcPr>
            <w:tcW w:w="810" w:type="pct"/>
            <w:vAlign w:val="center"/>
            <w:hideMark/>
          </w:tcPr>
          <w:p w14:paraId="3A1D43CB" w14:textId="77777777" w:rsidR="000D1AEE" w:rsidRPr="0052615B" w:rsidRDefault="000D1AEE" w:rsidP="009363B4">
            <w:pPr>
              <w:jc w:val="center"/>
              <w:rPr>
                <w:b/>
                <w:sz w:val="20"/>
                <w:szCs w:val="20"/>
                <w:lang w:val="fr-CH"/>
              </w:rPr>
            </w:pPr>
            <w:r w:rsidRPr="0052615B">
              <w:rPr>
                <w:b/>
                <w:sz w:val="20"/>
                <w:szCs w:val="20"/>
                <w:lang w:val="fr-CH"/>
              </w:rPr>
              <w:t>Total</w:t>
            </w:r>
          </w:p>
        </w:tc>
      </w:tr>
      <w:tr w:rsidR="000D1AEE" w:rsidRPr="0052615B" w14:paraId="31B16369" w14:textId="77777777" w:rsidTr="009363B4">
        <w:trPr>
          <w:trHeight w:val="187"/>
        </w:trPr>
        <w:tc>
          <w:tcPr>
            <w:tcW w:w="685" w:type="pct"/>
            <w:vMerge w:val="restart"/>
            <w:vAlign w:val="center"/>
            <w:hideMark/>
          </w:tcPr>
          <w:p w14:paraId="2055E379" w14:textId="77777777" w:rsidR="000D1AEE" w:rsidRPr="0052615B" w:rsidRDefault="000D1AEE" w:rsidP="009363B4">
            <w:pPr>
              <w:jc w:val="center"/>
              <w:rPr>
                <w:sz w:val="20"/>
                <w:szCs w:val="20"/>
                <w:lang w:val="fr-CH"/>
              </w:rPr>
            </w:pPr>
            <w:r w:rsidRPr="0052615B">
              <w:rPr>
                <w:sz w:val="20"/>
                <w:szCs w:val="20"/>
                <w:lang w:val="fr-CH"/>
              </w:rPr>
              <w:t>ONUDI</w:t>
            </w:r>
          </w:p>
        </w:tc>
        <w:tc>
          <w:tcPr>
            <w:tcW w:w="1751" w:type="pct"/>
            <w:hideMark/>
          </w:tcPr>
          <w:p w14:paraId="1A046B28" w14:textId="77777777" w:rsidR="000D1AEE" w:rsidRPr="0052615B" w:rsidRDefault="000D1AEE" w:rsidP="009363B4">
            <w:pPr>
              <w:jc w:val="left"/>
              <w:rPr>
                <w:sz w:val="20"/>
                <w:szCs w:val="20"/>
                <w:lang w:val="fr-CH"/>
              </w:rPr>
            </w:pPr>
            <w:r w:rsidRPr="0052615B">
              <w:rPr>
                <w:sz w:val="20"/>
                <w:szCs w:val="20"/>
                <w:lang w:val="fr-CH"/>
              </w:rPr>
              <w:t>Élimination des SAO (tonnes PAO)</w:t>
            </w:r>
          </w:p>
        </w:tc>
        <w:tc>
          <w:tcPr>
            <w:tcW w:w="446" w:type="pct"/>
          </w:tcPr>
          <w:p w14:paraId="368F9AF9" w14:textId="77777777" w:rsidR="000D1AEE" w:rsidRPr="0052615B" w:rsidRDefault="000D1AEE" w:rsidP="009363B4">
            <w:pPr>
              <w:jc w:val="right"/>
              <w:rPr>
                <w:sz w:val="20"/>
                <w:szCs w:val="20"/>
                <w:lang w:val="fr-CH"/>
              </w:rPr>
            </w:pPr>
            <w:r w:rsidRPr="0052615B">
              <w:rPr>
                <w:sz w:val="20"/>
                <w:szCs w:val="20"/>
              </w:rPr>
              <w:t>2,71</w:t>
            </w:r>
          </w:p>
        </w:tc>
        <w:tc>
          <w:tcPr>
            <w:tcW w:w="654" w:type="pct"/>
          </w:tcPr>
          <w:p w14:paraId="3E391A33" w14:textId="77777777" w:rsidR="000D1AEE" w:rsidRPr="0052615B" w:rsidRDefault="000D1AEE" w:rsidP="009363B4">
            <w:pPr>
              <w:jc w:val="right"/>
              <w:rPr>
                <w:sz w:val="20"/>
                <w:szCs w:val="20"/>
                <w:lang w:val="fr-CH"/>
              </w:rPr>
            </w:pPr>
            <w:r w:rsidRPr="0052615B">
              <w:rPr>
                <w:sz w:val="20"/>
                <w:szCs w:val="20"/>
              </w:rPr>
              <w:t>0,00</w:t>
            </w:r>
          </w:p>
        </w:tc>
        <w:tc>
          <w:tcPr>
            <w:tcW w:w="654" w:type="pct"/>
          </w:tcPr>
          <w:p w14:paraId="2FAEE4E7" w14:textId="77777777" w:rsidR="000D1AEE" w:rsidRPr="0052615B" w:rsidRDefault="000D1AEE" w:rsidP="009363B4">
            <w:pPr>
              <w:jc w:val="right"/>
              <w:rPr>
                <w:sz w:val="20"/>
                <w:szCs w:val="20"/>
                <w:lang w:val="fr-CH"/>
              </w:rPr>
            </w:pPr>
            <w:r w:rsidRPr="0052615B">
              <w:rPr>
                <w:sz w:val="20"/>
                <w:szCs w:val="20"/>
              </w:rPr>
              <w:t>1,43</w:t>
            </w:r>
          </w:p>
        </w:tc>
        <w:tc>
          <w:tcPr>
            <w:tcW w:w="810" w:type="pct"/>
          </w:tcPr>
          <w:p w14:paraId="63904B9B" w14:textId="77777777" w:rsidR="000D1AEE" w:rsidRPr="0052615B" w:rsidRDefault="000D1AEE" w:rsidP="009363B4">
            <w:pPr>
              <w:jc w:val="right"/>
              <w:rPr>
                <w:sz w:val="20"/>
                <w:szCs w:val="20"/>
                <w:lang w:val="fr-CH"/>
              </w:rPr>
            </w:pPr>
            <w:r w:rsidRPr="0052615B">
              <w:rPr>
                <w:sz w:val="20"/>
                <w:szCs w:val="20"/>
              </w:rPr>
              <w:fldChar w:fldCharType="begin"/>
            </w:r>
            <w:r w:rsidRPr="0052615B">
              <w:rPr>
                <w:sz w:val="20"/>
                <w:szCs w:val="20"/>
              </w:rPr>
              <w:instrText xml:space="preserve"> =SUM(LEFT) </w:instrText>
            </w:r>
            <w:r w:rsidRPr="0052615B">
              <w:rPr>
                <w:sz w:val="20"/>
                <w:szCs w:val="20"/>
              </w:rPr>
              <w:fldChar w:fldCharType="separate"/>
            </w:r>
            <w:r w:rsidRPr="0052615B">
              <w:rPr>
                <w:sz w:val="20"/>
                <w:szCs w:val="20"/>
              </w:rPr>
              <w:t>4,14</w:t>
            </w:r>
            <w:r w:rsidRPr="0052615B">
              <w:rPr>
                <w:sz w:val="20"/>
                <w:szCs w:val="20"/>
              </w:rPr>
              <w:fldChar w:fldCharType="end"/>
            </w:r>
          </w:p>
        </w:tc>
      </w:tr>
      <w:tr w:rsidR="000D1AEE" w:rsidRPr="0052615B" w14:paraId="593CD081" w14:textId="77777777" w:rsidTr="009363B4">
        <w:trPr>
          <w:trHeight w:val="55"/>
        </w:trPr>
        <w:tc>
          <w:tcPr>
            <w:tcW w:w="685" w:type="pct"/>
            <w:vMerge/>
            <w:vAlign w:val="center"/>
            <w:hideMark/>
          </w:tcPr>
          <w:p w14:paraId="7D3F6E69" w14:textId="77777777" w:rsidR="000D1AEE" w:rsidRPr="0052615B" w:rsidRDefault="000D1AEE" w:rsidP="009363B4">
            <w:pPr>
              <w:rPr>
                <w:sz w:val="20"/>
                <w:szCs w:val="20"/>
                <w:lang w:val="fr-CH"/>
              </w:rPr>
            </w:pPr>
          </w:p>
        </w:tc>
        <w:tc>
          <w:tcPr>
            <w:tcW w:w="1751" w:type="pct"/>
            <w:hideMark/>
          </w:tcPr>
          <w:p w14:paraId="057BA5FD" w14:textId="77777777" w:rsidR="000D1AEE" w:rsidRPr="0052615B" w:rsidRDefault="000D1AEE" w:rsidP="009363B4">
            <w:pPr>
              <w:jc w:val="left"/>
              <w:rPr>
                <w:sz w:val="20"/>
                <w:szCs w:val="20"/>
                <w:lang w:val="fr-CH"/>
              </w:rPr>
            </w:pPr>
            <w:r w:rsidRPr="0052615B">
              <w:rPr>
                <w:sz w:val="20"/>
                <w:szCs w:val="20"/>
                <w:lang w:val="fr-CH"/>
              </w:rPr>
              <w:t>Financement ($US)</w:t>
            </w:r>
          </w:p>
        </w:tc>
        <w:tc>
          <w:tcPr>
            <w:tcW w:w="446" w:type="pct"/>
          </w:tcPr>
          <w:p w14:paraId="739B877D" w14:textId="77777777" w:rsidR="000D1AEE" w:rsidRPr="0052615B" w:rsidRDefault="000D1AEE" w:rsidP="009363B4">
            <w:pPr>
              <w:jc w:val="right"/>
              <w:rPr>
                <w:sz w:val="20"/>
                <w:szCs w:val="20"/>
                <w:lang w:val="fr-CH"/>
              </w:rPr>
            </w:pPr>
            <w:r w:rsidRPr="0052615B">
              <w:rPr>
                <w:sz w:val="20"/>
                <w:szCs w:val="20"/>
              </w:rPr>
              <w:t>319 395</w:t>
            </w:r>
          </w:p>
        </w:tc>
        <w:tc>
          <w:tcPr>
            <w:tcW w:w="654" w:type="pct"/>
          </w:tcPr>
          <w:p w14:paraId="30A9C989" w14:textId="77777777" w:rsidR="000D1AEE" w:rsidRPr="0052615B" w:rsidRDefault="000D1AEE" w:rsidP="009363B4">
            <w:pPr>
              <w:jc w:val="right"/>
              <w:rPr>
                <w:sz w:val="20"/>
                <w:szCs w:val="20"/>
                <w:lang w:val="fr-CH"/>
              </w:rPr>
            </w:pPr>
            <w:r w:rsidRPr="0052615B">
              <w:rPr>
                <w:sz w:val="20"/>
                <w:szCs w:val="20"/>
              </w:rPr>
              <w:t>0</w:t>
            </w:r>
          </w:p>
        </w:tc>
        <w:tc>
          <w:tcPr>
            <w:tcW w:w="654" w:type="pct"/>
          </w:tcPr>
          <w:p w14:paraId="7CA561CF" w14:textId="77777777" w:rsidR="000D1AEE" w:rsidRPr="0052615B" w:rsidRDefault="000D1AEE" w:rsidP="009363B4">
            <w:pPr>
              <w:jc w:val="right"/>
              <w:rPr>
                <w:sz w:val="20"/>
                <w:szCs w:val="20"/>
                <w:lang w:val="fr-CH"/>
              </w:rPr>
            </w:pPr>
            <w:r w:rsidRPr="0052615B">
              <w:rPr>
                <w:sz w:val="20"/>
                <w:szCs w:val="20"/>
              </w:rPr>
              <w:t>167 990</w:t>
            </w:r>
          </w:p>
        </w:tc>
        <w:tc>
          <w:tcPr>
            <w:tcW w:w="810" w:type="pct"/>
          </w:tcPr>
          <w:p w14:paraId="6FA6489E" w14:textId="77777777" w:rsidR="000D1AEE" w:rsidRPr="0052615B" w:rsidRDefault="000D1AEE" w:rsidP="009363B4">
            <w:pPr>
              <w:jc w:val="right"/>
              <w:rPr>
                <w:sz w:val="20"/>
                <w:szCs w:val="20"/>
                <w:lang w:val="fr-CH"/>
              </w:rPr>
            </w:pPr>
            <w:r w:rsidRPr="0052615B">
              <w:rPr>
                <w:sz w:val="20"/>
                <w:szCs w:val="20"/>
              </w:rPr>
              <w:fldChar w:fldCharType="begin"/>
            </w:r>
            <w:r w:rsidRPr="0052615B">
              <w:rPr>
                <w:sz w:val="20"/>
                <w:szCs w:val="20"/>
              </w:rPr>
              <w:instrText xml:space="preserve"> =SUM(LEFT) </w:instrText>
            </w:r>
            <w:r w:rsidRPr="0052615B">
              <w:rPr>
                <w:sz w:val="20"/>
                <w:szCs w:val="20"/>
              </w:rPr>
              <w:fldChar w:fldCharType="separate"/>
            </w:r>
            <w:r w:rsidRPr="0052615B">
              <w:rPr>
                <w:sz w:val="20"/>
                <w:szCs w:val="20"/>
              </w:rPr>
              <w:t>487 385</w:t>
            </w:r>
            <w:r w:rsidRPr="0052615B">
              <w:rPr>
                <w:sz w:val="20"/>
                <w:szCs w:val="20"/>
              </w:rPr>
              <w:fldChar w:fldCharType="end"/>
            </w:r>
          </w:p>
        </w:tc>
      </w:tr>
      <w:tr w:rsidR="000D1AEE" w:rsidRPr="0052615B" w14:paraId="73C30A6B" w14:textId="77777777" w:rsidTr="009363B4">
        <w:trPr>
          <w:trHeight w:val="264"/>
        </w:trPr>
        <w:tc>
          <w:tcPr>
            <w:tcW w:w="685" w:type="pct"/>
            <w:vMerge w:val="restart"/>
            <w:vAlign w:val="center"/>
            <w:hideMark/>
          </w:tcPr>
          <w:p w14:paraId="0D17CF7D" w14:textId="77777777" w:rsidR="000D1AEE" w:rsidRPr="0052615B" w:rsidRDefault="000D1AEE" w:rsidP="009363B4">
            <w:pPr>
              <w:jc w:val="center"/>
              <w:rPr>
                <w:sz w:val="20"/>
                <w:szCs w:val="20"/>
                <w:lang w:val="fr-CH"/>
              </w:rPr>
            </w:pPr>
            <w:r w:rsidRPr="0052615B">
              <w:rPr>
                <w:color w:val="000000" w:themeColor="text1"/>
                <w:sz w:val="20"/>
                <w:szCs w:val="20"/>
                <w:lang w:val="fr-CH"/>
              </w:rPr>
              <w:t>PNUE</w:t>
            </w:r>
          </w:p>
        </w:tc>
        <w:tc>
          <w:tcPr>
            <w:tcW w:w="1751" w:type="pct"/>
            <w:hideMark/>
          </w:tcPr>
          <w:p w14:paraId="657FB417" w14:textId="77777777" w:rsidR="000D1AEE" w:rsidRPr="0052615B" w:rsidRDefault="000D1AEE" w:rsidP="009363B4">
            <w:pPr>
              <w:jc w:val="left"/>
              <w:rPr>
                <w:sz w:val="20"/>
                <w:szCs w:val="20"/>
                <w:lang w:val="fr-CH"/>
              </w:rPr>
            </w:pPr>
            <w:r w:rsidRPr="0052615B">
              <w:rPr>
                <w:sz w:val="20"/>
                <w:szCs w:val="20"/>
                <w:lang w:val="fr-CH"/>
              </w:rPr>
              <w:t>Élimination des SAO (tonnes PAO)</w:t>
            </w:r>
          </w:p>
        </w:tc>
        <w:tc>
          <w:tcPr>
            <w:tcW w:w="446" w:type="pct"/>
          </w:tcPr>
          <w:p w14:paraId="6F2CD3B5" w14:textId="77777777" w:rsidR="000D1AEE" w:rsidRPr="0052615B" w:rsidRDefault="000D1AEE" w:rsidP="009363B4">
            <w:pPr>
              <w:jc w:val="right"/>
              <w:rPr>
                <w:sz w:val="20"/>
                <w:szCs w:val="20"/>
                <w:lang w:val="fr-CH"/>
              </w:rPr>
            </w:pPr>
            <w:r w:rsidRPr="0052615B">
              <w:rPr>
                <w:sz w:val="20"/>
                <w:szCs w:val="20"/>
              </w:rPr>
              <w:t>0,33</w:t>
            </w:r>
          </w:p>
        </w:tc>
        <w:tc>
          <w:tcPr>
            <w:tcW w:w="654" w:type="pct"/>
          </w:tcPr>
          <w:p w14:paraId="25C2C28A" w14:textId="77777777" w:rsidR="000D1AEE" w:rsidRPr="0052615B" w:rsidRDefault="000D1AEE" w:rsidP="009363B4">
            <w:pPr>
              <w:jc w:val="right"/>
              <w:rPr>
                <w:sz w:val="20"/>
                <w:szCs w:val="20"/>
                <w:lang w:val="fr-CH"/>
              </w:rPr>
            </w:pPr>
            <w:r w:rsidRPr="0052615B">
              <w:rPr>
                <w:sz w:val="20"/>
                <w:szCs w:val="20"/>
              </w:rPr>
              <w:t>0,00</w:t>
            </w:r>
          </w:p>
        </w:tc>
        <w:tc>
          <w:tcPr>
            <w:tcW w:w="654" w:type="pct"/>
          </w:tcPr>
          <w:p w14:paraId="3BADDE4E" w14:textId="77777777" w:rsidR="000D1AEE" w:rsidRPr="0052615B" w:rsidRDefault="000D1AEE" w:rsidP="009363B4">
            <w:pPr>
              <w:jc w:val="right"/>
              <w:rPr>
                <w:sz w:val="20"/>
                <w:szCs w:val="20"/>
                <w:lang w:val="fr-CH"/>
              </w:rPr>
            </w:pPr>
            <w:r w:rsidRPr="0052615B">
              <w:rPr>
                <w:sz w:val="20"/>
                <w:szCs w:val="20"/>
              </w:rPr>
              <w:t>0,39</w:t>
            </w:r>
          </w:p>
        </w:tc>
        <w:tc>
          <w:tcPr>
            <w:tcW w:w="810" w:type="pct"/>
          </w:tcPr>
          <w:p w14:paraId="18363CB1" w14:textId="77777777" w:rsidR="000D1AEE" w:rsidRPr="0052615B" w:rsidRDefault="000D1AEE" w:rsidP="009363B4">
            <w:pPr>
              <w:jc w:val="right"/>
              <w:rPr>
                <w:sz w:val="20"/>
                <w:szCs w:val="20"/>
                <w:lang w:val="fr-CH"/>
              </w:rPr>
            </w:pPr>
            <w:r w:rsidRPr="0052615B">
              <w:rPr>
                <w:sz w:val="20"/>
                <w:szCs w:val="20"/>
              </w:rPr>
              <w:fldChar w:fldCharType="begin"/>
            </w:r>
            <w:r w:rsidRPr="0052615B">
              <w:rPr>
                <w:sz w:val="20"/>
                <w:szCs w:val="20"/>
              </w:rPr>
              <w:instrText xml:space="preserve"> =SUM(LEFT) </w:instrText>
            </w:r>
            <w:r w:rsidRPr="0052615B">
              <w:rPr>
                <w:sz w:val="20"/>
                <w:szCs w:val="20"/>
              </w:rPr>
              <w:fldChar w:fldCharType="separate"/>
            </w:r>
            <w:r w:rsidRPr="0052615B">
              <w:rPr>
                <w:sz w:val="20"/>
                <w:szCs w:val="20"/>
              </w:rPr>
              <w:t>0,72</w:t>
            </w:r>
            <w:r w:rsidRPr="0052615B">
              <w:rPr>
                <w:sz w:val="20"/>
                <w:szCs w:val="20"/>
              </w:rPr>
              <w:fldChar w:fldCharType="end"/>
            </w:r>
          </w:p>
        </w:tc>
      </w:tr>
      <w:tr w:rsidR="000D1AEE" w:rsidRPr="0052615B" w14:paraId="7803F0F6" w14:textId="77777777" w:rsidTr="009363B4">
        <w:trPr>
          <w:trHeight w:val="264"/>
        </w:trPr>
        <w:tc>
          <w:tcPr>
            <w:tcW w:w="685" w:type="pct"/>
            <w:vMerge/>
            <w:vAlign w:val="center"/>
            <w:hideMark/>
          </w:tcPr>
          <w:p w14:paraId="1C73ACF3" w14:textId="77777777" w:rsidR="000D1AEE" w:rsidRPr="0052615B" w:rsidRDefault="000D1AEE" w:rsidP="009363B4">
            <w:pPr>
              <w:rPr>
                <w:sz w:val="20"/>
                <w:szCs w:val="20"/>
                <w:lang w:val="fr-CH"/>
              </w:rPr>
            </w:pPr>
          </w:p>
        </w:tc>
        <w:tc>
          <w:tcPr>
            <w:tcW w:w="1751" w:type="pct"/>
            <w:hideMark/>
          </w:tcPr>
          <w:p w14:paraId="1CBEA658" w14:textId="77777777" w:rsidR="000D1AEE" w:rsidRPr="0052615B" w:rsidRDefault="000D1AEE" w:rsidP="009363B4">
            <w:pPr>
              <w:jc w:val="left"/>
              <w:rPr>
                <w:sz w:val="20"/>
                <w:szCs w:val="20"/>
                <w:lang w:val="fr-CH"/>
              </w:rPr>
            </w:pPr>
            <w:r w:rsidRPr="0052615B">
              <w:rPr>
                <w:sz w:val="20"/>
                <w:szCs w:val="20"/>
                <w:lang w:val="fr-CH"/>
              </w:rPr>
              <w:t>Financement ($US)</w:t>
            </w:r>
          </w:p>
        </w:tc>
        <w:tc>
          <w:tcPr>
            <w:tcW w:w="446" w:type="pct"/>
          </w:tcPr>
          <w:p w14:paraId="59003D0F" w14:textId="77777777" w:rsidR="000D1AEE" w:rsidRPr="0052615B" w:rsidRDefault="000D1AEE" w:rsidP="009363B4">
            <w:pPr>
              <w:jc w:val="right"/>
              <w:rPr>
                <w:sz w:val="20"/>
                <w:szCs w:val="20"/>
                <w:lang w:val="fr-CH"/>
              </w:rPr>
            </w:pPr>
            <w:r w:rsidRPr="0052615B">
              <w:rPr>
                <w:sz w:val="20"/>
                <w:szCs w:val="20"/>
              </w:rPr>
              <w:t>41 245</w:t>
            </w:r>
          </w:p>
        </w:tc>
        <w:tc>
          <w:tcPr>
            <w:tcW w:w="654" w:type="pct"/>
          </w:tcPr>
          <w:p w14:paraId="7933400A" w14:textId="77777777" w:rsidR="000D1AEE" w:rsidRPr="0052615B" w:rsidRDefault="000D1AEE" w:rsidP="009363B4">
            <w:pPr>
              <w:jc w:val="right"/>
              <w:rPr>
                <w:sz w:val="20"/>
                <w:szCs w:val="20"/>
                <w:lang w:val="fr-CH"/>
              </w:rPr>
            </w:pPr>
            <w:r w:rsidRPr="0052615B">
              <w:rPr>
                <w:sz w:val="20"/>
                <w:szCs w:val="20"/>
              </w:rPr>
              <w:t>0</w:t>
            </w:r>
          </w:p>
        </w:tc>
        <w:tc>
          <w:tcPr>
            <w:tcW w:w="654" w:type="pct"/>
          </w:tcPr>
          <w:p w14:paraId="3E2CA66F" w14:textId="77777777" w:rsidR="000D1AEE" w:rsidRPr="0052615B" w:rsidRDefault="000D1AEE" w:rsidP="009363B4">
            <w:pPr>
              <w:jc w:val="right"/>
              <w:rPr>
                <w:sz w:val="20"/>
                <w:szCs w:val="20"/>
                <w:lang w:val="fr-CH"/>
              </w:rPr>
            </w:pPr>
            <w:r w:rsidRPr="0052615B">
              <w:rPr>
                <w:sz w:val="20"/>
                <w:szCs w:val="20"/>
              </w:rPr>
              <w:t>48 590</w:t>
            </w:r>
          </w:p>
        </w:tc>
        <w:tc>
          <w:tcPr>
            <w:tcW w:w="810" w:type="pct"/>
          </w:tcPr>
          <w:p w14:paraId="51F9D241" w14:textId="77777777" w:rsidR="000D1AEE" w:rsidRPr="0052615B" w:rsidRDefault="000D1AEE" w:rsidP="009363B4">
            <w:pPr>
              <w:jc w:val="right"/>
              <w:rPr>
                <w:sz w:val="20"/>
                <w:szCs w:val="20"/>
                <w:lang w:val="fr-CH"/>
              </w:rPr>
            </w:pPr>
            <w:r w:rsidRPr="0052615B">
              <w:rPr>
                <w:sz w:val="20"/>
                <w:szCs w:val="20"/>
              </w:rPr>
              <w:fldChar w:fldCharType="begin"/>
            </w:r>
            <w:r w:rsidRPr="0052615B">
              <w:rPr>
                <w:sz w:val="20"/>
                <w:szCs w:val="20"/>
              </w:rPr>
              <w:instrText xml:space="preserve"> =SUM(LEFT) </w:instrText>
            </w:r>
            <w:r w:rsidRPr="0052615B">
              <w:rPr>
                <w:sz w:val="20"/>
                <w:szCs w:val="20"/>
              </w:rPr>
              <w:fldChar w:fldCharType="separate"/>
            </w:r>
            <w:r w:rsidRPr="0052615B">
              <w:rPr>
                <w:sz w:val="20"/>
                <w:szCs w:val="20"/>
              </w:rPr>
              <w:t>89 835</w:t>
            </w:r>
            <w:r w:rsidRPr="0052615B">
              <w:rPr>
                <w:sz w:val="20"/>
                <w:szCs w:val="20"/>
              </w:rPr>
              <w:fldChar w:fldCharType="end"/>
            </w:r>
          </w:p>
        </w:tc>
      </w:tr>
    </w:tbl>
    <w:p w14:paraId="4A3FF60B" w14:textId="77777777" w:rsidR="000D1AEE" w:rsidRDefault="000D1AEE" w:rsidP="000D1AEE">
      <w:pPr>
        <w:jc w:val="left"/>
        <w:rPr>
          <w:sz w:val="16"/>
          <w:szCs w:val="16"/>
          <w:lang w:val="fr-CH"/>
        </w:rPr>
      </w:pPr>
    </w:p>
    <w:tbl>
      <w:tblPr>
        <w:tblStyle w:val="TableGrid"/>
        <w:tblW w:w="5965" w:type="pct"/>
        <w:jc w:val="center"/>
        <w:tblCellMar>
          <w:left w:w="57" w:type="dxa"/>
          <w:right w:w="57" w:type="dxa"/>
        </w:tblCellMar>
        <w:tblLook w:val="04A0" w:firstRow="1" w:lastRow="0" w:firstColumn="1" w:lastColumn="0" w:noHBand="0" w:noVBand="1"/>
      </w:tblPr>
      <w:tblGrid>
        <w:gridCol w:w="1150"/>
        <w:gridCol w:w="762"/>
        <w:gridCol w:w="1328"/>
        <w:gridCol w:w="793"/>
        <w:gridCol w:w="543"/>
        <w:gridCol w:w="621"/>
        <w:gridCol w:w="801"/>
        <w:gridCol w:w="620"/>
        <w:gridCol w:w="803"/>
        <w:gridCol w:w="620"/>
        <w:gridCol w:w="801"/>
        <w:gridCol w:w="714"/>
        <w:gridCol w:w="689"/>
        <w:gridCol w:w="910"/>
      </w:tblGrid>
      <w:tr w:rsidR="002E6099" w14:paraId="45B0E2B7" w14:textId="77777777" w:rsidTr="0052615B">
        <w:trPr>
          <w:trHeight w:val="247"/>
          <w:jc w:val="center"/>
        </w:trPr>
        <w:tc>
          <w:tcPr>
            <w:tcW w:w="1451" w:type="pct"/>
            <w:gridSpan w:val="3"/>
            <w:vAlign w:val="center"/>
            <w:hideMark/>
          </w:tcPr>
          <w:p w14:paraId="23B6FCB6" w14:textId="77777777" w:rsidR="000D1AEE" w:rsidRPr="00F26D79" w:rsidRDefault="000D1AEE" w:rsidP="009363B4">
            <w:pPr>
              <w:spacing w:after="60"/>
              <w:jc w:val="left"/>
              <w:rPr>
                <w:b/>
                <w:sz w:val="20"/>
                <w:lang w:val="en-US"/>
              </w:rPr>
            </w:pPr>
            <w:r w:rsidRPr="00F26D79">
              <w:rPr>
                <w:b/>
                <w:sz w:val="20"/>
                <w:lang w:val="en-US"/>
              </w:rPr>
              <w:t>(</w:t>
            </w:r>
            <w:r w:rsidRPr="001161CE">
              <w:rPr>
                <w:b/>
                <w:sz w:val="18"/>
                <w:szCs w:val="18"/>
                <w:lang w:val="fr-CH"/>
              </w:rPr>
              <w:t>(VI) DONNÉES DU PROJET</w:t>
            </w:r>
          </w:p>
        </w:tc>
        <w:tc>
          <w:tcPr>
            <w:tcW w:w="355" w:type="pct"/>
            <w:hideMark/>
          </w:tcPr>
          <w:p w14:paraId="3E0999AD" w14:textId="77777777" w:rsidR="000D1AEE" w:rsidRPr="00F26D79" w:rsidRDefault="000D1AEE" w:rsidP="009363B4">
            <w:pPr>
              <w:spacing w:before="60" w:after="60"/>
              <w:jc w:val="center"/>
              <w:rPr>
                <w:b/>
                <w:sz w:val="20"/>
                <w:lang w:val="en-US"/>
              </w:rPr>
            </w:pPr>
            <w:r w:rsidRPr="00FB1CF8">
              <w:rPr>
                <w:b/>
                <w:sz w:val="20"/>
                <w:szCs w:val="20"/>
              </w:rPr>
              <w:t>2020</w:t>
            </w:r>
          </w:p>
        </w:tc>
        <w:tc>
          <w:tcPr>
            <w:tcW w:w="243" w:type="pct"/>
            <w:hideMark/>
          </w:tcPr>
          <w:p w14:paraId="1159473C" w14:textId="77777777" w:rsidR="000D1AEE" w:rsidRPr="00F26D79" w:rsidRDefault="000D1AEE" w:rsidP="009363B4">
            <w:pPr>
              <w:spacing w:before="60" w:after="60"/>
              <w:jc w:val="center"/>
              <w:rPr>
                <w:b/>
                <w:sz w:val="20"/>
                <w:lang w:val="en-US"/>
              </w:rPr>
            </w:pPr>
            <w:r w:rsidRPr="00FB1CF8">
              <w:rPr>
                <w:b/>
                <w:sz w:val="20"/>
                <w:szCs w:val="20"/>
              </w:rPr>
              <w:t>2021</w:t>
            </w:r>
          </w:p>
        </w:tc>
        <w:tc>
          <w:tcPr>
            <w:tcW w:w="278" w:type="pct"/>
            <w:hideMark/>
          </w:tcPr>
          <w:p w14:paraId="290E83EB" w14:textId="77777777" w:rsidR="000D1AEE" w:rsidRPr="00F26D79" w:rsidRDefault="000D1AEE" w:rsidP="009363B4">
            <w:pPr>
              <w:spacing w:before="60" w:after="60"/>
              <w:jc w:val="center"/>
              <w:rPr>
                <w:b/>
                <w:sz w:val="20"/>
                <w:lang w:val="en-US"/>
              </w:rPr>
            </w:pPr>
            <w:r w:rsidRPr="00FB1CF8">
              <w:rPr>
                <w:b/>
                <w:sz w:val="20"/>
                <w:szCs w:val="20"/>
              </w:rPr>
              <w:t>2022</w:t>
            </w:r>
          </w:p>
        </w:tc>
        <w:tc>
          <w:tcPr>
            <w:tcW w:w="359" w:type="pct"/>
            <w:hideMark/>
          </w:tcPr>
          <w:p w14:paraId="2CE78DE9" w14:textId="77777777" w:rsidR="000D1AEE" w:rsidRPr="00F26D79" w:rsidRDefault="000D1AEE" w:rsidP="009363B4">
            <w:pPr>
              <w:spacing w:before="60" w:after="60"/>
              <w:jc w:val="center"/>
              <w:rPr>
                <w:b/>
                <w:sz w:val="20"/>
                <w:lang w:val="en-US"/>
              </w:rPr>
            </w:pPr>
            <w:r w:rsidRPr="00FB1CF8">
              <w:rPr>
                <w:b/>
                <w:sz w:val="20"/>
                <w:szCs w:val="20"/>
              </w:rPr>
              <w:t>2023</w:t>
            </w:r>
          </w:p>
        </w:tc>
        <w:tc>
          <w:tcPr>
            <w:tcW w:w="278" w:type="pct"/>
            <w:hideMark/>
          </w:tcPr>
          <w:p w14:paraId="4A3BFEAF" w14:textId="77777777" w:rsidR="000D1AEE" w:rsidRPr="00F26D79" w:rsidRDefault="000D1AEE" w:rsidP="009363B4">
            <w:pPr>
              <w:spacing w:before="60" w:after="60"/>
              <w:jc w:val="center"/>
              <w:rPr>
                <w:sz w:val="20"/>
                <w:lang w:val="en-US"/>
              </w:rPr>
            </w:pPr>
            <w:r w:rsidRPr="00FB1CF8">
              <w:rPr>
                <w:b/>
                <w:sz w:val="20"/>
                <w:szCs w:val="20"/>
              </w:rPr>
              <w:t>2024</w:t>
            </w:r>
          </w:p>
        </w:tc>
        <w:tc>
          <w:tcPr>
            <w:tcW w:w="360" w:type="pct"/>
            <w:hideMark/>
          </w:tcPr>
          <w:p w14:paraId="7AA64DA5" w14:textId="77777777" w:rsidR="000D1AEE" w:rsidRPr="00F26D79" w:rsidRDefault="000D1AEE" w:rsidP="009363B4">
            <w:pPr>
              <w:spacing w:before="60" w:after="60"/>
              <w:jc w:val="center"/>
              <w:rPr>
                <w:sz w:val="20"/>
                <w:lang w:val="en-US"/>
              </w:rPr>
            </w:pPr>
            <w:r w:rsidRPr="00FB1CF8">
              <w:rPr>
                <w:b/>
                <w:sz w:val="20"/>
                <w:szCs w:val="20"/>
              </w:rPr>
              <w:t>2025</w:t>
            </w:r>
          </w:p>
        </w:tc>
        <w:tc>
          <w:tcPr>
            <w:tcW w:w="278" w:type="pct"/>
            <w:hideMark/>
          </w:tcPr>
          <w:p w14:paraId="58FDBD7C" w14:textId="77777777" w:rsidR="000D1AEE" w:rsidRPr="00F26D79" w:rsidRDefault="000D1AEE" w:rsidP="009363B4">
            <w:pPr>
              <w:spacing w:before="60" w:after="60"/>
              <w:jc w:val="center"/>
              <w:rPr>
                <w:sz w:val="20"/>
                <w:lang w:val="en-US"/>
              </w:rPr>
            </w:pPr>
            <w:r w:rsidRPr="00FB1CF8">
              <w:rPr>
                <w:b/>
                <w:sz w:val="20"/>
                <w:szCs w:val="20"/>
              </w:rPr>
              <w:t>2026</w:t>
            </w:r>
          </w:p>
        </w:tc>
        <w:tc>
          <w:tcPr>
            <w:tcW w:w="359" w:type="pct"/>
            <w:hideMark/>
          </w:tcPr>
          <w:p w14:paraId="195B1258" w14:textId="77777777" w:rsidR="000D1AEE" w:rsidRPr="00F26D79" w:rsidRDefault="000D1AEE" w:rsidP="009363B4">
            <w:pPr>
              <w:spacing w:before="60" w:after="60"/>
              <w:jc w:val="center"/>
              <w:rPr>
                <w:b/>
                <w:sz w:val="20"/>
                <w:lang w:val="en-US"/>
              </w:rPr>
            </w:pPr>
            <w:r w:rsidRPr="00FB1CF8">
              <w:rPr>
                <w:b/>
                <w:sz w:val="20"/>
                <w:szCs w:val="20"/>
              </w:rPr>
              <w:t>2027</w:t>
            </w:r>
          </w:p>
        </w:tc>
        <w:tc>
          <w:tcPr>
            <w:tcW w:w="320" w:type="pct"/>
            <w:hideMark/>
          </w:tcPr>
          <w:p w14:paraId="55DB7AB5" w14:textId="77777777" w:rsidR="000D1AEE" w:rsidRPr="00F26D79" w:rsidRDefault="000D1AEE" w:rsidP="009363B4">
            <w:pPr>
              <w:spacing w:before="60" w:after="60"/>
              <w:jc w:val="center"/>
              <w:rPr>
                <w:sz w:val="20"/>
                <w:lang w:val="en-US"/>
              </w:rPr>
            </w:pPr>
            <w:r w:rsidRPr="00FB1CF8">
              <w:rPr>
                <w:b/>
                <w:sz w:val="20"/>
                <w:szCs w:val="20"/>
              </w:rPr>
              <w:t>2028- 2029</w:t>
            </w:r>
          </w:p>
        </w:tc>
        <w:tc>
          <w:tcPr>
            <w:tcW w:w="309" w:type="pct"/>
            <w:hideMark/>
          </w:tcPr>
          <w:p w14:paraId="5FFF4932" w14:textId="77777777" w:rsidR="000D1AEE" w:rsidRPr="00F26D79" w:rsidRDefault="000D1AEE" w:rsidP="009363B4">
            <w:pPr>
              <w:spacing w:before="60" w:after="60"/>
              <w:jc w:val="center"/>
              <w:rPr>
                <w:b/>
                <w:sz w:val="20"/>
                <w:lang w:val="en-US"/>
              </w:rPr>
            </w:pPr>
            <w:r w:rsidRPr="00FB1CF8">
              <w:rPr>
                <w:b/>
                <w:sz w:val="20"/>
                <w:szCs w:val="20"/>
              </w:rPr>
              <w:t>2030</w:t>
            </w:r>
          </w:p>
        </w:tc>
        <w:tc>
          <w:tcPr>
            <w:tcW w:w="408" w:type="pct"/>
            <w:hideMark/>
          </w:tcPr>
          <w:p w14:paraId="5FA7DC07" w14:textId="77777777" w:rsidR="000D1AEE" w:rsidRPr="00F26D79" w:rsidRDefault="000D1AEE" w:rsidP="009363B4">
            <w:pPr>
              <w:spacing w:before="60" w:after="60"/>
              <w:jc w:val="center"/>
              <w:rPr>
                <w:b/>
                <w:sz w:val="20"/>
                <w:lang w:val="en-US"/>
              </w:rPr>
            </w:pPr>
            <w:r w:rsidRPr="00FB1CF8">
              <w:rPr>
                <w:b/>
                <w:sz w:val="20"/>
                <w:szCs w:val="20"/>
              </w:rPr>
              <w:t>Total</w:t>
            </w:r>
          </w:p>
        </w:tc>
      </w:tr>
      <w:tr w:rsidR="002E6099" w14:paraId="3C761C6A" w14:textId="77777777" w:rsidTr="0052615B">
        <w:trPr>
          <w:trHeight w:val="247"/>
          <w:jc w:val="center"/>
        </w:trPr>
        <w:tc>
          <w:tcPr>
            <w:tcW w:w="1451" w:type="pct"/>
            <w:gridSpan w:val="3"/>
            <w:vAlign w:val="center"/>
            <w:hideMark/>
          </w:tcPr>
          <w:p w14:paraId="2DF66F15" w14:textId="77777777" w:rsidR="000D1AEE" w:rsidRPr="002E6099" w:rsidRDefault="000D1AEE" w:rsidP="009363B4">
            <w:pPr>
              <w:spacing w:after="60"/>
              <w:ind w:right="-54"/>
              <w:jc w:val="left"/>
              <w:rPr>
                <w:sz w:val="20"/>
                <w:szCs w:val="20"/>
                <w:lang w:val="fr-FR"/>
              </w:rPr>
            </w:pPr>
            <w:r w:rsidRPr="002E6099">
              <w:rPr>
                <w:sz w:val="20"/>
                <w:szCs w:val="20"/>
                <w:lang w:val="fr-CH"/>
              </w:rPr>
              <w:t>Limites de consommation du Protocole de Montréal (tonnes PAO)</w:t>
            </w:r>
          </w:p>
        </w:tc>
        <w:tc>
          <w:tcPr>
            <w:tcW w:w="355" w:type="pct"/>
            <w:hideMark/>
          </w:tcPr>
          <w:p w14:paraId="621041FB" w14:textId="77777777" w:rsidR="000D1AEE" w:rsidRPr="00F26D79" w:rsidRDefault="000D1AEE" w:rsidP="009363B4">
            <w:pPr>
              <w:spacing w:after="60"/>
              <w:ind w:left="-101"/>
              <w:jc w:val="right"/>
              <w:rPr>
                <w:sz w:val="18"/>
                <w:lang w:val="en-US"/>
              </w:rPr>
            </w:pPr>
            <w:r w:rsidRPr="00706CC1">
              <w:rPr>
                <w:sz w:val="19"/>
                <w:szCs w:val="19"/>
              </w:rPr>
              <w:t>12,94</w:t>
            </w:r>
          </w:p>
        </w:tc>
        <w:tc>
          <w:tcPr>
            <w:tcW w:w="243" w:type="pct"/>
            <w:hideMark/>
          </w:tcPr>
          <w:p w14:paraId="24C033B8" w14:textId="77777777" w:rsidR="000D1AEE" w:rsidRPr="00F26D79" w:rsidRDefault="000D1AEE" w:rsidP="009363B4">
            <w:pPr>
              <w:spacing w:after="60"/>
              <w:ind w:left="-40"/>
              <w:jc w:val="right"/>
              <w:rPr>
                <w:sz w:val="18"/>
                <w:lang w:val="en-US"/>
              </w:rPr>
            </w:pPr>
            <w:r w:rsidRPr="00706CC1">
              <w:rPr>
                <w:sz w:val="19"/>
                <w:szCs w:val="19"/>
              </w:rPr>
              <w:t>12,94</w:t>
            </w:r>
          </w:p>
        </w:tc>
        <w:tc>
          <w:tcPr>
            <w:tcW w:w="278" w:type="pct"/>
            <w:hideMark/>
          </w:tcPr>
          <w:p w14:paraId="7C8CE525" w14:textId="77777777" w:rsidR="000D1AEE" w:rsidRPr="00F26D79" w:rsidRDefault="000D1AEE" w:rsidP="009363B4">
            <w:pPr>
              <w:spacing w:after="60"/>
              <w:ind w:left="-183"/>
              <w:jc w:val="right"/>
              <w:rPr>
                <w:sz w:val="18"/>
                <w:lang w:val="en-US"/>
              </w:rPr>
            </w:pPr>
            <w:r w:rsidRPr="00706CC1">
              <w:rPr>
                <w:sz w:val="19"/>
                <w:szCs w:val="19"/>
              </w:rPr>
              <w:t>12,94</w:t>
            </w:r>
          </w:p>
        </w:tc>
        <w:tc>
          <w:tcPr>
            <w:tcW w:w="359" w:type="pct"/>
            <w:hideMark/>
          </w:tcPr>
          <w:p w14:paraId="443FAB56" w14:textId="77777777" w:rsidR="000D1AEE" w:rsidRPr="00F26D79" w:rsidRDefault="000D1AEE" w:rsidP="009363B4">
            <w:pPr>
              <w:spacing w:after="60"/>
              <w:jc w:val="right"/>
              <w:rPr>
                <w:sz w:val="18"/>
                <w:lang w:val="en-US"/>
              </w:rPr>
            </w:pPr>
            <w:r w:rsidRPr="00706CC1">
              <w:rPr>
                <w:sz w:val="19"/>
                <w:szCs w:val="19"/>
              </w:rPr>
              <w:t>12,94</w:t>
            </w:r>
          </w:p>
        </w:tc>
        <w:tc>
          <w:tcPr>
            <w:tcW w:w="278" w:type="pct"/>
            <w:hideMark/>
          </w:tcPr>
          <w:p w14:paraId="599CD57C" w14:textId="77777777" w:rsidR="000D1AEE" w:rsidRPr="00F26D79" w:rsidRDefault="000D1AEE" w:rsidP="009363B4">
            <w:pPr>
              <w:ind w:left="-114"/>
              <w:jc w:val="right"/>
              <w:rPr>
                <w:color w:val="000000"/>
                <w:sz w:val="18"/>
                <w:lang w:val="en-US"/>
              </w:rPr>
            </w:pPr>
            <w:r w:rsidRPr="00706CC1">
              <w:rPr>
                <w:sz w:val="19"/>
                <w:szCs w:val="19"/>
              </w:rPr>
              <w:t>12,94</w:t>
            </w:r>
          </w:p>
        </w:tc>
        <w:tc>
          <w:tcPr>
            <w:tcW w:w="360" w:type="pct"/>
            <w:hideMark/>
          </w:tcPr>
          <w:p w14:paraId="70B6EEAE" w14:textId="77777777" w:rsidR="000D1AEE" w:rsidRPr="00F26D79" w:rsidRDefault="000D1AEE" w:rsidP="009363B4">
            <w:pPr>
              <w:jc w:val="right"/>
              <w:rPr>
                <w:color w:val="000000"/>
                <w:sz w:val="18"/>
                <w:lang w:val="en-US"/>
              </w:rPr>
            </w:pPr>
            <w:r w:rsidRPr="00F75463">
              <w:rPr>
                <w:sz w:val="19"/>
                <w:szCs w:val="19"/>
              </w:rPr>
              <w:t>6,47</w:t>
            </w:r>
          </w:p>
        </w:tc>
        <w:tc>
          <w:tcPr>
            <w:tcW w:w="278" w:type="pct"/>
            <w:hideMark/>
          </w:tcPr>
          <w:p w14:paraId="34EF73FC" w14:textId="77777777" w:rsidR="000D1AEE" w:rsidRPr="00F26D79" w:rsidRDefault="000D1AEE" w:rsidP="009363B4">
            <w:pPr>
              <w:ind w:left="-45"/>
              <w:jc w:val="right"/>
              <w:rPr>
                <w:color w:val="000000"/>
                <w:sz w:val="18"/>
                <w:lang w:val="en-US"/>
              </w:rPr>
            </w:pPr>
            <w:r w:rsidRPr="00F75463">
              <w:rPr>
                <w:sz w:val="19"/>
                <w:szCs w:val="19"/>
              </w:rPr>
              <w:t>6,47</w:t>
            </w:r>
          </w:p>
        </w:tc>
        <w:tc>
          <w:tcPr>
            <w:tcW w:w="359" w:type="pct"/>
            <w:hideMark/>
          </w:tcPr>
          <w:p w14:paraId="61415E3D" w14:textId="77777777" w:rsidR="000D1AEE" w:rsidRPr="00F26D79" w:rsidRDefault="000D1AEE" w:rsidP="009363B4">
            <w:pPr>
              <w:ind w:left="-86"/>
              <w:jc w:val="right"/>
              <w:rPr>
                <w:color w:val="000000"/>
                <w:sz w:val="18"/>
                <w:lang w:val="en-US"/>
              </w:rPr>
            </w:pPr>
            <w:r w:rsidRPr="00F75463">
              <w:rPr>
                <w:sz w:val="19"/>
                <w:szCs w:val="19"/>
              </w:rPr>
              <w:t>6,47</w:t>
            </w:r>
          </w:p>
        </w:tc>
        <w:tc>
          <w:tcPr>
            <w:tcW w:w="320" w:type="pct"/>
            <w:hideMark/>
          </w:tcPr>
          <w:p w14:paraId="23C9463E" w14:textId="77777777" w:rsidR="000D1AEE" w:rsidRPr="00F26D79" w:rsidRDefault="000D1AEE" w:rsidP="009363B4">
            <w:pPr>
              <w:ind w:left="-117"/>
              <w:jc w:val="right"/>
              <w:rPr>
                <w:color w:val="000000"/>
                <w:sz w:val="18"/>
                <w:lang w:val="en-US"/>
              </w:rPr>
            </w:pPr>
            <w:r w:rsidRPr="00FB1CF8">
              <w:rPr>
                <w:sz w:val="19"/>
                <w:szCs w:val="19"/>
              </w:rPr>
              <w:t>6</w:t>
            </w:r>
            <w:r>
              <w:rPr>
                <w:sz w:val="19"/>
                <w:szCs w:val="19"/>
              </w:rPr>
              <w:t>,</w:t>
            </w:r>
            <w:r w:rsidRPr="00FB1CF8">
              <w:rPr>
                <w:sz w:val="19"/>
                <w:szCs w:val="19"/>
              </w:rPr>
              <w:t>47</w:t>
            </w:r>
          </w:p>
        </w:tc>
        <w:tc>
          <w:tcPr>
            <w:tcW w:w="309" w:type="pct"/>
            <w:hideMark/>
          </w:tcPr>
          <w:p w14:paraId="7B988A91" w14:textId="77777777" w:rsidR="000D1AEE" w:rsidRPr="00F26D79" w:rsidRDefault="000D1AEE" w:rsidP="009363B4">
            <w:pPr>
              <w:jc w:val="right"/>
              <w:rPr>
                <w:color w:val="000000"/>
                <w:sz w:val="18"/>
                <w:lang w:val="en-US"/>
              </w:rPr>
            </w:pPr>
            <w:r w:rsidRPr="00FB1CF8">
              <w:rPr>
                <w:sz w:val="19"/>
                <w:szCs w:val="19"/>
              </w:rPr>
              <w:t>0</w:t>
            </w:r>
            <w:r>
              <w:rPr>
                <w:sz w:val="19"/>
                <w:szCs w:val="19"/>
              </w:rPr>
              <w:t>,</w:t>
            </w:r>
            <w:r w:rsidRPr="00FB1CF8">
              <w:rPr>
                <w:sz w:val="19"/>
                <w:szCs w:val="19"/>
              </w:rPr>
              <w:t>00</w:t>
            </w:r>
          </w:p>
        </w:tc>
        <w:tc>
          <w:tcPr>
            <w:tcW w:w="408" w:type="pct"/>
            <w:hideMark/>
          </w:tcPr>
          <w:p w14:paraId="2608D8E9" w14:textId="77777777" w:rsidR="000D1AEE" w:rsidRPr="00F26D79" w:rsidRDefault="000D1AEE" w:rsidP="009363B4">
            <w:pPr>
              <w:spacing w:after="60"/>
              <w:jc w:val="right"/>
              <w:rPr>
                <w:sz w:val="18"/>
                <w:lang w:val="en-US"/>
              </w:rPr>
            </w:pPr>
            <w:proofErr w:type="spellStart"/>
            <w:r>
              <w:rPr>
                <w:sz w:val="18"/>
                <w:lang w:val="en-US"/>
              </w:rPr>
              <w:t>s.o</w:t>
            </w:r>
            <w:proofErr w:type="spellEnd"/>
            <w:r>
              <w:rPr>
                <w:sz w:val="18"/>
                <w:lang w:val="en-US"/>
              </w:rPr>
              <w:t>.</w:t>
            </w:r>
          </w:p>
        </w:tc>
      </w:tr>
      <w:tr w:rsidR="002E6099" w14:paraId="5F2452A8" w14:textId="77777777" w:rsidTr="0052615B">
        <w:trPr>
          <w:trHeight w:val="442"/>
          <w:jc w:val="center"/>
        </w:trPr>
        <w:tc>
          <w:tcPr>
            <w:tcW w:w="1451" w:type="pct"/>
            <w:gridSpan w:val="3"/>
            <w:vAlign w:val="center"/>
            <w:hideMark/>
          </w:tcPr>
          <w:p w14:paraId="1A2CEA13" w14:textId="77777777" w:rsidR="000D1AEE" w:rsidRPr="002E6099" w:rsidRDefault="000D1AEE" w:rsidP="009363B4">
            <w:pPr>
              <w:spacing w:after="60"/>
              <w:jc w:val="left"/>
              <w:rPr>
                <w:sz w:val="20"/>
                <w:szCs w:val="20"/>
                <w:lang w:val="fr-FR"/>
              </w:rPr>
            </w:pPr>
            <w:r w:rsidRPr="002E6099">
              <w:rPr>
                <w:sz w:val="20"/>
                <w:szCs w:val="20"/>
                <w:lang w:val="fr-CH"/>
              </w:rPr>
              <w:t>Consommation maximale autorisée (tonnes PAO)</w:t>
            </w:r>
          </w:p>
        </w:tc>
        <w:tc>
          <w:tcPr>
            <w:tcW w:w="355" w:type="pct"/>
            <w:hideMark/>
          </w:tcPr>
          <w:p w14:paraId="481C8D07" w14:textId="77777777" w:rsidR="000D1AEE" w:rsidRPr="00F26D79" w:rsidRDefault="000D1AEE" w:rsidP="009363B4">
            <w:pPr>
              <w:spacing w:after="60"/>
              <w:jc w:val="right"/>
              <w:rPr>
                <w:sz w:val="18"/>
                <w:lang w:val="en-US"/>
              </w:rPr>
            </w:pPr>
            <w:r w:rsidRPr="00030F07">
              <w:rPr>
                <w:sz w:val="19"/>
                <w:szCs w:val="19"/>
              </w:rPr>
              <w:t>12,94</w:t>
            </w:r>
          </w:p>
        </w:tc>
        <w:tc>
          <w:tcPr>
            <w:tcW w:w="243" w:type="pct"/>
            <w:hideMark/>
          </w:tcPr>
          <w:p w14:paraId="0A5B333E" w14:textId="77777777" w:rsidR="000D1AEE" w:rsidRPr="00F26D79" w:rsidRDefault="000D1AEE" w:rsidP="009363B4">
            <w:pPr>
              <w:spacing w:after="60"/>
              <w:jc w:val="right"/>
              <w:rPr>
                <w:sz w:val="18"/>
                <w:lang w:val="en-US"/>
              </w:rPr>
            </w:pPr>
            <w:r w:rsidRPr="00030F07">
              <w:rPr>
                <w:sz w:val="19"/>
                <w:szCs w:val="19"/>
              </w:rPr>
              <w:t>12,94</w:t>
            </w:r>
          </w:p>
        </w:tc>
        <w:tc>
          <w:tcPr>
            <w:tcW w:w="278" w:type="pct"/>
            <w:hideMark/>
          </w:tcPr>
          <w:p w14:paraId="67C98200" w14:textId="77777777" w:rsidR="000D1AEE" w:rsidRPr="00F26D79" w:rsidRDefault="000D1AEE" w:rsidP="009363B4">
            <w:pPr>
              <w:spacing w:after="60"/>
              <w:jc w:val="right"/>
              <w:rPr>
                <w:sz w:val="18"/>
                <w:lang w:val="en-US"/>
              </w:rPr>
            </w:pPr>
            <w:r w:rsidRPr="00FB1CF8">
              <w:rPr>
                <w:sz w:val="19"/>
                <w:szCs w:val="19"/>
              </w:rPr>
              <w:t>9</w:t>
            </w:r>
            <w:r>
              <w:rPr>
                <w:sz w:val="19"/>
                <w:szCs w:val="19"/>
              </w:rPr>
              <w:t>,</w:t>
            </w:r>
            <w:r w:rsidRPr="00FB1CF8">
              <w:rPr>
                <w:sz w:val="19"/>
                <w:szCs w:val="19"/>
              </w:rPr>
              <w:t>91</w:t>
            </w:r>
          </w:p>
        </w:tc>
        <w:tc>
          <w:tcPr>
            <w:tcW w:w="359" w:type="pct"/>
            <w:hideMark/>
          </w:tcPr>
          <w:p w14:paraId="388D27D8" w14:textId="77777777" w:rsidR="000D1AEE" w:rsidRPr="00F26D79" w:rsidRDefault="000D1AEE" w:rsidP="009363B4">
            <w:pPr>
              <w:spacing w:after="60"/>
              <w:jc w:val="right"/>
              <w:rPr>
                <w:sz w:val="18"/>
                <w:lang w:val="en-US"/>
              </w:rPr>
            </w:pPr>
            <w:r w:rsidRPr="00547BB0">
              <w:rPr>
                <w:sz w:val="19"/>
                <w:szCs w:val="19"/>
              </w:rPr>
              <w:t>9,91</w:t>
            </w:r>
          </w:p>
        </w:tc>
        <w:tc>
          <w:tcPr>
            <w:tcW w:w="278" w:type="pct"/>
            <w:hideMark/>
          </w:tcPr>
          <w:p w14:paraId="1A3E6E40" w14:textId="77777777" w:rsidR="000D1AEE" w:rsidRPr="00F26D79" w:rsidRDefault="000D1AEE" w:rsidP="009363B4">
            <w:pPr>
              <w:jc w:val="right"/>
              <w:rPr>
                <w:color w:val="000000"/>
                <w:sz w:val="18"/>
                <w:lang w:val="en-US"/>
              </w:rPr>
            </w:pPr>
            <w:r w:rsidRPr="00547BB0">
              <w:rPr>
                <w:sz w:val="19"/>
                <w:szCs w:val="19"/>
              </w:rPr>
              <w:t>9,91</w:t>
            </w:r>
          </w:p>
        </w:tc>
        <w:tc>
          <w:tcPr>
            <w:tcW w:w="360" w:type="pct"/>
            <w:hideMark/>
          </w:tcPr>
          <w:p w14:paraId="68184C7D" w14:textId="77777777" w:rsidR="000D1AEE" w:rsidRPr="00F26D79" w:rsidRDefault="000D1AEE" w:rsidP="009363B4">
            <w:pPr>
              <w:jc w:val="right"/>
              <w:rPr>
                <w:color w:val="000000"/>
                <w:sz w:val="18"/>
                <w:lang w:val="en-US"/>
              </w:rPr>
            </w:pPr>
            <w:r w:rsidRPr="00F75463">
              <w:rPr>
                <w:sz w:val="19"/>
                <w:szCs w:val="19"/>
              </w:rPr>
              <w:t>6,47</w:t>
            </w:r>
          </w:p>
        </w:tc>
        <w:tc>
          <w:tcPr>
            <w:tcW w:w="278" w:type="pct"/>
            <w:hideMark/>
          </w:tcPr>
          <w:p w14:paraId="073B3CF1" w14:textId="77777777" w:rsidR="000D1AEE" w:rsidRPr="00F26D79" w:rsidRDefault="000D1AEE" w:rsidP="009363B4">
            <w:pPr>
              <w:jc w:val="right"/>
              <w:rPr>
                <w:color w:val="000000"/>
                <w:sz w:val="18"/>
                <w:lang w:val="en-US"/>
              </w:rPr>
            </w:pPr>
            <w:r w:rsidRPr="00F75463">
              <w:rPr>
                <w:sz w:val="19"/>
                <w:szCs w:val="19"/>
              </w:rPr>
              <w:t>6,47</w:t>
            </w:r>
          </w:p>
        </w:tc>
        <w:tc>
          <w:tcPr>
            <w:tcW w:w="359" w:type="pct"/>
            <w:hideMark/>
          </w:tcPr>
          <w:p w14:paraId="069DA1C0" w14:textId="77777777" w:rsidR="000D1AEE" w:rsidRPr="00F26D79" w:rsidRDefault="000D1AEE" w:rsidP="009363B4">
            <w:pPr>
              <w:jc w:val="right"/>
              <w:rPr>
                <w:color w:val="000000"/>
                <w:sz w:val="18"/>
                <w:lang w:val="en-US"/>
              </w:rPr>
            </w:pPr>
            <w:r w:rsidRPr="00F75463">
              <w:rPr>
                <w:sz w:val="19"/>
                <w:szCs w:val="19"/>
              </w:rPr>
              <w:t>6,47</w:t>
            </w:r>
          </w:p>
        </w:tc>
        <w:tc>
          <w:tcPr>
            <w:tcW w:w="320" w:type="pct"/>
            <w:hideMark/>
          </w:tcPr>
          <w:p w14:paraId="6852FF11" w14:textId="77777777" w:rsidR="000D1AEE" w:rsidRPr="00F26D79" w:rsidRDefault="000D1AEE" w:rsidP="009363B4">
            <w:pPr>
              <w:jc w:val="right"/>
              <w:rPr>
                <w:color w:val="000000"/>
                <w:sz w:val="18"/>
                <w:lang w:val="en-US"/>
              </w:rPr>
            </w:pPr>
            <w:r w:rsidRPr="00FB1CF8">
              <w:rPr>
                <w:sz w:val="19"/>
                <w:szCs w:val="19"/>
              </w:rPr>
              <w:t>2</w:t>
            </w:r>
            <w:r>
              <w:rPr>
                <w:sz w:val="19"/>
                <w:szCs w:val="19"/>
              </w:rPr>
              <w:t>,</w:t>
            </w:r>
            <w:r w:rsidRPr="00FB1CF8">
              <w:rPr>
                <w:sz w:val="19"/>
                <w:szCs w:val="19"/>
              </w:rPr>
              <w:t>70</w:t>
            </w:r>
          </w:p>
        </w:tc>
        <w:tc>
          <w:tcPr>
            <w:tcW w:w="309" w:type="pct"/>
            <w:hideMark/>
          </w:tcPr>
          <w:p w14:paraId="5310117B" w14:textId="77777777" w:rsidR="000D1AEE" w:rsidRPr="00F26D79" w:rsidRDefault="000D1AEE" w:rsidP="009363B4">
            <w:pPr>
              <w:jc w:val="right"/>
              <w:rPr>
                <w:color w:val="000000"/>
                <w:sz w:val="18"/>
                <w:lang w:val="en-US"/>
              </w:rPr>
            </w:pPr>
            <w:r w:rsidRPr="00FB1CF8">
              <w:rPr>
                <w:sz w:val="19"/>
                <w:szCs w:val="19"/>
              </w:rPr>
              <w:t>0</w:t>
            </w:r>
            <w:r>
              <w:rPr>
                <w:sz w:val="19"/>
              </w:rPr>
              <w:t>,</w:t>
            </w:r>
            <w:r w:rsidRPr="00C615D4">
              <w:rPr>
                <w:sz w:val="19"/>
              </w:rPr>
              <w:t>00</w:t>
            </w:r>
          </w:p>
        </w:tc>
        <w:tc>
          <w:tcPr>
            <w:tcW w:w="408" w:type="pct"/>
            <w:hideMark/>
          </w:tcPr>
          <w:p w14:paraId="2A7B8183" w14:textId="77777777" w:rsidR="000D1AEE" w:rsidRPr="00F26D79" w:rsidRDefault="000D1AEE" w:rsidP="009363B4">
            <w:pPr>
              <w:spacing w:after="60"/>
              <w:jc w:val="right"/>
              <w:rPr>
                <w:sz w:val="18"/>
                <w:lang w:val="en-US"/>
              </w:rPr>
            </w:pPr>
            <w:proofErr w:type="spellStart"/>
            <w:r>
              <w:rPr>
                <w:sz w:val="18"/>
                <w:lang w:val="en-US"/>
              </w:rPr>
              <w:t>s.o</w:t>
            </w:r>
            <w:proofErr w:type="spellEnd"/>
            <w:r>
              <w:rPr>
                <w:sz w:val="18"/>
                <w:lang w:val="en-US"/>
              </w:rPr>
              <w:t>.</w:t>
            </w:r>
          </w:p>
        </w:tc>
      </w:tr>
      <w:tr w:rsidR="002E6099" w14:paraId="263FDDEE" w14:textId="77777777" w:rsidTr="0052615B">
        <w:trPr>
          <w:trHeight w:val="260"/>
          <w:jc w:val="center"/>
        </w:trPr>
        <w:tc>
          <w:tcPr>
            <w:tcW w:w="515" w:type="pct"/>
            <w:vMerge w:val="restart"/>
            <w:vAlign w:val="center"/>
            <w:hideMark/>
          </w:tcPr>
          <w:p w14:paraId="0F83EF98" w14:textId="77777777" w:rsidR="00734131" w:rsidRPr="002E6099" w:rsidRDefault="00734131" w:rsidP="00734131">
            <w:pPr>
              <w:spacing w:after="60"/>
              <w:jc w:val="left"/>
              <w:rPr>
                <w:sz w:val="20"/>
                <w:szCs w:val="20"/>
                <w:lang w:val="fr-FR"/>
              </w:rPr>
            </w:pPr>
            <w:r w:rsidRPr="002E6099">
              <w:rPr>
                <w:sz w:val="20"/>
                <w:szCs w:val="20"/>
                <w:lang w:val="fr-CH"/>
              </w:rPr>
              <w:t>Financement convenu en principe ($US)</w:t>
            </w:r>
          </w:p>
        </w:tc>
        <w:tc>
          <w:tcPr>
            <w:tcW w:w="341" w:type="pct"/>
            <w:vMerge w:val="restart"/>
            <w:vAlign w:val="center"/>
          </w:tcPr>
          <w:p w14:paraId="23AEC623" w14:textId="39F0B95D" w:rsidR="00734131" w:rsidRPr="002E6099" w:rsidRDefault="006D6DCE" w:rsidP="006D6DCE">
            <w:pPr>
              <w:spacing w:after="60"/>
              <w:jc w:val="center"/>
              <w:rPr>
                <w:sz w:val="20"/>
                <w:szCs w:val="20"/>
                <w:lang w:val="fr-FR"/>
              </w:rPr>
            </w:pPr>
            <w:r w:rsidRPr="002E6099">
              <w:rPr>
                <w:sz w:val="20"/>
                <w:szCs w:val="20"/>
                <w:lang w:val="fr-FR"/>
              </w:rPr>
              <w:t>ONUDI</w:t>
            </w:r>
          </w:p>
        </w:tc>
        <w:tc>
          <w:tcPr>
            <w:tcW w:w="595" w:type="pct"/>
          </w:tcPr>
          <w:p w14:paraId="02F3FB18" w14:textId="282F6C70" w:rsidR="00734131" w:rsidRPr="002E6099" w:rsidRDefault="00E6427F" w:rsidP="00734131">
            <w:pPr>
              <w:jc w:val="left"/>
              <w:rPr>
                <w:color w:val="000000"/>
                <w:sz w:val="20"/>
                <w:szCs w:val="20"/>
                <w:lang w:val="fr-FR"/>
              </w:rPr>
            </w:pPr>
            <w:proofErr w:type="spellStart"/>
            <w:r w:rsidRPr="002E6099">
              <w:rPr>
                <w:color w:val="000000"/>
                <w:sz w:val="20"/>
                <w:szCs w:val="20"/>
              </w:rPr>
              <w:t>Coûts</w:t>
            </w:r>
            <w:proofErr w:type="spellEnd"/>
            <w:r w:rsidRPr="002E6099">
              <w:rPr>
                <w:color w:val="000000"/>
                <w:sz w:val="20"/>
                <w:szCs w:val="20"/>
              </w:rPr>
              <w:t xml:space="preserve"> du </w:t>
            </w:r>
            <w:proofErr w:type="spellStart"/>
            <w:r w:rsidRPr="002E6099">
              <w:rPr>
                <w:color w:val="000000"/>
                <w:sz w:val="20"/>
                <w:szCs w:val="20"/>
              </w:rPr>
              <w:t>projet</w:t>
            </w:r>
            <w:proofErr w:type="spellEnd"/>
          </w:p>
        </w:tc>
        <w:tc>
          <w:tcPr>
            <w:tcW w:w="355" w:type="pct"/>
            <w:hideMark/>
          </w:tcPr>
          <w:p w14:paraId="64F47B0B" w14:textId="44F17AF1" w:rsidR="00734131" w:rsidRPr="00F26D79" w:rsidRDefault="00734131" w:rsidP="00734131">
            <w:pPr>
              <w:spacing w:after="60"/>
              <w:ind w:left="-59"/>
              <w:jc w:val="right"/>
              <w:rPr>
                <w:sz w:val="18"/>
                <w:lang w:val="en-US"/>
              </w:rPr>
            </w:pPr>
            <w:r w:rsidRPr="00FB1CF8">
              <w:rPr>
                <w:sz w:val="19"/>
                <w:szCs w:val="19"/>
              </w:rPr>
              <w:t>197</w:t>
            </w:r>
            <w:r>
              <w:rPr>
                <w:sz w:val="19"/>
                <w:szCs w:val="19"/>
              </w:rPr>
              <w:t xml:space="preserve"> </w:t>
            </w:r>
            <w:r w:rsidRPr="00FB1CF8">
              <w:rPr>
                <w:sz w:val="19"/>
                <w:szCs w:val="19"/>
              </w:rPr>
              <w:t>000</w:t>
            </w:r>
          </w:p>
        </w:tc>
        <w:tc>
          <w:tcPr>
            <w:tcW w:w="243" w:type="pct"/>
          </w:tcPr>
          <w:p w14:paraId="12213F1A" w14:textId="4B4F0795" w:rsidR="00734131" w:rsidRPr="00F26D79" w:rsidRDefault="00734131" w:rsidP="00734131">
            <w:pPr>
              <w:spacing w:after="60"/>
              <w:jc w:val="right"/>
              <w:rPr>
                <w:sz w:val="18"/>
                <w:lang w:val="en-US"/>
              </w:rPr>
            </w:pPr>
            <w:r>
              <w:rPr>
                <w:sz w:val="18"/>
                <w:lang w:val="en-US"/>
              </w:rPr>
              <w:t>0</w:t>
            </w:r>
          </w:p>
        </w:tc>
        <w:tc>
          <w:tcPr>
            <w:tcW w:w="278" w:type="pct"/>
            <w:hideMark/>
          </w:tcPr>
          <w:p w14:paraId="207E745B" w14:textId="77777777" w:rsidR="00734131" w:rsidRPr="00F26D79" w:rsidRDefault="00734131" w:rsidP="00734131">
            <w:pPr>
              <w:spacing w:after="60"/>
              <w:jc w:val="right"/>
              <w:rPr>
                <w:sz w:val="18"/>
                <w:lang w:val="en-US"/>
              </w:rPr>
            </w:pPr>
            <w:r w:rsidRPr="00C615D4">
              <w:rPr>
                <w:sz w:val="19"/>
              </w:rPr>
              <w:t>0</w:t>
            </w:r>
          </w:p>
        </w:tc>
        <w:tc>
          <w:tcPr>
            <w:tcW w:w="359" w:type="pct"/>
          </w:tcPr>
          <w:p w14:paraId="2E428B78" w14:textId="2DDCCC0B" w:rsidR="00734131" w:rsidRPr="00F26D79" w:rsidRDefault="00734131" w:rsidP="00734131">
            <w:pPr>
              <w:ind w:left="-61"/>
              <w:jc w:val="right"/>
              <w:rPr>
                <w:color w:val="000000"/>
                <w:sz w:val="18"/>
                <w:lang w:val="en-US"/>
              </w:rPr>
            </w:pPr>
            <w:r w:rsidRPr="00FB1CF8">
              <w:rPr>
                <w:sz w:val="19"/>
                <w:szCs w:val="19"/>
              </w:rPr>
              <w:t>244</w:t>
            </w:r>
            <w:r w:rsidR="00E6427F">
              <w:rPr>
                <w:sz w:val="19"/>
                <w:szCs w:val="19"/>
              </w:rPr>
              <w:t xml:space="preserve"> </w:t>
            </w:r>
            <w:r w:rsidRPr="00FB1CF8">
              <w:rPr>
                <w:sz w:val="19"/>
                <w:szCs w:val="19"/>
              </w:rPr>
              <w:t>500</w:t>
            </w:r>
          </w:p>
        </w:tc>
        <w:tc>
          <w:tcPr>
            <w:tcW w:w="278" w:type="pct"/>
            <w:hideMark/>
          </w:tcPr>
          <w:p w14:paraId="49ED4E37" w14:textId="77777777" w:rsidR="00734131" w:rsidRPr="00F26D79" w:rsidRDefault="00734131" w:rsidP="00734131">
            <w:pPr>
              <w:jc w:val="right"/>
              <w:rPr>
                <w:color w:val="000000"/>
                <w:sz w:val="18"/>
                <w:lang w:val="en-US"/>
              </w:rPr>
            </w:pPr>
            <w:r w:rsidRPr="00C615D4">
              <w:rPr>
                <w:sz w:val="19"/>
              </w:rPr>
              <w:t>0</w:t>
            </w:r>
          </w:p>
        </w:tc>
        <w:tc>
          <w:tcPr>
            <w:tcW w:w="360" w:type="pct"/>
          </w:tcPr>
          <w:p w14:paraId="2FDE62BB" w14:textId="7E853404" w:rsidR="00734131" w:rsidRPr="00F26D79" w:rsidRDefault="00734131" w:rsidP="00734131">
            <w:pPr>
              <w:jc w:val="right"/>
              <w:rPr>
                <w:color w:val="000000"/>
                <w:sz w:val="18"/>
                <w:lang w:val="en-US"/>
              </w:rPr>
            </w:pPr>
            <w:r w:rsidRPr="00FB1CF8">
              <w:rPr>
                <w:sz w:val="19"/>
                <w:szCs w:val="19"/>
              </w:rPr>
              <w:t>298</w:t>
            </w:r>
            <w:r>
              <w:rPr>
                <w:sz w:val="19"/>
                <w:szCs w:val="19"/>
              </w:rPr>
              <w:t xml:space="preserve"> </w:t>
            </w:r>
            <w:r w:rsidRPr="00FB1CF8">
              <w:rPr>
                <w:sz w:val="19"/>
                <w:szCs w:val="19"/>
              </w:rPr>
              <w:t>500</w:t>
            </w:r>
          </w:p>
        </w:tc>
        <w:tc>
          <w:tcPr>
            <w:tcW w:w="278" w:type="pct"/>
          </w:tcPr>
          <w:p w14:paraId="017E761B" w14:textId="08F026A6" w:rsidR="00734131" w:rsidRPr="00F26D79" w:rsidRDefault="00734131" w:rsidP="00734131">
            <w:pPr>
              <w:jc w:val="right"/>
              <w:rPr>
                <w:color w:val="000000"/>
                <w:sz w:val="18"/>
                <w:lang w:val="en-US"/>
              </w:rPr>
            </w:pPr>
            <w:r>
              <w:rPr>
                <w:color w:val="000000"/>
                <w:sz w:val="18"/>
                <w:lang w:val="en-US"/>
              </w:rPr>
              <w:t>0</w:t>
            </w:r>
          </w:p>
        </w:tc>
        <w:tc>
          <w:tcPr>
            <w:tcW w:w="359" w:type="pct"/>
          </w:tcPr>
          <w:p w14:paraId="6B8598F0" w14:textId="0EAEAEC2" w:rsidR="00734131" w:rsidRPr="00F26D79" w:rsidRDefault="00734131" w:rsidP="00734131">
            <w:pPr>
              <w:jc w:val="right"/>
              <w:rPr>
                <w:color w:val="000000"/>
                <w:sz w:val="18"/>
                <w:lang w:val="en-US"/>
              </w:rPr>
            </w:pPr>
            <w:r w:rsidRPr="00FB1CF8">
              <w:rPr>
                <w:sz w:val="19"/>
                <w:szCs w:val="19"/>
              </w:rPr>
              <w:t>157</w:t>
            </w:r>
            <w:r>
              <w:rPr>
                <w:sz w:val="19"/>
                <w:szCs w:val="19"/>
              </w:rPr>
              <w:t xml:space="preserve"> </w:t>
            </w:r>
            <w:r w:rsidRPr="00FB1CF8">
              <w:rPr>
                <w:sz w:val="19"/>
                <w:szCs w:val="19"/>
              </w:rPr>
              <w:t>000</w:t>
            </w:r>
          </w:p>
        </w:tc>
        <w:tc>
          <w:tcPr>
            <w:tcW w:w="320" w:type="pct"/>
          </w:tcPr>
          <w:p w14:paraId="7F4912B1" w14:textId="76A1A63E" w:rsidR="00734131" w:rsidRPr="00F26D79" w:rsidRDefault="00734131" w:rsidP="00734131">
            <w:pPr>
              <w:jc w:val="right"/>
              <w:rPr>
                <w:color w:val="000000"/>
                <w:sz w:val="18"/>
                <w:lang w:val="en-US"/>
              </w:rPr>
            </w:pPr>
            <w:r>
              <w:rPr>
                <w:color w:val="000000"/>
                <w:sz w:val="18"/>
                <w:lang w:val="en-US"/>
              </w:rPr>
              <w:t>0</w:t>
            </w:r>
          </w:p>
        </w:tc>
        <w:tc>
          <w:tcPr>
            <w:tcW w:w="309" w:type="pct"/>
          </w:tcPr>
          <w:p w14:paraId="315EFE12" w14:textId="615AC0F2" w:rsidR="00734131" w:rsidRPr="00F26D79" w:rsidRDefault="00734131" w:rsidP="00734131">
            <w:pPr>
              <w:ind w:left="-200"/>
              <w:jc w:val="right"/>
              <w:rPr>
                <w:sz w:val="18"/>
                <w:lang w:val="en-US"/>
              </w:rPr>
            </w:pPr>
            <w:r w:rsidRPr="00FB1CF8">
              <w:rPr>
                <w:sz w:val="19"/>
                <w:szCs w:val="19"/>
              </w:rPr>
              <w:t>177</w:t>
            </w:r>
            <w:r w:rsidR="00E6427F">
              <w:rPr>
                <w:sz w:val="19"/>
                <w:szCs w:val="19"/>
              </w:rPr>
              <w:t xml:space="preserve"> </w:t>
            </w:r>
            <w:r w:rsidRPr="00FB1CF8">
              <w:rPr>
                <w:sz w:val="19"/>
                <w:szCs w:val="19"/>
              </w:rPr>
              <w:t>500</w:t>
            </w:r>
          </w:p>
        </w:tc>
        <w:tc>
          <w:tcPr>
            <w:tcW w:w="408" w:type="pct"/>
            <w:hideMark/>
          </w:tcPr>
          <w:p w14:paraId="2445D66D" w14:textId="21485F94" w:rsidR="00734131" w:rsidRPr="00F26D79" w:rsidRDefault="00734131" w:rsidP="00734131">
            <w:pPr>
              <w:spacing w:after="60"/>
              <w:jc w:val="right"/>
              <w:rPr>
                <w:sz w:val="18"/>
                <w:lang w:val="en-US"/>
              </w:rPr>
            </w:pPr>
            <w:r>
              <w:rPr>
                <w:sz w:val="19"/>
                <w:szCs w:val="19"/>
              </w:rPr>
              <w:t>1</w:t>
            </w:r>
            <w:r w:rsidR="00E6427F">
              <w:rPr>
                <w:sz w:val="19"/>
                <w:szCs w:val="19"/>
              </w:rPr>
              <w:t xml:space="preserve"> </w:t>
            </w:r>
            <w:r w:rsidRPr="00FB1CF8">
              <w:rPr>
                <w:sz w:val="19"/>
                <w:szCs w:val="19"/>
              </w:rPr>
              <w:t>074</w:t>
            </w:r>
            <w:r w:rsidR="00E6427F">
              <w:rPr>
                <w:sz w:val="19"/>
                <w:szCs w:val="19"/>
              </w:rPr>
              <w:t xml:space="preserve"> </w:t>
            </w:r>
            <w:r w:rsidRPr="00FB1CF8">
              <w:rPr>
                <w:sz w:val="19"/>
                <w:szCs w:val="19"/>
              </w:rPr>
              <w:t>500</w:t>
            </w:r>
          </w:p>
        </w:tc>
      </w:tr>
      <w:tr w:rsidR="002E6099" w14:paraId="17F8C694" w14:textId="77777777" w:rsidTr="0052615B">
        <w:trPr>
          <w:trHeight w:val="260"/>
          <w:jc w:val="center"/>
        </w:trPr>
        <w:tc>
          <w:tcPr>
            <w:tcW w:w="515" w:type="pct"/>
            <w:vMerge/>
            <w:vAlign w:val="center"/>
            <w:hideMark/>
          </w:tcPr>
          <w:p w14:paraId="7B31AE20" w14:textId="77777777" w:rsidR="00734131" w:rsidRPr="002E6099" w:rsidRDefault="00734131" w:rsidP="00734131">
            <w:pPr>
              <w:rPr>
                <w:sz w:val="20"/>
                <w:szCs w:val="20"/>
                <w:lang w:val="en-US"/>
              </w:rPr>
            </w:pPr>
          </w:p>
        </w:tc>
        <w:tc>
          <w:tcPr>
            <w:tcW w:w="341" w:type="pct"/>
            <w:vMerge/>
            <w:vAlign w:val="center"/>
          </w:tcPr>
          <w:p w14:paraId="3BF20A72" w14:textId="77777777" w:rsidR="00734131" w:rsidRPr="002E6099" w:rsidRDefault="00734131" w:rsidP="006D6DCE">
            <w:pPr>
              <w:jc w:val="center"/>
              <w:rPr>
                <w:sz w:val="20"/>
                <w:szCs w:val="20"/>
                <w:lang w:val="en-US"/>
              </w:rPr>
            </w:pPr>
          </w:p>
        </w:tc>
        <w:tc>
          <w:tcPr>
            <w:tcW w:w="595" w:type="pct"/>
          </w:tcPr>
          <w:p w14:paraId="4F8784F7" w14:textId="0FE433D2" w:rsidR="00734131" w:rsidRPr="002E6099" w:rsidRDefault="00E6427F" w:rsidP="00734131">
            <w:pPr>
              <w:jc w:val="left"/>
              <w:rPr>
                <w:color w:val="000000"/>
                <w:sz w:val="20"/>
                <w:szCs w:val="20"/>
                <w:lang w:val="en-US"/>
              </w:rPr>
            </w:pPr>
            <w:proofErr w:type="spellStart"/>
            <w:r w:rsidRPr="002E6099">
              <w:rPr>
                <w:color w:val="000000"/>
                <w:sz w:val="20"/>
                <w:szCs w:val="20"/>
              </w:rPr>
              <w:t>Coûts</w:t>
            </w:r>
            <w:proofErr w:type="spellEnd"/>
            <w:r w:rsidRPr="002E6099">
              <w:rPr>
                <w:color w:val="000000"/>
                <w:sz w:val="20"/>
                <w:szCs w:val="20"/>
              </w:rPr>
              <w:t xml:space="preserve"> d’appui</w:t>
            </w:r>
          </w:p>
        </w:tc>
        <w:tc>
          <w:tcPr>
            <w:tcW w:w="355" w:type="pct"/>
            <w:hideMark/>
          </w:tcPr>
          <w:p w14:paraId="1D04D17F" w14:textId="2C6E9334" w:rsidR="00734131" w:rsidRPr="00F26D79" w:rsidRDefault="00734131" w:rsidP="00734131">
            <w:pPr>
              <w:spacing w:after="60"/>
              <w:jc w:val="right"/>
              <w:rPr>
                <w:sz w:val="18"/>
                <w:lang w:val="en-US"/>
              </w:rPr>
            </w:pPr>
            <w:r w:rsidRPr="00FB1CF8">
              <w:rPr>
                <w:sz w:val="19"/>
                <w:szCs w:val="19"/>
              </w:rPr>
              <w:t>13</w:t>
            </w:r>
            <w:r>
              <w:rPr>
                <w:sz w:val="19"/>
                <w:szCs w:val="19"/>
              </w:rPr>
              <w:t xml:space="preserve"> </w:t>
            </w:r>
            <w:r w:rsidRPr="00FB1CF8">
              <w:rPr>
                <w:sz w:val="19"/>
                <w:szCs w:val="19"/>
              </w:rPr>
              <w:t>790</w:t>
            </w:r>
          </w:p>
        </w:tc>
        <w:tc>
          <w:tcPr>
            <w:tcW w:w="243" w:type="pct"/>
          </w:tcPr>
          <w:p w14:paraId="5CE5BFD7" w14:textId="31E2AB1B" w:rsidR="00734131" w:rsidRPr="00F26D79" w:rsidRDefault="00734131" w:rsidP="00734131">
            <w:pPr>
              <w:spacing w:after="60"/>
              <w:jc w:val="right"/>
              <w:rPr>
                <w:sz w:val="18"/>
                <w:lang w:val="en-US"/>
              </w:rPr>
            </w:pPr>
            <w:r>
              <w:rPr>
                <w:sz w:val="18"/>
                <w:lang w:val="en-US"/>
              </w:rPr>
              <w:t>0</w:t>
            </w:r>
          </w:p>
        </w:tc>
        <w:tc>
          <w:tcPr>
            <w:tcW w:w="278" w:type="pct"/>
            <w:hideMark/>
          </w:tcPr>
          <w:p w14:paraId="74FD789D" w14:textId="77777777" w:rsidR="00734131" w:rsidRPr="00F26D79" w:rsidRDefault="00734131" w:rsidP="00734131">
            <w:pPr>
              <w:spacing w:after="60"/>
              <w:jc w:val="right"/>
              <w:rPr>
                <w:sz w:val="18"/>
                <w:lang w:val="en-US"/>
              </w:rPr>
            </w:pPr>
            <w:r w:rsidRPr="00C615D4">
              <w:rPr>
                <w:sz w:val="19"/>
              </w:rPr>
              <w:t>0</w:t>
            </w:r>
          </w:p>
        </w:tc>
        <w:tc>
          <w:tcPr>
            <w:tcW w:w="359" w:type="pct"/>
          </w:tcPr>
          <w:p w14:paraId="3B091340" w14:textId="4AE504B9" w:rsidR="00734131" w:rsidRPr="00F26D79" w:rsidRDefault="00734131" w:rsidP="00734131">
            <w:pPr>
              <w:jc w:val="right"/>
              <w:rPr>
                <w:color w:val="000000"/>
                <w:sz w:val="18"/>
                <w:lang w:val="en-US"/>
              </w:rPr>
            </w:pPr>
            <w:r w:rsidRPr="00FB1CF8">
              <w:rPr>
                <w:sz w:val="19"/>
                <w:szCs w:val="19"/>
              </w:rPr>
              <w:t>17</w:t>
            </w:r>
            <w:r w:rsidR="00E6427F">
              <w:rPr>
                <w:sz w:val="19"/>
                <w:szCs w:val="19"/>
              </w:rPr>
              <w:t xml:space="preserve"> </w:t>
            </w:r>
            <w:r w:rsidRPr="00FB1CF8">
              <w:rPr>
                <w:sz w:val="19"/>
                <w:szCs w:val="19"/>
              </w:rPr>
              <w:t>115</w:t>
            </w:r>
          </w:p>
        </w:tc>
        <w:tc>
          <w:tcPr>
            <w:tcW w:w="278" w:type="pct"/>
            <w:hideMark/>
          </w:tcPr>
          <w:p w14:paraId="66344D99" w14:textId="77777777" w:rsidR="00734131" w:rsidRPr="00F26D79" w:rsidRDefault="00734131" w:rsidP="00734131">
            <w:pPr>
              <w:jc w:val="right"/>
              <w:rPr>
                <w:color w:val="000000"/>
                <w:sz w:val="18"/>
                <w:lang w:val="en-US"/>
              </w:rPr>
            </w:pPr>
            <w:r w:rsidRPr="00C615D4">
              <w:rPr>
                <w:sz w:val="19"/>
              </w:rPr>
              <w:t>0</w:t>
            </w:r>
          </w:p>
        </w:tc>
        <w:tc>
          <w:tcPr>
            <w:tcW w:w="360" w:type="pct"/>
          </w:tcPr>
          <w:p w14:paraId="7F91CE21" w14:textId="6BD7FE05" w:rsidR="00734131" w:rsidRPr="00F26D79" w:rsidRDefault="00734131" w:rsidP="00734131">
            <w:pPr>
              <w:jc w:val="right"/>
              <w:rPr>
                <w:color w:val="000000"/>
                <w:sz w:val="18"/>
                <w:lang w:val="en-US"/>
              </w:rPr>
            </w:pPr>
            <w:r w:rsidRPr="00FB1CF8">
              <w:rPr>
                <w:sz w:val="19"/>
                <w:szCs w:val="19"/>
              </w:rPr>
              <w:t>20</w:t>
            </w:r>
            <w:r>
              <w:rPr>
                <w:sz w:val="19"/>
                <w:szCs w:val="19"/>
              </w:rPr>
              <w:t xml:space="preserve"> </w:t>
            </w:r>
            <w:r w:rsidRPr="00FB1CF8">
              <w:rPr>
                <w:sz w:val="19"/>
                <w:szCs w:val="19"/>
              </w:rPr>
              <w:t>895</w:t>
            </w:r>
          </w:p>
        </w:tc>
        <w:tc>
          <w:tcPr>
            <w:tcW w:w="278" w:type="pct"/>
          </w:tcPr>
          <w:p w14:paraId="179DC93E" w14:textId="00075ABE" w:rsidR="00734131" w:rsidRPr="00F26D79" w:rsidRDefault="00734131" w:rsidP="00734131">
            <w:pPr>
              <w:jc w:val="right"/>
              <w:rPr>
                <w:sz w:val="18"/>
                <w:lang w:val="en-US"/>
              </w:rPr>
            </w:pPr>
            <w:r>
              <w:rPr>
                <w:sz w:val="18"/>
                <w:lang w:val="en-US"/>
              </w:rPr>
              <w:t>0</w:t>
            </w:r>
          </w:p>
        </w:tc>
        <w:tc>
          <w:tcPr>
            <w:tcW w:w="359" w:type="pct"/>
          </w:tcPr>
          <w:p w14:paraId="1B3E0FBD" w14:textId="7F888B28" w:rsidR="00734131" w:rsidRPr="00F26D79" w:rsidRDefault="00734131" w:rsidP="00734131">
            <w:pPr>
              <w:jc w:val="right"/>
              <w:rPr>
                <w:color w:val="000000"/>
                <w:sz w:val="18"/>
                <w:lang w:val="en-US"/>
              </w:rPr>
            </w:pPr>
            <w:r w:rsidRPr="00FB1CF8">
              <w:rPr>
                <w:sz w:val="19"/>
                <w:szCs w:val="19"/>
              </w:rPr>
              <w:t>10</w:t>
            </w:r>
            <w:r>
              <w:rPr>
                <w:sz w:val="19"/>
                <w:szCs w:val="19"/>
              </w:rPr>
              <w:t xml:space="preserve"> </w:t>
            </w:r>
            <w:r w:rsidRPr="00FB1CF8">
              <w:rPr>
                <w:sz w:val="19"/>
                <w:szCs w:val="19"/>
              </w:rPr>
              <w:t>990</w:t>
            </w:r>
          </w:p>
        </w:tc>
        <w:tc>
          <w:tcPr>
            <w:tcW w:w="320" w:type="pct"/>
          </w:tcPr>
          <w:p w14:paraId="36EE92B0" w14:textId="327390DC" w:rsidR="00734131" w:rsidRPr="00F26D79" w:rsidRDefault="00734131" w:rsidP="00734131">
            <w:pPr>
              <w:jc w:val="right"/>
              <w:rPr>
                <w:color w:val="000000"/>
                <w:sz w:val="18"/>
                <w:lang w:val="en-US"/>
              </w:rPr>
            </w:pPr>
            <w:r>
              <w:rPr>
                <w:color w:val="000000"/>
                <w:sz w:val="18"/>
                <w:lang w:val="en-US"/>
              </w:rPr>
              <w:t>0</w:t>
            </w:r>
          </w:p>
        </w:tc>
        <w:tc>
          <w:tcPr>
            <w:tcW w:w="309" w:type="pct"/>
          </w:tcPr>
          <w:p w14:paraId="797E3949" w14:textId="77E8346B" w:rsidR="00734131" w:rsidRPr="00F26D79" w:rsidRDefault="00734131" w:rsidP="00734131">
            <w:pPr>
              <w:jc w:val="right"/>
              <w:rPr>
                <w:sz w:val="18"/>
                <w:lang w:val="en-US"/>
              </w:rPr>
            </w:pPr>
            <w:r w:rsidRPr="00FB1CF8">
              <w:rPr>
                <w:sz w:val="19"/>
                <w:szCs w:val="19"/>
              </w:rPr>
              <w:t>12</w:t>
            </w:r>
            <w:r w:rsidR="00E6427F">
              <w:rPr>
                <w:sz w:val="19"/>
                <w:szCs w:val="19"/>
              </w:rPr>
              <w:t xml:space="preserve"> </w:t>
            </w:r>
            <w:r w:rsidRPr="00FB1CF8">
              <w:rPr>
                <w:sz w:val="19"/>
                <w:szCs w:val="19"/>
              </w:rPr>
              <w:t>425</w:t>
            </w:r>
          </w:p>
        </w:tc>
        <w:tc>
          <w:tcPr>
            <w:tcW w:w="408" w:type="pct"/>
            <w:hideMark/>
          </w:tcPr>
          <w:p w14:paraId="7A688D11" w14:textId="18F1A419" w:rsidR="00734131" w:rsidRPr="00F26D79" w:rsidRDefault="00734131" w:rsidP="00734131">
            <w:pPr>
              <w:spacing w:after="60"/>
              <w:jc w:val="right"/>
              <w:rPr>
                <w:sz w:val="18"/>
                <w:lang w:val="en-US"/>
              </w:rPr>
            </w:pPr>
            <w:r w:rsidRPr="00FB1CF8">
              <w:rPr>
                <w:sz w:val="19"/>
                <w:szCs w:val="19"/>
              </w:rPr>
              <w:t>75</w:t>
            </w:r>
            <w:r w:rsidR="00E6427F">
              <w:rPr>
                <w:sz w:val="19"/>
                <w:szCs w:val="19"/>
              </w:rPr>
              <w:t xml:space="preserve"> </w:t>
            </w:r>
            <w:r w:rsidRPr="00FB1CF8">
              <w:rPr>
                <w:sz w:val="19"/>
                <w:szCs w:val="19"/>
              </w:rPr>
              <w:t>215</w:t>
            </w:r>
          </w:p>
        </w:tc>
      </w:tr>
      <w:tr w:rsidR="002E6099" w14:paraId="65C36517" w14:textId="77777777" w:rsidTr="0052615B">
        <w:trPr>
          <w:trHeight w:val="260"/>
          <w:jc w:val="center"/>
        </w:trPr>
        <w:tc>
          <w:tcPr>
            <w:tcW w:w="515" w:type="pct"/>
            <w:vMerge/>
            <w:vAlign w:val="center"/>
            <w:hideMark/>
          </w:tcPr>
          <w:p w14:paraId="3DE6E9EB" w14:textId="77777777" w:rsidR="00E6427F" w:rsidRPr="002E6099" w:rsidRDefault="00E6427F" w:rsidP="00E6427F">
            <w:pPr>
              <w:rPr>
                <w:sz w:val="20"/>
                <w:szCs w:val="20"/>
                <w:lang w:val="en-US"/>
              </w:rPr>
            </w:pPr>
          </w:p>
        </w:tc>
        <w:tc>
          <w:tcPr>
            <w:tcW w:w="341" w:type="pct"/>
            <w:vMerge w:val="restart"/>
            <w:vAlign w:val="center"/>
          </w:tcPr>
          <w:p w14:paraId="063B4BA2" w14:textId="248A9B91" w:rsidR="00E6427F" w:rsidRPr="002E6099" w:rsidRDefault="006D6DCE" w:rsidP="006D6DCE">
            <w:pPr>
              <w:spacing w:after="60"/>
              <w:jc w:val="center"/>
              <w:rPr>
                <w:sz w:val="20"/>
                <w:szCs w:val="20"/>
                <w:lang w:val="en-US"/>
              </w:rPr>
            </w:pPr>
            <w:r w:rsidRPr="002E6099">
              <w:rPr>
                <w:sz w:val="20"/>
                <w:szCs w:val="20"/>
                <w:lang w:val="en-US"/>
              </w:rPr>
              <w:t>PNUE</w:t>
            </w:r>
          </w:p>
        </w:tc>
        <w:tc>
          <w:tcPr>
            <w:tcW w:w="595" w:type="pct"/>
          </w:tcPr>
          <w:p w14:paraId="2BD13FFF" w14:textId="087E490F" w:rsidR="00E6427F" w:rsidRPr="002E6099" w:rsidRDefault="00E6427F" w:rsidP="00E6427F">
            <w:pPr>
              <w:jc w:val="left"/>
              <w:rPr>
                <w:color w:val="000000"/>
                <w:sz w:val="20"/>
                <w:szCs w:val="20"/>
                <w:lang w:val="en-US"/>
              </w:rPr>
            </w:pPr>
            <w:proofErr w:type="spellStart"/>
            <w:r w:rsidRPr="002E6099">
              <w:rPr>
                <w:color w:val="000000"/>
                <w:sz w:val="20"/>
                <w:szCs w:val="20"/>
              </w:rPr>
              <w:t>Coûts</w:t>
            </w:r>
            <w:proofErr w:type="spellEnd"/>
            <w:r w:rsidRPr="002E6099">
              <w:rPr>
                <w:color w:val="000000"/>
                <w:sz w:val="20"/>
                <w:szCs w:val="20"/>
              </w:rPr>
              <w:t xml:space="preserve"> du </w:t>
            </w:r>
            <w:proofErr w:type="spellStart"/>
            <w:r w:rsidRPr="002E6099">
              <w:rPr>
                <w:color w:val="000000"/>
                <w:sz w:val="20"/>
                <w:szCs w:val="20"/>
              </w:rPr>
              <w:t>projet</w:t>
            </w:r>
            <w:proofErr w:type="spellEnd"/>
          </w:p>
        </w:tc>
        <w:tc>
          <w:tcPr>
            <w:tcW w:w="355" w:type="pct"/>
            <w:hideMark/>
          </w:tcPr>
          <w:p w14:paraId="1590F1AE" w14:textId="32D7A7F0" w:rsidR="00E6427F" w:rsidRPr="00F26D79" w:rsidRDefault="00E6427F" w:rsidP="00E6427F">
            <w:pPr>
              <w:spacing w:after="60"/>
              <w:jc w:val="right"/>
              <w:rPr>
                <w:sz w:val="18"/>
                <w:lang w:val="en-US"/>
              </w:rPr>
            </w:pPr>
            <w:r w:rsidRPr="00FB1CF8">
              <w:rPr>
                <w:sz w:val="19"/>
                <w:szCs w:val="19"/>
              </w:rPr>
              <w:t>26</w:t>
            </w:r>
            <w:r>
              <w:rPr>
                <w:sz w:val="19"/>
                <w:szCs w:val="19"/>
              </w:rPr>
              <w:t xml:space="preserve"> </w:t>
            </w:r>
            <w:r w:rsidRPr="00FB1CF8">
              <w:rPr>
                <w:sz w:val="19"/>
                <w:szCs w:val="19"/>
              </w:rPr>
              <w:t>500</w:t>
            </w:r>
          </w:p>
        </w:tc>
        <w:tc>
          <w:tcPr>
            <w:tcW w:w="243" w:type="pct"/>
          </w:tcPr>
          <w:p w14:paraId="74946418" w14:textId="5FCB0BB0" w:rsidR="00E6427F" w:rsidRPr="00F26D79" w:rsidRDefault="00E6427F" w:rsidP="00E6427F">
            <w:pPr>
              <w:spacing w:after="60"/>
              <w:jc w:val="right"/>
              <w:rPr>
                <w:sz w:val="18"/>
                <w:lang w:val="en-US"/>
              </w:rPr>
            </w:pPr>
            <w:r>
              <w:rPr>
                <w:sz w:val="18"/>
                <w:lang w:val="en-US"/>
              </w:rPr>
              <w:t>0</w:t>
            </w:r>
          </w:p>
        </w:tc>
        <w:tc>
          <w:tcPr>
            <w:tcW w:w="278" w:type="pct"/>
            <w:hideMark/>
          </w:tcPr>
          <w:p w14:paraId="7BD0DC49" w14:textId="77777777" w:rsidR="00E6427F" w:rsidRPr="00F26D79" w:rsidRDefault="00E6427F" w:rsidP="00E6427F">
            <w:pPr>
              <w:spacing w:after="60"/>
              <w:jc w:val="right"/>
              <w:rPr>
                <w:sz w:val="18"/>
                <w:lang w:val="en-US"/>
              </w:rPr>
            </w:pPr>
            <w:r w:rsidRPr="00C615D4">
              <w:rPr>
                <w:sz w:val="19"/>
              </w:rPr>
              <w:t>0</w:t>
            </w:r>
          </w:p>
        </w:tc>
        <w:tc>
          <w:tcPr>
            <w:tcW w:w="359" w:type="pct"/>
          </w:tcPr>
          <w:p w14:paraId="169FC832" w14:textId="5B1797E7" w:rsidR="00E6427F" w:rsidRPr="00F26D79" w:rsidRDefault="00E6427F" w:rsidP="00E6427F">
            <w:pPr>
              <w:spacing w:after="60"/>
              <w:jc w:val="right"/>
              <w:rPr>
                <w:sz w:val="18"/>
                <w:lang w:val="en-US"/>
              </w:rPr>
            </w:pPr>
            <w:r w:rsidRPr="00FB1CF8">
              <w:rPr>
                <w:sz w:val="19"/>
                <w:szCs w:val="19"/>
              </w:rPr>
              <w:t>76</w:t>
            </w:r>
            <w:r>
              <w:rPr>
                <w:sz w:val="19"/>
                <w:szCs w:val="19"/>
              </w:rPr>
              <w:t xml:space="preserve"> </w:t>
            </w:r>
            <w:r w:rsidRPr="00FB1CF8">
              <w:rPr>
                <w:sz w:val="19"/>
                <w:szCs w:val="19"/>
              </w:rPr>
              <w:t>500</w:t>
            </w:r>
          </w:p>
        </w:tc>
        <w:tc>
          <w:tcPr>
            <w:tcW w:w="278" w:type="pct"/>
            <w:hideMark/>
          </w:tcPr>
          <w:p w14:paraId="0ACFDA65" w14:textId="77777777" w:rsidR="00E6427F" w:rsidRPr="00F26D79" w:rsidRDefault="00E6427F" w:rsidP="00E6427F">
            <w:pPr>
              <w:spacing w:after="60"/>
              <w:jc w:val="right"/>
              <w:rPr>
                <w:sz w:val="18"/>
                <w:lang w:val="en-US"/>
              </w:rPr>
            </w:pPr>
            <w:r w:rsidRPr="00C615D4">
              <w:rPr>
                <w:sz w:val="19"/>
              </w:rPr>
              <w:t>0</w:t>
            </w:r>
          </w:p>
        </w:tc>
        <w:tc>
          <w:tcPr>
            <w:tcW w:w="360" w:type="pct"/>
          </w:tcPr>
          <w:p w14:paraId="62F9F8F4" w14:textId="1CA0770C" w:rsidR="00E6427F" w:rsidRPr="00F26D79" w:rsidRDefault="00E6427F" w:rsidP="00E6427F">
            <w:pPr>
              <w:spacing w:after="60"/>
              <w:jc w:val="right"/>
              <w:rPr>
                <w:sz w:val="18"/>
                <w:lang w:val="en-US"/>
              </w:rPr>
            </w:pPr>
            <w:r w:rsidRPr="00FB1CF8">
              <w:rPr>
                <w:sz w:val="19"/>
                <w:szCs w:val="19"/>
              </w:rPr>
              <w:t>36</w:t>
            </w:r>
            <w:r>
              <w:rPr>
                <w:sz w:val="19"/>
                <w:szCs w:val="19"/>
              </w:rPr>
              <w:t xml:space="preserve"> </w:t>
            </w:r>
            <w:r w:rsidRPr="00FB1CF8">
              <w:rPr>
                <w:sz w:val="19"/>
                <w:szCs w:val="19"/>
              </w:rPr>
              <w:t>500</w:t>
            </w:r>
          </w:p>
        </w:tc>
        <w:tc>
          <w:tcPr>
            <w:tcW w:w="278" w:type="pct"/>
          </w:tcPr>
          <w:p w14:paraId="2AD0A58C" w14:textId="3530D37C" w:rsidR="00E6427F" w:rsidRPr="00F26D79" w:rsidRDefault="00E6427F" w:rsidP="00E6427F">
            <w:pPr>
              <w:spacing w:after="60"/>
              <w:jc w:val="right"/>
              <w:rPr>
                <w:sz w:val="18"/>
                <w:lang w:val="en-US"/>
              </w:rPr>
            </w:pPr>
            <w:r>
              <w:rPr>
                <w:sz w:val="18"/>
                <w:lang w:val="en-US"/>
              </w:rPr>
              <w:t>0</w:t>
            </w:r>
          </w:p>
        </w:tc>
        <w:tc>
          <w:tcPr>
            <w:tcW w:w="359" w:type="pct"/>
          </w:tcPr>
          <w:p w14:paraId="216BBDD5" w14:textId="6A4F332E" w:rsidR="00E6427F" w:rsidRPr="00F26D79" w:rsidRDefault="00E6427F" w:rsidP="00E6427F">
            <w:pPr>
              <w:spacing w:after="60"/>
              <w:jc w:val="right"/>
              <w:rPr>
                <w:sz w:val="18"/>
                <w:lang w:val="en-US"/>
              </w:rPr>
            </w:pPr>
            <w:r w:rsidRPr="00FB1CF8">
              <w:rPr>
                <w:sz w:val="19"/>
                <w:szCs w:val="19"/>
              </w:rPr>
              <w:t>43</w:t>
            </w:r>
            <w:r>
              <w:rPr>
                <w:sz w:val="19"/>
                <w:szCs w:val="19"/>
              </w:rPr>
              <w:t xml:space="preserve"> </w:t>
            </w:r>
            <w:r w:rsidRPr="00FB1CF8">
              <w:rPr>
                <w:sz w:val="19"/>
                <w:szCs w:val="19"/>
              </w:rPr>
              <w:t>000</w:t>
            </w:r>
          </w:p>
        </w:tc>
        <w:tc>
          <w:tcPr>
            <w:tcW w:w="320" w:type="pct"/>
          </w:tcPr>
          <w:p w14:paraId="3D5E6347" w14:textId="168916F9" w:rsidR="00E6427F" w:rsidRPr="00F26D79" w:rsidRDefault="00E6427F" w:rsidP="00E6427F">
            <w:pPr>
              <w:spacing w:after="60"/>
              <w:jc w:val="right"/>
              <w:rPr>
                <w:sz w:val="18"/>
                <w:lang w:val="en-US"/>
              </w:rPr>
            </w:pPr>
            <w:r>
              <w:rPr>
                <w:sz w:val="18"/>
                <w:lang w:val="en-US"/>
              </w:rPr>
              <w:t>0</w:t>
            </w:r>
          </w:p>
        </w:tc>
        <w:tc>
          <w:tcPr>
            <w:tcW w:w="309" w:type="pct"/>
          </w:tcPr>
          <w:p w14:paraId="69137EE5" w14:textId="221FD53D" w:rsidR="00E6427F" w:rsidRPr="00F26D79" w:rsidRDefault="00E6427F" w:rsidP="00E6427F">
            <w:pPr>
              <w:spacing w:after="60"/>
              <w:jc w:val="right"/>
              <w:rPr>
                <w:sz w:val="18"/>
                <w:lang w:val="en-US"/>
              </w:rPr>
            </w:pPr>
            <w:r w:rsidRPr="00FB1CF8">
              <w:rPr>
                <w:sz w:val="19"/>
                <w:szCs w:val="19"/>
              </w:rPr>
              <w:t>33</w:t>
            </w:r>
            <w:r>
              <w:rPr>
                <w:sz w:val="19"/>
                <w:szCs w:val="19"/>
              </w:rPr>
              <w:t xml:space="preserve"> </w:t>
            </w:r>
            <w:r w:rsidRPr="00FB1CF8">
              <w:rPr>
                <w:sz w:val="19"/>
                <w:szCs w:val="19"/>
              </w:rPr>
              <w:t>000</w:t>
            </w:r>
          </w:p>
        </w:tc>
        <w:tc>
          <w:tcPr>
            <w:tcW w:w="408" w:type="pct"/>
            <w:hideMark/>
          </w:tcPr>
          <w:p w14:paraId="2BF80ACF" w14:textId="3AE655D3" w:rsidR="00E6427F" w:rsidRPr="00F26D79" w:rsidRDefault="00E6427F" w:rsidP="00E6427F">
            <w:pPr>
              <w:spacing w:after="60"/>
              <w:jc w:val="right"/>
              <w:rPr>
                <w:sz w:val="18"/>
                <w:lang w:val="en-US"/>
              </w:rPr>
            </w:pPr>
            <w:r w:rsidRPr="00FB1CF8">
              <w:rPr>
                <w:sz w:val="19"/>
                <w:szCs w:val="19"/>
              </w:rPr>
              <w:t>215</w:t>
            </w:r>
            <w:r>
              <w:rPr>
                <w:sz w:val="19"/>
                <w:szCs w:val="19"/>
              </w:rPr>
              <w:t xml:space="preserve"> </w:t>
            </w:r>
            <w:r w:rsidRPr="00FB1CF8">
              <w:rPr>
                <w:sz w:val="19"/>
                <w:szCs w:val="19"/>
              </w:rPr>
              <w:t>500</w:t>
            </w:r>
          </w:p>
        </w:tc>
      </w:tr>
      <w:tr w:rsidR="002E6099" w14:paraId="5FBF7CFD" w14:textId="77777777" w:rsidTr="0052615B">
        <w:trPr>
          <w:trHeight w:val="191"/>
          <w:jc w:val="center"/>
        </w:trPr>
        <w:tc>
          <w:tcPr>
            <w:tcW w:w="515" w:type="pct"/>
            <w:vMerge/>
            <w:vAlign w:val="center"/>
            <w:hideMark/>
          </w:tcPr>
          <w:p w14:paraId="1409FE8C" w14:textId="77777777" w:rsidR="00E6427F" w:rsidRPr="002E6099" w:rsidRDefault="00E6427F" w:rsidP="00E6427F">
            <w:pPr>
              <w:rPr>
                <w:sz w:val="20"/>
                <w:szCs w:val="20"/>
                <w:lang w:val="en-US"/>
              </w:rPr>
            </w:pPr>
          </w:p>
        </w:tc>
        <w:tc>
          <w:tcPr>
            <w:tcW w:w="341" w:type="pct"/>
            <w:vMerge/>
          </w:tcPr>
          <w:p w14:paraId="5E76F682" w14:textId="77777777" w:rsidR="00E6427F" w:rsidRPr="002E6099" w:rsidRDefault="00E6427F" w:rsidP="00E6427F">
            <w:pPr>
              <w:rPr>
                <w:sz w:val="20"/>
                <w:szCs w:val="20"/>
                <w:lang w:val="en-US"/>
              </w:rPr>
            </w:pPr>
          </w:p>
        </w:tc>
        <w:tc>
          <w:tcPr>
            <w:tcW w:w="595" w:type="pct"/>
          </w:tcPr>
          <w:p w14:paraId="14DBB52B" w14:textId="04E738AA" w:rsidR="00E6427F" w:rsidRPr="002E6099" w:rsidRDefault="00E6427F" w:rsidP="00E6427F">
            <w:pPr>
              <w:jc w:val="left"/>
              <w:rPr>
                <w:color w:val="000000"/>
                <w:sz w:val="20"/>
                <w:szCs w:val="20"/>
                <w:lang w:val="en-US"/>
              </w:rPr>
            </w:pPr>
            <w:proofErr w:type="spellStart"/>
            <w:r w:rsidRPr="002E6099">
              <w:rPr>
                <w:color w:val="000000"/>
                <w:sz w:val="20"/>
                <w:szCs w:val="20"/>
              </w:rPr>
              <w:t>Coûts</w:t>
            </w:r>
            <w:proofErr w:type="spellEnd"/>
            <w:r w:rsidRPr="002E6099">
              <w:rPr>
                <w:color w:val="000000"/>
                <w:sz w:val="20"/>
                <w:szCs w:val="20"/>
              </w:rPr>
              <w:t xml:space="preserve"> d’appui</w:t>
            </w:r>
          </w:p>
        </w:tc>
        <w:tc>
          <w:tcPr>
            <w:tcW w:w="355" w:type="pct"/>
            <w:hideMark/>
          </w:tcPr>
          <w:p w14:paraId="4BC1E13A" w14:textId="71E09314" w:rsidR="00E6427F" w:rsidRPr="00F26D79" w:rsidRDefault="00E6427F" w:rsidP="00E6427F">
            <w:pPr>
              <w:spacing w:after="60"/>
              <w:jc w:val="right"/>
              <w:rPr>
                <w:sz w:val="18"/>
                <w:lang w:val="en-US"/>
              </w:rPr>
            </w:pPr>
            <w:r w:rsidRPr="00FB1CF8">
              <w:rPr>
                <w:sz w:val="19"/>
                <w:szCs w:val="19"/>
              </w:rPr>
              <w:t>3</w:t>
            </w:r>
            <w:r>
              <w:rPr>
                <w:sz w:val="19"/>
                <w:szCs w:val="19"/>
              </w:rPr>
              <w:t xml:space="preserve"> </w:t>
            </w:r>
            <w:r w:rsidRPr="00FB1CF8">
              <w:rPr>
                <w:sz w:val="19"/>
                <w:szCs w:val="19"/>
              </w:rPr>
              <w:t>445</w:t>
            </w:r>
          </w:p>
        </w:tc>
        <w:tc>
          <w:tcPr>
            <w:tcW w:w="243" w:type="pct"/>
          </w:tcPr>
          <w:p w14:paraId="67EA4728" w14:textId="0B8C59D3" w:rsidR="00E6427F" w:rsidRPr="00F26D79" w:rsidRDefault="00E6427F" w:rsidP="00E6427F">
            <w:pPr>
              <w:spacing w:after="60"/>
              <w:jc w:val="right"/>
              <w:rPr>
                <w:sz w:val="18"/>
                <w:lang w:val="en-US"/>
              </w:rPr>
            </w:pPr>
            <w:r>
              <w:rPr>
                <w:sz w:val="18"/>
                <w:lang w:val="en-US"/>
              </w:rPr>
              <w:t>0</w:t>
            </w:r>
          </w:p>
        </w:tc>
        <w:tc>
          <w:tcPr>
            <w:tcW w:w="278" w:type="pct"/>
            <w:hideMark/>
          </w:tcPr>
          <w:p w14:paraId="21B8C89D" w14:textId="77777777" w:rsidR="00E6427F" w:rsidRPr="00F26D79" w:rsidRDefault="00E6427F" w:rsidP="00E6427F">
            <w:pPr>
              <w:spacing w:after="60"/>
              <w:jc w:val="right"/>
              <w:rPr>
                <w:sz w:val="18"/>
                <w:lang w:val="en-US"/>
              </w:rPr>
            </w:pPr>
            <w:r w:rsidRPr="00C615D4">
              <w:rPr>
                <w:sz w:val="19"/>
              </w:rPr>
              <w:t>0</w:t>
            </w:r>
          </w:p>
        </w:tc>
        <w:tc>
          <w:tcPr>
            <w:tcW w:w="359" w:type="pct"/>
          </w:tcPr>
          <w:p w14:paraId="48F4E4E9" w14:textId="2209B785" w:rsidR="00E6427F" w:rsidRPr="00F26D79" w:rsidRDefault="00E6427F" w:rsidP="00E6427F">
            <w:pPr>
              <w:spacing w:after="60"/>
              <w:jc w:val="right"/>
              <w:rPr>
                <w:sz w:val="18"/>
                <w:lang w:val="en-US"/>
              </w:rPr>
            </w:pPr>
            <w:r w:rsidRPr="00FB1CF8">
              <w:rPr>
                <w:sz w:val="19"/>
                <w:szCs w:val="19"/>
              </w:rPr>
              <w:t>9</w:t>
            </w:r>
            <w:r>
              <w:rPr>
                <w:sz w:val="19"/>
                <w:szCs w:val="19"/>
              </w:rPr>
              <w:t xml:space="preserve"> </w:t>
            </w:r>
            <w:r w:rsidRPr="00FB1CF8">
              <w:rPr>
                <w:sz w:val="19"/>
                <w:szCs w:val="19"/>
              </w:rPr>
              <w:t>945</w:t>
            </w:r>
          </w:p>
        </w:tc>
        <w:tc>
          <w:tcPr>
            <w:tcW w:w="278" w:type="pct"/>
            <w:hideMark/>
          </w:tcPr>
          <w:p w14:paraId="75FE891F" w14:textId="77777777" w:rsidR="00E6427F" w:rsidRPr="00F26D79" w:rsidRDefault="00E6427F" w:rsidP="00E6427F">
            <w:pPr>
              <w:spacing w:after="60"/>
              <w:jc w:val="right"/>
              <w:rPr>
                <w:sz w:val="18"/>
                <w:lang w:val="en-US"/>
              </w:rPr>
            </w:pPr>
            <w:r w:rsidRPr="00C615D4">
              <w:rPr>
                <w:sz w:val="19"/>
              </w:rPr>
              <w:t>0</w:t>
            </w:r>
          </w:p>
        </w:tc>
        <w:tc>
          <w:tcPr>
            <w:tcW w:w="360" w:type="pct"/>
          </w:tcPr>
          <w:p w14:paraId="40DF593B" w14:textId="55B560C7" w:rsidR="00E6427F" w:rsidRPr="00F26D79" w:rsidRDefault="00E6427F" w:rsidP="00E6427F">
            <w:pPr>
              <w:spacing w:after="60"/>
              <w:jc w:val="right"/>
              <w:rPr>
                <w:sz w:val="18"/>
                <w:lang w:val="en-US"/>
              </w:rPr>
            </w:pPr>
            <w:r w:rsidRPr="00FB1CF8">
              <w:rPr>
                <w:sz w:val="19"/>
                <w:szCs w:val="19"/>
              </w:rPr>
              <w:t>4</w:t>
            </w:r>
            <w:r>
              <w:rPr>
                <w:sz w:val="19"/>
                <w:szCs w:val="19"/>
              </w:rPr>
              <w:t xml:space="preserve"> </w:t>
            </w:r>
            <w:r w:rsidRPr="00FB1CF8">
              <w:rPr>
                <w:sz w:val="19"/>
                <w:szCs w:val="19"/>
              </w:rPr>
              <w:t>745</w:t>
            </w:r>
          </w:p>
        </w:tc>
        <w:tc>
          <w:tcPr>
            <w:tcW w:w="278" w:type="pct"/>
          </w:tcPr>
          <w:p w14:paraId="536F06B9" w14:textId="2D2E1930" w:rsidR="00E6427F" w:rsidRPr="00F26D79" w:rsidRDefault="00E6427F" w:rsidP="00E6427F">
            <w:pPr>
              <w:spacing w:after="60"/>
              <w:jc w:val="right"/>
              <w:rPr>
                <w:sz w:val="18"/>
                <w:lang w:val="en-US"/>
              </w:rPr>
            </w:pPr>
            <w:r>
              <w:rPr>
                <w:sz w:val="18"/>
                <w:lang w:val="en-US"/>
              </w:rPr>
              <w:t>0</w:t>
            </w:r>
          </w:p>
        </w:tc>
        <w:tc>
          <w:tcPr>
            <w:tcW w:w="359" w:type="pct"/>
          </w:tcPr>
          <w:p w14:paraId="6561BC53" w14:textId="60857F4B" w:rsidR="00E6427F" w:rsidRPr="00F26D79" w:rsidRDefault="00E6427F" w:rsidP="00E6427F">
            <w:pPr>
              <w:spacing w:after="60"/>
              <w:jc w:val="right"/>
              <w:rPr>
                <w:sz w:val="18"/>
                <w:lang w:val="en-US"/>
              </w:rPr>
            </w:pPr>
            <w:r w:rsidRPr="00FB1CF8">
              <w:rPr>
                <w:sz w:val="19"/>
                <w:szCs w:val="19"/>
              </w:rPr>
              <w:t>5</w:t>
            </w:r>
            <w:r>
              <w:rPr>
                <w:sz w:val="19"/>
                <w:szCs w:val="19"/>
              </w:rPr>
              <w:t xml:space="preserve"> </w:t>
            </w:r>
            <w:r w:rsidRPr="00FB1CF8">
              <w:rPr>
                <w:sz w:val="19"/>
                <w:szCs w:val="19"/>
              </w:rPr>
              <w:t>590</w:t>
            </w:r>
          </w:p>
        </w:tc>
        <w:tc>
          <w:tcPr>
            <w:tcW w:w="320" w:type="pct"/>
          </w:tcPr>
          <w:p w14:paraId="7182A32D" w14:textId="24431A23" w:rsidR="00E6427F" w:rsidRPr="00F26D79" w:rsidRDefault="00E6427F" w:rsidP="00E6427F">
            <w:pPr>
              <w:spacing w:after="60"/>
              <w:jc w:val="right"/>
              <w:rPr>
                <w:sz w:val="18"/>
                <w:lang w:val="en-US"/>
              </w:rPr>
            </w:pPr>
            <w:r>
              <w:rPr>
                <w:sz w:val="18"/>
                <w:lang w:val="en-US"/>
              </w:rPr>
              <w:t>0</w:t>
            </w:r>
          </w:p>
        </w:tc>
        <w:tc>
          <w:tcPr>
            <w:tcW w:w="309" w:type="pct"/>
          </w:tcPr>
          <w:p w14:paraId="3BBAEC2F" w14:textId="6AB88349" w:rsidR="00E6427F" w:rsidRPr="00F26D79" w:rsidRDefault="00E6427F" w:rsidP="00E6427F">
            <w:pPr>
              <w:spacing w:after="60"/>
              <w:jc w:val="right"/>
              <w:rPr>
                <w:sz w:val="18"/>
                <w:lang w:val="en-US"/>
              </w:rPr>
            </w:pPr>
            <w:r w:rsidRPr="00FB1CF8">
              <w:rPr>
                <w:sz w:val="19"/>
                <w:szCs w:val="19"/>
              </w:rPr>
              <w:t>4</w:t>
            </w:r>
            <w:r>
              <w:rPr>
                <w:sz w:val="19"/>
                <w:szCs w:val="19"/>
              </w:rPr>
              <w:t xml:space="preserve"> </w:t>
            </w:r>
            <w:r w:rsidRPr="00FB1CF8">
              <w:rPr>
                <w:sz w:val="19"/>
                <w:szCs w:val="19"/>
              </w:rPr>
              <w:t>290</w:t>
            </w:r>
          </w:p>
        </w:tc>
        <w:tc>
          <w:tcPr>
            <w:tcW w:w="408" w:type="pct"/>
            <w:hideMark/>
          </w:tcPr>
          <w:p w14:paraId="0D03A437" w14:textId="4BF8B9B4" w:rsidR="00E6427F" w:rsidRPr="00F26D79" w:rsidRDefault="00E6427F" w:rsidP="00E6427F">
            <w:pPr>
              <w:spacing w:after="60"/>
              <w:jc w:val="right"/>
              <w:rPr>
                <w:sz w:val="18"/>
                <w:lang w:val="en-US"/>
              </w:rPr>
            </w:pPr>
            <w:r w:rsidRPr="00FB1CF8">
              <w:rPr>
                <w:sz w:val="19"/>
                <w:szCs w:val="19"/>
              </w:rPr>
              <w:t>28</w:t>
            </w:r>
            <w:r>
              <w:rPr>
                <w:sz w:val="19"/>
                <w:szCs w:val="19"/>
              </w:rPr>
              <w:t xml:space="preserve"> </w:t>
            </w:r>
            <w:r w:rsidRPr="00FB1CF8">
              <w:rPr>
                <w:sz w:val="19"/>
                <w:szCs w:val="19"/>
              </w:rPr>
              <w:t>015</w:t>
            </w:r>
          </w:p>
        </w:tc>
      </w:tr>
      <w:tr w:rsidR="002E6099" w14:paraId="1BB50E0F" w14:textId="77777777" w:rsidTr="0052615B">
        <w:trPr>
          <w:trHeight w:val="247"/>
          <w:jc w:val="center"/>
        </w:trPr>
        <w:tc>
          <w:tcPr>
            <w:tcW w:w="856" w:type="pct"/>
            <w:gridSpan w:val="2"/>
            <w:vMerge w:val="restart"/>
            <w:vAlign w:val="center"/>
            <w:hideMark/>
          </w:tcPr>
          <w:p w14:paraId="502AD9CA" w14:textId="77777777" w:rsidR="00E6427F" w:rsidRPr="002E6099" w:rsidRDefault="00E6427F" w:rsidP="00E6427F">
            <w:pPr>
              <w:spacing w:after="60"/>
              <w:jc w:val="left"/>
              <w:rPr>
                <w:sz w:val="20"/>
                <w:szCs w:val="20"/>
                <w:lang w:val="fr-FR"/>
              </w:rPr>
            </w:pPr>
            <w:r w:rsidRPr="002E6099">
              <w:rPr>
                <w:sz w:val="20"/>
                <w:szCs w:val="20"/>
                <w:lang w:val="fr-CH"/>
              </w:rPr>
              <w:t xml:space="preserve">Financement approuvé par </w:t>
            </w:r>
            <w:proofErr w:type="spellStart"/>
            <w:r w:rsidRPr="002E6099">
              <w:rPr>
                <w:sz w:val="20"/>
                <w:szCs w:val="20"/>
                <w:lang w:val="fr-CH"/>
              </w:rPr>
              <w:t>ExCom</w:t>
            </w:r>
            <w:proofErr w:type="spellEnd"/>
            <w:r w:rsidRPr="002E6099">
              <w:rPr>
                <w:sz w:val="20"/>
                <w:szCs w:val="20"/>
                <w:lang w:val="fr-CH"/>
              </w:rPr>
              <w:t xml:space="preserve"> ($US)</w:t>
            </w:r>
          </w:p>
        </w:tc>
        <w:tc>
          <w:tcPr>
            <w:tcW w:w="595" w:type="pct"/>
          </w:tcPr>
          <w:p w14:paraId="16F1F918" w14:textId="6B0E772A" w:rsidR="00E6427F" w:rsidRPr="002E6099" w:rsidRDefault="00E6427F" w:rsidP="00E6427F">
            <w:pPr>
              <w:spacing w:after="60"/>
              <w:jc w:val="left"/>
              <w:rPr>
                <w:sz w:val="20"/>
                <w:szCs w:val="20"/>
                <w:lang w:val="fr-FR"/>
              </w:rPr>
            </w:pPr>
            <w:proofErr w:type="spellStart"/>
            <w:r w:rsidRPr="002E6099">
              <w:rPr>
                <w:color w:val="000000"/>
                <w:sz w:val="20"/>
                <w:szCs w:val="20"/>
              </w:rPr>
              <w:t>Coûts</w:t>
            </w:r>
            <w:proofErr w:type="spellEnd"/>
            <w:r w:rsidRPr="002E6099">
              <w:rPr>
                <w:color w:val="000000"/>
                <w:sz w:val="20"/>
                <w:szCs w:val="20"/>
              </w:rPr>
              <w:t xml:space="preserve"> du </w:t>
            </w:r>
            <w:proofErr w:type="spellStart"/>
            <w:r w:rsidRPr="002E6099">
              <w:rPr>
                <w:color w:val="000000"/>
                <w:sz w:val="20"/>
                <w:szCs w:val="20"/>
              </w:rPr>
              <w:t>projet</w:t>
            </w:r>
            <w:proofErr w:type="spellEnd"/>
          </w:p>
        </w:tc>
        <w:tc>
          <w:tcPr>
            <w:tcW w:w="355" w:type="pct"/>
            <w:hideMark/>
          </w:tcPr>
          <w:p w14:paraId="5BEDD7F9" w14:textId="32411FBD" w:rsidR="00E6427F" w:rsidRPr="00F26D79" w:rsidRDefault="00E6427F" w:rsidP="00E6427F">
            <w:pPr>
              <w:spacing w:after="60"/>
              <w:ind w:left="-59"/>
              <w:jc w:val="right"/>
              <w:rPr>
                <w:sz w:val="18"/>
                <w:lang w:val="en-US"/>
              </w:rPr>
            </w:pPr>
            <w:r w:rsidRPr="00FB1CF8">
              <w:rPr>
                <w:sz w:val="19"/>
                <w:szCs w:val="19"/>
              </w:rPr>
              <w:t>223</w:t>
            </w:r>
            <w:r>
              <w:rPr>
                <w:sz w:val="19"/>
                <w:szCs w:val="19"/>
              </w:rPr>
              <w:t xml:space="preserve"> </w:t>
            </w:r>
            <w:r w:rsidRPr="00FB1CF8">
              <w:rPr>
                <w:sz w:val="19"/>
                <w:szCs w:val="19"/>
              </w:rPr>
              <w:t>500</w:t>
            </w:r>
          </w:p>
        </w:tc>
        <w:tc>
          <w:tcPr>
            <w:tcW w:w="243" w:type="pct"/>
            <w:hideMark/>
          </w:tcPr>
          <w:p w14:paraId="4E834585" w14:textId="77777777" w:rsidR="00E6427F" w:rsidRPr="00F26D79" w:rsidRDefault="00E6427F" w:rsidP="00E6427F">
            <w:pPr>
              <w:spacing w:after="60"/>
              <w:jc w:val="right"/>
              <w:rPr>
                <w:sz w:val="18"/>
                <w:lang w:val="en-US"/>
              </w:rPr>
            </w:pPr>
            <w:r w:rsidRPr="00FB1CF8">
              <w:rPr>
                <w:sz w:val="19"/>
                <w:szCs w:val="19"/>
              </w:rPr>
              <w:t>0</w:t>
            </w:r>
          </w:p>
        </w:tc>
        <w:tc>
          <w:tcPr>
            <w:tcW w:w="278" w:type="pct"/>
          </w:tcPr>
          <w:p w14:paraId="1D0EE5E5" w14:textId="6AC0F8E8" w:rsidR="00E6427F" w:rsidRPr="00F26D79" w:rsidRDefault="00E6427F" w:rsidP="00E6427F">
            <w:pPr>
              <w:spacing w:after="60"/>
              <w:jc w:val="right"/>
              <w:rPr>
                <w:sz w:val="18"/>
                <w:lang w:val="en-US"/>
              </w:rPr>
            </w:pPr>
            <w:r>
              <w:rPr>
                <w:sz w:val="18"/>
                <w:lang w:val="en-US"/>
              </w:rPr>
              <w:t>0</w:t>
            </w:r>
          </w:p>
        </w:tc>
        <w:tc>
          <w:tcPr>
            <w:tcW w:w="359" w:type="pct"/>
          </w:tcPr>
          <w:p w14:paraId="5F964F37" w14:textId="3DBE3CE0" w:rsidR="00E6427F" w:rsidRPr="00F26D79" w:rsidRDefault="00E6427F" w:rsidP="00E6427F">
            <w:pPr>
              <w:ind w:left="-196"/>
              <w:jc w:val="right"/>
              <w:rPr>
                <w:color w:val="000000"/>
                <w:sz w:val="18"/>
                <w:lang w:val="en-US"/>
              </w:rPr>
            </w:pPr>
            <w:r w:rsidRPr="00FB1CF8">
              <w:rPr>
                <w:sz w:val="19"/>
                <w:szCs w:val="19"/>
              </w:rPr>
              <w:t>321</w:t>
            </w:r>
            <w:r>
              <w:rPr>
                <w:sz w:val="19"/>
                <w:szCs w:val="19"/>
              </w:rPr>
              <w:t xml:space="preserve"> </w:t>
            </w:r>
            <w:r w:rsidRPr="00FB1CF8">
              <w:rPr>
                <w:sz w:val="19"/>
                <w:szCs w:val="19"/>
              </w:rPr>
              <w:t>000</w:t>
            </w:r>
          </w:p>
        </w:tc>
        <w:tc>
          <w:tcPr>
            <w:tcW w:w="278" w:type="pct"/>
            <w:hideMark/>
          </w:tcPr>
          <w:p w14:paraId="2469E6B2" w14:textId="77777777" w:rsidR="00E6427F" w:rsidRPr="00F26D79" w:rsidRDefault="00E6427F" w:rsidP="00E6427F">
            <w:pPr>
              <w:jc w:val="right"/>
              <w:rPr>
                <w:color w:val="000000"/>
                <w:sz w:val="18"/>
                <w:lang w:val="en-US"/>
              </w:rPr>
            </w:pPr>
            <w:r w:rsidRPr="00FB1CF8">
              <w:rPr>
                <w:sz w:val="19"/>
                <w:szCs w:val="19"/>
              </w:rPr>
              <w:t>0</w:t>
            </w:r>
          </w:p>
        </w:tc>
        <w:tc>
          <w:tcPr>
            <w:tcW w:w="360" w:type="pct"/>
          </w:tcPr>
          <w:p w14:paraId="0DC3FBDB" w14:textId="0EB0E7D6" w:rsidR="00E6427F" w:rsidRPr="00F26D79" w:rsidRDefault="00E6427F" w:rsidP="00E6427F">
            <w:pPr>
              <w:jc w:val="right"/>
              <w:rPr>
                <w:color w:val="000000"/>
                <w:sz w:val="18"/>
                <w:lang w:val="en-US"/>
              </w:rPr>
            </w:pPr>
            <w:r>
              <w:rPr>
                <w:color w:val="000000"/>
                <w:sz w:val="18"/>
                <w:lang w:val="en-US"/>
              </w:rPr>
              <w:t>0</w:t>
            </w:r>
          </w:p>
        </w:tc>
        <w:tc>
          <w:tcPr>
            <w:tcW w:w="278" w:type="pct"/>
            <w:hideMark/>
          </w:tcPr>
          <w:p w14:paraId="32A1B516" w14:textId="0334BD54" w:rsidR="00E6427F" w:rsidRPr="00F26D79" w:rsidRDefault="00E6427F" w:rsidP="00E6427F">
            <w:pPr>
              <w:jc w:val="right"/>
              <w:rPr>
                <w:color w:val="000000"/>
                <w:sz w:val="18"/>
                <w:lang w:val="en-US"/>
              </w:rPr>
            </w:pPr>
            <w:r w:rsidRPr="00FB1CF8">
              <w:rPr>
                <w:sz w:val="19"/>
                <w:szCs w:val="19"/>
              </w:rPr>
              <w:t>0</w:t>
            </w:r>
          </w:p>
        </w:tc>
        <w:tc>
          <w:tcPr>
            <w:tcW w:w="359" w:type="pct"/>
          </w:tcPr>
          <w:p w14:paraId="00ACCD23" w14:textId="6A1E77CA" w:rsidR="00E6427F" w:rsidRPr="00F26D79" w:rsidRDefault="00E6427F" w:rsidP="00E6427F">
            <w:pPr>
              <w:jc w:val="right"/>
              <w:rPr>
                <w:color w:val="000000"/>
                <w:sz w:val="18"/>
                <w:lang w:val="en-US"/>
              </w:rPr>
            </w:pPr>
            <w:r w:rsidRPr="00FB1CF8">
              <w:rPr>
                <w:sz w:val="19"/>
                <w:szCs w:val="19"/>
              </w:rPr>
              <w:t>0</w:t>
            </w:r>
          </w:p>
        </w:tc>
        <w:tc>
          <w:tcPr>
            <w:tcW w:w="320" w:type="pct"/>
            <w:hideMark/>
          </w:tcPr>
          <w:p w14:paraId="0046576A" w14:textId="3101ABB5" w:rsidR="00E6427F" w:rsidRPr="00F26D79" w:rsidRDefault="00E6427F" w:rsidP="00E6427F">
            <w:pPr>
              <w:jc w:val="right"/>
              <w:rPr>
                <w:color w:val="000000"/>
                <w:sz w:val="18"/>
                <w:lang w:val="en-US"/>
              </w:rPr>
            </w:pPr>
            <w:r w:rsidRPr="00FB1CF8">
              <w:rPr>
                <w:sz w:val="19"/>
                <w:szCs w:val="19"/>
              </w:rPr>
              <w:t>0</w:t>
            </w:r>
          </w:p>
        </w:tc>
        <w:tc>
          <w:tcPr>
            <w:tcW w:w="309" w:type="pct"/>
          </w:tcPr>
          <w:p w14:paraId="25942A9E" w14:textId="6DB79730" w:rsidR="00E6427F" w:rsidRPr="00F26D79" w:rsidRDefault="00E6427F" w:rsidP="00E6427F">
            <w:pPr>
              <w:jc w:val="right"/>
              <w:rPr>
                <w:sz w:val="18"/>
                <w:lang w:val="en-US"/>
              </w:rPr>
            </w:pPr>
            <w:r w:rsidRPr="00FB1CF8">
              <w:rPr>
                <w:sz w:val="19"/>
                <w:szCs w:val="19"/>
              </w:rPr>
              <w:t>0</w:t>
            </w:r>
          </w:p>
        </w:tc>
        <w:tc>
          <w:tcPr>
            <w:tcW w:w="408" w:type="pct"/>
          </w:tcPr>
          <w:p w14:paraId="4033BBB6" w14:textId="2E42222E" w:rsidR="00E6427F" w:rsidRPr="00F26D79" w:rsidRDefault="00E6427F" w:rsidP="00E6427F">
            <w:pPr>
              <w:spacing w:after="60"/>
              <w:ind w:left="-202"/>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544</w:t>
            </w:r>
            <w:r>
              <w:rPr>
                <w:color w:val="000000"/>
                <w:sz w:val="19"/>
                <w:szCs w:val="19"/>
                <w:lang w:eastAsia="en-CA"/>
              </w:rPr>
              <w:t xml:space="preserve"> </w:t>
            </w:r>
            <w:r w:rsidRPr="00FB1CF8">
              <w:rPr>
                <w:color w:val="000000"/>
                <w:sz w:val="19"/>
                <w:szCs w:val="19"/>
                <w:lang w:eastAsia="en-CA"/>
              </w:rPr>
              <w:t>500</w:t>
            </w:r>
            <w:r w:rsidRPr="00FB1CF8">
              <w:rPr>
                <w:color w:val="000000"/>
                <w:sz w:val="19"/>
                <w:szCs w:val="19"/>
                <w:lang w:eastAsia="en-CA"/>
              </w:rPr>
              <w:fldChar w:fldCharType="end"/>
            </w:r>
          </w:p>
        </w:tc>
      </w:tr>
      <w:tr w:rsidR="002E6099" w14:paraId="2A22CCC6" w14:textId="77777777" w:rsidTr="0052615B">
        <w:trPr>
          <w:trHeight w:val="260"/>
          <w:jc w:val="center"/>
        </w:trPr>
        <w:tc>
          <w:tcPr>
            <w:tcW w:w="856" w:type="pct"/>
            <w:gridSpan w:val="2"/>
            <w:vMerge/>
            <w:vAlign w:val="center"/>
            <w:hideMark/>
          </w:tcPr>
          <w:p w14:paraId="0BE9203B" w14:textId="77777777" w:rsidR="00E6427F" w:rsidRPr="002E6099" w:rsidRDefault="00E6427F" w:rsidP="00E6427F">
            <w:pPr>
              <w:rPr>
                <w:sz w:val="20"/>
                <w:szCs w:val="20"/>
                <w:lang w:val="en-US"/>
              </w:rPr>
            </w:pPr>
          </w:p>
        </w:tc>
        <w:tc>
          <w:tcPr>
            <w:tcW w:w="595" w:type="pct"/>
          </w:tcPr>
          <w:p w14:paraId="0986358E" w14:textId="24FE66B1" w:rsidR="00E6427F" w:rsidRPr="002E6099" w:rsidRDefault="00E6427F" w:rsidP="00E6427F">
            <w:pPr>
              <w:spacing w:after="60"/>
              <w:jc w:val="left"/>
              <w:rPr>
                <w:sz w:val="20"/>
                <w:szCs w:val="20"/>
                <w:lang w:val="en-US"/>
              </w:rPr>
            </w:pPr>
            <w:proofErr w:type="spellStart"/>
            <w:r w:rsidRPr="002E6099">
              <w:rPr>
                <w:color w:val="000000"/>
                <w:sz w:val="20"/>
                <w:szCs w:val="20"/>
              </w:rPr>
              <w:t>Coûts</w:t>
            </w:r>
            <w:proofErr w:type="spellEnd"/>
            <w:r w:rsidRPr="002E6099">
              <w:rPr>
                <w:color w:val="000000"/>
                <w:sz w:val="20"/>
                <w:szCs w:val="20"/>
              </w:rPr>
              <w:t xml:space="preserve"> d’appui</w:t>
            </w:r>
          </w:p>
        </w:tc>
        <w:tc>
          <w:tcPr>
            <w:tcW w:w="355" w:type="pct"/>
            <w:hideMark/>
          </w:tcPr>
          <w:p w14:paraId="7CC12BF3" w14:textId="3E9BBEF1" w:rsidR="00E6427F" w:rsidRPr="00F26D79" w:rsidRDefault="00E6427F" w:rsidP="00E6427F">
            <w:pPr>
              <w:spacing w:after="60"/>
              <w:jc w:val="right"/>
              <w:rPr>
                <w:sz w:val="18"/>
                <w:lang w:val="en-US"/>
              </w:rPr>
            </w:pPr>
            <w:r w:rsidRPr="00FB1CF8">
              <w:rPr>
                <w:sz w:val="19"/>
                <w:szCs w:val="19"/>
              </w:rPr>
              <w:t>17</w:t>
            </w:r>
            <w:r>
              <w:rPr>
                <w:sz w:val="19"/>
                <w:szCs w:val="19"/>
              </w:rPr>
              <w:t xml:space="preserve"> </w:t>
            </w:r>
            <w:r w:rsidRPr="00FB1CF8">
              <w:rPr>
                <w:sz w:val="19"/>
                <w:szCs w:val="19"/>
              </w:rPr>
              <w:t>235</w:t>
            </w:r>
          </w:p>
        </w:tc>
        <w:tc>
          <w:tcPr>
            <w:tcW w:w="243" w:type="pct"/>
            <w:hideMark/>
          </w:tcPr>
          <w:p w14:paraId="19BFFF4B" w14:textId="77777777" w:rsidR="00E6427F" w:rsidRPr="00F26D79" w:rsidRDefault="00E6427F" w:rsidP="00E6427F">
            <w:pPr>
              <w:spacing w:after="60"/>
              <w:jc w:val="right"/>
              <w:rPr>
                <w:sz w:val="18"/>
                <w:lang w:val="en-US"/>
              </w:rPr>
            </w:pPr>
            <w:r w:rsidRPr="00FB1CF8">
              <w:rPr>
                <w:sz w:val="19"/>
                <w:szCs w:val="19"/>
              </w:rPr>
              <w:t>0</w:t>
            </w:r>
          </w:p>
        </w:tc>
        <w:tc>
          <w:tcPr>
            <w:tcW w:w="278" w:type="pct"/>
          </w:tcPr>
          <w:p w14:paraId="75B19704" w14:textId="0819BBE5" w:rsidR="00E6427F" w:rsidRPr="00F26D79" w:rsidRDefault="00E6427F" w:rsidP="00E6427F">
            <w:pPr>
              <w:spacing w:after="60"/>
              <w:jc w:val="right"/>
              <w:rPr>
                <w:sz w:val="18"/>
                <w:lang w:val="en-US"/>
              </w:rPr>
            </w:pPr>
            <w:r>
              <w:rPr>
                <w:sz w:val="18"/>
                <w:lang w:val="en-US"/>
              </w:rPr>
              <w:t>0</w:t>
            </w:r>
          </w:p>
        </w:tc>
        <w:tc>
          <w:tcPr>
            <w:tcW w:w="359" w:type="pct"/>
          </w:tcPr>
          <w:p w14:paraId="38FB6C30" w14:textId="0D01C73D" w:rsidR="00E6427F" w:rsidRPr="00F26D79" w:rsidRDefault="00E6427F" w:rsidP="00E6427F">
            <w:pPr>
              <w:jc w:val="right"/>
              <w:rPr>
                <w:color w:val="000000"/>
                <w:sz w:val="18"/>
                <w:lang w:val="en-US"/>
              </w:rPr>
            </w:pPr>
            <w:r w:rsidRPr="00FB1CF8">
              <w:rPr>
                <w:sz w:val="19"/>
                <w:szCs w:val="19"/>
              </w:rPr>
              <w:t>27</w:t>
            </w:r>
            <w:r>
              <w:rPr>
                <w:sz w:val="19"/>
                <w:szCs w:val="19"/>
              </w:rPr>
              <w:t xml:space="preserve"> </w:t>
            </w:r>
            <w:r w:rsidRPr="00FB1CF8">
              <w:rPr>
                <w:sz w:val="19"/>
                <w:szCs w:val="19"/>
              </w:rPr>
              <w:t>060</w:t>
            </w:r>
          </w:p>
        </w:tc>
        <w:tc>
          <w:tcPr>
            <w:tcW w:w="278" w:type="pct"/>
            <w:hideMark/>
          </w:tcPr>
          <w:p w14:paraId="20725178" w14:textId="77777777" w:rsidR="00E6427F" w:rsidRPr="00F26D79" w:rsidRDefault="00E6427F" w:rsidP="00E6427F">
            <w:pPr>
              <w:jc w:val="right"/>
              <w:rPr>
                <w:color w:val="000000"/>
                <w:sz w:val="18"/>
                <w:lang w:val="en-US"/>
              </w:rPr>
            </w:pPr>
            <w:r w:rsidRPr="00FB1CF8">
              <w:rPr>
                <w:sz w:val="19"/>
                <w:szCs w:val="19"/>
              </w:rPr>
              <w:t>0</w:t>
            </w:r>
          </w:p>
        </w:tc>
        <w:tc>
          <w:tcPr>
            <w:tcW w:w="360" w:type="pct"/>
          </w:tcPr>
          <w:p w14:paraId="5CAC2EE0" w14:textId="33BAB7A3" w:rsidR="00E6427F" w:rsidRPr="00F26D79" w:rsidRDefault="00E6427F" w:rsidP="00E6427F">
            <w:pPr>
              <w:jc w:val="right"/>
              <w:rPr>
                <w:color w:val="000000"/>
                <w:sz w:val="18"/>
                <w:lang w:val="en-US"/>
              </w:rPr>
            </w:pPr>
            <w:r>
              <w:rPr>
                <w:color w:val="000000"/>
                <w:sz w:val="18"/>
                <w:lang w:val="en-US"/>
              </w:rPr>
              <w:t>0</w:t>
            </w:r>
          </w:p>
        </w:tc>
        <w:tc>
          <w:tcPr>
            <w:tcW w:w="278" w:type="pct"/>
            <w:hideMark/>
          </w:tcPr>
          <w:p w14:paraId="548F2FC0" w14:textId="289D494E" w:rsidR="00E6427F" w:rsidRPr="00F26D79" w:rsidRDefault="00E6427F" w:rsidP="00E6427F">
            <w:pPr>
              <w:jc w:val="right"/>
              <w:rPr>
                <w:sz w:val="18"/>
                <w:lang w:val="en-US"/>
              </w:rPr>
            </w:pPr>
            <w:r w:rsidRPr="00FB1CF8">
              <w:rPr>
                <w:sz w:val="19"/>
                <w:szCs w:val="19"/>
              </w:rPr>
              <w:t>0</w:t>
            </w:r>
          </w:p>
        </w:tc>
        <w:tc>
          <w:tcPr>
            <w:tcW w:w="359" w:type="pct"/>
          </w:tcPr>
          <w:p w14:paraId="1427B391" w14:textId="7F1F0951" w:rsidR="00E6427F" w:rsidRPr="00F26D79" w:rsidRDefault="00E6427F" w:rsidP="00E6427F">
            <w:pPr>
              <w:jc w:val="right"/>
              <w:rPr>
                <w:color w:val="000000"/>
                <w:sz w:val="18"/>
                <w:lang w:val="en-US"/>
              </w:rPr>
            </w:pPr>
            <w:r w:rsidRPr="00FB1CF8">
              <w:rPr>
                <w:sz w:val="19"/>
                <w:szCs w:val="19"/>
              </w:rPr>
              <w:t>0</w:t>
            </w:r>
          </w:p>
        </w:tc>
        <w:tc>
          <w:tcPr>
            <w:tcW w:w="320" w:type="pct"/>
            <w:hideMark/>
          </w:tcPr>
          <w:p w14:paraId="52207AD8" w14:textId="31B77632" w:rsidR="00E6427F" w:rsidRPr="00F26D79" w:rsidRDefault="00E6427F" w:rsidP="00E6427F">
            <w:pPr>
              <w:jc w:val="right"/>
              <w:rPr>
                <w:color w:val="000000"/>
                <w:sz w:val="18"/>
                <w:lang w:val="en-US"/>
              </w:rPr>
            </w:pPr>
            <w:r w:rsidRPr="00FB1CF8">
              <w:rPr>
                <w:sz w:val="19"/>
                <w:szCs w:val="19"/>
              </w:rPr>
              <w:t>0</w:t>
            </w:r>
          </w:p>
        </w:tc>
        <w:tc>
          <w:tcPr>
            <w:tcW w:w="309" w:type="pct"/>
          </w:tcPr>
          <w:p w14:paraId="4315A103" w14:textId="372FEE5F" w:rsidR="00E6427F" w:rsidRPr="00F26D79" w:rsidRDefault="00E6427F" w:rsidP="00E6427F">
            <w:pPr>
              <w:jc w:val="right"/>
              <w:rPr>
                <w:sz w:val="18"/>
                <w:lang w:val="en-US"/>
              </w:rPr>
            </w:pPr>
            <w:r w:rsidRPr="00FB1CF8">
              <w:rPr>
                <w:sz w:val="19"/>
                <w:szCs w:val="19"/>
              </w:rPr>
              <w:t>0</w:t>
            </w:r>
          </w:p>
        </w:tc>
        <w:tc>
          <w:tcPr>
            <w:tcW w:w="408" w:type="pct"/>
          </w:tcPr>
          <w:p w14:paraId="2FCEC330" w14:textId="5DC021FC" w:rsidR="00E6427F" w:rsidRPr="00F26D79" w:rsidRDefault="00E6427F" w:rsidP="00E6427F">
            <w:pPr>
              <w:spacing w:after="60"/>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44</w:t>
            </w:r>
            <w:r>
              <w:rPr>
                <w:color w:val="000000"/>
                <w:sz w:val="19"/>
                <w:szCs w:val="19"/>
                <w:lang w:eastAsia="en-CA"/>
              </w:rPr>
              <w:t xml:space="preserve"> </w:t>
            </w:r>
            <w:r w:rsidRPr="00FB1CF8">
              <w:rPr>
                <w:color w:val="000000"/>
                <w:sz w:val="19"/>
                <w:szCs w:val="19"/>
                <w:lang w:eastAsia="en-CA"/>
              </w:rPr>
              <w:t>295</w:t>
            </w:r>
            <w:r w:rsidRPr="00FB1CF8">
              <w:rPr>
                <w:color w:val="000000"/>
                <w:sz w:val="19"/>
                <w:szCs w:val="19"/>
                <w:lang w:eastAsia="en-CA"/>
              </w:rPr>
              <w:fldChar w:fldCharType="end"/>
            </w:r>
          </w:p>
        </w:tc>
      </w:tr>
      <w:tr w:rsidR="002E6099" w14:paraId="7C464890" w14:textId="77777777" w:rsidTr="0052615B">
        <w:trPr>
          <w:trHeight w:val="456"/>
          <w:jc w:val="center"/>
        </w:trPr>
        <w:tc>
          <w:tcPr>
            <w:tcW w:w="856" w:type="pct"/>
            <w:gridSpan w:val="2"/>
            <w:vMerge w:val="restart"/>
            <w:vAlign w:val="center"/>
            <w:hideMark/>
          </w:tcPr>
          <w:p w14:paraId="14169496" w14:textId="77777777" w:rsidR="00734131" w:rsidRPr="002E6099" w:rsidRDefault="00734131" w:rsidP="00734131">
            <w:pPr>
              <w:spacing w:after="60"/>
              <w:jc w:val="left"/>
              <w:rPr>
                <w:sz w:val="20"/>
                <w:szCs w:val="20"/>
                <w:lang w:val="fr-FR"/>
              </w:rPr>
            </w:pPr>
            <w:r w:rsidRPr="002E6099">
              <w:rPr>
                <w:sz w:val="20"/>
                <w:szCs w:val="20"/>
                <w:lang w:val="fr-CH"/>
              </w:rPr>
              <w:t>Financement total recommandé pour approbation à cette réunion ($US)</w:t>
            </w:r>
          </w:p>
        </w:tc>
        <w:tc>
          <w:tcPr>
            <w:tcW w:w="595" w:type="pct"/>
            <w:hideMark/>
          </w:tcPr>
          <w:p w14:paraId="414EEB00" w14:textId="4D0526F8" w:rsidR="00734131" w:rsidRPr="002E6099" w:rsidRDefault="00E6427F" w:rsidP="00734131">
            <w:pPr>
              <w:spacing w:after="60"/>
              <w:jc w:val="left"/>
              <w:rPr>
                <w:sz w:val="20"/>
                <w:szCs w:val="20"/>
                <w:lang w:val="fr-FR"/>
              </w:rPr>
            </w:pPr>
            <w:proofErr w:type="spellStart"/>
            <w:r w:rsidRPr="002E6099">
              <w:rPr>
                <w:sz w:val="20"/>
                <w:szCs w:val="20"/>
              </w:rPr>
              <w:t>Coûts</w:t>
            </w:r>
            <w:proofErr w:type="spellEnd"/>
            <w:r w:rsidRPr="002E6099">
              <w:rPr>
                <w:sz w:val="20"/>
                <w:szCs w:val="20"/>
              </w:rPr>
              <w:t xml:space="preserve"> du </w:t>
            </w:r>
            <w:proofErr w:type="spellStart"/>
            <w:r w:rsidRPr="002E6099">
              <w:rPr>
                <w:sz w:val="20"/>
                <w:szCs w:val="20"/>
              </w:rPr>
              <w:t>projet</w:t>
            </w:r>
            <w:proofErr w:type="spellEnd"/>
          </w:p>
        </w:tc>
        <w:tc>
          <w:tcPr>
            <w:tcW w:w="355" w:type="pct"/>
          </w:tcPr>
          <w:p w14:paraId="0B9A34CC" w14:textId="77777777" w:rsidR="00734131" w:rsidRPr="000D1AEE" w:rsidRDefault="00734131" w:rsidP="00734131">
            <w:pPr>
              <w:spacing w:after="60"/>
              <w:jc w:val="right"/>
              <w:rPr>
                <w:sz w:val="18"/>
                <w:lang w:val="fr-FR"/>
              </w:rPr>
            </w:pPr>
          </w:p>
        </w:tc>
        <w:tc>
          <w:tcPr>
            <w:tcW w:w="243" w:type="pct"/>
          </w:tcPr>
          <w:p w14:paraId="35E828C3" w14:textId="77777777" w:rsidR="00734131" w:rsidRPr="000D1AEE" w:rsidRDefault="00734131" w:rsidP="00734131">
            <w:pPr>
              <w:spacing w:after="60"/>
              <w:jc w:val="right"/>
              <w:rPr>
                <w:sz w:val="18"/>
                <w:lang w:val="fr-FR"/>
              </w:rPr>
            </w:pPr>
          </w:p>
        </w:tc>
        <w:tc>
          <w:tcPr>
            <w:tcW w:w="278" w:type="pct"/>
          </w:tcPr>
          <w:p w14:paraId="26709297" w14:textId="77777777" w:rsidR="00734131" w:rsidRPr="000D1AEE" w:rsidRDefault="00734131" w:rsidP="00734131">
            <w:pPr>
              <w:spacing w:after="60"/>
              <w:jc w:val="right"/>
              <w:rPr>
                <w:sz w:val="18"/>
                <w:lang w:val="fr-FR"/>
              </w:rPr>
            </w:pPr>
          </w:p>
        </w:tc>
        <w:tc>
          <w:tcPr>
            <w:tcW w:w="359" w:type="pct"/>
          </w:tcPr>
          <w:p w14:paraId="47B464DA" w14:textId="77777777" w:rsidR="00734131" w:rsidRPr="000D1AEE" w:rsidRDefault="00734131" w:rsidP="00734131">
            <w:pPr>
              <w:spacing w:after="60"/>
              <w:jc w:val="right"/>
              <w:rPr>
                <w:sz w:val="18"/>
                <w:lang w:val="fr-FR"/>
              </w:rPr>
            </w:pPr>
          </w:p>
        </w:tc>
        <w:tc>
          <w:tcPr>
            <w:tcW w:w="278" w:type="pct"/>
          </w:tcPr>
          <w:p w14:paraId="6E8DC94C" w14:textId="564C86AD" w:rsidR="00734131" w:rsidRPr="00734131" w:rsidRDefault="00734131" w:rsidP="00734131">
            <w:pPr>
              <w:spacing w:after="60"/>
              <w:jc w:val="right"/>
              <w:rPr>
                <w:sz w:val="18"/>
                <w:lang w:val="fr-FR"/>
              </w:rPr>
            </w:pPr>
          </w:p>
        </w:tc>
        <w:tc>
          <w:tcPr>
            <w:tcW w:w="360" w:type="pct"/>
          </w:tcPr>
          <w:p w14:paraId="50705B19" w14:textId="23EC944F" w:rsidR="00734131" w:rsidRPr="00F26D79" w:rsidRDefault="00734131" w:rsidP="00734131">
            <w:pPr>
              <w:spacing w:after="60"/>
              <w:jc w:val="right"/>
              <w:rPr>
                <w:sz w:val="18"/>
                <w:lang w:val="en-US"/>
              </w:rPr>
            </w:pPr>
            <w:r w:rsidRPr="00FB1CF8">
              <w:rPr>
                <w:color w:val="000000"/>
                <w:sz w:val="19"/>
                <w:szCs w:val="19"/>
                <w:lang w:eastAsia="en-CA"/>
              </w:rPr>
              <w:t>335</w:t>
            </w:r>
            <w:r>
              <w:rPr>
                <w:color w:val="000000"/>
                <w:sz w:val="19"/>
                <w:szCs w:val="19"/>
                <w:lang w:eastAsia="en-CA"/>
              </w:rPr>
              <w:t xml:space="preserve"> </w:t>
            </w:r>
            <w:r w:rsidRPr="00FB1CF8">
              <w:rPr>
                <w:color w:val="000000"/>
                <w:sz w:val="19"/>
                <w:szCs w:val="19"/>
                <w:lang w:eastAsia="en-CA"/>
              </w:rPr>
              <w:t>000</w:t>
            </w:r>
          </w:p>
        </w:tc>
        <w:tc>
          <w:tcPr>
            <w:tcW w:w="278" w:type="pct"/>
          </w:tcPr>
          <w:p w14:paraId="0163BCE8" w14:textId="4B71D8B0" w:rsidR="00734131" w:rsidRPr="00F26D79" w:rsidRDefault="00734131" w:rsidP="00734131">
            <w:pPr>
              <w:spacing w:after="60"/>
              <w:jc w:val="right"/>
              <w:rPr>
                <w:sz w:val="18"/>
                <w:lang w:val="en-US"/>
              </w:rPr>
            </w:pPr>
          </w:p>
        </w:tc>
        <w:tc>
          <w:tcPr>
            <w:tcW w:w="359" w:type="pct"/>
          </w:tcPr>
          <w:p w14:paraId="6A52B631" w14:textId="77777777" w:rsidR="00734131" w:rsidRPr="00F26D79" w:rsidRDefault="00734131" w:rsidP="00734131">
            <w:pPr>
              <w:spacing w:after="60"/>
              <w:jc w:val="right"/>
              <w:rPr>
                <w:sz w:val="18"/>
                <w:lang w:val="en-US"/>
              </w:rPr>
            </w:pPr>
          </w:p>
        </w:tc>
        <w:tc>
          <w:tcPr>
            <w:tcW w:w="320" w:type="pct"/>
          </w:tcPr>
          <w:p w14:paraId="02247290" w14:textId="77777777" w:rsidR="00734131" w:rsidRPr="00F26D79" w:rsidRDefault="00734131" w:rsidP="00734131">
            <w:pPr>
              <w:spacing w:after="60"/>
              <w:jc w:val="right"/>
              <w:rPr>
                <w:sz w:val="18"/>
                <w:lang w:val="en-US"/>
              </w:rPr>
            </w:pPr>
          </w:p>
        </w:tc>
        <w:tc>
          <w:tcPr>
            <w:tcW w:w="309" w:type="pct"/>
          </w:tcPr>
          <w:p w14:paraId="4B4BA773" w14:textId="744F452C" w:rsidR="00734131" w:rsidRPr="00F26D79" w:rsidRDefault="00734131" w:rsidP="00734131">
            <w:pPr>
              <w:spacing w:after="60"/>
              <w:jc w:val="right"/>
              <w:rPr>
                <w:sz w:val="18"/>
                <w:lang w:val="en-US"/>
              </w:rPr>
            </w:pPr>
          </w:p>
        </w:tc>
        <w:tc>
          <w:tcPr>
            <w:tcW w:w="408" w:type="pct"/>
            <w:hideMark/>
          </w:tcPr>
          <w:p w14:paraId="3063B5E8" w14:textId="175367FA" w:rsidR="00734131" w:rsidRPr="00F26D79" w:rsidRDefault="00734131" w:rsidP="00734131">
            <w:pPr>
              <w:spacing w:after="60"/>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335</w:t>
            </w:r>
            <w:r w:rsidR="00E6427F">
              <w:rPr>
                <w:color w:val="000000"/>
                <w:sz w:val="19"/>
                <w:szCs w:val="19"/>
                <w:lang w:eastAsia="en-CA"/>
              </w:rPr>
              <w:t xml:space="preserve"> </w:t>
            </w:r>
            <w:r w:rsidRPr="00FB1CF8">
              <w:rPr>
                <w:color w:val="000000"/>
                <w:sz w:val="19"/>
                <w:szCs w:val="19"/>
                <w:lang w:eastAsia="en-CA"/>
              </w:rPr>
              <w:t>000</w:t>
            </w:r>
            <w:r w:rsidRPr="00FB1CF8">
              <w:rPr>
                <w:color w:val="000000"/>
                <w:sz w:val="19"/>
                <w:szCs w:val="19"/>
                <w:lang w:eastAsia="en-CA"/>
              </w:rPr>
              <w:fldChar w:fldCharType="end"/>
            </w:r>
          </w:p>
        </w:tc>
      </w:tr>
      <w:tr w:rsidR="002E6099" w14:paraId="32F12DBC" w14:textId="77777777" w:rsidTr="0052615B">
        <w:trPr>
          <w:trHeight w:val="456"/>
          <w:jc w:val="center"/>
        </w:trPr>
        <w:tc>
          <w:tcPr>
            <w:tcW w:w="856" w:type="pct"/>
            <w:gridSpan w:val="2"/>
            <w:vMerge/>
            <w:vAlign w:val="center"/>
            <w:hideMark/>
          </w:tcPr>
          <w:p w14:paraId="2F5AC0DD" w14:textId="77777777" w:rsidR="00734131" w:rsidRPr="002E6099" w:rsidRDefault="00734131" w:rsidP="00734131">
            <w:pPr>
              <w:rPr>
                <w:sz w:val="20"/>
                <w:szCs w:val="20"/>
                <w:lang w:val="en-US"/>
              </w:rPr>
            </w:pPr>
          </w:p>
        </w:tc>
        <w:tc>
          <w:tcPr>
            <w:tcW w:w="595" w:type="pct"/>
            <w:hideMark/>
          </w:tcPr>
          <w:p w14:paraId="47A59E33" w14:textId="189466BD" w:rsidR="00734131" w:rsidRPr="002E6099" w:rsidRDefault="00E6427F" w:rsidP="00734131">
            <w:pPr>
              <w:spacing w:after="60"/>
              <w:jc w:val="left"/>
              <w:rPr>
                <w:sz w:val="20"/>
                <w:szCs w:val="20"/>
                <w:lang w:val="en-US"/>
              </w:rPr>
            </w:pPr>
            <w:proofErr w:type="spellStart"/>
            <w:r w:rsidRPr="002E6099">
              <w:rPr>
                <w:color w:val="000000"/>
                <w:sz w:val="20"/>
                <w:szCs w:val="20"/>
              </w:rPr>
              <w:t>Coûts</w:t>
            </w:r>
            <w:proofErr w:type="spellEnd"/>
            <w:r w:rsidRPr="002E6099">
              <w:rPr>
                <w:color w:val="000000"/>
                <w:sz w:val="20"/>
                <w:szCs w:val="20"/>
              </w:rPr>
              <w:t xml:space="preserve"> d’appui</w:t>
            </w:r>
          </w:p>
        </w:tc>
        <w:tc>
          <w:tcPr>
            <w:tcW w:w="355" w:type="pct"/>
          </w:tcPr>
          <w:p w14:paraId="37B2E20B" w14:textId="77777777" w:rsidR="00734131" w:rsidRPr="00F26D79" w:rsidRDefault="00734131" w:rsidP="00734131">
            <w:pPr>
              <w:spacing w:after="60"/>
              <w:jc w:val="right"/>
              <w:rPr>
                <w:sz w:val="18"/>
                <w:lang w:val="en-US"/>
              </w:rPr>
            </w:pPr>
          </w:p>
        </w:tc>
        <w:tc>
          <w:tcPr>
            <w:tcW w:w="243" w:type="pct"/>
          </w:tcPr>
          <w:p w14:paraId="64969FD4" w14:textId="77777777" w:rsidR="00734131" w:rsidRPr="00F26D79" w:rsidRDefault="00734131" w:rsidP="00734131">
            <w:pPr>
              <w:spacing w:after="60"/>
              <w:jc w:val="right"/>
              <w:rPr>
                <w:sz w:val="18"/>
                <w:lang w:val="en-US"/>
              </w:rPr>
            </w:pPr>
          </w:p>
        </w:tc>
        <w:tc>
          <w:tcPr>
            <w:tcW w:w="278" w:type="pct"/>
          </w:tcPr>
          <w:p w14:paraId="017E6E12" w14:textId="77777777" w:rsidR="00734131" w:rsidRPr="00F26D79" w:rsidRDefault="00734131" w:rsidP="00734131">
            <w:pPr>
              <w:spacing w:after="60"/>
              <w:jc w:val="right"/>
              <w:rPr>
                <w:sz w:val="18"/>
                <w:lang w:val="en-US"/>
              </w:rPr>
            </w:pPr>
          </w:p>
        </w:tc>
        <w:tc>
          <w:tcPr>
            <w:tcW w:w="359" w:type="pct"/>
          </w:tcPr>
          <w:p w14:paraId="6A516B26" w14:textId="77777777" w:rsidR="00734131" w:rsidRPr="00F26D79" w:rsidRDefault="00734131" w:rsidP="00734131">
            <w:pPr>
              <w:spacing w:after="60"/>
              <w:jc w:val="right"/>
              <w:rPr>
                <w:sz w:val="18"/>
                <w:lang w:val="en-US"/>
              </w:rPr>
            </w:pPr>
          </w:p>
        </w:tc>
        <w:tc>
          <w:tcPr>
            <w:tcW w:w="278" w:type="pct"/>
          </w:tcPr>
          <w:p w14:paraId="50887D00" w14:textId="50D7871E" w:rsidR="00734131" w:rsidRPr="00F26D79" w:rsidRDefault="00734131" w:rsidP="00734131">
            <w:pPr>
              <w:spacing w:after="60"/>
              <w:jc w:val="right"/>
              <w:rPr>
                <w:sz w:val="18"/>
                <w:lang w:val="en-US"/>
              </w:rPr>
            </w:pPr>
          </w:p>
        </w:tc>
        <w:tc>
          <w:tcPr>
            <w:tcW w:w="360" w:type="pct"/>
          </w:tcPr>
          <w:p w14:paraId="1F305965" w14:textId="630D740B" w:rsidR="00734131" w:rsidRPr="00F26D79" w:rsidRDefault="00734131" w:rsidP="00734131">
            <w:pPr>
              <w:spacing w:after="60"/>
              <w:jc w:val="right"/>
              <w:rPr>
                <w:sz w:val="18"/>
                <w:lang w:val="en-US"/>
              </w:rPr>
            </w:pPr>
            <w:r w:rsidRPr="00FB1CF8">
              <w:rPr>
                <w:color w:val="000000"/>
                <w:sz w:val="19"/>
                <w:szCs w:val="19"/>
                <w:lang w:eastAsia="en-CA"/>
              </w:rPr>
              <w:t>25</w:t>
            </w:r>
            <w:r>
              <w:rPr>
                <w:color w:val="000000"/>
                <w:sz w:val="19"/>
                <w:szCs w:val="19"/>
                <w:lang w:eastAsia="en-CA"/>
              </w:rPr>
              <w:t xml:space="preserve"> </w:t>
            </w:r>
            <w:r w:rsidRPr="00FB1CF8">
              <w:rPr>
                <w:color w:val="000000"/>
                <w:sz w:val="19"/>
                <w:szCs w:val="19"/>
                <w:lang w:eastAsia="en-CA"/>
              </w:rPr>
              <w:t>640</w:t>
            </w:r>
          </w:p>
        </w:tc>
        <w:tc>
          <w:tcPr>
            <w:tcW w:w="278" w:type="pct"/>
          </w:tcPr>
          <w:p w14:paraId="1CE23CDA" w14:textId="6992A5F0" w:rsidR="00734131" w:rsidRPr="00F26D79" w:rsidRDefault="00734131" w:rsidP="00734131">
            <w:pPr>
              <w:spacing w:after="60"/>
              <w:jc w:val="right"/>
              <w:rPr>
                <w:sz w:val="18"/>
                <w:lang w:val="en-US"/>
              </w:rPr>
            </w:pPr>
          </w:p>
        </w:tc>
        <w:tc>
          <w:tcPr>
            <w:tcW w:w="359" w:type="pct"/>
          </w:tcPr>
          <w:p w14:paraId="2E4543C6" w14:textId="77777777" w:rsidR="00734131" w:rsidRPr="00F26D79" w:rsidRDefault="00734131" w:rsidP="00734131">
            <w:pPr>
              <w:spacing w:after="60"/>
              <w:jc w:val="right"/>
              <w:rPr>
                <w:sz w:val="18"/>
                <w:lang w:val="en-US"/>
              </w:rPr>
            </w:pPr>
          </w:p>
        </w:tc>
        <w:tc>
          <w:tcPr>
            <w:tcW w:w="320" w:type="pct"/>
          </w:tcPr>
          <w:p w14:paraId="3245CED5" w14:textId="77777777" w:rsidR="00734131" w:rsidRPr="00F26D79" w:rsidRDefault="00734131" w:rsidP="00734131">
            <w:pPr>
              <w:spacing w:after="60"/>
              <w:jc w:val="right"/>
              <w:rPr>
                <w:sz w:val="18"/>
                <w:lang w:val="en-US"/>
              </w:rPr>
            </w:pPr>
          </w:p>
        </w:tc>
        <w:tc>
          <w:tcPr>
            <w:tcW w:w="309" w:type="pct"/>
          </w:tcPr>
          <w:p w14:paraId="3B1C9B4B" w14:textId="201D946F" w:rsidR="00734131" w:rsidRPr="00F26D79" w:rsidRDefault="00734131" w:rsidP="00734131">
            <w:pPr>
              <w:spacing w:after="60"/>
              <w:jc w:val="right"/>
              <w:rPr>
                <w:sz w:val="18"/>
                <w:lang w:val="en-US"/>
              </w:rPr>
            </w:pPr>
          </w:p>
        </w:tc>
        <w:tc>
          <w:tcPr>
            <w:tcW w:w="408" w:type="pct"/>
            <w:hideMark/>
          </w:tcPr>
          <w:p w14:paraId="537E64E3" w14:textId="2F52E566" w:rsidR="00734131" w:rsidRPr="00F26D79" w:rsidRDefault="00734131" w:rsidP="00734131">
            <w:pPr>
              <w:spacing w:after="60"/>
              <w:jc w:val="right"/>
              <w:rPr>
                <w:sz w:val="18"/>
                <w:lang w:val="en-US"/>
              </w:rPr>
            </w:pPr>
            <w:r w:rsidRPr="00FB1CF8">
              <w:rPr>
                <w:color w:val="000000"/>
                <w:sz w:val="19"/>
                <w:szCs w:val="19"/>
                <w:lang w:eastAsia="en-CA"/>
              </w:rPr>
              <w:fldChar w:fldCharType="begin"/>
            </w:r>
            <w:r w:rsidRPr="00FB1CF8">
              <w:rPr>
                <w:color w:val="000000"/>
                <w:sz w:val="19"/>
                <w:szCs w:val="19"/>
                <w:lang w:eastAsia="en-CA"/>
              </w:rPr>
              <w:instrText xml:space="preserve"> =SUM(left) </w:instrText>
            </w:r>
            <w:r w:rsidRPr="00FB1CF8">
              <w:rPr>
                <w:color w:val="000000"/>
                <w:sz w:val="19"/>
                <w:szCs w:val="19"/>
                <w:lang w:eastAsia="en-CA"/>
              </w:rPr>
              <w:fldChar w:fldCharType="separate"/>
            </w:r>
            <w:r w:rsidRPr="00FB1CF8">
              <w:rPr>
                <w:color w:val="000000"/>
                <w:sz w:val="19"/>
                <w:szCs w:val="19"/>
                <w:lang w:eastAsia="en-CA"/>
              </w:rPr>
              <w:t>25</w:t>
            </w:r>
            <w:r w:rsidR="00E6427F">
              <w:rPr>
                <w:color w:val="000000"/>
                <w:sz w:val="19"/>
                <w:szCs w:val="19"/>
                <w:lang w:eastAsia="en-CA"/>
              </w:rPr>
              <w:t xml:space="preserve"> </w:t>
            </w:r>
            <w:r w:rsidRPr="00FB1CF8">
              <w:rPr>
                <w:color w:val="000000"/>
                <w:sz w:val="19"/>
                <w:szCs w:val="19"/>
                <w:lang w:eastAsia="en-CA"/>
              </w:rPr>
              <w:t>640</w:t>
            </w:r>
            <w:r w:rsidRPr="00FB1CF8">
              <w:rPr>
                <w:color w:val="000000"/>
                <w:sz w:val="19"/>
                <w:szCs w:val="19"/>
                <w:lang w:eastAsia="en-CA"/>
              </w:rPr>
              <w:fldChar w:fldCharType="end"/>
            </w:r>
          </w:p>
        </w:tc>
      </w:tr>
    </w:tbl>
    <w:p w14:paraId="697453E5" w14:textId="77777777" w:rsidR="000D1AEE" w:rsidRPr="005D1B06" w:rsidRDefault="000D1AEE" w:rsidP="000D1AEE">
      <w:pPr>
        <w:ind w:right="-563" w:hanging="288"/>
        <w:rPr>
          <w:sz w:val="16"/>
          <w:szCs w:val="16"/>
          <w:lang w:val="en-US"/>
        </w:rPr>
      </w:pPr>
      <w:r>
        <w:rPr>
          <w:sz w:val="16"/>
          <w:szCs w:val="16"/>
          <w:lang w:val="en-US"/>
        </w:rPr>
        <w:t>\</w:t>
      </w:r>
    </w:p>
    <w:tbl>
      <w:tblPr>
        <w:tblStyle w:val="TableGrid"/>
        <w:tblW w:w="112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51"/>
        <w:gridCol w:w="5194"/>
      </w:tblGrid>
      <w:tr w:rsidR="000D1AEE" w:rsidRPr="002E6099" w14:paraId="663EDDEC" w14:textId="77777777" w:rsidTr="009363B4">
        <w:trPr>
          <w:trHeight w:val="65"/>
          <w:jc w:val="center"/>
        </w:trPr>
        <w:tc>
          <w:tcPr>
            <w:tcW w:w="6051" w:type="dxa"/>
            <w:hideMark/>
          </w:tcPr>
          <w:p w14:paraId="194B0AC2" w14:textId="77777777" w:rsidR="000D1AEE" w:rsidRPr="002E6099" w:rsidRDefault="000D1AEE" w:rsidP="009363B4">
            <w:pPr>
              <w:spacing w:after="60"/>
              <w:jc w:val="left"/>
              <w:rPr>
                <w:b/>
                <w:sz w:val="20"/>
                <w:szCs w:val="20"/>
                <w:lang w:val="en-US"/>
              </w:rPr>
            </w:pPr>
            <w:proofErr w:type="spellStart"/>
            <w:r w:rsidRPr="002E6099">
              <w:rPr>
                <w:b/>
                <w:sz w:val="20"/>
                <w:szCs w:val="20"/>
                <w:lang w:val="en-US"/>
              </w:rPr>
              <w:t>Recommandation</w:t>
            </w:r>
            <w:proofErr w:type="spellEnd"/>
            <w:r w:rsidRPr="002E6099">
              <w:rPr>
                <w:b/>
                <w:sz w:val="20"/>
                <w:szCs w:val="20"/>
                <w:lang w:val="en-US"/>
              </w:rPr>
              <w:t xml:space="preserve"> du </w:t>
            </w:r>
            <w:proofErr w:type="spellStart"/>
            <w:r w:rsidRPr="002E6099">
              <w:rPr>
                <w:b/>
                <w:sz w:val="20"/>
                <w:szCs w:val="20"/>
                <w:lang w:val="en-US"/>
              </w:rPr>
              <w:t>Secrétariat</w:t>
            </w:r>
            <w:proofErr w:type="spellEnd"/>
            <w:r w:rsidRPr="002E6099">
              <w:rPr>
                <w:b/>
                <w:sz w:val="20"/>
                <w:szCs w:val="20"/>
                <w:lang w:val="en-US"/>
              </w:rPr>
              <w:t xml:space="preserve"> :</w:t>
            </w:r>
          </w:p>
        </w:tc>
        <w:tc>
          <w:tcPr>
            <w:tcW w:w="5194" w:type="dxa"/>
            <w:hideMark/>
          </w:tcPr>
          <w:p w14:paraId="6EE870DE" w14:textId="77777777" w:rsidR="000D1AEE" w:rsidRPr="002E6099" w:rsidRDefault="000D1AEE" w:rsidP="009363B4">
            <w:pPr>
              <w:spacing w:after="60"/>
              <w:jc w:val="center"/>
              <w:rPr>
                <w:sz w:val="20"/>
                <w:szCs w:val="20"/>
                <w:lang w:val="en-US"/>
              </w:rPr>
            </w:pPr>
            <w:r w:rsidRPr="002E6099">
              <w:rPr>
                <w:sz w:val="20"/>
                <w:szCs w:val="20"/>
                <w:lang w:val="en-US"/>
              </w:rPr>
              <w:t xml:space="preserve">Approbation </w:t>
            </w:r>
            <w:proofErr w:type="spellStart"/>
            <w:r w:rsidRPr="002E6099">
              <w:rPr>
                <w:sz w:val="20"/>
                <w:szCs w:val="20"/>
                <w:lang w:val="en-US"/>
              </w:rPr>
              <w:t>globale</w:t>
            </w:r>
            <w:proofErr w:type="spellEnd"/>
          </w:p>
        </w:tc>
      </w:tr>
    </w:tbl>
    <w:p w14:paraId="6154D84B" w14:textId="5BBFDBAE" w:rsidR="00EA598B" w:rsidRPr="00D33915" w:rsidRDefault="00EA598B" w:rsidP="006D6DCE">
      <w:pPr>
        <w:spacing w:after="240"/>
        <w:jc w:val="center"/>
        <w:rPr>
          <w:b/>
          <w:lang w:val="fr-FR"/>
        </w:rPr>
      </w:pPr>
      <w:r w:rsidRPr="00FB1CF8">
        <w:br w:type="page"/>
      </w:r>
      <w:r w:rsidRPr="00D33915">
        <w:rPr>
          <w:b/>
          <w:lang w:val="fr-FR"/>
        </w:rPr>
        <w:lastRenderedPageBreak/>
        <w:t>DESCRIPTION</w:t>
      </w:r>
      <w:r w:rsidR="007A26BD" w:rsidRPr="00D33915">
        <w:rPr>
          <w:b/>
          <w:lang w:val="fr-FR"/>
        </w:rPr>
        <w:t xml:space="preserve"> DU PROJET</w:t>
      </w:r>
    </w:p>
    <w:p w14:paraId="0EFAA4BE" w14:textId="50458C83" w:rsidR="00EA598B" w:rsidRPr="00D33915" w:rsidRDefault="00D33915" w:rsidP="0028245E">
      <w:pPr>
        <w:pStyle w:val="Heading1"/>
        <w:rPr>
          <w:lang w:val="fr-FR"/>
        </w:rPr>
      </w:pPr>
      <w:r w:rsidRPr="00D33915">
        <w:rPr>
          <w:lang w:val="fr-FR"/>
        </w:rPr>
        <w:t>Au nom du Gouvernement du Honduras, l</w:t>
      </w:r>
      <w:r w:rsidR="00843A7E">
        <w:rPr>
          <w:lang w:val="fr-FR"/>
        </w:rPr>
        <w:t>’</w:t>
      </w:r>
      <w:r w:rsidRPr="00D33915">
        <w:rPr>
          <w:lang w:val="fr-FR"/>
        </w:rPr>
        <w:t>ONUDI, en sa qualité d</w:t>
      </w:r>
      <w:r w:rsidR="00843A7E">
        <w:rPr>
          <w:lang w:val="fr-FR"/>
        </w:rPr>
        <w:t>’</w:t>
      </w:r>
      <w:r w:rsidRPr="00D33915">
        <w:rPr>
          <w:lang w:val="fr-FR"/>
        </w:rPr>
        <w:t>agence principale d</w:t>
      </w:r>
      <w:r w:rsidR="00843A7E">
        <w:rPr>
          <w:lang w:val="fr-FR"/>
        </w:rPr>
        <w:t>’</w:t>
      </w:r>
      <w:r w:rsidRPr="00D33915">
        <w:rPr>
          <w:lang w:val="fr-FR"/>
        </w:rPr>
        <w:t>exécution, a soumis une demande de financement pour la troisième tranche de la phase II du plan d</w:t>
      </w:r>
      <w:r w:rsidR="00843A7E">
        <w:rPr>
          <w:lang w:val="fr-FR"/>
        </w:rPr>
        <w:t>’</w:t>
      </w:r>
      <w:r w:rsidRPr="00D33915">
        <w:rPr>
          <w:lang w:val="fr-FR"/>
        </w:rPr>
        <w:t>élimination des HCFC (PGEH) pour un coût total de 360 640 $US, dont 298 500 $US pour l</w:t>
      </w:r>
      <w:r w:rsidR="00843A7E">
        <w:rPr>
          <w:lang w:val="fr-FR"/>
        </w:rPr>
        <w:t>’</w:t>
      </w:r>
      <w:r w:rsidRPr="00D33915">
        <w:rPr>
          <w:lang w:val="fr-FR"/>
        </w:rPr>
        <w:t>ONUDI et 36 500 $US pour le PNUE, plus les coûts d</w:t>
      </w:r>
      <w:r w:rsidR="00843A7E">
        <w:rPr>
          <w:lang w:val="fr-FR"/>
        </w:rPr>
        <w:t>’</w:t>
      </w:r>
      <w:r w:rsidRPr="00D33915">
        <w:rPr>
          <w:lang w:val="fr-FR"/>
        </w:rPr>
        <w:t>appui d</w:t>
      </w:r>
      <w:r w:rsidR="00843A7E">
        <w:rPr>
          <w:lang w:val="fr-FR"/>
        </w:rPr>
        <w:t>’</w:t>
      </w:r>
      <w:r w:rsidRPr="00D33915">
        <w:rPr>
          <w:lang w:val="fr-FR"/>
        </w:rPr>
        <w:t>agence de 20 895 $US et de 4 745 $US respectivement</w:t>
      </w:r>
      <w:r w:rsidR="00743942" w:rsidRPr="00FB1CF8">
        <w:rPr>
          <w:rStyle w:val="FootnoteReference"/>
        </w:rPr>
        <w:footnoteReference w:id="3"/>
      </w:r>
      <w:r w:rsidRPr="00D33915">
        <w:rPr>
          <w:lang w:val="fr-FR"/>
        </w:rPr>
        <w:t>. La demande comprend un rapport périodique sur la mise en œuvre de la deuxième tranche et le plan de mise en œuvre de la tranche pour la période 2025-2027.</w:t>
      </w:r>
    </w:p>
    <w:p w14:paraId="408ECB4A" w14:textId="27C7C050" w:rsidR="00EA598B" w:rsidRPr="00D33915" w:rsidRDefault="009F4FAF" w:rsidP="0028245E">
      <w:pPr>
        <w:keepNext/>
        <w:spacing w:after="240"/>
        <w:rPr>
          <w:u w:val="single"/>
          <w:lang w:val="fr-FR"/>
        </w:rPr>
      </w:pPr>
      <w:r w:rsidRPr="009F4FAF">
        <w:rPr>
          <w:u w:val="single"/>
          <w:lang w:val="fr-FR"/>
        </w:rPr>
        <w:t>Rapport sur la consommation de HCFC</w:t>
      </w:r>
    </w:p>
    <w:p w14:paraId="4119AD8D" w14:textId="59EB2FAC" w:rsidR="00EA598B" w:rsidRPr="00D33915" w:rsidRDefault="00290E06" w:rsidP="0028245E">
      <w:pPr>
        <w:pStyle w:val="Heading1"/>
        <w:rPr>
          <w:lang w:val="fr-FR"/>
        </w:rPr>
      </w:pPr>
      <w:r w:rsidRPr="00290E06">
        <w:rPr>
          <w:lang w:val="fr-FR"/>
        </w:rPr>
        <w:t>Le gouvernement du Honduras a déclaré une consommation de 6,16 tonnes PAO de HCFC en 2023, soit 69,0 % de moins que le niveau de référence de HCFC du pays aux fins de conformité. Les données relatives à l</w:t>
      </w:r>
      <w:r w:rsidR="00843A7E">
        <w:rPr>
          <w:lang w:val="fr-FR"/>
        </w:rPr>
        <w:t>’</w:t>
      </w:r>
      <w:r w:rsidRPr="00290E06">
        <w:rPr>
          <w:lang w:val="fr-FR"/>
        </w:rPr>
        <w:t>article 7 et au programme de pays (PP) pour 2024 n</w:t>
      </w:r>
      <w:r w:rsidR="00843A7E">
        <w:rPr>
          <w:lang w:val="fr-FR"/>
        </w:rPr>
        <w:t>’</w:t>
      </w:r>
      <w:r w:rsidRPr="00290E06">
        <w:rPr>
          <w:lang w:val="fr-FR"/>
        </w:rPr>
        <w:t xml:space="preserve">ont pas encore été communiquées. La consommation de HCFC pour la période 2020-2023 est indiquée dans le </w:t>
      </w:r>
      <w:r>
        <w:rPr>
          <w:lang w:val="fr-FR"/>
        </w:rPr>
        <w:t>T</w:t>
      </w:r>
      <w:r w:rsidRPr="00290E06">
        <w:rPr>
          <w:lang w:val="fr-FR"/>
        </w:rPr>
        <w:t>ableau 1</w:t>
      </w:r>
      <w:r w:rsidR="00EA598B" w:rsidRPr="00D33915">
        <w:rPr>
          <w:lang w:val="fr-FR"/>
        </w:rPr>
        <w:t>.</w:t>
      </w:r>
    </w:p>
    <w:p w14:paraId="23C81B4D" w14:textId="008CC535" w:rsidR="00EA598B" w:rsidRPr="00D33915" w:rsidRDefault="00EA598B" w:rsidP="0028245E">
      <w:pPr>
        <w:keepNext/>
        <w:rPr>
          <w:b/>
          <w:lang w:val="fr-FR"/>
        </w:rPr>
      </w:pPr>
      <w:r w:rsidRPr="00D33915">
        <w:rPr>
          <w:b/>
          <w:lang w:val="fr-FR"/>
        </w:rPr>
        <w:t>Table</w:t>
      </w:r>
      <w:r w:rsidR="003D0E46">
        <w:rPr>
          <w:b/>
          <w:lang w:val="fr-FR"/>
        </w:rPr>
        <w:t>au</w:t>
      </w:r>
      <w:r w:rsidRPr="00D33915">
        <w:rPr>
          <w:b/>
          <w:lang w:val="fr-FR"/>
        </w:rPr>
        <w:t xml:space="preserve"> 1. </w:t>
      </w:r>
      <w:r w:rsidR="003D0E46" w:rsidRPr="003D0E46">
        <w:rPr>
          <w:b/>
          <w:lang w:val="fr-FR"/>
        </w:rPr>
        <w:t>Consommation de HCFC au Honduras</w:t>
      </w:r>
      <w:r w:rsidRPr="00D33915">
        <w:rPr>
          <w:b/>
          <w:lang w:val="fr-FR"/>
        </w:rPr>
        <w:t xml:space="preserve"> (</w:t>
      </w:r>
      <w:r w:rsidR="003D0E46">
        <w:rPr>
          <w:b/>
          <w:lang w:val="fr-FR"/>
        </w:rPr>
        <w:t>données de l</w:t>
      </w:r>
      <w:r w:rsidR="00843A7E">
        <w:rPr>
          <w:b/>
          <w:lang w:val="fr-FR"/>
        </w:rPr>
        <w:t>’</w:t>
      </w:r>
      <w:r w:rsidR="003D0E46">
        <w:rPr>
          <w:b/>
          <w:lang w:val="fr-FR"/>
        </w:rPr>
        <w:t xml:space="preserve">article 7 pour </w:t>
      </w:r>
      <w:r w:rsidRPr="00D33915">
        <w:rPr>
          <w:b/>
          <w:lang w:val="fr-FR"/>
        </w:rPr>
        <w:t>20</w:t>
      </w:r>
      <w:r w:rsidR="004644F3" w:rsidRPr="00D33915">
        <w:rPr>
          <w:b/>
          <w:lang w:val="fr-FR"/>
        </w:rPr>
        <w:t>20</w:t>
      </w:r>
      <w:r w:rsidRPr="00D33915">
        <w:rPr>
          <w:b/>
          <w:lang w:val="fr-FR"/>
        </w:rPr>
        <w:t>-202</w:t>
      </w:r>
      <w:r w:rsidR="00814C1D" w:rsidRPr="00D33915">
        <w:rPr>
          <w:b/>
          <w:lang w:val="fr-FR"/>
        </w:rPr>
        <w:t>3</w:t>
      </w:r>
      <w:r w:rsidRPr="00D33915">
        <w:rPr>
          <w:b/>
          <w:lang w:val="fr-FR"/>
        </w:rPr>
        <w:t>)</w:t>
      </w:r>
    </w:p>
    <w:tbl>
      <w:tblPr>
        <w:tblW w:w="5000" w:type="pct"/>
        <w:tblLook w:val="04A0" w:firstRow="1" w:lastRow="0" w:firstColumn="1" w:lastColumn="0" w:noHBand="0" w:noVBand="1"/>
      </w:tblPr>
      <w:tblGrid>
        <w:gridCol w:w="3070"/>
        <w:gridCol w:w="1254"/>
        <w:gridCol w:w="1257"/>
        <w:gridCol w:w="1257"/>
        <w:gridCol w:w="1257"/>
        <w:gridCol w:w="1255"/>
      </w:tblGrid>
      <w:tr w:rsidR="00D34DC4" w:rsidRPr="00D33915" w14:paraId="15FFE38A" w14:textId="77777777" w:rsidTr="00D34DC4">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CC1C55" w14:textId="77777777" w:rsidR="00D34DC4" w:rsidRPr="00D33915" w:rsidRDefault="00D34DC4" w:rsidP="00D34DC4">
            <w:pPr>
              <w:keepNext/>
              <w:jc w:val="center"/>
              <w:rPr>
                <w:b/>
                <w:bCs/>
                <w:color w:val="000000"/>
                <w:sz w:val="20"/>
                <w:szCs w:val="20"/>
                <w:lang w:val="fr-FR"/>
              </w:rPr>
            </w:pPr>
            <w:r w:rsidRPr="00D33915">
              <w:rPr>
                <w:b/>
                <w:bCs/>
                <w:color w:val="000000"/>
                <w:sz w:val="20"/>
                <w:szCs w:val="20"/>
                <w:lang w:val="fr-FR"/>
              </w:rPr>
              <w:t>HCFC-22</w:t>
            </w:r>
          </w:p>
        </w:tc>
        <w:tc>
          <w:tcPr>
            <w:tcW w:w="671" w:type="pct"/>
            <w:tcBorders>
              <w:top w:val="single" w:sz="4" w:space="0" w:color="auto"/>
              <w:left w:val="nil"/>
              <w:bottom w:val="single" w:sz="4" w:space="0" w:color="auto"/>
              <w:right w:val="single" w:sz="4" w:space="0" w:color="auto"/>
            </w:tcBorders>
            <w:shd w:val="clear" w:color="auto" w:fill="auto"/>
            <w:noWrap/>
            <w:hideMark/>
          </w:tcPr>
          <w:p w14:paraId="0767CE09" w14:textId="625C2B64" w:rsidR="00D34DC4" w:rsidRPr="00D33915" w:rsidRDefault="00D34DC4" w:rsidP="00D34DC4">
            <w:pPr>
              <w:keepNext/>
              <w:jc w:val="center"/>
              <w:rPr>
                <w:b/>
                <w:bCs/>
                <w:color w:val="000000"/>
                <w:sz w:val="20"/>
                <w:szCs w:val="20"/>
                <w:lang w:val="fr-FR"/>
              </w:rPr>
            </w:pPr>
            <w:r w:rsidRPr="00D33915">
              <w:rPr>
                <w:b/>
                <w:bCs/>
                <w:color w:val="000000"/>
                <w:sz w:val="20"/>
                <w:szCs w:val="20"/>
                <w:lang w:val="fr-FR"/>
              </w:rPr>
              <w:t>2020</w:t>
            </w:r>
          </w:p>
        </w:tc>
        <w:tc>
          <w:tcPr>
            <w:tcW w:w="672" w:type="pct"/>
            <w:tcBorders>
              <w:top w:val="single" w:sz="4" w:space="0" w:color="auto"/>
              <w:left w:val="nil"/>
              <w:bottom w:val="single" w:sz="4" w:space="0" w:color="auto"/>
              <w:right w:val="single" w:sz="4" w:space="0" w:color="auto"/>
            </w:tcBorders>
            <w:shd w:val="clear" w:color="auto" w:fill="auto"/>
            <w:noWrap/>
            <w:hideMark/>
          </w:tcPr>
          <w:p w14:paraId="3457EAFD" w14:textId="04F9838F" w:rsidR="00D34DC4" w:rsidRPr="00D33915" w:rsidRDefault="00D34DC4" w:rsidP="00D34DC4">
            <w:pPr>
              <w:keepNext/>
              <w:jc w:val="center"/>
              <w:rPr>
                <w:b/>
                <w:bCs/>
                <w:color w:val="000000"/>
                <w:sz w:val="20"/>
                <w:szCs w:val="20"/>
                <w:lang w:val="fr-FR"/>
              </w:rPr>
            </w:pPr>
            <w:r w:rsidRPr="00D33915">
              <w:rPr>
                <w:b/>
                <w:bCs/>
                <w:color w:val="000000"/>
                <w:sz w:val="20"/>
                <w:szCs w:val="20"/>
                <w:lang w:val="fr-FR"/>
              </w:rPr>
              <w:t>2021</w:t>
            </w:r>
          </w:p>
        </w:tc>
        <w:tc>
          <w:tcPr>
            <w:tcW w:w="672" w:type="pct"/>
            <w:tcBorders>
              <w:top w:val="single" w:sz="4" w:space="0" w:color="auto"/>
              <w:left w:val="nil"/>
              <w:bottom w:val="single" w:sz="4" w:space="0" w:color="auto"/>
              <w:right w:val="single" w:sz="4" w:space="0" w:color="auto"/>
            </w:tcBorders>
          </w:tcPr>
          <w:p w14:paraId="2BDEBCD6" w14:textId="62434472" w:rsidR="00D34DC4" w:rsidRPr="00D33915" w:rsidRDefault="00D34DC4" w:rsidP="00D34DC4">
            <w:pPr>
              <w:keepNext/>
              <w:jc w:val="center"/>
              <w:rPr>
                <w:b/>
                <w:bCs/>
                <w:color w:val="000000"/>
                <w:sz w:val="20"/>
                <w:szCs w:val="20"/>
                <w:lang w:val="fr-FR"/>
              </w:rPr>
            </w:pPr>
            <w:r w:rsidRPr="00D33915">
              <w:rPr>
                <w:b/>
                <w:bCs/>
                <w:color w:val="000000"/>
                <w:sz w:val="20"/>
                <w:szCs w:val="20"/>
                <w:lang w:val="fr-FR"/>
              </w:rPr>
              <w:t>2022</w:t>
            </w:r>
          </w:p>
        </w:tc>
        <w:tc>
          <w:tcPr>
            <w:tcW w:w="672" w:type="pct"/>
            <w:tcBorders>
              <w:top w:val="single" w:sz="4" w:space="0" w:color="auto"/>
              <w:left w:val="single" w:sz="4" w:space="0" w:color="auto"/>
              <w:bottom w:val="single" w:sz="4" w:space="0" w:color="auto"/>
              <w:right w:val="single" w:sz="4" w:space="0" w:color="auto"/>
            </w:tcBorders>
          </w:tcPr>
          <w:p w14:paraId="1AFF17D0" w14:textId="77777777" w:rsidR="00D34DC4" w:rsidRPr="00D33915" w:rsidRDefault="00D34DC4" w:rsidP="00D34DC4">
            <w:pPr>
              <w:keepNext/>
              <w:jc w:val="center"/>
              <w:rPr>
                <w:b/>
                <w:bCs/>
                <w:color w:val="000000"/>
                <w:sz w:val="20"/>
                <w:szCs w:val="20"/>
                <w:lang w:val="fr-FR"/>
              </w:rPr>
            </w:pPr>
            <w:r w:rsidRPr="00D33915">
              <w:rPr>
                <w:b/>
                <w:bCs/>
                <w:color w:val="000000"/>
                <w:sz w:val="20"/>
                <w:szCs w:val="20"/>
                <w:lang w:val="fr-FR"/>
              </w:rPr>
              <w:t>2023</w:t>
            </w:r>
          </w:p>
        </w:tc>
        <w:tc>
          <w:tcPr>
            <w:tcW w:w="672" w:type="pct"/>
            <w:tcBorders>
              <w:top w:val="single" w:sz="4" w:space="0" w:color="auto"/>
              <w:left w:val="single" w:sz="4" w:space="0" w:color="auto"/>
              <w:bottom w:val="single" w:sz="4" w:space="0" w:color="auto"/>
              <w:right w:val="single" w:sz="4" w:space="0" w:color="auto"/>
            </w:tcBorders>
            <w:shd w:val="clear" w:color="auto" w:fill="auto"/>
            <w:noWrap/>
            <w:hideMark/>
          </w:tcPr>
          <w:p w14:paraId="30CBD039" w14:textId="7D3B53B2" w:rsidR="00D34DC4" w:rsidRPr="00D33915" w:rsidRDefault="008F4201" w:rsidP="00D34DC4">
            <w:pPr>
              <w:keepNext/>
              <w:jc w:val="center"/>
              <w:rPr>
                <w:b/>
                <w:bCs/>
                <w:color w:val="000000"/>
                <w:sz w:val="20"/>
                <w:szCs w:val="20"/>
                <w:lang w:val="fr-FR"/>
              </w:rPr>
            </w:pPr>
            <w:r w:rsidRPr="008F4201">
              <w:rPr>
                <w:b/>
                <w:bCs/>
                <w:color w:val="000000"/>
                <w:sz w:val="20"/>
                <w:szCs w:val="20"/>
                <w:lang w:val="fr-FR"/>
              </w:rPr>
              <w:t>Référence</w:t>
            </w:r>
            <w:r w:rsidR="00DB28E7" w:rsidRPr="00D33915">
              <w:rPr>
                <w:rFonts w:eastAsiaTheme="minorHAnsi"/>
                <w:color w:val="000000"/>
                <w:sz w:val="20"/>
                <w:szCs w:val="20"/>
                <w:lang w:val="fr-FR"/>
              </w:rPr>
              <w:t>*</w:t>
            </w:r>
          </w:p>
        </w:tc>
      </w:tr>
      <w:tr w:rsidR="00D34DC4" w:rsidRPr="00D33915" w14:paraId="229313F0" w14:textId="77777777" w:rsidTr="00D34DC4">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8EDE4" w14:textId="72527080" w:rsidR="00D34DC4" w:rsidRPr="00D33915" w:rsidRDefault="00C22482" w:rsidP="00AD284B">
            <w:pPr>
              <w:widowControl w:val="0"/>
              <w:ind w:left="98"/>
              <w:jc w:val="left"/>
              <w:rPr>
                <w:b/>
                <w:color w:val="000000"/>
                <w:sz w:val="20"/>
                <w:szCs w:val="20"/>
                <w:lang w:val="fr-FR"/>
              </w:rPr>
            </w:pPr>
            <w:r>
              <w:rPr>
                <w:b/>
                <w:color w:val="000000"/>
                <w:sz w:val="20"/>
                <w:szCs w:val="20"/>
                <w:lang w:val="fr-FR"/>
              </w:rPr>
              <w:t>T</w:t>
            </w:r>
            <w:r w:rsidR="00D34DC4" w:rsidRPr="00D33915">
              <w:rPr>
                <w:b/>
                <w:color w:val="000000"/>
                <w:sz w:val="20"/>
                <w:szCs w:val="20"/>
                <w:lang w:val="fr-FR"/>
              </w:rPr>
              <w:t xml:space="preserve">onnes </w:t>
            </w:r>
            <w:r>
              <w:rPr>
                <w:b/>
                <w:color w:val="000000"/>
                <w:sz w:val="20"/>
                <w:szCs w:val="20"/>
                <w:lang w:val="fr-FR"/>
              </w:rPr>
              <w:t xml:space="preserve">métriques </w:t>
            </w:r>
            <w:r w:rsidR="00D34DC4" w:rsidRPr="00D33915">
              <w:rPr>
                <w:b/>
                <w:color w:val="000000"/>
                <w:sz w:val="20"/>
                <w:szCs w:val="20"/>
                <w:lang w:val="fr-FR"/>
              </w:rPr>
              <w:t>(t</w:t>
            </w:r>
            <w:r>
              <w:rPr>
                <w:b/>
                <w:color w:val="000000"/>
                <w:sz w:val="20"/>
                <w:szCs w:val="20"/>
                <w:lang w:val="fr-FR"/>
              </w:rPr>
              <w:t>m</w:t>
            </w:r>
            <w:r w:rsidR="00D34DC4" w:rsidRPr="00D33915">
              <w:rPr>
                <w:b/>
                <w:color w:val="000000"/>
                <w:sz w:val="20"/>
                <w:szCs w:val="20"/>
                <w:lang w:val="fr-FR"/>
              </w:rPr>
              <w:t>)</w:t>
            </w:r>
          </w:p>
        </w:tc>
        <w:tc>
          <w:tcPr>
            <w:tcW w:w="671" w:type="pct"/>
            <w:tcBorders>
              <w:top w:val="nil"/>
              <w:left w:val="nil"/>
              <w:bottom w:val="single" w:sz="4" w:space="0" w:color="auto"/>
              <w:right w:val="single" w:sz="4" w:space="0" w:color="auto"/>
            </w:tcBorders>
            <w:shd w:val="clear" w:color="auto" w:fill="auto"/>
            <w:noWrap/>
          </w:tcPr>
          <w:p w14:paraId="7B5B059D" w14:textId="62326BED" w:rsidR="00D34DC4" w:rsidRPr="00D33915" w:rsidRDefault="00D34DC4" w:rsidP="00AD284B">
            <w:pPr>
              <w:ind w:left="-201" w:right="104"/>
              <w:jc w:val="right"/>
              <w:rPr>
                <w:color w:val="000000"/>
                <w:sz w:val="20"/>
                <w:szCs w:val="20"/>
                <w:lang w:val="fr-FR"/>
              </w:rPr>
            </w:pPr>
            <w:r w:rsidRPr="00D33915">
              <w:rPr>
                <w:bCs/>
                <w:color w:val="000000"/>
                <w:sz w:val="20"/>
                <w:szCs w:val="20"/>
                <w:lang w:val="fr-FR"/>
              </w:rPr>
              <w:t>134</w:t>
            </w:r>
            <w:r w:rsidR="00705405">
              <w:rPr>
                <w:bCs/>
                <w:color w:val="000000"/>
                <w:sz w:val="20"/>
                <w:szCs w:val="20"/>
                <w:lang w:val="fr-FR"/>
              </w:rPr>
              <w:t>,</w:t>
            </w:r>
            <w:r w:rsidRPr="00D33915">
              <w:rPr>
                <w:bCs/>
                <w:color w:val="000000"/>
                <w:sz w:val="20"/>
                <w:szCs w:val="20"/>
                <w:lang w:val="fr-FR"/>
              </w:rPr>
              <w:t>46</w:t>
            </w:r>
          </w:p>
        </w:tc>
        <w:tc>
          <w:tcPr>
            <w:tcW w:w="672" w:type="pct"/>
            <w:tcBorders>
              <w:top w:val="nil"/>
              <w:left w:val="nil"/>
              <w:bottom w:val="single" w:sz="4" w:space="0" w:color="auto"/>
              <w:right w:val="single" w:sz="4" w:space="0" w:color="auto"/>
            </w:tcBorders>
            <w:shd w:val="clear" w:color="auto" w:fill="auto"/>
            <w:noWrap/>
          </w:tcPr>
          <w:p w14:paraId="6DF3444E" w14:textId="561C1BB2" w:rsidR="00D34DC4" w:rsidRPr="00D33915" w:rsidRDefault="00D34DC4" w:rsidP="00AD284B">
            <w:pPr>
              <w:ind w:left="-201" w:right="104"/>
              <w:jc w:val="right"/>
              <w:rPr>
                <w:color w:val="000000"/>
                <w:sz w:val="20"/>
                <w:szCs w:val="20"/>
                <w:lang w:val="fr-FR"/>
              </w:rPr>
            </w:pPr>
            <w:r w:rsidRPr="00D33915">
              <w:rPr>
                <w:bCs/>
                <w:color w:val="000000"/>
                <w:sz w:val="20"/>
                <w:szCs w:val="20"/>
                <w:lang w:val="fr-FR"/>
              </w:rPr>
              <w:t>61</w:t>
            </w:r>
            <w:r w:rsidR="00705405">
              <w:rPr>
                <w:bCs/>
                <w:color w:val="000000"/>
                <w:sz w:val="20"/>
                <w:szCs w:val="20"/>
                <w:lang w:val="fr-FR"/>
              </w:rPr>
              <w:t>,</w:t>
            </w:r>
            <w:r w:rsidRPr="00D33915">
              <w:rPr>
                <w:bCs/>
                <w:color w:val="000000"/>
                <w:sz w:val="20"/>
                <w:szCs w:val="20"/>
                <w:lang w:val="fr-FR"/>
              </w:rPr>
              <w:t>21</w:t>
            </w:r>
          </w:p>
        </w:tc>
        <w:tc>
          <w:tcPr>
            <w:tcW w:w="672" w:type="pct"/>
            <w:tcBorders>
              <w:top w:val="single" w:sz="4" w:space="0" w:color="auto"/>
              <w:left w:val="nil"/>
              <w:bottom w:val="single" w:sz="4" w:space="0" w:color="auto"/>
              <w:right w:val="single" w:sz="4" w:space="0" w:color="auto"/>
            </w:tcBorders>
          </w:tcPr>
          <w:p w14:paraId="2890504F" w14:textId="5A4B65E9" w:rsidR="00D34DC4" w:rsidRPr="00D33915" w:rsidRDefault="00D34DC4" w:rsidP="00AD284B">
            <w:pPr>
              <w:widowControl w:val="0"/>
              <w:ind w:left="-201" w:right="104"/>
              <w:jc w:val="right"/>
              <w:rPr>
                <w:color w:val="000000"/>
                <w:sz w:val="20"/>
                <w:szCs w:val="20"/>
                <w:lang w:val="fr-FR"/>
              </w:rPr>
            </w:pPr>
            <w:r w:rsidRPr="00D33915">
              <w:rPr>
                <w:color w:val="000000"/>
                <w:sz w:val="20"/>
                <w:szCs w:val="20"/>
                <w:lang w:val="fr-FR"/>
              </w:rPr>
              <w:t>61</w:t>
            </w:r>
            <w:r w:rsidR="00705405">
              <w:rPr>
                <w:color w:val="000000"/>
                <w:sz w:val="20"/>
                <w:szCs w:val="20"/>
                <w:lang w:val="fr-FR"/>
              </w:rPr>
              <w:t>,</w:t>
            </w:r>
            <w:r w:rsidRPr="00D33915">
              <w:rPr>
                <w:color w:val="000000"/>
                <w:sz w:val="20"/>
                <w:szCs w:val="20"/>
                <w:lang w:val="fr-FR"/>
              </w:rPr>
              <w:t>21</w:t>
            </w:r>
          </w:p>
        </w:tc>
        <w:tc>
          <w:tcPr>
            <w:tcW w:w="672" w:type="pct"/>
            <w:tcBorders>
              <w:top w:val="nil"/>
              <w:left w:val="single" w:sz="4" w:space="0" w:color="auto"/>
              <w:bottom w:val="single" w:sz="4" w:space="0" w:color="auto"/>
              <w:right w:val="single" w:sz="4" w:space="0" w:color="auto"/>
            </w:tcBorders>
          </w:tcPr>
          <w:p w14:paraId="4365B6CC" w14:textId="7CAB23D6" w:rsidR="00D34DC4" w:rsidRPr="00D33915" w:rsidRDefault="00D34DC4" w:rsidP="00AD284B">
            <w:pPr>
              <w:widowControl w:val="0"/>
              <w:ind w:left="-201" w:right="104"/>
              <w:jc w:val="right"/>
              <w:rPr>
                <w:color w:val="000000"/>
                <w:sz w:val="20"/>
                <w:szCs w:val="20"/>
                <w:lang w:val="fr-FR"/>
              </w:rPr>
            </w:pPr>
            <w:r w:rsidRPr="00D33915">
              <w:rPr>
                <w:color w:val="000000"/>
                <w:sz w:val="20"/>
                <w:szCs w:val="20"/>
                <w:lang w:val="fr-FR"/>
              </w:rPr>
              <w:t>111</w:t>
            </w:r>
            <w:r w:rsidR="00705405">
              <w:rPr>
                <w:color w:val="000000"/>
                <w:sz w:val="20"/>
                <w:szCs w:val="20"/>
                <w:lang w:val="fr-FR"/>
              </w:rPr>
              <w:t>,</w:t>
            </w:r>
            <w:r w:rsidRPr="00D33915">
              <w:rPr>
                <w:color w:val="000000"/>
                <w:sz w:val="20"/>
                <w:szCs w:val="20"/>
                <w:lang w:val="fr-FR"/>
              </w:rPr>
              <w:t>92</w:t>
            </w:r>
          </w:p>
        </w:tc>
        <w:tc>
          <w:tcPr>
            <w:tcW w:w="672" w:type="pct"/>
            <w:tcBorders>
              <w:top w:val="nil"/>
              <w:left w:val="single" w:sz="4" w:space="0" w:color="auto"/>
              <w:bottom w:val="single" w:sz="4" w:space="0" w:color="auto"/>
              <w:right w:val="single" w:sz="4" w:space="0" w:color="auto"/>
            </w:tcBorders>
            <w:shd w:val="clear" w:color="auto" w:fill="auto"/>
            <w:noWrap/>
            <w:vAlign w:val="center"/>
          </w:tcPr>
          <w:p w14:paraId="3912D571" w14:textId="01F2CD2F" w:rsidR="00D34DC4" w:rsidRPr="00D33915" w:rsidRDefault="00D34DC4" w:rsidP="00AD284B">
            <w:pPr>
              <w:widowControl w:val="0"/>
              <w:ind w:left="-201" w:right="104"/>
              <w:jc w:val="right"/>
              <w:rPr>
                <w:color w:val="000000"/>
                <w:sz w:val="20"/>
                <w:szCs w:val="20"/>
                <w:lang w:val="fr-FR"/>
              </w:rPr>
            </w:pPr>
            <w:r w:rsidRPr="00D33915">
              <w:rPr>
                <w:color w:val="000000"/>
                <w:sz w:val="20"/>
                <w:szCs w:val="20"/>
                <w:lang w:val="fr-FR"/>
              </w:rPr>
              <w:t>327</w:t>
            </w:r>
            <w:r w:rsidR="00705405">
              <w:rPr>
                <w:color w:val="000000"/>
                <w:sz w:val="20"/>
                <w:szCs w:val="20"/>
                <w:lang w:val="fr-FR"/>
              </w:rPr>
              <w:t>,</w:t>
            </w:r>
            <w:r w:rsidRPr="00D33915">
              <w:rPr>
                <w:color w:val="000000"/>
                <w:sz w:val="20"/>
                <w:szCs w:val="20"/>
                <w:lang w:val="fr-FR"/>
              </w:rPr>
              <w:t>40</w:t>
            </w:r>
          </w:p>
        </w:tc>
      </w:tr>
      <w:tr w:rsidR="00D34DC4" w:rsidRPr="00D33915" w14:paraId="287FDA33" w14:textId="77777777" w:rsidTr="00D34DC4">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70A764" w14:textId="04794DE1" w:rsidR="00D34DC4" w:rsidRPr="00D33915" w:rsidRDefault="00705405" w:rsidP="00AD284B">
            <w:pPr>
              <w:widowControl w:val="0"/>
              <w:ind w:left="98"/>
              <w:jc w:val="left"/>
              <w:rPr>
                <w:b/>
                <w:color w:val="000000"/>
                <w:sz w:val="20"/>
                <w:szCs w:val="20"/>
                <w:lang w:val="fr-FR"/>
              </w:rPr>
            </w:pPr>
            <w:r>
              <w:rPr>
                <w:b/>
                <w:color w:val="000000"/>
                <w:sz w:val="20"/>
                <w:szCs w:val="20"/>
                <w:lang w:val="fr-FR"/>
              </w:rPr>
              <w:t>T</w:t>
            </w:r>
            <w:r w:rsidR="00D34DC4" w:rsidRPr="00D33915">
              <w:rPr>
                <w:b/>
                <w:color w:val="000000"/>
                <w:sz w:val="20"/>
                <w:szCs w:val="20"/>
                <w:lang w:val="fr-FR"/>
              </w:rPr>
              <w:t>onnes</w:t>
            </w:r>
            <w:r>
              <w:rPr>
                <w:b/>
                <w:color w:val="000000"/>
                <w:sz w:val="20"/>
                <w:szCs w:val="20"/>
                <w:lang w:val="fr-FR"/>
              </w:rPr>
              <w:t xml:space="preserve"> PAO</w:t>
            </w:r>
          </w:p>
        </w:tc>
        <w:tc>
          <w:tcPr>
            <w:tcW w:w="671" w:type="pct"/>
            <w:tcBorders>
              <w:top w:val="nil"/>
              <w:left w:val="nil"/>
              <w:bottom w:val="single" w:sz="4" w:space="0" w:color="auto"/>
              <w:right w:val="single" w:sz="4" w:space="0" w:color="auto"/>
            </w:tcBorders>
            <w:shd w:val="clear" w:color="auto" w:fill="auto"/>
            <w:noWrap/>
          </w:tcPr>
          <w:p w14:paraId="1FD292ED" w14:textId="1BD709E4" w:rsidR="00D34DC4" w:rsidRPr="00D33915" w:rsidRDefault="00D34DC4" w:rsidP="00AD284B">
            <w:pPr>
              <w:ind w:left="-201" w:right="104"/>
              <w:jc w:val="right"/>
              <w:rPr>
                <w:rFonts w:eastAsiaTheme="minorHAnsi"/>
                <w:color w:val="000000"/>
                <w:sz w:val="20"/>
                <w:szCs w:val="20"/>
                <w:lang w:val="fr-FR"/>
              </w:rPr>
            </w:pPr>
            <w:r w:rsidRPr="00D33915">
              <w:rPr>
                <w:color w:val="000000"/>
                <w:sz w:val="20"/>
                <w:szCs w:val="20"/>
                <w:lang w:val="fr-FR"/>
              </w:rPr>
              <w:t>7</w:t>
            </w:r>
            <w:r w:rsidR="00705405">
              <w:rPr>
                <w:color w:val="000000"/>
                <w:sz w:val="20"/>
                <w:szCs w:val="20"/>
                <w:lang w:val="fr-FR"/>
              </w:rPr>
              <w:t>,</w:t>
            </w:r>
            <w:r w:rsidRPr="00D33915">
              <w:rPr>
                <w:color w:val="000000"/>
                <w:sz w:val="20"/>
                <w:szCs w:val="20"/>
                <w:lang w:val="fr-FR"/>
              </w:rPr>
              <w:t>40</w:t>
            </w:r>
          </w:p>
        </w:tc>
        <w:tc>
          <w:tcPr>
            <w:tcW w:w="672" w:type="pct"/>
            <w:tcBorders>
              <w:top w:val="nil"/>
              <w:left w:val="nil"/>
              <w:bottom w:val="single" w:sz="4" w:space="0" w:color="auto"/>
              <w:right w:val="single" w:sz="4" w:space="0" w:color="auto"/>
            </w:tcBorders>
            <w:shd w:val="clear" w:color="auto" w:fill="auto"/>
            <w:noWrap/>
          </w:tcPr>
          <w:p w14:paraId="6C5B61A4" w14:textId="4609A7F0" w:rsidR="00D34DC4" w:rsidRPr="00D33915" w:rsidRDefault="00D34DC4" w:rsidP="00AD284B">
            <w:pPr>
              <w:ind w:left="-201" w:right="104"/>
              <w:jc w:val="right"/>
              <w:rPr>
                <w:color w:val="000000"/>
                <w:sz w:val="20"/>
                <w:szCs w:val="20"/>
                <w:lang w:val="fr-FR"/>
              </w:rPr>
            </w:pPr>
            <w:r w:rsidRPr="00D33915">
              <w:rPr>
                <w:sz w:val="20"/>
                <w:szCs w:val="20"/>
                <w:lang w:val="fr-FR"/>
              </w:rPr>
              <w:t>3</w:t>
            </w:r>
            <w:r w:rsidR="00705405">
              <w:rPr>
                <w:sz w:val="20"/>
                <w:szCs w:val="20"/>
                <w:lang w:val="fr-FR"/>
              </w:rPr>
              <w:t>,</w:t>
            </w:r>
            <w:r w:rsidRPr="00D33915">
              <w:rPr>
                <w:sz w:val="20"/>
                <w:szCs w:val="20"/>
                <w:lang w:val="fr-FR"/>
              </w:rPr>
              <w:t>37</w:t>
            </w:r>
          </w:p>
        </w:tc>
        <w:tc>
          <w:tcPr>
            <w:tcW w:w="672" w:type="pct"/>
            <w:tcBorders>
              <w:top w:val="single" w:sz="4" w:space="0" w:color="auto"/>
              <w:left w:val="nil"/>
              <w:bottom w:val="single" w:sz="4" w:space="0" w:color="auto"/>
              <w:right w:val="single" w:sz="4" w:space="0" w:color="auto"/>
            </w:tcBorders>
          </w:tcPr>
          <w:p w14:paraId="08BDBEBA" w14:textId="709536E3" w:rsidR="00D34DC4" w:rsidRPr="00D33915" w:rsidRDefault="00D34DC4" w:rsidP="00AD284B">
            <w:pPr>
              <w:ind w:left="-201" w:right="104"/>
              <w:jc w:val="right"/>
              <w:rPr>
                <w:color w:val="000000"/>
                <w:sz w:val="20"/>
                <w:szCs w:val="20"/>
                <w:lang w:val="fr-FR"/>
              </w:rPr>
            </w:pPr>
            <w:r w:rsidRPr="00D33915">
              <w:rPr>
                <w:rFonts w:eastAsiaTheme="minorHAnsi"/>
                <w:color w:val="000000"/>
                <w:sz w:val="20"/>
                <w:szCs w:val="20"/>
                <w:lang w:val="fr-FR"/>
              </w:rPr>
              <w:t>3</w:t>
            </w:r>
            <w:r w:rsidR="00705405">
              <w:rPr>
                <w:rFonts w:eastAsiaTheme="minorHAnsi"/>
                <w:color w:val="000000"/>
                <w:sz w:val="20"/>
                <w:szCs w:val="20"/>
                <w:lang w:val="fr-FR"/>
              </w:rPr>
              <w:t>,</w:t>
            </w:r>
            <w:r w:rsidRPr="00D33915">
              <w:rPr>
                <w:rFonts w:eastAsiaTheme="minorHAnsi"/>
                <w:color w:val="000000"/>
                <w:sz w:val="20"/>
                <w:szCs w:val="20"/>
                <w:lang w:val="fr-FR"/>
              </w:rPr>
              <w:t>37</w:t>
            </w:r>
          </w:p>
        </w:tc>
        <w:tc>
          <w:tcPr>
            <w:tcW w:w="672" w:type="pct"/>
            <w:tcBorders>
              <w:top w:val="nil"/>
              <w:left w:val="single" w:sz="4" w:space="0" w:color="auto"/>
              <w:bottom w:val="single" w:sz="4" w:space="0" w:color="auto"/>
              <w:right w:val="single" w:sz="4" w:space="0" w:color="auto"/>
            </w:tcBorders>
          </w:tcPr>
          <w:p w14:paraId="724A99A5" w14:textId="4B0F6BF1" w:rsidR="00D34DC4" w:rsidRPr="00D33915" w:rsidRDefault="00D34DC4" w:rsidP="00AD284B">
            <w:pPr>
              <w:ind w:left="-201" w:right="104"/>
              <w:jc w:val="right"/>
              <w:rPr>
                <w:sz w:val="20"/>
                <w:szCs w:val="20"/>
                <w:lang w:val="fr-FR"/>
              </w:rPr>
            </w:pPr>
            <w:r w:rsidRPr="00D33915">
              <w:rPr>
                <w:sz w:val="20"/>
                <w:szCs w:val="20"/>
                <w:lang w:val="fr-FR"/>
              </w:rPr>
              <w:t>6</w:t>
            </w:r>
            <w:r w:rsidR="00705405">
              <w:rPr>
                <w:sz w:val="20"/>
                <w:szCs w:val="20"/>
                <w:lang w:val="fr-FR"/>
              </w:rPr>
              <w:t>,</w:t>
            </w:r>
            <w:r w:rsidRPr="00D33915">
              <w:rPr>
                <w:sz w:val="20"/>
                <w:szCs w:val="20"/>
                <w:lang w:val="fr-FR"/>
              </w:rPr>
              <w:t>16</w:t>
            </w:r>
          </w:p>
        </w:tc>
        <w:tc>
          <w:tcPr>
            <w:tcW w:w="672" w:type="pct"/>
            <w:tcBorders>
              <w:top w:val="nil"/>
              <w:left w:val="single" w:sz="4" w:space="0" w:color="auto"/>
              <w:bottom w:val="single" w:sz="4" w:space="0" w:color="auto"/>
              <w:right w:val="single" w:sz="4" w:space="0" w:color="auto"/>
            </w:tcBorders>
            <w:shd w:val="clear" w:color="auto" w:fill="auto"/>
            <w:noWrap/>
          </w:tcPr>
          <w:p w14:paraId="038BE293" w14:textId="6592B88B" w:rsidR="00D34DC4" w:rsidRPr="00D33915" w:rsidRDefault="00D34DC4" w:rsidP="00AD284B">
            <w:pPr>
              <w:ind w:left="-201" w:right="104"/>
              <w:jc w:val="right"/>
              <w:rPr>
                <w:rFonts w:eastAsiaTheme="minorHAnsi"/>
                <w:color w:val="000000"/>
                <w:sz w:val="20"/>
                <w:szCs w:val="20"/>
                <w:lang w:val="fr-FR"/>
              </w:rPr>
            </w:pPr>
            <w:r w:rsidRPr="00D33915">
              <w:rPr>
                <w:rFonts w:eastAsiaTheme="minorHAnsi"/>
                <w:color w:val="000000"/>
                <w:sz w:val="20"/>
                <w:szCs w:val="20"/>
                <w:lang w:val="fr-FR"/>
              </w:rPr>
              <w:t>19</w:t>
            </w:r>
            <w:r w:rsidR="00705405">
              <w:rPr>
                <w:rFonts w:eastAsiaTheme="minorHAnsi"/>
                <w:color w:val="000000"/>
                <w:sz w:val="20"/>
                <w:szCs w:val="20"/>
                <w:lang w:val="fr-FR"/>
              </w:rPr>
              <w:t>,</w:t>
            </w:r>
            <w:r w:rsidRPr="00D33915">
              <w:rPr>
                <w:rFonts w:eastAsiaTheme="minorHAnsi"/>
                <w:color w:val="000000"/>
                <w:sz w:val="20"/>
                <w:szCs w:val="20"/>
                <w:lang w:val="fr-FR"/>
              </w:rPr>
              <w:t>9</w:t>
            </w:r>
            <w:r w:rsidR="004D52CB" w:rsidRPr="00D33915">
              <w:rPr>
                <w:rFonts w:eastAsiaTheme="minorHAnsi"/>
                <w:color w:val="000000"/>
                <w:sz w:val="20"/>
                <w:szCs w:val="20"/>
                <w:lang w:val="fr-FR"/>
              </w:rPr>
              <w:t>0</w:t>
            </w:r>
          </w:p>
        </w:tc>
      </w:tr>
    </w:tbl>
    <w:p w14:paraId="19E8E61E" w14:textId="05BF58BF" w:rsidR="00943F06" w:rsidRPr="00D33915" w:rsidRDefault="00943F06" w:rsidP="00F63812">
      <w:pPr>
        <w:pStyle w:val="Heading1"/>
        <w:numPr>
          <w:ilvl w:val="0"/>
          <w:numId w:val="0"/>
        </w:numPr>
        <w:rPr>
          <w:sz w:val="18"/>
          <w:szCs w:val="18"/>
          <w:lang w:val="fr-FR"/>
        </w:rPr>
      </w:pPr>
      <w:r w:rsidRPr="00D33915">
        <w:rPr>
          <w:sz w:val="18"/>
          <w:szCs w:val="18"/>
          <w:lang w:val="fr-FR"/>
        </w:rPr>
        <w:t xml:space="preserve">* </w:t>
      </w:r>
      <w:r w:rsidR="00D01E22" w:rsidRPr="00D01E22">
        <w:rPr>
          <w:sz w:val="18"/>
          <w:szCs w:val="18"/>
          <w:lang w:val="fr-FR"/>
        </w:rPr>
        <w:t>Le niveau de référence comprend 18 tonnes PAO de HCFC-22 et 1,90 tonne PAO de HCFC-141b.</w:t>
      </w:r>
    </w:p>
    <w:p w14:paraId="0E8D9D32" w14:textId="396FC363" w:rsidR="00A178EF" w:rsidRPr="00D33915" w:rsidRDefault="000927BE" w:rsidP="001341B9">
      <w:pPr>
        <w:pStyle w:val="Heading1"/>
        <w:spacing w:before="240"/>
        <w:rPr>
          <w:lang w:val="fr-FR"/>
        </w:rPr>
      </w:pPr>
      <w:r w:rsidRPr="000927BE">
        <w:rPr>
          <w:lang w:val="fr-FR"/>
        </w:rPr>
        <w:t>Toutes les importations de HCFC-22 sont destinées à l</w:t>
      </w:r>
      <w:r w:rsidR="00843A7E">
        <w:rPr>
          <w:lang w:val="fr-FR"/>
        </w:rPr>
        <w:t>’</w:t>
      </w:r>
      <w:r w:rsidRPr="000927BE">
        <w:rPr>
          <w:lang w:val="fr-FR"/>
        </w:rPr>
        <w:t>entretien des équipements de réfrigération et de climatisation. La consommation a globalement diminué grâce aux activités du PGEH ; une forte baisse a été enregistrée en 2021 et 2022 en raison de l</w:t>
      </w:r>
      <w:r w:rsidR="00843A7E">
        <w:rPr>
          <w:lang w:val="fr-FR"/>
        </w:rPr>
        <w:t>’</w:t>
      </w:r>
      <w:r w:rsidRPr="000927BE">
        <w:rPr>
          <w:lang w:val="fr-FR"/>
        </w:rPr>
        <w:t>impact de la pandémie de COVID-19, suivie d</w:t>
      </w:r>
      <w:r w:rsidR="00843A7E">
        <w:rPr>
          <w:lang w:val="fr-FR"/>
        </w:rPr>
        <w:t>’</w:t>
      </w:r>
      <w:r w:rsidRPr="000927BE">
        <w:rPr>
          <w:lang w:val="fr-FR"/>
        </w:rPr>
        <w:t>une augmentation en 2023 avec la reprise de l</w:t>
      </w:r>
      <w:r w:rsidR="00843A7E">
        <w:rPr>
          <w:lang w:val="fr-FR"/>
        </w:rPr>
        <w:t>’</w:t>
      </w:r>
      <w:r w:rsidRPr="000927BE">
        <w:rPr>
          <w:lang w:val="fr-FR"/>
        </w:rPr>
        <w:t>activité économique et la levée des restrictions liées à la pandémie. Les importations de HCFC</w:t>
      </w:r>
      <w:r w:rsidR="00470133">
        <w:rPr>
          <w:lang w:val="fr-FR"/>
        </w:rPr>
        <w:t>-</w:t>
      </w:r>
      <w:r w:rsidRPr="000927BE">
        <w:rPr>
          <w:lang w:val="fr-FR"/>
        </w:rPr>
        <w:t>141b pur et contenu dans des polyols prémélangés sont interdites depuis janvier 2017.</w:t>
      </w:r>
    </w:p>
    <w:p w14:paraId="6A1ECCEA" w14:textId="0D418792" w:rsidR="00EA598B" w:rsidRPr="00D33915" w:rsidRDefault="00603740" w:rsidP="00A52FAD">
      <w:pPr>
        <w:keepNext/>
        <w:spacing w:after="240"/>
        <w:rPr>
          <w:i/>
          <w:lang w:val="fr-FR"/>
        </w:rPr>
      </w:pPr>
      <w:r w:rsidRPr="00603740">
        <w:rPr>
          <w:i/>
          <w:lang w:val="fr-FR"/>
        </w:rPr>
        <w:t>Rapport sur la mise en œuvre du programme de pays</w:t>
      </w:r>
    </w:p>
    <w:p w14:paraId="3AA82CFC" w14:textId="54F6FB94" w:rsidR="00EA598B" w:rsidRPr="00D33915" w:rsidRDefault="00603740" w:rsidP="00A52FAD">
      <w:pPr>
        <w:pStyle w:val="Heading1"/>
        <w:rPr>
          <w:lang w:val="fr-FR"/>
        </w:rPr>
      </w:pPr>
      <w:r w:rsidRPr="00603740">
        <w:rPr>
          <w:lang w:val="fr-FR"/>
        </w:rPr>
        <w:t>Le gouvernement du Honduras a communiqué des données sur la consommation dans le secteur des HCFC dans le rapport sur la mise en œuvre du PP pour 2023 qui sont conformes aux données communiquées au titre de l</w:t>
      </w:r>
      <w:r w:rsidR="00843A7E">
        <w:rPr>
          <w:lang w:val="fr-FR"/>
        </w:rPr>
        <w:t>’</w:t>
      </w:r>
      <w:r w:rsidRPr="00603740">
        <w:rPr>
          <w:lang w:val="fr-FR"/>
        </w:rPr>
        <w:t>article 7 du Protocole de Montréal.</w:t>
      </w:r>
    </w:p>
    <w:p w14:paraId="283768C3" w14:textId="7C162A7F" w:rsidR="00F7456E" w:rsidRDefault="00F3167A" w:rsidP="00CF632B">
      <w:pPr>
        <w:keepNext/>
        <w:spacing w:after="240"/>
        <w:rPr>
          <w:u w:val="single"/>
          <w:lang w:val="fr-FR"/>
        </w:rPr>
      </w:pPr>
      <w:r w:rsidRPr="00F3167A">
        <w:rPr>
          <w:u w:val="single"/>
          <w:lang w:val="fr-FR"/>
        </w:rPr>
        <w:t>Rapport périodique sur la mise en œuvre de la deuxième tranche de la phase II du plan de gestion de l</w:t>
      </w:r>
      <w:r w:rsidR="00843A7E">
        <w:rPr>
          <w:u w:val="single"/>
          <w:lang w:val="fr-FR"/>
        </w:rPr>
        <w:t>’</w:t>
      </w:r>
      <w:r w:rsidRPr="00F3167A">
        <w:rPr>
          <w:u w:val="single"/>
          <w:lang w:val="fr-FR"/>
        </w:rPr>
        <w:t>élimination des HCFC</w:t>
      </w:r>
    </w:p>
    <w:p w14:paraId="1ECB1222" w14:textId="790B3855" w:rsidR="00EA598B" w:rsidRPr="00D33915" w:rsidRDefault="00F7456E" w:rsidP="00CF632B">
      <w:pPr>
        <w:keepNext/>
        <w:spacing w:after="240"/>
        <w:rPr>
          <w:i/>
          <w:lang w:val="fr-FR"/>
        </w:rPr>
      </w:pPr>
      <w:r w:rsidRPr="00F7456E">
        <w:rPr>
          <w:i/>
          <w:lang w:val="fr-FR"/>
        </w:rPr>
        <w:t>Cadre juridique</w:t>
      </w:r>
    </w:p>
    <w:p w14:paraId="7C8440FF" w14:textId="5BF7E3E1" w:rsidR="00F746E9" w:rsidRPr="00D33915" w:rsidRDefault="00F7456E" w:rsidP="00EF2791">
      <w:pPr>
        <w:pStyle w:val="Heading1"/>
        <w:rPr>
          <w:lang w:val="fr-FR"/>
        </w:rPr>
      </w:pPr>
      <w:r w:rsidRPr="00F7456E">
        <w:rPr>
          <w:lang w:val="fr-FR"/>
        </w:rPr>
        <w:t>Le gouvernement du Honduras a ratifié l</w:t>
      </w:r>
      <w:r w:rsidR="00843A7E">
        <w:rPr>
          <w:lang w:val="fr-FR"/>
        </w:rPr>
        <w:t>’</w:t>
      </w:r>
      <w:r w:rsidRPr="00F7456E">
        <w:rPr>
          <w:lang w:val="fr-FR"/>
        </w:rPr>
        <w:t>amendement de Kigali au Protocole de Montréal le 29</w:t>
      </w:r>
      <w:r w:rsidR="00FE6D49">
        <w:rPr>
          <w:lang w:val="fr-FR"/>
        </w:rPr>
        <w:t> </w:t>
      </w:r>
      <w:r w:rsidRPr="00F7456E">
        <w:rPr>
          <w:lang w:val="fr-FR"/>
        </w:rPr>
        <w:t>janvier</w:t>
      </w:r>
      <w:r w:rsidR="00FE6D49">
        <w:rPr>
          <w:lang w:val="fr-FR"/>
        </w:rPr>
        <w:t> </w:t>
      </w:r>
      <w:r w:rsidRPr="00F7456E">
        <w:rPr>
          <w:lang w:val="fr-FR"/>
        </w:rPr>
        <w:t>2019. Le règlement général sur l</w:t>
      </w:r>
      <w:r w:rsidR="00843A7E">
        <w:rPr>
          <w:lang w:val="fr-FR"/>
        </w:rPr>
        <w:t>’</w:t>
      </w:r>
      <w:r w:rsidRPr="00F7456E">
        <w:rPr>
          <w:lang w:val="fr-FR"/>
        </w:rPr>
        <w:t>utilisation des SAO (accord exécutif 006-2012) rend obligatoire l</w:t>
      </w:r>
      <w:r w:rsidR="00843A7E">
        <w:rPr>
          <w:lang w:val="fr-FR"/>
        </w:rPr>
        <w:t>’</w:t>
      </w:r>
      <w:r w:rsidRPr="00F7456E">
        <w:rPr>
          <w:lang w:val="fr-FR"/>
        </w:rPr>
        <w:t>obtention de licences d</w:t>
      </w:r>
      <w:r w:rsidR="00843A7E">
        <w:rPr>
          <w:lang w:val="fr-FR"/>
        </w:rPr>
        <w:t>’</w:t>
      </w:r>
      <w:r w:rsidRPr="00F7456E">
        <w:rPr>
          <w:lang w:val="fr-FR"/>
        </w:rPr>
        <w:t>importation et d</w:t>
      </w:r>
      <w:r w:rsidR="00843A7E">
        <w:rPr>
          <w:lang w:val="fr-FR"/>
        </w:rPr>
        <w:t>’</w:t>
      </w:r>
      <w:r w:rsidRPr="00F7456E">
        <w:rPr>
          <w:lang w:val="fr-FR"/>
        </w:rPr>
        <w:t>exportation pour les substances réglementées par le Protocole de Montréal, y compris les HFC, et l</w:t>
      </w:r>
      <w:r w:rsidR="00843A7E">
        <w:rPr>
          <w:lang w:val="fr-FR"/>
        </w:rPr>
        <w:t>’</w:t>
      </w:r>
      <w:r w:rsidRPr="00F7456E">
        <w:rPr>
          <w:lang w:val="fr-FR"/>
        </w:rPr>
        <w:t>établissement de rapports sur les importations et les ventes de HCFC, de HFC et de leurs produits de remplacement</w:t>
      </w:r>
      <w:r w:rsidR="00B211A2" w:rsidRPr="00D33915">
        <w:rPr>
          <w:lang w:val="fr-FR"/>
        </w:rPr>
        <w:t>.</w:t>
      </w:r>
    </w:p>
    <w:p w14:paraId="24CD15C5" w14:textId="27662173" w:rsidR="00E102DF" w:rsidRPr="00D33915" w:rsidRDefault="00743C65" w:rsidP="00EF2791">
      <w:pPr>
        <w:pStyle w:val="Heading1"/>
        <w:rPr>
          <w:lang w:val="fr-FR"/>
        </w:rPr>
      </w:pPr>
      <w:r w:rsidRPr="00743C65">
        <w:rPr>
          <w:lang w:val="fr-FR"/>
        </w:rPr>
        <w:t>Au titre de la deuxième tranche, afin de renforcer le cadre réglementaire, le règlement général sur l</w:t>
      </w:r>
      <w:r w:rsidR="00843A7E">
        <w:rPr>
          <w:lang w:val="fr-FR"/>
        </w:rPr>
        <w:t>’</w:t>
      </w:r>
      <w:r w:rsidRPr="00743C65">
        <w:rPr>
          <w:lang w:val="fr-FR"/>
        </w:rPr>
        <w:t>utilisation des SAO a été révisé et mis à jour par l</w:t>
      </w:r>
      <w:r w:rsidR="00843A7E">
        <w:rPr>
          <w:lang w:val="fr-FR"/>
        </w:rPr>
        <w:t>’</w:t>
      </w:r>
      <w:r w:rsidRPr="00743C65">
        <w:rPr>
          <w:lang w:val="fr-FR"/>
        </w:rPr>
        <w:t>Unité nationale de l</w:t>
      </w:r>
      <w:r w:rsidR="00843A7E">
        <w:rPr>
          <w:lang w:val="fr-FR"/>
        </w:rPr>
        <w:t>’</w:t>
      </w:r>
      <w:r w:rsidRPr="00743C65">
        <w:rPr>
          <w:lang w:val="fr-FR"/>
        </w:rPr>
        <w:t>ozone (UNO) par le biais de la circulaire officielle UTOH 001 2024, qui décrit les restrictions à l</w:t>
      </w:r>
      <w:r w:rsidR="00843A7E">
        <w:rPr>
          <w:lang w:val="fr-FR"/>
        </w:rPr>
        <w:t>’</w:t>
      </w:r>
      <w:r w:rsidRPr="00743C65">
        <w:rPr>
          <w:lang w:val="fr-FR"/>
        </w:rPr>
        <w:t>importation des équipements de réfrigération et de climatisation usagés utilisant du HCFC-22. Des règlements ont été élaborés pour renforcer le processus d</w:t>
      </w:r>
      <w:r w:rsidR="00843A7E">
        <w:rPr>
          <w:lang w:val="fr-FR"/>
        </w:rPr>
        <w:t>’</w:t>
      </w:r>
      <w:r w:rsidRPr="00743C65">
        <w:rPr>
          <w:lang w:val="fr-FR"/>
        </w:rPr>
        <w:t xml:space="preserve">élimination définitive des équipements de réfrigération et de climatisation et des </w:t>
      </w:r>
      <w:r w:rsidRPr="00743C65">
        <w:rPr>
          <w:lang w:val="fr-FR"/>
        </w:rPr>
        <w:lastRenderedPageBreak/>
        <w:t>substances; des directives ont été élaborées et mises en œuvre pour la manipulation et l</w:t>
      </w:r>
      <w:r w:rsidR="00843A7E">
        <w:rPr>
          <w:lang w:val="fr-FR"/>
        </w:rPr>
        <w:t>’</w:t>
      </w:r>
      <w:r w:rsidRPr="00743C65">
        <w:rPr>
          <w:lang w:val="fr-FR"/>
        </w:rPr>
        <w:t>élimination appropriées des huiles usagées, des mousses utilisant des HCFC et des réfrigérants provenant des équipements de réfrigération et de climatisation; et des discussions ont eu lieu sur l</w:t>
      </w:r>
      <w:r w:rsidR="00843A7E">
        <w:rPr>
          <w:lang w:val="fr-FR"/>
        </w:rPr>
        <w:t>’</w:t>
      </w:r>
      <w:r w:rsidRPr="00743C65">
        <w:rPr>
          <w:lang w:val="fr-FR"/>
        </w:rPr>
        <w:t>élaboration de directives pour la récupération et l</w:t>
      </w:r>
      <w:r w:rsidR="00843A7E">
        <w:rPr>
          <w:lang w:val="fr-FR"/>
        </w:rPr>
        <w:t>’</w:t>
      </w:r>
      <w:r w:rsidRPr="00743C65">
        <w:rPr>
          <w:lang w:val="fr-FR"/>
        </w:rPr>
        <w:t>élimination des mousses à base de cyclopentane et de HCFC ainsi que des réfrigérants contenant des CFC, des HCFC et des HFC. Des discussions avec les parties prenantes ont également eu lieu pour examiner le programme de certification des techniciens, la création d</w:t>
      </w:r>
      <w:r w:rsidR="00843A7E">
        <w:rPr>
          <w:lang w:val="fr-FR"/>
        </w:rPr>
        <w:t>’</w:t>
      </w:r>
      <w:r w:rsidRPr="00743C65">
        <w:rPr>
          <w:lang w:val="fr-FR"/>
        </w:rPr>
        <w:t>un centre de collecte des réfrigérants et l</w:t>
      </w:r>
      <w:r w:rsidR="00843A7E">
        <w:rPr>
          <w:lang w:val="fr-FR"/>
        </w:rPr>
        <w:t>’</w:t>
      </w:r>
      <w:r w:rsidRPr="00743C65">
        <w:rPr>
          <w:lang w:val="fr-FR"/>
        </w:rPr>
        <w:t>application des réglementations relatives à la gestion des réfrigérants</w:t>
      </w:r>
      <w:r w:rsidR="00E102DF" w:rsidRPr="00D33915">
        <w:rPr>
          <w:lang w:val="fr-FR"/>
        </w:rPr>
        <w:t>.</w:t>
      </w:r>
    </w:p>
    <w:p w14:paraId="6FDCA78E" w14:textId="791FFA1A" w:rsidR="00F518B1" w:rsidRPr="00D33915" w:rsidRDefault="00477224" w:rsidP="00C44E44">
      <w:pPr>
        <w:pStyle w:val="Heading1"/>
        <w:rPr>
          <w:lang w:val="fr-FR"/>
        </w:rPr>
      </w:pPr>
      <w:r w:rsidRPr="00477224">
        <w:rPr>
          <w:lang w:val="fr-FR" w:eastAsia="zh-CN"/>
        </w:rPr>
        <w:t>Afin de renforcer les capacités nationales en matière de contrôle douanier et commercial, un atelier a été organisé pour former 24 agents des douanes (dont 12 femmes) au classement tarifaire des substances réglementées par le Protocole de Montréal et aux systèmes de laboratoire et de gestion des risques, ainsi qu</w:t>
      </w:r>
      <w:r w:rsidR="00843A7E">
        <w:rPr>
          <w:lang w:val="fr-FR" w:eastAsia="zh-CN"/>
        </w:rPr>
        <w:t>’</w:t>
      </w:r>
      <w:r w:rsidRPr="00477224">
        <w:rPr>
          <w:lang w:val="fr-FR" w:eastAsia="zh-CN"/>
        </w:rPr>
        <w:t>un atelier pour former 28 agents des douanes (dont 13 femmes) à la réglementation régissant le contrôle des substances et des équipements de réfrigération et de climatisation au titre du Protocole de Montréal et de l</w:t>
      </w:r>
      <w:r w:rsidR="00843A7E">
        <w:rPr>
          <w:lang w:val="fr-FR" w:eastAsia="zh-CN"/>
        </w:rPr>
        <w:t>’</w:t>
      </w:r>
      <w:r w:rsidRPr="00477224">
        <w:rPr>
          <w:lang w:val="fr-FR" w:eastAsia="zh-CN"/>
        </w:rPr>
        <w:t>Amendement de Kigali et quatre sessions de formation ont été organisées pour former 166 agents des douanes et des forces de l</w:t>
      </w:r>
      <w:r w:rsidR="00843A7E">
        <w:rPr>
          <w:lang w:val="fr-FR" w:eastAsia="zh-CN"/>
        </w:rPr>
        <w:t>’</w:t>
      </w:r>
      <w:r w:rsidRPr="00477224">
        <w:rPr>
          <w:lang w:val="fr-FR" w:eastAsia="zh-CN"/>
        </w:rPr>
        <w:t>ordre, courtiers et importateurs (dont 55 femmes) au contrôle des importations de SAO. Au moins deux réunions par an ont continué à être organisées avec l</w:t>
      </w:r>
      <w:r w:rsidR="00843A7E">
        <w:rPr>
          <w:lang w:val="fr-FR" w:eastAsia="zh-CN"/>
        </w:rPr>
        <w:t>’</w:t>
      </w:r>
      <w:r w:rsidRPr="00477224">
        <w:rPr>
          <w:lang w:val="fr-FR" w:eastAsia="zh-CN"/>
        </w:rPr>
        <w:t>administration douanière afin de renforcer les processus de l</w:t>
      </w:r>
      <w:r w:rsidR="00843A7E">
        <w:rPr>
          <w:lang w:val="fr-FR" w:eastAsia="zh-CN"/>
        </w:rPr>
        <w:t>’</w:t>
      </w:r>
      <w:r w:rsidRPr="00477224">
        <w:rPr>
          <w:lang w:val="fr-FR" w:eastAsia="zh-CN"/>
        </w:rPr>
        <w:t>UNO dans le cadre du Protocole de Montréal, et des inspections ont eu lieu chez les importateurs et les principales agences douanières.</w:t>
      </w:r>
    </w:p>
    <w:p w14:paraId="05F0F701" w14:textId="2A1A3956" w:rsidR="00EA598B" w:rsidRPr="00D33915" w:rsidRDefault="0095651B" w:rsidP="00A52FAD">
      <w:pPr>
        <w:keepNext/>
        <w:spacing w:after="240"/>
        <w:rPr>
          <w:i/>
          <w:lang w:val="fr-FR"/>
        </w:rPr>
      </w:pPr>
      <w:r w:rsidRPr="0095651B">
        <w:rPr>
          <w:i/>
          <w:lang w:val="fr-FR"/>
        </w:rPr>
        <w:t>Secteur de l</w:t>
      </w:r>
      <w:r w:rsidR="00843A7E">
        <w:rPr>
          <w:i/>
          <w:lang w:val="fr-FR"/>
        </w:rPr>
        <w:t>’</w:t>
      </w:r>
      <w:r w:rsidRPr="0095651B">
        <w:rPr>
          <w:i/>
          <w:lang w:val="fr-FR"/>
        </w:rPr>
        <w:t>entretien des équipements de réfrigération</w:t>
      </w:r>
    </w:p>
    <w:p w14:paraId="2975DBEC" w14:textId="362F0C4B" w:rsidR="00E63EAC" w:rsidRPr="00D33915" w:rsidRDefault="0095651B" w:rsidP="006D6DCE">
      <w:pPr>
        <w:pStyle w:val="Heading1"/>
        <w:spacing w:after="120"/>
        <w:rPr>
          <w:lang w:val="fr-FR"/>
        </w:rPr>
      </w:pPr>
      <w:r w:rsidRPr="0095651B">
        <w:rPr>
          <w:lang w:val="fr-FR"/>
        </w:rPr>
        <w:t>Les activités suivantes ont été mises en œuvre dans le secteur de l</w:t>
      </w:r>
      <w:r w:rsidR="00843A7E">
        <w:rPr>
          <w:lang w:val="fr-FR"/>
        </w:rPr>
        <w:t>’</w:t>
      </w:r>
      <w:r w:rsidRPr="0095651B">
        <w:rPr>
          <w:lang w:val="fr-FR"/>
        </w:rPr>
        <w:t>entretien des équipements de réfrigération au titre de la deuxième tranche</w:t>
      </w:r>
      <w:r>
        <w:rPr>
          <w:lang w:val="fr-FR"/>
        </w:rPr>
        <w:t> </w:t>
      </w:r>
      <w:r w:rsidR="00E63EAC" w:rsidRPr="00D33915">
        <w:rPr>
          <w:lang w:val="fr-FR"/>
        </w:rPr>
        <w:t>:</w:t>
      </w:r>
    </w:p>
    <w:p w14:paraId="0751AD82" w14:textId="6E25358A" w:rsidR="00BE3DB3" w:rsidRPr="00D33915" w:rsidRDefault="0048655B" w:rsidP="006D6DCE">
      <w:pPr>
        <w:pStyle w:val="Heading2"/>
        <w:numPr>
          <w:ilvl w:val="1"/>
          <w:numId w:val="24"/>
        </w:numPr>
        <w:spacing w:after="120"/>
        <w:rPr>
          <w:lang w:val="fr-FR"/>
        </w:rPr>
      </w:pPr>
      <w:r w:rsidRPr="0048655B">
        <w:rPr>
          <w:i/>
          <w:iCs/>
          <w:lang w:val="fr-FR" w:eastAsia="zh-CN"/>
        </w:rPr>
        <w:t>Développement des capacités par la formation et la certification des techniciens</w:t>
      </w:r>
      <w:r>
        <w:rPr>
          <w:i/>
          <w:iCs/>
          <w:lang w:val="fr-FR" w:eastAsia="zh-CN"/>
        </w:rPr>
        <w:t> </w:t>
      </w:r>
      <w:r w:rsidR="003C5927" w:rsidRPr="00D33915">
        <w:rPr>
          <w:i/>
          <w:iCs/>
          <w:lang w:val="fr-FR" w:eastAsia="zh-CN"/>
        </w:rPr>
        <w:t>:</w:t>
      </w:r>
      <w:r w:rsidR="003C5927" w:rsidRPr="00D33915">
        <w:rPr>
          <w:lang w:val="fr-FR" w:eastAsia="zh-CN"/>
        </w:rPr>
        <w:t xml:space="preserve"> </w:t>
      </w:r>
      <w:r w:rsidR="008C7334">
        <w:rPr>
          <w:iCs/>
          <w:lang w:val="fr-FR"/>
        </w:rPr>
        <w:t>Organisation de deux ateliers</w:t>
      </w:r>
      <w:r w:rsidR="00480995" w:rsidRPr="00480995">
        <w:rPr>
          <w:iCs/>
          <w:lang w:val="fr-FR"/>
        </w:rPr>
        <w:t xml:space="preserve"> pour former 20 formateurs et 40 techniciens de R&amp;C (dont six femmes) aux bonnes pratiques d</w:t>
      </w:r>
      <w:r w:rsidR="00843A7E">
        <w:rPr>
          <w:iCs/>
          <w:lang w:val="fr-FR"/>
        </w:rPr>
        <w:t>’</w:t>
      </w:r>
      <w:r w:rsidR="00480995" w:rsidRPr="00480995">
        <w:rPr>
          <w:iCs/>
          <w:lang w:val="fr-FR"/>
        </w:rPr>
        <w:t>entretien des équipements de réfrigération et de climatisation et à la manipulation sûre des réfrigérants inflammables, et deux représentants de l</w:t>
      </w:r>
      <w:r w:rsidR="00843A7E">
        <w:rPr>
          <w:iCs/>
          <w:lang w:val="fr-FR"/>
        </w:rPr>
        <w:t>’</w:t>
      </w:r>
      <w:r w:rsidR="00480995" w:rsidRPr="00480995">
        <w:rPr>
          <w:iCs/>
          <w:lang w:val="fr-FR"/>
        </w:rPr>
        <w:t>UNO ont assisté à une conférence pour participer à des discussions sur l</w:t>
      </w:r>
      <w:r w:rsidR="00843A7E">
        <w:rPr>
          <w:iCs/>
          <w:lang w:val="fr-FR"/>
        </w:rPr>
        <w:t>’</w:t>
      </w:r>
      <w:r w:rsidR="00480995" w:rsidRPr="00480995">
        <w:rPr>
          <w:iCs/>
          <w:lang w:val="fr-FR"/>
        </w:rPr>
        <w:t>efficacité énergétique, les réfrigérants de substitution à faible impact et la mise en œuvre de l</w:t>
      </w:r>
      <w:r w:rsidR="00843A7E">
        <w:rPr>
          <w:iCs/>
          <w:lang w:val="fr-FR"/>
        </w:rPr>
        <w:t>’</w:t>
      </w:r>
      <w:r w:rsidR="00480995" w:rsidRPr="00480995">
        <w:rPr>
          <w:iCs/>
          <w:lang w:val="fr-FR"/>
        </w:rPr>
        <w:t>amendement de Kigali. Les progrès réalisés dans le cadre du programme de certification et de la norme de compétence professionnelle comprennent l</w:t>
      </w:r>
      <w:r w:rsidR="00843A7E">
        <w:rPr>
          <w:iCs/>
          <w:lang w:val="fr-FR"/>
        </w:rPr>
        <w:t>’</w:t>
      </w:r>
      <w:r w:rsidR="00480995" w:rsidRPr="00480995">
        <w:rPr>
          <w:iCs/>
          <w:lang w:val="fr-FR"/>
        </w:rPr>
        <w:t>élaboration d</w:t>
      </w:r>
      <w:r w:rsidR="00843A7E">
        <w:rPr>
          <w:iCs/>
          <w:lang w:val="fr-FR"/>
        </w:rPr>
        <w:t>’</w:t>
      </w:r>
      <w:r w:rsidR="00480995" w:rsidRPr="00480995">
        <w:rPr>
          <w:iCs/>
          <w:lang w:val="fr-FR"/>
        </w:rPr>
        <w:t>un programme de formation standardisé de 32 heures sur les bonnes pratiques de réfrigération et les technologies à faible potentiel de réchauffement de la planète (PRP), dont l</w:t>
      </w:r>
      <w:r w:rsidR="00843A7E">
        <w:rPr>
          <w:iCs/>
          <w:lang w:val="fr-FR"/>
        </w:rPr>
        <w:t>’</w:t>
      </w:r>
      <w:r w:rsidR="00480995" w:rsidRPr="00480995">
        <w:rPr>
          <w:iCs/>
          <w:lang w:val="fr-FR"/>
        </w:rPr>
        <w:t>achèvement est obligatoire avant de procéder à l</w:t>
      </w:r>
      <w:r w:rsidR="00843A7E">
        <w:rPr>
          <w:iCs/>
          <w:lang w:val="fr-FR"/>
        </w:rPr>
        <w:t>’</w:t>
      </w:r>
      <w:r w:rsidR="00480995" w:rsidRPr="00480995">
        <w:rPr>
          <w:iCs/>
          <w:lang w:val="fr-FR"/>
        </w:rPr>
        <w:t>évaluation des compétences professionnelles ; l</w:t>
      </w:r>
      <w:r w:rsidR="00843A7E">
        <w:rPr>
          <w:iCs/>
          <w:lang w:val="fr-FR"/>
        </w:rPr>
        <w:t>’</w:t>
      </w:r>
      <w:r w:rsidR="00480995" w:rsidRPr="00480995">
        <w:rPr>
          <w:iCs/>
          <w:lang w:val="fr-FR"/>
        </w:rPr>
        <w:t>élaboration de la norme hondurienne de compétence professionnelle sur les bonnes pratiques en matière de réfrigération et de climatisation, qui a été approuvée par l</w:t>
      </w:r>
      <w:r w:rsidR="00843A7E">
        <w:rPr>
          <w:iCs/>
          <w:lang w:val="fr-FR"/>
        </w:rPr>
        <w:t>’</w:t>
      </w:r>
      <w:r w:rsidR="00480995" w:rsidRPr="00480995">
        <w:rPr>
          <w:iCs/>
          <w:lang w:val="fr-FR"/>
        </w:rPr>
        <w:t>Institut national de formation professionnelle (INFOP) comme base pour l</w:t>
      </w:r>
      <w:r w:rsidR="00843A7E">
        <w:rPr>
          <w:iCs/>
          <w:lang w:val="fr-FR"/>
        </w:rPr>
        <w:t>’</w:t>
      </w:r>
      <w:r w:rsidR="00480995" w:rsidRPr="00480995">
        <w:rPr>
          <w:iCs/>
          <w:lang w:val="fr-FR"/>
        </w:rPr>
        <w:t>évaluation des techniciens de R&amp;C dans le cadre de la certification nationale ; et la promotion du programme par le biais de réunions avec l</w:t>
      </w:r>
      <w:r w:rsidR="00843A7E">
        <w:rPr>
          <w:iCs/>
          <w:lang w:val="fr-FR"/>
        </w:rPr>
        <w:t>’</w:t>
      </w:r>
      <w:r w:rsidR="00480995" w:rsidRPr="00480995">
        <w:rPr>
          <w:iCs/>
          <w:lang w:val="fr-FR"/>
        </w:rPr>
        <w:t>association de R&amp;C</w:t>
      </w:r>
      <w:r w:rsidR="00480995">
        <w:rPr>
          <w:iCs/>
          <w:lang w:val="fr-FR"/>
        </w:rPr>
        <w:t> </w:t>
      </w:r>
      <w:r w:rsidR="00480995" w:rsidRPr="00480995">
        <w:rPr>
          <w:iCs/>
          <w:lang w:val="fr-FR"/>
        </w:rPr>
        <w:t>;</w:t>
      </w:r>
      <w:r w:rsidR="00461B06" w:rsidRPr="00D33915">
        <w:rPr>
          <w:iCs/>
          <w:lang w:val="fr-FR"/>
        </w:rPr>
        <w:t xml:space="preserve"> </w:t>
      </w:r>
    </w:p>
    <w:p w14:paraId="32F5A9B7" w14:textId="4B6AA8D9" w:rsidR="00095DE6" w:rsidRPr="00D33915" w:rsidRDefault="00EF0CB9" w:rsidP="006D6DCE">
      <w:pPr>
        <w:pStyle w:val="Heading2"/>
        <w:numPr>
          <w:ilvl w:val="1"/>
          <w:numId w:val="24"/>
        </w:numPr>
        <w:rPr>
          <w:lang w:val="fr-FR"/>
        </w:rPr>
      </w:pPr>
      <w:r w:rsidRPr="00EF0CB9">
        <w:rPr>
          <w:i/>
          <w:iCs/>
          <w:lang w:val="fr-FR" w:eastAsia="zh-CN"/>
        </w:rPr>
        <w:t>Adoption de codes de sécurité et de procédures techniques pour les réfrigérants inflammables et à faible PRP</w:t>
      </w:r>
      <w:r>
        <w:rPr>
          <w:i/>
          <w:iCs/>
          <w:lang w:val="fr-FR" w:eastAsia="zh-CN"/>
        </w:rPr>
        <w:t> </w:t>
      </w:r>
      <w:r w:rsidR="00095DE6" w:rsidRPr="00D33915">
        <w:rPr>
          <w:i/>
          <w:iCs/>
          <w:lang w:val="fr-FR" w:eastAsia="zh-CN"/>
        </w:rPr>
        <w:t>:</w:t>
      </w:r>
      <w:r w:rsidR="00095DE6" w:rsidRPr="00D33915">
        <w:rPr>
          <w:lang w:val="fr-FR" w:eastAsia="zh-CN"/>
        </w:rPr>
        <w:t xml:space="preserve"> </w:t>
      </w:r>
      <w:r w:rsidR="0099558C" w:rsidRPr="0099558C">
        <w:rPr>
          <w:lang w:val="fr-FR" w:eastAsia="zh-CN"/>
        </w:rPr>
        <w:t>Deux ateliers ont été organisés pour former 114 techniciens de R&amp;C supplémentaires (dont 24 femmes) à la manipulation sûre des réfrigérants inflammables et aux bonnes pratiques d</w:t>
      </w:r>
      <w:r w:rsidR="00843A7E">
        <w:rPr>
          <w:lang w:val="fr-FR" w:eastAsia="zh-CN"/>
        </w:rPr>
        <w:t>’</w:t>
      </w:r>
      <w:r w:rsidR="0099558C" w:rsidRPr="0099558C">
        <w:rPr>
          <w:lang w:val="fr-FR" w:eastAsia="zh-CN"/>
        </w:rPr>
        <w:t>entretien des équipements utilisant des hydrocarbures (HC). d</w:t>
      </w:r>
      <w:r w:rsidR="00843A7E">
        <w:rPr>
          <w:lang w:val="fr-FR" w:eastAsia="zh-CN"/>
        </w:rPr>
        <w:t>’</w:t>
      </w:r>
      <w:r w:rsidR="0099558C" w:rsidRPr="0099558C">
        <w:rPr>
          <w:lang w:val="fr-FR" w:eastAsia="zh-CN"/>
        </w:rPr>
        <w:t>autres formations sont prévues en 2025 pour former au moins 36</w:t>
      </w:r>
      <w:r w:rsidR="00B67A08">
        <w:rPr>
          <w:lang w:val="fr-FR" w:eastAsia="zh-CN"/>
        </w:rPr>
        <w:t> </w:t>
      </w:r>
      <w:r w:rsidR="0099558C" w:rsidRPr="0099558C">
        <w:rPr>
          <w:lang w:val="fr-FR" w:eastAsia="zh-CN"/>
        </w:rPr>
        <w:t>techniciens ; les laboratoires de formation en R&amp;C de 10</w:t>
      </w:r>
      <w:r w:rsidR="001F7428">
        <w:rPr>
          <w:lang w:val="fr-FR" w:eastAsia="zh-CN"/>
        </w:rPr>
        <w:t> </w:t>
      </w:r>
      <w:r w:rsidR="0099558C" w:rsidRPr="0099558C">
        <w:rPr>
          <w:lang w:val="fr-FR" w:eastAsia="zh-CN"/>
        </w:rPr>
        <w:t>instituts professionnels et écoles techniques ont été modernisés avec des kits d</w:t>
      </w:r>
      <w:r w:rsidR="00843A7E">
        <w:rPr>
          <w:lang w:val="fr-FR" w:eastAsia="zh-CN"/>
        </w:rPr>
        <w:t>’</w:t>
      </w:r>
      <w:r w:rsidR="0099558C" w:rsidRPr="0099558C">
        <w:rPr>
          <w:lang w:val="fr-FR" w:eastAsia="zh-CN"/>
        </w:rPr>
        <w:t>outils pour la manipulation sûre des réfrigérants HC</w:t>
      </w:r>
      <w:r w:rsidR="00B16646" w:rsidRPr="00FB1CF8">
        <w:rPr>
          <w:rStyle w:val="FootnoteReference"/>
          <w:lang w:eastAsia="zh-CN"/>
        </w:rPr>
        <w:footnoteReference w:id="4"/>
      </w:r>
      <w:r w:rsidR="00B16646">
        <w:rPr>
          <w:lang w:val="fr-FR" w:eastAsia="zh-CN"/>
        </w:rPr>
        <w:t> </w:t>
      </w:r>
      <w:r w:rsidR="0099558C" w:rsidRPr="0099558C">
        <w:rPr>
          <w:lang w:val="fr-FR" w:eastAsia="zh-CN"/>
        </w:rPr>
        <w:t>; et un centre de formation spécialisé dans les HC a été créé au sein de l</w:t>
      </w:r>
      <w:r w:rsidR="00843A7E">
        <w:rPr>
          <w:lang w:val="fr-FR" w:eastAsia="zh-CN"/>
        </w:rPr>
        <w:t>’</w:t>
      </w:r>
      <w:r w:rsidR="0099558C" w:rsidRPr="0099558C">
        <w:rPr>
          <w:lang w:val="fr-FR" w:eastAsia="zh-CN"/>
        </w:rPr>
        <w:t>INFOP avec la fourniture d</w:t>
      </w:r>
      <w:r w:rsidR="00843A7E">
        <w:rPr>
          <w:lang w:val="fr-FR" w:eastAsia="zh-CN"/>
        </w:rPr>
        <w:t>’</w:t>
      </w:r>
      <w:r w:rsidR="0099558C" w:rsidRPr="0099558C">
        <w:rPr>
          <w:lang w:val="fr-FR" w:eastAsia="zh-CN"/>
        </w:rPr>
        <w:t>un kit d</w:t>
      </w:r>
      <w:r w:rsidR="00843A7E">
        <w:rPr>
          <w:lang w:val="fr-FR" w:eastAsia="zh-CN"/>
        </w:rPr>
        <w:t>’</w:t>
      </w:r>
      <w:r w:rsidR="0099558C" w:rsidRPr="0099558C">
        <w:rPr>
          <w:lang w:val="fr-FR" w:eastAsia="zh-CN"/>
        </w:rPr>
        <w:t>outils supplémentaire (deux au total) et de deux congélateurs commerciaux à base de HC, ainsi que la mise à jour des mesures de sécurité de l</w:t>
      </w:r>
      <w:r w:rsidR="00843A7E">
        <w:rPr>
          <w:lang w:val="fr-FR" w:eastAsia="zh-CN"/>
        </w:rPr>
        <w:t>’</w:t>
      </w:r>
      <w:r w:rsidR="0099558C" w:rsidRPr="0099558C">
        <w:rPr>
          <w:lang w:val="fr-FR" w:eastAsia="zh-CN"/>
        </w:rPr>
        <w:t>installation, qui devrait être opérationnelle en 2025</w:t>
      </w:r>
      <w:r w:rsidR="00A256DA">
        <w:rPr>
          <w:lang w:val="fr-FR" w:eastAsia="zh-CN"/>
        </w:rPr>
        <w:t> </w:t>
      </w:r>
      <w:r w:rsidR="00021C3A" w:rsidRPr="00D33915">
        <w:rPr>
          <w:lang w:val="fr-FR" w:eastAsia="zh-CN"/>
        </w:rPr>
        <w:t>;</w:t>
      </w:r>
    </w:p>
    <w:p w14:paraId="46C6D661" w14:textId="6F249EAE" w:rsidR="00A166BF" w:rsidRPr="00D33915" w:rsidRDefault="00797E64" w:rsidP="007D7EA0">
      <w:pPr>
        <w:pStyle w:val="Heading2"/>
        <w:numPr>
          <w:ilvl w:val="1"/>
          <w:numId w:val="24"/>
        </w:numPr>
        <w:rPr>
          <w:lang w:val="fr-FR"/>
        </w:rPr>
      </w:pPr>
      <w:r w:rsidRPr="00797E64">
        <w:rPr>
          <w:i/>
          <w:iCs/>
          <w:lang w:val="fr-FR" w:eastAsia="zh-CN"/>
        </w:rPr>
        <w:lastRenderedPageBreak/>
        <w:t>Amélioration du réseau de récupération, de recyclage et de régénération des réfrigérants</w:t>
      </w:r>
      <w:r w:rsidR="00937C72">
        <w:rPr>
          <w:i/>
          <w:iCs/>
          <w:lang w:val="fr-FR" w:eastAsia="zh-CN"/>
        </w:rPr>
        <w:t xml:space="preserve"> (RRR)</w:t>
      </w:r>
      <w:r w:rsidR="006F69DE">
        <w:rPr>
          <w:i/>
          <w:iCs/>
          <w:lang w:val="fr-FR" w:eastAsia="zh-CN"/>
        </w:rPr>
        <w:t> </w:t>
      </w:r>
      <w:r w:rsidR="00A166BF" w:rsidRPr="00D33915">
        <w:rPr>
          <w:i/>
          <w:iCs/>
          <w:lang w:val="fr-FR" w:eastAsia="zh-CN"/>
        </w:rPr>
        <w:t>:</w:t>
      </w:r>
      <w:r w:rsidR="00A166BF" w:rsidRPr="00D33915">
        <w:rPr>
          <w:lang w:val="fr-FR" w:eastAsia="zh-CN"/>
        </w:rPr>
        <w:t xml:space="preserve"> </w:t>
      </w:r>
      <w:r w:rsidR="009944CA" w:rsidRPr="009944CA">
        <w:rPr>
          <w:lang w:val="fr-FR" w:eastAsia="zh-CN"/>
        </w:rPr>
        <w:t>Un atelier a été organisé dans une école d</w:t>
      </w:r>
      <w:r w:rsidR="00843A7E">
        <w:rPr>
          <w:lang w:val="fr-FR" w:eastAsia="zh-CN"/>
        </w:rPr>
        <w:t>’</w:t>
      </w:r>
      <w:r w:rsidR="009944CA" w:rsidRPr="009944CA">
        <w:rPr>
          <w:lang w:val="fr-FR" w:eastAsia="zh-CN"/>
        </w:rPr>
        <w:t>ingénieurs à l</w:t>
      </w:r>
      <w:r w:rsidR="00843A7E">
        <w:rPr>
          <w:lang w:val="fr-FR" w:eastAsia="zh-CN"/>
        </w:rPr>
        <w:t>’</w:t>
      </w:r>
      <w:r w:rsidR="009944CA" w:rsidRPr="009944CA">
        <w:rPr>
          <w:lang w:val="fr-FR" w:eastAsia="zh-CN"/>
        </w:rPr>
        <w:t>intention de 40 techniciens de R&amp;C (dont cinq femmes) afin de leur montrer comment récupérer les réfrigérants à l</w:t>
      </w:r>
      <w:r w:rsidR="00843A7E">
        <w:rPr>
          <w:lang w:val="fr-FR" w:eastAsia="zh-CN"/>
        </w:rPr>
        <w:t>’</w:t>
      </w:r>
      <w:r w:rsidR="009944CA" w:rsidRPr="009944CA">
        <w:rPr>
          <w:lang w:val="fr-FR" w:eastAsia="zh-CN"/>
        </w:rPr>
        <w:t>aide d</w:t>
      </w:r>
      <w:r w:rsidR="00843A7E">
        <w:rPr>
          <w:lang w:val="fr-FR" w:eastAsia="zh-CN"/>
        </w:rPr>
        <w:t>’</w:t>
      </w:r>
      <w:r w:rsidR="009944CA" w:rsidRPr="009944CA">
        <w:rPr>
          <w:lang w:val="fr-FR" w:eastAsia="zh-CN"/>
        </w:rPr>
        <w:t>équipements spécialisés. sept réunions de sensibilisation ont été organisées pour promouvoir les pratiques de RRR et examiner les défis opérationnels liés à la récupération et les modèles durables pour les centres du réseau RRR; des réunions annuelles de suivi de la mise en œuvre des activités ont été organisées avec un total de 50 participants, dont l</w:t>
      </w:r>
      <w:r w:rsidR="00843A7E">
        <w:rPr>
          <w:lang w:val="fr-FR" w:eastAsia="zh-CN"/>
        </w:rPr>
        <w:t>’</w:t>
      </w:r>
      <w:r w:rsidR="009944CA" w:rsidRPr="009944CA">
        <w:rPr>
          <w:lang w:val="fr-FR" w:eastAsia="zh-CN"/>
        </w:rPr>
        <w:t xml:space="preserve">association de R&amp;C et les parties prenantes concernées; une entreprise de gestion des déchets a été certifiée pour superviser la réception et le traitement des réfrigérants résiduels et des équipements de réfrigération et de climatisation, et gérera également les déchets des grandes entreprises; et un modèle commercial a été élaboré pour soutenir la viabilité à long terme du réseau </w:t>
      </w:r>
      <w:r w:rsidR="00A97A59">
        <w:rPr>
          <w:lang w:val="fr-FR" w:eastAsia="zh-CN"/>
        </w:rPr>
        <w:t xml:space="preserve">de </w:t>
      </w:r>
      <w:r w:rsidR="009944CA" w:rsidRPr="009944CA">
        <w:rPr>
          <w:lang w:val="fr-FR" w:eastAsia="zh-CN"/>
        </w:rPr>
        <w:t>RRR</w:t>
      </w:r>
      <w:r w:rsidR="00A97A59">
        <w:rPr>
          <w:lang w:val="fr-FR" w:eastAsia="zh-CN"/>
        </w:rPr>
        <w:t> ;</w:t>
      </w:r>
    </w:p>
    <w:p w14:paraId="7C83BB8F" w14:textId="3E754E61" w:rsidR="00903A3E" w:rsidRPr="00D33915" w:rsidRDefault="00F162FA" w:rsidP="007D7EA0">
      <w:pPr>
        <w:pStyle w:val="Heading2"/>
        <w:numPr>
          <w:ilvl w:val="1"/>
          <w:numId w:val="24"/>
        </w:numPr>
        <w:rPr>
          <w:lang w:val="fr-FR"/>
        </w:rPr>
      </w:pPr>
      <w:r w:rsidRPr="00F162FA">
        <w:rPr>
          <w:i/>
          <w:iCs/>
          <w:lang w:val="fr-FR" w:eastAsia="zh-CN"/>
        </w:rPr>
        <w:t>Assistance technique aux utilisateurs finaux des systèmes R&amp;C</w:t>
      </w:r>
      <w:r>
        <w:rPr>
          <w:i/>
          <w:iCs/>
          <w:lang w:val="fr-FR" w:eastAsia="zh-CN"/>
        </w:rPr>
        <w:t> </w:t>
      </w:r>
      <w:r w:rsidR="00903A3E" w:rsidRPr="00D33915">
        <w:rPr>
          <w:i/>
          <w:iCs/>
          <w:lang w:val="fr-FR" w:eastAsia="zh-CN"/>
        </w:rPr>
        <w:t>:</w:t>
      </w:r>
      <w:r w:rsidR="00903A3E" w:rsidRPr="00D33915">
        <w:rPr>
          <w:lang w:val="fr-FR" w:eastAsia="zh-CN"/>
        </w:rPr>
        <w:t xml:space="preserve"> </w:t>
      </w:r>
      <w:r w:rsidR="00451A6D" w:rsidRPr="00451A6D">
        <w:rPr>
          <w:lang w:val="fr-FR" w:eastAsia="zh-CN"/>
        </w:rPr>
        <w:t>Un projet pilote «</w:t>
      </w:r>
      <w:r w:rsidR="009E40C6">
        <w:rPr>
          <w:lang w:val="fr-FR" w:eastAsia="zh-CN"/>
        </w:rPr>
        <w:t> </w:t>
      </w:r>
      <w:r w:rsidR="00451A6D" w:rsidRPr="00451A6D">
        <w:rPr>
          <w:lang w:val="fr-FR" w:eastAsia="zh-CN"/>
        </w:rPr>
        <w:t>zéro fuite</w:t>
      </w:r>
      <w:r w:rsidR="009E40C6">
        <w:rPr>
          <w:lang w:val="fr-FR" w:eastAsia="zh-CN"/>
        </w:rPr>
        <w:t> </w:t>
      </w:r>
      <w:r w:rsidR="00451A6D" w:rsidRPr="00451A6D">
        <w:rPr>
          <w:lang w:val="fr-FR" w:eastAsia="zh-CN"/>
        </w:rPr>
        <w:t>» a été entrepris chez un important utilisateur de réfrigérants</w:t>
      </w:r>
      <w:r w:rsidR="000964DF" w:rsidRPr="00FB1CF8">
        <w:rPr>
          <w:rStyle w:val="FootnoteReference"/>
          <w:lang w:eastAsia="zh-CN"/>
        </w:rPr>
        <w:footnoteReference w:id="5"/>
      </w:r>
      <w:r w:rsidR="00451A6D" w:rsidRPr="00451A6D">
        <w:rPr>
          <w:lang w:val="fr-FR" w:eastAsia="zh-CN"/>
        </w:rPr>
        <w:t>. Il comprenait une évaluation des équipements de réfrigération et de climatisation et de l</w:t>
      </w:r>
      <w:r w:rsidR="00843A7E">
        <w:rPr>
          <w:lang w:val="fr-FR" w:eastAsia="zh-CN"/>
        </w:rPr>
        <w:t>’</w:t>
      </w:r>
      <w:r w:rsidR="00451A6D" w:rsidRPr="00451A6D">
        <w:rPr>
          <w:lang w:val="fr-FR" w:eastAsia="zh-CN"/>
        </w:rPr>
        <w:t>utilisation des réfrigérants, l</w:t>
      </w:r>
      <w:r w:rsidR="00843A7E">
        <w:rPr>
          <w:lang w:val="fr-FR" w:eastAsia="zh-CN"/>
        </w:rPr>
        <w:t>’</w:t>
      </w:r>
      <w:r w:rsidR="00451A6D" w:rsidRPr="00451A6D">
        <w:rPr>
          <w:lang w:val="fr-FR" w:eastAsia="zh-CN"/>
        </w:rPr>
        <w:t>établissement d</w:t>
      </w:r>
      <w:r w:rsidR="00843A7E">
        <w:rPr>
          <w:lang w:val="fr-FR" w:eastAsia="zh-CN"/>
        </w:rPr>
        <w:t>’</w:t>
      </w:r>
      <w:r w:rsidR="00451A6D" w:rsidRPr="00451A6D">
        <w:rPr>
          <w:lang w:val="fr-FR" w:eastAsia="zh-CN"/>
        </w:rPr>
        <w:t>un inventaire des unités, la formulation de conseils sur les mesures de prévention des fuites de réfrigérants, l</w:t>
      </w:r>
      <w:r w:rsidR="00843A7E">
        <w:rPr>
          <w:lang w:val="fr-FR" w:eastAsia="zh-CN"/>
        </w:rPr>
        <w:t>’</w:t>
      </w:r>
      <w:r w:rsidR="00451A6D" w:rsidRPr="00451A6D">
        <w:rPr>
          <w:lang w:val="fr-FR" w:eastAsia="zh-CN"/>
        </w:rPr>
        <w:t>élaboration d</w:t>
      </w:r>
      <w:r w:rsidR="00843A7E">
        <w:rPr>
          <w:lang w:val="fr-FR" w:eastAsia="zh-CN"/>
        </w:rPr>
        <w:t>’</w:t>
      </w:r>
      <w:r w:rsidR="00451A6D" w:rsidRPr="00451A6D">
        <w:rPr>
          <w:lang w:val="fr-FR" w:eastAsia="zh-CN"/>
        </w:rPr>
        <w:t>un plan de remplacement de 35 climatiseurs HCFC-22 par des climatiseurs R-290 et la formulation d</w:t>
      </w:r>
      <w:r w:rsidR="00843A7E">
        <w:rPr>
          <w:lang w:val="fr-FR" w:eastAsia="zh-CN"/>
        </w:rPr>
        <w:t>’</w:t>
      </w:r>
      <w:r w:rsidR="00451A6D" w:rsidRPr="00451A6D">
        <w:rPr>
          <w:lang w:val="fr-FR" w:eastAsia="zh-CN"/>
        </w:rPr>
        <w:t>une stratégie d</w:t>
      </w:r>
      <w:r w:rsidR="00843A7E">
        <w:rPr>
          <w:lang w:val="fr-FR" w:eastAsia="zh-CN"/>
        </w:rPr>
        <w:t>’</w:t>
      </w:r>
      <w:r w:rsidR="00451A6D" w:rsidRPr="00451A6D">
        <w:rPr>
          <w:lang w:val="fr-FR" w:eastAsia="zh-CN"/>
        </w:rPr>
        <w:t>élimination des équipements de réfrigération et de climatisation mis hors service. Des inspections ont été effectuées chez les utilisateurs finaux. afin de garantir le respect des réglementations relatives aux SAO</w:t>
      </w:r>
      <w:r w:rsidR="00A42DB0">
        <w:rPr>
          <w:lang w:val="fr-FR" w:eastAsia="zh-CN"/>
        </w:rPr>
        <w:t> </w:t>
      </w:r>
      <w:r w:rsidR="00451A6D" w:rsidRPr="00451A6D">
        <w:rPr>
          <w:lang w:val="fr-FR" w:eastAsia="zh-CN"/>
        </w:rPr>
        <w:t>; l</w:t>
      </w:r>
      <w:r w:rsidR="00843A7E">
        <w:rPr>
          <w:lang w:val="fr-FR" w:eastAsia="zh-CN"/>
        </w:rPr>
        <w:t>’</w:t>
      </w:r>
      <w:r w:rsidR="00451A6D" w:rsidRPr="00451A6D">
        <w:rPr>
          <w:lang w:val="fr-FR" w:eastAsia="zh-CN"/>
        </w:rPr>
        <w:t>élaboration d</w:t>
      </w:r>
      <w:r w:rsidR="00843A7E">
        <w:rPr>
          <w:lang w:val="fr-FR" w:eastAsia="zh-CN"/>
        </w:rPr>
        <w:t>’</w:t>
      </w:r>
      <w:r w:rsidR="00451A6D" w:rsidRPr="00451A6D">
        <w:rPr>
          <w:lang w:val="fr-FR" w:eastAsia="zh-CN"/>
        </w:rPr>
        <w:t>un guide sur le contrôle des fuites a commencé et devrait être finalisée d</w:t>
      </w:r>
      <w:r w:rsidR="00843A7E">
        <w:rPr>
          <w:lang w:val="fr-FR" w:eastAsia="zh-CN"/>
        </w:rPr>
        <w:t>’</w:t>
      </w:r>
      <w:r w:rsidR="00451A6D" w:rsidRPr="00451A6D">
        <w:rPr>
          <w:lang w:val="fr-FR" w:eastAsia="zh-CN"/>
        </w:rPr>
        <w:t>ici la fin de 2025 ; un centre de consultation en ligne a été créé pour les grands utilisateurs finaux grâce à un système de code QR (réponse rapide) qui comprend la liste des substances réglementées par le Protocole de Montréal, les calendriers d</w:t>
      </w:r>
      <w:r w:rsidR="00843A7E">
        <w:rPr>
          <w:lang w:val="fr-FR" w:eastAsia="zh-CN"/>
        </w:rPr>
        <w:t>’</w:t>
      </w:r>
      <w:r w:rsidR="00451A6D" w:rsidRPr="00451A6D">
        <w:rPr>
          <w:lang w:val="fr-FR" w:eastAsia="zh-CN"/>
        </w:rPr>
        <w:t>élimination, des informations sur les circulaires détaillant les mesures de contrôle des équipements et des substances, ainsi que des manuels sur les meilleures pratiques</w:t>
      </w:r>
      <w:r w:rsidR="00C24F7D">
        <w:rPr>
          <w:lang w:val="fr-FR" w:eastAsia="zh-CN"/>
        </w:rPr>
        <w:t> </w:t>
      </w:r>
      <w:r w:rsidR="00451A6D" w:rsidRPr="00451A6D">
        <w:rPr>
          <w:lang w:val="fr-FR" w:eastAsia="zh-CN"/>
        </w:rPr>
        <w:t>;</w:t>
      </w:r>
      <w:r w:rsidR="00A63B09" w:rsidRPr="00D33915">
        <w:rPr>
          <w:lang w:val="fr-FR" w:eastAsia="zh-CN"/>
        </w:rPr>
        <w:t xml:space="preserve"> </w:t>
      </w:r>
    </w:p>
    <w:p w14:paraId="5EF93655" w14:textId="2DA9D224" w:rsidR="00B4157F" w:rsidRPr="00D33915" w:rsidRDefault="00122897" w:rsidP="007D7EA0">
      <w:pPr>
        <w:pStyle w:val="Heading2"/>
        <w:numPr>
          <w:ilvl w:val="1"/>
          <w:numId w:val="24"/>
        </w:numPr>
        <w:rPr>
          <w:lang w:val="fr-FR"/>
        </w:rPr>
      </w:pPr>
      <w:r w:rsidRPr="00122897">
        <w:rPr>
          <w:i/>
          <w:iCs/>
          <w:lang w:val="fr-FR" w:eastAsia="zh-CN"/>
        </w:rPr>
        <w:t>Sensibilisation du public</w:t>
      </w:r>
      <w:r>
        <w:rPr>
          <w:i/>
          <w:iCs/>
          <w:lang w:val="fr-FR" w:eastAsia="zh-CN"/>
        </w:rPr>
        <w:t> </w:t>
      </w:r>
      <w:r w:rsidR="00B4157F" w:rsidRPr="00D33915">
        <w:rPr>
          <w:i/>
          <w:iCs/>
          <w:lang w:val="fr-FR" w:eastAsia="zh-CN"/>
        </w:rPr>
        <w:t>:</w:t>
      </w:r>
      <w:r w:rsidR="00B4157F" w:rsidRPr="00D33915">
        <w:rPr>
          <w:lang w:val="fr-FR"/>
        </w:rPr>
        <w:t xml:space="preserve"> </w:t>
      </w:r>
      <w:r w:rsidRPr="00122897">
        <w:rPr>
          <w:lang w:val="fr-FR"/>
        </w:rPr>
        <w:t>Une campagne de sensibilisation à la consommation responsable de réfrigérants, qui comprenait la vulgarisation auprès de 114 grands utilisateurs finaux sur les bonnes pratiques de réfrigération, le programme de certification et la récupération des réfrigérants, ainsi qu</w:t>
      </w:r>
      <w:r w:rsidR="00843A7E">
        <w:rPr>
          <w:lang w:val="fr-FR"/>
        </w:rPr>
        <w:t>’</w:t>
      </w:r>
      <w:r w:rsidRPr="00122897">
        <w:rPr>
          <w:lang w:val="fr-FR"/>
        </w:rPr>
        <w:t>une vulgarisation à l</w:t>
      </w:r>
      <w:r w:rsidR="00843A7E">
        <w:rPr>
          <w:lang w:val="fr-FR"/>
        </w:rPr>
        <w:t>’</w:t>
      </w:r>
      <w:r w:rsidRPr="00122897">
        <w:rPr>
          <w:lang w:val="fr-FR"/>
        </w:rPr>
        <w:t>intention des techniciens de R&amp;C et du grand public par le biais des réseaux sociaux du gouvernement sur des informations relatives au PGEH, à la réduction progressive des HFC, au programme de certification et au réseau RRR ; et l</w:t>
      </w:r>
      <w:r w:rsidR="00843A7E">
        <w:rPr>
          <w:lang w:val="fr-FR"/>
        </w:rPr>
        <w:t>’</w:t>
      </w:r>
      <w:r w:rsidRPr="00122897">
        <w:rPr>
          <w:lang w:val="fr-FR"/>
        </w:rPr>
        <w:t>UNO a participé à trois séminaires pour diffuser des informations sur le Protocole de Montréal et l</w:t>
      </w:r>
      <w:r w:rsidR="00843A7E">
        <w:rPr>
          <w:lang w:val="fr-FR"/>
        </w:rPr>
        <w:t>’</w:t>
      </w:r>
      <w:r w:rsidRPr="00122897">
        <w:rPr>
          <w:lang w:val="fr-FR"/>
        </w:rPr>
        <w:t>Amendement de Kigali, notamment sur les substances réglementées et la collaboration avec les douanes</w:t>
      </w:r>
      <w:r w:rsidR="00382910">
        <w:rPr>
          <w:lang w:val="fr-FR"/>
        </w:rPr>
        <w:t> </w:t>
      </w:r>
      <w:r w:rsidRPr="00122897">
        <w:rPr>
          <w:lang w:val="fr-FR"/>
        </w:rPr>
        <w:t>; et</w:t>
      </w:r>
    </w:p>
    <w:p w14:paraId="47C43E5C" w14:textId="10D02EC1" w:rsidR="00475857" w:rsidRPr="00D33915" w:rsidRDefault="00B81499" w:rsidP="005D6A4F">
      <w:pPr>
        <w:pStyle w:val="Heading2"/>
        <w:rPr>
          <w:i/>
          <w:lang w:val="fr-FR"/>
        </w:rPr>
      </w:pPr>
      <w:r w:rsidRPr="00B81499">
        <w:rPr>
          <w:i/>
          <w:iCs/>
          <w:lang w:val="fr-FR"/>
        </w:rPr>
        <w:t>Activités visant au maintien de l</w:t>
      </w:r>
      <w:r w:rsidR="00843A7E">
        <w:rPr>
          <w:i/>
          <w:iCs/>
          <w:lang w:val="fr-FR"/>
        </w:rPr>
        <w:t>’</w:t>
      </w:r>
      <w:r w:rsidRPr="00B81499">
        <w:rPr>
          <w:i/>
          <w:iCs/>
          <w:lang w:val="fr-FR"/>
        </w:rPr>
        <w:t>efficacité énergétique</w:t>
      </w:r>
      <w:r>
        <w:rPr>
          <w:i/>
          <w:iCs/>
          <w:lang w:val="fr-FR"/>
        </w:rPr>
        <w:t> </w:t>
      </w:r>
      <w:r w:rsidR="00D07A48" w:rsidRPr="00D33915">
        <w:rPr>
          <w:i/>
          <w:iCs/>
          <w:lang w:val="fr-FR"/>
        </w:rPr>
        <w:t xml:space="preserve">: </w:t>
      </w:r>
      <w:r w:rsidRPr="00B81499">
        <w:rPr>
          <w:lang w:val="fr-FR"/>
        </w:rPr>
        <w:t>Un examen visant à réviser le programme de formation et à définir les outils et équipements nécessaires pour entreprendre la formation des étudiants et des techniciens du secteur de la R&amp;C sur la détermination de la performance et de l</w:t>
      </w:r>
      <w:r w:rsidR="00843A7E">
        <w:rPr>
          <w:lang w:val="fr-FR"/>
        </w:rPr>
        <w:t>’</w:t>
      </w:r>
      <w:r w:rsidRPr="00B81499">
        <w:rPr>
          <w:lang w:val="fr-FR"/>
        </w:rPr>
        <w:t>efficacité énergétique des systèmes de R&amp;C a été entrepris. Des activités fondamentales ont été mises en œuvre pour renforcer les capacités des décideurs politiques et des acteurs industriels et les sensibiliser aux normes et labels d</w:t>
      </w:r>
      <w:r w:rsidR="00843A7E">
        <w:rPr>
          <w:lang w:val="fr-FR"/>
        </w:rPr>
        <w:t>’</w:t>
      </w:r>
      <w:r w:rsidRPr="00B81499">
        <w:rPr>
          <w:lang w:val="fr-FR"/>
        </w:rPr>
        <w:t>efficacité énergétique ; un atelier réunissant 32 participants (dont cinq femmes) représentant des entreprises de R&amp;C, des spécialistes de l</w:t>
      </w:r>
      <w:r w:rsidR="00843A7E">
        <w:rPr>
          <w:lang w:val="fr-FR"/>
        </w:rPr>
        <w:t>’</w:t>
      </w:r>
      <w:r w:rsidRPr="00B81499">
        <w:rPr>
          <w:lang w:val="fr-FR"/>
        </w:rPr>
        <w:t>achat d</w:t>
      </w:r>
      <w:r w:rsidR="00843A7E">
        <w:rPr>
          <w:lang w:val="fr-FR"/>
        </w:rPr>
        <w:t>’</w:t>
      </w:r>
      <w:r w:rsidRPr="00B81499">
        <w:rPr>
          <w:lang w:val="fr-FR"/>
        </w:rPr>
        <w:t>équipements, des importateurs, des techniciens et des formateurs a été organisé sur les normes techniques pour les solutions de refroidissement écologiques, et l</w:t>
      </w:r>
      <w:r w:rsidR="00843A7E">
        <w:rPr>
          <w:lang w:val="fr-FR"/>
        </w:rPr>
        <w:t>’</w:t>
      </w:r>
      <w:r w:rsidRPr="00B81499">
        <w:rPr>
          <w:lang w:val="fr-FR"/>
        </w:rPr>
        <w:t xml:space="preserve">UNO a participé à des événements, des ateliers et une exposition </w:t>
      </w:r>
      <w:r w:rsidR="00CE6AE0">
        <w:rPr>
          <w:lang w:val="fr-FR"/>
        </w:rPr>
        <w:t>sur ces sujets</w:t>
      </w:r>
      <w:r w:rsidRPr="00B81499">
        <w:rPr>
          <w:lang w:val="fr-FR"/>
        </w:rPr>
        <w:t>.</w:t>
      </w:r>
      <w:r w:rsidR="00817C6B" w:rsidRPr="00D33915">
        <w:rPr>
          <w:lang w:val="fr-FR"/>
        </w:rPr>
        <w:t xml:space="preserve"> </w:t>
      </w:r>
    </w:p>
    <w:p w14:paraId="37C3212C" w14:textId="1F1B94E8" w:rsidR="00EA598B" w:rsidRPr="00D33915" w:rsidRDefault="00B81499" w:rsidP="006D6DCE">
      <w:pPr>
        <w:pStyle w:val="Heading1"/>
        <w:keepNext/>
        <w:keepLines/>
        <w:widowControl w:val="0"/>
        <w:numPr>
          <w:ilvl w:val="0"/>
          <w:numId w:val="0"/>
        </w:numPr>
        <w:rPr>
          <w:i/>
          <w:lang w:val="fr-FR"/>
        </w:rPr>
      </w:pPr>
      <w:r w:rsidRPr="00B81499">
        <w:rPr>
          <w:i/>
          <w:lang w:val="fr-FR"/>
        </w:rPr>
        <w:lastRenderedPageBreak/>
        <w:t>Mise en œuvre et suivi du projet</w:t>
      </w:r>
    </w:p>
    <w:p w14:paraId="5560E475" w14:textId="29EB758D" w:rsidR="00B01C4A" w:rsidRPr="00D33915" w:rsidRDefault="00D15626" w:rsidP="006D6DCE">
      <w:pPr>
        <w:pStyle w:val="Heading1"/>
        <w:keepNext/>
        <w:keepLines/>
        <w:widowControl w:val="0"/>
        <w:rPr>
          <w:lang w:val="fr-FR"/>
        </w:rPr>
      </w:pPr>
      <w:r w:rsidRPr="00D15626">
        <w:rPr>
          <w:lang w:val="fr-FR"/>
        </w:rPr>
        <w:t>Le suivi du projet a notamment consisté à surveiller les tendances en matière d</w:t>
      </w:r>
      <w:r w:rsidR="00843A7E">
        <w:rPr>
          <w:lang w:val="fr-FR"/>
        </w:rPr>
        <w:t>’</w:t>
      </w:r>
      <w:r w:rsidRPr="00D15626">
        <w:rPr>
          <w:lang w:val="fr-FR"/>
        </w:rPr>
        <w:t>utilisation des HCFC et de leurs substituts, à établir des rapports sur l</w:t>
      </w:r>
      <w:r w:rsidR="00843A7E">
        <w:rPr>
          <w:lang w:val="fr-FR"/>
        </w:rPr>
        <w:t>’</w:t>
      </w:r>
      <w:r w:rsidRPr="00D15626">
        <w:rPr>
          <w:lang w:val="fr-FR"/>
        </w:rPr>
        <w:t>état d</w:t>
      </w:r>
      <w:r w:rsidR="00843A7E">
        <w:rPr>
          <w:lang w:val="fr-FR"/>
        </w:rPr>
        <w:t>’</w:t>
      </w:r>
      <w:r w:rsidRPr="00D15626">
        <w:rPr>
          <w:lang w:val="fr-FR"/>
        </w:rPr>
        <w:t>avancement du projet et à organiser régulièrement des visites de suivi auprès des parties prenantes et des institutions partenaires afin de garantir le respect des obligations et la durabilité des activités mises en œuvre. Sur les 18</w:t>
      </w:r>
      <w:r w:rsidR="002D1A69">
        <w:rPr>
          <w:lang w:val="fr-FR"/>
        </w:rPr>
        <w:t> </w:t>
      </w:r>
      <w:r w:rsidRPr="00D15626">
        <w:rPr>
          <w:lang w:val="fr-FR"/>
        </w:rPr>
        <w:t>000</w:t>
      </w:r>
      <w:r w:rsidR="002D1A69">
        <w:rPr>
          <w:lang w:val="fr-FR"/>
        </w:rPr>
        <w:t> </w:t>
      </w:r>
      <w:r w:rsidRPr="00D15626">
        <w:rPr>
          <w:lang w:val="fr-FR"/>
        </w:rPr>
        <w:t>$US alloués pour la deuxième tranche, 3</w:t>
      </w:r>
      <w:r w:rsidR="002D1A69">
        <w:rPr>
          <w:lang w:val="fr-FR"/>
        </w:rPr>
        <w:t> </w:t>
      </w:r>
      <w:r w:rsidRPr="00D15626">
        <w:rPr>
          <w:lang w:val="fr-FR"/>
        </w:rPr>
        <w:t>247</w:t>
      </w:r>
      <w:r w:rsidR="002D1A69">
        <w:rPr>
          <w:lang w:val="fr-FR"/>
        </w:rPr>
        <w:t> </w:t>
      </w:r>
      <w:r w:rsidRPr="00D15626">
        <w:rPr>
          <w:lang w:val="fr-FR"/>
        </w:rPr>
        <w:t>$US ont été décaissés pour les frais de personnel, le reste des fonds ayant été engagé comme prévu.</w:t>
      </w:r>
    </w:p>
    <w:p w14:paraId="47F98454" w14:textId="7BE05FC2" w:rsidR="00EA598B" w:rsidRPr="00D33915" w:rsidRDefault="00391100" w:rsidP="00A52FAD">
      <w:pPr>
        <w:keepNext/>
        <w:spacing w:after="240"/>
        <w:rPr>
          <w:lang w:val="fr-FR"/>
        </w:rPr>
      </w:pPr>
      <w:r w:rsidRPr="00391100">
        <w:rPr>
          <w:u w:val="single"/>
          <w:lang w:val="fr-FR"/>
        </w:rPr>
        <w:t>Niveau de décaissement des fonds</w:t>
      </w:r>
    </w:p>
    <w:p w14:paraId="6ED08EAD" w14:textId="6C8503D9" w:rsidR="00EA598B" w:rsidRPr="00D33915" w:rsidRDefault="00ED1171" w:rsidP="00A52FAD">
      <w:pPr>
        <w:pStyle w:val="Heading1"/>
        <w:rPr>
          <w:lang w:val="fr-FR"/>
        </w:rPr>
      </w:pPr>
      <w:r w:rsidRPr="00ED1171">
        <w:rPr>
          <w:lang w:val="fr-FR"/>
        </w:rPr>
        <w:t>En mars 2025, sur les 544</w:t>
      </w:r>
      <w:r w:rsidR="00B5128D">
        <w:rPr>
          <w:lang w:val="fr-FR"/>
        </w:rPr>
        <w:t> </w:t>
      </w:r>
      <w:r w:rsidRPr="00ED1171">
        <w:rPr>
          <w:lang w:val="fr-FR"/>
        </w:rPr>
        <w:t>500</w:t>
      </w:r>
      <w:r w:rsidR="00B5128D">
        <w:rPr>
          <w:lang w:val="fr-FR"/>
        </w:rPr>
        <w:t> </w:t>
      </w:r>
      <w:r w:rsidRPr="00ED1171">
        <w:rPr>
          <w:lang w:val="fr-FR"/>
        </w:rPr>
        <w:t>$US approuvés à ce jour, 309</w:t>
      </w:r>
      <w:r w:rsidR="00B5128D">
        <w:rPr>
          <w:lang w:val="fr-FR"/>
        </w:rPr>
        <w:t> </w:t>
      </w:r>
      <w:r w:rsidRPr="00ED1171">
        <w:rPr>
          <w:lang w:val="fr-FR"/>
        </w:rPr>
        <w:t>304</w:t>
      </w:r>
      <w:r w:rsidR="00B5128D">
        <w:rPr>
          <w:lang w:val="fr-FR"/>
        </w:rPr>
        <w:t> </w:t>
      </w:r>
      <w:r w:rsidRPr="00ED1171">
        <w:rPr>
          <w:lang w:val="fr-FR"/>
        </w:rPr>
        <w:t>$US avaient été décaissés (278</w:t>
      </w:r>
      <w:r w:rsidR="003B729B">
        <w:rPr>
          <w:lang w:val="fr-FR"/>
        </w:rPr>
        <w:t> </w:t>
      </w:r>
      <w:r w:rsidRPr="00ED1171">
        <w:rPr>
          <w:lang w:val="fr-FR"/>
        </w:rPr>
        <w:t>044</w:t>
      </w:r>
      <w:r w:rsidR="003B729B">
        <w:rPr>
          <w:lang w:val="fr-FR"/>
        </w:rPr>
        <w:t> </w:t>
      </w:r>
      <w:r w:rsidRPr="00ED1171">
        <w:rPr>
          <w:lang w:val="fr-FR"/>
        </w:rPr>
        <w:t>$US pour l</w:t>
      </w:r>
      <w:r w:rsidR="00843A7E">
        <w:rPr>
          <w:lang w:val="fr-FR"/>
        </w:rPr>
        <w:t>’</w:t>
      </w:r>
      <w:r w:rsidRPr="00ED1171">
        <w:rPr>
          <w:lang w:val="fr-FR"/>
        </w:rPr>
        <w:t>ONUDI et 31</w:t>
      </w:r>
      <w:r w:rsidR="003B729B">
        <w:rPr>
          <w:lang w:val="fr-FR"/>
        </w:rPr>
        <w:t> </w:t>
      </w:r>
      <w:r w:rsidRPr="00ED1171">
        <w:rPr>
          <w:lang w:val="fr-FR"/>
        </w:rPr>
        <w:t>260</w:t>
      </w:r>
      <w:r w:rsidR="003B729B">
        <w:rPr>
          <w:lang w:val="fr-FR"/>
        </w:rPr>
        <w:t> </w:t>
      </w:r>
      <w:r w:rsidRPr="00ED1171">
        <w:rPr>
          <w:lang w:val="fr-FR"/>
        </w:rPr>
        <w:t xml:space="preserve">$US pour le PNUE), comme indiqué dans le </w:t>
      </w:r>
      <w:r w:rsidR="003B729B">
        <w:rPr>
          <w:lang w:val="fr-FR"/>
        </w:rPr>
        <w:t>T</w:t>
      </w:r>
      <w:r w:rsidRPr="00ED1171">
        <w:rPr>
          <w:lang w:val="fr-FR"/>
        </w:rPr>
        <w:t>ableau</w:t>
      </w:r>
      <w:r w:rsidR="003B729B">
        <w:rPr>
          <w:lang w:val="fr-FR"/>
        </w:rPr>
        <w:t> </w:t>
      </w:r>
      <w:r w:rsidRPr="00ED1171">
        <w:rPr>
          <w:lang w:val="fr-FR"/>
        </w:rPr>
        <w:t>2. Le solde de 1</w:t>
      </w:r>
      <w:r w:rsidR="003B729B">
        <w:rPr>
          <w:lang w:val="fr-FR"/>
        </w:rPr>
        <w:t> </w:t>
      </w:r>
      <w:r w:rsidRPr="00ED1171">
        <w:rPr>
          <w:lang w:val="fr-FR"/>
        </w:rPr>
        <w:t>120</w:t>
      </w:r>
      <w:r w:rsidR="003B729B">
        <w:rPr>
          <w:lang w:val="fr-FR"/>
        </w:rPr>
        <w:t> </w:t>
      </w:r>
      <w:r w:rsidRPr="00ED1171">
        <w:rPr>
          <w:lang w:val="fr-FR"/>
        </w:rPr>
        <w:t>$US (880</w:t>
      </w:r>
      <w:r w:rsidR="003B729B">
        <w:rPr>
          <w:lang w:val="fr-FR"/>
        </w:rPr>
        <w:t> </w:t>
      </w:r>
      <w:r w:rsidRPr="00ED1171">
        <w:rPr>
          <w:lang w:val="fr-FR"/>
        </w:rPr>
        <w:t>$US pour l</w:t>
      </w:r>
      <w:r w:rsidR="00843A7E">
        <w:rPr>
          <w:lang w:val="fr-FR"/>
        </w:rPr>
        <w:t>’</w:t>
      </w:r>
      <w:r w:rsidRPr="00ED1171">
        <w:rPr>
          <w:lang w:val="fr-FR"/>
        </w:rPr>
        <w:t>ONUDI et 240</w:t>
      </w:r>
      <w:r w:rsidR="003B729B">
        <w:rPr>
          <w:lang w:val="fr-FR"/>
        </w:rPr>
        <w:t> </w:t>
      </w:r>
      <w:r w:rsidRPr="00ED1171">
        <w:rPr>
          <w:lang w:val="fr-FR"/>
        </w:rPr>
        <w:t>$US pour le PNUE) de la première tranche sera restitué à la 96</w:t>
      </w:r>
      <w:r w:rsidR="003B729B" w:rsidRPr="003B729B">
        <w:rPr>
          <w:vertAlign w:val="superscript"/>
          <w:lang w:val="fr-FR"/>
        </w:rPr>
        <w:t>e</w:t>
      </w:r>
      <w:r w:rsidR="003B729B">
        <w:rPr>
          <w:lang w:val="fr-FR"/>
        </w:rPr>
        <w:t xml:space="preserve"> </w:t>
      </w:r>
      <w:r w:rsidRPr="00ED1171">
        <w:rPr>
          <w:lang w:val="fr-FR"/>
        </w:rPr>
        <w:t>réunion, et le solde de 234</w:t>
      </w:r>
      <w:r w:rsidR="003B729B">
        <w:rPr>
          <w:lang w:val="fr-FR"/>
        </w:rPr>
        <w:t> </w:t>
      </w:r>
      <w:r w:rsidRPr="00ED1171">
        <w:rPr>
          <w:lang w:val="fr-FR"/>
        </w:rPr>
        <w:t>076</w:t>
      </w:r>
      <w:r w:rsidR="003B729B">
        <w:rPr>
          <w:lang w:val="fr-FR"/>
        </w:rPr>
        <w:t> </w:t>
      </w:r>
      <w:r w:rsidRPr="00ED1171">
        <w:rPr>
          <w:lang w:val="fr-FR"/>
        </w:rPr>
        <w:t>$US de la deuxième tranche sera décaissé d</w:t>
      </w:r>
      <w:r w:rsidR="00843A7E">
        <w:rPr>
          <w:lang w:val="fr-FR"/>
        </w:rPr>
        <w:t>’</w:t>
      </w:r>
      <w:r w:rsidRPr="00ED1171">
        <w:rPr>
          <w:lang w:val="fr-FR"/>
        </w:rPr>
        <w:t>ici décembre</w:t>
      </w:r>
      <w:r w:rsidR="003B729B">
        <w:rPr>
          <w:lang w:val="fr-FR"/>
        </w:rPr>
        <w:t> </w:t>
      </w:r>
      <w:r w:rsidRPr="00ED1171">
        <w:rPr>
          <w:lang w:val="fr-FR"/>
        </w:rPr>
        <w:t>2025.</w:t>
      </w:r>
    </w:p>
    <w:p w14:paraId="7802B9B4" w14:textId="11A2D4FC" w:rsidR="00EA598B" w:rsidRPr="00D33915" w:rsidRDefault="00EA598B" w:rsidP="00A52FAD">
      <w:pPr>
        <w:keepNext/>
        <w:rPr>
          <w:b/>
          <w:lang w:val="fr-FR"/>
        </w:rPr>
      </w:pPr>
      <w:r w:rsidRPr="00D33915">
        <w:rPr>
          <w:b/>
          <w:lang w:val="fr-FR"/>
        </w:rPr>
        <w:t>Table</w:t>
      </w:r>
      <w:r w:rsidR="00B32545">
        <w:rPr>
          <w:b/>
          <w:lang w:val="fr-FR"/>
        </w:rPr>
        <w:t>au</w:t>
      </w:r>
      <w:r w:rsidRPr="00D33915">
        <w:rPr>
          <w:b/>
          <w:lang w:val="fr-FR"/>
        </w:rPr>
        <w:t xml:space="preserve"> 2. </w:t>
      </w:r>
      <w:r w:rsidR="00B32545" w:rsidRPr="00B32545">
        <w:rPr>
          <w:b/>
          <w:lang w:val="fr-FR"/>
        </w:rPr>
        <w:t xml:space="preserve">Rapport financier de la phase II du PGEH pour le Honduras </w:t>
      </w:r>
      <w:r w:rsidRPr="00D33915">
        <w:rPr>
          <w:b/>
          <w:lang w:val="fr-FR"/>
        </w:rPr>
        <w:t>(</w:t>
      </w:r>
      <w:r w:rsidR="00B32545">
        <w:rPr>
          <w:b/>
          <w:lang w:val="fr-FR"/>
        </w:rPr>
        <w:t>$</w:t>
      </w:r>
      <w:r w:rsidRPr="00D33915">
        <w:rPr>
          <w:b/>
          <w:lang w:val="fr-FR"/>
        </w:rPr>
        <w:t>US)</w:t>
      </w:r>
    </w:p>
    <w:tbl>
      <w:tblPr>
        <w:tblStyle w:val="TableGrid"/>
        <w:tblW w:w="5077" w:type="pct"/>
        <w:tblLayout w:type="fixed"/>
        <w:tblLook w:val="04A0" w:firstRow="1" w:lastRow="0" w:firstColumn="1" w:lastColumn="0" w:noHBand="0" w:noVBand="1"/>
      </w:tblPr>
      <w:tblGrid>
        <w:gridCol w:w="1777"/>
        <w:gridCol w:w="1130"/>
        <w:gridCol w:w="1115"/>
        <w:gridCol w:w="1120"/>
        <w:gridCol w:w="1124"/>
        <w:gridCol w:w="1122"/>
        <w:gridCol w:w="1124"/>
        <w:gridCol w:w="982"/>
      </w:tblGrid>
      <w:tr w:rsidR="00EA598B" w:rsidRPr="00D33915" w14:paraId="268D6CFE" w14:textId="77777777" w:rsidTr="00C906CF">
        <w:trPr>
          <w:trHeight w:val="243"/>
          <w:tblHeader/>
        </w:trPr>
        <w:tc>
          <w:tcPr>
            <w:tcW w:w="936" w:type="pct"/>
            <w:vMerge w:val="restart"/>
            <w:vAlign w:val="center"/>
          </w:tcPr>
          <w:p w14:paraId="1B9B138C" w14:textId="4637A005" w:rsidR="00EA598B" w:rsidRPr="00D33915" w:rsidRDefault="00EA598B" w:rsidP="00470683">
            <w:pPr>
              <w:keepNext/>
              <w:jc w:val="center"/>
              <w:rPr>
                <w:b/>
                <w:sz w:val="20"/>
                <w:szCs w:val="20"/>
                <w:lang w:val="fr-FR"/>
              </w:rPr>
            </w:pPr>
            <w:r w:rsidRPr="00D33915">
              <w:rPr>
                <w:b/>
                <w:sz w:val="20"/>
                <w:szCs w:val="20"/>
                <w:lang w:val="fr-FR"/>
              </w:rPr>
              <w:t>Agenc</w:t>
            </w:r>
            <w:r w:rsidR="00084D5E">
              <w:rPr>
                <w:b/>
                <w:sz w:val="20"/>
                <w:szCs w:val="20"/>
                <w:lang w:val="fr-FR"/>
              </w:rPr>
              <w:t>e</w:t>
            </w:r>
          </w:p>
        </w:tc>
        <w:tc>
          <w:tcPr>
            <w:tcW w:w="1182" w:type="pct"/>
            <w:gridSpan w:val="2"/>
            <w:vAlign w:val="center"/>
          </w:tcPr>
          <w:p w14:paraId="27499DBB" w14:textId="4EE8C9C4" w:rsidR="00EA598B" w:rsidRPr="00D33915" w:rsidRDefault="00084D5E" w:rsidP="00470683">
            <w:pPr>
              <w:keepNext/>
              <w:jc w:val="center"/>
              <w:rPr>
                <w:b/>
                <w:sz w:val="20"/>
                <w:szCs w:val="20"/>
                <w:lang w:val="fr-FR"/>
              </w:rPr>
            </w:pPr>
            <w:r>
              <w:rPr>
                <w:b/>
                <w:sz w:val="20"/>
                <w:szCs w:val="20"/>
                <w:lang w:val="fr-FR"/>
              </w:rPr>
              <w:t>Première</w:t>
            </w:r>
            <w:r w:rsidR="00EA598B" w:rsidRPr="00D33915">
              <w:rPr>
                <w:b/>
                <w:sz w:val="20"/>
                <w:szCs w:val="20"/>
                <w:lang w:val="fr-FR"/>
              </w:rPr>
              <w:t xml:space="preserve"> tranche</w:t>
            </w:r>
          </w:p>
        </w:tc>
        <w:tc>
          <w:tcPr>
            <w:tcW w:w="1182" w:type="pct"/>
            <w:gridSpan w:val="2"/>
            <w:vAlign w:val="center"/>
          </w:tcPr>
          <w:p w14:paraId="4E34C76E" w14:textId="5FC5B31C" w:rsidR="00EA598B" w:rsidRPr="00D33915" w:rsidRDefault="00084D5E" w:rsidP="00470683">
            <w:pPr>
              <w:keepNext/>
              <w:jc w:val="center"/>
              <w:rPr>
                <w:b/>
                <w:sz w:val="20"/>
                <w:szCs w:val="20"/>
                <w:lang w:val="fr-FR"/>
              </w:rPr>
            </w:pPr>
            <w:r>
              <w:rPr>
                <w:b/>
                <w:sz w:val="20"/>
                <w:szCs w:val="20"/>
                <w:lang w:val="fr-FR"/>
              </w:rPr>
              <w:t>Deuxième</w:t>
            </w:r>
            <w:r w:rsidR="00EA598B" w:rsidRPr="00D33915">
              <w:rPr>
                <w:b/>
                <w:sz w:val="20"/>
                <w:szCs w:val="20"/>
                <w:lang w:val="fr-FR"/>
              </w:rPr>
              <w:t xml:space="preserve"> tranche</w:t>
            </w:r>
          </w:p>
        </w:tc>
        <w:tc>
          <w:tcPr>
            <w:tcW w:w="1700" w:type="pct"/>
            <w:gridSpan w:val="3"/>
            <w:vAlign w:val="center"/>
          </w:tcPr>
          <w:p w14:paraId="59D39F26" w14:textId="77777777" w:rsidR="00EA598B" w:rsidRPr="00D33915" w:rsidRDefault="00EA598B" w:rsidP="00470683">
            <w:pPr>
              <w:keepNext/>
              <w:jc w:val="center"/>
              <w:rPr>
                <w:b/>
                <w:sz w:val="20"/>
                <w:szCs w:val="20"/>
                <w:lang w:val="fr-FR"/>
              </w:rPr>
            </w:pPr>
            <w:r w:rsidRPr="00D33915">
              <w:rPr>
                <w:b/>
                <w:sz w:val="20"/>
                <w:szCs w:val="20"/>
                <w:lang w:val="fr-FR"/>
              </w:rPr>
              <w:t>Total</w:t>
            </w:r>
          </w:p>
        </w:tc>
      </w:tr>
      <w:tr w:rsidR="00084D5E" w:rsidRPr="00D33915" w14:paraId="3C612FC9" w14:textId="77777777" w:rsidTr="00C906CF">
        <w:trPr>
          <w:trHeight w:val="155"/>
          <w:tblHeader/>
        </w:trPr>
        <w:tc>
          <w:tcPr>
            <w:tcW w:w="936" w:type="pct"/>
            <w:vMerge/>
            <w:vAlign w:val="center"/>
          </w:tcPr>
          <w:p w14:paraId="1A9B0D3D" w14:textId="77777777" w:rsidR="00084D5E" w:rsidRPr="00D33915" w:rsidRDefault="00084D5E" w:rsidP="00084D5E">
            <w:pPr>
              <w:keepNext/>
              <w:jc w:val="center"/>
              <w:rPr>
                <w:b/>
                <w:sz w:val="20"/>
                <w:szCs w:val="20"/>
                <w:lang w:val="fr-FR"/>
              </w:rPr>
            </w:pPr>
          </w:p>
        </w:tc>
        <w:tc>
          <w:tcPr>
            <w:tcW w:w="595" w:type="pct"/>
            <w:vAlign w:val="center"/>
          </w:tcPr>
          <w:p w14:paraId="4957A325" w14:textId="39067F6E" w:rsidR="00084D5E" w:rsidRPr="00D33915" w:rsidRDefault="00084D5E" w:rsidP="00084D5E">
            <w:pPr>
              <w:keepNext/>
              <w:jc w:val="center"/>
              <w:rPr>
                <w:b/>
                <w:sz w:val="20"/>
                <w:szCs w:val="20"/>
                <w:lang w:val="fr-FR"/>
              </w:rPr>
            </w:pPr>
            <w:r>
              <w:rPr>
                <w:b/>
                <w:sz w:val="20"/>
                <w:szCs w:val="20"/>
                <w:lang w:val="fr-FR"/>
              </w:rPr>
              <w:t>Approuvé</w:t>
            </w:r>
          </w:p>
        </w:tc>
        <w:tc>
          <w:tcPr>
            <w:tcW w:w="587" w:type="pct"/>
            <w:vAlign w:val="center"/>
          </w:tcPr>
          <w:p w14:paraId="421A8EF2" w14:textId="56F81F6D" w:rsidR="00084D5E" w:rsidRPr="00D33915" w:rsidRDefault="00084D5E" w:rsidP="00084D5E">
            <w:pPr>
              <w:keepNext/>
              <w:jc w:val="center"/>
              <w:rPr>
                <w:b/>
                <w:sz w:val="20"/>
                <w:szCs w:val="20"/>
                <w:lang w:val="fr-FR"/>
              </w:rPr>
            </w:pPr>
            <w:r>
              <w:rPr>
                <w:b/>
                <w:sz w:val="20"/>
                <w:szCs w:val="20"/>
                <w:lang w:val="fr-FR"/>
              </w:rPr>
              <w:t>Décaissé</w:t>
            </w:r>
          </w:p>
        </w:tc>
        <w:tc>
          <w:tcPr>
            <w:tcW w:w="590" w:type="pct"/>
            <w:vAlign w:val="center"/>
          </w:tcPr>
          <w:p w14:paraId="0FEA9EDA" w14:textId="2769DC60" w:rsidR="00084D5E" w:rsidRPr="00D33915" w:rsidRDefault="00084D5E" w:rsidP="00084D5E">
            <w:pPr>
              <w:keepNext/>
              <w:jc w:val="center"/>
              <w:rPr>
                <w:b/>
                <w:sz w:val="20"/>
                <w:szCs w:val="20"/>
                <w:lang w:val="fr-FR"/>
              </w:rPr>
            </w:pPr>
            <w:r>
              <w:rPr>
                <w:b/>
                <w:sz w:val="20"/>
                <w:szCs w:val="20"/>
                <w:lang w:val="fr-FR"/>
              </w:rPr>
              <w:t>Approuvé</w:t>
            </w:r>
          </w:p>
        </w:tc>
        <w:tc>
          <w:tcPr>
            <w:tcW w:w="592" w:type="pct"/>
            <w:vAlign w:val="center"/>
          </w:tcPr>
          <w:p w14:paraId="36DCC8DE" w14:textId="37F57A67" w:rsidR="00084D5E" w:rsidRPr="00D33915" w:rsidRDefault="00084D5E" w:rsidP="00084D5E">
            <w:pPr>
              <w:keepNext/>
              <w:jc w:val="center"/>
              <w:rPr>
                <w:b/>
                <w:sz w:val="20"/>
                <w:szCs w:val="20"/>
                <w:lang w:val="fr-FR"/>
              </w:rPr>
            </w:pPr>
            <w:r>
              <w:rPr>
                <w:b/>
                <w:sz w:val="20"/>
                <w:szCs w:val="20"/>
                <w:lang w:val="fr-FR"/>
              </w:rPr>
              <w:t>Décaissé</w:t>
            </w:r>
          </w:p>
        </w:tc>
        <w:tc>
          <w:tcPr>
            <w:tcW w:w="591" w:type="pct"/>
            <w:vAlign w:val="center"/>
          </w:tcPr>
          <w:p w14:paraId="4F12C4EA" w14:textId="60090CD8" w:rsidR="00084D5E" w:rsidRPr="00D33915" w:rsidRDefault="00084D5E" w:rsidP="00084D5E">
            <w:pPr>
              <w:keepNext/>
              <w:jc w:val="center"/>
              <w:rPr>
                <w:b/>
                <w:sz w:val="20"/>
                <w:szCs w:val="20"/>
                <w:lang w:val="fr-FR"/>
              </w:rPr>
            </w:pPr>
            <w:r>
              <w:rPr>
                <w:b/>
                <w:sz w:val="20"/>
                <w:szCs w:val="20"/>
                <w:lang w:val="fr-FR"/>
              </w:rPr>
              <w:t>Approuvé</w:t>
            </w:r>
          </w:p>
        </w:tc>
        <w:tc>
          <w:tcPr>
            <w:tcW w:w="592" w:type="pct"/>
            <w:vAlign w:val="center"/>
          </w:tcPr>
          <w:p w14:paraId="1E191DCD" w14:textId="3D2225F6" w:rsidR="00084D5E" w:rsidRPr="00D33915" w:rsidRDefault="00084D5E" w:rsidP="00084D5E">
            <w:pPr>
              <w:keepNext/>
              <w:jc w:val="center"/>
              <w:rPr>
                <w:b/>
                <w:sz w:val="20"/>
                <w:szCs w:val="20"/>
                <w:lang w:val="fr-FR"/>
              </w:rPr>
            </w:pPr>
            <w:r>
              <w:rPr>
                <w:b/>
                <w:sz w:val="20"/>
                <w:szCs w:val="20"/>
                <w:lang w:val="fr-FR"/>
              </w:rPr>
              <w:t>Décaissé</w:t>
            </w:r>
          </w:p>
        </w:tc>
        <w:tc>
          <w:tcPr>
            <w:tcW w:w="517" w:type="pct"/>
          </w:tcPr>
          <w:p w14:paraId="4498FE51" w14:textId="3DB94035" w:rsidR="00084D5E" w:rsidRPr="00D33915" w:rsidRDefault="001C5121" w:rsidP="00084D5E">
            <w:pPr>
              <w:keepNext/>
              <w:jc w:val="center"/>
              <w:rPr>
                <w:b/>
                <w:sz w:val="20"/>
                <w:szCs w:val="20"/>
                <w:lang w:val="fr-FR"/>
              </w:rPr>
            </w:pPr>
            <w:r>
              <w:rPr>
                <w:b/>
                <w:sz w:val="20"/>
                <w:szCs w:val="20"/>
                <w:lang w:val="fr-FR"/>
              </w:rPr>
              <w:t>Solde</w:t>
            </w:r>
          </w:p>
        </w:tc>
      </w:tr>
      <w:tr w:rsidR="00754FD8" w:rsidRPr="00D33915" w14:paraId="7451A16C" w14:textId="77777777" w:rsidTr="00C906CF">
        <w:trPr>
          <w:trHeight w:val="243"/>
        </w:trPr>
        <w:tc>
          <w:tcPr>
            <w:tcW w:w="936" w:type="pct"/>
          </w:tcPr>
          <w:p w14:paraId="7772FAFF" w14:textId="7B1DBE02" w:rsidR="00754FD8" w:rsidRPr="00D33915" w:rsidRDefault="00084D5E" w:rsidP="00754FD8">
            <w:pPr>
              <w:rPr>
                <w:sz w:val="20"/>
                <w:szCs w:val="20"/>
                <w:highlight w:val="cyan"/>
                <w:lang w:val="fr-FR"/>
              </w:rPr>
            </w:pPr>
            <w:r>
              <w:rPr>
                <w:sz w:val="20"/>
                <w:szCs w:val="20"/>
                <w:lang w:val="fr-FR"/>
              </w:rPr>
              <w:t>ONUDI</w:t>
            </w:r>
          </w:p>
        </w:tc>
        <w:tc>
          <w:tcPr>
            <w:tcW w:w="595" w:type="pct"/>
          </w:tcPr>
          <w:p w14:paraId="111405B2" w14:textId="7B721558" w:rsidR="00754FD8" w:rsidRPr="00D33915" w:rsidRDefault="00754FD8" w:rsidP="00754FD8">
            <w:pPr>
              <w:jc w:val="right"/>
              <w:rPr>
                <w:sz w:val="20"/>
                <w:szCs w:val="20"/>
                <w:highlight w:val="cyan"/>
                <w:lang w:val="fr-FR"/>
              </w:rPr>
            </w:pPr>
            <w:r w:rsidRPr="00D33915">
              <w:rPr>
                <w:sz w:val="20"/>
                <w:szCs w:val="20"/>
                <w:lang w:val="fr-FR"/>
              </w:rPr>
              <w:t>197</w:t>
            </w:r>
            <w:r w:rsidR="00722F7F">
              <w:rPr>
                <w:sz w:val="20"/>
                <w:szCs w:val="20"/>
                <w:lang w:val="fr-FR"/>
              </w:rPr>
              <w:t> </w:t>
            </w:r>
            <w:r w:rsidRPr="00D33915">
              <w:rPr>
                <w:sz w:val="20"/>
                <w:szCs w:val="20"/>
                <w:lang w:val="fr-FR"/>
              </w:rPr>
              <w:t>000</w:t>
            </w:r>
          </w:p>
        </w:tc>
        <w:tc>
          <w:tcPr>
            <w:tcW w:w="587" w:type="pct"/>
          </w:tcPr>
          <w:p w14:paraId="482B3749" w14:textId="289F0D2A" w:rsidR="00754FD8" w:rsidRPr="00D33915" w:rsidRDefault="00754FD8" w:rsidP="00775EAB">
            <w:pPr>
              <w:ind w:right="35"/>
              <w:jc w:val="right"/>
              <w:rPr>
                <w:sz w:val="20"/>
                <w:szCs w:val="20"/>
                <w:highlight w:val="cyan"/>
                <w:lang w:val="fr-FR"/>
              </w:rPr>
            </w:pPr>
            <w:r w:rsidRPr="00D33915">
              <w:rPr>
                <w:sz w:val="20"/>
                <w:szCs w:val="20"/>
                <w:lang w:val="fr-FR"/>
              </w:rPr>
              <w:t>196</w:t>
            </w:r>
            <w:r w:rsidR="00722F7F">
              <w:rPr>
                <w:sz w:val="20"/>
                <w:szCs w:val="20"/>
                <w:lang w:val="fr-FR"/>
              </w:rPr>
              <w:t> </w:t>
            </w:r>
            <w:r w:rsidRPr="00D33915">
              <w:rPr>
                <w:sz w:val="20"/>
                <w:szCs w:val="20"/>
                <w:lang w:val="fr-FR"/>
              </w:rPr>
              <w:t>120</w:t>
            </w:r>
          </w:p>
        </w:tc>
        <w:tc>
          <w:tcPr>
            <w:tcW w:w="590" w:type="pct"/>
          </w:tcPr>
          <w:p w14:paraId="3CF4B925" w14:textId="48824A5B" w:rsidR="00754FD8" w:rsidRPr="00D33915" w:rsidRDefault="00754FD8" w:rsidP="00754FD8">
            <w:pPr>
              <w:jc w:val="right"/>
              <w:rPr>
                <w:sz w:val="20"/>
                <w:szCs w:val="20"/>
                <w:highlight w:val="cyan"/>
                <w:lang w:val="fr-FR"/>
              </w:rPr>
            </w:pPr>
            <w:r w:rsidRPr="00D33915">
              <w:rPr>
                <w:sz w:val="20"/>
                <w:szCs w:val="20"/>
                <w:lang w:val="fr-FR"/>
              </w:rPr>
              <w:t>244</w:t>
            </w:r>
            <w:r w:rsidR="00722F7F">
              <w:rPr>
                <w:sz w:val="20"/>
                <w:szCs w:val="20"/>
                <w:lang w:val="fr-FR"/>
              </w:rPr>
              <w:t> </w:t>
            </w:r>
            <w:r w:rsidRPr="00D33915">
              <w:rPr>
                <w:sz w:val="20"/>
                <w:szCs w:val="20"/>
                <w:lang w:val="fr-FR"/>
              </w:rPr>
              <w:t>500</w:t>
            </w:r>
          </w:p>
        </w:tc>
        <w:tc>
          <w:tcPr>
            <w:tcW w:w="592" w:type="pct"/>
          </w:tcPr>
          <w:p w14:paraId="136FA12D" w14:textId="3649F90E" w:rsidR="00754FD8" w:rsidRPr="00D33915" w:rsidRDefault="00503F96" w:rsidP="00754FD8">
            <w:pPr>
              <w:jc w:val="right"/>
              <w:rPr>
                <w:sz w:val="20"/>
                <w:szCs w:val="20"/>
                <w:highlight w:val="cyan"/>
                <w:lang w:val="fr-FR"/>
              </w:rPr>
            </w:pPr>
            <w:r w:rsidRPr="00D33915">
              <w:rPr>
                <w:sz w:val="20"/>
                <w:szCs w:val="20"/>
                <w:lang w:val="fr-FR"/>
              </w:rPr>
              <w:t>81</w:t>
            </w:r>
            <w:r w:rsidR="00722F7F">
              <w:rPr>
                <w:sz w:val="20"/>
                <w:szCs w:val="20"/>
                <w:lang w:val="fr-FR"/>
              </w:rPr>
              <w:t> </w:t>
            </w:r>
            <w:r w:rsidRPr="00D33915">
              <w:rPr>
                <w:sz w:val="20"/>
                <w:szCs w:val="20"/>
                <w:lang w:val="fr-FR"/>
              </w:rPr>
              <w:t>924</w:t>
            </w:r>
          </w:p>
        </w:tc>
        <w:tc>
          <w:tcPr>
            <w:tcW w:w="591" w:type="pct"/>
          </w:tcPr>
          <w:p w14:paraId="3C8701EE" w14:textId="2C53F6AF" w:rsidR="00754FD8" w:rsidRPr="00D33915" w:rsidRDefault="00754FD8" w:rsidP="00754FD8">
            <w:pPr>
              <w:jc w:val="right"/>
              <w:rPr>
                <w:sz w:val="20"/>
                <w:szCs w:val="20"/>
                <w:highlight w:val="cyan"/>
                <w:lang w:val="fr-FR"/>
              </w:rPr>
            </w:pPr>
            <w:r w:rsidRPr="00D33915">
              <w:rPr>
                <w:sz w:val="20"/>
                <w:szCs w:val="20"/>
                <w:lang w:val="fr-FR"/>
              </w:rPr>
              <w:t>441</w:t>
            </w:r>
            <w:r w:rsidR="00722F7F">
              <w:rPr>
                <w:sz w:val="20"/>
                <w:szCs w:val="20"/>
                <w:lang w:val="fr-FR"/>
              </w:rPr>
              <w:t> </w:t>
            </w:r>
            <w:r w:rsidRPr="00D33915">
              <w:rPr>
                <w:sz w:val="20"/>
                <w:szCs w:val="20"/>
                <w:lang w:val="fr-FR"/>
              </w:rPr>
              <w:t>500</w:t>
            </w:r>
          </w:p>
        </w:tc>
        <w:tc>
          <w:tcPr>
            <w:tcW w:w="592" w:type="pct"/>
          </w:tcPr>
          <w:p w14:paraId="2261E559" w14:textId="176BDB0C" w:rsidR="00754FD8" w:rsidRPr="00D33915" w:rsidRDefault="00754FD8" w:rsidP="00754FD8">
            <w:pPr>
              <w:jc w:val="right"/>
              <w:rPr>
                <w:sz w:val="20"/>
                <w:szCs w:val="20"/>
                <w:lang w:val="fr-FR"/>
              </w:rPr>
            </w:pPr>
            <w:r w:rsidRPr="00D33915">
              <w:rPr>
                <w:sz w:val="20"/>
                <w:szCs w:val="20"/>
                <w:lang w:val="fr-FR"/>
              </w:rPr>
              <w:t>27</w:t>
            </w:r>
            <w:r w:rsidR="00912691" w:rsidRPr="00D33915">
              <w:rPr>
                <w:sz w:val="20"/>
                <w:szCs w:val="20"/>
                <w:lang w:val="fr-FR"/>
              </w:rPr>
              <w:t>8</w:t>
            </w:r>
            <w:r w:rsidR="00722F7F">
              <w:rPr>
                <w:sz w:val="20"/>
                <w:szCs w:val="20"/>
                <w:lang w:val="fr-FR"/>
              </w:rPr>
              <w:t> </w:t>
            </w:r>
            <w:r w:rsidR="00912691" w:rsidRPr="00D33915">
              <w:rPr>
                <w:sz w:val="20"/>
                <w:szCs w:val="20"/>
                <w:lang w:val="fr-FR"/>
              </w:rPr>
              <w:t>044</w:t>
            </w:r>
          </w:p>
        </w:tc>
        <w:tc>
          <w:tcPr>
            <w:tcW w:w="517" w:type="pct"/>
          </w:tcPr>
          <w:p w14:paraId="20A851AA" w14:textId="02609A1F" w:rsidR="00754FD8" w:rsidRPr="00D33915" w:rsidRDefault="00912691" w:rsidP="00754FD8">
            <w:pPr>
              <w:jc w:val="right"/>
              <w:rPr>
                <w:sz w:val="20"/>
                <w:szCs w:val="20"/>
                <w:lang w:val="fr-FR"/>
              </w:rPr>
            </w:pPr>
            <w:r w:rsidRPr="00D33915">
              <w:rPr>
                <w:sz w:val="20"/>
                <w:szCs w:val="20"/>
                <w:lang w:val="fr-FR"/>
              </w:rPr>
              <w:t>163</w:t>
            </w:r>
            <w:r w:rsidR="00722F7F">
              <w:rPr>
                <w:sz w:val="20"/>
                <w:szCs w:val="20"/>
                <w:lang w:val="fr-FR"/>
              </w:rPr>
              <w:t> </w:t>
            </w:r>
            <w:r w:rsidRPr="00D33915">
              <w:rPr>
                <w:sz w:val="20"/>
                <w:szCs w:val="20"/>
                <w:lang w:val="fr-FR"/>
              </w:rPr>
              <w:t>456</w:t>
            </w:r>
          </w:p>
        </w:tc>
      </w:tr>
      <w:tr w:rsidR="00754FD8" w:rsidRPr="00D33915" w14:paraId="3B90AFE7" w14:textId="77777777" w:rsidTr="00C906CF">
        <w:trPr>
          <w:trHeight w:val="243"/>
        </w:trPr>
        <w:tc>
          <w:tcPr>
            <w:tcW w:w="936" w:type="pct"/>
          </w:tcPr>
          <w:p w14:paraId="7AAAB50D" w14:textId="542E8334" w:rsidR="00754FD8" w:rsidRPr="00D33915" w:rsidRDefault="00084D5E" w:rsidP="00754FD8">
            <w:pPr>
              <w:rPr>
                <w:sz w:val="20"/>
                <w:szCs w:val="20"/>
                <w:highlight w:val="cyan"/>
                <w:lang w:val="fr-FR"/>
              </w:rPr>
            </w:pPr>
            <w:r>
              <w:rPr>
                <w:sz w:val="20"/>
                <w:szCs w:val="20"/>
                <w:lang w:val="fr-FR"/>
              </w:rPr>
              <w:t>PNUE</w:t>
            </w:r>
          </w:p>
        </w:tc>
        <w:tc>
          <w:tcPr>
            <w:tcW w:w="595" w:type="pct"/>
          </w:tcPr>
          <w:p w14:paraId="01F0A7A4" w14:textId="190586DB" w:rsidR="00754FD8" w:rsidRPr="00D33915" w:rsidRDefault="00754FD8" w:rsidP="00754FD8">
            <w:pPr>
              <w:jc w:val="right"/>
              <w:rPr>
                <w:sz w:val="20"/>
                <w:szCs w:val="20"/>
                <w:highlight w:val="cyan"/>
                <w:lang w:val="fr-FR"/>
              </w:rPr>
            </w:pPr>
            <w:r w:rsidRPr="00D33915">
              <w:rPr>
                <w:sz w:val="20"/>
                <w:szCs w:val="20"/>
                <w:lang w:val="fr-FR"/>
              </w:rPr>
              <w:t>26</w:t>
            </w:r>
            <w:r w:rsidR="00722F7F">
              <w:rPr>
                <w:sz w:val="20"/>
                <w:szCs w:val="20"/>
                <w:lang w:val="fr-FR"/>
              </w:rPr>
              <w:t> </w:t>
            </w:r>
            <w:r w:rsidRPr="00D33915">
              <w:rPr>
                <w:sz w:val="20"/>
                <w:szCs w:val="20"/>
                <w:lang w:val="fr-FR"/>
              </w:rPr>
              <w:t>500</w:t>
            </w:r>
          </w:p>
        </w:tc>
        <w:tc>
          <w:tcPr>
            <w:tcW w:w="587" w:type="pct"/>
          </w:tcPr>
          <w:p w14:paraId="085BF20F" w14:textId="6FB390C6" w:rsidR="00754FD8" w:rsidRPr="00D33915" w:rsidRDefault="00754FD8" w:rsidP="00775EAB">
            <w:pPr>
              <w:tabs>
                <w:tab w:val="left" w:pos="862"/>
              </w:tabs>
              <w:ind w:right="35"/>
              <w:jc w:val="right"/>
              <w:rPr>
                <w:sz w:val="20"/>
                <w:szCs w:val="20"/>
                <w:highlight w:val="cyan"/>
                <w:lang w:val="fr-FR"/>
              </w:rPr>
            </w:pPr>
            <w:r w:rsidRPr="00D33915">
              <w:rPr>
                <w:sz w:val="20"/>
                <w:szCs w:val="20"/>
                <w:lang w:val="fr-FR"/>
              </w:rPr>
              <w:t>26</w:t>
            </w:r>
            <w:r w:rsidR="00722F7F">
              <w:rPr>
                <w:sz w:val="20"/>
                <w:szCs w:val="20"/>
                <w:lang w:val="fr-FR"/>
              </w:rPr>
              <w:t> </w:t>
            </w:r>
            <w:r w:rsidRPr="00D33915">
              <w:rPr>
                <w:sz w:val="20"/>
                <w:szCs w:val="20"/>
                <w:lang w:val="fr-FR"/>
              </w:rPr>
              <w:t>260</w:t>
            </w:r>
          </w:p>
        </w:tc>
        <w:tc>
          <w:tcPr>
            <w:tcW w:w="590" w:type="pct"/>
          </w:tcPr>
          <w:p w14:paraId="4A61D4C3" w14:textId="048614C1" w:rsidR="00754FD8" w:rsidRPr="00D33915" w:rsidRDefault="00754FD8" w:rsidP="00754FD8">
            <w:pPr>
              <w:jc w:val="right"/>
              <w:rPr>
                <w:sz w:val="20"/>
                <w:szCs w:val="20"/>
                <w:highlight w:val="cyan"/>
                <w:lang w:val="fr-FR"/>
              </w:rPr>
            </w:pPr>
            <w:r w:rsidRPr="00D33915">
              <w:rPr>
                <w:sz w:val="20"/>
                <w:szCs w:val="20"/>
                <w:lang w:val="fr-FR"/>
              </w:rPr>
              <w:t>76</w:t>
            </w:r>
            <w:r w:rsidR="00722F7F">
              <w:rPr>
                <w:sz w:val="20"/>
                <w:szCs w:val="20"/>
                <w:lang w:val="fr-FR"/>
              </w:rPr>
              <w:t> </w:t>
            </w:r>
            <w:r w:rsidRPr="00D33915">
              <w:rPr>
                <w:sz w:val="20"/>
                <w:szCs w:val="20"/>
                <w:lang w:val="fr-FR"/>
              </w:rPr>
              <w:t>500</w:t>
            </w:r>
          </w:p>
        </w:tc>
        <w:tc>
          <w:tcPr>
            <w:tcW w:w="592" w:type="pct"/>
          </w:tcPr>
          <w:p w14:paraId="262C06DD" w14:textId="1DDFFE47" w:rsidR="00754FD8" w:rsidRPr="00D33915" w:rsidRDefault="00754FD8" w:rsidP="00754FD8">
            <w:pPr>
              <w:jc w:val="right"/>
              <w:rPr>
                <w:sz w:val="20"/>
                <w:szCs w:val="20"/>
                <w:highlight w:val="cyan"/>
                <w:lang w:val="fr-FR"/>
              </w:rPr>
            </w:pPr>
            <w:r w:rsidRPr="00D33915">
              <w:rPr>
                <w:sz w:val="20"/>
                <w:szCs w:val="20"/>
                <w:lang w:val="fr-FR"/>
              </w:rPr>
              <w:t>5</w:t>
            </w:r>
            <w:r w:rsidR="00722F7F">
              <w:rPr>
                <w:sz w:val="20"/>
                <w:szCs w:val="20"/>
                <w:lang w:val="fr-FR"/>
              </w:rPr>
              <w:t> </w:t>
            </w:r>
            <w:r w:rsidRPr="00D33915">
              <w:rPr>
                <w:sz w:val="20"/>
                <w:szCs w:val="20"/>
                <w:lang w:val="fr-FR"/>
              </w:rPr>
              <w:t>000</w:t>
            </w:r>
          </w:p>
        </w:tc>
        <w:tc>
          <w:tcPr>
            <w:tcW w:w="591" w:type="pct"/>
          </w:tcPr>
          <w:p w14:paraId="0210022A" w14:textId="4291E731" w:rsidR="00754FD8" w:rsidRPr="00D33915" w:rsidRDefault="00754FD8" w:rsidP="00754FD8">
            <w:pPr>
              <w:jc w:val="right"/>
              <w:rPr>
                <w:sz w:val="20"/>
                <w:szCs w:val="20"/>
                <w:highlight w:val="cyan"/>
                <w:lang w:val="fr-FR"/>
              </w:rPr>
            </w:pPr>
            <w:r w:rsidRPr="00D33915">
              <w:rPr>
                <w:sz w:val="20"/>
                <w:szCs w:val="20"/>
                <w:lang w:val="fr-FR"/>
              </w:rPr>
              <w:t>103</w:t>
            </w:r>
            <w:r w:rsidR="00722F7F">
              <w:rPr>
                <w:sz w:val="20"/>
                <w:szCs w:val="20"/>
                <w:lang w:val="fr-FR"/>
              </w:rPr>
              <w:t> </w:t>
            </w:r>
            <w:r w:rsidRPr="00D33915">
              <w:rPr>
                <w:sz w:val="20"/>
                <w:szCs w:val="20"/>
                <w:lang w:val="fr-FR"/>
              </w:rPr>
              <w:t>000</w:t>
            </w:r>
          </w:p>
        </w:tc>
        <w:tc>
          <w:tcPr>
            <w:tcW w:w="592" w:type="pct"/>
          </w:tcPr>
          <w:p w14:paraId="3B2FA960" w14:textId="43D248A8" w:rsidR="00754FD8" w:rsidRPr="00D33915" w:rsidRDefault="00754FD8" w:rsidP="00754FD8">
            <w:pPr>
              <w:jc w:val="right"/>
              <w:rPr>
                <w:sz w:val="20"/>
                <w:szCs w:val="20"/>
                <w:lang w:val="fr-FR"/>
              </w:rPr>
            </w:pPr>
            <w:r w:rsidRPr="00D33915">
              <w:rPr>
                <w:sz w:val="20"/>
                <w:szCs w:val="20"/>
                <w:lang w:val="fr-FR"/>
              </w:rPr>
              <w:t>31</w:t>
            </w:r>
            <w:r w:rsidR="00722F7F">
              <w:rPr>
                <w:sz w:val="20"/>
                <w:szCs w:val="20"/>
                <w:lang w:val="fr-FR"/>
              </w:rPr>
              <w:t> </w:t>
            </w:r>
            <w:r w:rsidRPr="00D33915">
              <w:rPr>
                <w:sz w:val="20"/>
                <w:szCs w:val="20"/>
                <w:lang w:val="fr-FR"/>
              </w:rPr>
              <w:t>260</w:t>
            </w:r>
          </w:p>
        </w:tc>
        <w:tc>
          <w:tcPr>
            <w:tcW w:w="517" w:type="pct"/>
          </w:tcPr>
          <w:p w14:paraId="2E81907C" w14:textId="56A315F9" w:rsidR="00754FD8" w:rsidRPr="00D33915" w:rsidRDefault="00754FD8" w:rsidP="00754FD8">
            <w:pPr>
              <w:jc w:val="right"/>
              <w:rPr>
                <w:sz w:val="20"/>
                <w:szCs w:val="20"/>
                <w:lang w:val="fr-FR"/>
              </w:rPr>
            </w:pPr>
            <w:r w:rsidRPr="00D33915">
              <w:rPr>
                <w:sz w:val="20"/>
                <w:szCs w:val="20"/>
                <w:lang w:val="fr-FR"/>
              </w:rPr>
              <w:t>71</w:t>
            </w:r>
            <w:r w:rsidR="00722F7F">
              <w:rPr>
                <w:sz w:val="20"/>
                <w:szCs w:val="20"/>
                <w:lang w:val="fr-FR"/>
              </w:rPr>
              <w:t> </w:t>
            </w:r>
            <w:r w:rsidRPr="00D33915">
              <w:rPr>
                <w:sz w:val="20"/>
                <w:szCs w:val="20"/>
                <w:lang w:val="fr-FR"/>
              </w:rPr>
              <w:t>740</w:t>
            </w:r>
          </w:p>
        </w:tc>
      </w:tr>
      <w:tr w:rsidR="00754FD8" w:rsidRPr="00D33915" w14:paraId="679FE5E2" w14:textId="77777777" w:rsidTr="00C906CF">
        <w:trPr>
          <w:trHeight w:val="243"/>
        </w:trPr>
        <w:tc>
          <w:tcPr>
            <w:tcW w:w="936" w:type="pct"/>
          </w:tcPr>
          <w:p w14:paraId="628D1261" w14:textId="77777777" w:rsidR="00754FD8" w:rsidRPr="00D33915" w:rsidRDefault="00754FD8" w:rsidP="00754FD8">
            <w:pPr>
              <w:rPr>
                <w:b/>
                <w:sz w:val="20"/>
                <w:szCs w:val="20"/>
                <w:lang w:val="fr-FR"/>
              </w:rPr>
            </w:pPr>
            <w:r w:rsidRPr="00D33915">
              <w:rPr>
                <w:b/>
                <w:sz w:val="20"/>
                <w:szCs w:val="20"/>
                <w:lang w:val="fr-FR"/>
              </w:rPr>
              <w:t>Total</w:t>
            </w:r>
          </w:p>
        </w:tc>
        <w:tc>
          <w:tcPr>
            <w:tcW w:w="595" w:type="pct"/>
          </w:tcPr>
          <w:p w14:paraId="590705F4" w14:textId="06E8EAF9" w:rsidR="00754FD8" w:rsidRPr="00D33915" w:rsidRDefault="00754FD8" w:rsidP="00754FD8">
            <w:pPr>
              <w:jc w:val="right"/>
              <w:rPr>
                <w:b/>
                <w:bCs/>
                <w:sz w:val="20"/>
                <w:szCs w:val="20"/>
                <w:lang w:val="fr-FR"/>
              </w:rPr>
            </w:pPr>
            <w:r w:rsidRPr="00D33915">
              <w:rPr>
                <w:b/>
                <w:bCs/>
                <w:sz w:val="20"/>
                <w:szCs w:val="20"/>
                <w:lang w:val="fr-FR"/>
              </w:rPr>
              <w:t>223</w:t>
            </w:r>
            <w:r w:rsidR="00722F7F">
              <w:rPr>
                <w:b/>
                <w:bCs/>
                <w:sz w:val="20"/>
                <w:szCs w:val="20"/>
                <w:lang w:val="fr-FR"/>
              </w:rPr>
              <w:t> </w:t>
            </w:r>
            <w:r w:rsidRPr="00D33915">
              <w:rPr>
                <w:b/>
                <w:bCs/>
                <w:sz w:val="20"/>
                <w:szCs w:val="20"/>
                <w:lang w:val="fr-FR"/>
              </w:rPr>
              <w:t>500</w:t>
            </w:r>
          </w:p>
        </w:tc>
        <w:tc>
          <w:tcPr>
            <w:tcW w:w="587" w:type="pct"/>
          </w:tcPr>
          <w:p w14:paraId="7D7C3EFF" w14:textId="61E522AF" w:rsidR="00754FD8" w:rsidRPr="00D33915" w:rsidRDefault="00754FD8" w:rsidP="00775EAB">
            <w:pPr>
              <w:ind w:right="35"/>
              <w:jc w:val="right"/>
              <w:rPr>
                <w:b/>
                <w:bCs/>
                <w:sz w:val="20"/>
                <w:szCs w:val="20"/>
                <w:lang w:val="fr-FR"/>
              </w:rPr>
            </w:pPr>
            <w:r w:rsidRPr="00D33915">
              <w:rPr>
                <w:b/>
                <w:bCs/>
                <w:sz w:val="20"/>
                <w:szCs w:val="20"/>
                <w:lang w:val="fr-FR"/>
              </w:rPr>
              <w:t>222</w:t>
            </w:r>
            <w:r w:rsidR="00722F7F">
              <w:rPr>
                <w:b/>
                <w:bCs/>
                <w:sz w:val="20"/>
                <w:szCs w:val="20"/>
                <w:lang w:val="fr-FR"/>
              </w:rPr>
              <w:t> </w:t>
            </w:r>
            <w:r w:rsidRPr="00D33915">
              <w:rPr>
                <w:b/>
                <w:bCs/>
                <w:sz w:val="20"/>
                <w:szCs w:val="20"/>
                <w:lang w:val="fr-FR"/>
              </w:rPr>
              <w:t>380</w:t>
            </w:r>
          </w:p>
        </w:tc>
        <w:tc>
          <w:tcPr>
            <w:tcW w:w="590" w:type="pct"/>
          </w:tcPr>
          <w:p w14:paraId="2289C947" w14:textId="2A44CBA1" w:rsidR="00754FD8" w:rsidRPr="00D33915" w:rsidRDefault="00754FD8" w:rsidP="00754FD8">
            <w:pPr>
              <w:jc w:val="right"/>
              <w:rPr>
                <w:b/>
                <w:bCs/>
                <w:sz w:val="20"/>
                <w:szCs w:val="20"/>
                <w:lang w:val="fr-FR"/>
              </w:rPr>
            </w:pPr>
            <w:r w:rsidRPr="00D33915">
              <w:rPr>
                <w:b/>
                <w:bCs/>
                <w:sz w:val="20"/>
                <w:szCs w:val="20"/>
                <w:lang w:val="fr-FR"/>
              </w:rPr>
              <w:t>321</w:t>
            </w:r>
            <w:r w:rsidR="00722F7F">
              <w:rPr>
                <w:b/>
                <w:bCs/>
                <w:sz w:val="20"/>
                <w:szCs w:val="20"/>
                <w:lang w:val="fr-FR"/>
              </w:rPr>
              <w:t> </w:t>
            </w:r>
            <w:r w:rsidRPr="00D33915">
              <w:rPr>
                <w:b/>
                <w:bCs/>
                <w:sz w:val="20"/>
                <w:szCs w:val="20"/>
                <w:lang w:val="fr-FR"/>
              </w:rPr>
              <w:t>000</w:t>
            </w:r>
          </w:p>
        </w:tc>
        <w:tc>
          <w:tcPr>
            <w:tcW w:w="592" w:type="pct"/>
          </w:tcPr>
          <w:p w14:paraId="1AFB8063" w14:textId="61CBF11A" w:rsidR="00754FD8" w:rsidRPr="00D33915" w:rsidRDefault="00754FD8" w:rsidP="00754FD8">
            <w:pPr>
              <w:jc w:val="right"/>
              <w:rPr>
                <w:b/>
                <w:bCs/>
                <w:sz w:val="20"/>
                <w:szCs w:val="20"/>
                <w:lang w:val="fr-FR"/>
              </w:rPr>
            </w:pPr>
            <w:r w:rsidRPr="00D33915">
              <w:rPr>
                <w:b/>
                <w:bCs/>
                <w:sz w:val="20"/>
                <w:szCs w:val="20"/>
                <w:lang w:val="fr-FR"/>
              </w:rPr>
              <w:t>8</w:t>
            </w:r>
            <w:r w:rsidR="00A354E2" w:rsidRPr="00D33915">
              <w:rPr>
                <w:b/>
                <w:bCs/>
                <w:sz w:val="20"/>
                <w:szCs w:val="20"/>
                <w:lang w:val="fr-FR"/>
              </w:rPr>
              <w:t>6</w:t>
            </w:r>
            <w:r w:rsidR="00722F7F">
              <w:rPr>
                <w:b/>
                <w:bCs/>
                <w:sz w:val="20"/>
                <w:szCs w:val="20"/>
                <w:lang w:val="fr-FR"/>
              </w:rPr>
              <w:t> </w:t>
            </w:r>
            <w:r w:rsidR="00A354E2" w:rsidRPr="00D33915">
              <w:rPr>
                <w:b/>
                <w:bCs/>
                <w:sz w:val="20"/>
                <w:szCs w:val="20"/>
                <w:lang w:val="fr-FR"/>
              </w:rPr>
              <w:t>924</w:t>
            </w:r>
          </w:p>
        </w:tc>
        <w:tc>
          <w:tcPr>
            <w:tcW w:w="591" w:type="pct"/>
          </w:tcPr>
          <w:p w14:paraId="3D791667" w14:textId="18A23B04" w:rsidR="00754FD8" w:rsidRPr="00D33915" w:rsidRDefault="00754FD8" w:rsidP="00754FD8">
            <w:pPr>
              <w:jc w:val="right"/>
              <w:rPr>
                <w:b/>
                <w:bCs/>
                <w:sz w:val="20"/>
                <w:szCs w:val="20"/>
                <w:lang w:val="fr-FR"/>
              </w:rPr>
            </w:pPr>
            <w:r w:rsidRPr="00D33915">
              <w:rPr>
                <w:b/>
                <w:bCs/>
                <w:sz w:val="20"/>
                <w:szCs w:val="20"/>
                <w:lang w:val="fr-FR"/>
              </w:rPr>
              <w:t>544</w:t>
            </w:r>
            <w:r w:rsidR="00722F7F">
              <w:rPr>
                <w:b/>
                <w:bCs/>
                <w:sz w:val="20"/>
                <w:szCs w:val="20"/>
                <w:lang w:val="fr-FR"/>
              </w:rPr>
              <w:t> </w:t>
            </w:r>
            <w:r w:rsidRPr="00D33915">
              <w:rPr>
                <w:b/>
                <w:bCs/>
                <w:sz w:val="20"/>
                <w:szCs w:val="20"/>
                <w:lang w:val="fr-FR"/>
              </w:rPr>
              <w:t>500</w:t>
            </w:r>
          </w:p>
        </w:tc>
        <w:tc>
          <w:tcPr>
            <w:tcW w:w="592" w:type="pct"/>
          </w:tcPr>
          <w:p w14:paraId="695D4F59" w14:textId="0EA8F82F" w:rsidR="00754FD8" w:rsidRPr="00D33915" w:rsidRDefault="00754FD8" w:rsidP="00754FD8">
            <w:pPr>
              <w:jc w:val="right"/>
              <w:rPr>
                <w:b/>
                <w:bCs/>
                <w:sz w:val="20"/>
                <w:szCs w:val="20"/>
                <w:lang w:val="fr-FR"/>
              </w:rPr>
            </w:pPr>
            <w:r w:rsidRPr="00D33915">
              <w:rPr>
                <w:b/>
                <w:bCs/>
                <w:sz w:val="20"/>
                <w:szCs w:val="20"/>
                <w:lang w:val="fr-FR"/>
              </w:rPr>
              <w:t>30</w:t>
            </w:r>
            <w:r w:rsidR="00B803B9" w:rsidRPr="00D33915">
              <w:rPr>
                <w:b/>
                <w:bCs/>
                <w:sz w:val="20"/>
                <w:szCs w:val="20"/>
                <w:lang w:val="fr-FR"/>
              </w:rPr>
              <w:t>9</w:t>
            </w:r>
            <w:r w:rsidR="00722F7F">
              <w:rPr>
                <w:b/>
                <w:bCs/>
                <w:sz w:val="20"/>
                <w:szCs w:val="20"/>
                <w:lang w:val="fr-FR"/>
              </w:rPr>
              <w:t> </w:t>
            </w:r>
            <w:r w:rsidR="00B803B9" w:rsidRPr="00D33915">
              <w:rPr>
                <w:b/>
                <w:bCs/>
                <w:sz w:val="20"/>
                <w:szCs w:val="20"/>
                <w:lang w:val="fr-FR"/>
              </w:rPr>
              <w:t>304</w:t>
            </w:r>
          </w:p>
        </w:tc>
        <w:tc>
          <w:tcPr>
            <w:tcW w:w="517" w:type="pct"/>
          </w:tcPr>
          <w:p w14:paraId="3BB9F2AF" w14:textId="27564724" w:rsidR="00754FD8" w:rsidRPr="00D33915" w:rsidRDefault="00B803B9" w:rsidP="00754FD8">
            <w:pPr>
              <w:jc w:val="right"/>
              <w:rPr>
                <w:b/>
                <w:bCs/>
                <w:sz w:val="20"/>
                <w:szCs w:val="20"/>
                <w:lang w:val="fr-FR"/>
              </w:rPr>
            </w:pPr>
            <w:r w:rsidRPr="00D33915">
              <w:rPr>
                <w:b/>
                <w:bCs/>
                <w:sz w:val="20"/>
                <w:szCs w:val="20"/>
                <w:lang w:val="fr-FR"/>
              </w:rPr>
              <w:t>235</w:t>
            </w:r>
            <w:r w:rsidR="00722F7F">
              <w:rPr>
                <w:b/>
                <w:bCs/>
                <w:sz w:val="20"/>
                <w:szCs w:val="20"/>
                <w:lang w:val="fr-FR"/>
              </w:rPr>
              <w:t> </w:t>
            </w:r>
            <w:r w:rsidRPr="00D33915">
              <w:rPr>
                <w:b/>
                <w:bCs/>
                <w:sz w:val="20"/>
                <w:szCs w:val="20"/>
                <w:lang w:val="fr-FR"/>
              </w:rPr>
              <w:t>196</w:t>
            </w:r>
          </w:p>
        </w:tc>
      </w:tr>
      <w:tr w:rsidR="00EA598B" w:rsidRPr="00D33915" w14:paraId="1377C169" w14:textId="77777777" w:rsidTr="00C906CF">
        <w:trPr>
          <w:trHeight w:val="486"/>
        </w:trPr>
        <w:tc>
          <w:tcPr>
            <w:tcW w:w="936" w:type="pct"/>
          </w:tcPr>
          <w:p w14:paraId="7C4305C9" w14:textId="36579DDD" w:rsidR="00EA598B" w:rsidRPr="00D33915" w:rsidRDefault="00E469A8" w:rsidP="00470683">
            <w:pPr>
              <w:jc w:val="left"/>
              <w:rPr>
                <w:b/>
                <w:sz w:val="20"/>
                <w:szCs w:val="20"/>
                <w:lang w:val="fr-FR"/>
              </w:rPr>
            </w:pPr>
            <w:r w:rsidRPr="00E469A8">
              <w:rPr>
                <w:b/>
                <w:sz w:val="20"/>
                <w:szCs w:val="20"/>
                <w:lang w:val="fr-FR"/>
              </w:rPr>
              <w:t xml:space="preserve">Taux de décaissement </w:t>
            </w:r>
            <w:r w:rsidR="00EA598B" w:rsidRPr="00D33915">
              <w:rPr>
                <w:b/>
                <w:sz w:val="20"/>
                <w:szCs w:val="20"/>
                <w:lang w:val="fr-FR"/>
              </w:rPr>
              <w:t>(%)</w:t>
            </w:r>
          </w:p>
        </w:tc>
        <w:tc>
          <w:tcPr>
            <w:tcW w:w="1182" w:type="pct"/>
            <w:gridSpan w:val="2"/>
            <w:vAlign w:val="center"/>
          </w:tcPr>
          <w:p w14:paraId="3241E56F" w14:textId="11A186F6" w:rsidR="00EA598B" w:rsidRPr="00D33915" w:rsidRDefault="00106A9B" w:rsidP="00470683">
            <w:pPr>
              <w:jc w:val="center"/>
              <w:rPr>
                <w:b/>
                <w:bCs/>
                <w:sz w:val="20"/>
                <w:szCs w:val="20"/>
                <w:lang w:val="fr-FR"/>
              </w:rPr>
            </w:pPr>
            <w:r w:rsidRPr="00D33915">
              <w:rPr>
                <w:b/>
                <w:bCs/>
                <w:sz w:val="20"/>
                <w:szCs w:val="20"/>
                <w:lang w:val="fr-FR"/>
              </w:rPr>
              <w:t>99</w:t>
            </w:r>
          </w:p>
        </w:tc>
        <w:tc>
          <w:tcPr>
            <w:tcW w:w="1182" w:type="pct"/>
            <w:gridSpan w:val="2"/>
            <w:vAlign w:val="center"/>
          </w:tcPr>
          <w:p w14:paraId="250B9F14" w14:textId="5816E212" w:rsidR="00EA598B" w:rsidRPr="00D33915" w:rsidRDefault="00010230" w:rsidP="00470683">
            <w:pPr>
              <w:jc w:val="center"/>
              <w:rPr>
                <w:b/>
                <w:bCs/>
                <w:sz w:val="20"/>
                <w:szCs w:val="20"/>
                <w:lang w:val="fr-FR"/>
              </w:rPr>
            </w:pPr>
            <w:r w:rsidRPr="00D33915">
              <w:rPr>
                <w:b/>
                <w:bCs/>
                <w:sz w:val="20"/>
                <w:szCs w:val="20"/>
                <w:lang w:val="fr-FR"/>
              </w:rPr>
              <w:t>2</w:t>
            </w:r>
            <w:r w:rsidR="00A354E2" w:rsidRPr="00D33915">
              <w:rPr>
                <w:b/>
                <w:bCs/>
                <w:sz w:val="20"/>
                <w:szCs w:val="20"/>
                <w:lang w:val="fr-FR"/>
              </w:rPr>
              <w:t>7</w:t>
            </w:r>
          </w:p>
        </w:tc>
        <w:tc>
          <w:tcPr>
            <w:tcW w:w="1700" w:type="pct"/>
            <w:gridSpan w:val="3"/>
            <w:vAlign w:val="center"/>
          </w:tcPr>
          <w:p w14:paraId="49E28E3E" w14:textId="40D6C4A5" w:rsidR="00EA598B" w:rsidRPr="00D33915" w:rsidRDefault="00754FD8" w:rsidP="00470683">
            <w:pPr>
              <w:jc w:val="center"/>
              <w:rPr>
                <w:b/>
                <w:bCs/>
                <w:sz w:val="20"/>
                <w:szCs w:val="20"/>
                <w:lang w:val="fr-FR"/>
              </w:rPr>
            </w:pPr>
            <w:r w:rsidRPr="00D33915">
              <w:rPr>
                <w:b/>
                <w:bCs/>
                <w:sz w:val="20"/>
                <w:szCs w:val="20"/>
                <w:lang w:val="fr-FR"/>
              </w:rPr>
              <w:t>5</w:t>
            </w:r>
            <w:r w:rsidR="00137805" w:rsidRPr="00D33915">
              <w:rPr>
                <w:b/>
                <w:bCs/>
                <w:sz w:val="20"/>
                <w:szCs w:val="20"/>
                <w:lang w:val="fr-FR"/>
              </w:rPr>
              <w:t>7</w:t>
            </w:r>
          </w:p>
        </w:tc>
      </w:tr>
    </w:tbl>
    <w:p w14:paraId="15F6A9ED" w14:textId="6B662B7E" w:rsidR="00EA598B" w:rsidRPr="00FD1A09" w:rsidRDefault="00740452" w:rsidP="0039322B">
      <w:pPr>
        <w:keepNext/>
        <w:spacing w:before="240" w:after="240"/>
        <w:rPr>
          <w:u w:val="single"/>
          <w:lang w:val="fr-FR"/>
        </w:rPr>
      </w:pPr>
      <w:r w:rsidRPr="00740452">
        <w:rPr>
          <w:u w:val="single"/>
          <w:lang w:val="fr-FR"/>
        </w:rPr>
        <w:t>Plan de mise en œuvre de la troisième tranche de la phase</w:t>
      </w:r>
      <w:r w:rsidRPr="00FD1A09">
        <w:rPr>
          <w:u w:val="single"/>
          <w:lang w:val="fr-FR"/>
        </w:rPr>
        <w:t> </w:t>
      </w:r>
      <w:r w:rsidRPr="00740452">
        <w:rPr>
          <w:u w:val="single"/>
          <w:lang w:val="fr-FR"/>
        </w:rPr>
        <w:t>II du plan de gestion de l</w:t>
      </w:r>
      <w:r w:rsidR="00843A7E">
        <w:rPr>
          <w:u w:val="single"/>
          <w:lang w:val="fr-FR"/>
        </w:rPr>
        <w:t>’</w:t>
      </w:r>
      <w:r w:rsidRPr="00740452">
        <w:rPr>
          <w:u w:val="single"/>
          <w:lang w:val="fr-FR"/>
        </w:rPr>
        <w:t>élimination des HCFC</w:t>
      </w:r>
    </w:p>
    <w:p w14:paraId="32E19874" w14:textId="57AB967F" w:rsidR="00EA598B" w:rsidRPr="00D33915" w:rsidRDefault="00FD1A09" w:rsidP="00285888">
      <w:pPr>
        <w:pStyle w:val="Heading1"/>
        <w:rPr>
          <w:lang w:val="fr-FR"/>
        </w:rPr>
      </w:pPr>
      <w:bookmarkStart w:id="0" w:name="_Hlk126934425"/>
      <w:bookmarkStart w:id="1" w:name="_Hlk126663552"/>
      <w:r w:rsidRPr="00FD1A09">
        <w:rPr>
          <w:lang w:val="fr-FR"/>
        </w:rPr>
        <w:t xml:space="preserve">Les activités suivantes seront mises en œuvre entre septembre 2025 et décembre </w:t>
      </w:r>
      <w:proofErr w:type="gramStart"/>
      <w:r w:rsidRPr="00FD1A09">
        <w:rPr>
          <w:lang w:val="fr-FR"/>
        </w:rPr>
        <w:t>2027:</w:t>
      </w:r>
      <w:proofErr w:type="gramEnd"/>
    </w:p>
    <w:p w14:paraId="342FCD92" w14:textId="3C032D6F" w:rsidR="00A056A1" w:rsidRPr="00D33915" w:rsidRDefault="006E6C31" w:rsidP="00477629">
      <w:pPr>
        <w:pStyle w:val="Heading2"/>
        <w:rPr>
          <w:lang w:val="fr-FR"/>
        </w:rPr>
      </w:pPr>
      <w:r w:rsidRPr="006E6C31">
        <w:rPr>
          <w:i/>
          <w:iCs/>
          <w:lang w:val="fr-FR"/>
        </w:rPr>
        <w:t>Renforcement du cadre réglementaire</w:t>
      </w:r>
      <w:r>
        <w:rPr>
          <w:i/>
          <w:iCs/>
          <w:lang w:val="fr-FR"/>
        </w:rPr>
        <w:t> </w:t>
      </w:r>
      <w:r w:rsidR="00A056A1" w:rsidRPr="00D33915">
        <w:rPr>
          <w:i/>
          <w:iCs/>
          <w:lang w:val="fr-FR"/>
        </w:rPr>
        <w:t>:</w:t>
      </w:r>
      <w:r w:rsidR="00A056A1" w:rsidRPr="00D33915">
        <w:rPr>
          <w:lang w:val="fr-FR"/>
        </w:rPr>
        <w:t xml:space="preserve"> </w:t>
      </w:r>
      <w:r w:rsidR="001500AD">
        <w:rPr>
          <w:rFonts w:eastAsiaTheme="minorEastAsia"/>
          <w:lang w:val="fr-FR" w:eastAsia="ja-JP"/>
        </w:rPr>
        <w:t>Adoption et mise</w:t>
      </w:r>
      <w:r w:rsidRPr="006E6C31">
        <w:rPr>
          <w:rFonts w:eastAsiaTheme="minorEastAsia"/>
          <w:lang w:val="fr-FR" w:eastAsia="ja-JP"/>
        </w:rPr>
        <w:t xml:space="preserve"> en œuvre </w:t>
      </w:r>
      <w:r w:rsidR="001500AD">
        <w:rPr>
          <w:rFonts w:eastAsiaTheme="minorEastAsia"/>
          <w:lang w:val="fr-FR" w:eastAsia="ja-JP"/>
        </w:rPr>
        <w:t>d’</w:t>
      </w:r>
      <w:r w:rsidRPr="006E6C31">
        <w:rPr>
          <w:rFonts w:eastAsiaTheme="minorEastAsia"/>
          <w:lang w:val="fr-FR" w:eastAsia="ja-JP"/>
        </w:rPr>
        <w:t>une interdiction des importations de nouveaux équipements utilisant des HCFC et une interdiction des bouteilles jetables d</w:t>
      </w:r>
      <w:r w:rsidR="00843A7E">
        <w:rPr>
          <w:rFonts w:eastAsiaTheme="minorEastAsia"/>
          <w:lang w:val="fr-FR" w:eastAsia="ja-JP"/>
        </w:rPr>
        <w:t>’</w:t>
      </w:r>
      <w:r w:rsidRPr="006E6C31">
        <w:rPr>
          <w:rFonts w:eastAsiaTheme="minorEastAsia"/>
          <w:lang w:val="fr-FR" w:eastAsia="ja-JP"/>
        </w:rPr>
        <w:t>ici au 1</w:t>
      </w:r>
      <w:r w:rsidR="00826FA6" w:rsidRPr="00826FA6">
        <w:rPr>
          <w:rFonts w:eastAsiaTheme="minorEastAsia"/>
          <w:vertAlign w:val="superscript"/>
          <w:lang w:val="fr-FR" w:eastAsia="ja-JP"/>
        </w:rPr>
        <w:t>er</w:t>
      </w:r>
      <w:r w:rsidR="00826FA6">
        <w:rPr>
          <w:rFonts w:eastAsiaTheme="minorEastAsia"/>
          <w:lang w:val="fr-FR" w:eastAsia="ja-JP"/>
        </w:rPr>
        <w:t xml:space="preserve"> </w:t>
      </w:r>
      <w:r w:rsidRPr="006E6C31">
        <w:rPr>
          <w:rFonts w:eastAsiaTheme="minorEastAsia"/>
          <w:lang w:val="fr-FR" w:eastAsia="ja-JP"/>
        </w:rPr>
        <w:t xml:space="preserve">janvier 2028 ; </w:t>
      </w:r>
      <w:r w:rsidR="001500AD">
        <w:rPr>
          <w:rFonts w:eastAsiaTheme="minorEastAsia"/>
          <w:lang w:val="fr-FR" w:eastAsia="ja-JP"/>
        </w:rPr>
        <w:t xml:space="preserve">adoption </w:t>
      </w:r>
      <w:r w:rsidRPr="006E6C31">
        <w:rPr>
          <w:rFonts w:eastAsiaTheme="minorEastAsia"/>
          <w:lang w:val="fr-FR" w:eastAsia="ja-JP"/>
        </w:rPr>
        <w:t>des mesures visant à inclure des normes minimales de performance énergétique (NMPE) et des critères d</w:t>
      </w:r>
      <w:r w:rsidR="00843A7E">
        <w:rPr>
          <w:rFonts w:eastAsiaTheme="minorEastAsia"/>
          <w:lang w:val="fr-FR" w:eastAsia="ja-JP"/>
        </w:rPr>
        <w:t>’</w:t>
      </w:r>
      <w:r w:rsidRPr="006E6C31">
        <w:rPr>
          <w:rFonts w:eastAsiaTheme="minorEastAsia"/>
          <w:lang w:val="fr-FR" w:eastAsia="ja-JP"/>
        </w:rPr>
        <w:t>étiquetage des réfrigérants dans le système d</w:t>
      </w:r>
      <w:r w:rsidR="00843A7E">
        <w:rPr>
          <w:rFonts w:eastAsiaTheme="minorEastAsia"/>
          <w:lang w:val="fr-FR" w:eastAsia="ja-JP"/>
        </w:rPr>
        <w:t>’</w:t>
      </w:r>
      <w:r w:rsidRPr="006E6C31">
        <w:rPr>
          <w:rFonts w:eastAsiaTheme="minorEastAsia"/>
          <w:lang w:val="fr-FR" w:eastAsia="ja-JP"/>
        </w:rPr>
        <w:t>octroi de licences pour l</w:t>
      </w:r>
      <w:r w:rsidR="00843A7E">
        <w:rPr>
          <w:rFonts w:eastAsiaTheme="minorEastAsia"/>
          <w:lang w:val="fr-FR" w:eastAsia="ja-JP"/>
        </w:rPr>
        <w:t>’</w:t>
      </w:r>
      <w:r w:rsidRPr="006E6C31">
        <w:rPr>
          <w:rFonts w:eastAsiaTheme="minorEastAsia"/>
          <w:lang w:val="fr-FR" w:eastAsia="ja-JP"/>
        </w:rPr>
        <w:t>importation d</w:t>
      </w:r>
      <w:r w:rsidR="00843A7E">
        <w:rPr>
          <w:rFonts w:eastAsiaTheme="minorEastAsia"/>
          <w:lang w:val="fr-FR" w:eastAsia="ja-JP"/>
        </w:rPr>
        <w:t>’</w:t>
      </w:r>
      <w:r w:rsidRPr="006E6C31">
        <w:rPr>
          <w:rFonts w:eastAsiaTheme="minorEastAsia"/>
          <w:lang w:val="fr-FR" w:eastAsia="ja-JP"/>
        </w:rPr>
        <w:t xml:space="preserve">équipements de réfrigération et de climatisation et entreprendre deux réunions de consultation avec les parties prenantes pour examiner cette inclusion; et </w:t>
      </w:r>
      <w:r w:rsidR="00CE6FDD">
        <w:rPr>
          <w:rFonts w:eastAsiaTheme="minorEastAsia"/>
          <w:lang w:val="fr-FR" w:eastAsia="ja-JP"/>
        </w:rPr>
        <w:t>organisation de</w:t>
      </w:r>
      <w:r w:rsidRPr="006E6C31">
        <w:rPr>
          <w:rFonts w:eastAsiaTheme="minorEastAsia"/>
          <w:lang w:val="fr-FR" w:eastAsia="ja-JP"/>
        </w:rPr>
        <w:t xml:space="preserve"> deux réunions de vulgarisation pour diffuser les mesures réglementaires à l</w:t>
      </w:r>
      <w:r w:rsidR="00843A7E">
        <w:rPr>
          <w:rFonts w:eastAsiaTheme="minorEastAsia"/>
          <w:lang w:val="fr-FR" w:eastAsia="ja-JP"/>
        </w:rPr>
        <w:t>’</w:t>
      </w:r>
      <w:r w:rsidRPr="006E6C31">
        <w:rPr>
          <w:rFonts w:eastAsiaTheme="minorEastAsia"/>
          <w:lang w:val="fr-FR" w:eastAsia="ja-JP"/>
        </w:rPr>
        <w:t>importation sur les NMPE et l</w:t>
      </w:r>
      <w:r w:rsidR="00843A7E">
        <w:rPr>
          <w:rFonts w:eastAsiaTheme="minorEastAsia"/>
          <w:lang w:val="fr-FR" w:eastAsia="ja-JP"/>
        </w:rPr>
        <w:t>’</w:t>
      </w:r>
      <w:r w:rsidRPr="006E6C31">
        <w:rPr>
          <w:rFonts w:eastAsiaTheme="minorEastAsia"/>
          <w:lang w:val="fr-FR" w:eastAsia="ja-JP"/>
        </w:rPr>
        <w:t>étiquetage aux associations, aux importateurs, aux consommateurs et aux entreprises de R&amp;C (11</w:t>
      </w:r>
      <w:r w:rsidR="001E66A1">
        <w:rPr>
          <w:rFonts w:eastAsiaTheme="minorEastAsia"/>
          <w:lang w:val="fr-FR" w:eastAsia="ja-JP"/>
        </w:rPr>
        <w:t> </w:t>
      </w:r>
      <w:r w:rsidRPr="006E6C31">
        <w:rPr>
          <w:rFonts w:eastAsiaTheme="minorEastAsia"/>
          <w:lang w:val="fr-FR" w:eastAsia="ja-JP"/>
        </w:rPr>
        <w:t>000</w:t>
      </w:r>
      <w:r w:rsidR="001E66A1">
        <w:rPr>
          <w:rFonts w:eastAsiaTheme="minorEastAsia"/>
          <w:lang w:val="fr-FR" w:eastAsia="ja-JP"/>
        </w:rPr>
        <w:t> </w:t>
      </w:r>
      <w:r w:rsidRPr="006E6C31">
        <w:rPr>
          <w:rFonts w:eastAsiaTheme="minorEastAsia"/>
          <w:lang w:val="fr-FR" w:eastAsia="ja-JP"/>
        </w:rPr>
        <w:t>$US) (PNUE)</w:t>
      </w:r>
      <w:r>
        <w:rPr>
          <w:rFonts w:eastAsiaTheme="minorEastAsia"/>
          <w:lang w:val="fr-FR" w:eastAsia="ja-JP"/>
        </w:rPr>
        <w:t> </w:t>
      </w:r>
      <w:r w:rsidR="00A056A1" w:rsidRPr="00D33915">
        <w:rPr>
          <w:lang w:val="fr-FR"/>
        </w:rPr>
        <w:t>;</w:t>
      </w:r>
    </w:p>
    <w:p w14:paraId="7F343B70" w14:textId="2494F27D" w:rsidR="00EE674E" w:rsidRPr="00D33915" w:rsidRDefault="009A39DB" w:rsidP="00EE674E">
      <w:pPr>
        <w:pStyle w:val="Heading2"/>
        <w:rPr>
          <w:lang w:val="fr-FR"/>
        </w:rPr>
      </w:pPr>
      <w:r w:rsidRPr="009A39DB">
        <w:rPr>
          <w:i/>
          <w:iCs/>
          <w:lang w:val="fr-FR"/>
        </w:rPr>
        <w:t>Renforcement des capacités nationales en matière de contrôle douanier et commercial</w:t>
      </w:r>
      <w:r>
        <w:rPr>
          <w:i/>
          <w:iCs/>
          <w:lang w:val="fr-FR"/>
        </w:rPr>
        <w:t> </w:t>
      </w:r>
      <w:r w:rsidR="00EE674E" w:rsidRPr="00D33915">
        <w:rPr>
          <w:i/>
          <w:iCs/>
          <w:lang w:val="fr-FR"/>
        </w:rPr>
        <w:t>:</w:t>
      </w:r>
      <w:r w:rsidR="00EE674E" w:rsidRPr="00D33915">
        <w:rPr>
          <w:lang w:val="fr-FR"/>
        </w:rPr>
        <w:t xml:space="preserve"> </w:t>
      </w:r>
      <w:r w:rsidR="009246EE">
        <w:rPr>
          <w:lang w:val="fr-FR"/>
        </w:rPr>
        <w:t>Organisation de</w:t>
      </w:r>
      <w:r w:rsidR="000E542A" w:rsidRPr="000E542A">
        <w:rPr>
          <w:lang w:val="fr-FR"/>
        </w:rPr>
        <w:t xml:space="preserve"> trois ateliers destinés à former au moins 60</w:t>
      </w:r>
      <w:r w:rsidR="001530A2">
        <w:rPr>
          <w:lang w:val="fr-FR"/>
        </w:rPr>
        <w:t> </w:t>
      </w:r>
      <w:r w:rsidR="000E542A" w:rsidRPr="000E542A">
        <w:rPr>
          <w:lang w:val="fr-FR"/>
        </w:rPr>
        <w:t>agents des douanes et des forces de l</w:t>
      </w:r>
      <w:r w:rsidR="00843A7E">
        <w:rPr>
          <w:lang w:val="fr-FR"/>
        </w:rPr>
        <w:t>’</w:t>
      </w:r>
      <w:r w:rsidR="000E542A" w:rsidRPr="000E542A">
        <w:rPr>
          <w:lang w:val="fr-FR"/>
        </w:rPr>
        <w:t>ordre (dont 18</w:t>
      </w:r>
      <w:r w:rsidR="00AA08D7">
        <w:rPr>
          <w:lang w:val="fr-FR"/>
        </w:rPr>
        <w:t> </w:t>
      </w:r>
      <w:r w:rsidR="000E542A" w:rsidRPr="000E542A">
        <w:rPr>
          <w:lang w:val="fr-FR"/>
        </w:rPr>
        <w:t>femmes) aux contrôles à l</w:t>
      </w:r>
      <w:r w:rsidR="00843A7E">
        <w:rPr>
          <w:lang w:val="fr-FR"/>
        </w:rPr>
        <w:t>’</w:t>
      </w:r>
      <w:r w:rsidR="000E542A" w:rsidRPr="000E542A">
        <w:rPr>
          <w:lang w:val="fr-FR"/>
        </w:rPr>
        <w:t>importation des substances visées par le Protocole de Montréal et des équipements qui en contiennent organiser une mission d</w:t>
      </w:r>
      <w:r w:rsidR="00843A7E">
        <w:rPr>
          <w:lang w:val="fr-FR"/>
        </w:rPr>
        <w:t>’</w:t>
      </w:r>
      <w:r w:rsidR="000E542A" w:rsidRPr="000E542A">
        <w:rPr>
          <w:lang w:val="fr-FR"/>
        </w:rPr>
        <w:t>étude internationale de cinq jours en Colombie ou au Mexique à l</w:t>
      </w:r>
      <w:r w:rsidR="00843A7E">
        <w:rPr>
          <w:lang w:val="fr-FR"/>
        </w:rPr>
        <w:t>’</w:t>
      </w:r>
      <w:r w:rsidR="000E542A" w:rsidRPr="000E542A">
        <w:rPr>
          <w:lang w:val="fr-FR"/>
        </w:rPr>
        <w:t>intention de huit agents des douanes (dont deux femmes) afin de mettre à jour leurs connaissances, de partager les enseignements tirés, d</w:t>
      </w:r>
      <w:r w:rsidR="00843A7E">
        <w:rPr>
          <w:lang w:val="fr-FR"/>
        </w:rPr>
        <w:t>’</w:t>
      </w:r>
      <w:r w:rsidR="000E542A" w:rsidRPr="000E542A">
        <w:rPr>
          <w:lang w:val="fr-FR"/>
        </w:rPr>
        <w:t>effectuer des visites sur place dans des postes de contrôle douanier et des installations d</w:t>
      </w:r>
      <w:r w:rsidR="00843A7E">
        <w:rPr>
          <w:lang w:val="fr-FR"/>
        </w:rPr>
        <w:t>’</w:t>
      </w:r>
      <w:r w:rsidR="000E542A" w:rsidRPr="000E542A">
        <w:rPr>
          <w:lang w:val="fr-FR"/>
        </w:rPr>
        <w:t>inspection, et de discuter de l</w:t>
      </w:r>
      <w:r w:rsidR="00843A7E">
        <w:rPr>
          <w:lang w:val="fr-FR"/>
        </w:rPr>
        <w:t>’</w:t>
      </w:r>
      <w:r w:rsidR="000E542A" w:rsidRPr="000E542A">
        <w:rPr>
          <w:lang w:val="fr-FR"/>
        </w:rPr>
        <w:t>établissement de profils de risque et de la détection du commerce illicite; et organiser une réunion avec les institutions chargées de l</w:t>
      </w:r>
      <w:r w:rsidR="00843A7E">
        <w:rPr>
          <w:lang w:val="fr-FR"/>
        </w:rPr>
        <w:t>’</w:t>
      </w:r>
      <w:r w:rsidR="000E542A" w:rsidRPr="000E542A">
        <w:rPr>
          <w:lang w:val="fr-FR"/>
        </w:rPr>
        <w:t>application des lois et poursuivre le suivi du marché local des réfrigérants (25</w:t>
      </w:r>
      <w:r w:rsidR="000E542A">
        <w:rPr>
          <w:lang w:val="fr-FR"/>
        </w:rPr>
        <w:t> </w:t>
      </w:r>
      <w:r w:rsidR="000E542A" w:rsidRPr="000E542A">
        <w:rPr>
          <w:lang w:val="fr-FR"/>
        </w:rPr>
        <w:t>500</w:t>
      </w:r>
      <w:r w:rsidR="000E542A">
        <w:rPr>
          <w:lang w:val="fr-FR"/>
        </w:rPr>
        <w:t> </w:t>
      </w:r>
      <w:r w:rsidR="000E542A" w:rsidRPr="000E542A">
        <w:rPr>
          <w:lang w:val="fr-FR"/>
        </w:rPr>
        <w:t>$US) (PNUE)</w:t>
      </w:r>
      <w:r w:rsidR="00643202">
        <w:rPr>
          <w:lang w:val="fr-FR"/>
        </w:rPr>
        <w:t> </w:t>
      </w:r>
      <w:r w:rsidR="00EE674E" w:rsidRPr="00D33915">
        <w:rPr>
          <w:lang w:val="fr-FR"/>
        </w:rPr>
        <w:t xml:space="preserve">; </w:t>
      </w:r>
    </w:p>
    <w:p w14:paraId="1B30A584" w14:textId="4E65D7A9" w:rsidR="00EE674E" w:rsidRPr="00D33915" w:rsidRDefault="00C74F69" w:rsidP="00171DF7">
      <w:pPr>
        <w:pStyle w:val="Heading2"/>
        <w:rPr>
          <w:lang w:val="fr-FR"/>
        </w:rPr>
      </w:pPr>
      <w:r w:rsidRPr="00C74F69">
        <w:rPr>
          <w:i/>
          <w:iCs/>
          <w:lang w:val="fr-FR" w:eastAsia="zh-CN"/>
        </w:rPr>
        <w:t>Développement des capacités par la formation et la certification des techniciens</w:t>
      </w:r>
      <w:r>
        <w:rPr>
          <w:i/>
          <w:iCs/>
          <w:lang w:val="fr-FR" w:eastAsia="zh-CN"/>
        </w:rPr>
        <w:t> </w:t>
      </w:r>
      <w:r w:rsidR="00EE674E" w:rsidRPr="00D33915">
        <w:rPr>
          <w:i/>
          <w:iCs/>
          <w:lang w:val="fr-FR"/>
        </w:rPr>
        <w:t>:</w:t>
      </w:r>
      <w:r w:rsidR="00EE674E" w:rsidRPr="00D33915">
        <w:rPr>
          <w:lang w:val="fr-FR"/>
        </w:rPr>
        <w:t xml:space="preserve"> </w:t>
      </w:r>
      <w:r w:rsidR="00DE2041">
        <w:rPr>
          <w:lang w:val="fr-FR"/>
        </w:rPr>
        <w:t>Organisation de</w:t>
      </w:r>
      <w:r w:rsidR="00E67E09" w:rsidRPr="00E67E09">
        <w:rPr>
          <w:lang w:val="fr-FR"/>
        </w:rPr>
        <w:t xml:space="preserve"> six cours pour former 200</w:t>
      </w:r>
      <w:r w:rsidR="00F122AF">
        <w:rPr>
          <w:lang w:val="fr-FR"/>
        </w:rPr>
        <w:t> </w:t>
      </w:r>
      <w:r w:rsidR="00E67E09" w:rsidRPr="00E67E09">
        <w:rPr>
          <w:lang w:val="fr-FR"/>
        </w:rPr>
        <w:t>techniciens de R&amp;C (dont 20</w:t>
      </w:r>
      <w:r w:rsidR="00F122AF">
        <w:rPr>
          <w:lang w:val="fr-FR"/>
        </w:rPr>
        <w:t> </w:t>
      </w:r>
      <w:r w:rsidR="00E67E09" w:rsidRPr="00E67E09">
        <w:rPr>
          <w:lang w:val="fr-FR"/>
        </w:rPr>
        <w:t xml:space="preserve">femmes) aux bonnes pratiques de </w:t>
      </w:r>
      <w:r w:rsidR="00E67E09" w:rsidRPr="00E67E09">
        <w:rPr>
          <w:lang w:val="fr-FR"/>
        </w:rPr>
        <w:lastRenderedPageBreak/>
        <w:t>réfrigération</w:t>
      </w:r>
      <w:r w:rsidR="00300E12" w:rsidRPr="00D33915">
        <w:rPr>
          <w:rStyle w:val="FootnoteReference"/>
          <w:lang w:val="fr-FR"/>
        </w:rPr>
        <w:footnoteReference w:id="6"/>
      </w:r>
      <w:r w:rsidR="003F3DDB" w:rsidRPr="00D33915">
        <w:rPr>
          <w:lang w:val="fr-FR"/>
        </w:rPr>
        <w:t xml:space="preserve"> </w:t>
      </w:r>
      <w:r w:rsidR="00C302A1" w:rsidRPr="00C302A1">
        <w:rPr>
          <w:lang w:val="fr-FR"/>
        </w:rPr>
        <w:t>et de trois cours de formation ciblés sur les techniciennes de R&amp;C, y compris la fourniture de trousses à outils à deux techniciennes de R&amp;C</w:t>
      </w:r>
      <w:r w:rsidR="00F122AF">
        <w:rPr>
          <w:lang w:val="fr-FR"/>
        </w:rPr>
        <w:t> </w:t>
      </w:r>
      <w:r w:rsidR="00C302A1" w:rsidRPr="00C302A1">
        <w:rPr>
          <w:lang w:val="fr-FR"/>
        </w:rPr>
        <w:t>; poursuite du renforcement du système de certification conçu et application de celui-ci</w:t>
      </w:r>
      <w:r w:rsidR="00296FBA">
        <w:rPr>
          <w:lang w:val="fr-FR"/>
        </w:rPr>
        <w:t> </w:t>
      </w:r>
      <w:r w:rsidR="00C302A1" w:rsidRPr="00C302A1">
        <w:rPr>
          <w:lang w:val="fr-FR"/>
        </w:rPr>
        <w:t>; certification de 200</w:t>
      </w:r>
      <w:r w:rsidR="00296FBA">
        <w:rPr>
          <w:lang w:val="fr-FR"/>
        </w:rPr>
        <w:t> </w:t>
      </w:r>
      <w:r w:rsidR="00C302A1" w:rsidRPr="00C302A1">
        <w:rPr>
          <w:lang w:val="fr-FR"/>
        </w:rPr>
        <w:t>techniciens de R&amp;C conformément à la norme de compétence professionnelle en matière de R&amp;C et délivrance de 200 licences</w:t>
      </w:r>
      <w:r w:rsidR="00296FBA">
        <w:rPr>
          <w:lang w:val="fr-FR"/>
        </w:rPr>
        <w:t> </w:t>
      </w:r>
      <w:r w:rsidR="00C302A1" w:rsidRPr="00C302A1">
        <w:rPr>
          <w:lang w:val="fr-FR"/>
        </w:rPr>
        <w:t>; validation de la norme de compétence professionnelle pour la manipulation sûre des réfrigérants inflammables, qui entrera en vigueur d</w:t>
      </w:r>
      <w:r w:rsidR="00843A7E">
        <w:rPr>
          <w:lang w:val="fr-FR"/>
        </w:rPr>
        <w:t>’</w:t>
      </w:r>
      <w:r w:rsidR="00C302A1" w:rsidRPr="00C302A1">
        <w:rPr>
          <w:lang w:val="fr-FR"/>
        </w:rPr>
        <w:t>ici au 30</w:t>
      </w:r>
      <w:r w:rsidR="00296FBA">
        <w:rPr>
          <w:lang w:val="fr-FR"/>
        </w:rPr>
        <w:t> </w:t>
      </w:r>
      <w:r w:rsidR="00C302A1" w:rsidRPr="00C302A1">
        <w:rPr>
          <w:lang w:val="fr-FR"/>
        </w:rPr>
        <w:t>juin</w:t>
      </w:r>
      <w:r w:rsidR="00296FBA">
        <w:rPr>
          <w:lang w:val="fr-FR"/>
        </w:rPr>
        <w:t> </w:t>
      </w:r>
      <w:r w:rsidR="00C302A1" w:rsidRPr="00C302A1">
        <w:rPr>
          <w:lang w:val="fr-FR"/>
        </w:rPr>
        <w:t>2026</w:t>
      </w:r>
      <w:r w:rsidR="002117E3">
        <w:rPr>
          <w:lang w:val="fr-FR"/>
        </w:rPr>
        <w:t> </w:t>
      </w:r>
      <w:r w:rsidR="00C302A1" w:rsidRPr="00C302A1">
        <w:rPr>
          <w:lang w:val="fr-FR"/>
        </w:rPr>
        <w:t>; et organiser au moins trois réunions de sensibilisation à l</w:t>
      </w:r>
      <w:r w:rsidR="00843A7E">
        <w:rPr>
          <w:lang w:val="fr-FR"/>
        </w:rPr>
        <w:t>’</w:t>
      </w:r>
      <w:r w:rsidR="00C302A1" w:rsidRPr="00C302A1">
        <w:rPr>
          <w:lang w:val="fr-FR"/>
        </w:rPr>
        <w:t>intention des techniciens et des utilisateurs finaux sur le système de certification (30</w:t>
      </w:r>
      <w:r w:rsidR="00E54A61">
        <w:rPr>
          <w:lang w:val="fr-FR"/>
        </w:rPr>
        <w:t> </w:t>
      </w:r>
      <w:r w:rsidR="00C302A1" w:rsidRPr="00C302A1">
        <w:rPr>
          <w:lang w:val="fr-FR"/>
        </w:rPr>
        <w:t>participants, dont trois femmes par réunion) (ONUDI) (18</w:t>
      </w:r>
      <w:r w:rsidR="00825091">
        <w:rPr>
          <w:lang w:val="fr-FR"/>
        </w:rPr>
        <w:t> </w:t>
      </w:r>
      <w:r w:rsidR="00C302A1" w:rsidRPr="00C302A1">
        <w:rPr>
          <w:lang w:val="fr-FR"/>
        </w:rPr>
        <w:t>000</w:t>
      </w:r>
      <w:r w:rsidR="00825091">
        <w:rPr>
          <w:lang w:val="fr-FR"/>
        </w:rPr>
        <w:t> </w:t>
      </w:r>
      <w:r w:rsidR="00C302A1" w:rsidRPr="00C302A1">
        <w:rPr>
          <w:lang w:val="fr-FR"/>
        </w:rPr>
        <w:t>$US)</w:t>
      </w:r>
      <w:r w:rsidR="00883239">
        <w:rPr>
          <w:lang w:val="fr-FR"/>
        </w:rPr>
        <w:t> </w:t>
      </w:r>
      <w:r w:rsidR="00EE674E" w:rsidRPr="00D33915">
        <w:rPr>
          <w:lang w:val="fr-FR"/>
        </w:rPr>
        <w:t xml:space="preserve">; </w:t>
      </w:r>
    </w:p>
    <w:p w14:paraId="344A775F" w14:textId="0298A798" w:rsidR="00EE674E" w:rsidRPr="00D33915" w:rsidRDefault="002E6DEE" w:rsidP="003A0B24">
      <w:pPr>
        <w:pStyle w:val="Heading2"/>
        <w:widowControl/>
        <w:rPr>
          <w:lang w:val="fr-FR" w:eastAsia="zh-CN"/>
        </w:rPr>
      </w:pPr>
      <w:r w:rsidRPr="002E6DEE">
        <w:rPr>
          <w:i/>
          <w:iCs/>
          <w:lang w:val="fr-FR"/>
        </w:rPr>
        <w:t>Adoption de codes de sécurité et de procédures techniques pour les réfrigérants inflammables et à faible PRP</w:t>
      </w:r>
      <w:r>
        <w:rPr>
          <w:i/>
          <w:iCs/>
          <w:lang w:val="fr-FR"/>
        </w:rPr>
        <w:t> </w:t>
      </w:r>
      <w:r w:rsidR="00EE674E" w:rsidRPr="00D33915">
        <w:rPr>
          <w:i/>
          <w:iCs/>
          <w:lang w:val="fr-FR"/>
        </w:rPr>
        <w:t>:</w:t>
      </w:r>
      <w:r w:rsidR="00EE674E" w:rsidRPr="00D33915">
        <w:rPr>
          <w:lang w:val="fr-FR"/>
        </w:rPr>
        <w:t xml:space="preserve"> </w:t>
      </w:r>
      <w:r w:rsidRPr="002E6DEE">
        <w:rPr>
          <w:lang w:val="fr-FR"/>
        </w:rPr>
        <w:t>Organiser six cours de formation pour former 180 techniciens de R&amp;C supplémentaires (dont 18</w:t>
      </w:r>
      <w:r w:rsidR="00D547B8">
        <w:rPr>
          <w:lang w:val="fr-FR"/>
        </w:rPr>
        <w:t> </w:t>
      </w:r>
      <w:r w:rsidRPr="002E6DEE">
        <w:rPr>
          <w:lang w:val="fr-FR"/>
        </w:rPr>
        <w:t>femmes) à la manipulation sûre des réfrigérants inflammables ; fournir 10 trousses supplémentaires aux laboratoires de formation en R&amp;C des instituts professionnels; rendre opérationnel le centre de formation spécialisé en HC au sein de l</w:t>
      </w:r>
      <w:r w:rsidR="00843A7E">
        <w:rPr>
          <w:lang w:val="fr-FR"/>
        </w:rPr>
        <w:t>’</w:t>
      </w:r>
      <w:r w:rsidRPr="002E6DEE">
        <w:rPr>
          <w:lang w:val="fr-FR"/>
        </w:rPr>
        <w:t>INFOP; et élaborer un cours spécialisé pour former 20 ingénieurs (dont quatre femmes) chargés de la conception et de l</w:t>
      </w:r>
      <w:r w:rsidR="00843A7E">
        <w:rPr>
          <w:lang w:val="fr-FR"/>
        </w:rPr>
        <w:t>’</w:t>
      </w:r>
      <w:r w:rsidRPr="002E6DEE">
        <w:rPr>
          <w:lang w:val="fr-FR"/>
        </w:rPr>
        <w:t>assemblage de systèmes de R&amp;C utilisant des réfrigérants à faible ou nul PRP (ONUDI) (98</w:t>
      </w:r>
      <w:r w:rsidR="00564442">
        <w:rPr>
          <w:lang w:val="fr-FR"/>
        </w:rPr>
        <w:t> </w:t>
      </w:r>
      <w:r w:rsidRPr="002E6DEE">
        <w:rPr>
          <w:lang w:val="fr-FR"/>
        </w:rPr>
        <w:t>500</w:t>
      </w:r>
      <w:r w:rsidR="00564442">
        <w:rPr>
          <w:lang w:val="fr-FR"/>
        </w:rPr>
        <w:t> </w:t>
      </w:r>
      <w:r w:rsidRPr="002E6DEE">
        <w:rPr>
          <w:lang w:val="fr-FR"/>
        </w:rPr>
        <w:t>$US)</w:t>
      </w:r>
      <w:r>
        <w:rPr>
          <w:lang w:val="fr-FR"/>
        </w:rPr>
        <w:t> </w:t>
      </w:r>
      <w:r w:rsidRPr="002E6DEE">
        <w:rPr>
          <w:lang w:val="fr-FR"/>
        </w:rPr>
        <w:t>;</w:t>
      </w:r>
    </w:p>
    <w:p w14:paraId="27D236C1" w14:textId="192D5189" w:rsidR="00EE674E" w:rsidRPr="00D33915" w:rsidRDefault="00C432E8" w:rsidP="00F91CFB">
      <w:pPr>
        <w:pStyle w:val="Heading2"/>
        <w:widowControl/>
        <w:rPr>
          <w:lang w:val="fr-FR"/>
        </w:rPr>
      </w:pPr>
      <w:r w:rsidRPr="00C432E8">
        <w:rPr>
          <w:i/>
          <w:iCs/>
          <w:lang w:val="fr-FR"/>
        </w:rPr>
        <w:t>Amélioration du réseau de réfrigérant RRR</w:t>
      </w:r>
      <w:r>
        <w:rPr>
          <w:i/>
          <w:iCs/>
          <w:lang w:val="fr-FR"/>
        </w:rPr>
        <w:t> </w:t>
      </w:r>
      <w:r w:rsidR="00EE674E" w:rsidRPr="00D33915">
        <w:rPr>
          <w:i/>
          <w:iCs/>
          <w:lang w:val="fr-FR"/>
        </w:rPr>
        <w:t>:</w:t>
      </w:r>
      <w:r w:rsidR="00EE674E" w:rsidRPr="00D33915">
        <w:rPr>
          <w:lang w:val="fr-FR"/>
        </w:rPr>
        <w:t xml:space="preserve"> </w:t>
      </w:r>
      <w:r w:rsidR="00211009">
        <w:rPr>
          <w:lang w:val="fr-FR"/>
        </w:rPr>
        <w:t>Opérationnalisation</w:t>
      </w:r>
      <w:r w:rsidR="006E32EE" w:rsidRPr="006E32EE">
        <w:rPr>
          <w:lang w:val="fr-FR"/>
        </w:rPr>
        <w:t xml:space="preserve"> </w:t>
      </w:r>
      <w:r w:rsidR="00211009">
        <w:rPr>
          <w:lang w:val="fr-FR"/>
        </w:rPr>
        <w:t>du</w:t>
      </w:r>
      <w:r w:rsidR="006E32EE" w:rsidRPr="006E32EE">
        <w:rPr>
          <w:lang w:val="fr-FR"/>
        </w:rPr>
        <w:t xml:space="preserve"> réseau RRR à l</w:t>
      </w:r>
      <w:r w:rsidR="00843A7E">
        <w:rPr>
          <w:lang w:val="fr-FR"/>
        </w:rPr>
        <w:t>’</w:t>
      </w:r>
      <w:r w:rsidR="006E32EE" w:rsidRPr="006E32EE">
        <w:rPr>
          <w:lang w:val="fr-FR"/>
        </w:rPr>
        <w:t>aide du plan d</w:t>
      </w:r>
      <w:r w:rsidR="00843A7E">
        <w:rPr>
          <w:lang w:val="fr-FR"/>
        </w:rPr>
        <w:t>’</w:t>
      </w:r>
      <w:r w:rsidR="006E32EE" w:rsidRPr="006E32EE">
        <w:rPr>
          <w:lang w:val="fr-FR"/>
        </w:rPr>
        <w:t xml:space="preserve">activités élaboré; créer deux centres de récupération dans les deuxième et troisième villes du pays (San Pedro </w:t>
      </w:r>
      <w:proofErr w:type="spellStart"/>
      <w:r w:rsidR="006E32EE" w:rsidRPr="006E32EE">
        <w:rPr>
          <w:lang w:val="fr-FR"/>
        </w:rPr>
        <w:t>Sula</w:t>
      </w:r>
      <w:proofErr w:type="spellEnd"/>
      <w:r w:rsidR="006E32EE" w:rsidRPr="006E32EE">
        <w:rPr>
          <w:lang w:val="fr-FR"/>
        </w:rPr>
        <w:t xml:space="preserve"> et La </w:t>
      </w:r>
      <w:proofErr w:type="spellStart"/>
      <w:r w:rsidR="006E32EE" w:rsidRPr="006E32EE">
        <w:rPr>
          <w:lang w:val="fr-FR"/>
        </w:rPr>
        <w:t>Ceiba</w:t>
      </w:r>
      <w:proofErr w:type="spellEnd"/>
      <w:r w:rsidR="006E32EE" w:rsidRPr="006E32EE">
        <w:rPr>
          <w:lang w:val="fr-FR"/>
        </w:rPr>
        <w:t>); organis</w:t>
      </w:r>
      <w:r w:rsidR="009D685B">
        <w:rPr>
          <w:lang w:val="fr-FR"/>
        </w:rPr>
        <w:t>ation de</w:t>
      </w:r>
      <w:r w:rsidR="006E32EE" w:rsidRPr="006E32EE">
        <w:rPr>
          <w:lang w:val="fr-FR"/>
        </w:rPr>
        <w:t xml:space="preserve"> deux réunions pour promouvoir les pratiques de RRR (30</w:t>
      </w:r>
      <w:r w:rsidR="006F1690">
        <w:rPr>
          <w:lang w:val="fr-FR"/>
        </w:rPr>
        <w:t> </w:t>
      </w:r>
      <w:r w:rsidR="006E32EE" w:rsidRPr="006E32EE">
        <w:rPr>
          <w:lang w:val="fr-FR"/>
        </w:rPr>
        <w:t>participants, dont six femmes par réunion) auprès des techniciens de R&amp;C, des formateurs professionnels, des responsables des entités d</w:t>
      </w:r>
      <w:r w:rsidR="00843A7E">
        <w:rPr>
          <w:lang w:val="fr-FR"/>
        </w:rPr>
        <w:t>’</w:t>
      </w:r>
      <w:r w:rsidR="006E32EE" w:rsidRPr="006E32EE">
        <w:rPr>
          <w:lang w:val="fr-FR"/>
        </w:rPr>
        <w:t xml:space="preserve">entretien et des parties prenantes du secteur; et </w:t>
      </w:r>
      <w:r w:rsidR="00816B4F">
        <w:rPr>
          <w:lang w:val="fr-FR"/>
        </w:rPr>
        <w:t>organisation d</w:t>
      </w:r>
      <w:r w:rsidR="00843A7E">
        <w:rPr>
          <w:lang w:val="fr-FR"/>
        </w:rPr>
        <w:t>’</w:t>
      </w:r>
      <w:r w:rsidR="006E32EE" w:rsidRPr="006E32EE">
        <w:rPr>
          <w:lang w:val="fr-FR"/>
        </w:rPr>
        <w:t>une réunion annuelle pour suivre la mise en œuvre des activités (10</w:t>
      </w:r>
      <w:r w:rsidR="006F1690">
        <w:rPr>
          <w:lang w:val="fr-FR"/>
        </w:rPr>
        <w:t> </w:t>
      </w:r>
      <w:r w:rsidR="006E32EE" w:rsidRPr="006E32EE">
        <w:rPr>
          <w:lang w:val="fr-FR"/>
        </w:rPr>
        <w:t>participants, dont deux femmes) avec des représentants des entités d</w:t>
      </w:r>
      <w:r w:rsidR="00843A7E">
        <w:rPr>
          <w:lang w:val="fr-FR"/>
        </w:rPr>
        <w:t>’</w:t>
      </w:r>
      <w:r w:rsidR="006E32EE" w:rsidRPr="006E32EE">
        <w:rPr>
          <w:lang w:val="fr-FR"/>
        </w:rPr>
        <w:t>entretien des équipements de réfrigération et de climatisation, des centres de récupération, des entités de gestion des déchets et des organismes gouvernementaux (ONUDI) (142</w:t>
      </w:r>
      <w:r w:rsidR="006E32EE">
        <w:rPr>
          <w:lang w:val="fr-FR"/>
        </w:rPr>
        <w:t> </w:t>
      </w:r>
      <w:r w:rsidR="006E32EE" w:rsidRPr="006E32EE">
        <w:rPr>
          <w:lang w:val="fr-FR"/>
        </w:rPr>
        <w:t>000</w:t>
      </w:r>
      <w:r w:rsidR="006E32EE">
        <w:rPr>
          <w:lang w:val="fr-FR"/>
        </w:rPr>
        <w:t> </w:t>
      </w:r>
      <w:r w:rsidR="006E32EE" w:rsidRPr="006E32EE">
        <w:rPr>
          <w:lang w:val="fr-FR"/>
        </w:rPr>
        <w:t>$US)</w:t>
      </w:r>
      <w:r w:rsidR="006E32EE">
        <w:rPr>
          <w:lang w:val="fr-FR"/>
        </w:rPr>
        <w:t> ;</w:t>
      </w:r>
      <w:r w:rsidR="00EE674E" w:rsidRPr="00D33915">
        <w:rPr>
          <w:lang w:val="fr-FR"/>
        </w:rPr>
        <w:t xml:space="preserve"> </w:t>
      </w:r>
    </w:p>
    <w:p w14:paraId="468B4947" w14:textId="227A42F4" w:rsidR="00EE674E" w:rsidRPr="00D33915" w:rsidRDefault="00D51758" w:rsidP="00EE674E">
      <w:pPr>
        <w:pStyle w:val="Heading2"/>
        <w:rPr>
          <w:lang w:val="fr-FR"/>
        </w:rPr>
      </w:pPr>
      <w:r w:rsidRPr="00D51758">
        <w:rPr>
          <w:i/>
          <w:iCs/>
          <w:lang w:val="fr-FR"/>
        </w:rPr>
        <w:t>Assistance technique aux utilisateurs finaux des équipements de R&amp;C</w:t>
      </w:r>
      <w:r>
        <w:rPr>
          <w:i/>
          <w:iCs/>
          <w:lang w:val="fr-FR"/>
        </w:rPr>
        <w:t> </w:t>
      </w:r>
      <w:r w:rsidR="00EE674E" w:rsidRPr="00D33915">
        <w:rPr>
          <w:i/>
          <w:iCs/>
          <w:lang w:val="fr-FR"/>
        </w:rPr>
        <w:t>:</w:t>
      </w:r>
      <w:r w:rsidR="001204B8">
        <w:rPr>
          <w:lang w:val="fr-FR"/>
        </w:rPr>
        <w:t xml:space="preserve"> Organisation d</w:t>
      </w:r>
      <w:r w:rsidR="00843A7E">
        <w:rPr>
          <w:lang w:val="fr-FR"/>
        </w:rPr>
        <w:t>’</w:t>
      </w:r>
      <w:r w:rsidR="00B120E5" w:rsidRPr="00B120E5">
        <w:rPr>
          <w:lang w:val="fr-FR"/>
        </w:rPr>
        <w:t>un séminaire régional destiné à 60 utilisateurs finaux et autres parties prenantes (dont 18</w:t>
      </w:r>
      <w:r w:rsidR="00B120E5">
        <w:rPr>
          <w:lang w:val="fr-FR"/>
        </w:rPr>
        <w:t> </w:t>
      </w:r>
      <w:r w:rsidR="00B120E5" w:rsidRPr="00B120E5">
        <w:rPr>
          <w:lang w:val="fr-FR"/>
        </w:rPr>
        <w:t>femmes) sur le projet pilote «</w:t>
      </w:r>
      <w:r w:rsidR="00B120E5">
        <w:rPr>
          <w:lang w:val="fr-FR"/>
        </w:rPr>
        <w:t> </w:t>
      </w:r>
      <w:r w:rsidR="00B120E5" w:rsidRPr="00B120E5">
        <w:rPr>
          <w:lang w:val="fr-FR"/>
        </w:rPr>
        <w:t>Zéro fuite</w:t>
      </w:r>
      <w:r w:rsidR="00B120E5">
        <w:rPr>
          <w:lang w:val="fr-FR"/>
        </w:rPr>
        <w:t> </w:t>
      </w:r>
      <w:r w:rsidR="00B120E5" w:rsidRPr="00B120E5">
        <w:rPr>
          <w:lang w:val="fr-FR"/>
        </w:rPr>
        <w:t>», y compris la diffusion des résultats (ONUDI) (5</w:t>
      </w:r>
      <w:r w:rsidR="00355617">
        <w:rPr>
          <w:lang w:val="fr-FR"/>
        </w:rPr>
        <w:t> </w:t>
      </w:r>
      <w:r w:rsidR="00B120E5" w:rsidRPr="00B120E5">
        <w:rPr>
          <w:lang w:val="fr-FR"/>
        </w:rPr>
        <w:t>00</w:t>
      </w:r>
      <w:r w:rsidR="00355617">
        <w:rPr>
          <w:lang w:val="fr-FR"/>
        </w:rPr>
        <w:t>0 $US</w:t>
      </w:r>
      <w:r w:rsidR="00B120E5" w:rsidRPr="00B120E5">
        <w:rPr>
          <w:lang w:val="fr-FR"/>
        </w:rPr>
        <w:t>)</w:t>
      </w:r>
      <w:r w:rsidR="00326E7C">
        <w:rPr>
          <w:lang w:val="fr-FR"/>
        </w:rPr>
        <w:t> ;</w:t>
      </w:r>
      <w:r w:rsidR="00EE674E" w:rsidRPr="00D33915">
        <w:rPr>
          <w:lang w:val="fr-FR"/>
        </w:rPr>
        <w:t xml:space="preserve"> </w:t>
      </w:r>
    </w:p>
    <w:p w14:paraId="7465FAFC" w14:textId="4CD9282D" w:rsidR="005161E4" w:rsidRPr="00D33915" w:rsidRDefault="003C4FF5" w:rsidP="00A30C2E">
      <w:pPr>
        <w:pStyle w:val="Heading2"/>
        <w:rPr>
          <w:lang w:val="fr-FR"/>
        </w:rPr>
      </w:pPr>
      <w:r w:rsidRPr="003C4FF5">
        <w:rPr>
          <w:i/>
          <w:iCs/>
          <w:lang w:val="fr-FR"/>
        </w:rPr>
        <w:t>Sensibilisation</w:t>
      </w:r>
      <w:r>
        <w:rPr>
          <w:i/>
          <w:iCs/>
          <w:lang w:val="fr-FR"/>
        </w:rPr>
        <w:t> </w:t>
      </w:r>
      <w:r w:rsidR="00EE674E" w:rsidRPr="00D33915">
        <w:rPr>
          <w:i/>
          <w:iCs/>
          <w:lang w:val="fr-FR"/>
        </w:rPr>
        <w:t>:</w:t>
      </w:r>
      <w:r w:rsidR="00EE674E" w:rsidRPr="00D33915">
        <w:rPr>
          <w:lang w:val="fr-FR"/>
        </w:rPr>
        <w:t xml:space="preserve"> </w:t>
      </w:r>
      <w:r w:rsidR="006E00ED">
        <w:rPr>
          <w:lang w:val="fr-FR"/>
        </w:rPr>
        <w:t xml:space="preserve">Participation </w:t>
      </w:r>
      <w:r w:rsidRPr="003C4FF5">
        <w:rPr>
          <w:lang w:val="fr-FR"/>
        </w:rPr>
        <w:t>de l</w:t>
      </w:r>
      <w:r w:rsidR="00843A7E">
        <w:rPr>
          <w:lang w:val="fr-FR"/>
        </w:rPr>
        <w:t>’</w:t>
      </w:r>
      <w:r w:rsidRPr="003C4FF5">
        <w:rPr>
          <w:lang w:val="fr-FR"/>
        </w:rPr>
        <w:t>UNO à deux manifestations consacrées à la R&amp;C, telles que des conférences, des foires commerciales, des manifestations organisées par des corporations ou des expositions, afin de sensibiliser le public par une interaction directe avec les acteurs du secteur de la R&amp;C à l</w:t>
      </w:r>
      <w:r w:rsidR="00843A7E">
        <w:rPr>
          <w:lang w:val="fr-FR"/>
        </w:rPr>
        <w:t>’</w:t>
      </w:r>
      <w:r w:rsidRPr="003C4FF5">
        <w:rPr>
          <w:lang w:val="fr-FR"/>
        </w:rPr>
        <w:t>élimination des HCFC, aux technologies de remplacement, aux bonnes pratiques en matière de réfrigération, à la certification des techniciens, au réseau RRR et aux mises à jour réglementaires (ONUDI) (10</w:t>
      </w:r>
      <w:r>
        <w:rPr>
          <w:lang w:val="fr-FR"/>
        </w:rPr>
        <w:t> </w:t>
      </w:r>
      <w:r w:rsidRPr="003C4FF5">
        <w:rPr>
          <w:lang w:val="fr-FR"/>
        </w:rPr>
        <w:t>000</w:t>
      </w:r>
      <w:r>
        <w:rPr>
          <w:lang w:val="fr-FR"/>
        </w:rPr>
        <w:t> </w:t>
      </w:r>
      <w:r w:rsidRPr="003C4FF5">
        <w:rPr>
          <w:lang w:val="fr-FR"/>
        </w:rPr>
        <w:t>$US)</w:t>
      </w:r>
      <w:r w:rsidR="006E53CF">
        <w:rPr>
          <w:lang w:val="fr-FR"/>
        </w:rPr>
        <w:t> ;</w:t>
      </w:r>
    </w:p>
    <w:p w14:paraId="3FDCC562" w14:textId="20550080" w:rsidR="00B323E9" w:rsidRPr="00D33915" w:rsidRDefault="00207B5B" w:rsidP="00F37B33">
      <w:pPr>
        <w:pStyle w:val="Heading2"/>
        <w:rPr>
          <w:lang w:val="fr-FR"/>
        </w:rPr>
      </w:pPr>
      <w:r w:rsidRPr="00207B5B">
        <w:rPr>
          <w:i/>
          <w:iCs/>
          <w:lang w:val="fr-FR"/>
        </w:rPr>
        <w:t>Activités visant au maintien de l</w:t>
      </w:r>
      <w:r w:rsidR="00843A7E">
        <w:rPr>
          <w:i/>
          <w:iCs/>
          <w:lang w:val="fr-FR"/>
        </w:rPr>
        <w:t>’</w:t>
      </w:r>
      <w:r w:rsidRPr="00207B5B">
        <w:rPr>
          <w:i/>
          <w:iCs/>
          <w:lang w:val="fr-FR"/>
        </w:rPr>
        <w:t>efficacité énergétique : achever les activités suivantes de la deuxième tranche</w:t>
      </w:r>
      <w:r>
        <w:rPr>
          <w:i/>
          <w:iCs/>
          <w:lang w:val="fr-FR"/>
        </w:rPr>
        <w:t> </w:t>
      </w:r>
      <w:r w:rsidR="00CA75FC" w:rsidRPr="00D33915">
        <w:rPr>
          <w:lang w:val="fr-FR"/>
        </w:rPr>
        <w:t>:</w:t>
      </w:r>
    </w:p>
    <w:p w14:paraId="61024AC7" w14:textId="686DD989" w:rsidR="002F19CA" w:rsidRPr="00D33915" w:rsidRDefault="00781EB2" w:rsidP="006D6DCE">
      <w:pPr>
        <w:pStyle w:val="Heading3"/>
        <w:ind w:hanging="1080"/>
        <w:rPr>
          <w:lang w:val="fr-FR"/>
        </w:rPr>
      </w:pPr>
      <w:r>
        <w:rPr>
          <w:lang w:val="fr-FR"/>
        </w:rPr>
        <w:t xml:space="preserve">Création </w:t>
      </w:r>
      <w:r w:rsidR="003157BE" w:rsidRPr="003157BE">
        <w:rPr>
          <w:lang w:val="fr-FR"/>
        </w:rPr>
        <w:t>d</w:t>
      </w:r>
      <w:r w:rsidR="00843A7E">
        <w:rPr>
          <w:lang w:val="fr-FR"/>
        </w:rPr>
        <w:t>’</w:t>
      </w:r>
      <w:r w:rsidR="003157BE" w:rsidRPr="003157BE">
        <w:rPr>
          <w:lang w:val="fr-FR"/>
        </w:rPr>
        <w:t>un nouveau programme de formation destiné aux instituts de formation professionnelle en R&amp;C afin d</w:t>
      </w:r>
      <w:r w:rsidR="00843A7E">
        <w:rPr>
          <w:lang w:val="fr-FR"/>
        </w:rPr>
        <w:t>’</w:t>
      </w:r>
      <w:r w:rsidR="003157BE" w:rsidRPr="003157BE">
        <w:rPr>
          <w:lang w:val="fr-FR"/>
        </w:rPr>
        <w:t>y inclure des concepts liés à l</w:t>
      </w:r>
      <w:r w:rsidR="00843A7E">
        <w:rPr>
          <w:lang w:val="fr-FR"/>
        </w:rPr>
        <w:t>’</w:t>
      </w:r>
      <w:r w:rsidR="003157BE" w:rsidRPr="003157BE">
        <w:rPr>
          <w:lang w:val="fr-FR"/>
        </w:rPr>
        <w:t>efficacité énergétique dans le secteur et de préciser les critères d</w:t>
      </w:r>
      <w:r w:rsidR="00843A7E">
        <w:rPr>
          <w:lang w:val="fr-FR"/>
        </w:rPr>
        <w:t>’</w:t>
      </w:r>
      <w:r w:rsidR="003157BE" w:rsidRPr="003157BE">
        <w:rPr>
          <w:lang w:val="fr-FR"/>
        </w:rPr>
        <w:t>amélioration ; élaboration d</w:t>
      </w:r>
      <w:r w:rsidR="00843A7E">
        <w:rPr>
          <w:lang w:val="fr-FR"/>
        </w:rPr>
        <w:t>’</w:t>
      </w:r>
      <w:r w:rsidR="003157BE" w:rsidRPr="003157BE">
        <w:rPr>
          <w:lang w:val="fr-FR"/>
        </w:rPr>
        <w:t>un guide à l</w:t>
      </w:r>
      <w:r w:rsidR="00843A7E">
        <w:rPr>
          <w:lang w:val="fr-FR"/>
        </w:rPr>
        <w:t>’</w:t>
      </w:r>
      <w:r w:rsidR="003157BE" w:rsidRPr="003157BE">
        <w:rPr>
          <w:lang w:val="fr-FR"/>
        </w:rPr>
        <w:t>intention des techniciens sur les procédures de contrôle de la performance énergétique des systèmes de R&amp;C, y compris le diagnostic et la correction des fonctions des systèmes fonctionnement afin d</w:t>
      </w:r>
      <w:r w:rsidR="00843A7E">
        <w:rPr>
          <w:lang w:val="fr-FR"/>
        </w:rPr>
        <w:t>’</w:t>
      </w:r>
      <w:r w:rsidR="003157BE" w:rsidRPr="003157BE">
        <w:rPr>
          <w:lang w:val="fr-FR"/>
        </w:rPr>
        <w:t>améliorer l</w:t>
      </w:r>
      <w:r w:rsidR="00843A7E">
        <w:rPr>
          <w:lang w:val="fr-FR"/>
        </w:rPr>
        <w:t>’</w:t>
      </w:r>
      <w:r w:rsidR="003157BE" w:rsidRPr="003157BE">
        <w:rPr>
          <w:lang w:val="fr-FR"/>
        </w:rPr>
        <w:t>efficacité énergétique, et organiser quatre ateliers de formation à ces procédures à l</w:t>
      </w:r>
      <w:r w:rsidR="00843A7E">
        <w:rPr>
          <w:lang w:val="fr-FR"/>
        </w:rPr>
        <w:t>’</w:t>
      </w:r>
      <w:r w:rsidR="003157BE" w:rsidRPr="003157BE">
        <w:rPr>
          <w:lang w:val="fr-FR"/>
        </w:rPr>
        <w:t xml:space="preserve">intention de 20 </w:t>
      </w:r>
      <w:r w:rsidR="003157BE" w:rsidRPr="003157BE">
        <w:rPr>
          <w:lang w:val="fr-FR"/>
        </w:rPr>
        <w:lastRenderedPageBreak/>
        <w:t>formateurs et techniciens ; et fourniture de 10 kits aux instituts de formation professionnelle pour appuyer la formation des techniciens à la détermination de la performance et de l</w:t>
      </w:r>
      <w:r w:rsidR="00843A7E">
        <w:rPr>
          <w:lang w:val="fr-FR"/>
        </w:rPr>
        <w:t>’</w:t>
      </w:r>
      <w:r w:rsidR="003157BE" w:rsidRPr="003157BE">
        <w:rPr>
          <w:lang w:val="fr-FR"/>
        </w:rPr>
        <w:t>efficacité énergétique des systèmes de R&amp;C</w:t>
      </w:r>
      <w:r w:rsidR="00FA7E75" w:rsidRPr="00D33915">
        <w:rPr>
          <w:rStyle w:val="FootnoteReference"/>
          <w:lang w:val="fr-FR"/>
        </w:rPr>
        <w:footnoteReference w:id="7"/>
      </w:r>
      <w:r w:rsidR="005756F4" w:rsidRPr="00D33915">
        <w:rPr>
          <w:lang w:val="fr-FR"/>
        </w:rPr>
        <w:t xml:space="preserve"> </w:t>
      </w:r>
      <w:r w:rsidR="00F37B33" w:rsidRPr="00D33915">
        <w:rPr>
          <w:lang w:val="fr-FR"/>
        </w:rPr>
        <w:t>(</w:t>
      </w:r>
      <w:r w:rsidR="003157BE">
        <w:rPr>
          <w:lang w:val="fr-FR"/>
        </w:rPr>
        <w:t>ONUDI</w:t>
      </w:r>
      <w:r w:rsidR="00F37B33" w:rsidRPr="00D33915">
        <w:rPr>
          <w:lang w:val="fr-FR"/>
        </w:rPr>
        <w:t>)</w:t>
      </w:r>
      <w:r w:rsidR="002F19CA" w:rsidRPr="00D33915">
        <w:rPr>
          <w:lang w:val="fr-FR"/>
        </w:rPr>
        <w:t xml:space="preserve"> (</w:t>
      </w:r>
      <w:r w:rsidR="003157BE">
        <w:rPr>
          <w:lang w:val="fr-FR"/>
        </w:rPr>
        <w:t>fond</w:t>
      </w:r>
      <w:r w:rsidR="008B3132">
        <w:rPr>
          <w:lang w:val="fr-FR"/>
        </w:rPr>
        <w:t>s</w:t>
      </w:r>
      <w:r w:rsidR="003157BE">
        <w:rPr>
          <w:lang w:val="fr-FR"/>
        </w:rPr>
        <w:t xml:space="preserve"> issus de la tranche précédente</w:t>
      </w:r>
      <w:r w:rsidR="002F19CA" w:rsidRPr="00D33915">
        <w:rPr>
          <w:lang w:val="fr-FR"/>
        </w:rPr>
        <w:t>)</w:t>
      </w:r>
      <w:r w:rsidR="003B199E">
        <w:rPr>
          <w:lang w:val="fr-FR"/>
        </w:rPr>
        <w:t> </w:t>
      </w:r>
      <w:r w:rsidR="000A6D4A" w:rsidRPr="00D33915">
        <w:rPr>
          <w:lang w:val="fr-FR"/>
        </w:rPr>
        <w:t xml:space="preserve">; </w:t>
      </w:r>
    </w:p>
    <w:p w14:paraId="7B16D80A" w14:textId="2DFC8648" w:rsidR="002E43E9" w:rsidRPr="00D33915" w:rsidRDefault="00FE6164" w:rsidP="006D6DCE">
      <w:pPr>
        <w:pStyle w:val="Heading3"/>
        <w:ind w:hanging="1080"/>
        <w:rPr>
          <w:lang w:val="fr-FR"/>
        </w:rPr>
      </w:pPr>
      <w:r>
        <w:rPr>
          <w:lang w:val="fr-FR"/>
        </w:rPr>
        <w:t>Réalisation d</w:t>
      </w:r>
      <w:r w:rsidR="00843A7E">
        <w:rPr>
          <w:lang w:val="fr-FR"/>
        </w:rPr>
        <w:t>’</w:t>
      </w:r>
      <w:r w:rsidR="006244B6" w:rsidRPr="006244B6">
        <w:rPr>
          <w:lang w:val="fr-FR"/>
        </w:rPr>
        <w:t>une étude visant à identifier et à évaluer les meilleures pratiques, les enseignements tirés et les possibilités supplémentaires d</w:t>
      </w:r>
      <w:r w:rsidR="00843A7E">
        <w:rPr>
          <w:lang w:val="fr-FR"/>
        </w:rPr>
        <w:t>’</w:t>
      </w:r>
      <w:r w:rsidR="006244B6" w:rsidRPr="006244B6">
        <w:rPr>
          <w:lang w:val="fr-FR"/>
        </w:rPr>
        <w:t>améliorer l</w:t>
      </w:r>
      <w:r w:rsidR="00843A7E">
        <w:rPr>
          <w:lang w:val="fr-FR"/>
        </w:rPr>
        <w:t>’</w:t>
      </w:r>
      <w:r w:rsidR="006244B6" w:rsidRPr="006244B6">
        <w:rPr>
          <w:lang w:val="fr-FR"/>
        </w:rPr>
        <w:t>efficacité énergétique dans le secteur de l</w:t>
      </w:r>
      <w:r w:rsidR="00843A7E">
        <w:rPr>
          <w:lang w:val="fr-FR"/>
        </w:rPr>
        <w:t>’</w:t>
      </w:r>
      <w:r w:rsidR="006244B6" w:rsidRPr="006244B6">
        <w:rPr>
          <w:lang w:val="fr-FR"/>
        </w:rPr>
        <w:t>entretien des équipements de réfrigération et de climatisation au Honduras</w:t>
      </w:r>
      <w:r>
        <w:rPr>
          <w:lang w:val="fr-FR"/>
        </w:rPr>
        <w:t> </w:t>
      </w:r>
      <w:r w:rsidR="006244B6" w:rsidRPr="006244B6">
        <w:rPr>
          <w:lang w:val="fr-FR"/>
        </w:rPr>
        <w:t xml:space="preserve">; </w:t>
      </w:r>
      <w:r>
        <w:rPr>
          <w:lang w:val="fr-FR"/>
        </w:rPr>
        <w:t>organisation de</w:t>
      </w:r>
      <w:r w:rsidR="006244B6" w:rsidRPr="006244B6">
        <w:rPr>
          <w:lang w:val="fr-FR"/>
        </w:rPr>
        <w:t xml:space="preserve"> deux séances d</w:t>
      </w:r>
      <w:r w:rsidR="00843A7E">
        <w:rPr>
          <w:lang w:val="fr-FR"/>
        </w:rPr>
        <w:t>’</w:t>
      </w:r>
      <w:r w:rsidR="006244B6" w:rsidRPr="006244B6">
        <w:rPr>
          <w:lang w:val="fr-FR"/>
        </w:rPr>
        <w:t>information à l</w:t>
      </w:r>
      <w:r w:rsidR="00843A7E">
        <w:rPr>
          <w:lang w:val="fr-FR"/>
        </w:rPr>
        <w:t>’</w:t>
      </w:r>
      <w:r w:rsidR="006244B6" w:rsidRPr="006244B6">
        <w:rPr>
          <w:lang w:val="fr-FR"/>
        </w:rPr>
        <w:t>intention de 40</w:t>
      </w:r>
      <w:r w:rsidR="00A77611">
        <w:rPr>
          <w:lang w:val="fr-FR"/>
        </w:rPr>
        <w:t> </w:t>
      </w:r>
      <w:r w:rsidR="006244B6" w:rsidRPr="006244B6">
        <w:rPr>
          <w:lang w:val="fr-FR"/>
        </w:rPr>
        <w:t>responsables de l</w:t>
      </w:r>
      <w:r w:rsidR="00843A7E">
        <w:rPr>
          <w:lang w:val="fr-FR"/>
        </w:rPr>
        <w:t>’</w:t>
      </w:r>
      <w:r w:rsidR="006244B6" w:rsidRPr="006244B6">
        <w:rPr>
          <w:lang w:val="fr-FR"/>
        </w:rPr>
        <w:t>élaboration des politiques en matière d</w:t>
      </w:r>
      <w:r w:rsidR="00843A7E">
        <w:rPr>
          <w:lang w:val="fr-FR"/>
        </w:rPr>
        <w:t>’</w:t>
      </w:r>
      <w:r w:rsidR="006244B6" w:rsidRPr="006244B6">
        <w:rPr>
          <w:lang w:val="fr-FR"/>
        </w:rPr>
        <w:t xml:space="preserve">efficacité énergétique sur les </w:t>
      </w:r>
      <w:r w:rsidR="00A77611">
        <w:rPr>
          <w:lang w:val="fr-FR"/>
        </w:rPr>
        <w:t xml:space="preserve">niveaux de PRP </w:t>
      </w:r>
      <w:r w:rsidR="006244B6" w:rsidRPr="006244B6">
        <w:rPr>
          <w:lang w:val="fr-FR"/>
        </w:rPr>
        <w:t xml:space="preserve">des réfrigérants </w:t>
      </w:r>
      <w:r w:rsidR="00B407CB">
        <w:rPr>
          <w:lang w:val="fr-FR"/>
        </w:rPr>
        <w:t xml:space="preserve">sur </w:t>
      </w:r>
      <w:r w:rsidR="006244B6" w:rsidRPr="006244B6">
        <w:rPr>
          <w:lang w:val="fr-FR"/>
        </w:rPr>
        <w:t>l</w:t>
      </w:r>
      <w:r w:rsidR="00843A7E">
        <w:rPr>
          <w:lang w:val="fr-FR"/>
        </w:rPr>
        <w:t>’</w:t>
      </w:r>
      <w:r w:rsidR="006244B6" w:rsidRPr="006244B6">
        <w:rPr>
          <w:lang w:val="fr-FR"/>
        </w:rPr>
        <w:t>étiquetage</w:t>
      </w:r>
      <w:r w:rsidR="00563F8C">
        <w:rPr>
          <w:lang w:val="fr-FR"/>
        </w:rPr>
        <w:t> </w:t>
      </w:r>
      <w:r w:rsidR="006244B6" w:rsidRPr="006244B6">
        <w:rPr>
          <w:lang w:val="fr-FR"/>
        </w:rPr>
        <w:t>; organis</w:t>
      </w:r>
      <w:r w:rsidR="00563F8C">
        <w:rPr>
          <w:lang w:val="fr-FR"/>
        </w:rPr>
        <w:t xml:space="preserve">ation de </w:t>
      </w:r>
      <w:r w:rsidR="006244B6" w:rsidRPr="006244B6">
        <w:rPr>
          <w:lang w:val="fr-FR"/>
        </w:rPr>
        <w:t>deux ateliers de formation (15</w:t>
      </w:r>
      <w:r w:rsidR="00927B4B">
        <w:rPr>
          <w:lang w:val="fr-FR"/>
        </w:rPr>
        <w:t> </w:t>
      </w:r>
      <w:r w:rsidR="006244B6" w:rsidRPr="006244B6">
        <w:rPr>
          <w:lang w:val="fr-FR"/>
        </w:rPr>
        <w:t>participants chacun) à l</w:t>
      </w:r>
      <w:r w:rsidR="00843A7E">
        <w:rPr>
          <w:lang w:val="fr-FR"/>
        </w:rPr>
        <w:t>’</w:t>
      </w:r>
      <w:r w:rsidR="006244B6" w:rsidRPr="006244B6">
        <w:rPr>
          <w:lang w:val="fr-FR"/>
        </w:rPr>
        <w:t>intention des importateurs sur l</w:t>
      </w:r>
      <w:r w:rsidR="00843A7E">
        <w:rPr>
          <w:lang w:val="fr-FR"/>
        </w:rPr>
        <w:t>’</w:t>
      </w:r>
      <w:r w:rsidR="006244B6" w:rsidRPr="006244B6">
        <w:rPr>
          <w:lang w:val="fr-FR"/>
        </w:rPr>
        <w:t>enregistrement, la demande et l</w:t>
      </w:r>
      <w:r w:rsidR="00843A7E">
        <w:rPr>
          <w:lang w:val="fr-FR"/>
        </w:rPr>
        <w:t>’</w:t>
      </w:r>
      <w:r w:rsidR="006244B6" w:rsidRPr="006244B6">
        <w:rPr>
          <w:lang w:val="fr-FR"/>
        </w:rPr>
        <w:t>inspection des équipements chargés de réfrigérants à faible PRP et leur classification en matière d</w:t>
      </w:r>
      <w:r w:rsidR="00843A7E">
        <w:rPr>
          <w:lang w:val="fr-FR"/>
        </w:rPr>
        <w:t>’</w:t>
      </w:r>
      <w:r w:rsidR="006244B6" w:rsidRPr="006244B6">
        <w:rPr>
          <w:lang w:val="fr-FR"/>
        </w:rPr>
        <w:t xml:space="preserve">efficacité énergétique ; et </w:t>
      </w:r>
      <w:r w:rsidR="00342473">
        <w:rPr>
          <w:lang w:val="fr-FR"/>
        </w:rPr>
        <w:t>organisation de</w:t>
      </w:r>
      <w:r w:rsidR="006244B6" w:rsidRPr="006244B6">
        <w:rPr>
          <w:lang w:val="fr-FR"/>
        </w:rPr>
        <w:t xml:space="preserve"> deux ateliers à l</w:t>
      </w:r>
      <w:r w:rsidR="00843A7E">
        <w:rPr>
          <w:lang w:val="fr-FR"/>
        </w:rPr>
        <w:t>’</w:t>
      </w:r>
      <w:r w:rsidR="006244B6" w:rsidRPr="006244B6">
        <w:rPr>
          <w:lang w:val="fr-FR"/>
        </w:rPr>
        <w:t>intention des autorités douanières et commerciales (</w:t>
      </w:r>
      <w:r w:rsidR="006244B6" w:rsidRPr="00342473">
        <w:rPr>
          <w:sz w:val="24"/>
          <w:szCs w:val="24"/>
          <w:lang w:val="fr-FR"/>
        </w:rPr>
        <w:t>30</w:t>
      </w:r>
      <w:r w:rsidR="00342473">
        <w:rPr>
          <w:sz w:val="24"/>
          <w:szCs w:val="24"/>
          <w:lang w:val="fr-FR"/>
        </w:rPr>
        <w:t> </w:t>
      </w:r>
      <w:r w:rsidR="006244B6" w:rsidRPr="00342473">
        <w:rPr>
          <w:sz w:val="24"/>
          <w:szCs w:val="24"/>
          <w:lang w:val="fr-FR"/>
        </w:rPr>
        <w:t>participants</w:t>
      </w:r>
      <w:r w:rsidR="006244B6" w:rsidRPr="006244B6">
        <w:rPr>
          <w:lang w:val="fr-FR"/>
        </w:rPr>
        <w:t xml:space="preserve"> à chaque atelier) sur le suivi et l</w:t>
      </w:r>
      <w:r w:rsidR="00843A7E">
        <w:rPr>
          <w:lang w:val="fr-FR"/>
        </w:rPr>
        <w:t>’</w:t>
      </w:r>
      <w:r w:rsidR="006244B6" w:rsidRPr="006244B6">
        <w:rPr>
          <w:lang w:val="fr-FR"/>
        </w:rPr>
        <w:t>inspection de la lecture des étiquettes d</w:t>
      </w:r>
      <w:r w:rsidR="00843A7E">
        <w:rPr>
          <w:lang w:val="fr-FR"/>
        </w:rPr>
        <w:t>’</w:t>
      </w:r>
      <w:r w:rsidR="006244B6" w:rsidRPr="006244B6">
        <w:rPr>
          <w:lang w:val="fr-FR"/>
        </w:rPr>
        <w:t>efficacité énergétique, la compréhension des valeurs</w:t>
      </w:r>
      <w:r w:rsidR="00DE25D5">
        <w:rPr>
          <w:lang w:val="fr-FR"/>
        </w:rPr>
        <w:t> </w:t>
      </w:r>
      <w:r w:rsidR="006244B6" w:rsidRPr="006244B6">
        <w:rPr>
          <w:lang w:val="fr-FR"/>
        </w:rPr>
        <w:t xml:space="preserve">PAO et PRP des réfrigérants (PNUE) (fonds </w:t>
      </w:r>
      <w:r w:rsidR="00552E67">
        <w:rPr>
          <w:lang w:val="fr-FR"/>
        </w:rPr>
        <w:t>issus</w:t>
      </w:r>
      <w:r w:rsidR="006244B6" w:rsidRPr="006244B6">
        <w:rPr>
          <w:lang w:val="fr-FR"/>
        </w:rPr>
        <w:t xml:space="preserve"> de la tranche précédente)</w:t>
      </w:r>
      <w:r w:rsidR="006244B6">
        <w:rPr>
          <w:lang w:val="fr-FR"/>
        </w:rPr>
        <w:t> </w:t>
      </w:r>
      <w:r w:rsidR="006244B6" w:rsidRPr="006244B6">
        <w:rPr>
          <w:lang w:val="fr-FR"/>
        </w:rPr>
        <w:t>; et</w:t>
      </w:r>
    </w:p>
    <w:p w14:paraId="12D952ED" w14:textId="58C1073B" w:rsidR="00091DE1" w:rsidRPr="00D33915" w:rsidRDefault="00FE6164" w:rsidP="003E1893">
      <w:pPr>
        <w:pStyle w:val="Heading2"/>
        <w:rPr>
          <w:lang w:val="fr-FR"/>
        </w:rPr>
      </w:pPr>
      <w:r w:rsidRPr="00FE6164">
        <w:rPr>
          <w:i/>
          <w:iCs/>
          <w:lang w:val="fr-FR"/>
        </w:rPr>
        <w:t>Suivi des projets</w:t>
      </w:r>
      <w:r>
        <w:rPr>
          <w:i/>
          <w:iCs/>
          <w:lang w:val="fr-FR"/>
        </w:rPr>
        <w:t> </w:t>
      </w:r>
      <w:r w:rsidR="00EE674E" w:rsidRPr="00D33915">
        <w:rPr>
          <w:i/>
          <w:iCs/>
          <w:lang w:val="fr-FR"/>
        </w:rPr>
        <w:t>:</w:t>
      </w:r>
      <w:r w:rsidR="00EE674E" w:rsidRPr="00D33915">
        <w:rPr>
          <w:lang w:val="fr-FR"/>
        </w:rPr>
        <w:t xml:space="preserve"> </w:t>
      </w:r>
      <w:r w:rsidR="00C3525F" w:rsidRPr="00C3525F">
        <w:rPr>
          <w:lang w:val="fr-FR"/>
        </w:rPr>
        <w:t>Mise en œuvre des activités du PGEH, suivi des tendances en matière d</w:t>
      </w:r>
      <w:r w:rsidR="00843A7E">
        <w:rPr>
          <w:lang w:val="fr-FR"/>
        </w:rPr>
        <w:t>’</w:t>
      </w:r>
      <w:r w:rsidR="00C3525F" w:rsidRPr="00C3525F">
        <w:rPr>
          <w:lang w:val="fr-FR"/>
        </w:rPr>
        <w:t>utilisation des HCFC et des produits de remplacement, établissement de rapports sur les progrès accomplis et organisation de visites de suivi régulières auprès des parties prenantes et des institutions partenaires afin de garantir le respect des obligations et la durabilité des activités mises en œuvre (ONUDI) (25</w:t>
      </w:r>
      <w:r w:rsidR="001554CC">
        <w:rPr>
          <w:lang w:val="fr-FR"/>
        </w:rPr>
        <w:t> </w:t>
      </w:r>
      <w:r w:rsidR="00C3525F" w:rsidRPr="00C3525F">
        <w:rPr>
          <w:lang w:val="fr-FR"/>
        </w:rPr>
        <w:t>000</w:t>
      </w:r>
      <w:r w:rsidR="001554CC">
        <w:rPr>
          <w:lang w:val="fr-FR"/>
        </w:rPr>
        <w:t> </w:t>
      </w:r>
      <w:r w:rsidR="00C3525F" w:rsidRPr="00C3525F">
        <w:rPr>
          <w:lang w:val="fr-FR"/>
        </w:rPr>
        <w:t>$US, dont 15</w:t>
      </w:r>
      <w:r w:rsidR="001554CC">
        <w:rPr>
          <w:lang w:val="fr-FR"/>
        </w:rPr>
        <w:t> </w:t>
      </w:r>
      <w:r w:rsidR="00C3525F" w:rsidRPr="00C3525F">
        <w:rPr>
          <w:lang w:val="fr-FR"/>
        </w:rPr>
        <w:t>000</w:t>
      </w:r>
      <w:r w:rsidR="001554CC">
        <w:rPr>
          <w:lang w:val="fr-FR"/>
        </w:rPr>
        <w:t> </w:t>
      </w:r>
      <w:r w:rsidR="00C3525F" w:rsidRPr="00C3525F">
        <w:rPr>
          <w:lang w:val="fr-FR"/>
        </w:rPr>
        <w:t>$US pour les frais de personnel et 10</w:t>
      </w:r>
      <w:r w:rsidR="000D7E84">
        <w:rPr>
          <w:lang w:val="fr-FR"/>
        </w:rPr>
        <w:t> </w:t>
      </w:r>
      <w:r w:rsidR="00C3525F" w:rsidRPr="00C3525F">
        <w:rPr>
          <w:lang w:val="fr-FR"/>
        </w:rPr>
        <w:t>000</w:t>
      </w:r>
      <w:r w:rsidR="000D7E84">
        <w:rPr>
          <w:lang w:val="fr-FR"/>
        </w:rPr>
        <w:t> </w:t>
      </w:r>
      <w:r w:rsidR="00C3525F" w:rsidRPr="00C3525F">
        <w:rPr>
          <w:lang w:val="fr-FR"/>
        </w:rPr>
        <w:t>$US pour les visites de suivi et les réunions).</w:t>
      </w:r>
    </w:p>
    <w:bookmarkEnd w:id="0"/>
    <w:bookmarkEnd w:id="1"/>
    <w:p w14:paraId="2C7E3FB0" w14:textId="2478B180" w:rsidR="00EA598B" w:rsidRPr="00D33915" w:rsidRDefault="00167729" w:rsidP="00EA598B">
      <w:pPr>
        <w:keepNext/>
        <w:keepLines/>
        <w:spacing w:before="360" w:after="240"/>
        <w:jc w:val="center"/>
        <w:rPr>
          <w:b/>
          <w:lang w:val="fr-FR"/>
        </w:rPr>
      </w:pPr>
      <w:r w:rsidRPr="00167729">
        <w:rPr>
          <w:b/>
          <w:lang w:val="fr-FR"/>
        </w:rPr>
        <w:t>REMARQUES ET RECOMMANDATIONS DU SECRÉTARIAT</w:t>
      </w:r>
    </w:p>
    <w:p w14:paraId="025E17D6" w14:textId="45936A80" w:rsidR="00EA598B" w:rsidRPr="00D33915" w:rsidRDefault="00167729" w:rsidP="00EA598B">
      <w:pPr>
        <w:keepNext/>
        <w:keepLines/>
        <w:rPr>
          <w:b/>
          <w:lang w:val="fr-FR"/>
        </w:rPr>
      </w:pPr>
      <w:r>
        <w:rPr>
          <w:b/>
          <w:lang w:val="fr-FR"/>
        </w:rPr>
        <w:t>REMARQUES</w:t>
      </w:r>
    </w:p>
    <w:p w14:paraId="5F1F8CAE" w14:textId="77777777" w:rsidR="007A3DFB" w:rsidRPr="00D33915" w:rsidRDefault="007A3DFB" w:rsidP="005D6A4F">
      <w:pPr>
        <w:keepNext/>
        <w:rPr>
          <w:i/>
          <w:iCs/>
          <w:lang w:val="fr-FR"/>
        </w:rPr>
      </w:pPr>
    </w:p>
    <w:p w14:paraId="2DAC64DC" w14:textId="7E6A417B" w:rsidR="007A3DFB" w:rsidRPr="00D33915" w:rsidRDefault="00167729" w:rsidP="007A3DFB">
      <w:pPr>
        <w:keepNext/>
        <w:spacing w:after="240"/>
        <w:rPr>
          <w:u w:val="single"/>
          <w:lang w:val="fr-FR"/>
        </w:rPr>
      </w:pPr>
      <w:r>
        <w:rPr>
          <w:u w:val="single"/>
          <w:lang w:val="fr-FR"/>
        </w:rPr>
        <w:t>Rap</w:t>
      </w:r>
      <w:r w:rsidR="007A3DFB" w:rsidRPr="00D33915">
        <w:rPr>
          <w:u w:val="single"/>
          <w:lang w:val="fr-FR"/>
        </w:rPr>
        <w:t>port</w:t>
      </w:r>
      <w:r>
        <w:rPr>
          <w:u w:val="single"/>
          <w:lang w:val="fr-FR"/>
        </w:rPr>
        <w:t xml:space="preserve"> de vérification</w:t>
      </w:r>
    </w:p>
    <w:p w14:paraId="45DD8944" w14:textId="36FA0D39" w:rsidR="00756318" w:rsidRPr="00D33915" w:rsidRDefault="00AE1734" w:rsidP="006D6DCE">
      <w:pPr>
        <w:pStyle w:val="Heading1"/>
        <w:spacing w:after="120"/>
        <w:rPr>
          <w:lang w:val="fr-FR"/>
        </w:rPr>
      </w:pPr>
      <w:r w:rsidRPr="00AE1734">
        <w:rPr>
          <w:lang w:val="fr-FR"/>
        </w:rPr>
        <w:t>En ce qui concerne la poursuite de la mise en œuvre des recommandations du rapport de vérification</w:t>
      </w:r>
      <w:r w:rsidR="007C504C" w:rsidRPr="00D33915">
        <w:rPr>
          <w:rStyle w:val="FootnoteReference"/>
          <w:lang w:val="fr-FR"/>
        </w:rPr>
        <w:footnoteReference w:id="8"/>
      </w:r>
      <w:r w:rsidR="00EF14A3">
        <w:rPr>
          <w:lang w:val="fr-FR"/>
        </w:rPr>
        <w:t>,</w:t>
      </w:r>
      <w:r w:rsidR="007A3DFB" w:rsidRPr="00D33915">
        <w:rPr>
          <w:lang w:val="fr-FR"/>
        </w:rPr>
        <w:t xml:space="preserve"> </w:t>
      </w:r>
      <w:r w:rsidR="003434A6">
        <w:rPr>
          <w:lang w:val="fr-FR"/>
        </w:rPr>
        <w:t>l</w:t>
      </w:r>
      <w:r w:rsidR="00843A7E">
        <w:rPr>
          <w:lang w:val="fr-FR"/>
        </w:rPr>
        <w:t>’</w:t>
      </w:r>
      <w:r w:rsidRPr="00AE1734">
        <w:rPr>
          <w:lang w:val="fr-FR"/>
        </w:rPr>
        <w:t>ONUDI a indiqué que le Gouvernement avait pris des mesures globales pour se conformer à ces recommandations et que ces mesures s</w:t>
      </w:r>
      <w:r w:rsidR="00843A7E">
        <w:rPr>
          <w:lang w:val="fr-FR"/>
        </w:rPr>
        <w:t>’</w:t>
      </w:r>
      <w:r w:rsidRPr="00AE1734">
        <w:rPr>
          <w:lang w:val="fr-FR"/>
        </w:rPr>
        <w:t>inscrivaient dans le cadre d</w:t>
      </w:r>
      <w:r w:rsidR="00843A7E">
        <w:rPr>
          <w:lang w:val="fr-FR"/>
        </w:rPr>
        <w:t>’</w:t>
      </w:r>
      <w:r w:rsidRPr="00AE1734">
        <w:rPr>
          <w:lang w:val="fr-FR"/>
        </w:rPr>
        <w:t>un engagement institutionnel plus large visant à maintenir la transparence et à garantir le respect continu du Protocole de Montréal. Les mesures suivantes ont été prises conformément aux recommandations pertinentes</w:t>
      </w:r>
      <w:r>
        <w:rPr>
          <w:lang w:val="fr-FR"/>
        </w:rPr>
        <w:t> </w:t>
      </w:r>
      <w:r w:rsidR="007A3DFB" w:rsidRPr="00D33915">
        <w:rPr>
          <w:rFonts w:eastAsiaTheme="minorHAnsi"/>
          <w:lang w:val="fr-FR"/>
        </w:rPr>
        <w:t>:</w:t>
      </w:r>
    </w:p>
    <w:p w14:paraId="2F8C4D4E" w14:textId="352F0DCE" w:rsidR="00756318" w:rsidRPr="00D33915" w:rsidRDefault="008C7837" w:rsidP="006D6DCE">
      <w:pPr>
        <w:pStyle w:val="Heading2"/>
        <w:spacing w:after="120"/>
        <w:rPr>
          <w:lang w:val="fr-FR"/>
        </w:rPr>
      </w:pPr>
      <w:r w:rsidRPr="008C7837">
        <w:rPr>
          <w:rFonts w:eastAsiaTheme="minorHAnsi"/>
          <w:lang w:val="fr-FR"/>
        </w:rPr>
        <w:t>Licences d</w:t>
      </w:r>
      <w:r w:rsidR="00843A7E">
        <w:rPr>
          <w:rFonts w:eastAsiaTheme="minorHAnsi"/>
          <w:lang w:val="fr-FR"/>
        </w:rPr>
        <w:t>’</w:t>
      </w:r>
      <w:r w:rsidRPr="008C7837">
        <w:rPr>
          <w:rFonts w:eastAsiaTheme="minorHAnsi"/>
          <w:lang w:val="fr-FR"/>
        </w:rPr>
        <w:t>exportation : L</w:t>
      </w:r>
      <w:r w:rsidR="00843A7E">
        <w:rPr>
          <w:rFonts w:eastAsiaTheme="minorHAnsi"/>
          <w:lang w:val="fr-FR"/>
        </w:rPr>
        <w:t>’</w:t>
      </w:r>
      <w:r w:rsidRPr="008C7837">
        <w:rPr>
          <w:rFonts w:eastAsiaTheme="minorHAnsi"/>
          <w:lang w:val="fr-FR"/>
        </w:rPr>
        <w:t>UNO a publié des circulaires, communiquées à tous les bureaux de douane et aux 31 points frontaliers, indiquant que toutes les exportations et importations de HCFC (et autres SAO) doivent être accompagnées d</w:t>
      </w:r>
      <w:r w:rsidR="00843A7E">
        <w:rPr>
          <w:rFonts w:eastAsiaTheme="minorHAnsi"/>
          <w:lang w:val="fr-FR"/>
        </w:rPr>
        <w:t>’</w:t>
      </w:r>
      <w:r w:rsidRPr="008C7837">
        <w:rPr>
          <w:rFonts w:eastAsiaTheme="minorHAnsi"/>
          <w:lang w:val="fr-FR"/>
        </w:rPr>
        <w:t>une licence valide délivrée par l</w:t>
      </w:r>
      <w:r w:rsidR="00843A7E">
        <w:rPr>
          <w:rFonts w:eastAsiaTheme="minorHAnsi"/>
          <w:lang w:val="fr-FR"/>
        </w:rPr>
        <w:t>’</w:t>
      </w:r>
      <w:r w:rsidRPr="008C7837">
        <w:rPr>
          <w:rFonts w:eastAsiaTheme="minorHAnsi"/>
          <w:lang w:val="fr-FR"/>
        </w:rPr>
        <w:t>UNO, sans exception. La circulaire s</w:t>
      </w:r>
      <w:r w:rsidR="00843A7E">
        <w:rPr>
          <w:rFonts w:eastAsiaTheme="minorHAnsi"/>
          <w:lang w:val="fr-FR"/>
        </w:rPr>
        <w:t>’</w:t>
      </w:r>
      <w:r w:rsidRPr="008C7837">
        <w:rPr>
          <w:rFonts w:eastAsiaTheme="minorHAnsi"/>
          <w:lang w:val="fr-FR"/>
        </w:rPr>
        <w:t>applique également aux substances et équipements en transit, renforçant ainsi le contrôle national et la traçabilité</w:t>
      </w:r>
      <w:r w:rsidR="009F56E2">
        <w:rPr>
          <w:rFonts w:eastAsiaTheme="minorHAnsi"/>
          <w:lang w:val="fr-FR"/>
        </w:rPr>
        <w:t> </w:t>
      </w:r>
      <w:r w:rsidR="00756318" w:rsidRPr="00D33915">
        <w:rPr>
          <w:rFonts w:eastAsiaTheme="minorHAnsi"/>
          <w:lang w:val="fr-FR"/>
        </w:rPr>
        <w:t>;</w:t>
      </w:r>
    </w:p>
    <w:p w14:paraId="78501B0C" w14:textId="2F06A406" w:rsidR="00756318" w:rsidRPr="00D33915" w:rsidRDefault="008979BC" w:rsidP="00756318">
      <w:pPr>
        <w:pStyle w:val="Heading2"/>
        <w:rPr>
          <w:lang w:val="fr-FR"/>
        </w:rPr>
      </w:pPr>
      <w:r w:rsidRPr="008979BC">
        <w:rPr>
          <w:rFonts w:eastAsiaTheme="minorHAnsi"/>
          <w:lang w:val="fr-FR"/>
        </w:rPr>
        <w:lastRenderedPageBreak/>
        <w:t>Intégration des identifiants d</w:t>
      </w:r>
      <w:r w:rsidR="00843A7E">
        <w:rPr>
          <w:rFonts w:eastAsiaTheme="minorHAnsi"/>
          <w:lang w:val="fr-FR"/>
        </w:rPr>
        <w:t>’</w:t>
      </w:r>
      <w:r w:rsidRPr="008979BC">
        <w:rPr>
          <w:rFonts w:eastAsiaTheme="minorHAnsi"/>
          <w:lang w:val="fr-FR"/>
        </w:rPr>
        <w:t>autorisation : l</w:t>
      </w:r>
      <w:r w:rsidR="00843A7E">
        <w:rPr>
          <w:rFonts w:eastAsiaTheme="minorHAnsi"/>
          <w:lang w:val="fr-FR"/>
        </w:rPr>
        <w:t>’</w:t>
      </w:r>
      <w:r w:rsidRPr="008979BC">
        <w:rPr>
          <w:rFonts w:eastAsiaTheme="minorHAnsi"/>
          <w:lang w:val="fr-FR"/>
        </w:rPr>
        <w:t>UNO a mis en place un système d</w:t>
      </w:r>
      <w:r w:rsidR="00843A7E">
        <w:rPr>
          <w:rFonts w:eastAsiaTheme="minorHAnsi"/>
          <w:lang w:val="fr-FR"/>
        </w:rPr>
        <w:t>’</w:t>
      </w:r>
      <w:r w:rsidRPr="008979BC">
        <w:rPr>
          <w:rFonts w:eastAsiaTheme="minorHAnsi"/>
          <w:lang w:val="fr-FR"/>
        </w:rPr>
        <w:t>identification QR qui relie chaque licence délivrée à un dossier numérique unique. Le code QR est requis lors de la déclaration en douane afin de valider l</w:t>
      </w:r>
      <w:r w:rsidR="00843A7E">
        <w:rPr>
          <w:rFonts w:eastAsiaTheme="minorHAnsi"/>
          <w:lang w:val="fr-FR"/>
        </w:rPr>
        <w:t>’</w:t>
      </w:r>
      <w:r w:rsidRPr="008979BC">
        <w:rPr>
          <w:rFonts w:eastAsiaTheme="minorHAnsi"/>
          <w:lang w:val="fr-FR"/>
        </w:rPr>
        <w:t>authenticité de la licence et d</w:t>
      </w:r>
      <w:r w:rsidR="00843A7E">
        <w:rPr>
          <w:rFonts w:eastAsiaTheme="minorHAnsi"/>
          <w:lang w:val="fr-FR"/>
        </w:rPr>
        <w:t>’</w:t>
      </w:r>
      <w:r w:rsidRPr="008979BC">
        <w:rPr>
          <w:rFonts w:eastAsiaTheme="minorHAnsi"/>
          <w:lang w:val="fr-FR"/>
        </w:rPr>
        <w:t>empêcher toute falsification</w:t>
      </w:r>
      <w:r w:rsidR="002C13BD">
        <w:rPr>
          <w:rFonts w:eastAsiaTheme="minorHAnsi"/>
          <w:lang w:val="fr-FR"/>
        </w:rPr>
        <w:t> </w:t>
      </w:r>
      <w:r w:rsidR="00756318" w:rsidRPr="00D33915">
        <w:rPr>
          <w:rFonts w:eastAsiaTheme="minorHAnsi"/>
          <w:lang w:val="fr-FR"/>
        </w:rPr>
        <w:t>;</w:t>
      </w:r>
    </w:p>
    <w:p w14:paraId="043713C5" w14:textId="4351DBB6" w:rsidR="00756318" w:rsidRPr="00D33915" w:rsidRDefault="008B77EE" w:rsidP="00756318">
      <w:pPr>
        <w:pStyle w:val="Heading2"/>
        <w:rPr>
          <w:lang w:val="fr-FR"/>
        </w:rPr>
      </w:pPr>
      <w:r w:rsidRPr="008B77EE">
        <w:rPr>
          <w:rFonts w:eastAsiaTheme="minorHAnsi"/>
          <w:lang w:val="fr-FR"/>
        </w:rPr>
        <w:t>Exactitude des déclarations en douane</w:t>
      </w:r>
      <w:r w:rsidR="00E347CC">
        <w:rPr>
          <w:rFonts w:eastAsiaTheme="minorHAnsi"/>
          <w:lang w:val="fr-FR"/>
        </w:rPr>
        <w:t> </w:t>
      </w:r>
      <w:r w:rsidRPr="008B77EE">
        <w:rPr>
          <w:rFonts w:eastAsiaTheme="minorHAnsi"/>
          <w:lang w:val="fr-FR"/>
        </w:rPr>
        <w:t>: un programme conjoint de formation des UNO et des douanes a été mis en œuvre afin d</w:t>
      </w:r>
      <w:r w:rsidR="00843A7E">
        <w:rPr>
          <w:rFonts w:eastAsiaTheme="minorHAnsi"/>
          <w:lang w:val="fr-FR"/>
        </w:rPr>
        <w:t>’</w:t>
      </w:r>
      <w:r w:rsidRPr="008B77EE">
        <w:rPr>
          <w:rFonts w:eastAsiaTheme="minorHAnsi"/>
          <w:lang w:val="fr-FR"/>
        </w:rPr>
        <w:t>améliorer l</w:t>
      </w:r>
      <w:r w:rsidR="00843A7E">
        <w:rPr>
          <w:rFonts w:eastAsiaTheme="minorHAnsi"/>
          <w:lang w:val="fr-FR"/>
        </w:rPr>
        <w:t>’</w:t>
      </w:r>
      <w:r w:rsidRPr="008B77EE">
        <w:rPr>
          <w:rFonts w:eastAsiaTheme="minorHAnsi"/>
          <w:lang w:val="fr-FR"/>
        </w:rPr>
        <w:t>exactitude des déclarations de poids net des SAO et des HFC. Ce programme cible les courtiers et agents en douane et comprend des modules sur la vérification du poids et les obligations légales au titre du Protocole de Montréal</w:t>
      </w:r>
      <w:r>
        <w:rPr>
          <w:rFonts w:eastAsiaTheme="minorHAnsi"/>
          <w:lang w:val="fr-FR"/>
        </w:rPr>
        <w:t> </w:t>
      </w:r>
      <w:r w:rsidR="00756318" w:rsidRPr="00D33915">
        <w:rPr>
          <w:rFonts w:eastAsiaTheme="minorHAnsi"/>
          <w:lang w:val="fr-FR"/>
        </w:rPr>
        <w:t>;</w:t>
      </w:r>
    </w:p>
    <w:p w14:paraId="6A700EA1" w14:textId="69673293" w:rsidR="00756318" w:rsidRPr="00D33915" w:rsidRDefault="005932FD" w:rsidP="00756318">
      <w:pPr>
        <w:pStyle w:val="Heading2"/>
        <w:rPr>
          <w:lang w:val="fr-FR"/>
        </w:rPr>
      </w:pPr>
      <w:r w:rsidRPr="005932FD">
        <w:rPr>
          <w:rFonts w:eastAsiaTheme="minorHAnsi"/>
          <w:lang w:val="fr-FR"/>
        </w:rPr>
        <w:t>Identification numérique unique</w:t>
      </w:r>
      <w:r w:rsidR="00BE6721">
        <w:rPr>
          <w:rFonts w:eastAsiaTheme="minorHAnsi"/>
          <w:lang w:val="fr-FR"/>
        </w:rPr>
        <w:t> </w:t>
      </w:r>
      <w:r w:rsidRPr="005932FD">
        <w:rPr>
          <w:rFonts w:eastAsiaTheme="minorHAnsi"/>
          <w:lang w:val="fr-FR"/>
        </w:rPr>
        <w:t>: l</w:t>
      </w:r>
      <w:r w:rsidR="00843A7E">
        <w:rPr>
          <w:rFonts w:eastAsiaTheme="minorHAnsi"/>
          <w:lang w:val="fr-FR"/>
        </w:rPr>
        <w:t>’</w:t>
      </w:r>
      <w:r w:rsidRPr="005932FD">
        <w:rPr>
          <w:rFonts w:eastAsiaTheme="minorHAnsi"/>
          <w:lang w:val="fr-FR"/>
        </w:rPr>
        <w:t>UNO veille à ce que chaque licence d</w:t>
      </w:r>
      <w:r w:rsidR="00843A7E">
        <w:rPr>
          <w:rFonts w:eastAsiaTheme="minorHAnsi"/>
          <w:lang w:val="fr-FR"/>
        </w:rPr>
        <w:t>’</w:t>
      </w:r>
      <w:r w:rsidRPr="005932FD">
        <w:rPr>
          <w:rFonts w:eastAsiaTheme="minorHAnsi"/>
          <w:lang w:val="fr-FR"/>
        </w:rPr>
        <w:t>importation ou d</w:t>
      </w:r>
      <w:r w:rsidR="00843A7E">
        <w:rPr>
          <w:rFonts w:eastAsiaTheme="minorHAnsi"/>
          <w:lang w:val="fr-FR"/>
        </w:rPr>
        <w:t>’</w:t>
      </w:r>
      <w:r w:rsidRPr="005932FD">
        <w:rPr>
          <w:rFonts w:eastAsiaTheme="minorHAnsi"/>
          <w:lang w:val="fr-FR"/>
        </w:rPr>
        <w:t>exportation se voie attribuer un code d</w:t>
      </w:r>
      <w:r w:rsidR="00843A7E">
        <w:rPr>
          <w:rFonts w:eastAsiaTheme="minorHAnsi"/>
          <w:lang w:val="fr-FR"/>
        </w:rPr>
        <w:t>’</w:t>
      </w:r>
      <w:r w:rsidRPr="005932FD">
        <w:rPr>
          <w:rFonts w:eastAsiaTheme="minorHAnsi"/>
          <w:lang w:val="fr-FR"/>
        </w:rPr>
        <w:t>identification unique valable également lorsqu</w:t>
      </w:r>
      <w:r w:rsidR="00843A7E">
        <w:rPr>
          <w:rFonts w:eastAsiaTheme="minorHAnsi"/>
          <w:lang w:val="fr-FR"/>
        </w:rPr>
        <w:t>’</w:t>
      </w:r>
      <w:r w:rsidRPr="005932FD">
        <w:rPr>
          <w:rFonts w:eastAsiaTheme="minorHAnsi"/>
          <w:lang w:val="fr-FR"/>
        </w:rPr>
        <w:t>un même importateur manipule différentes substances</w:t>
      </w:r>
      <w:r w:rsidR="00EE4484">
        <w:rPr>
          <w:rFonts w:eastAsiaTheme="minorHAnsi"/>
          <w:lang w:val="fr-FR"/>
        </w:rPr>
        <w:t> </w:t>
      </w:r>
      <w:r w:rsidRPr="005932FD">
        <w:rPr>
          <w:rFonts w:eastAsiaTheme="minorHAnsi"/>
          <w:lang w:val="fr-FR"/>
        </w:rPr>
        <w:t>; et</w:t>
      </w:r>
    </w:p>
    <w:p w14:paraId="01187429" w14:textId="49E23EBC" w:rsidR="007A3DFB" w:rsidRPr="00D33915" w:rsidRDefault="00297A98" w:rsidP="005D6A4F">
      <w:pPr>
        <w:pStyle w:val="Heading2"/>
        <w:rPr>
          <w:lang w:val="fr-FR"/>
        </w:rPr>
      </w:pPr>
      <w:r w:rsidRPr="00297A98">
        <w:rPr>
          <w:rFonts w:eastAsiaTheme="minorHAnsi"/>
          <w:lang w:val="fr-FR"/>
        </w:rPr>
        <w:t>Exactitude des rapports sur la consommation</w:t>
      </w:r>
      <w:r w:rsidR="00440A18">
        <w:rPr>
          <w:rFonts w:eastAsiaTheme="minorHAnsi"/>
          <w:lang w:val="fr-FR"/>
        </w:rPr>
        <w:t> </w:t>
      </w:r>
      <w:proofErr w:type="gramStart"/>
      <w:r w:rsidR="00440A18">
        <w:rPr>
          <w:rFonts w:eastAsiaTheme="minorHAnsi"/>
          <w:lang w:val="fr-FR"/>
        </w:rPr>
        <w:t>s</w:t>
      </w:r>
      <w:r w:rsidRPr="00297A98">
        <w:rPr>
          <w:rFonts w:eastAsiaTheme="minorHAnsi"/>
          <w:lang w:val="fr-FR"/>
        </w:rPr>
        <w:t>:</w:t>
      </w:r>
      <w:proofErr w:type="gramEnd"/>
      <w:r w:rsidRPr="00297A98">
        <w:rPr>
          <w:rFonts w:eastAsiaTheme="minorHAnsi"/>
          <w:lang w:val="fr-FR"/>
        </w:rPr>
        <w:t xml:space="preserve"> l</w:t>
      </w:r>
      <w:r w:rsidR="00843A7E">
        <w:rPr>
          <w:rFonts w:eastAsiaTheme="minorHAnsi"/>
          <w:lang w:val="fr-FR"/>
        </w:rPr>
        <w:t>’</w:t>
      </w:r>
      <w:r w:rsidRPr="00297A98">
        <w:rPr>
          <w:rFonts w:eastAsiaTheme="minorHAnsi"/>
          <w:lang w:val="fr-FR"/>
        </w:rPr>
        <w:t>UNO lancera en 2025 une plateforme d</w:t>
      </w:r>
      <w:r w:rsidR="00843A7E">
        <w:rPr>
          <w:rFonts w:eastAsiaTheme="minorHAnsi"/>
          <w:lang w:val="fr-FR"/>
        </w:rPr>
        <w:t>’</w:t>
      </w:r>
      <w:r w:rsidRPr="00297A98">
        <w:rPr>
          <w:rFonts w:eastAsiaTheme="minorHAnsi"/>
          <w:lang w:val="fr-FR"/>
        </w:rPr>
        <w:t>enregistrement électronique qui numérisera les processus de délivrance des licences et d</w:t>
      </w:r>
      <w:r w:rsidR="00843A7E">
        <w:rPr>
          <w:rFonts w:eastAsiaTheme="minorHAnsi"/>
          <w:lang w:val="fr-FR"/>
        </w:rPr>
        <w:t>’</w:t>
      </w:r>
      <w:r w:rsidRPr="00297A98">
        <w:rPr>
          <w:rFonts w:eastAsiaTheme="minorHAnsi"/>
          <w:lang w:val="fr-FR"/>
        </w:rPr>
        <w:t>enregistrement des importateurs. Cela améliorera l</w:t>
      </w:r>
      <w:r w:rsidR="00843A7E">
        <w:rPr>
          <w:rFonts w:eastAsiaTheme="minorHAnsi"/>
          <w:lang w:val="fr-FR"/>
        </w:rPr>
        <w:t>’</w:t>
      </w:r>
      <w:r w:rsidRPr="00297A98">
        <w:rPr>
          <w:rFonts w:eastAsiaTheme="minorHAnsi"/>
          <w:lang w:val="fr-FR"/>
        </w:rPr>
        <w:t>exactitude des données et facilitera la préparation de rapports fiables sur la consommation de HCFC au titre de l</w:t>
      </w:r>
      <w:r w:rsidR="00843A7E">
        <w:rPr>
          <w:rFonts w:eastAsiaTheme="minorHAnsi"/>
          <w:lang w:val="fr-FR"/>
        </w:rPr>
        <w:t>’</w:t>
      </w:r>
      <w:r w:rsidRPr="00297A98">
        <w:rPr>
          <w:rFonts w:eastAsiaTheme="minorHAnsi"/>
          <w:lang w:val="fr-FR"/>
        </w:rPr>
        <w:t xml:space="preserve">article 7 et des </w:t>
      </w:r>
      <w:r w:rsidR="009344D4">
        <w:rPr>
          <w:rFonts w:eastAsiaTheme="minorHAnsi"/>
          <w:lang w:val="fr-FR"/>
        </w:rPr>
        <w:t>programmes de pays</w:t>
      </w:r>
      <w:r w:rsidR="007A3DFB" w:rsidRPr="00D33915">
        <w:rPr>
          <w:rFonts w:eastAsiaTheme="minorHAnsi"/>
          <w:lang w:val="fr-FR"/>
        </w:rPr>
        <w:t>.</w:t>
      </w:r>
    </w:p>
    <w:p w14:paraId="1AD7AD1C" w14:textId="303BF6A7" w:rsidR="00EA598B" w:rsidRPr="00D33915" w:rsidRDefault="001D1CA1" w:rsidP="00EA598B">
      <w:pPr>
        <w:keepNext/>
        <w:keepLines/>
        <w:spacing w:before="240" w:after="240"/>
        <w:rPr>
          <w:u w:val="single"/>
          <w:lang w:val="fr-FR"/>
        </w:rPr>
      </w:pPr>
      <w:r w:rsidRPr="001D1CA1">
        <w:rPr>
          <w:u w:val="single"/>
          <w:lang w:val="fr-FR"/>
        </w:rPr>
        <w:t>Rapport périodique sur la mise en œuvre de la deuxième tranche de la phase II du plan de gestion de l</w:t>
      </w:r>
      <w:r w:rsidR="00843A7E">
        <w:rPr>
          <w:u w:val="single"/>
          <w:lang w:val="fr-FR"/>
        </w:rPr>
        <w:t>’</w:t>
      </w:r>
      <w:r w:rsidRPr="001D1CA1">
        <w:rPr>
          <w:u w:val="single"/>
          <w:lang w:val="fr-FR"/>
        </w:rPr>
        <w:t>élimination des HCFC</w:t>
      </w:r>
    </w:p>
    <w:p w14:paraId="5F18D01B" w14:textId="113B430A" w:rsidR="00EA598B" w:rsidRPr="00D33915" w:rsidRDefault="00EB1FE6" w:rsidP="00EA598B">
      <w:pPr>
        <w:keepNext/>
        <w:keepLines/>
        <w:spacing w:before="240" w:after="240"/>
        <w:rPr>
          <w:i/>
          <w:lang w:val="fr-FR"/>
        </w:rPr>
      </w:pPr>
      <w:r w:rsidRPr="00EB1FE6">
        <w:rPr>
          <w:i/>
          <w:lang w:val="fr-FR"/>
        </w:rPr>
        <w:t>Cadre juridique</w:t>
      </w:r>
    </w:p>
    <w:p w14:paraId="55F479D8" w14:textId="406845DA" w:rsidR="00EA598B" w:rsidRPr="00D33915" w:rsidRDefault="0075628A" w:rsidP="00285888">
      <w:pPr>
        <w:pStyle w:val="Heading1"/>
        <w:rPr>
          <w:lang w:val="fr-FR"/>
        </w:rPr>
      </w:pPr>
      <w:r w:rsidRPr="0075628A">
        <w:rPr>
          <w:lang w:val="fr-FR"/>
        </w:rPr>
        <w:t>Le gouvernement du Honduras a déjà fixé les quotas d</w:t>
      </w:r>
      <w:r w:rsidR="00843A7E">
        <w:rPr>
          <w:lang w:val="fr-FR"/>
        </w:rPr>
        <w:t>’</w:t>
      </w:r>
      <w:r w:rsidRPr="0075628A">
        <w:rPr>
          <w:lang w:val="fr-FR"/>
        </w:rPr>
        <w:t>importation de HCFC pour 2025 à 5,90</w:t>
      </w:r>
      <w:r w:rsidR="00E5219A">
        <w:rPr>
          <w:lang w:val="fr-FR"/>
        </w:rPr>
        <w:t> </w:t>
      </w:r>
      <w:r w:rsidRPr="0075628A">
        <w:rPr>
          <w:lang w:val="fr-FR"/>
        </w:rPr>
        <w:t>tonnes PAO, ce qui est inférieur aux cibles de contrôle du Protocole de Montréal.</w:t>
      </w:r>
    </w:p>
    <w:p w14:paraId="332D41E3" w14:textId="45F09440" w:rsidR="00EA598B" w:rsidRPr="00D33915" w:rsidRDefault="00A51A18" w:rsidP="00FE29C3">
      <w:pPr>
        <w:keepNext/>
        <w:widowControl w:val="0"/>
        <w:spacing w:after="240"/>
        <w:rPr>
          <w:lang w:val="fr-FR"/>
        </w:rPr>
      </w:pPr>
      <w:r w:rsidRPr="00A51A18">
        <w:rPr>
          <w:i/>
          <w:lang w:val="fr-FR"/>
        </w:rPr>
        <w:t>Secteur de l</w:t>
      </w:r>
      <w:r w:rsidR="00843A7E">
        <w:rPr>
          <w:i/>
          <w:lang w:val="fr-FR"/>
        </w:rPr>
        <w:t>’</w:t>
      </w:r>
      <w:r w:rsidRPr="00A51A18">
        <w:rPr>
          <w:i/>
          <w:lang w:val="fr-FR"/>
        </w:rPr>
        <w:t>entretien des équipements de réfrigération</w:t>
      </w:r>
    </w:p>
    <w:p w14:paraId="118D4CEA" w14:textId="6A64C393" w:rsidR="00B21E51" w:rsidRPr="00D33915" w:rsidRDefault="00A51A18" w:rsidP="00B72D1D">
      <w:pPr>
        <w:spacing w:after="240"/>
        <w:rPr>
          <w:i/>
          <w:iCs/>
          <w:u w:val="single"/>
          <w:lang w:val="fr-FR"/>
        </w:rPr>
      </w:pPr>
      <w:r w:rsidRPr="00A51A18">
        <w:rPr>
          <w:i/>
          <w:iCs/>
          <w:u w:val="single"/>
          <w:lang w:val="fr-FR"/>
        </w:rPr>
        <w:t>Système de certification</w:t>
      </w:r>
    </w:p>
    <w:p w14:paraId="4D102EDE" w14:textId="2AFB5E9E" w:rsidR="00E03AE0" w:rsidRPr="00D33915" w:rsidRDefault="007B6475" w:rsidP="00FE29C3">
      <w:pPr>
        <w:pStyle w:val="Heading1"/>
        <w:rPr>
          <w:lang w:val="fr-FR"/>
        </w:rPr>
      </w:pPr>
      <w:bookmarkStart w:id="2" w:name="_Hlk125544833"/>
      <w:r w:rsidRPr="007B6475">
        <w:rPr>
          <w:lang w:val="fr-FR"/>
        </w:rPr>
        <w:t xml:space="preserve">La mise en œuvre du programme de certification a pris du retard en raison de changements administratifs et institutionnels qui ont entraîné la suspension des activités de </w:t>
      </w:r>
      <w:r w:rsidR="006D6DCE" w:rsidRPr="007B6475">
        <w:rPr>
          <w:lang w:val="fr-FR"/>
        </w:rPr>
        <w:t>l</w:t>
      </w:r>
      <w:r w:rsidR="006D6DCE">
        <w:rPr>
          <w:lang w:val="fr-FR"/>
        </w:rPr>
        <w:t>’</w:t>
      </w:r>
      <w:r w:rsidR="006D6DCE" w:rsidRPr="007B6475">
        <w:rPr>
          <w:lang w:val="fr-FR"/>
        </w:rPr>
        <w:t>INFOP, qui</w:t>
      </w:r>
      <w:r w:rsidRPr="007B6475">
        <w:rPr>
          <w:lang w:val="fr-FR"/>
        </w:rPr>
        <w:t xml:space="preserve"> est l</w:t>
      </w:r>
      <w:r w:rsidR="00843A7E">
        <w:rPr>
          <w:lang w:val="fr-FR"/>
        </w:rPr>
        <w:t>’</w:t>
      </w:r>
      <w:r w:rsidRPr="007B6475">
        <w:rPr>
          <w:lang w:val="fr-FR"/>
        </w:rPr>
        <w:t>institution chargée de mettre en œuvre le processus de certification des techniciens. Malgré cette contrainte, des mesures concrètes sont prises pour assurer la mise en œuvre intégrale dès que l</w:t>
      </w:r>
      <w:r w:rsidR="00843A7E">
        <w:rPr>
          <w:lang w:val="fr-FR"/>
        </w:rPr>
        <w:t>’</w:t>
      </w:r>
      <w:r w:rsidRPr="007B6475">
        <w:rPr>
          <w:lang w:val="fr-FR"/>
        </w:rPr>
        <w:t>institut reprendra ses activités normales. L</w:t>
      </w:r>
      <w:r w:rsidR="00843A7E">
        <w:rPr>
          <w:lang w:val="fr-FR"/>
        </w:rPr>
        <w:t>’</w:t>
      </w:r>
      <w:r w:rsidRPr="007B6475">
        <w:rPr>
          <w:lang w:val="fr-FR"/>
        </w:rPr>
        <w:t>UNO a renouvelé son accord avec l</w:t>
      </w:r>
      <w:r w:rsidR="00843A7E">
        <w:rPr>
          <w:lang w:val="fr-FR"/>
        </w:rPr>
        <w:t>’</w:t>
      </w:r>
      <w:r w:rsidRPr="007B6475">
        <w:rPr>
          <w:lang w:val="fr-FR"/>
        </w:rPr>
        <w:t>INFOP, révisé le questionnaire d</w:t>
      </w:r>
      <w:r w:rsidR="00843A7E">
        <w:rPr>
          <w:lang w:val="fr-FR"/>
        </w:rPr>
        <w:t>’</w:t>
      </w:r>
      <w:r w:rsidRPr="007B6475">
        <w:rPr>
          <w:lang w:val="fr-FR"/>
        </w:rPr>
        <w:t>évaluation en 136 questions conformément à la norme de compétence professionnelle relative aux bonnes pratiques en matière de R&amp;C, et révisé conjointement la norme de compétence arrivée à expiration, dont une nouvelle version a été présentée en septembre 2023. Une réunion de suivi en juillet 2024 a réaffirmé l</w:t>
      </w:r>
      <w:r w:rsidR="00843A7E">
        <w:rPr>
          <w:lang w:val="fr-FR"/>
        </w:rPr>
        <w:t>’</w:t>
      </w:r>
      <w:r w:rsidRPr="007B6475">
        <w:rPr>
          <w:lang w:val="fr-FR"/>
        </w:rPr>
        <w:t>engagement de l</w:t>
      </w:r>
      <w:r w:rsidR="00843A7E">
        <w:rPr>
          <w:lang w:val="fr-FR"/>
        </w:rPr>
        <w:t>’</w:t>
      </w:r>
      <w:r w:rsidRPr="007B6475">
        <w:rPr>
          <w:lang w:val="fr-FR"/>
        </w:rPr>
        <w:t>INFOP à réviser la norme de bonnes pratiques. L</w:t>
      </w:r>
      <w:r w:rsidR="00843A7E">
        <w:rPr>
          <w:lang w:val="fr-FR"/>
        </w:rPr>
        <w:t>’</w:t>
      </w:r>
      <w:r w:rsidRPr="007B6475">
        <w:rPr>
          <w:lang w:val="fr-FR"/>
        </w:rPr>
        <w:t>UNO a également évalué les installations de l</w:t>
      </w:r>
      <w:r w:rsidR="00843A7E">
        <w:rPr>
          <w:lang w:val="fr-FR"/>
        </w:rPr>
        <w:t>’</w:t>
      </w:r>
      <w:r w:rsidRPr="007B6475">
        <w:rPr>
          <w:lang w:val="fr-FR"/>
        </w:rPr>
        <w:t xml:space="preserve">INFOP à La </w:t>
      </w:r>
      <w:proofErr w:type="spellStart"/>
      <w:r w:rsidRPr="007B6475">
        <w:rPr>
          <w:lang w:val="fr-FR"/>
        </w:rPr>
        <w:t>Ceiba</w:t>
      </w:r>
      <w:proofErr w:type="spellEnd"/>
      <w:r w:rsidRPr="007B6475">
        <w:rPr>
          <w:lang w:val="fr-FR"/>
        </w:rPr>
        <w:t xml:space="preserve"> et a promu le processus de certification auprès des techniciens et des utilisateurs finaux. Le programme de formation de 32 heures et les outils d</w:t>
      </w:r>
      <w:r w:rsidR="00843A7E">
        <w:rPr>
          <w:lang w:val="fr-FR"/>
        </w:rPr>
        <w:t>’</w:t>
      </w:r>
      <w:r w:rsidRPr="007B6475">
        <w:rPr>
          <w:lang w:val="fr-FR"/>
        </w:rPr>
        <w:t>évaluation ont été finalisés. L</w:t>
      </w:r>
      <w:r w:rsidR="00843A7E">
        <w:rPr>
          <w:lang w:val="fr-FR"/>
        </w:rPr>
        <w:t>’</w:t>
      </w:r>
      <w:r w:rsidRPr="007B6475">
        <w:rPr>
          <w:lang w:val="fr-FR"/>
        </w:rPr>
        <w:t>objectif reste de certifier 500 techniciens au cours de la phase II.</w:t>
      </w:r>
    </w:p>
    <w:p w14:paraId="1D07A830" w14:textId="6EB8084B" w:rsidR="00E03AE0" w:rsidRPr="00D33915" w:rsidRDefault="00857FA2" w:rsidP="00B72D1D">
      <w:pPr>
        <w:pStyle w:val="NoSpacing"/>
        <w:spacing w:after="240"/>
        <w:jc w:val="both"/>
        <w:rPr>
          <w:rFonts w:ascii="Times New Roman" w:hAnsi="Times New Roman" w:cs="Times New Roman"/>
          <w:i/>
          <w:iCs/>
          <w:u w:val="single"/>
          <w:lang w:val="fr-FR"/>
        </w:rPr>
      </w:pPr>
      <w:r w:rsidRPr="00857FA2">
        <w:rPr>
          <w:rFonts w:ascii="Times New Roman" w:hAnsi="Times New Roman" w:cs="Times New Roman"/>
          <w:i/>
          <w:iCs/>
          <w:u w:val="single"/>
          <w:lang w:val="fr-FR"/>
        </w:rPr>
        <w:t>Contrôle des émissions prévues</w:t>
      </w:r>
    </w:p>
    <w:p w14:paraId="66A49ED9" w14:textId="1F9DC730" w:rsidR="00A40DF6" w:rsidRPr="00D33915" w:rsidRDefault="00953468" w:rsidP="00FE29C3">
      <w:pPr>
        <w:pStyle w:val="Heading1"/>
        <w:rPr>
          <w:rFonts w:eastAsiaTheme="minorHAnsi"/>
          <w:i/>
          <w:iCs/>
          <w:kern w:val="2"/>
          <w:sz w:val="20"/>
          <w:szCs w:val="20"/>
          <w:lang w:val="fr-FR"/>
          <w14:ligatures w14:val="standardContextual"/>
        </w:rPr>
      </w:pPr>
      <w:bookmarkStart w:id="3" w:name="_Hlk196308377"/>
      <w:r w:rsidRPr="00953468">
        <w:rPr>
          <w:lang w:val="fr-FR"/>
        </w:rPr>
        <w:t>Dans sa décision</w:t>
      </w:r>
      <w:r w:rsidR="006061BA">
        <w:rPr>
          <w:lang w:val="fr-FR"/>
        </w:rPr>
        <w:t> </w:t>
      </w:r>
      <w:r w:rsidRPr="00953468">
        <w:rPr>
          <w:lang w:val="fr-FR"/>
        </w:rPr>
        <w:t>86/71, qui approuvait la phase II du PGEH, le Conseil d</w:t>
      </w:r>
      <w:r w:rsidR="00843A7E">
        <w:rPr>
          <w:lang w:val="fr-FR"/>
        </w:rPr>
        <w:t>’</w:t>
      </w:r>
      <w:r w:rsidRPr="00953468">
        <w:rPr>
          <w:lang w:val="fr-FR"/>
        </w:rPr>
        <w:t>administration a pris note de l</w:t>
      </w:r>
      <w:r w:rsidR="00843A7E">
        <w:rPr>
          <w:lang w:val="fr-FR"/>
        </w:rPr>
        <w:t>’</w:t>
      </w:r>
      <w:r w:rsidRPr="00953468">
        <w:rPr>
          <w:lang w:val="fr-FR"/>
        </w:rPr>
        <w:t>engagement du Gouvernement à adopter des mesures réglementaires pour contrôler les émissions prévues de réfrigérants pendant l</w:t>
      </w:r>
      <w:r w:rsidR="00843A7E">
        <w:rPr>
          <w:lang w:val="fr-FR"/>
        </w:rPr>
        <w:t>’</w:t>
      </w:r>
      <w:r w:rsidRPr="00953468">
        <w:rPr>
          <w:lang w:val="fr-FR"/>
        </w:rPr>
        <w:t>installation, l</w:t>
      </w:r>
      <w:r w:rsidR="00843A7E">
        <w:rPr>
          <w:lang w:val="fr-FR"/>
        </w:rPr>
        <w:t>’</w:t>
      </w:r>
      <w:r w:rsidRPr="00953468">
        <w:rPr>
          <w:lang w:val="fr-FR"/>
        </w:rPr>
        <w:t>entretien et la mise hors service d</w:t>
      </w:r>
      <w:r w:rsidR="00843A7E">
        <w:rPr>
          <w:lang w:val="fr-FR"/>
        </w:rPr>
        <w:t>’</w:t>
      </w:r>
      <w:r w:rsidRPr="00953468">
        <w:rPr>
          <w:lang w:val="fr-FR"/>
        </w:rPr>
        <w:t>équipements de réfrigération d</w:t>
      </w:r>
      <w:r w:rsidR="00843A7E">
        <w:rPr>
          <w:lang w:val="fr-FR"/>
        </w:rPr>
        <w:t>’</w:t>
      </w:r>
      <w:r w:rsidRPr="00953468">
        <w:rPr>
          <w:lang w:val="fr-FR"/>
        </w:rPr>
        <w:t>ici au 1</w:t>
      </w:r>
      <w:r w:rsidR="00637D08" w:rsidRPr="00637D08">
        <w:rPr>
          <w:vertAlign w:val="superscript"/>
          <w:lang w:val="fr-FR"/>
        </w:rPr>
        <w:t>er</w:t>
      </w:r>
      <w:r w:rsidR="00637D08">
        <w:rPr>
          <w:lang w:val="fr-FR"/>
        </w:rPr>
        <w:t xml:space="preserve"> </w:t>
      </w:r>
      <w:r w:rsidRPr="00953468">
        <w:rPr>
          <w:lang w:val="fr-FR"/>
        </w:rPr>
        <w:t>janvier 2024. Le Secrétariat a demandé des précisions sur la mise en œuvre de cet engagement. L</w:t>
      </w:r>
      <w:r w:rsidR="00843A7E">
        <w:rPr>
          <w:lang w:val="fr-FR"/>
        </w:rPr>
        <w:t>’</w:t>
      </w:r>
      <w:r w:rsidRPr="00953468">
        <w:rPr>
          <w:lang w:val="fr-FR"/>
        </w:rPr>
        <w:t>ONUDI a expliqué que, bien que le Gouvernement n</w:t>
      </w:r>
      <w:r w:rsidR="00843A7E">
        <w:rPr>
          <w:lang w:val="fr-FR"/>
        </w:rPr>
        <w:t>’</w:t>
      </w:r>
      <w:r w:rsidRPr="00953468">
        <w:rPr>
          <w:lang w:val="fr-FR"/>
        </w:rPr>
        <w:t xml:space="preserve">ait pas encore adopté de mesures réglementaires pour ce contrôle spécifique en raison des ressources institutionnelles limitées et de </w:t>
      </w:r>
      <w:r w:rsidRPr="00953468">
        <w:rPr>
          <w:lang w:val="fr-FR"/>
        </w:rPr>
        <w:lastRenderedPageBreak/>
        <w:t>l</w:t>
      </w:r>
      <w:r w:rsidR="00843A7E">
        <w:rPr>
          <w:lang w:val="fr-FR"/>
        </w:rPr>
        <w:t>’</w:t>
      </w:r>
      <w:r w:rsidRPr="00953468">
        <w:rPr>
          <w:lang w:val="fr-FR"/>
        </w:rPr>
        <w:t>infrastructure de contrôle nécessaire pour mettre en œuvre et appliquer ces mesures, le règlement général sur l</w:t>
      </w:r>
      <w:r w:rsidR="00843A7E">
        <w:rPr>
          <w:lang w:val="fr-FR"/>
        </w:rPr>
        <w:t>’</w:t>
      </w:r>
      <w:r w:rsidRPr="00953468">
        <w:rPr>
          <w:lang w:val="fr-FR"/>
        </w:rPr>
        <w:t>utilisation des SAO (accord exécutif 006-2012), qui impose une gestion et un confinement appropriés des réfrigérants tout au long du cycle de vie des équipements, est appliqué dans le pays et que l</w:t>
      </w:r>
      <w:r w:rsidR="00843A7E">
        <w:rPr>
          <w:lang w:val="fr-FR"/>
        </w:rPr>
        <w:t>’</w:t>
      </w:r>
      <w:r w:rsidRPr="00953468">
        <w:rPr>
          <w:lang w:val="fr-FR"/>
        </w:rPr>
        <w:t>UNO a publié des circulaires contraignantes (et des directives techniques pertinentes) qui interdisent le rejet de réfrigérants lors de l</w:t>
      </w:r>
      <w:r w:rsidR="00843A7E">
        <w:rPr>
          <w:lang w:val="fr-FR"/>
        </w:rPr>
        <w:t>’</w:t>
      </w:r>
      <w:r w:rsidRPr="00953468">
        <w:rPr>
          <w:lang w:val="fr-FR"/>
        </w:rPr>
        <w:t>installation, de l</w:t>
      </w:r>
      <w:r w:rsidR="00843A7E">
        <w:rPr>
          <w:lang w:val="fr-FR"/>
        </w:rPr>
        <w:t>’</w:t>
      </w:r>
      <w:r w:rsidRPr="00953468">
        <w:rPr>
          <w:lang w:val="fr-FR"/>
        </w:rPr>
        <w:t>entretien et de l</w:t>
      </w:r>
      <w:r w:rsidR="00843A7E">
        <w:rPr>
          <w:lang w:val="fr-FR"/>
        </w:rPr>
        <w:t>’</w:t>
      </w:r>
      <w:r w:rsidRPr="00953468">
        <w:rPr>
          <w:lang w:val="fr-FR"/>
        </w:rPr>
        <w:t>élimination; rendent obligatoire le recours à des ateliers d</w:t>
      </w:r>
      <w:r w:rsidR="00843A7E">
        <w:rPr>
          <w:lang w:val="fr-FR"/>
        </w:rPr>
        <w:t>’</w:t>
      </w:r>
      <w:r w:rsidRPr="00953468">
        <w:rPr>
          <w:lang w:val="fr-FR"/>
        </w:rPr>
        <w:t>entretien certifiés pour toutes les installations et interventions; établissent des règles claires pour l</w:t>
      </w:r>
      <w:r w:rsidR="00843A7E">
        <w:rPr>
          <w:lang w:val="fr-FR"/>
        </w:rPr>
        <w:t>’</w:t>
      </w:r>
      <w:r w:rsidRPr="00953468">
        <w:rPr>
          <w:lang w:val="fr-FR"/>
        </w:rPr>
        <w:t>importation et la manipulation sûre des équipements de réfrigération et de climatisation et des réfrigérants; et définissent l</w:t>
      </w:r>
      <w:r w:rsidR="00843A7E">
        <w:rPr>
          <w:lang w:val="fr-FR"/>
        </w:rPr>
        <w:t>’</w:t>
      </w:r>
      <w:r w:rsidRPr="00953468">
        <w:rPr>
          <w:lang w:val="fr-FR"/>
        </w:rPr>
        <w:t>obligation de récupération des gaz et de documentation pour chaque intervention. L</w:t>
      </w:r>
      <w:r w:rsidR="00843A7E">
        <w:rPr>
          <w:lang w:val="fr-FR"/>
        </w:rPr>
        <w:t>’</w:t>
      </w:r>
      <w:r w:rsidRPr="00953468">
        <w:rPr>
          <w:lang w:val="fr-FR"/>
        </w:rPr>
        <w:t>ONUDI continuera d</w:t>
      </w:r>
      <w:r w:rsidR="00843A7E">
        <w:rPr>
          <w:lang w:val="fr-FR"/>
        </w:rPr>
        <w:t>’</w:t>
      </w:r>
      <w:r w:rsidRPr="00953468">
        <w:rPr>
          <w:lang w:val="fr-FR"/>
        </w:rPr>
        <w:t>appuyer le Gouvernement dans la réalisation de cet engagement et rendra compte à ce sujet dans le cadre des rapports sur la mise en œuvre de la tranche.</w:t>
      </w:r>
      <w:r w:rsidR="00E03AE0" w:rsidRPr="00D33915">
        <w:rPr>
          <w:rFonts w:eastAsiaTheme="minorHAnsi"/>
          <w:kern w:val="2"/>
          <w:sz w:val="20"/>
          <w:szCs w:val="20"/>
          <w:lang w:val="fr-FR"/>
          <w14:ligatures w14:val="standardContextual"/>
        </w:rPr>
        <w:t xml:space="preserve"> </w:t>
      </w:r>
      <w:bookmarkEnd w:id="3"/>
    </w:p>
    <w:p w14:paraId="679DC41B" w14:textId="2F585B4C" w:rsidR="00362D56" w:rsidRPr="00D33915" w:rsidRDefault="00E668AE" w:rsidP="00362D56">
      <w:pPr>
        <w:keepNext/>
        <w:spacing w:after="240"/>
        <w:rPr>
          <w:i/>
          <w:u w:val="single"/>
          <w:lang w:val="fr-FR"/>
        </w:rPr>
      </w:pPr>
      <w:r w:rsidRPr="00E668AE">
        <w:rPr>
          <w:i/>
          <w:u w:val="single"/>
          <w:lang w:val="fr-FR"/>
        </w:rPr>
        <w:t>Activités visant au maintien de l</w:t>
      </w:r>
      <w:r w:rsidR="00843A7E">
        <w:rPr>
          <w:i/>
          <w:u w:val="single"/>
          <w:lang w:val="fr-FR"/>
        </w:rPr>
        <w:t>’</w:t>
      </w:r>
      <w:r w:rsidRPr="00E668AE">
        <w:rPr>
          <w:i/>
          <w:u w:val="single"/>
          <w:lang w:val="fr-FR"/>
        </w:rPr>
        <w:t>efficacité énergétique</w:t>
      </w:r>
    </w:p>
    <w:p w14:paraId="5DB20EC4" w14:textId="29B2AE3D" w:rsidR="0049093F" w:rsidRPr="00D33915" w:rsidRDefault="00630FD7">
      <w:pPr>
        <w:pStyle w:val="Heading1"/>
        <w:rPr>
          <w:iCs/>
          <w:lang w:val="fr-FR"/>
        </w:rPr>
      </w:pPr>
      <w:r w:rsidRPr="00630FD7">
        <w:rPr>
          <w:lang w:val="fr-FR"/>
        </w:rPr>
        <w:t>Bien que l</w:t>
      </w:r>
      <w:r w:rsidR="00843A7E">
        <w:rPr>
          <w:lang w:val="fr-FR"/>
        </w:rPr>
        <w:t>’</w:t>
      </w:r>
      <w:r w:rsidRPr="00630FD7">
        <w:rPr>
          <w:lang w:val="fr-FR"/>
        </w:rPr>
        <w:t>achèvement du volet efficacité énergétique ait été retardé en raison de retards dans le recrutement des consultants nécessaires, l</w:t>
      </w:r>
      <w:r w:rsidR="00843A7E">
        <w:rPr>
          <w:lang w:val="fr-FR"/>
        </w:rPr>
        <w:t>’</w:t>
      </w:r>
      <w:r w:rsidRPr="00630FD7">
        <w:rPr>
          <w:lang w:val="fr-FR"/>
        </w:rPr>
        <w:t>ONUDI a expliqué que les procédures administratives pertinentes du PNUE étaient bien avancées. De même, l</w:t>
      </w:r>
      <w:r w:rsidR="00843A7E">
        <w:rPr>
          <w:lang w:val="fr-FR"/>
        </w:rPr>
        <w:t>’</w:t>
      </w:r>
      <w:r w:rsidRPr="00630FD7">
        <w:rPr>
          <w:lang w:val="fr-FR"/>
        </w:rPr>
        <w:t>ONUDI s</w:t>
      </w:r>
      <w:r w:rsidR="00843A7E">
        <w:rPr>
          <w:lang w:val="fr-FR"/>
        </w:rPr>
        <w:t>’</w:t>
      </w:r>
      <w:r w:rsidRPr="00630FD7">
        <w:rPr>
          <w:lang w:val="fr-FR"/>
        </w:rPr>
        <w:t>emploie activement à acquérir des équipements spécialisés afin de renforcer les capacités des centres de formation à l</w:t>
      </w:r>
      <w:r w:rsidR="00843A7E">
        <w:rPr>
          <w:lang w:val="fr-FR"/>
        </w:rPr>
        <w:t>’</w:t>
      </w:r>
      <w:r w:rsidRPr="00630FD7">
        <w:rPr>
          <w:lang w:val="fr-FR"/>
        </w:rPr>
        <w:t>efficacité énergétique. Toutes les activités et tous les résultats escomptés devraient être achevés d</w:t>
      </w:r>
      <w:r w:rsidR="00843A7E">
        <w:rPr>
          <w:lang w:val="fr-FR"/>
        </w:rPr>
        <w:t>’</w:t>
      </w:r>
      <w:r w:rsidRPr="00630FD7">
        <w:rPr>
          <w:lang w:val="fr-FR"/>
        </w:rPr>
        <w:t>ici à la fin de 2025.</w:t>
      </w:r>
    </w:p>
    <w:bookmarkEnd w:id="2"/>
    <w:p w14:paraId="23A334EC" w14:textId="2AC76BFE" w:rsidR="00FA0B04" w:rsidRPr="00D33915" w:rsidRDefault="00630FD7" w:rsidP="00FE29C3">
      <w:pPr>
        <w:keepNext/>
        <w:spacing w:after="240"/>
        <w:rPr>
          <w:lang w:val="fr-FR"/>
        </w:rPr>
      </w:pPr>
      <w:r w:rsidRPr="00630FD7">
        <w:rPr>
          <w:u w:val="single"/>
          <w:lang w:val="fr-FR"/>
        </w:rPr>
        <w:t>Plan de mise en œuvre de la troisième tranche de la phase II du plan de gestion de l</w:t>
      </w:r>
      <w:r w:rsidR="00843A7E">
        <w:rPr>
          <w:u w:val="single"/>
          <w:lang w:val="fr-FR"/>
        </w:rPr>
        <w:t>’</w:t>
      </w:r>
      <w:r w:rsidRPr="00630FD7">
        <w:rPr>
          <w:u w:val="single"/>
          <w:lang w:val="fr-FR"/>
        </w:rPr>
        <w:t>élimination des HCFC</w:t>
      </w:r>
    </w:p>
    <w:p w14:paraId="05ECC042" w14:textId="66029C8C" w:rsidR="00FA0B04" w:rsidRPr="00D33915" w:rsidRDefault="00630FD7" w:rsidP="00265EB9">
      <w:pPr>
        <w:pStyle w:val="Heading1"/>
        <w:keepNext/>
        <w:numPr>
          <w:ilvl w:val="0"/>
          <w:numId w:val="0"/>
        </w:numPr>
        <w:rPr>
          <w:i/>
          <w:iCs/>
          <w:highlight w:val="lightGray"/>
          <w:lang w:val="fr-FR"/>
        </w:rPr>
      </w:pPr>
      <w:r>
        <w:rPr>
          <w:i/>
          <w:iCs/>
          <w:lang w:val="fr-FR"/>
        </w:rPr>
        <w:t xml:space="preserve">Réseau de </w:t>
      </w:r>
      <w:r w:rsidR="00FA0B04" w:rsidRPr="00D33915">
        <w:rPr>
          <w:i/>
          <w:iCs/>
          <w:lang w:val="fr-FR"/>
        </w:rPr>
        <w:t xml:space="preserve">RRR </w:t>
      </w:r>
      <w:r>
        <w:rPr>
          <w:i/>
          <w:iCs/>
          <w:lang w:val="fr-FR"/>
        </w:rPr>
        <w:t>des fluides frigorigènes</w:t>
      </w:r>
    </w:p>
    <w:p w14:paraId="6698690F" w14:textId="0215403D" w:rsidR="00FA0B04" w:rsidRPr="00D33915" w:rsidRDefault="00E84452" w:rsidP="00FA0B04">
      <w:pPr>
        <w:pStyle w:val="Heading1"/>
        <w:rPr>
          <w:lang w:val="fr-FR"/>
        </w:rPr>
      </w:pPr>
      <w:r w:rsidRPr="00E84452">
        <w:rPr>
          <w:lang w:val="fr-FR"/>
        </w:rPr>
        <w:t>En vue de la mise en œuvre du réseau de RRR, ce modèle est fondé sur un schéma opérationnel à deux centres : le centre de récupération de l</w:t>
      </w:r>
      <w:r w:rsidR="00843A7E">
        <w:rPr>
          <w:lang w:val="fr-FR"/>
        </w:rPr>
        <w:t>’</w:t>
      </w:r>
      <w:r w:rsidRPr="00E84452">
        <w:rPr>
          <w:lang w:val="fr-FR"/>
        </w:rPr>
        <w:t>INFOP à Tegucigalpa, qui se concentrera principalement sur la récupération des réfrigérants utilisés pendant la formation et les démonstrations techniques, et le centre de l</w:t>
      </w:r>
      <w:r w:rsidR="00843A7E">
        <w:rPr>
          <w:lang w:val="fr-FR"/>
        </w:rPr>
        <w:t>’</w:t>
      </w:r>
      <w:r w:rsidRPr="00E84452">
        <w:rPr>
          <w:lang w:val="fr-FR"/>
        </w:rPr>
        <w:t xml:space="preserve">association des techniciens à San Pedro </w:t>
      </w:r>
      <w:proofErr w:type="spellStart"/>
      <w:r w:rsidRPr="00E84452">
        <w:rPr>
          <w:lang w:val="fr-FR"/>
        </w:rPr>
        <w:t>Sula</w:t>
      </w:r>
      <w:proofErr w:type="spellEnd"/>
      <w:r w:rsidRPr="00E84452">
        <w:rPr>
          <w:lang w:val="fr-FR"/>
        </w:rPr>
        <w:t>, géré par l</w:t>
      </w:r>
      <w:r w:rsidR="00843A7E">
        <w:rPr>
          <w:lang w:val="fr-FR"/>
        </w:rPr>
        <w:t>’</w:t>
      </w:r>
      <w:r w:rsidRPr="00E84452">
        <w:rPr>
          <w:lang w:val="fr-FR"/>
        </w:rPr>
        <w:t>association locale des techniciens de R&amp;C, qui est conçu pour offrir des services mobiles de récupération. La machine de récupération sera transférée vers les sites d</w:t>
      </w:r>
      <w:r w:rsidR="00843A7E">
        <w:rPr>
          <w:lang w:val="fr-FR"/>
        </w:rPr>
        <w:t>’</w:t>
      </w:r>
      <w:r w:rsidRPr="00E84452">
        <w:rPr>
          <w:lang w:val="fr-FR"/>
        </w:rPr>
        <w:t>entretien où se trouvent de grandes quantités de réfrigérants pouvant être récupérés. Les techniciens peuvent également accumuler les réfrigérants récupérés dans leurs ateliers et les livrer au site de régénération de l</w:t>
      </w:r>
      <w:r w:rsidR="00843A7E">
        <w:rPr>
          <w:lang w:val="fr-FR"/>
        </w:rPr>
        <w:t>’</w:t>
      </w:r>
      <w:r w:rsidRPr="00E84452">
        <w:rPr>
          <w:lang w:val="fr-FR"/>
        </w:rPr>
        <w:t>association. Le modèle commercial comprend une structure de frais de service qui garantit la viabilité financière du centre de régénération. Ce modèle a été conçu pour être pratique, évolutif et adapté aux conditions d</w:t>
      </w:r>
      <w:r w:rsidR="00843A7E">
        <w:rPr>
          <w:lang w:val="fr-FR"/>
        </w:rPr>
        <w:t>’</w:t>
      </w:r>
      <w:r w:rsidRPr="00E84452">
        <w:rPr>
          <w:lang w:val="fr-FR"/>
        </w:rPr>
        <w:t>entretien du pays. Sa mise en œuvre complète est prévue au cours de la troisième tranche, lorsque les équipements de régénération seront pleinement opérationnels et que les centres commenceront à fournir leurs services.</w:t>
      </w:r>
    </w:p>
    <w:p w14:paraId="1A310F43" w14:textId="4DE5C6D8" w:rsidR="00FA0B04" w:rsidRPr="00D33915" w:rsidRDefault="007C3BD4" w:rsidP="00265EB9">
      <w:pPr>
        <w:keepNext/>
        <w:spacing w:after="240"/>
        <w:rPr>
          <w:i/>
          <w:iCs/>
          <w:lang w:val="fr-FR"/>
        </w:rPr>
      </w:pPr>
      <w:r w:rsidRPr="007C3BD4">
        <w:rPr>
          <w:i/>
          <w:iCs/>
          <w:lang w:val="fr-FR"/>
        </w:rPr>
        <w:t>Interdiction des équipements utilisant des HCFC</w:t>
      </w:r>
    </w:p>
    <w:p w14:paraId="4C0921F0" w14:textId="37D3F763" w:rsidR="00FA0B04" w:rsidRPr="00D33915" w:rsidRDefault="00E35A8B" w:rsidP="00FE29C3">
      <w:pPr>
        <w:pStyle w:val="Heading1"/>
        <w:rPr>
          <w:rFonts w:eastAsiaTheme="minorHAnsi"/>
          <w:kern w:val="2"/>
          <w:lang w:val="fr-FR"/>
          <w14:ligatures w14:val="standardContextual"/>
        </w:rPr>
      </w:pPr>
      <w:r w:rsidRPr="00E35A8B">
        <w:rPr>
          <w:lang w:val="fr-FR"/>
        </w:rPr>
        <w:t>En ce qui concerne l</w:t>
      </w:r>
      <w:r w:rsidR="00843A7E">
        <w:rPr>
          <w:lang w:val="fr-FR"/>
        </w:rPr>
        <w:t>’</w:t>
      </w:r>
      <w:r w:rsidRPr="00E35A8B">
        <w:rPr>
          <w:lang w:val="fr-FR"/>
        </w:rPr>
        <w:t>interdiction des importations d</w:t>
      </w:r>
      <w:r w:rsidR="00843A7E">
        <w:rPr>
          <w:lang w:val="fr-FR"/>
        </w:rPr>
        <w:t>’</w:t>
      </w:r>
      <w:r w:rsidRPr="00E35A8B">
        <w:rPr>
          <w:lang w:val="fr-FR"/>
        </w:rPr>
        <w:t>équipements utilisant du HCFC-22, l</w:t>
      </w:r>
      <w:r w:rsidR="00843A7E">
        <w:rPr>
          <w:lang w:val="fr-FR"/>
        </w:rPr>
        <w:t>’</w:t>
      </w:r>
      <w:r w:rsidRPr="00E35A8B">
        <w:rPr>
          <w:lang w:val="fr-FR"/>
        </w:rPr>
        <w:t>ONUDI a expliqué que le pays avait instauré des restrictions à l</w:t>
      </w:r>
      <w:r w:rsidR="00843A7E">
        <w:rPr>
          <w:lang w:val="fr-FR"/>
        </w:rPr>
        <w:t>’</w:t>
      </w:r>
      <w:r w:rsidRPr="00E35A8B">
        <w:rPr>
          <w:lang w:val="fr-FR"/>
        </w:rPr>
        <w:t>importation d</w:t>
      </w:r>
      <w:r w:rsidR="00843A7E">
        <w:rPr>
          <w:lang w:val="fr-FR"/>
        </w:rPr>
        <w:t>’</w:t>
      </w:r>
      <w:r w:rsidRPr="00E35A8B">
        <w:rPr>
          <w:lang w:val="fr-FR"/>
        </w:rPr>
        <w:t>équipements de réfrigération et de climatisation d</w:t>
      </w:r>
      <w:r w:rsidR="00843A7E">
        <w:rPr>
          <w:lang w:val="fr-FR"/>
        </w:rPr>
        <w:t>’</w:t>
      </w:r>
      <w:r w:rsidRPr="00E35A8B">
        <w:rPr>
          <w:lang w:val="fr-FR"/>
        </w:rPr>
        <w:t>occasion contenant du HCFC-22 depuis 2012, à titre de mesure transitoire en vue d</w:t>
      </w:r>
      <w:r w:rsidR="00843A7E">
        <w:rPr>
          <w:lang w:val="fr-FR"/>
        </w:rPr>
        <w:t>’</w:t>
      </w:r>
      <w:r w:rsidRPr="00E35A8B">
        <w:rPr>
          <w:lang w:val="fr-FR"/>
        </w:rPr>
        <w:t>une interdiction totale et que le gouvernement a décidé de reporter la date initialement convenue de 2025 pour l</w:t>
      </w:r>
      <w:r w:rsidR="00843A7E">
        <w:rPr>
          <w:lang w:val="fr-FR"/>
        </w:rPr>
        <w:t>’</w:t>
      </w:r>
      <w:r w:rsidRPr="00E35A8B">
        <w:rPr>
          <w:lang w:val="fr-FR"/>
        </w:rPr>
        <w:t>interdiction des nouveaux équipements au 1er janvier 2028 en raison du manque de capacités techniques et de personnel de suivi pour assurer la pleine application de l</w:t>
      </w:r>
      <w:r w:rsidR="00843A7E">
        <w:rPr>
          <w:lang w:val="fr-FR"/>
        </w:rPr>
        <w:t>’</w:t>
      </w:r>
      <w:r w:rsidRPr="00E35A8B">
        <w:rPr>
          <w:lang w:val="fr-FR"/>
        </w:rPr>
        <w:t>interdiction dès son adoption. L</w:t>
      </w:r>
      <w:r w:rsidR="00843A7E">
        <w:rPr>
          <w:lang w:val="fr-FR"/>
        </w:rPr>
        <w:t>’</w:t>
      </w:r>
      <w:r w:rsidRPr="00E35A8B">
        <w:rPr>
          <w:lang w:val="fr-FR"/>
        </w:rPr>
        <w:t>ONUDI a ajouté que d</w:t>
      </w:r>
      <w:r w:rsidR="00843A7E">
        <w:rPr>
          <w:lang w:val="fr-FR"/>
        </w:rPr>
        <w:t>’</w:t>
      </w:r>
      <w:r w:rsidRPr="00E35A8B">
        <w:rPr>
          <w:lang w:val="fr-FR"/>
        </w:rPr>
        <w:t>ici à la nouvelle date, on s</w:t>
      </w:r>
      <w:r w:rsidR="00843A7E">
        <w:rPr>
          <w:lang w:val="fr-FR"/>
        </w:rPr>
        <w:t>’</w:t>
      </w:r>
      <w:r w:rsidRPr="00E35A8B">
        <w:rPr>
          <w:lang w:val="fr-FR"/>
        </w:rPr>
        <w:t>attend également à ce qu</w:t>
      </w:r>
      <w:r w:rsidR="00843A7E">
        <w:rPr>
          <w:lang w:val="fr-FR"/>
        </w:rPr>
        <w:t>’</w:t>
      </w:r>
      <w:r w:rsidRPr="00E35A8B">
        <w:rPr>
          <w:lang w:val="fr-FR"/>
        </w:rPr>
        <w:t>une gamme plus large de technologies de remplacement pour la réfrigération et la climatisation à faible ou nul PRP soit disponible.</w:t>
      </w:r>
    </w:p>
    <w:p w14:paraId="3F28E18C" w14:textId="2C8ECBEA" w:rsidR="00EA598B" w:rsidRPr="00D33915" w:rsidRDefault="00E35A8B" w:rsidP="00D14426">
      <w:pPr>
        <w:keepNext/>
        <w:spacing w:after="240"/>
        <w:rPr>
          <w:u w:val="single"/>
          <w:lang w:val="fr-FR"/>
        </w:rPr>
      </w:pPr>
      <w:r w:rsidRPr="00E35A8B">
        <w:rPr>
          <w:u w:val="single"/>
          <w:lang w:val="fr-FR"/>
        </w:rPr>
        <w:t>Mise en œuvre de la stratégie en faveur de l</w:t>
      </w:r>
      <w:r w:rsidR="00843A7E">
        <w:rPr>
          <w:u w:val="single"/>
          <w:lang w:val="fr-FR"/>
        </w:rPr>
        <w:t>’</w:t>
      </w:r>
      <w:r w:rsidRPr="00E35A8B">
        <w:rPr>
          <w:u w:val="single"/>
          <w:lang w:val="fr-FR"/>
        </w:rPr>
        <w:t>égalité entre les femmes</w:t>
      </w:r>
      <w:r>
        <w:rPr>
          <w:u w:val="single"/>
          <w:lang w:val="fr-FR"/>
        </w:rPr>
        <w:t xml:space="preserve"> et les hommes</w:t>
      </w:r>
    </w:p>
    <w:p w14:paraId="3E6F0C29" w14:textId="1B41F515" w:rsidR="00FE3FD8" w:rsidRPr="00D33915" w:rsidRDefault="00D7048B" w:rsidP="004C2941">
      <w:pPr>
        <w:pStyle w:val="Heading1"/>
        <w:rPr>
          <w:lang w:val="fr-FR"/>
        </w:rPr>
      </w:pPr>
      <w:r w:rsidRPr="00D7048B">
        <w:rPr>
          <w:lang w:val="fr-FR"/>
        </w:rPr>
        <w:t>Au cours de la mise en œuvre de la deuxième tranche, l</w:t>
      </w:r>
      <w:r w:rsidR="00843A7E">
        <w:rPr>
          <w:lang w:val="fr-FR"/>
        </w:rPr>
        <w:t>’</w:t>
      </w:r>
      <w:r w:rsidRPr="00D7048B">
        <w:rPr>
          <w:lang w:val="fr-FR"/>
        </w:rPr>
        <w:t>intégration de la perspective de genre a été encouragée dans toutes les activités et, tout au long de la tranche, des données quantitatives et qualitatives ont été recueillies afin d</w:t>
      </w:r>
      <w:r w:rsidR="00843A7E">
        <w:rPr>
          <w:lang w:val="fr-FR"/>
        </w:rPr>
        <w:t>’</w:t>
      </w:r>
      <w:r w:rsidRPr="00D7048B">
        <w:rPr>
          <w:lang w:val="fr-FR"/>
        </w:rPr>
        <w:t xml:space="preserve">analyser et de suivre efficacement la participation des hommes et des femmes et les questions liées au genre. Des mesures spécifiques ont été mises en œuvre, notamment la priorité </w:t>
      </w:r>
      <w:r w:rsidRPr="00D7048B">
        <w:rPr>
          <w:lang w:val="fr-FR"/>
        </w:rPr>
        <w:lastRenderedPageBreak/>
        <w:t>accordée à la participation de femmes techniciennes et professionnelles aux activités de formation et aux consultations, la coordination avec les associations techniques et les centres de formation professionnelle dirigés par des femmes afin de garantir la participation des femmes au PGEH, la représentation équitable des sexes parmi les animateurs et les intervenants lors des activités de sensibilisation, et la diffusion des possibilités de formation par le biais de réseaux et de canaux de communication axés sur les femmes. L</w:t>
      </w:r>
      <w:r w:rsidR="00843A7E">
        <w:rPr>
          <w:lang w:val="fr-FR"/>
        </w:rPr>
        <w:t>’</w:t>
      </w:r>
      <w:r w:rsidRPr="00D7048B">
        <w:rPr>
          <w:lang w:val="fr-FR"/>
        </w:rPr>
        <w:t>ONUDI a confirmé que cette approche ferait l</w:t>
      </w:r>
      <w:r w:rsidR="00843A7E">
        <w:rPr>
          <w:lang w:val="fr-FR"/>
        </w:rPr>
        <w:t>’</w:t>
      </w:r>
      <w:r w:rsidRPr="00D7048B">
        <w:rPr>
          <w:lang w:val="fr-FR"/>
        </w:rPr>
        <w:t>objet d</w:t>
      </w:r>
      <w:r w:rsidR="00843A7E">
        <w:rPr>
          <w:lang w:val="fr-FR"/>
        </w:rPr>
        <w:t>’</w:t>
      </w:r>
      <w:r w:rsidRPr="00D7048B">
        <w:rPr>
          <w:lang w:val="fr-FR"/>
        </w:rPr>
        <w:t>un renforcement au cours de la mise en œuvre de la troisième tranche, par l</w:t>
      </w:r>
      <w:r w:rsidR="00843A7E">
        <w:rPr>
          <w:lang w:val="fr-FR"/>
        </w:rPr>
        <w:t>’</w:t>
      </w:r>
      <w:r w:rsidRPr="00D7048B">
        <w:rPr>
          <w:lang w:val="fr-FR"/>
        </w:rPr>
        <w:t>organisation de sessions de formation spécifiquement destinées aux techniciennes en CRH, la fourniture de boîtes à outils à deux techniciennes afin de soutenir leur développement professionnel, l</w:t>
      </w:r>
      <w:r w:rsidR="00843A7E">
        <w:rPr>
          <w:lang w:val="fr-FR"/>
        </w:rPr>
        <w:t>’</w:t>
      </w:r>
      <w:r w:rsidRPr="00D7048B">
        <w:rPr>
          <w:lang w:val="fr-FR"/>
        </w:rPr>
        <w:t>inclusion d</w:t>
      </w:r>
      <w:r w:rsidR="00843A7E">
        <w:rPr>
          <w:lang w:val="fr-FR"/>
        </w:rPr>
        <w:t>’</w:t>
      </w:r>
      <w:r w:rsidRPr="00D7048B">
        <w:rPr>
          <w:lang w:val="fr-FR"/>
        </w:rPr>
        <w:t>objectifs de participation des hommes et des femmes dans toutes les activités de formation et de sensibilisation, et la collaboration avec des partenaires institutionnels, notamment l</w:t>
      </w:r>
      <w:r w:rsidR="00843A7E">
        <w:rPr>
          <w:lang w:val="fr-FR"/>
        </w:rPr>
        <w:t>’</w:t>
      </w:r>
      <w:r w:rsidRPr="00D7048B">
        <w:rPr>
          <w:lang w:val="fr-FR"/>
        </w:rPr>
        <w:t>INFOP et des associations professionnelles de femmes, afin de garantir une mise en œuvre tenante compte des sexospécificités.</w:t>
      </w:r>
    </w:p>
    <w:p w14:paraId="215527B9" w14:textId="69CD449C" w:rsidR="004C2941" w:rsidRPr="00D33915" w:rsidRDefault="00446705" w:rsidP="00FE29C3">
      <w:pPr>
        <w:pStyle w:val="Heading1"/>
        <w:rPr>
          <w:lang w:val="fr-FR"/>
        </w:rPr>
      </w:pPr>
      <w:r w:rsidRPr="00446705">
        <w:rPr>
          <w:lang w:val="fr-FR"/>
        </w:rPr>
        <w:t>L</w:t>
      </w:r>
      <w:r w:rsidR="00843A7E">
        <w:rPr>
          <w:lang w:val="fr-FR"/>
        </w:rPr>
        <w:t>’</w:t>
      </w:r>
      <w:r w:rsidRPr="00446705">
        <w:rPr>
          <w:lang w:val="fr-FR"/>
        </w:rPr>
        <w:t>UNO a recueilli des commentaires qualitatifs par le biais d</w:t>
      </w:r>
      <w:r w:rsidR="00843A7E">
        <w:rPr>
          <w:lang w:val="fr-FR"/>
        </w:rPr>
        <w:t>’</w:t>
      </w:r>
      <w:r w:rsidRPr="00446705">
        <w:rPr>
          <w:lang w:val="fr-FR"/>
        </w:rPr>
        <w:t>enquêtes auprès des participantes en fin de formation. Ces enquêtes ont permis de mieux comprendre les obstacles à la participation des femmes dans le secteur de l</w:t>
      </w:r>
      <w:r w:rsidR="00843A7E">
        <w:rPr>
          <w:lang w:val="fr-FR"/>
        </w:rPr>
        <w:t>’</w:t>
      </w:r>
      <w:r w:rsidRPr="00446705">
        <w:rPr>
          <w:lang w:val="fr-FR"/>
        </w:rPr>
        <w:t>entretien des équipements de réfrigération et de climatisation, les avantages perçus de la formation technique et de la certification, et de recueillir des suggestions pour améliorer l</w:t>
      </w:r>
      <w:r w:rsidR="00843A7E">
        <w:rPr>
          <w:lang w:val="fr-FR"/>
        </w:rPr>
        <w:t>’</w:t>
      </w:r>
      <w:r w:rsidRPr="00446705">
        <w:rPr>
          <w:lang w:val="fr-FR"/>
        </w:rPr>
        <w:t>accès aux outils, les possibilités d</w:t>
      </w:r>
      <w:r w:rsidR="00843A7E">
        <w:rPr>
          <w:lang w:val="fr-FR"/>
        </w:rPr>
        <w:t>’</w:t>
      </w:r>
      <w:r w:rsidRPr="00446705">
        <w:rPr>
          <w:lang w:val="fr-FR"/>
        </w:rPr>
        <w:t>emploi et la visibilité. Ces commentaires sont utilisés pour mettre en œuvre des activités encore plus inclusives et orienter la formulation des mécanismes d</w:t>
      </w:r>
      <w:r w:rsidR="00843A7E">
        <w:rPr>
          <w:lang w:val="fr-FR"/>
        </w:rPr>
        <w:t>’</w:t>
      </w:r>
      <w:r w:rsidRPr="00446705">
        <w:rPr>
          <w:lang w:val="fr-FR"/>
        </w:rPr>
        <w:t>appui nécessaires pour promouvoir l</w:t>
      </w:r>
      <w:r w:rsidR="00843A7E">
        <w:rPr>
          <w:lang w:val="fr-FR"/>
        </w:rPr>
        <w:t>’</w:t>
      </w:r>
      <w:r w:rsidRPr="00446705">
        <w:rPr>
          <w:lang w:val="fr-FR"/>
        </w:rPr>
        <w:t>engagement durable des femmes dans le secteur.</w:t>
      </w:r>
    </w:p>
    <w:p w14:paraId="3F9F2EB6" w14:textId="321E5F6F" w:rsidR="00EA598B" w:rsidRPr="00D33915" w:rsidRDefault="0075502D" w:rsidP="007A02C8">
      <w:pPr>
        <w:pStyle w:val="NormalWeb"/>
        <w:keepNext/>
        <w:rPr>
          <w:sz w:val="22"/>
          <w:szCs w:val="22"/>
          <w:u w:val="single"/>
          <w:lang w:val="fr-FR"/>
        </w:rPr>
      </w:pPr>
      <w:r w:rsidRPr="0075502D">
        <w:rPr>
          <w:sz w:val="22"/>
          <w:szCs w:val="22"/>
          <w:u w:val="single"/>
          <w:lang w:val="fr-FR"/>
        </w:rPr>
        <w:t>Durabilité de l</w:t>
      </w:r>
      <w:r w:rsidR="00843A7E">
        <w:rPr>
          <w:sz w:val="22"/>
          <w:szCs w:val="22"/>
          <w:u w:val="single"/>
          <w:lang w:val="fr-FR"/>
        </w:rPr>
        <w:t>’</w:t>
      </w:r>
      <w:r w:rsidRPr="0075502D">
        <w:rPr>
          <w:sz w:val="22"/>
          <w:szCs w:val="22"/>
          <w:u w:val="single"/>
          <w:lang w:val="fr-FR"/>
        </w:rPr>
        <w:t>élimination des HCFC et évaluation des risques</w:t>
      </w:r>
    </w:p>
    <w:p w14:paraId="0B202766" w14:textId="43C0257B" w:rsidR="004E4C5D" w:rsidRPr="00D33915" w:rsidRDefault="00901FC0" w:rsidP="00FE29C3">
      <w:pPr>
        <w:pStyle w:val="Heading1"/>
        <w:rPr>
          <w:lang w:val="fr-FR"/>
        </w:rPr>
      </w:pPr>
      <w:r w:rsidRPr="00901FC0">
        <w:rPr>
          <w:lang w:val="fr-FR"/>
        </w:rPr>
        <w:t>La durabilité des activités du PGEH est assurée par l</w:t>
      </w:r>
      <w:r w:rsidR="00843A7E">
        <w:rPr>
          <w:lang w:val="fr-FR"/>
        </w:rPr>
        <w:t>’</w:t>
      </w:r>
      <w:r w:rsidRPr="00901FC0">
        <w:rPr>
          <w:lang w:val="fr-FR"/>
        </w:rPr>
        <w:t>intégration institutionnelle, l</w:t>
      </w:r>
      <w:r w:rsidR="00843A7E">
        <w:rPr>
          <w:lang w:val="fr-FR"/>
        </w:rPr>
        <w:t>’</w:t>
      </w:r>
      <w:r w:rsidRPr="00901FC0">
        <w:rPr>
          <w:lang w:val="fr-FR"/>
        </w:rPr>
        <w:t>ancrage réglementaire et des mécanismes de recouvrement des coûts qui permettront la poursuite des opérations après la clôture du PGEH. À cet égard,</w:t>
      </w:r>
      <w:r w:rsidR="00834CAA">
        <w:rPr>
          <w:lang w:val="fr-FR"/>
        </w:rPr>
        <w:t xml:space="preserve"> c</w:t>
      </w:r>
      <w:r w:rsidR="00843A7E">
        <w:rPr>
          <w:lang w:val="fr-FR"/>
        </w:rPr>
        <w:t>’</w:t>
      </w:r>
      <w:r w:rsidR="00834CAA">
        <w:rPr>
          <w:lang w:val="fr-FR"/>
        </w:rPr>
        <w:t xml:space="preserve">est </w:t>
      </w:r>
      <w:r w:rsidR="00834CAA" w:rsidRPr="00901FC0">
        <w:rPr>
          <w:lang w:val="fr-FR"/>
        </w:rPr>
        <w:t>l</w:t>
      </w:r>
      <w:r w:rsidR="00843A7E">
        <w:rPr>
          <w:lang w:val="fr-FR"/>
        </w:rPr>
        <w:t>’</w:t>
      </w:r>
      <w:r w:rsidR="00834CAA" w:rsidRPr="00901FC0">
        <w:rPr>
          <w:lang w:val="fr-FR"/>
        </w:rPr>
        <w:t>INFOP</w:t>
      </w:r>
      <w:r w:rsidR="00834CAA">
        <w:rPr>
          <w:lang w:val="fr-FR"/>
        </w:rPr>
        <w:t xml:space="preserve"> qui a mené à bien</w:t>
      </w:r>
      <w:r w:rsidRPr="00901FC0">
        <w:rPr>
          <w:lang w:val="fr-FR"/>
        </w:rPr>
        <w:t xml:space="preserve"> </w:t>
      </w:r>
      <w:r w:rsidR="00456D3E">
        <w:rPr>
          <w:lang w:val="fr-FR"/>
        </w:rPr>
        <w:t>l</w:t>
      </w:r>
      <w:r w:rsidR="00843A7E">
        <w:rPr>
          <w:lang w:val="fr-FR"/>
        </w:rPr>
        <w:t>’</w:t>
      </w:r>
      <w:r w:rsidR="00456D3E">
        <w:rPr>
          <w:lang w:val="fr-FR"/>
        </w:rPr>
        <w:t>intégration d</w:t>
      </w:r>
      <w:r w:rsidRPr="00901FC0">
        <w:rPr>
          <w:lang w:val="fr-FR"/>
        </w:rPr>
        <w:t>es activités de formation dans le système national de formation professionnelle. Le programme révisé de 32</w:t>
      </w:r>
      <w:r w:rsidR="00A853CE">
        <w:rPr>
          <w:lang w:val="fr-FR"/>
        </w:rPr>
        <w:t> </w:t>
      </w:r>
      <w:r w:rsidRPr="00901FC0">
        <w:rPr>
          <w:lang w:val="fr-FR"/>
        </w:rPr>
        <w:t>heures sur les bonnes pratiques de réfrigération et les technologies à faible PRP fait officiellement partie de l</w:t>
      </w:r>
      <w:r w:rsidR="00843A7E">
        <w:rPr>
          <w:lang w:val="fr-FR"/>
        </w:rPr>
        <w:t>’</w:t>
      </w:r>
      <w:r w:rsidRPr="00901FC0">
        <w:rPr>
          <w:lang w:val="fr-FR"/>
        </w:rPr>
        <w:t>offre de formation en R&amp;C de l</w:t>
      </w:r>
      <w:r w:rsidR="00843A7E">
        <w:rPr>
          <w:lang w:val="fr-FR"/>
        </w:rPr>
        <w:t>’</w:t>
      </w:r>
      <w:r w:rsidRPr="00901FC0">
        <w:rPr>
          <w:lang w:val="fr-FR"/>
        </w:rPr>
        <w:t xml:space="preserve">INFOP. Les formateurs ont été </w:t>
      </w:r>
      <w:r w:rsidR="0047396D">
        <w:rPr>
          <w:lang w:val="fr-FR"/>
        </w:rPr>
        <w:t>entraînés</w:t>
      </w:r>
      <w:r w:rsidR="00DD2D98">
        <w:rPr>
          <w:lang w:val="fr-FR"/>
        </w:rPr>
        <w:t xml:space="preserve"> parallèlement à la fourniture de</w:t>
      </w:r>
      <w:r w:rsidRPr="00901FC0">
        <w:rPr>
          <w:lang w:val="fr-FR"/>
        </w:rPr>
        <w:t xml:space="preserve"> boîtes à outils, ce qui garantit que ce contenu restera partie intégrante de la formation future des techniciens. Le module de formation douanière a été </w:t>
      </w:r>
      <w:r w:rsidR="003B3563">
        <w:rPr>
          <w:lang w:val="fr-FR"/>
        </w:rPr>
        <w:t>entériné</w:t>
      </w:r>
      <w:r w:rsidRPr="00901FC0">
        <w:rPr>
          <w:lang w:val="fr-FR"/>
        </w:rPr>
        <w:t xml:space="preserve"> grâce à la collaboration continue entre l</w:t>
      </w:r>
      <w:r w:rsidR="00843A7E">
        <w:rPr>
          <w:lang w:val="fr-FR"/>
        </w:rPr>
        <w:t>’</w:t>
      </w:r>
      <w:r w:rsidRPr="00901FC0">
        <w:rPr>
          <w:lang w:val="fr-FR"/>
        </w:rPr>
        <w:t>UNO et l</w:t>
      </w:r>
      <w:r w:rsidR="00843A7E">
        <w:rPr>
          <w:lang w:val="fr-FR"/>
        </w:rPr>
        <w:t>’</w:t>
      </w:r>
      <w:r w:rsidRPr="00901FC0">
        <w:rPr>
          <w:lang w:val="fr-FR"/>
        </w:rPr>
        <w:t>École nationale des douanes. Le matériel de formation est révisé et adapté pour être utilisé régulièrement dans le cadre des cours d</w:t>
      </w:r>
      <w:r w:rsidR="00843A7E">
        <w:rPr>
          <w:lang w:val="fr-FR"/>
        </w:rPr>
        <w:t>’</w:t>
      </w:r>
      <w:r w:rsidRPr="00901FC0">
        <w:rPr>
          <w:lang w:val="fr-FR"/>
        </w:rPr>
        <w:t>initiation et de recyclage destinés au personnel des douanes. De même, le programme de certification des techniciens est lié à une norme nationale de compétence professionnelle validée par l</w:t>
      </w:r>
      <w:r w:rsidR="00843A7E">
        <w:rPr>
          <w:lang w:val="fr-FR"/>
        </w:rPr>
        <w:t>’</w:t>
      </w:r>
      <w:r w:rsidRPr="00901FC0">
        <w:rPr>
          <w:lang w:val="fr-FR"/>
        </w:rPr>
        <w:t>INFOP et les autorités du travail. La certification des techniciens sera une condition préalable à l</w:t>
      </w:r>
      <w:r w:rsidR="00843A7E">
        <w:rPr>
          <w:lang w:val="fr-FR"/>
        </w:rPr>
        <w:t>’</w:t>
      </w:r>
      <w:r w:rsidRPr="00901FC0">
        <w:rPr>
          <w:lang w:val="fr-FR"/>
        </w:rPr>
        <w:t>emploi officiel dans le secteur de la R&amp;C, ce qui garantira une demande continue. Le réseau RRR est conçu autour de partenariats avec des centres de formation et l</w:t>
      </w:r>
      <w:r w:rsidR="00843A7E">
        <w:rPr>
          <w:lang w:val="fr-FR"/>
        </w:rPr>
        <w:t>’</w:t>
      </w:r>
      <w:r w:rsidRPr="00901FC0">
        <w:rPr>
          <w:lang w:val="fr-FR"/>
        </w:rPr>
        <w:t>association des techniciens, les coûts opérationnels étant couverts par un modèle de frais de service. Dans l</w:t>
      </w:r>
      <w:r w:rsidR="00843A7E">
        <w:rPr>
          <w:lang w:val="fr-FR"/>
        </w:rPr>
        <w:t>’</w:t>
      </w:r>
      <w:r w:rsidRPr="00901FC0">
        <w:rPr>
          <w:lang w:val="fr-FR"/>
        </w:rPr>
        <w:t>ensemble, la stratégie du projet s</w:t>
      </w:r>
      <w:r w:rsidR="00843A7E">
        <w:rPr>
          <w:lang w:val="fr-FR"/>
        </w:rPr>
        <w:t>’</w:t>
      </w:r>
      <w:r w:rsidRPr="00901FC0">
        <w:rPr>
          <w:lang w:val="fr-FR"/>
        </w:rPr>
        <w:t>est concentrée sur l</w:t>
      </w:r>
      <w:r w:rsidR="00843A7E">
        <w:rPr>
          <w:lang w:val="fr-FR"/>
        </w:rPr>
        <w:t>’</w:t>
      </w:r>
      <w:r w:rsidRPr="00901FC0">
        <w:rPr>
          <w:lang w:val="fr-FR"/>
        </w:rPr>
        <w:t>intégration des activités du PGEH dans les systèmes nationaux et le renforcement de l</w:t>
      </w:r>
      <w:r w:rsidR="00843A7E">
        <w:rPr>
          <w:lang w:val="fr-FR"/>
        </w:rPr>
        <w:t>’</w:t>
      </w:r>
      <w:r w:rsidRPr="00901FC0">
        <w:rPr>
          <w:lang w:val="fr-FR"/>
        </w:rPr>
        <w:t>appropriation institutionnelle, permettant ainsi un impact à long terme et une continuité au-delà du financement externe.</w:t>
      </w:r>
    </w:p>
    <w:p w14:paraId="57131C54" w14:textId="49975A1E" w:rsidR="003C17CD" w:rsidRPr="00D33915" w:rsidRDefault="00914196" w:rsidP="003C17CD">
      <w:pPr>
        <w:pStyle w:val="Heading1"/>
        <w:rPr>
          <w:lang w:val="fr-FR"/>
        </w:rPr>
      </w:pPr>
      <w:r w:rsidRPr="00914196">
        <w:rPr>
          <w:lang w:val="fr-FR"/>
        </w:rPr>
        <w:t>Prenant note de la participation active de l</w:t>
      </w:r>
      <w:r w:rsidR="00843A7E">
        <w:rPr>
          <w:lang w:val="fr-FR"/>
        </w:rPr>
        <w:t>’</w:t>
      </w:r>
      <w:r w:rsidRPr="00914196">
        <w:rPr>
          <w:lang w:val="fr-FR"/>
        </w:rPr>
        <w:t>UNO, qui a assuré l</w:t>
      </w:r>
      <w:r w:rsidR="00843A7E">
        <w:rPr>
          <w:lang w:val="fr-FR"/>
        </w:rPr>
        <w:t>’</w:t>
      </w:r>
      <w:r w:rsidRPr="00914196">
        <w:rPr>
          <w:lang w:val="fr-FR"/>
        </w:rPr>
        <w:t>engagement et la collaboration du Gouvernement, des instituts de formation et de l</w:t>
      </w:r>
      <w:r w:rsidR="00843A7E">
        <w:rPr>
          <w:lang w:val="fr-FR"/>
        </w:rPr>
        <w:t>’</w:t>
      </w:r>
      <w:r w:rsidRPr="00914196">
        <w:rPr>
          <w:lang w:val="fr-FR"/>
        </w:rPr>
        <w:t>association de R&amp;C, le risque de retard dans la mise en œuvre de la troisième tranche de la phase II du PGEH semble faible. Un large éventail d</w:t>
      </w:r>
      <w:r w:rsidR="00843A7E">
        <w:rPr>
          <w:lang w:val="fr-FR"/>
        </w:rPr>
        <w:t>’</w:t>
      </w:r>
      <w:r w:rsidRPr="00914196">
        <w:rPr>
          <w:lang w:val="fr-FR"/>
        </w:rPr>
        <w:t xml:space="preserve">institutions gouvernementales </w:t>
      </w:r>
      <w:r w:rsidR="002D1368" w:rsidRPr="00914196">
        <w:rPr>
          <w:lang w:val="fr-FR"/>
        </w:rPr>
        <w:t>a</w:t>
      </w:r>
      <w:r w:rsidRPr="00914196">
        <w:rPr>
          <w:lang w:val="fr-FR"/>
        </w:rPr>
        <w:t xml:space="preserve"> participé à la formulation et à la mise en œuvre de la stratégie du PGEH. L</w:t>
      </w:r>
      <w:r w:rsidR="00843A7E">
        <w:rPr>
          <w:lang w:val="fr-FR"/>
        </w:rPr>
        <w:t>’</w:t>
      </w:r>
      <w:r w:rsidRPr="00914196">
        <w:rPr>
          <w:lang w:val="fr-FR"/>
        </w:rPr>
        <w:t>ONUDI a indiqué que l</w:t>
      </w:r>
      <w:r w:rsidR="00843A7E">
        <w:rPr>
          <w:lang w:val="fr-FR"/>
        </w:rPr>
        <w:t>’</w:t>
      </w:r>
      <w:r w:rsidRPr="00914196">
        <w:rPr>
          <w:lang w:val="fr-FR"/>
        </w:rPr>
        <w:t>INFOP devrait reprendre ses activités dans les semaines à venir. Le Secrétariat estime que la mise en œuvre des recommandations contenues dans le rapport de vérification contribue à atténuer le risque d</w:t>
      </w:r>
      <w:r w:rsidR="00843A7E">
        <w:rPr>
          <w:lang w:val="fr-FR"/>
        </w:rPr>
        <w:t>’</w:t>
      </w:r>
      <w:r w:rsidRPr="00914196">
        <w:rPr>
          <w:lang w:val="fr-FR"/>
        </w:rPr>
        <w:t>erreurs dans le dossier des importations et l</w:t>
      </w:r>
      <w:r w:rsidR="00843A7E">
        <w:rPr>
          <w:lang w:val="fr-FR"/>
        </w:rPr>
        <w:t>’</w:t>
      </w:r>
      <w:r w:rsidRPr="00914196">
        <w:rPr>
          <w:lang w:val="fr-FR"/>
        </w:rPr>
        <w:t>établissement des rapports sur la consommation.</w:t>
      </w:r>
      <w:r w:rsidR="003C17CD" w:rsidRPr="00D33915">
        <w:rPr>
          <w:lang w:val="fr-FR"/>
        </w:rPr>
        <w:t xml:space="preserve"> </w:t>
      </w:r>
    </w:p>
    <w:p w14:paraId="37221741" w14:textId="77777777" w:rsidR="00EA598B" w:rsidRPr="00D33915" w:rsidRDefault="00EA598B" w:rsidP="007A02C8">
      <w:pPr>
        <w:keepNext/>
        <w:spacing w:before="240" w:after="240"/>
        <w:rPr>
          <w:u w:val="single"/>
          <w:lang w:val="fr-FR"/>
        </w:rPr>
      </w:pPr>
      <w:r w:rsidRPr="00D33915">
        <w:rPr>
          <w:u w:val="single"/>
          <w:lang w:val="fr-FR"/>
        </w:rPr>
        <w:t>Conclusion</w:t>
      </w:r>
    </w:p>
    <w:p w14:paraId="2A202CAF" w14:textId="2F90AD7B" w:rsidR="00FA02D7" w:rsidRPr="00D33915" w:rsidRDefault="004C13E9" w:rsidP="00FA02D7">
      <w:pPr>
        <w:pStyle w:val="Heading1"/>
        <w:rPr>
          <w:lang w:val="fr-FR"/>
        </w:rPr>
      </w:pPr>
      <w:r w:rsidRPr="004C13E9">
        <w:rPr>
          <w:lang w:val="fr-FR"/>
        </w:rPr>
        <w:t>Le Honduras s</w:t>
      </w:r>
      <w:r w:rsidR="00843A7E">
        <w:rPr>
          <w:lang w:val="fr-FR"/>
        </w:rPr>
        <w:t>’</w:t>
      </w:r>
      <w:r w:rsidRPr="004C13E9">
        <w:rPr>
          <w:lang w:val="fr-FR"/>
        </w:rPr>
        <w:t xml:space="preserve">est conformé aux niveaux maximaux admissibles de consommation au titre de son accord avec le Comité exécutif pendant la période considérée, le décaissement des fonds approuvés pour la </w:t>
      </w:r>
      <w:r w:rsidRPr="004C13E9">
        <w:rPr>
          <w:lang w:val="fr-FR"/>
        </w:rPr>
        <w:lastRenderedPageBreak/>
        <w:t>deuxième tranche est supérieur à 20 % et, malgré quelques retards initiaux, des progrès ont continué d</w:t>
      </w:r>
      <w:r w:rsidR="00843A7E">
        <w:rPr>
          <w:lang w:val="fr-FR"/>
        </w:rPr>
        <w:t>’</w:t>
      </w:r>
      <w:r w:rsidRPr="004C13E9">
        <w:rPr>
          <w:lang w:val="fr-FR"/>
        </w:rPr>
        <w:t>être accomplis dans la mise en œuvre de la tranche, y compris la mise en œuvre des recommandations du rapport de vérification. Le plan d</w:t>
      </w:r>
      <w:r w:rsidR="00843A7E">
        <w:rPr>
          <w:lang w:val="fr-FR"/>
        </w:rPr>
        <w:t>’</w:t>
      </w:r>
      <w:r w:rsidRPr="004C13E9">
        <w:rPr>
          <w:lang w:val="fr-FR"/>
        </w:rPr>
        <w:t xml:space="preserve">action pour la troisième tranche </w:t>
      </w:r>
      <w:r w:rsidR="009E4182">
        <w:rPr>
          <w:lang w:val="fr-FR"/>
        </w:rPr>
        <w:t>consistera à poursuivre la préparation</w:t>
      </w:r>
      <w:r w:rsidRPr="004C13E9">
        <w:rPr>
          <w:lang w:val="fr-FR"/>
        </w:rPr>
        <w:t xml:space="preserve"> </w:t>
      </w:r>
      <w:r w:rsidR="009E4182">
        <w:rPr>
          <w:lang w:val="fr-FR"/>
        </w:rPr>
        <w:t>du</w:t>
      </w:r>
      <w:r w:rsidRPr="004C13E9">
        <w:rPr>
          <w:lang w:val="fr-FR"/>
        </w:rPr>
        <w:t xml:space="preserve"> pays à l</w:t>
      </w:r>
      <w:r w:rsidR="00843A7E">
        <w:rPr>
          <w:lang w:val="fr-FR"/>
        </w:rPr>
        <w:t>’</w:t>
      </w:r>
      <w:r w:rsidRPr="004C13E9">
        <w:rPr>
          <w:lang w:val="fr-FR"/>
        </w:rPr>
        <w:t xml:space="preserve">élimination complète et à </w:t>
      </w:r>
      <w:r w:rsidR="003A6D00">
        <w:rPr>
          <w:lang w:val="fr-FR"/>
        </w:rPr>
        <w:t>d</w:t>
      </w:r>
      <w:r w:rsidRPr="004C13E9">
        <w:rPr>
          <w:lang w:val="fr-FR"/>
        </w:rPr>
        <w:t>es résultats</w:t>
      </w:r>
      <w:r w:rsidR="003A6D00">
        <w:rPr>
          <w:lang w:val="fr-FR"/>
        </w:rPr>
        <w:t xml:space="preserve"> durables</w:t>
      </w:r>
      <w:r w:rsidRPr="004C13E9">
        <w:rPr>
          <w:lang w:val="fr-FR"/>
        </w:rPr>
        <w:t>.</w:t>
      </w:r>
    </w:p>
    <w:p w14:paraId="6C05EC18" w14:textId="559C35E5" w:rsidR="00EA598B" w:rsidRPr="00D33915" w:rsidRDefault="00EA598B" w:rsidP="00265EB9">
      <w:pPr>
        <w:pStyle w:val="Heading1"/>
        <w:keepNext/>
        <w:numPr>
          <w:ilvl w:val="0"/>
          <w:numId w:val="0"/>
        </w:numPr>
        <w:rPr>
          <w:b/>
          <w:lang w:val="fr-FR"/>
        </w:rPr>
      </w:pPr>
      <w:r w:rsidRPr="00D33915">
        <w:rPr>
          <w:b/>
          <w:lang w:val="fr-FR"/>
        </w:rPr>
        <w:t>RECOMM</w:t>
      </w:r>
      <w:r w:rsidR="004C13E9">
        <w:rPr>
          <w:b/>
          <w:lang w:val="fr-FR"/>
        </w:rPr>
        <w:t>A</w:t>
      </w:r>
      <w:r w:rsidRPr="00D33915">
        <w:rPr>
          <w:b/>
          <w:lang w:val="fr-FR"/>
        </w:rPr>
        <w:t>NDATION</w:t>
      </w:r>
    </w:p>
    <w:p w14:paraId="39768C7B" w14:textId="4DD5D0B6" w:rsidR="00165238" w:rsidRPr="00D33915" w:rsidRDefault="00CE40B4" w:rsidP="00FE29C3">
      <w:pPr>
        <w:pStyle w:val="Heading1"/>
        <w:rPr>
          <w:lang w:val="fr-FR"/>
        </w:rPr>
      </w:pPr>
      <w:bookmarkStart w:id="4" w:name="_Hlk122622077"/>
      <w:r w:rsidRPr="00CE40B4">
        <w:rPr>
          <w:lang w:val="fr-FR"/>
        </w:rPr>
        <w:t>Le Secrétariat du Fonds recommande au Comité exécutif de prendre note du rapport périodique sur la mise en œuvre de la deuxième tranche de la phase II du plan d</w:t>
      </w:r>
      <w:r w:rsidR="00843A7E">
        <w:rPr>
          <w:lang w:val="fr-FR"/>
        </w:rPr>
        <w:t>’</w:t>
      </w:r>
      <w:r w:rsidRPr="00CE40B4">
        <w:rPr>
          <w:lang w:val="fr-FR"/>
        </w:rPr>
        <w:t>élimination des HCFC (PGEH) pour le Honduras, et recommande en outre l</w:t>
      </w:r>
      <w:r w:rsidR="00843A7E">
        <w:rPr>
          <w:lang w:val="fr-FR"/>
        </w:rPr>
        <w:t>’</w:t>
      </w:r>
      <w:r w:rsidRPr="00CE40B4">
        <w:rPr>
          <w:lang w:val="fr-FR"/>
        </w:rPr>
        <w:t>approbation globale de la troisième tranche de la phase II du PGEH et du plan de mise en œuvre correspondant pour la période 2025-2027 pour le Honduras,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D33915" w14:paraId="10555691" w14:textId="77777777" w:rsidTr="00470683">
        <w:trPr>
          <w:tblHeader/>
        </w:trPr>
        <w:tc>
          <w:tcPr>
            <w:tcW w:w="293" w:type="pct"/>
          </w:tcPr>
          <w:p w14:paraId="01051621" w14:textId="77777777" w:rsidR="00EA598B" w:rsidRPr="00D33915" w:rsidRDefault="00EA598B" w:rsidP="00B93402">
            <w:pPr>
              <w:keepNext/>
              <w:jc w:val="center"/>
              <w:rPr>
                <w:b/>
                <w:bCs/>
                <w:sz w:val="20"/>
                <w:szCs w:val="20"/>
                <w:lang w:val="fr-FR"/>
              </w:rPr>
            </w:pPr>
          </w:p>
        </w:tc>
        <w:tc>
          <w:tcPr>
            <w:tcW w:w="2337" w:type="pct"/>
          </w:tcPr>
          <w:p w14:paraId="3B2E9F7E" w14:textId="0BAA388E" w:rsidR="00EA598B" w:rsidRPr="00D33915" w:rsidRDefault="006E35A4" w:rsidP="00B93402">
            <w:pPr>
              <w:keepNext/>
              <w:jc w:val="center"/>
              <w:rPr>
                <w:b/>
                <w:bCs/>
                <w:sz w:val="20"/>
                <w:szCs w:val="20"/>
                <w:lang w:val="fr-FR"/>
              </w:rPr>
            </w:pPr>
            <w:r>
              <w:rPr>
                <w:b/>
                <w:bCs/>
                <w:sz w:val="20"/>
                <w:szCs w:val="20"/>
                <w:lang w:val="fr-FR"/>
              </w:rPr>
              <w:t>Titre du projet</w:t>
            </w:r>
          </w:p>
        </w:tc>
        <w:tc>
          <w:tcPr>
            <w:tcW w:w="790" w:type="pct"/>
            <w:tcMar>
              <w:left w:w="29" w:type="dxa"/>
              <w:right w:w="29" w:type="dxa"/>
            </w:tcMar>
          </w:tcPr>
          <w:p w14:paraId="06A984C3" w14:textId="03B78CC0" w:rsidR="00EA598B" w:rsidRPr="00D33915" w:rsidRDefault="006E35A4" w:rsidP="00B93402">
            <w:pPr>
              <w:keepNext/>
              <w:jc w:val="center"/>
              <w:rPr>
                <w:b/>
                <w:bCs/>
                <w:sz w:val="20"/>
                <w:szCs w:val="20"/>
                <w:lang w:val="fr-FR"/>
              </w:rPr>
            </w:pPr>
            <w:r>
              <w:rPr>
                <w:b/>
                <w:bCs/>
                <w:sz w:val="20"/>
                <w:szCs w:val="20"/>
                <w:lang w:val="fr-FR"/>
              </w:rPr>
              <w:t xml:space="preserve">Financement du projet </w:t>
            </w:r>
            <w:r w:rsidR="00EA598B" w:rsidRPr="00D33915">
              <w:rPr>
                <w:b/>
                <w:bCs/>
                <w:sz w:val="20"/>
                <w:szCs w:val="20"/>
                <w:lang w:val="fr-FR"/>
              </w:rPr>
              <w:t>(</w:t>
            </w:r>
            <w:r>
              <w:rPr>
                <w:b/>
                <w:bCs/>
                <w:sz w:val="20"/>
                <w:szCs w:val="20"/>
                <w:lang w:val="fr-FR"/>
              </w:rPr>
              <w:t>$</w:t>
            </w:r>
            <w:r w:rsidR="00EA598B" w:rsidRPr="00D33915">
              <w:rPr>
                <w:b/>
                <w:bCs/>
                <w:sz w:val="20"/>
                <w:szCs w:val="20"/>
                <w:lang w:val="fr-FR"/>
              </w:rPr>
              <w:t>US)</w:t>
            </w:r>
          </w:p>
        </w:tc>
        <w:tc>
          <w:tcPr>
            <w:tcW w:w="747" w:type="pct"/>
            <w:tcMar>
              <w:left w:w="29" w:type="dxa"/>
              <w:right w:w="29" w:type="dxa"/>
            </w:tcMar>
          </w:tcPr>
          <w:p w14:paraId="3056DF91" w14:textId="1353ACC0" w:rsidR="00EA598B" w:rsidRPr="00D33915" w:rsidRDefault="006E35A4" w:rsidP="00B93402">
            <w:pPr>
              <w:keepNext/>
              <w:jc w:val="center"/>
              <w:rPr>
                <w:b/>
                <w:bCs/>
                <w:sz w:val="20"/>
                <w:szCs w:val="20"/>
                <w:lang w:val="fr-FR"/>
              </w:rPr>
            </w:pPr>
            <w:r>
              <w:rPr>
                <w:b/>
                <w:bCs/>
                <w:sz w:val="20"/>
                <w:szCs w:val="20"/>
                <w:lang w:val="fr-FR"/>
              </w:rPr>
              <w:t>Coûts d</w:t>
            </w:r>
            <w:r w:rsidR="00843A7E">
              <w:rPr>
                <w:b/>
                <w:bCs/>
                <w:sz w:val="20"/>
                <w:szCs w:val="20"/>
                <w:lang w:val="fr-FR"/>
              </w:rPr>
              <w:t>’</w:t>
            </w:r>
            <w:r>
              <w:rPr>
                <w:b/>
                <w:bCs/>
                <w:sz w:val="20"/>
                <w:szCs w:val="20"/>
                <w:lang w:val="fr-FR"/>
              </w:rPr>
              <w:t xml:space="preserve">appui </w:t>
            </w:r>
            <w:r w:rsidR="00EA598B" w:rsidRPr="00D33915">
              <w:rPr>
                <w:b/>
                <w:bCs/>
                <w:sz w:val="20"/>
                <w:szCs w:val="20"/>
                <w:lang w:val="fr-FR"/>
              </w:rPr>
              <w:t>(</w:t>
            </w:r>
            <w:r>
              <w:rPr>
                <w:b/>
                <w:bCs/>
                <w:sz w:val="20"/>
                <w:szCs w:val="20"/>
                <w:lang w:val="fr-FR"/>
              </w:rPr>
              <w:t>$US</w:t>
            </w:r>
            <w:r w:rsidR="00EA598B" w:rsidRPr="00D33915">
              <w:rPr>
                <w:b/>
                <w:bCs/>
                <w:sz w:val="20"/>
                <w:szCs w:val="20"/>
                <w:lang w:val="fr-FR"/>
              </w:rPr>
              <w:t>)</w:t>
            </w:r>
          </w:p>
        </w:tc>
        <w:tc>
          <w:tcPr>
            <w:tcW w:w="833" w:type="pct"/>
            <w:tcBorders>
              <w:bottom w:val="single" w:sz="4" w:space="0" w:color="auto"/>
            </w:tcBorders>
            <w:tcMar>
              <w:left w:w="29" w:type="dxa"/>
              <w:right w:w="29" w:type="dxa"/>
            </w:tcMar>
          </w:tcPr>
          <w:p w14:paraId="0FCB9665" w14:textId="68C1B89E" w:rsidR="00EA598B" w:rsidRPr="00D33915" w:rsidRDefault="006E35A4" w:rsidP="00B93402">
            <w:pPr>
              <w:keepNext/>
              <w:jc w:val="center"/>
              <w:rPr>
                <w:b/>
                <w:bCs/>
                <w:sz w:val="20"/>
                <w:szCs w:val="20"/>
                <w:lang w:val="fr-FR"/>
              </w:rPr>
            </w:pPr>
            <w:r>
              <w:rPr>
                <w:b/>
                <w:bCs/>
                <w:sz w:val="20"/>
                <w:szCs w:val="20"/>
                <w:lang w:val="fr-FR"/>
              </w:rPr>
              <w:t>Agence d</w:t>
            </w:r>
            <w:r w:rsidR="00843A7E">
              <w:rPr>
                <w:b/>
                <w:bCs/>
                <w:sz w:val="20"/>
                <w:szCs w:val="20"/>
                <w:lang w:val="fr-FR"/>
              </w:rPr>
              <w:t>’</w:t>
            </w:r>
            <w:r>
              <w:rPr>
                <w:b/>
                <w:bCs/>
                <w:sz w:val="20"/>
                <w:szCs w:val="20"/>
                <w:lang w:val="fr-FR"/>
              </w:rPr>
              <w:t>exécution</w:t>
            </w:r>
          </w:p>
        </w:tc>
      </w:tr>
      <w:tr w:rsidR="00EA598B" w:rsidRPr="00D33915" w14:paraId="797A3562" w14:textId="77777777" w:rsidTr="00C65156">
        <w:tc>
          <w:tcPr>
            <w:tcW w:w="293" w:type="pct"/>
          </w:tcPr>
          <w:p w14:paraId="34E6C328" w14:textId="2725EA8B" w:rsidR="00EA598B" w:rsidRPr="00D33915" w:rsidRDefault="00EA598B" w:rsidP="00DA31C6">
            <w:pPr>
              <w:keepNext/>
              <w:rPr>
                <w:sz w:val="20"/>
                <w:szCs w:val="20"/>
                <w:lang w:val="fr-FR"/>
              </w:rPr>
            </w:pPr>
            <w:proofErr w:type="gramStart"/>
            <w:r w:rsidRPr="00D33915">
              <w:rPr>
                <w:sz w:val="20"/>
                <w:szCs w:val="20"/>
                <w:lang w:val="fr-FR"/>
              </w:rPr>
              <w:t>a</w:t>
            </w:r>
            <w:proofErr w:type="gramEnd"/>
            <w:r w:rsidRPr="00D33915">
              <w:rPr>
                <w:sz w:val="20"/>
                <w:szCs w:val="20"/>
                <w:lang w:val="fr-FR"/>
              </w:rPr>
              <w:t>)</w:t>
            </w:r>
          </w:p>
        </w:tc>
        <w:tc>
          <w:tcPr>
            <w:tcW w:w="2337" w:type="pct"/>
          </w:tcPr>
          <w:p w14:paraId="13D99E24" w14:textId="74A6472B" w:rsidR="00EA598B" w:rsidRPr="00D33915" w:rsidRDefault="00DC3D82" w:rsidP="00DA31C6">
            <w:pPr>
              <w:keepNext/>
              <w:jc w:val="left"/>
              <w:rPr>
                <w:sz w:val="20"/>
                <w:szCs w:val="20"/>
                <w:lang w:val="fr-FR"/>
              </w:rPr>
            </w:pPr>
            <w:r w:rsidRPr="00DC3D82">
              <w:rPr>
                <w:sz w:val="20"/>
                <w:szCs w:val="20"/>
                <w:lang w:val="fr-FR"/>
              </w:rPr>
              <w:t>Plan de gestion de l</w:t>
            </w:r>
            <w:r w:rsidR="00843A7E">
              <w:rPr>
                <w:sz w:val="20"/>
                <w:szCs w:val="20"/>
                <w:lang w:val="fr-FR"/>
              </w:rPr>
              <w:t>’</w:t>
            </w:r>
            <w:r w:rsidRPr="00DC3D82">
              <w:rPr>
                <w:sz w:val="20"/>
                <w:szCs w:val="20"/>
                <w:lang w:val="fr-FR"/>
              </w:rPr>
              <w:t>élimination des HCFC (phase II, troisième tranche)</w:t>
            </w:r>
          </w:p>
        </w:tc>
        <w:tc>
          <w:tcPr>
            <w:tcW w:w="790" w:type="pct"/>
            <w:vAlign w:val="center"/>
          </w:tcPr>
          <w:p w14:paraId="1E947EEE" w14:textId="3B7B77BF" w:rsidR="00EA598B" w:rsidRPr="00D33915" w:rsidRDefault="00C074AA" w:rsidP="00C65156">
            <w:pPr>
              <w:keepNext/>
              <w:jc w:val="right"/>
              <w:rPr>
                <w:sz w:val="20"/>
                <w:szCs w:val="20"/>
                <w:highlight w:val="cyan"/>
                <w:lang w:val="fr-FR"/>
              </w:rPr>
            </w:pPr>
            <w:r w:rsidRPr="00D33915">
              <w:rPr>
                <w:sz w:val="20"/>
                <w:szCs w:val="20"/>
                <w:lang w:val="fr-FR"/>
              </w:rPr>
              <w:t>298</w:t>
            </w:r>
            <w:r w:rsidR="00DC3D82">
              <w:rPr>
                <w:sz w:val="20"/>
                <w:szCs w:val="20"/>
                <w:lang w:val="fr-FR"/>
              </w:rPr>
              <w:t> </w:t>
            </w:r>
            <w:r w:rsidRPr="00D33915">
              <w:rPr>
                <w:sz w:val="20"/>
                <w:szCs w:val="20"/>
                <w:lang w:val="fr-FR"/>
              </w:rPr>
              <w:t>500</w:t>
            </w:r>
          </w:p>
        </w:tc>
        <w:tc>
          <w:tcPr>
            <w:tcW w:w="747" w:type="pct"/>
            <w:vAlign w:val="center"/>
          </w:tcPr>
          <w:p w14:paraId="41D63E9D" w14:textId="41B4AB9A" w:rsidR="00EA598B" w:rsidRPr="00D33915" w:rsidRDefault="0002056A" w:rsidP="00C65156">
            <w:pPr>
              <w:keepNext/>
              <w:jc w:val="right"/>
              <w:rPr>
                <w:lang w:val="fr-FR"/>
              </w:rPr>
            </w:pPr>
            <w:r w:rsidRPr="00D33915">
              <w:rPr>
                <w:sz w:val="20"/>
                <w:szCs w:val="20"/>
                <w:lang w:val="fr-FR"/>
              </w:rPr>
              <w:t>20</w:t>
            </w:r>
            <w:r w:rsidR="00DC3D82">
              <w:rPr>
                <w:sz w:val="20"/>
                <w:szCs w:val="20"/>
                <w:lang w:val="fr-FR"/>
              </w:rPr>
              <w:t> </w:t>
            </w:r>
            <w:r w:rsidRPr="00D33915">
              <w:rPr>
                <w:sz w:val="20"/>
                <w:szCs w:val="20"/>
                <w:lang w:val="fr-FR"/>
              </w:rPr>
              <w:t>895</w:t>
            </w:r>
          </w:p>
        </w:tc>
        <w:tc>
          <w:tcPr>
            <w:tcW w:w="833" w:type="pct"/>
            <w:tcBorders>
              <w:top w:val="single" w:sz="4" w:space="0" w:color="auto"/>
            </w:tcBorders>
            <w:vAlign w:val="center"/>
          </w:tcPr>
          <w:p w14:paraId="532CD1D2" w14:textId="6C62E096" w:rsidR="00EA598B" w:rsidRPr="00D33915" w:rsidRDefault="00DC3D82" w:rsidP="00C65156">
            <w:pPr>
              <w:keepNext/>
              <w:jc w:val="center"/>
              <w:rPr>
                <w:sz w:val="20"/>
                <w:szCs w:val="20"/>
                <w:lang w:val="fr-FR"/>
              </w:rPr>
            </w:pPr>
            <w:r>
              <w:rPr>
                <w:sz w:val="20"/>
                <w:szCs w:val="20"/>
                <w:lang w:val="fr-FR"/>
              </w:rPr>
              <w:t>ONUDI</w:t>
            </w:r>
          </w:p>
        </w:tc>
      </w:tr>
      <w:tr w:rsidR="00EA598B" w:rsidRPr="00D33915" w14:paraId="73A96E63" w14:textId="77777777" w:rsidTr="00C65156">
        <w:tc>
          <w:tcPr>
            <w:tcW w:w="293" w:type="pct"/>
          </w:tcPr>
          <w:p w14:paraId="605EF779" w14:textId="74A39608" w:rsidR="00EA598B" w:rsidRPr="00D33915" w:rsidRDefault="00EA598B" w:rsidP="00470683">
            <w:pPr>
              <w:rPr>
                <w:sz w:val="20"/>
                <w:szCs w:val="20"/>
                <w:lang w:val="fr-FR"/>
              </w:rPr>
            </w:pPr>
            <w:proofErr w:type="gramStart"/>
            <w:r w:rsidRPr="00D33915">
              <w:rPr>
                <w:sz w:val="20"/>
                <w:szCs w:val="20"/>
                <w:lang w:val="fr-FR"/>
              </w:rPr>
              <w:t>b</w:t>
            </w:r>
            <w:proofErr w:type="gramEnd"/>
            <w:r w:rsidRPr="00D33915">
              <w:rPr>
                <w:sz w:val="20"/>
                <w:szCs w:val="20"/>
                <w:lang w:val="fr-FR"/>
              </w:rPr>
              <w:t>)</w:t>
            </w:r>
          </w:p>
        </w:tc>
        <w:tc>
          <w:tcPr>
            <w:tcW w:w="2337" w:type="pct"/>
          </w:tcPr>
          <w:p w14:paraId="3648B500" w14:textId="247FCD79" w:rsidR="00EA598B" w:rsidRPr="00D33915" w:rsidRDefault="00DC3D82" w:rsidP="00470683">
            <w:pPr>
              <w:jc w:val="left"/>
              <w:rPr>
                <w:sz w:val="20"/>
                <w:szCs w:val="20"/>
                <w:lang w:val="fr-FR"/>
              </w:rPr>
            </w:pPr>
            <w:r w:rsidRPr="00DC3D82">
              <w:rPr>
                <w:sz w:val="20"/>
                <w:szCs w:val="20"/>
                <w:lang w:val="fr-FR"/>
              </w:rPr>
              <w:t>Plan de gestion de l</w:t>
            </w:r>
            <w:r w:rsidR="00843A7E">
              <w:rPr>
                <w:sz w:val="20"/>
                <w:szCs w:val="20"/>
                <w:lang w:val="fr-FR"/>
              </w:rPr>
              <w:t>’</w:t>
            </w:r>
            <w:r w:rsidRPr="00DC3D82">
              <w:rPr>
                <w:sz w:val="20"/>
                <w:szCs w:val="20"/>
                <w:lang w:val="fr-FR"/>
              </w:rPr>
              <w:t>élimination des HCFC (phase II, troisième tranche)</w:t>
            </w:r>
          </w:p>
        </w:tc>
        <w:tc>
          <w:tcPr>
            <w:tcW w:w="790" w:type="pct"/>
            <w:vAlign w:val="center"/>
          </w:tcPr>
          <w:p w14:paraId="1E5484E3" w14:textId="5837C6F2" w:rsidR="00EA598B" w:rsidRPr="00D33915" w:rsidRDefault="00554569" w:rsidP="00C65156">
            <w:pPr>
              <w:jc w:val="right"/>
              <w:rPr>
                <w:sz w:val="20"/>
                <w:szCs w:val="20"/>
                <w:highlight w:val="cyan"/>
                <w:lang w:val="fr-FR"/>
              </w:rPr>
            </w:pPr>
            <w:r w:rsidRPr="00D33915">
              <w:rPr>
                <w:sz w:val="20"/>
                <w:szCs w:val="20"/>
                <w:lang w:val="fr-FR"/>
              </w:rPr>
              <w:t>36</w:t>
            </w:r>
            <w:r w:rsidR="00DC3D82">
              <w:rPr>
                <w:sz w:val="20"/>
                <w:szCs w:val="20"/>
                <w:lang w:val="fr-FR"/>
              </w:rPr>
              <w:t> </w:t>
            </w:r>
            <w:r w:rsidRPr="00D33915">
              <w:rPr>
                <w:sz w:val="20"/>
                <w:szCs w:val="20"/>
                <w:lang w:val="fr-FR"/>
              </w:rPr>
              <w:t>500</w:t>
            </w:r>
          </w:p>
        </w:tc>
        <w:tc>
          <w:tcPr>
            <w:tcW w:w="747" w:type="pct"/>
            <w:vAlign w:val="center"/>
          </w:tcPr>
          <w:p w14:paraId="2B7AC1AC" w14:textId="7019EA5D" w:rsidR="00EA598B" w:rsidRPr="00D33915" w:rsidRDefault="00337756" w:rsidP="00C65156">
            <w:pPr>
              <w:jc w:val="right"/>
              <w:rPr>
                <w:lang w:val="fr-FR"/>
              </w:rPr>
            </w:pPr>
            <w:r w:rsidRPr="00D33915">
              <w:rPr>
                <w:sz w:val="20"/>
                <w:szCs w:val="20"/>
                <w:lang w:val="fr-FR"/>
              </w:rPr>
              <w:t>4</w:t>
            </w:r>
            <w:r w:rsidR="00DC3D82">
              <w:rPr>
                <w:sz w:val="20"/>
                <w:szCs w:val="20"/>
                <w:lang w:val="fr-FR"/>
              </w:rPr>
              <w:t> </w:t>
            </w:r>
            <w:r w:rsidRPr="00D33915">
              <w:rPr>
                <w:sz w:val="20"/>
                <w:szCs w:val="20"/>
                <w:lang w:val="fr-FR"/>
              </w:rPr>
              <w:t>745</w:t>
            </w:r>
          </w:p>
        </w:tc>
        <w:tc>
          <w:tcPr>
            <w:tcW w:w="833" w:type="pct"/>
            <w:vAlign w:val="center"/>
          </w:tcPr>
          <w:p w14:paraId="1F64A8B8" w14:textId="03F69E5C" w:rsidR="00EA598B" w:rsidRPr="00D33915" w:rsidRDefault="00DC3D82" w:rsidP="00C65156">
            <w:pPr>
              <w:jc w:val="center"/>
              <w:rPr>
                <w:sz w:val="20"/>
                <w:szCs w:val="20"/>
                <w:lang w:val="fr-FR"/>
              </w:rPr>
            </w:pPr>
            <w:r>
              <w:rPr>
                <w:sz w:val="20"/>
                <w:szCs w:val="20"/>
                <w:lang w:val="fr-FR"/>
              </w:rPr>
              <w:t>PNUE</w:t>
            </w:r>
          </w:p>
        </w:tc>
      </w:tr>
      <w:bookmarkEnd w:id="4"/>
    </w:tbl>
    <w:p w14:paraId="5051FD9E" w14:textId="77777777" w:rsidR="00EA598B" w:rsidRPr="00D33915" w:rsidRDefault="00EA598B" w:rsidP="000E59D7">
      <w:pPr>
        <w:rPr>
          <w:lang w:val="fr-FR"/>
        </w:rPr>
      </w:pPr>
    </w:p>
    <w:p w14:paraId="747B6957" w14:textId="0D3CDA8F" w:rsidR="00EA598B" w:rsidRPr="00D33915" w:rsidRDefault="00EA598B" w:rsidP="00EA598B">
      <w:pPr>
        <w:rPr>
          <w:lang w:val="fr-FR"/>
        </w:rPr>
      </w:pPr>
    </w:p>
    <w:p w14:paraId="6055BA05" w14:textId="25AEF0F5" w:rsidR="00611472" w:rsidRPr="00D33915" w:rsidRDefault="00611472" w:rsidP="00EA598B">
      <w:pPr>
        <w:rPr>
          <w:lang w:val="fr-FR"/>
        </w:rPr>
      </w:pPr>
    </w:p>
    <w:p w14:paraId="2902F6EF" w14:textId="77777777" w:rsidR="00611472" w:rsidRPr="00D33915" w:rsidRDefault="00611472" w:rsidP="00EA598B">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D33915" w14:paraId="14902EBC" w14:textId="77777777" w:rsidTr="00470683">
        <w:tc>
          <w:tcPr>
            <w:tcW w:w="1871" w:type="dxa"/>
          </w:tcPr>
          <w:p w14:paraId="3D8531BB" w14:textId="77777777" w:rsidR="00EA598B" w:rsidRPr="00D33915" w:rsidRDefault="00EA598B" w:rsidP="00470683">
            <w:pPr>
              <w:rPr>
                <w:lang w:val="fr-FR"/>
              </w:rPr>
            </w:pPr>
          </w:p>
        </w:tc>
        <w:tc>
          <w:tcPr>
            <w:tcW w:w="1872" w:type="dxa"/>
          </w:tcPr>
          <w:p w14:paraId="39D1A7FA" w14:textId="77777777" w:rsidR="00EA598B" w:rsidRPr="00D33915" w:rsidRDefault="00EA598B" w:rsidP="00470683">
            <w:pPr>
              <w:rPr>
                <w:lang w:val="fr-FR"/>
              </w:rPr>
            </w:pPr>
          </w:p>
        </w:tc>
        <w:tc>
          <w:tcPr>
            <w:tcW w:w="1872" w:type="dxa"/>
            <w:tcBorders>
              <w:bottom w:val="single" w:sz="4" w:space="0" w:color="auto"/>
            </w:tcBorders>
          </w:tcPr>
          <w:p w14:paraId="3B2601E1" w14:textId="77777777" w:rsidR="00EA598B" w:rsidRPr="00D33915" w:rsidRDefault="00EA598B" w:rsidP="00470683">
            <w:pPr>
              <w:rPr>
                <w:lang w:val="fr-FR"/>
              </w:rPr>
            </w:pPr>
          </w:p>
        </w:tc>
        <w:tc>
          <w:tcPr>
            <w:tcW w:w="1872" w:type="dxa"/>
          </w:tcPr>
          <w:p w14:paraId="3C22E955" w14:textId="77777777" w:rsidR="00EA598B" w:rsidRPr="00D33915" w:rsidRDefault="00EA598B" w:rsidP="00470683">
            <w:pPr>
              <w:rPr>
                <w:lang w:val="fr-FR"/>
              </w:rPr>
            </w:pPr>
          </w:p>
        </w:tc>
        <w:tc>
          <w:tcPr>
            <w:tcW w:w="1873" w:type="dxa"/>
          </w:tcPr>
          <w:p w14:paraId="225E3E7E" w14:textId="77777777" w:rsidR="00EA598B" w:rsidRPr="00D33915" w:rsidRDefault="00EA598B" w:rsidP="00470683">
            <w:pPr>
              <w:rPr>
                <w:lang w:val="fr-FR"/>
              </w:rPr>
            </w:pPr>
          </w:p>
        </w:tc>
      </w:tr>
    </w:tbl>
    <w:p w14:paraId="7A5D964B" w14:textId="77777777" w:rsidR="00EA598B" w:rsidRPr="00D33915" w:rsidRDefault="00EA598B" w:rsidP="00EA598B">
      <w:pPr>
        <w:jc w:val="left"/>
        <w:rPr>
          <w:lang w:val="fr-FR"/>
        </w:rPr>
      </w:pPr>
    </w:p>
    <w:sectPr w:rsidR="00EA598B" w:rsidRPr="00D33915"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FF428" w14:textId="77777777" w:rsidR="001D2938" w:rsidRDefault="001D2938" w:rsidP="004A504B">
      <w:r>
        <w:separator/>
      </w:r>
    </w:p>
  </w:endnote>
  <w:endnote w:type="continuationSeparator" w:id="0">
    <w:p w14:paraId="41F58B20" w14:textId="77777777" w:rsidR="001D2938" w:rsidRDefault="001D2938" w:rsidP="004A504B">
      <w:r>
        <w:continuationSeparator/>
      </w:r>
    </w:p>
  </w:endnote>
  <w:endnote w:type="continuationNotice" w:id="1">
    <w:p w14:paraId="55C7D6E4" w14:textId="77777777" w:rsidR="001D2938" w:rsidRDefault="001D2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EAE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C46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8CE1" w14:textId="77777777" w:rsidR="00C54EE7" w:rsidRDefault="00896FD1" w:rsidP="00896FD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54EE7">
      <w:rPr>
        <w:rFonts w:cs="MS Serif"/>
        <w:sz w:val="18"/>
        <w:szCs w:val="18"/>
        <w:lang w:val="fr-FR"/>
      </w:rPr>
      <w:t xml:space="preserve">Les documents de pré-session du Comité exécutif du Fonds multilatéral aux fins d’application du Protocole de Montréal </w:t>
    </w:r>
  </w:p>
  <w:p w14:paraId="419EC08E" w14:textId="78126214" w:rsidR="00896FD1" w:rsidRPr="00C54EE7" w:rsidRDefault="00896FD1" w:rsidP="00896FD1">
    <w:pPr>
      <w:pBdr>
        <w:top w:val="single" w:sz="4" w:space="1" w:color="auto"/>
        <w:left w:val="single" w:sz="4" w:space="4" w:color="auto"/>
        <w:bottom w:val="single" w:sz="4" w:space="1" w:color="auto"/>
        <w:right w:val="single" w:sz="4" w:space="4" w:color="auto"/>
      </w:pBdr>
      <w:jc w:val="center"/>
      <w:rPr>
        <w:rFonts w:cs="MS Serif"/>
        <w:sz w:val="18"/>
        <w:szCs w:val="18"/>
        <w:lang w:val="fr-FR"/>
      </w:rPr>
    </w:pPr>
    <w:proofErr w:type="gramStart"/>
    <w:r w:rsidRPr="00C54EE7">
      <w:rPr>
        <w:rFonts w:cs="MS Serif"/>
        <w:sz w:val="18"/>
        <w:szCs w:val="18"/>
        <w:lang w:val="fr-FR"/>
      </w:rPr>
      <w:t>sont</w:t>
    </w:r>
    <w:proofErr w:type="gramEnd"/>
    <w:r w:rsidRPr="00C54EE7">
      <w:rPr>
        <w:rFonts w:cs="MS Serif"/>
        <w:sz w:val="18"/>
        <w:szCs w:val="18"/>
        <w:lang w:val="fr-FR"/>
      </w:rPr>
      <w:t xml:space="preserve"> présentés sous réserve des décisions pouvant être prises par le Comité exécutif après leur publication.</w:t>
    </w:r>
  </w:p>
  <w:p w14:paraId="64CEC7CF" w14:textId="77777777" w:rsidR="00896FD1" w:rsidRDefault="00896FD1" w:rsidP="00896FD1">
    <w:pPr>
      <w:pBdr>
        <w:top w:val="single" w:sz="4" w:space="1" w:color="auto"/>
        <w:left w:val="single" w:sz="4" w:space="4" w:color="auto"/>
        <w:bottom w:val="single" w:sz="4" w:space="1" w:color="auto"/>
        <w:right w:val="single" w:sz="4" w:space="4" w:color="auto"/>
      </w:pBdr>
      <w:jc w:val="center"/>
      <w:rPr>
        <w:rFonts w:cs="MS Serif"/>
        <w:sz w:val="20"/>
        <w:lang w:val="fr-FR"/>
      </w:rPr>
    </w:pPr>
  </w:p>
  <w:p w14:paraId="1AA61261" w14:textId="77777777" w:rsidR="004E7F9C" w:rsidRPr="00896FD1" w:rsidRDefault="004E7F9C" w:rsidP="00896FD1">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6CECB" w14:textId="77777777" w:rsidR="001D2938" w:rsidRDefault="001D2938" w:rsidP="004A504B">
      <w:r>
        <w:separator/>
      </w:r>
    </w:p>
  </w:footnote>
  <w:footnote w:type="continuationSeparator" w:id="0">
    <w:p w14:paraId="192D5B9D" w14:textId="77777777" w:rsidR="001D2938" w:rsidRDefault="001D2938" w:rsidP="004A504B">
      <w:r>
        <w:continuationSeparator/>
      </w:r>
    </w:p>
  </w:footnote>
  <w:footnote w:type="continuationNotice" w:id="1">
    <w:p w14:paraId="7F85832E" w14:textId="77777777" w:rsidR="001D2938" w:rsidRDefault="001D2938"/>
  </w:footnote>
  <w:footnote w:id="2">
    <w:p w14:paraId="676E9B0D" w14:textId="77777777" w:rsidR="000D1AEE" w:rsidRPr="00564224" w:rsidRDefault="000D1AEE" w:rsidP="00896FD1">
      <w:pPr>
        <w:pStyle w:val="FootnoteText"/>
        <w:spacing w:after="60"/>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6</w:t>
      </w:r>
      <w:r w:rsidRPr="00564224">
        <w:rPr>
          <w:lang w:val="fr-CH"/>
        </w:rPr>
        <w:t>/1</w:t>
      </w:r>
    </w:p>
  </w:footnote>
  <w:footnote w:id="3">
    <w:p w14:paraId="172C6179" w14:textId="40BFCE13" w:rsidR="00743942" w:rsidRPr="000D1AEE" w:rsidRDefault="00743942" w:rsidP="00743942">
      <w:pPr>
        <w:pStyle w:val="FootnoteText"/>
        <w:rPr>
          <w:lang w:val="fr-FR"/>
        </w:rPr>
      </w:pPr>
      <w:r w:rsidRPr="00FE3307">
        <w:rPr>
          <w:rStyle w:val="FootnoteReference"/>
        </w:rPr>
        <w:footnoteRef/>
      </w:r>
      <w:r w:rsidRPr="000D1AEE">
        <w:rPr>
          <w:lang w:val="fr-FR"/>
        </w:rPr>
        <w:t xml:space="preserve"> </w:t>
      </w:r>
      <w:r w:rsidR="00D204E7" w:rsidRPr="000D1AEE">
        <w:rPr>
          <w:lang w:val="fr-FR"/>
        </w:rPr>
        <w:t xml:space="preserve">Selon la lettre du 28 février 2025 adressée à l'ONUDI par le </w:t>
      </w:r>
      <w:proofErr w:type="gramStart"/>
      <w:r w:rsidR="00D204E7" w:rsidRPr="000D1AEE">
        <w:rPr>
          <w:lang w:val="fr-FR"/>
        </w:rPr>
        <w:t>Ministère des ressources</w:t>
      </w:r>
      <w:proofErr w:type="gramEnd"/>
      <w:r w:rsidR="00D204E7" w:rsidRPr="000D1AEE">
        <w:rPr>
          <w:lang w:val="fr-FR"/>
        </w:rPr>
        <w:t xml:space="preserve"> naturelles et de l'environnement du Honduras</w:t>
      </w:r>
      <w:r w:rsidRPr="000D1AEE">
        <w:rPr>
          <w:lang w:val="fr-FR"/>
        </w:rPr>
        <w:t>.</w:t>
      </w:r>
    </w:p>
  </w:footnote>
  <w:footnote w:id="4">
    <w:p w14:paraId="426A2E4F" w14:textId="77777777" w:rsidR="00B16646" w:rsidRDefault="00B16646" w:rsidP="00B16646">
      <w:pPr>
        <w:pStyle w:val="FootnoteText"/>
      </w:pPr>
      <w:r w:rsidRPr="006233DC">
        <w:rPr>
          <w:rStyle w:val="FootnoteReference"/>
        </w:rPr>
        <w:footnoteRef/>
      </w:r>
      <w:r w:rsidRPr="006233DC">
        <w:t xml:space="preserve"> </w:t>
      </w:r>
      <w:r w:rsidRPr="00B475BE">
        <w:t>Each kit contain</w:t>
      </w:r>
      <w:r>
        <w:t>ed</w:t>
      </w:r>
      <w:r w:rsidRPr="00B475BE">
        <w:t xml:space="preserve"> an electronic scale, digital vacuum gauge, vacuum pump, ammeter clamp, thermometer, pressure gauges, and personal protection equipment</w:t>
      </w:r>
      <w:r>
        <w:t>.</w:t>
      </w:r>
    </w:p>
  </w:footnote>
  <w:footnote w:id="5">
    <w:p w14:paraId="354CB0E9" w14:textId="77777777" w:rsidR="000964DF" w:rsidRPr="000D1AEE" w:rsidRDefault="000964DF" w:rsidP="000964DF">
      <w:pPr>
        <w:pStyle w:val="FootnoteText"/>
        <w:rPr>
          <w:lang w:val="fr-FR"/>
        </w:rPr>
      </w:pPr>
      <w:r>
        <w:rPr>
          <w:rStyle w:val="FootnoteReference"/>
        </w:rPr>
        <w:footnoteRef/>
      </w:r>
      <w:r w:rsidRPr="000D1AEE">
        <w:rPr>
          <w:lang w:val="fr-FR"/>
        </w:rPr>
        <w:t xml:space="preserve"> </w:t>
      </w:r>
      <w:proofErr w:type="spellStart"/>
      <w:r w:rsidRPr="000D1AEE">
        <w:rPr>
          <w:lang w:val="fr-FR" w:eastAsia="zh-CN"/>
        </w:rPr>
        <w:t>Cervecería</w:t>
      </w:r>
      <w:proofErr w:type="spellEnd"/>
      <w:r w:rsidRPr="000D1AEE">
        <w:rPr>
          <w:lang w:val="fr-FR" w:eastAsia="zh-CN"/>
        </w:rPr>
        <w:t xml:space="preserve"> </w:t>
      </w:r>
      <w:proofErr w:type="spellStart"/>
      <w:r w:rsidRPr="000D1AEE">
        <w:rPr>
          <w:lang w:val="fr-FR" w:eastAsia="zh-CN"/>
        </w:rPr>
        <w:t>Hondureña</w:t>
      </w:r>
      <w:proofErr w:type="spellEnd"/>
    </w:p>
  </w:footnote>
  <w:footnote w:id="6">
    <w:p w14:paraId="4BC4BADB" w14:textId="257764F2" w:rsidR="00300E12" w:rsidRPr="00A8797E" w:rsidRDefault="00300E12" w:rsidP="00300E12">
      <w:pPr>
        <w:pStyle w:val="FootnoteText"/>
        <w:rPr>
          <w:lang w:val="fr-FR"/>
        </w:rPr>
      </w:pPr>
      <w:r w:rsidRPr="00A8797E">
        <w:rPr>
          <w:rStyle w:val="FootnoteReference"/>
          <w:lang w:val="fr-FR"/>
        </w:rPr>
        <w:footnoteRef/>
      </w:r>
      <w:r w:rsidRPr="00A8797E">
        <w:rPr>
          <w:lang w:val="fr-FR"/>
        </w:rPr>
        <w:t xml:space="preserve"> </w:t>
      </w:r>
      <w:r w:rsidR="00AB7D92" w:rsidRPr="00AB7D92">
        <w:rPr>
          <w:lang w:val="fr-FR"/>
        </w:rPr>
        <w:t>En plus des 40</w:t>
      </w:r>
      <w:r w:rsidR="00BB5D98">
        <w:rPr>
          <w:lang w:val="fr-FR"/>
        </w:rPr>
        <w:t xml:space="preserve"> </w:t>
      </w:r>
      <w:r w:rsidR="00AB7D92" w:rsidRPr="00AB7D92">
        <w:rPr>
          <w:lang w:val="fr-FR"/>
        </w:rPr>
        <w:t>techniciens déjà formés et des 460</w:t>
      </w:r>
      <w:r w:rsidR="00134BB4">
        <w:rPr>
          <w:lang w:val="fr-FR"/>
        </w:rPr>
        <w:t> </w:t>
      </w:r>
      <w:r w:rsidR="00AB7D92" w:rsidRPr="00AB7D92">
        <w:rPr>
          <w:lang w:val="fr-FR"/>
        </w:rPr>
        <w:t>techniciens restant à former des tranches précédentes (pour un total de 700 techniciens formés).</w:t>
      </w:r>
    </w:p>
  </w:footnote>
  <w:footnote w:id="7">
    <w:p w14:paraId="5929D883" w14:textId="1C301A2B" w:rsidR="00FA7E75" w:rsidRPr="00A8797E" w:rsidRDefault="00FA7E75" w:rsidP="00FE29C3">
      <w:pPr>
        <w:rPr>
          <w:lang w:val="fr-FR"/>
        </w:rPr>
      </w:pPr>
      <w:r w:rsidRPr="00A8797E">
        <w:rPr>
          <w:rStyle w:val="FootnoteReference"/>
          <w:lang w:val="fr-FR"/>
        </w:rPr>
        <w:footnoteRef/>
      </w:r>
      <w:r w:rsidRPr="00A8797E">
        <w:rPr>
          <w:lang w:val="fr-FR"/>
        </w:rPr>
        <w:t xml:space="preserve"> </w:t>
      </w:r>
      <w:r w:rsidR="006214DE" w:rsidRPr="006214DE">
        <w:rPr>
          <w:sz w:val="20"/>
          <w:szCs w:val="20"/>
          <w:lang w:val="fr-FR"/>
        </w:rPr>
        <w:t>Y compris les analyseurs de qualité de l</w:t>
      </w:r>
      <w:r w:rsidR="00843A7E">
        <w:rPr>
          <w:sz w:val="20"/>
          <w:szCs w:val="20"/>
          <w:lang w:val="fr-FR"/>
        </w:rPr>
        <w:t>’</w:t>
      </w:r>
      <w:r w:rsidR="006214DE" w:rsidRPr="006214DE">
        <w:rPr>
          <w:sz w:val="20"/>
          <w:szCs w:val="20"/>
          <w:lang w:val="fr-FR"/>
        </w:rPr>
        <w:t>énergie en phase, les pinces ampèremétriques, les thermomètres à pince pour tuyaux, les thermomètres infrarouges, les analyseurs de systèmes de réfrigération, les anémomètres pour mesurer la vitesse de l</w:t>
      </w:r>
      <w:r w:rsidR="00843A7E">
        <w:rPr>
          <w:sz w:val="20"/>
          <w:szCs w:val="20"/>
          <w:lang w:val="fr-FR"/>
        </w:rPr>
        <w:t>’</w:t>
      </w:r>
      <w:r w:rsidR="006214DE" w:rsidRPr="006214DE">
        <w:rPr>
          <w:sz w:val="20"/>
          <w:szCs w:val="20"/>
          <w:lang w:val="fr-FR"/>
        </w:rPr>
        <w:t>air, les instruments intelligents sans fil de mesure de la pression dans les pipelines et les caméras thermiques.</w:t>
      </w:r>
    </w:p>
  </w:footnote>
  <w:footnote w:id="8">
    <w:p w14:paraId="2C4522B6" w14:textId="02FD05D1" w:rsidR="007C504C" w:rsidRPr="00A8797E" w:rsidRDefault="007C504C">
      <w:pPr>
        <w:pStyle w:val="FootnoteText"/>
        <w:rPr>
          <w:lang w:val="fr-FR"/>
        </w:rPr>
      </w:pPr>
      <w:r w:rsidRPr="00A8797E">
        <w:rPr>
          <w:rStyle w:val="FootnoteReference"/>
          <w:lang w:val="fr-FR"/>
        </w:rPr>
        <w:footnoteRef/>
      </w:r>
      <w:r w:rsidRPr="00A8797E">
        <w:rPr>
          <w:lang w:val="fr-FR"/>
        </w:rPr>
        <w:t xml:space="preserve"> </w:t>
      </w:r>
      <w:r w:rsidR="00A8797E" w:rsidRPr="00A8797E">
        <w:rPr>
          <w:lang w:val="fr-FR"/>
        </w:rPr>
        <w:t>Le paragraphe 38 du document UNEP/OzL.Pro/ExCom/95/20 stipule notamment que le Secrétariat poursuivra le suivi de la mise en œuvre des recommandations du rapport de vérification demandé par la décision</w:t>
      </w:r>
      <w:r w:rsidR="00176F85">
        <w:rPr>
          <w:lang w:val="fr-FR"/>
        </w:rPr>
        <w:t> </w:t>
      </w:r>
      <w:r w:rsidR="00A8797E" w:rsidRPr="00A8797E">
        <w:rPr>
          <w:lang w:val="fr-FR"/>
        </w:rPr>
        <w:t>92/24, dans le cadre des rapports périodiques sur les tranches à inclure dans les futures demandes de tranches, dont le prochain est attendu à la 96</w:t>
      </w:r>
      <w:r w:rsidR="00A8797E" w:rsidRPr="00A8797E">
        <w:rPr>
          <w:vertAlign w:val="superscript"/>
          <w:lang w:val="fr-FR"/>
        </w:rPr>
        <w:t>e</w:t>
      </w:r>
      <w:r w:rsidR="00176F85">
        <w:rPr>
          <w:lang w:val="fr-FR"/>
        </w:rPr>
        <w:t> </w:t>
      </w:r>
      <w:r w:rsidR="00A8797E" w:rsidRPr="00A8797E">
        <w:rPr>
          <w:lang w:val="fr-FR"/>
        </w:rPr>
        <w:t>réunion.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3121" w14:textId="39561302" w:rsidR="00DC6A10" w:rsidRPr="0033525D" w:rsidRDefault="00504517">
    <w:r>
      <w:fldChar w:fldCharType="begin"/>
    </w:r>
    <w:r>
      <w:instrText xml:space="preserve"> DOCPROPERTY "Document number"  \* MERGEFORMAT </w:instrText>
    </w:r>
    <w:r>
      <w:fldChar w:fldCharType="separate"/>
    </w:r>
    <w:r w:rsidR="00896FD1">
      <w:t>UNEP/</w:t>
    </w:r>
    <w:proofErr w:type="spellStart"/>
    <w:r w:rsidR="00896FD1">
      <w:t>OzL.Pro</w:t>
    </w:r>
    <w:proofErr w:type="spellEnd"/>
    <w:r w:rsidR="00896FD1">
      <w:t>/ExCom/96/41</w:t>
    </w:r>
    <w:r>
      <w:fldChar w:fldCharType="end"/>
    </w:r>
  </w:p>
  <w:p w14:paraId="15697AA2" w14:textId="77777777" w:rsidR="00DC6A10" w:rsidRPr="0033525D" w:rsidRDefault="00DC6A10"/>
  <w:p w14:paraId="0A9262C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9606" w14:textId="434B199D" w:rsidR="00DC6A10" w:rsidRPr="0033525D" w:rsidRDefault="00504517">
    <w:pPr>
      <w:jc w:val="right"/>
    </w:pPr>
    <w:r>
      <w:fldChar w:fldCharType="begin"/>
    </w:r>
    <w:r>
      <w:instrText xml:space="preserve"> DOCPROPERTY "Document number"  \* MERGEFORMAT </w:instrText>
    </w:r>
    <w:r>
      <w:fldChar w:fldCharType="separate"/>
    </w:r>
    <w:r w:rsidR="00896FD1">
      <w:t>UNEP/</w:t>
    </w:r>
    <w:proofErr w:type="spellStart"/>
    <w:r w:rsidR="00896FD1">
      <w:t>OzL.Pro</w:t>
    </w:r>
    <w:proofErr w:type="spellEnd"/>
    <w:r w:rsidR="00896FD1">
      <w:t>/ExCom/96/41</w:t>
    </w:r>
    <w:r>
      <w:fldChar w:fldCharType="end"/>
    </w:r>
  </w:p>
  <w:p w14:paraId="0D545613" w14:textId="77777777" w:rsidR="00DC6A10" w:rsidRPr="0033525D" w:rsidRDefault="00DC6A10" w:rsidP="008A0CA7">
    <w:pPr>
      <w:jc w:val="right"/>
    </w:pPr>
  </w:p>
  <w:p w14:paraId="7776CDF9"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98840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12A53"/>
    <w:multiLevelType w:val="hybridMultilevel"/>
    <w:tmpl w:val="390294D8"/>
    <w:lvl w:ilvl="0" w:tplc="343EB44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3565610"/>
    <w:multiLevelType w:val="hybridMultilevel"/>
    <w:tmpl w:val="B5D2DCA8"/>
    <w:lvl w:ilvl="0" w:tplc="FFFFFFFF">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B494F2F"/>
    <w:multiLevelType w:val="hybridMultilevel"/>
    <w:tmpl w:val="8E7224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43615E6"/>
    <w:multiLevelType w:val="hybridMultilevel"/>
    <w:tmpl w:val="7DEE7314"/>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abstractNum w:abstractNumId="23" w15:restartNumberingAfterBreak="0">
    <w:nsid w:val="7DCF300C"/>
    <w:multiLevelType w:val="hybridMultilevel"/>
    <w:tmpl w:val="97ECC070"/>
    <w:lvl w:ilvl="0" w:tplc="119ABB08">
      <w:start w:val="75"/>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DE87280"/>
    <w:multiLevelType w:val="multilevel"/>
    <w:tmpl w:val="D12E4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C460BC"/>
    <w:multiLevelType w:val="hybridMultilevel"/>
    <w:tmpl w:val="019ACA78"/>
    <w:lvl w:ilvl="0" w:tplc="0809000F">
      <w:start w:val="1"/>
      <w:numFmt w:val="decimal"/>
      <w:lvlText w:val="%1."/>
      <w:lvlJc w:val="left"/>
      <w:pPr>
        <w:ind w:left="360" w:hanging="360"/>
      </w:pPr>
      <w:rPr>
        <w:rFonts w:hint="default"/>
        <w:sz w:val="20"/>
      </w:rPr>
    </w:lvl>
    <w:lvl w:ilvl="1" w:tplc="F1D66168">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8"/>
  </w:num>
  <w:num w:numId="19" w16cid:durableId="1488010068">
    <w:abstractNumId w:val="25"/>
  </w:num>
  <w:num w:numId="20" w16cid:durableId="444007775">
    <w:abstractNumId w:val="13"/>
  </w:num>
  <w:num w:numId="21" w16cid:durableId="1397825505">
    <w:abstractNumId w:val="15"/>
  </w:num>
  <w:num w:numId="22" w16cid:durableId="1051735893">
    <w:abstractNumId w:val="21"/>
  </w:num>
  <w:num w:numId="23" w16cid:durableId="1791509857">
    <w:abstractNumId w:val="14"/>
  </w:num>
  <w:num w:numId="24" w16cid:durableId="1046492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29005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51367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6061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88288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619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73975899">
    <w:abstractNumId w:val="10"/>
  </w:num>
  <w:num w:numId="31" w16cid:durableId="2092118673">
    <w:abstractNumId w:val="10"/>
  </w:num>
  <w:num w:numId="32" w16cid:durableId="2017802268">
    <w:abstractNumId w:val="10"/>
  </w:num>
  <w:num w:numId="33" w16cid:durableId="539632403">
    <w:abstractNumId w:val="10"/>
  </w:num>
  <w:num w:numId="34" w16cid:durableId="1540168855">
    <w:abstractNumId w:val="10"/>
  </w:num>
  <w:num w:numId="35" w16cid:durableId="1293709836">
    <w:abstractNumId w:val="10"/>
  </w:num>
  <w:num w:numId="36" w16cid:durableId="885721968">
    <w:abstractNumId w:val="10"/>
  </w:num>
  <w:num w:numId="37" w16cid:durableId="2097096177">
    <w:abstractNumId w:val="10"/>
  </w:num>
  <w:num w:numId="38" w16cid:durableId="1112702624">
    <w:abstractNumId w:val="23"/>
  </w:num>
  <w:num w:numId="39" w16cid:durableId="2058704806">
    <w:abstractNumId w:val="26"/>
  </w:num>
  <w:num w:numId="40" w16cid:durableId="1542938777">
    <w:abstractNumId w:val="17"/>
  </w:num>
  <w:num w:numId="41" w16cid:durableId="139075831">
    <w:abstractNumId w:val="19"/>
  </w:num>
  <w:num w:numId="42" w16cid:durableId="1522431139">
    <w:abstractNumId w:val="24"/>
  </w:num>
  <w:num w:numId="43" w16cid:durableId="921060878">
    <w:abstractNumId w:val="20"/>
  </w:num>
  <w:num w:numId="44" w16cid:durableId="721246276">
    <w:abstractNumId w:val="22"/>
  </w:num>
  <w:num w:numId="45" w16cid:durableId="14676258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92323"/>
    <w:rsid w:val="00000F3D"/>
    <w:rsid w:val="00000FED"/>
    <w:rsid w:val="000039F6"/>
    <w:rsid w:val="0000434E"/>
    <w:rsid w:val="00004B58"/>
    <w:rsid w:val="000077D5"/>
    <w:rsid w:val="00010230"/>
    <w:rsid w:val="00010E4D"/>
    <w:rsid w:val="00012CFA"/>
    <w:rsid w:val="000130C2"/>
    <w:rsid w:val="000154BC"/>
    <w:rsid w:val="0001571C"/>
    <w:rsid w:val="00017F88"/>
    <w:rsid w:val="0002056A"/>
    <w:rsid w:val="000211A9"/>
    <w:rsid w:val="00021238"/>
    <w:rsid w:val="00021C3A"/>
    <w:rsid w:val="00022071"/>
    <w:rsid w:val="00022EF5"/>
    <w:rsid w:val="00023958"/>
    <w:rsid w:val="00023A6E"/>
    <w:rsid w:val="000240EF"/>
    <w:rsid w:val="0002417C"/>
    <w:rsid w:val="00025C64"/>
    <w:rsid w:val="00026335"/>
    <w:rsid w:val="0002661B"/>
    <w:rsid w:val="00027448"/>
    <w:rsid w:val="000279BE"/>
    <w:rsid w:val="00031260"/>
    <w:rsid w:val="000312DB"/>
    <w:rsid w:val="000313D9"/>
    <w:rsid w:val="000338F1"/>
    <w:rsid w:val="0003681A"/>
    <w:rsid w:val="000372B7"/>
    <w:rsid w:val="00045AE6"/>
    <w:rsid w:val="00050F2D"/>
    <w:rsid w:val="00050F6E"/>
    <w:rsid w:val="0005324C"/>
    <w:rsid w:val="00053278"/>
    <w:rsid w:val="00061EC2"/>
    <w:rsid w:val="00066CE8"/>
    <w:rsid w:val="00066FAB"/>
    <w:rsid w:val="00067B56"/>
    <w:rsid w:val="00070EC3"/>
    <w:rsid w:val="00072A6B"/>
    <w:rsid w:val="00073E40"/>
    <w:rsid w:val="00075CFA"/>
    <w:rsid w:val="00076714"/>
    <w:rsid w:val="00076843"/>
    <w:rsid w:val="00080ED0"/>
    <w:rsid w:val="00084982"/>
    <w:rsid w:val="00084D5E"/>
    <w:rsid w:val="00084DA2"/>
    <w:rsid w:val="00085B8F"/>
    <w:rsid w:val="0008769C"/>
    <w:rsid w:val="000900CB"/>
    <w:rsid w:val="00090481"/>
    <w:rsid w:val="0009097E"/>
    <w:rsid w:val="00091DE1"/>
    <w:rsid w:val="000927BE"/>
    <w:rsid w:val="00095598"/>
    <w:rsid w:val="00095DE6"/>
    <w:rsid w:val="000964DF"/>
    <w:rsid w:val="0009733F"/>
    <w:rsid w:val="00097527"/>
    <w:rsid w:val="000A0E10"/>
    <w:rsid w:val="000A3826"/>
    <w:rsid w:val="000A4345"/>
    <w:rsid w:val="000A6C26"/>
    <w:rsid w:val="000A6D4A"/>
    <w:rsid w:val="000B06A3"/>
    <w:rsid w:val="000B36C8"/>
    <w:rsid w:val="000B3A72"/>
    <w:rsid w:val="000B3D82"/>
    <w:rsid w:val="000B42BF"/>
    <w:rsid w:val="000B74CF"/>
    <w:rsid w:val="000C3BBC"/>
    <w:rsid w:val="000C6873"/>
    <w:rsid w:val="000C6C6C"/>
    <w:rsid w:val="000C75EB"/>
    <w:rsid w:val="000C7928"/>
    <w:rsid w:val="000C7DD8"/>
    <w:rsid w:val="000D1AEE"/>
    <w:rsid w:val="000D2BF2"/>
    <w:rsid w:val="000D4E10"/>
    <w:rsid w:val="000D52A4"/>
    <w:rsid w:val="000D62F1"/>
    <w:rsid w:val="000D69EB"/>
    <w:rsid w:val="000D6ADC"/>
    <w:rsid w:val="000D76FC"/>
    <w:rsid w:val="000D7E84"/>
    <w:rsid w:val="000D7EF5"/>
    <w:rsid w:val="000E07BC"/>
    <w:rsid w:val="000E218C"/>
    <w:rsid w:val="000E2E21"/>
    <w:rsid w:val="000E428E"/>
    <w:rsid w:val="000E542A"/>
    <w:rsid w:val="000E59D7"/>
    <w:rsid w:val="000E5F58"/>
    <w:rsid w:val="000E661C"/>
    <w:rsid w:val="000F0132"/>
    <w:rsid w:val="000F025A"/>
    <w:rsid w:val="000F1CD4"/>
    <w:rsid w:val="000F2CE5"/>
    <w:rsid w:val="000F4103"/>
    <w:rsid w:val="000F5110"/>
    <w:rsid w:val="000F70A7"/>
    <w:rsid w:val="00101F21"/>
    <w:rsid w:val="00102ABF"/>
    <w:rsid w:val="00102FFA"/>
    <w:rsid w:val="00106A9B"/>
    <w:rsid w:val="00111285"/>
    <w:rsid w:val="00113614"/>
    <w:rsid w:val="00113CCA"/>
    <w:rsid w:val="0011490C"/>
    <w:rsid w:val="0011518D"/>
    <w:rsid w:val="00115CB2"/>
    <w:rsid w:val="00116114"/>
    <w:rsid w:val="0011680A"/>
    <w:rsid w:val="00116A81"/>
    <w:rsid w:val="001204B8"/>
    <w:rsid w:val="00122897"/>
    <w:rsid w:val="00122D86"/>
    <w:rsid w:val="00122F25"/>
    <w:rsid w:val="001234DB"/>
    <w:rsid w:val="0012374C"/>
    <w:rsid w:val="001251FB"/>
    <w:rsid w:val="00126366"/>
    <w:rsid w:val="00127B5A"/>
    <w:rsid w:val="00131168"/>
    <w:rsid w:val="00134BB4"/>
    <w:rsid w:val="00135980"/>
    <w:rsid w:val="00136BF0"/>
    <w:rsid w:val="001375B4"/>
    <w:rsid w:val="00137805"/>
    <w:rsid w:val="0013786F"/>
    <w:rsid w:val="0014474B"/>
    <w:rsid w:val="00146187"/>
    <w:rsid w:val="001471DC"/>
    <w:rsid w:val="001500AD"/>
    <w:rsid w:val="0015078B"/>
    <w:rsid w:val="001530A2"/>
    <w:rsid w:val="00153A60"/>
    <w:rsid w:val="001540D5"/>
    <w:rsid w:val="001554CC"/>
    <w:rsid w:val="00156329"/>
    <w:rsid w:val="001566FF"/>
    <w:rsid w:val="00161692"/>
    <w:rsid w:val="00164719"/>
    <w:rsid w:val="0016496B"/>
    <w:rsid w:val="00165238"/>
    <w:rsid w:val="0016574A"/>
    <w:rsid w:val="001660FF"/>
    <w:rsid w:val="00166FC4"/>
    <w:rsid w:val="00167729"/>
    <w:rsid w:val="001677AC"/>
    <w:rsid w:val="00171BDD"/>
    <w:rsid w:val="00172CC5"/>
    <w:rsid w:val="00173288"/>
    <w:rsid w:val="00176F85"/>
    <w:rsid w:val="001804EA"/>
    <w:rsid w:val="00180AF0"/>
    <w:rsid w:val="00180EB4"/>
    <w:rsid w:val="0018203B"/>
    <w:rsid w:val="0018228B"/>
    <w:rsid w:val="00183547"/>
    <w:rsid w:val="0018370C"/>
    <w:rsid w:val="0018420B"/>
    <w:rsid w:val="00184ECA"/>
    <w:rsid w:val="00186741"/>
    <w:rsid w:val="00190A61"/>
    <w:rsid w:val="0019448E"/>
    <w:rsid w:val="001955DB"/>
    <w:rsid w:val="0019576D"/>
    <w:rsid w:val="00196BB0"/>
    <w:rsid w:val="00196FD0"/>
    <w:rsid w:val="00197179"/>
    <w:rsid w:val="001976DD"/>
    <w:rsid w:val="001A1BAD"/>
    <w:rsid w:val="001A1E11"/>
    <w:rsid w:val="001A2215"/>
    <w:rsid w:val="001A3342"/>
    <w:rsid w:val="001A3E3D"/>
    <w:rsid w:val="001A7049"/>
    <w:rsid w:val="001B1819"/>
    <w:rsid w:val="001B1E40"/>
    <w:rsid w:val="001B23CD"/>
    <w:rsid w:val="001B3584"/>
    <w:rsid w:val="001B467A"/>
    <w:rsid w:val="001B7A00"/>
    <w:rsid w:val="001C2F45"/>
    <w:rsid w:val="001C5121"/>
    <w:rsid w:val="001C5FB9"/>
    <w:rsid w:val="001C764E"/>
    <w:rsid w:val="001C7AB5"/>
    <w:rsid w:val="001D13CB"/>
    <w:rsid w:val="001D1CA1"/>
    <w:rsid w:val="001D1D92"/>
    <w:rsid w:val="001D2919"/>
    <w:rsid w:val="001D2938"/>
    <w:rsid w:val="001D338E"/>
    <w:rsid w:val="001D7249"/>
    <w:rsid w:val="001E1052"/>
    <w:rsid w:val="001E21B1"/>
    <w:rsid w:val="001E2A25"/>
    <w:rsid w:val="001E2F93"/>
    <w:rsid w:val="001E4554"/>
    <w:rsid w:val="001E51D5"/>
    <w:rsid w:val="001E61E5"/>
    <w:rsid w:val="001E66A1"/>
    <w:rsid w:val="001E76ED"/>
    <w:rsid w:val="001E7C91"/>
    <w:rsid w:val="001F174E"/>
    <w:rsid w:val="001F2159"/>
    <w:rsid w:val="001F3B40"/>
    <w:rsid w:val="001F53FD"/>
    <w:rsid w:val="001F6467"/>
    <w:rsid w:val="001F6785"/>
    <w:rsid w:val="001F72FE"/>
    <w:rsid w:val="001F7428"/>
    <w:rsid w:val="001F7799"/>
    <w:rsid w:val="00203B13"/>
    <w:rsid w:val="00203DE2"/>
    <w:rsid w:val="002046DF"/>
    <w:rsid w:val="002049A0"/>
    <w:rsid w:val="002062C8"/>
    <w:rsid w:val="002071C9"/>
    <w:rsid w:val="00207A8E"/>
    <w:rsid w:val="00207B5B"/>
    <w:rsid w:val="00210B8B"/>
    <w:rsid w:val="00211009"/>
    <w:rsid w:val="002117E3"/>
    <w:rsid w:val="00212B71"/>
    <w:rsid w:val="00213787"/>
    <w:rsid w:val="00214863"/>
    <w:rsid w:val="002148FD"/>
    <w:rsid w:val="002156B4"/>
    <w:rsid w:val="00224FCD"/>
    <w:rsid w:val="00225BBB"/>
    <w:rsid w:val="00225E97"/>
    <w:rsid w:val="00230000"/>
    <w:rsid w:val="00230F61"/>
    <w:rsid w:val="00232AD0"/>
    <w:rsid w:val="00235732"/>
    <w:rsid w:val="00236CA2"/>
    <w:rsid w:val="00241762"/>
    <w:rsid w:val="00247EAE"/>
    <w:rsid w:val="002504DA"/>
    <w:rsid w:val="00250B52"/>
    <w:rsid w:val="00252BDB"/>
    <w:rsid w:val="00253222"/>
    <w:rsid w:val="00253766"/>
    <w:rsid w:val="00254718"/>
    <w:rsid w:val="00254F5B"/>
    <w:rsid w:val="002554E4"/>
    <w:rsid w:val="0026070A"/>
    <w:rsid w:val="002615E6"/>
    <w:rsid w:val="00261C13"/>
    <w:rsid w:val="002622AF"/>
    <w:rsid w:val="00262847"/>
    <w:rsid w:val="00265EB9"/>
    <w:rsid w:val="00266582"/>
    <w:rsid w:val="0026754E"/>
    <w:rsid w:val="00271CCC"/>
    <w:rsid w:val="00273DA7"/>
    <w:rsid w:val="00275DC4"/>
    <w:rsid w:val="00277EDC"/>
    <w:rsid w:val="00277F79"/>
    <w:rsid w:val="00281150"/>
    <w:rsid w:val="00281BB2"/>
    <w:rsid w:val="0028245E"/>
    <w:rsid w:val="00283110"/>
    <w:rsid w:val="00285888"/>
    <w:rsid w:val="002860AC"/>
    <w:rsid w:val="00286562"/>
    <w:rsid w:val="00286BF2"/>
    <w:rsid w:val="0028712C"/>
    <w:rsid w:val="00290E06"/>
    <w:rsid w:val="0029137F"/>
    <w:rsid w:val="002932F4"/>
    <w:rsid w:val="00296DF3"/>
    <w:rsid w:val="00296FBA"/>
    <w:rsid w:val="00297A98"/>
    <w:rsid w:val="002A03C3"/>
    <w:rsid w:val="002A4563"/>
    <w:rsid w:val="002A46F2"/>
    <w:rsid w:val="002A4DB4"/>
    <w:rsid w:val="002B254E"/>
    <w:rsid w:val="002B2A38"/>
    <w:rsid w:val="002B4CE8"/>
    <w:rsid w:val="002B72E9"/>
    <w:rsid w:val="002C13BD"/>
    <w:rsid w:val="002C4DF8"/>
    <w:rsid w:val="002C4E33"/>
    <w:rsid w:val="002C7998"/>
    <w:rsid w:val="002D0826"/>
    <w:rsid w:val="002D1368"/>
    <w:rsid w:val="002D14FE"/>
    <w:rsid w:val="002D1A69"/>
    <w:rsid w:val="002D2F0A"/>
    <w:rsid w:val="002D5DB0"/>
    <w:rsid w:val="002E04D8"/>
    <w:rsid w:val="002E0570"/>
    <w:rsid w:val="002E0F4D"/>
    <w:rsid w:val="002E1FE1"/>
    <w:rsid w:val="002E23DD"/>
    <w:rsid w:val="002E39B9"/>
    <w:rsid w:val="002E3F04"/>
    <w:rsid w:val="002E43E9"/>
    <w:rsid w:val="002E4890"/>
    <w:rsid w:val="002E4A02"/>
    <w:rsid w:val="002E4AA7"/>
    <w:rsid w:val="002E5C08"/>
    <w:rsid w:val="002E6099"/>
    <w:rsid w:val="002E6DEE"/>
    <w:rsid w:val="002F008E"/>
    <w:rsid w:val="002F19CA"/>
    <w:rsid w:val="002F1E53"/>
    <w:rsid w:val="002F2B1A"/>
    <w:rsid w:val="002F2CAA"/>
    <w:rsid w:val="002F2E2F"/>
    <w:rsid w:val="002F3874"/>
    <w:rsid w:val="002F6D13"/>
    <w:rsid w:val="0030052C"/>
    <w:rsid w:val="00300E12"/>
    <w:rsid w:val="003062E2"/>
    <w:rsid w:val="00310794"/>
    <w:rsid w:val="003151FC"/>
    <w:rsid w:val="00315417"/>
    <w:rsid w:val="003157BE"/>
    <w:rsid w:val="003175D4"/>
    <w:rsid w:val="00317AD6"/>
    <w:rsid w:val="00317EEC"/>
    <w:rsid w:val="00320E8D"/>
    <w:rsid w:val="003213B8"/>
    <w:rsid w:val="00324656"/>
    <w:rsid w:val="00324DF9"/>
    <w:rsid w:val="003254D5"/>
    <w:rsid w:val="00325E1D"/>
    <w:rsid w:val="00326D3F"/>
    <w:rsid w:val="00326E7C"/>
    <w:rsid w:val="00326FC2"/>
    <w:rsid w:val="0032720F"/>
    <w:rsid w:val="0033036B"/>
    <w:rsid w:val="003306E1"/>
    <w:rsid w:val="00330A5F"/>
    <w:rsid w:val="003320E4"/>
    <w:rsid w:val="003332BE"/>
    <w:rsid w:val="0033525D"/>
    <w:rsid w:val="003365C6"/>
    <w:rsid w:val="003372FF"/>
    <w:rsid w:val="00337392"/>
    <w:rsid w:val="00337411"/>
    <w:rsid w:val="00337756"/>
    <w:rsid w:val="00340AA0"/>
    <w:rsid w:val="003414F3"/>
    <w:rsid w:val="00342473"/>
    <w:rsid w:val="003434A6"/>
    <w:rsid w:val="00343911"/>
    <w:rsid w:val="00346BC7"/>
    <w:rsid w:val="00350D84"/>
    <w:rsid w:val="003518B3"/>
    <w:rsid w:val="003529F0"/>
    <w:rsid w:val="00353435"/>
    <w:rsid w:val="00355617"/>
    <w:rsid w:val="0035613E"/>
    <w:rsid w:val="00360036"/>
    <w:rsid w:val="00361BD9"/>
    <w:rsid w:val="00362187"/>
    <w:rsid w:val="00362D56"/>
    <w:rsid w:val="00363083"/>
    <w:rsid w:val="00363B48"/>
    <w:rsid w:val="00363EE9"/>
    <w:rsid w:val="00366174"/>
    <w:rsid w:val="00366430"/>
    <w:rsid w:val="00366518"/>
    <w:rsid w:val="003671D8"/>
    <w:rsid w:val="00370A13"/>
    <w:rsid w:val="003721F5"/>
    <w:rsid w:val="0037366D"/>
    <w:rsid w:val="00374825"/>
    <w:rsid w:val="00376128"/>
    <w:rsid w:val="0037742E"/>
    <w:rsid w:val="00377C9B"/>
    <w:rsid w:val="00377D56"/>
    <w:rsid w:val="00380E7B"/>
    <w:rsid w:val="00381FE2"/>
    <w:rsid w:val="00382247"/>
    <w:rsid w:val="0038245A"/>
    <w:rsid w:val="00382910"/>
    <w:rsid w:val="003839E0"/>
    <w:rsid w:val="003840E6"/>
    <w:rsid w:val="00384E42"/>
    <w:rsid w:val="00385057"/>
    <w:rsid w:val="00385CFC"/>
    <w:rsid w:val="003860E2"/>
    <w:rsid w:val="00391100"/>
    <w:rsid w:val="00392567"/>
    <w:rsid w:val="00392BDD"/>
    <w:rsid w:val="0039322B"/>
    <w:rsid w:val="0039337A"/>
    <w:rsid w:val="00396071"/>
    <w:rsid w:val="003A0B24"/>
    <w:rsid w:val="003A3189"/>
    <w:rsid w:val="003A3CA7"/>
    <w:rsid w:val="003A45D3"/>
    <w:rsid w:val="003A4A02"/>
    <w:rsid w:val="003A6D00"/>
    <w:rsid w:val="003B199E"/>
    <w:rsid w:val="003B2132"/>
    <w:rsid w:val="003B2CAB"/>
    <w:rsid w:val="003B33BD"/>
    <w:rsid w:val="003B3563"/>
    <w:rsid w:val="003B37D9"/>
    <w:rsid w:val="003B569D"/>
    <w:rsid w:val="003B5915"/>
    <w:rsid w:val="003B63F0"/>
    <w:rsid w:val="003B6463"/>
    <w:rsid w:val="003B729B"/>
    <w:rsid w:val="003C152E"/>
    <w:rsid w:val="003C17CD"/>
    <w:rsid w:val="003C1E50"/>
    <w:rsid w:val="003C3C0E"/>
    <w:rsid w:val="003C4097"/>
    <w:rsid w:val="003C4FF5"/>
    <w:rsid w:val="003C5927"/>
    <w:rsid w:val="003C685C"/>
    <w:rsid w:val="003C7EE4"/>
    <w:rsid w:val="003D0B0E"/>
    <w:rsid w:val="003D0E46"/>
    <w:rsid w:val="003D1D21"/>
    <w:rsid w:val="003D32BE"/>
    <w:rsid w:val="003D3F62"/>
    <w:rsid w:val="003D4262"/>
    <w:rsid w:val="003D42A6"/>
    <w:rsid w:val="003D42CE"/>
    <w:rsid w:val="003D4B24"/>
    <w:rsid w:val="003D4F21"/>
    <w:rsid w:val="003D4FAC"/>
    <w:rsid w:val="003D500E"/>
    <w:rsid w:val="003D7295"/>
    <w:rsid w:val="003E1885"/>
    <w:rsid w:val="003E1893"/>
    <w:rsid w:val="003E2FA1"/>
    <w:rsid w:val="003E6C38"/>
    <w:rsid w:val="003E78BA"/>
    <w:rsid w:val="003E7906"/>
    <w:rsid w:val="003E7F54"/>
    <w:rsid w:val="003F000F"/>
    <w:rsid w:val="003F02B8"/>
    <w:rsid w:val="003F139B"/>
    <w:rsid w:val="003F2465"/>
    <w:rsid w:val="003F2AAB"/>
    <w:rsid w:val="003F2DCC"/>
    <w:rsid w:val="003F2F64"/>
    <w:rsid w:val="003F2F99"/>
    <w:rsid w:val="003F36BE"/>
    <w:rsid w:val="003F3C50"/>
    <w:rsid w:val="003F3CFB"/>
    <w:rsid w:val="003F3DDB"/>
    <w:rsid w:val="003F4B43"/>
    <w:rsid w:val="003F6001"/>
    <w:rsid w:val="003F6260"/>
    <w:rsid w:val="004017F6"/>
    <w:rsid w:val="0040463C"/>
    <w:rsid w:val="00404AB3"/>
    <w:rsid w:val="00404C43"/>
    <w:rsid w:val="00405559"/>
    <w:rsid w:val="00406202"/>
    <w:rsid w:val="004062CF"/>
    <w:rsid w:val="00406A6A"/>
    <w:rsid w:val="00406B22"/>
    <w:rsid w:val="00407147"/>
    <w:rsid w:val="004078FA"/>
    <w:rsid w:val="004127E3"/>
    <w:rsid w:val="004130E3"/>
    <w:rsid w:val="00415128"/>
    <w:rsid w:val="00416817"/>
    <w:rsid w:val="00416C82"/>
    <w:rsid w:val="004171FD"/>
    <w:rsid w:val="004173D0"/>
    <w:rsid w:val="00425BB1"/>
    <w:rsid w:val="004261B7"/>
    <w:rsid w:val="00427874"/>
    <w:rsid w:val="00431E08"/>
    <w:rsid w:val="004328A7"/>
    <w:rsid w:val="00432CB4"/>
    <w:rsid w:val="0043307B"/>
    <w:rsid w:val="004343FA"/>
    <w:rsid w:val="004348F4"/>
    <w:rsid w:val="00434C74"/>
    <w:rsid w:val="00436761"/>
    <w:rsid w:val="00440A18"/>
    <w:rsid w:val="004443FD"/>
    <w:rsid w:val="00446705"/>
    <w:rsid w:val="004468BB"/>
    <w:rsid w:val="0045003C"/>
    <w:rsid w:val="004504A9"/>
    <w:rsid w:val="00451A6D"/>
    <w:rsid w:val="00452498"/>
    <w:rsid w:val="00452F82"/>
    <w:rsid w:val="00456D3E"/>
    <w:rsid w:val="00456EB4"/>
    <w:rsid w:val="00457827"/>
    <w:rsid w:val="004603F1"/>
    <w:rsid w:val="004604F0"/>
    <w:rsid w:val="00461B06"/>
    <w:rsid w:val="00461BD5"/>
    <w:rsid w:val="00462368"/>
    <w:rsid w:val="00462FA8"/>
    <w:rsid w:val="00463304"/>
    <w:rsid w:val="00463888"/>
    <w:rsid w:val="004644F3"/>
    <w:rsid w:val="0046462F"/>
    <w:rsid w:val="00465A71"/>
    <w:rsid w:val="0046604A"/>
    <w:rsid w:val="00466298"/>
    <w:rsid w:val="004666D4"/>
    <w:rsid w:val="004673C0"/>
    <w:rsid w:val="00470133"/>
    <w:rsid w:val="004718F3"/>
    <w:rsid w:val="00472C5C"/>
    <w:rsid w:val="0047396D"/>
    <w:rsid w:val="0047436E"/>
    <w:rsid w:val="00475040"/>
    <w:rsid w:val="00475857"/>
    <w:rsid w:val="00477224"/>
    <w:rsid w:val="00477629"/>
    <w:rsid w:val="00480690"/>
    <w:rsid w:val="00480995"/>
    <w:rsid w:val="00480ABF"/>
    <w:rsid w:val="004822B1"/>
    <w:rsid w:val="0048338C"/>
    <w:rsid w:val="004835FD"/>
    <w:rsid w:val="004837B1"/>
    <w:rsid w:val="00485A16"/>
    <w:rsid w:val="0048655B"/>
    <w:rsid w:val="004902B8"/>
    <w:rsid w:val="004904EF"/>
    <w:rsid w:val="0049093F"/>
    <w:rsid w:val="00490C06"/>
    <w:rsid w:val="0049182F"/>
    <w:rsid w:val="00491FC7"/>
    <w:rsid w:val="00491FE4"/>
    <w:rsid w:val="00493D40"/>
    <w:rsid w:val="00493EE3"/>
    <w:rsid w:val="004967B6"/>
    <w:rsid w:val="004A4055"/>
    <w:rsid w:val="004A504B"/>
    <w:rsid w:val="004A6911"/>
    <w:rsid w:val="004B0665"/>
    <w:rsid w:val="004B3652"/>
    <w:rsid w:val="004B4128"/>
    <w:rsid w:val="004B4584"/>
    <w:rsid w:val="004B4797"/>
    <w:rsid w:val="004B54E0"/>
    <w:rsid w:val="004B7384"/>
    <w:rsid w:val="004C13E9"/>
    <w:rsid w:val="004C22A9"/>
    <w:rsid w:val="004C2941"/>
    <w:rsid w:val="004C4269"/>
    <w:rsid w:val="004C4C89"/>
    <w:rsid w:val="004C548F"/>
    <w:rsid w:val="004C7BD3"/>
    <w:rsid w:val="004D0152"/>
    <w:rsid w:val="004D023A"/>
    <w:rsid w:val="004D2708"/>
    <w:rsid w:val="004D52CB"/>
    <w:rsid w:val="004D5BAF"/>
    <w:rsid w:val="004D5F31"/>
    <w:rsid w:val="004D6236"/>
    <w:rsid w:val="004D6F5B"/>
    <w:rsid w:val="004D7F90"/>
    <w:rsid w:val="004E2C1A"/>
    <w:rsid w:val="004E3458"/>
    <w:rsid w:val="004E3AED"/>
    <w:rsid w:val="004E4C5D"/>
    <w:rsid w:val="004E4DBB"/>
    <w:rsid w:val="004E4E41"/>
    <w:rsid w:val="004E549B"/>
    <w:rsid w:val="004E73DB"/>
    <w:rsid w:val="004E7F9C"/>
    <w:rsid w:val="004F1777"/>
    <w:rsid w:val="004F30A4"/>
    <w:rsid w:val="004F3493"/>
    <w:rsid w:val="004F5143"/>
    <w:rsid w:val="004F7473"/>
    <w:rsid w:val="00501134"/>
    <w:rsid w:val="00501627"/>
    <w:rsid w:val="00502D9B"/>
    <w:rsid w:val="00503F96"/>
    <w:rsid w:val="00504517"/>
    <w:rsid w:val="005046B2"/>
    <w:rsid w:val="005053DE"/>
    <w:rsid w:val="005060F9"/>
    <w:rsid w:val="00506F30"/>
    <w:rsid w:val="00507C4A"/>
    <w:rsid w:val="00512B09"/>
    <w:rsid w:val="00512EF6"/>
    <w:rsid w:val="0051458E"/>
    <w:rsid w:val="00515274"/>
    <w:rsid w:val="00515E0F"/>
    <w:rsid w:val="005161E4"/>
    <w:rsid w:val="00516D0C"/>
    <w:rsid w:val="0051764C"/>
    <w:rsid w:val="0052089D"/>
    <w:rsid w:val="00521695"/>
    <w:rsid w:val="005216F4"/>
    <w:rsid w:val="005220ED"/>
    <w:rsid w:val="00522982"/>
    <w:rsid w:val="00522D99"/>
    <w:rsid w:val="00522DD9"/>
    <w:rsid w:val="0052503C"/>
    <w:rsid w:val="00525928"/>
    <w:rsid w:val="0052615B"/>
    <w:rsid w:val="00526E90"/>
    <w:rsid w:val="00531738"/>
    <w:rsid w:val="00533770"/>
    <w:rsid w:val="00533796"/>
    <w:rsid w:val="00537187"/>
    <w:rsid w:val="00537343"/>
    <w:rsid w:val="005440A7"/>
    <w:rsid w:val="00544593"/>
    <w:rsid w:val="005478D6"/>
    <w:rsid w:val="005516F3"/>
    <w:rsid w:val="00552E67"/>
    <w:rsid w:val="00552F58"/>
    <w:rsid w:val="00553BDD"/>
    <w:rsid w:val="00554569"/>
    <w:rsid w:val="00554E63"/>
    <w:rsid w:val="00555D75"/>
    <w:rsid w:val="005564E2"/>
    <w:rsid w:val="00557CC0"/>
    <w:rsid w:val="00560DF0"/>
    <w:rsid w:val="0056384C"/>
    <w:rsid w:val="00563F8C"/>
    <w:rsid w:val="00564442"/>
    <w:rsid w:val="005657B9"/>
    <w:rsid w:val="005659D2"/>
    <w:rsid w:val="0056756F"/>
    <w:rsid w:val="0056759C"/>
    <w:rsid w:val="005725A4"/>
    <w:rsid w:val="005736E4"/>
    <w:rsid w:val="00574D83"/>
    <w:rsid w:val="005750D0"/>
    <w:rsid w:val="005756F4"/>
    <w:rsid w:val="00575815"/>
    <w:rsid w:val="00575A16"/>
    <w:rsid w:val="00581ABD"/>
    <w:rsid w:val="00582330"/>
    <w:rsid w:val="0058561E"/>
    <w:rsid w:val="005859EB"/>
    <w:rsid w:val="00585C85"/>
    <w:rsid w:val="0058706D"/>
    <w:rsid w:val="0058712B"/>
    <w:rsid w:val="005904CA"/>
    <w:rsid w:val="0059075C"/>
    <w:rsid w:val="005932FD"/>
    <w:rsid w:val="005943B4"/>
    <w:rsid w:val="0059513E"/>
    <w:rsid w:val="00595973"/>
    <w:rsid w:val="005971EB"/>
    <w:rsid w:val="005A0D73"/>
    <w:rsid w:val="005A1555"/>
    <w:rsid w:val="005A1A2D"/>
    <w:rsid w:val="005A23E5"/>
    <w:rsid w:val="005A278C"/>
    <w:rsid w:val="005A6AA4"/>
    <w:rsid w:val="005A6D9F"/>
    <w:rsid w:val="005B04A0"/>
    <w:rsid w:val="005B0530"/>
    <w:rsid w:val="005B4377"/>
    <w:rsid w:val="005B48FF"/>
    <w:rsid w:val="005B5D44"/>
    <w:rsid w:val="005B623D"/>
    <w:rsid w:val="005B788F"/>
    <w:rsid w:val="005C0249"/>
    <w:rsid w:val="005C1E32"/>
    <w:rsid w:val="005C3825"/>
    <w:rsid w:val="005C49AC"/>
    <w:rsid w:val="005C670D"/>
    <w:rsid w:val="005D0212"/>
    <w:rsid w:val="005D0287"/>
    <w:rsid w:val="005D2481"/>
    <w:rsid w:val="005D291B"/>
    <w:rsid w:val="005D363F"/>
    <w:rsid w:val="005D6A4F"/>
    <w:rsid w:val="005E00B5"/>
    <w:rsid w:val="005E22C7"/>
    <w:rsid w:val="005E2C0E"/>
    <w:rsid w:val="005E40A0"/>
    <w:rsid w:val="005F0E30"/>
    <w:rsid w:val="005F2B30"/>
    <w:rsid w:val="005F5F3C"/>
    <w:rsid w:val="005F6EE4"/>
    <w:rsid w:val="005F750E"/>
    <w:rsid w:val="00600362"/>
    <w:rsid w:val="00602839"/>
    <w:rsid w:val="00603452"/>
    <w:rsid w:val="00603732"/>
    <w:rsid w:val="00603740"/>
    <w:rsid w:val="00604013"/>
    <w:rsid w:val="00604C15"/>
    <w:rsid w:val="006061BA"/>
    <w:rsid w:val="006076AE"/>
    <w:rsid w:val="00607712"/>
    <w:rsid w:val="00611472"/>
    <w:rsid w:val="00613FF1"/>
    <w:rsid w:val="006153B4"/>
    <w:rsid w:val="006158D5"/>
    <w:rsid w:val="006165E5"/>
    <w:rsid w:val="00617500"/>
    <w:rsid w:val="006214DE"/>
    <w:rsid w:val="006244B6"/>
    <w:rsid w:val="00625D83"/>
    <w:rsid w:val="00627840"/>
    <w:rsid w:val="006308CB"/>
    <w:rsid w:val="00630FD7"/>
    <w:rsid w:val="00631CDB"/>
    <w:rsid w:val="00632100"/>
    <w:rsid w:val="0063503B"/>
    <w:rsid w:val="00636707"/>
    <w:rsid w:val="00637D08"/>
    <w:rsid w:val="0064135B"/>
    <w:rsid w:val="00642BF8"/>
    <w:rsid w:val="00643064"/>
    <w:rsid w:val="00643202"/>
    <w:rsid w:val="006463BA"/>
    <w:rsid w:val="00646F20"/>
    <w:rsid w:val="00651984"/>
    <w:rsid w:val="006526A5"/>
    <w:rsid w:val="006529FA"/>
    <w:rsid w:val="00653B71"/>
    <w:rsid w:val="006547A9"/>
    <w:rsid w:val="00654C2D"/>
    <w:rsid w:val="00654D53"/>
    <w:rsid w:val="00654E4D"/>
    <w:rsid w:val="00654E76"/>
    <w:rsid w:val="0065587F"/>
    <w:rsid w:val="0065631D"/>
    <w:rsid w:val="006577D3"/>
    <w:rsid w:val="00661D99"/>
    <w:rsid w:val="006623E7"/>
    <w:rsid w:val="00662B80"/>
    <w:rsid w:val="00663854"/>
    <w:rsid w:val="006649DF"/>
    <w:rsid w:val="00665255"/>
    <w:rsid w:val="0066768F"/>
    <w:rsid w:val="00670F6C"/>
    <w:rsid w:val="0067123F"/>
    <w:rsid w:val="0067246A"/>
    <w:rsid w:val="0067353D"/>
    <w:rsid w:val="0067361C"/>
    <w:rsid w:val="00676488"/>
    <w:rsid w:val="00676E58"/>
    <w:rsid w:val="00677BF6"/>
    <w:rsid w:val="00677CC0"/>
    <w:rsid w:val="00677DE1"/>
    <w:rsid w:val="006805AC"/>
    <w:rsid w:val="00681F13"/>
    <w:rsid w:val="006822CB"/>
    <w:rsid w:val="0068285B"/>
    <w:rsid w:val="00684B59"/>
    <w:rsid w:val="006852C7"/>
    <w:rsid w:val="006852CE"/>
    <w:rsid w:val="00686031"/>
    <w:rsid w:val="00686E5D"/>
    <w:rsid w:val="00692D14"/>
    <w:rsid w:val="006932A0"/>
    <w:rsid w:val="006942A1"/>
    <w:rsid w:val="006955DE"/>
    <w:rsid w:val="00696A82"/>
    <w:rsid w:val="006A2DDF"/>
    <w:rsid w:val="006A33B8"/>
    <w:rsid w:val="006A3D23"/>
    <w:rsid w:val="006A5764"/>
    <w:rsid w:val="006A7A3B"/>
    <w:rsid w:val="006A7FDC"/>
    <w:rsid w:val="006B19CC"/>
    <w:rsid w:val="006B2C55"/>
    <w:rsid w:val="006B36F0"/>
    <w:rsid w:val="006B65C7"/>
    <w:rsid w:val="006B6AD8"/>
    <w:rsid w:val="006C0307"/>
    <w:rsid w:val="006C1727"/>
    <w:rsid w:val="006C2738"/>
    <w:rsid w:val="006C32FD"/>
    <w:rsid w:val="006C39CE"/>
    <w:rsid w:val="006C5298"/>
    <w:rsid w:val="006C605F"/>
    <w:rsid w:val="006C6520"/>
    <w:rsid w:val="006C7119"/>
    <w:rsid w:val="006D0FCC"/>
    <w:rsid w:val="006D15A8"/>
    <w:rsid w:val="006D172E"/>
    <w:rsid w:val="006D21F5"/>
    <w:rsid w:val="006D3089"/>
    <w:rsid w:val="006D4716"/>
    <w:rsid w:val="006D4F9A"/>
    <w:rsid w:val="006D657C"/>
    <w:rsid w:val="006D6DCE"/>
    <w:rsid w:val="006D7D29"/>
    <w:rsid w:val="006E00ED"/>
    <w:rsid w:val="006E08BD"/>
    <w:rsid w:val="006E0C24"/>
    <w:rsid w:val="006E126D"/>
    <w:rsid w:val="006E1FC3"/>
    <w:rsid w:val="006E300B"/>
    <w:rsid w:val="006E32EE"/>
    <w:rsid w:val="006E3445"/>
    <w:rsid w:val="006E35A4"/>
    <w:rsid w:val="006E4106"/>
    <w:rsid w:val="006E4877"/>
    <w:rsid w:val="006E4B01"/>
    <w:rsid w:val="006E53CF"/>
    <w:rsid w:val="006E6318"/>
    <w:rsid w:val="006E6C31"/>
    <w:rsid w:val="006E6CEE"/>
    <w:rsid w:val="006F1690"/>
    <w:rsid w:val="006F2CC8"/>
    <w:rsid w:val="006F3AC9"/>
    <w:rsid w:val="006F4929"/>
    <w:rsid w:val="006F53C6"/>
    <w:rsid w:val="006F69DE"/>
    <w:rsid w:val="006F71EF"/>
    <w:rsid w:val="006F7E50"/>
    <w:rsid w:val="007005B9"/>
    <w:rsid w:val="00702E69"/>
    <w:rsid w:val="0070369A"/>
    <w:rsid w:val="00703DE5"/>
    <w:rsid w:val="00704301"/>
    <w:rsid w:val="00704CE9"/>
    <w:rsid w:val="00705405"/>
    <w:rsid w:val="0070616B"/>
    <w:rsid w:val="00706295"/>
    <w:rsid w:val="00706866"/>
    <w:rsid w:val="00706C5E"/>
    <w:rsid w:val="00706FDA"/>
    <w:rsid w:val="00711F9A"/>
    <w:rsid w:val="007132EB"/>
    <w:rsid w:val="00713810"/>
    <w:rsid w:val="007141C7"/>
    <w:rsid w:val="00715C74"/>
    <w:rsid w:val="007161C3"/>
    <w:rsid w:val="0072208B"/>
    <w:rsid w:val="00722F7F"/>
    <w:rsid w:val="00725452"/>
    <w:rsid w:val="00726D12"/>
    <w:rsid w:val="00730049"/>
    <w:rsid w:val="007303A5"/>
    <w:rsid w:val="00730B3E"/>
    <w:rsid w:val="00731134"/>
    <w:rsid w:val="00731AC3"/>
    <w:rsid w:val="00731F46"/>
    <w:rsid w:val="00732074"/>
    <w:rsid w:val="00732188"/>
    <w:rsid w:val="00734131"/>
    <w:rsid w:val="0073420B"/>
    <w:rsid w:val="00736367"/>
    <w:rsid w:val="00737080"/>
    <w:rsid w:val="00740452"/>
    <w:rsid w:val="00740B0E"/>
    <w:rsid w:val="007414E1"/>
    <w:rsid w:val="00743942"/>
    <w:rsid w:val="00743C65"/>
    <w:rsid w:val="0074490D"/>
    <w:rsid w:val="00746A06"/>
    <w:rsid w:val="0074760E"/>
    <w:rsid w:val="00750795"/>
    <w:rsid w:val="00753343"/>
    <w:rsid w:val="00753FEE"/>
    <w:rsid w:val="007547A6"/>
    <w:rsid w:val="00754ABA"/>
    <w:rsid w:val="00754F02"/>
    <w:rsid w:val="00754FD8"/>
    <w:rsid w:val="0075502D"/>
    <w:rsid w:val="00755CF6"/>
    <w:rsid w:val="0075628A"/>
    <w:rsid w:val="00756318"/>
    <w:rsid w:val="007601B8"/>
    <w:rsid w:val="00761057"/>
    <w:rsid w:val="007617D0"/>
    <w:rsid w:val="00763568"/>
    <w:rsid w:val="00771EB7"/>
    <w:rsid w:val="00773201"/>
    <w:rsid w:val="0077452E"/>
    <w:rsid w:val="00775899"/>
    <w:rsid w:val="00775EAB"/>
    <w:rsid w:val="00776167"/>
    <w:rsid w:val="007768B4"/>
    <w:rsid w:val="00780BDA"/>
    <w:rsid w:val="00781EB2"/>
    <w:rsid w:val="00782B0D"/>
    <w:rsid w:val="00784861"/>
    <w:rsid w:val="00785635"/>
    <w:rsid w:val="0078653D"/>
    <w:rsid w:val="00790539"/>
    <w:rsid w:val="007914F2"/>
    <w:rsid w:val="00791767"/>
    <w:rsid w:val="00792B97"/>
    <w:rsid w:val="007936EF"/>
    <w:rsid w:val="0079388F"/>
    <w:rsid w:val="0079678E"/>
    <w:rsid w:val="0079764F"/>
    <w:rsid w:val="0079781A"/>
    <w:rsid w:val="00797E64"/>
    <w:rsid w:val="007A02C8"/>
    <w:rsid w:val="007A02FD"/>
    <w:rsid w:val="007A1546"/>
    <w:rsid w:val="007A228C"/>
    <w:rsid w:val="007A26BD"/>
    <w:rsid w:val="007A28CB"/>
    <w:rsid w:val="007A3548"/>
    <w:rsid w:val="007A368E"/>
    <w:rsid w:val="007A3DFB"/>
    <w:rsid w:val="007A41DA"/>
    <w:rsid w:val="007A55D9"/>
    <w:rsid w:val="007A5868"/>
    <w:rsid w:val="007A6CAD"/>
    <w:rsid w:val="007A7B25"/>
    <w:rsid w:val="007B04CE"/>
    <w:rsid w:val="007B0B18"/>
    <w:rsid w:val="007B2B75"/>
    <w:rsid w:val="007B459A"/>
    <w:rsid w:val="007B5F9B"/>
    <w:rsid w:val="007B6475"/>
    <w:rsid w:val="007B6871"/>
    <w:rsid w:val="007B7A2F"/>
    <w:rsid w:val="007B7E30"/>
    <w:rsid w:val="007B7FEA"/>
    <w:rsid w:val="007C0937"/>
    <w:rsid w:val="007C2DFA"/>
    <w:rsid w:val="007C32EE"/>
    <w:rsid w:val="007C39D3"/>
    <w:rsid w:val="007C3BD4"/>
    <w:rsid w:val="007C3D33"/>
    <w:rsid w:val="007C4B95"/>
    <w:rsid w:val="007C504C"/>
    <w:rsid w:val="007D1731"/>
    <w:rsid w:val="007D294A"/>
    <w:rsid w:val="007D38B5"/>
    <w:rsid w:val="007D47D2"/>
    <w:rsid w:val="007D6EC0"/>
    <w:rsid w:val="007D7AB7"/>
    <w:rsid w:val="007D7E1D"/>
    <w:rsid w:val="007D7EA0"/>
    <w:rsid w:val="007E503C"/>
    <w:rsid w:val="007F04F3"/>
    <w:rsid w:val="007F64CF"/>
    <w:rsid w:val="007F79CB"/>
    <w:rsid w:val="008001EF"/>
    <w:rsid w:val="0080345C"/>
    <w:rsid w:val="00805B87"/>
    <w:rsid w:val="00807A7C"/>
    <w:rsid w:val="00812238"/>
    <w:rsid w:val="00812F7E"/>
    <w:rsid w:val="00813EB5"/>
    <w:rsid w:val="00814C1D"/>
    <w:rsid w:val="00814F79"/>
    <w:rsid w:val="00815A55"/>
    <w:rsid w:val="00815E41"/>
    <w:rsid w:val="00816267"/>
    <w:rsid w:val="00816B4F"/>
    <w:rsid w:val="00816CCE"/>
    <w:rsid w:val="00816FD7"/>
    <w:rsid w:val="00817C6B"/>
    <w:rsid w:val="0082118B"/>
    <w:rsid w:val="00821532"/>
    <w:rsid w:val="00825091"/>
    <w:rsid w:val="0082522F"/>
    <w:rsid w:val="00826FA6"/>
    <w:rsid w:val="00831979"/>
    <w:rsid w:val="00832EFA"/>
    <w:rsid w:val="00834137"/>
    <w:rsid w:val="00834A52"/>
    <w:rsid w:val="00834CAA"/>
    <w:rsid w:val="0083694E"/>
    <w:rsid w:val="00843A7E"/>
    <w:rsid w:val="00845B4E"/>
    <w:rsid w:val="00851352"/>
    <w:rsid w:val="00851D96"/>
    <w:rsid w:val="0085272F"/>
    <w:rsid w:val="00853F9A"/>
    <w:rsid w:val="00856D3E"/>
    <w:rsid w:val="00857077"/>
    <w:rsid w:val="00857535"/>
    <w:rsid w:val="00857FA2"/>
    <w:rsid w:val="00862FA7"/>
    <w:rsid w:val="00863230"/>
    <w:rsid w:val="00863E48"/>
    <w:rsid w:val="00865BD0"/>
    <w:rsid w:val="008672E5"/>
    <w:rsid w:val="00867463"/>
    <w:rsid w:val="008717D8"/>
    <w:rsid w:val="0087215C"/>
    <w:rsid w:val="008736A4"/>
    <w:rsid w:val="008741B9"/>
    <w:rsid w:val="00874821"/>
    <w:rsid w:val="00875D25"/>
    <w:rsid w:val="0087689F"/>
    <w:rsid w:val="00880E35"/>
    <w:rsid w:val="00883239"/>
    <w:rsid w:val="008841BA"/>
    <w:rsid w:val="00886C7B"/>
    <w:rsid w:val="008875FE"/>
    <w:rsid w:val="00887F79"/>
    <w:rsid w:val="00887F8E"/>
    <w:rsid w:val="00892D66"/>
    <w:rsid w:val="0089505E"/>
    <w:rsid w:val="00895311"/>
    <w:rsid w:val="00896234"/>
    <w:rsid w:val="00896FD1"/>
    <w:rsid w:val="008979BC"/>
    <w:rsid w:val="00897E43"/>
    <w:rsid w:val="00897FD7"/>
    <w:rsid w:val="008A0CA7"/>
    <w:rsid w:val="008A0D59"/>
    <w:rsid w:val="008A42A1"/>
    <w:rsid w:val="008A4FF8"/>
    <w:rsid w:val="008A74C3"/>
    <w:rsid w:val="008B0FF0"/>
    <w:rsid w:val="008B1885"/>
    <w:rsid w:val="008B2D9C"/>
    <w:rsid w:val="008B3132"/>
    <w:rsid w:val="008B5A60"/>
    <w:rsid w:val="008B76D2"/>
    <w:rsid w:val="008B77EE"/>
    <w:rsid w:val="008C0D4E"/>
    <w:rsid w:val="008C14E1"/>
    <w:rsid w:val="008C14F1"/>
    <w:rsid w:val="008C222B"/>
    <w:rsid w:val="008C34AE"/>
    <w:rsid w:val="008C3DAC"/>
    <w:rsid w:val="008C5738"/>
    <w:rsid w:val="008C7078"/>
    <w:rsid w:val="008C7334"/>
    <w:rsid w:val="008C7837"/>
    <w:rsid w:val="008C7EAD"/>
    <w:rsid w:val="008D0CFE"/>
    <w:rsid w:val="008D56D1"/>
    <w:rsid w:val="008D60F8"/>
    <w:rsid w:val="008D6152"/>
    <w:rsid w:val="008E074F"/>
    <w:rsid w:val="008E0C2B"/>
    <w:rsid w:val="008E0D3E"/>
    <w:rsid w:val="008E3E5A"/>
    <w:rsid w:val="008E51D4"/>
    <w:rsid w:val="008E65C2"/>
    <w:rsid w:val="008E69D4"/>
    <w:rsid w:val="008E7BA9"/>
    <w:rsid w:val="008E7E3B"/>
    <w:rsid w:val="008F0F81"/>
    <w:rsid w:val="008F167D"/>
    <w:rsid w:val="008F1BBA"/>
    <w:rsid w:val="008F1FA0"/>
    <w:rsid w:val="008F27BF"/>
    <w:rsid w:val="008F27F9"/>
    <w:rsid w:val="008F2E64"/>
    <w:rsid w:val="008F38B7"/>
    <w:rsid w:val="008F41C0"/>
    <w:rsid w:val="008F4201"/>
    <w:rsid w:val="008F4693"/>
    <w:rsid w:val="008F6177"/>
    <w:rsid w:val="008F6FEF"/>
    <w:rsid w:val="00901A7B"/>
    <w:rsid w:val="00901FC0"/>
    <w:rsid w:val="009022D3"/>
    <w:rsid w:val="009024ED"/>
    <w:rsid w:val="009036C3"/>
    <w:rsid w:val="00903A3E"/>
    <w:rsid w:val="00905A0F"/>
    <w:rsid w:val="00906D73"/>
    <w:rsid w:val="009076FD"/>
    <w:rsid w:val="009100BA"/>
    <w:rsid w:val="009116AC"/>
    <w:rsid w:val="00912691"/>
    <w:rsid w:val="00914196"/>
    <w:rsid w:val="009142EC"/>
    <w:rsid w:val="009145E4"/>
    <w:rsid w:val="009148F0"/>
    <w:rsid w:val="00914B68"/>
    <w:rsid w:val="009154C3"/>
    <w:rsid w:val="00915D8C"/>
    <w:rsid w:val="00920777"/>
    <w:rsid w:val="0092160C"/>
    <w:rsid w:val="00923540"/>
    <w:rsid w:val="009246EE"/>
    <w:rsid w:val="00925F15"/>
    <w:rsid w:val="0092617F"/>
    <w:rsid w:val="00926767"/>
    <w:rsid w:val="009267DD"/>
    <w:rsid w:val="00927B4B"/>
    <w:rsid w:val="009302AE"/>
    <w:rsid w:val="00930905"/>
    <w:rsid w:val="009344D4"/>
    <w:rsid w:val="009361D5"/>
    <w:rsid w:val="0093650A"/>
    <w:rsid w:val="00937B8D"/>
    <w:rsid w:val="00937C72"/>
    <w:rsid w:val="00941B96"/>
    <w:rsid w:val="009422C8"/>
    <w:rsid w:val="009428A4"/>
    <w:rsid w:val="00943F06"/>
    <w:rsid w:val="00944899"/>
    <w:rsid w:val="00944C71"/>
    <w:rsid w:val="00944E39"/>
    <w:rsid w:val="00945199"/>
    <w:rsid w:val="009474F3"/>
    <w:rsid w:val="00951155"/>
    <w:rsid w:val="0095130D"/>
    <w:rsid w:val="0095152F"/>
    <w:rsid w:val="009517BA"/>
    <w:rsid w:val="00953468"/>
    <w:rsid w:val="0095651B"/>
    <w:rsid w:val="00957BDB"/>
    <w:rsid w:val="009659F4"/>
    <w:rsid w:val="0096608B"/>
    <w:rsid w:val="00966179"/>
    <w:rsid w:val="00966AB1"/>
    <w:rsid w:val="00970D60"/>
    <w:rsid w:val="0097653F"/>
    <w:rsid w:val="0097692D"/>
    <w:rsid w:val="00976D4E"/>
    <w:rsid w:val="0097728B"/>
    <w:rsid w:val="0098073F"/>
    <w:rsid w:val="0098145E"/>
    <w:rsid w:val="00982A73"/>
    <w:rsid w:val="0098670F"/>
    <w:rsid w:val="00986739"/>
    <w:rsid w:val="00987DC8"/>
    <w:rsid w:val="00990E4A"/>
    <w:rsid w:val="009910A5"/>
    <w:rsid w:val="0099138C"/>
    <w:rsid w:val="0099390E"/>
    <w:rsid w:val="009944CA"/>
    <w:rsid w:val="0099558C"/>
    <w:rsid w:val="009960E5"/>
    <w:rsid w:val="009A0832"/>
    <w:rsid w:val="009A1017"/>
    <w:rsid w:val="009A1654"/>
    <w:rsid w:val="009A3705"/>
    <w:rsid w:val="009A39DB"/>
    <w:rsid w:val="009A4F78"/>
    <w:rsid w:val="009A4FE4"/>
    <w:rsid w:val="009A6656"/>
    <w:rsid w:val="009A7ADC"/>
    <w:rsid w:val="009B0D30"/>
    <w:rsid w:val="009B1A67"/>
    <w:rsid w:val="009B2D69"/>
    <w:rsid w:val="009B790B"/>
    <w:rsid w:val="009B7A0C"/>
    <w:rsid w:val="009C1457"/>
    <w:rsid w:val="009C19B7"/>
    <w:rsid w:val="009C1FAD"/>
    <w:rsid w:val="009C20E8"/>
    <w:rsid w:val="009C3A62"/>
    <w:rsid w:val="009C4578"/>
    <w:rsid w:val="009C59E9"/>
    <w:rsid w:val="009C5ABB"/>
    <w:rsid w:val="009D5222"/>
    <w:rsid w:val="009D553E"/>
    <w:rsid w:val="009D685B"/>
    <w:rsid w:val="009D696B"/>
    <w:rsid w:val="009D7C51"/>
    <w:rsid w:val="009E0646"/>
    <w:rsid w:val="009E07DB"/>
    <w:rsid w:val="009E0888"/>
    <w:rsid w:val="009E117F"/>
    <w:rsid w:val="009E196C"/>
    <w:rsid w:val="009E2F56"/>
    <w:rsid w:val="009E395B"/>
    <w:rsid w:val="009E3D04"/>
    <w:rsid w:val="009E40C6"/>
    <w:rsid w:val="009E4182"/>
    <w:rsid w:val="009E53B7"/>
    <w:rsid w:val="009E553D"/>
    <w:rsid w:val="009E6374"/>
    <w:rsid w:val="009E679C"/>
    <w:rsid w:val="009E6A0A"/>
    <w:rsid w:val="009F36BF"/>
    <w:rsid w:val="009F4FAF"/>
    <w:rsid w:val="009F56E2"/>
    <w:rsid w:val="009F5C32"/>
    <w:rsid w:val="009F6940"/>
    <w:rsid w:val="00A02356"/>
    <w:rsid w:val="00A039B9"/>
    <w:rsid w:val="00A056A1"/>
    <w:rsid w:val="00A07206"/>
    <w:rsid w:val="00A10D0A"/>
    <w:rsid w:val="00A111B6"/>
    <w:rsid w:val="00A1156E"/>
    <w:rsid w:val="00A12A58"/>
    <w:rsid w:val="00A13050"/>
    <w:rsid w:val="00A13543"/>
    <w:rsid w:val="00A136D1"/>
    <w:rsid w:val="00A13C7B"/>
    <w:rsid w:val="00A13EAC"/>
    <w:rsid w:val="00A1621F"/>
    <w:rsid w:val="00A166BF"/>
    <w:rsid w:val="00A16CCB"/>
    <w:rsid w:val="00A171CF"/>
    <w:rsid w:val="00A178EF"/>
    <w:rsid w:val="00A256DA"/>
    <w:rsid w:val="00A2613E"/>
    <w:rsid w:val="00A265EF"/>
    <w:rsid w:val="00A2668B"/>
    <w:rsid w:val="00A26827"/>
    <w:rsid w:val="00A26D27"/>
    <w:rsid w:val="00A27276"/>
    <w:rsid w:val="00A32E4E"/>
    <w:rsid w:val="00A34A4D"/>
    <w:rsid w:val="00A354E2"/>
    <w:rsid w:val="00A36BD6"/>
    <w:rsid w:val="00A376EE"/>
    <w:rsid w:val="00A40DF6"/>
    <w:rsid w:val="00A40E2D"/>
    <w:rsid w:val="00A41938"/>
    <w:rsid w:val="00A41BA3"/>
    <w:rsid w:val="00A42A99"/>
    <w:rsid w:val="00A42DB0"/>
    <w:rsid w:val="00A439B7"/>
    <w:rsid w:val="00A44E6B"/>
    <w:rsid w:val="00A46015"/>
    <w:rsid w:val="00A475DD"/>
    <w:rsid w:val="00A5151A"/>
    <w:rsid w:val="00A51A18"/>
    <w:rsid w:val="00A52FAD"/>
    <w:rsid w:val="00A56D6E"/>
    <w:rsid w:val="00A57920"/>
    <w:rsid w:val="00A57E0A"/>
    <w:rsid w:val="00A61FCE"/>
    <w:rsid w:val="00A63B09"/>
    <w:rsid w:val="00A64302"/>
    <w:rsid w:val="00A64A41"/>
    <w:rsid w:val="00A66571"/>
    <w:rsid w:val="00A676BD"/>
    <w:rsid w:val="00A70E90"/>
    <w:rsid w:val="00A716BE"/>
    <w:rsid w:val="00A71A60"/>
    <w:rsid w:val="00A72EFD"/>
    <w:rsid w:val="00A73CA3"/>
    <w:rsid w:val="00A759C5"/>
    <w:rsid w:val="00A77611"/>
    <w:rsid w:val="00A77735"/>
    <w:rsid w:val="00A77919"/>
    <w:rsid w:val="00A77A16"/>
    <w:rsid w:val="00A80008"/>
    <w:rsid w:val="00A805C7"/>
    <w:rsid w:val="00A80E46"/>
    <w:rsid w:val="00A8159A"/>
    <w:rsid w:val="00A823F6"/>
    <w:rsid w:val="00A82643"/>
    <w:rsid w:val="00A839D8"/>
    <w:rsid w:val="00A8459D"/>
    <w:rsid w:val="00A853CE"/>
    <w:rsid w:val="00A85988"/>
    <w:rsid w:val="00A8719E"/>
    <w:rsid w:val="00A8797E"/>
    <w:rsid w:val="00A92323"/>
    <w:rsid w:val="00A92E33"/>
    <w:rsid w:val="00A97A59"/>
    <w:rsid w:val="00AA0556"/>
    <w:rsid w:val="00AA08D7"/>
    <w:rsid w:val="00AA0A89"/>
    <w:rsid w:val="00AA5368"/>
    <w:rsid w:val="00AA5CD5"/>
    <w:rsid w:val="00AA6429"/>
    <w:rsid w:val="00AA6C9C"/>
    <w:rsid w:val="00AB0B82"/>
    <w:rsid w:val="00AB45DD"/>
    <w:rsid w:val="00AB634F"/>
    <w:rsid w:val="00AB7D92"/>
    <w:rsid w:val="00AC00AA"/>
    <w:rsid w:val="00AC016C"/>
    <w:rsid w:val="00AC01AA"/>
    <w:rsid w:val="00AC2C62"/>
    <w:rsid w:val="00AC4F72"/>
    <w:rsid w:val="00AC5041"/>
    <w:rsid w:val="00AC5326"/>
    <w:rsid w:val="00AD0293"/>
    <w:rsid w:val="00AD0A04"/>
    <w:rsid w:val="00AD18C6"/>
    <w:rsid w:val="00AD284B"/>
    <w:rsid w:val="00AD69BB"/>
    <w:rsid w:val="00AD75AA"/>
    <w:rsid w:val="00AE1734"/>
    <w:rsid w:val="00AE3FE5"/>
    <w:rsid w:val="00AE482E"/>
    <w:rsid w:val="00AE710F"/>
    <w:rsid w:val="00AF07D3"/>
    <w:rsid w:val="00AF36E0"/>
    <w:rsid w:val="00AF3E1A"/>
    <w:rsid w:val="00AF4446"/>
    <w:rsid w:val="00AF5479"/>
    <w:rsid w:val="00AF6E1E"/>
    <w:rsid w:val="00AF741A"/>
    <w:rsid w:val="00B001E9"/>
    <w:rsid w:val="00B01ADB"/>
    <w:rsid w:val="00B01C4A"/>
    <w:rsid w:val="00B01D7C"/>
    <w:rsid w:val="00B04161"/>
    <w:rsid w:val="00B056F9"/>
    <w:rsid w:val="00B05A82"/>
    <w:rsid w:val="00B07934"/>
    <w:rsid w:val="00B1014C"/>
    <w:rsid w:val="00B106E4"/>
    <w:rsid w:val="00B110B7"/>
    <w:rsid w:val="00B11E3D"/>
    <w:rsid w:val="00B120E5"/>
    <w:rsid w:val="00B12AB5"/>
    <w:rsid w:val="00B130DF"/>
    <w:rsid w:val="00B14D2C"/>
    <w:rsid w:val="00B155D3"/>
    <w:rsid w:val="00B15BE6"/>
    <w:rsid w:val="00B16646"/>
    <w:rsid w:val="00B16D96"/>
    <w:rsid w:val="00B17C43"/>
    <w:rsid w:val="00B17E82"/>
    <w:rsid w:val="00B211A2"/>
    <w:rsid w:val="00B21E51"/>
    <w:rsid w:val="00B23113"/>
    <w:rsid w:val="00B266A0"/>
    <w:rsid w:val="00B31F38"/>
    <w:rsid w:val="00B323E9"/>
    <w:rsid w:val="00B32545"/>
    <w:rsid w:val="00B379DF"/>
    <w:rsid w:val="00B379F9"/>
    <w:rsid w:val="00B407CB"/>
    <w:rsid w:val="00B40A81"/>
    <w:rsid w:val="00B40DE5"/>
    <w:rsid w:val="00B4157F"/>
    <w:rsid w:val="00B4575A"/>
    <w:rsid w:val="00B475BE"/>
    <w:rsid w:val="00B501A1"/>
    <w:rsid w:val="00B5128D"/>
    <w:rsid w:val="00B51597"/>
    <w:rsid w:val="00B54489"/>
    <w:rsid w:val="00B575BA"/>
    <w:rsid w:val="00B57CFE"/>
    <w:rsid w:val="00B61D24"/>
    <w:rsid w:val="00B61DD7"/>
    <w:rsid w:val="00B62111"/>
    <w:rsid w:val="00B6370F"/>
    <w:rsid w:val="00B63F9E"/>
    <w:rsid w:val="00B64D27"/>
    <w:rsid w:val="00B655E4"/>
    <w:rsid w:val="00B65B2B"/>
    <w:rsid w:val="00B67A08"/>
    <w:rsid w:val="00B70C6D"/>
    <w:rsid w:val="00B71608"/>
    <w:rsid w:val="00B72D1D"/>
    <w:rsid w:val="00B74393"/>
    <w:rsid w:val="00B749A7"/>
    <w:rsid w:val="00B76429"/>
    <w:rsid w:val="00B76434"/>
    <w:rsid w:val="00B803B9"/>
    <w:rsid w:val="00B81499"/>
    <w:rsid w:val="00B83415"/>
    <w:rsid w:val="00B83BBA"/>
    <w:rsid w:val="00B85906"/>
    <w:rsid w:val="00B86471"/>
    <w:rsid w:val="00B90D6A"/>
    <w:rsid w:val="00B93402"/>
    <w:rsid w:val="00B9382A"/>
    <w:rsid w:val="00B956D4"/>
    <w:rsid w:val="00B97013"/>
    <w:rsid w:val="00B970F5"/>
    <w:rsid w:val="00B9719B"/>
    <w:rsid w:val="00B97446"/>
    <w:rsid w:val="00B976CE"/>
    <w:rsid w:val="00BA2284"/>
    <w:rsid w:val="00BA6078"/>
    <w:rsid w:val="00BA609F"/>
    <w:rsid w:val="00BA7432"/>
    <w:rsid w:val="00BB02E4"/>
    <w:rsid w:val="00BB0C6E"/>
    <w:rsid w:val="00BB176C"/>
    <w:rsid w:val="00BB1A3A"/>
    <w:rsid w:val="00BB2764"/>
    <w:rsid w:val="00BB2879"/>
    <w:rsid w:val="00BB587A"/>
    <w:rsid w:val="00BB5D98"/>
    <w:rsid w:val="00BC1AA0"/>
    <w:rsid w:val="00BC2495"/>
    <w:rsid w:val="00BC314A"/>
    <w:rsid w:val="00BC3774"/>
    <w:rsid w:val="00BC6B0C"/>
    <w:rsid w:val="00BC73BB"/>
    <w:rsid w:val="00BC7EB9"/>
    <w:rsid w:val="00BC7F85"/>
    <w:rsid w:val="00BD235D"/>
    <w:rsid w:val="00BD2643"/>
    <w:rsid w:val="00BD505F"/>
    <w:rsid w:val="00BD56B1"/>
    <w:rsid w:val="00BD56F2"/>
    <w:rsid w:val="00BD5FC2"/>
    <w:rsid w:val="00BD6558"/>
    <w:rsid w:val="00BE3459"/>
    <w:rsid w:val="00BE3DB3"/>
    <w:rsid w:val="00BE5A14"/>
    <w:rsid w:val="00BE6721"/>
    <w:rsid w:val="00BE751C"/>
    <w:rsid w:val="00BF044D"/>
    <w:rsid w:val="00BF0839"/>
    <w:rsid w:val="00BF0E3F"/>
    <w:rsid w:val="00BF0F1E"/>
    <w:rsid w:val="00BF20B4"/>
    <w:rsid w:val="00BF269C"/>
    <w:rsid w:val="00BF2AD7"/>
    <w:rsid w:val="00BF2EAA"/>
    <w:rsid w:val="00BF2F76"/>
    <w:rsid w:val="00BF3022"/>
    <w:rsid w:val="00BF3214"/>
    <w:rsid w:val="00BF3228"/>
    <w:rsid w:val="00BF533D"/>
    <w:rsid w:val="00BF5573"/>
    <w:rsid w:val="00BF60E7"/>
    <w:rsid w:val="00BF65CA"/>
    <w:rsid w:val="00BF6734"/>
    <w:rsid w:val="00C001D5"/>
    <w:rsid w:val="00C0393D"/>
    <w:rsid w:val="00C074AA"/>
    <w:rsid w:val="00C07ABC"/>
    <w:rsid w:val="00C1099C"/>
    <w:rsid w:val="00C136A1"/>
    <w:rsid w:val="00C15867"/>
    <w:rsid w:val="00C1622A"/>
    <w:rsid w:val="00C164A7"/>
    <w:rsid w:val="00C21FBE"/>
    <w:rsid w:val="00C22398"/>
    <w:rsid w:val="00C22482"/>
    <w:rsid w:val="00C22642"/>
    <w:rsid w:val="00C2296D"/>
    <w:rsid w:val="00C23155"/>
    <w:rsid w:val="00C24F7D"/>
    <w:rsid w:val="00C25C01"/>
    <w:rsid w:val="00C2624B"/>
    <w:rsid w:val="00C27E65"/>
    <w:rsid w:val="00C302A1"/>
    <w:rsid w:val="00C30CA1"/>
    <w:rsid w:val="00C313A8"/>
    <w:rsid w:val="00C32733"/>
    <w:rsid w:val="00C34E84"/>
    <w:rsid w:val="00C3525F"/>
    <w:rsid w:val="00C358A4"/>
    <w:rsid w:val="00C35BA0"/>
    <w:rsid w:val="00C36C4C"/>
    <w:rsid w:val="00C37230"/>
    <w:rsid w:val="00C40C41"/>
    <w:rsid w:val="00C41A4E"/>
    <w:rsid w:val="00C432E8"/>
    <w:rsid w:val="00C43EB5"/>
    <w:rsid w:val="00C44E3B"/>
    <w:rsid w:val="00C44E44"/>
    <w:rsid w:val="00C45885"/>
    <w:rsid w:val="00C46A21"/>
    <w:rsid w:val="00C47088"/>
    <w:rsid w:val="00C47C95"/>
    <w:rsid w:val="00C50F22"/>
    <w:rsid w:val="00C523C9"/>
    <w:rsid w:val="00C54B42"/>
    <w:rsid w:val="00C54EE7"/>
    <w:rsid w:val="00C554CB"/>
    <w:rsid w:val="00C56FA1"/>
    <w:rsid w:val="00C57816"/>
    <w:rsid w:val="00C57971"/>
    <w:rsid w:val="00C60712"/>
    <w:rsid w:val="00C6133E"/>
    <w:rsid w:val="00C64612"/>
    <w:rsid w:val="00C64A2D"/>
    <w:rsid w:val="00C65156"/>
    <w:rsid w:val="00C65BD7"/>
    <w:rsid w:val="00C66938"/>
    <w:rsid w:val="00C715A3"/>
    <w:rsid w:val="00C71F36"/>
    <w:rsid w:val="00C725D8"/>
    <w:rsid w:val="00C73C8E"/>
    <w:rsid w:val="00C74F69"/>
    <w:rsid w:val="00C76BA4"/>
    <w:rsid w:val="00C76EDE"/>
    <w:rsid w:val="00C770B4"/>
    <w:rsid w:val="00C83A48"/>
    <w:rsid w:val="00C84B49"/>
    <w:rsid w:val="00C85865"/>
    <w:rsid w:val="00C85E85"/>
    <w:rsid w:val="00C906CF"/>
    <w:rsid w:val="00C96F2B"/>
    <w:rsid w:val="00CA03EE"/>
    <w:rsid w:val="00CA2959"/>
    <w:rsid w:val="00CA2EAE"/>
    <w:rsid w:val="00CA3FE7"/>
    <w:rsid w:val="00CA4AC1"/>
    <w:rsid w:val="00CA5256"/>
    <w:rsid w:val="00CA59FB"/>
    <w:rsid w:val="00CA5C76"/>
    <w:rsid w:val="00CA7393"/>
    <w:rsid w:val="00CA75FC"/>
    <w:rsid w:val="00CB0316"/>
    <w:rsid w:val="00CB0B11"/>
    <w:rsid w:val="00CB0F91"/>
    <w:rsid w:val="00CB1DBA"/>
    <w:rsid w:val="00CB1F29"/>
    <w:rsid w:val="00CB426A"/>
    <w:rsid w:val="00CB5354"/>
    <w:rsid w:val="00CB5AA0"/>
    <w:rsid w:val="00CB688C"/>
    <w:rsid w:val="00CC2554"/>
    <w:rsid w:val="00CC3C9E"/>
    <w:rsid w:val="00CC4C1F"/>
    <w:rsid w:val="00CC6A14"/>
    <w:rsid w:val="00CC6B4A"/>
    <w:rsid w:val="00CC70A3"/>
    <w:rsid w:val="00CC73F4"/>
    <w:rsid w:val="00CC7A11"/>
    <w:rsid w:val="00CD4442"/>
    <w:rsid w:val="00CD53C3"/>
    <w:rsid w:val="00CD574E"/>
    <w:rsid w:val="00CD5BF9"/>
    <w:rsid w:val="00CD6276"/>
    <w:rsid w:val="00CD6923"/>
    <w:rsid w:val="00CE0866"/>
    <w:rsid w:val="00CE0D25"/>
    <w:rsid w:val="00CE0DD6"/>
    <w:rsid w:val="00CE17A7"/>
    <w:rsid w:val="00CE20A9"/>
    <w:rsid w:val="00CE2E46"/>
    <w:rsid w:val="00CE3E9C"/>
    <w:rsid w:val="00CE40B4"/>
    <w:rsid w:val="00CE4C22"/>
    <w:rsid w:val="00CE5641"/>
    <w:rsid w:val="00CE6AE0"/>
    <w:rsid w:val="00CE6FDD"/>
    <w:rsid w:val="00CE76E5"/>
    <w:rsid w:val="00CE7715"/>
    <w:rsid w:val="00CF0D61"/>
    <w:rsid w:val="00CF41EC"/>
    <w:rsid w:val="00CF5D04"/>
    <w:rsid w:val="00CF632B"/>
    <w:rsid w:val="00D01373"/>
    <w:rsid w:val="00D01E22"/>
    <w:rsid w:val="00D02F43"/>
    <w:rsid w:val="00D037E7"/>
    <w:rsid w:val="00D04DE4"/>
    <w:rsid w:val="00D05F75"/>
    <w:rsid w:val="00D063F1"/>
    <w:rsid w:val="00D07A48"/>
    <w:rsid w:val="00D10803"/>
    <w:rsid w:val="00D14426"/>
    <w:rsid w:val="00D14F22"/>
    <w:rsid w:val="00D15626"/>
    <w:rsid w:val="00D1617E"/>
    <w:rsid w:val="00D20134"/>
    <w:rsid w:val="00D204E7"/>
    <w:rsid w:val="00D20F0F"/>
    <w:rsid w:val="00D21B88"/>
    <w:rsid w:val="00D22570"/>
    <w:rsid w:val="00D244F5"/>
    <w:rsid w:val="00D24C23"/>
    <w:rsid w:val="00D25D68"/>
    <w:rsid w:val="00D26343"/>
    <w:rsid w:val="00D26ADE"/>
    <w:rsid w:val="00D31617"/>
    <w:rsid w:val="00D32538"/>
    <w:rsid w:val="00D33915"/>
    <w:rsid w:val="00D33AA9"/>
    <w:rsid w:val="00D34DC4"/>
    <w:rsid w:val="00D354ED"/>
    <w:rsid w:val="00D37391"/>
    <w:rsid w:val="00D41EF3"/>
    <w:rsid w:val="00D4352A"/>
    <w:rsid w:val="00D445B2"/>
    <w:rsid w:val="00D46930"/>
    <w:rsid w:val="00D4741C"/>
    <w:rsid w:val="00D47EF7"/>
    <w:rsid w:val="00D505AB"/>
    <w:rsid w:val="00D50E96"/>
    <w:rsid w:val="00D51758"/>
    <w:rsid w:val="00D527C2"/>
    <w:rsid w:val="00D5399A"/>
    <w:rsid w:val="00D547B8"/>
    <w:rsid w:val="00D54CA5"/>
    <w:rsid w:val="00D56B15"/>
    <w:rsid w:val="00D57918"/>
    <w:rsid w:val="00D6022D"/>
    <w:rsid w:val="00D62A1F"/>
    <w:rsid w:val="00D62FF0"/>
    <w:rsid w:val="00D630BF"/>
    <w:rsid w:val="00D6399E"/>
    <w:rsid w:val="00D647E6"/>
    <w:rsid w:val="00D64B92"/>
    <w:rsid w:val="00D67808"/>
    <w:rsid w:val="00D7048B"/>
    <w:rsid w:val="00D70930"/>
    <w:rsid w:val="00D72110"/>
    <w:rsid w:val="00D73DC6"/>
    <w:rsid w:val="00D7483C"/>
    <w:rsid w:val="00D74C1A"/>
    <w:rsid w:val="00D74DF2"/>
    <w:rsid w:val="00D754C1"/>
    <w:rsid w:val="00D77393"/>
    <w:rsid w:val="00D7795E"/>
    <w:rsid w:val="00D77A35"/>
    <w:rsid w:val="00D814A3"/>
    <w:rsid w:val="00D81B3E"/>
    <w:rsid w:val="00D83309"/>
    <w:rsid w:val="00D84979"/>
    <w:rsid w:val="00D86014"/>
    <w:rsid w:val="00D86DFD"/>
    <w:rsid w:val="00D8723F"/>
    <w:rsid w:val="00D90C70"/>
    <w:rsid w:val="00D90E49"/>
    <w:rsid w:val="00D94EA5"/>
    <w:rsid w:val="00D9680C"/>
    <w:rsid w:val="00D96ADE"/>
    <w:rsid w:val="00D96C8E"/>
    <w:rsid w:val="00D96DAE"/>
    <w:rsid w:val="00DA0495"/>
    <w:rsid w:val="00DA0CE2"/>
    <w:rsid w:val="00DA0DB5"/>
    <w:rsid w:val="00DA11BF"/>
    <w:rsid w:val="00DA12F0"/>
    <w:rsid w:val="00DA2387"/>
    <w:rsid w:val="00DA31C6"/>
    <w:rsid w:val="00DA3402"/>
    <w:rsid w:val="00DA3987"/>
    <w:rsid w:val="00DA3D9E"/>
    <w:rsid w:val="00DA7031"/>
    <w:rsid w:val="00DB1EE3"/>
    <w:rsid w:val="00DB28E7"/>
    <w:rsid w:val="00DB2F2E"/>
    <w:rsid w:val="00DB4A51"/>
    <w:rsid w:val="00DB562A"/>
    <w:rsid w:val="00DB64B6"/>
    <w:rsid w:val="00DB73D1"/>
    <w:rsid w:val="00DB7FB9"/>
    <w:rsid w:val="00DC3D82"/>
    <w:rsid w:val="00DC6A10"/>
    <w:rsid w:val="00DC719B"/>
    <w:rsid w:val="00DD19C1"/>
    <w:rsid w:val="00DD1F98"/>
    <w:rsid w:val="00DD2B4E"/>
    <w:rsid w:val="00DD2D98"/>
    <w:rsid w:val="00DD3162"/>
    <w:rsid w:val="00DD320C"/>
    <w:rsid w:val="00DD3EBA"/>
    <w:rsid w:val="00DD787C"/>
    <w:rsid w:val="00DE1240"/>
    <w:rsid w:val="00DE2018"/>
    <w:rsid w:val="00DE2041"/>
    <w:rsid w:val="00DE25D5"/>
    <w:rsid w:val="00DE313B"/>
    <w:rsid w:val="00DE657E"/>
    <w:rsid w:val="00DE68F1"/>
    <w:rsid w:val="00DF0A50"/>
    <w:rsid w:val="00DF20B1"/>
    <w:rsid w:val="00DF4704"/>
    <w:rsid w:val="00DF4829"/>
    <w:rsid w:val="00DF5323"/>
    <w:rsid w:val="00DF56DC"/>
    <w:rsid w:val="00DF5F0C"/>
    <w:rsid w:val="00DF6916"/>
    <w:rsid w:val="00E0074D"/>
    <w:rsid w:val="00E01303"/>
    <w:rsid w:val="00E024AA"/>
    <w:rsid w:val="00E02729"/>
    <w:rsid w:val="00E037F4"/>
    <w:rsid w:val="00E03AE0"/>
    <w:rsid w:val="00E06F4B"/>
    <w:rsid w:val="00E102BC"/>
    <w:rsid w:val="00E102DF"/>
    <w:rsid w:val="00E108A5"/>
    <w:rsid w:val="00E11469"/>
    <w:rsid w:val="00E141DA"/>
    <w:rsid w:val="00E15A87"/>
    <w:rsid w:val="00E15C77"/>
    <w:rsid w:val="00E15DB1"/>
    <w:rsid w:val="00E160B5"/>
    <w:rsid w:val="00E16646"/>
    <w:rsid w:val="00E203A3"/>
    <w:rsid w:val="00E2091A"/>
    <w:rsid w:val="00E250F1"/>
    <w:rsid w:val="00E262B1"/>
    <w:rsid w:val="00E31627"/>
    <w:rsid w:val="00E322F7"/>
    <w:rsid w:val="00E331FF"/>
    <w:rsid w:val="00E34265"/>
    <w:rsid w:val="00E347CC"/>
    <w:rsid w:val="00E3484F"/>
    <w:rsid w:val="00E3550D"/>
    <w:rsid w:val="00E35796"/>
    <w:rsid w:val="00E35A8B"/>
    <w:rsid w:val="00E378A8"/>
    <w:rsid w:val="00E4321F"/>
    <w:rsid w:val="00E44823"/>
    <w:rsid w:val="00E469A8"/>
    <w:rsid w:val="00E472DF"/>
    <w:rsid w:val="00E4739A"/>
    <w:rsid w:val="00E475CF"/>
    <w:rsid w:val="00E47907"/>
    <w:rsid w:val="00E5219A"/>
    <w:rsid w:val="00E52838"/>
    <w:rsid w:val="00E53905"/>
    <w:rsid w:val="00E54A61"/>
    <w:rsid w:val="00E56439"/>
    <w:rsid w:val="00E614E0"/>
    <w:rsid w:val="00E622EE"/>
    <w:rsid w:val="00E631B3"/>
    <w:rsid w:val="00E63B1F"/>
    <w:rsid w:val="00E63E51"/>
    <w:rsid w:val="00E63EAC"/>
    <w:rsid w:val="00E6427F"/>
    <w:rsid w:val="00E64894"/>
    <w:rsid w:val="00E64C8B"/>
    <w:rsid w:val="00E668AE"/>
    <w:rsid w:val="00E67E09"/>
    <w:rsid w:val="00E72FDC"/>
    <w:rsid w:val="00E73F7F"/>
    <w:rsid w:val="00E744E3"/>
    <w:rsid w:val="00E753E8"/>
    <w:rsid w:val="00E76B0F"/>
    <w:rsid w:val="00E81908"/>
    <w:rsid w:val="00E84452"/>
    <w:rsid w:val="00E85409"/>
    <w:rsid w:val="00E856F4"/>
    <w:rsid w:val="00E85E1D"/>
    <w:rsid w:val="00E92A0A"/>
    <w:rsid w:val="00E92E54"/>
    <w:rsid w:val="00E9491A"/>
    <w:rsid w:val="00E95A01"/>
    <w:rsid w:val="00E97418"/>
    <w:rsid w:val="00E97593"/>
    <w:rsid w:val="00EA3116"/>
    <w:rsid w:val="00EA429F"/>
    <w:rsid w:val="00EA4F9E"/>
    <w:rsid w:val="00EA5552"/>
    <w:rsid w:val="00EA598B"/>
    <w:rsid w:val="00EA63CA"/>
    <w:rsid w:val="00EA6D3B"/>
    <w:rsid w:val="00EA71D5"/>
    <w:rsid w:val="00EA769A"/>
    <w:rsid w:val="00EB003B"/>
    <w:rsid w:val="00EB00AD"/>
    <w:rsid w:val="00EB136C"/>
    <w:rsid w:val="00EB1FE6"/>
    <w:rsid w:val="00EB26FC"/>
    <w:rsid w:val="00EB2FB0"/>
    <w:rsid w:val="00EB32FB"/>
    <w:rsid w:val="00EB480E"/>
    <w:rsid w:val="00EB5546"/>
    <w:rsid w:val="00EB5EC6"/>
    <w:rsid w:val="00EB7FC9"/>
    <w:rsid w:val="00EC19BF"/>
    <w:rsid w:val="00EC1BFF"/>
    <w:rsid w:val="00EC3771"/>
    <w:rsid w:val="00ED0D9D"/>
    <w:rsid w:val="00ED102A"/>
    <w:rsid w:val="00ED1171"/>
    <w:rsid w:val="00ED27E8"/>
    <w:rsid w:val="00ED4DA8"/>
    <w:rsid w:val="00ED7137"/>
    <w:rsid w:val="00EE01E1"/>
    <w:rsid w:val="00EE1C51"/>
    <w:rsid w:val="00EE2FA2"/>
    <w:rsid w:val="00EE4196"/>
    <w:rsid w:val="00EE4484"/>
    <w:rsid w:val="00EE45DD"/>
    <w:rsid w:val="00EE6474"/>
    <w:rsid w:val="00EE674E"/>
    <w:rsid w:val="00EE6BCB"/>
    <w:rsid w:val="00EF06EA"/>
    <w:rsid w:val="00EF0CB9"/>
    <w:rsid w:val="00EF14A3"/>
    <w:rsid w:val="00EF554A"/>
    <w:rsid w:val="00EF6982"/>
    <w:rsid w:val="00F00B44"/>
    <w:rsid w:val="00F043D8"/>
    <w:rsid w:val="00F07604"/>
    <w:rsid w:val="00F122AF"/>
    <w:rsid w:val="00F13A1D"/>
    <w:rsid w:val="00F13B13"/>
    <w:rsid w:val="00F13CD9"/>
    <w:rsid w:val="00F162FA"/>
    <w:rsid w:val="00F16B23"/>
    <w:rsid w:val="00F20792"/>
    <w:rsid w:val="00F20B64"/>
    <w:rsid w:val="00F20FFC"/>
    <w:rsid w:val="00F21088"/>
    <w:rsid w:val="00F22C5B"/>
    <w:rsid w:val="00F234DE"/>
    <w:rsid w:val="00F23FB4"/>
    <w:rsid w:val="00F243FC"/>
    <w:rsid w:val="00F24778"/>
    <w:rsid w:val="00F24C24"/>
    <w:rsid w:val="00F24EE0"/>
    <w:rsid w:val="00F258A3"/>
    <w:rsid w:val="00F27648"/>
    <w:rsid w:val="00F30501"/>
    <w:rsid w:val="00F3167A"/>
    <w:rsid w:val="00F326BF"/>
    <w:rsid w:val="00F327E7"/>
    <w:rsid w:val="00F338A1"/>
    <w:rsid w:val="00F3425A"/>
    <w:rsid w:val="00F34883"/>
    <w:rsid w:val="00F35746"/>
    <w:rsid w:val="00F373B2"/>
    <w:rsid w:val="00F37B33"/>
    <w:rsid w:val="00F37DAC"/>
    <w:rsid w:val="00F408DD"/>
    <w:rsid w:val="00F40D4E"/>
    <w:rsid w:val="00F41C0A"/>
    <w:rsid w:val="00F447C7"/>
    <w:rsid w:val="00F459B4"/>
    <w:rsid w:val="00F46A42"/>
    <w:rsid w:val="00F46FB3"/>
    <w:rsid w:val="00F47423"/>
    <w:rsid w:val="00F50962"/>
    <w:rsid w:val="00F518B1"/>
    <w:rsid w:val="00F5211B"/>
    <w:rsid w:val="00F5418E"/>
    <w:rsid w:val="00F554A9"/>
    <w:rsid w:val="00F62E3C"/>
    <w:rsid w:val="00F631C3"/>
    <w:rsid w:val="00F63812"/>
    <w:rsid w:val="00F64AFB"/>
    <w:rsid w:val="00F67667"/>
    <w:rsid w:val="00F716FD"/>
    <w:rsid w:val="00F7276E"/>
    <w:rsid w:val="00F73701"/>
    <w:rsid w:val="00F7456E"/>
    <w:rsid w:val="00F746E9"/>
    <w:rsid w:val="00F7594C"/>
    <w:rsid w:val="00F76522"/>
    <w:rsid w:val="00F76CEF"/>
    <w:rsid w:val="00F77C31"/>
    <w:rsid w:val="00F77E15"/>
    <w:rsid w:val="00F80355"/>
    <w:rsid w:val="00F80893"/>
    <w:rsid w:val="00F814E6"/>
    <w:rsid w:val="00F82203"/>
    <w:rsid w:val="00F836CF"/>
    <w:rsid w:val="00F83CC1"/>
    <w:rsid w:val="00F87C43"/>
    <w:rsid w:val="00F90F81"/>
    <w:rsid w:val="00F91CFB"/>
    <w:rsid w:val="00F960DE"/>
    <w:rsid w:val="00FA02D7"/>
    <w:rsid w:val="00FA0B04"/>
    <w:rsid w:val="00FA2EB1"/>
    <w:rsid w:val="00FA31F5"/>
    <w:rsid w:val="00FA5722"/>
    <w:rsid w:val="00FA77EE"/>
    <w:rsid w:val="00FA7C46"/>
    <w:rsid w:val="00FA7E75"/>
    <w:rsid w:val="00FB0C81"/>
    <w:rsid w:val="00FB1CF8"/>
    <w:rsid w:val="00FB1F23"/>
    <w:rsid w:val="00FB4CD2"/>
    <w:rsid w:val="00FB6A39"/>
    <w:rsid w:val="00FB723F"/>
    <w:rsid w:val="00FC10B4"/>
    <w:rsid w:val="00FC2200"/>
    <w:rsid w:val="00FC2540"/>
    <w:rsid w:val="00FC2B76"/>
    <w:rsid w:val="00FD0498"/>
    <w:rsid w:val="00FD0DCF"/>
    <w:rsid w:val="00FD1A09"/>
    <w:rsid w:val="00FD2533"/>
    <w:rsid w:val="00FD37F7"/>
    <w:rsid w:val="00FD720F"/>
    <w:rsid w:val="00FD783C"/>
    <w:rsid w:val="00FD7F52"/>
    <w:rsid w:val="00FE190E"/>
    <w:rsid w:val="00FE29C3"/>
    <w:rsid w:val="00FE3FD8"/>
    <w:rsid w:val="00FE5F52"/>
    <w:rsid w:val="00FE6164"/>
    <w:rsid w:val="00FE6915"/>
    <w:rsid w:val="00FE6D49"/>
    <w:rsid w:val="00FF0204"/>
    <w:rsid w:val="00FF2BF6"/>
    <w:rsid w:val="00FF3216"/>
    <w:rsid w:val="00FF3AED"/>
    <w:rsid w:val="00FF4675"/>
    <w:rsid w:val="00FF47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67BCE8"/>
  <w15:docId w15:val="{4642913C-E905-458A-ACB4-1906C0C2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5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1"/>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NoSpacing">
    <w:name w:val="No Spacing"/>
    <w:link w:val="NoSpacingChar"/>
    <w:uiPriority w:val="1"/>
    <w:qFormat/>
    <w:rsid w:val="00B001E9"/>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001E9"/>
    <w:rPr>
      <w:rFonts w:asciiTheme="minorHAnsi" w:eastAsiaTheme="minorEastAsia" w:hAnsiTheme="minorHAnsi" w:cstheme="minorBidi"/>
      <w:sz w:val="22"/>
      <w:szCs w:val="22"/>
      <w:lang w:eastAsia="ja-JP"/>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674E"/>
    <w:pPr>
      <w:spacing w:after="160" w:line="240" w:lineRule="exact"/>
    </w:pPr>
    <w:rPr>
      <w:sz w:val="20"/>
      <w:szCs w:val="20"/>
      <w:vertAlign w:val="superscript"/>
      <w:lang w:val="en-US"/>
    </w:r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1"/>
    <w:qFormat/>
    <w:locked/>
    <w:rsid w:val="00A40D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459865">
      <w:bodyDiv w:val="1"/>
      <w:marLeft w:val="0"/>
      <w:marRight w:val="0"/>
      <w:marTop w:val="0"/>
      <w:marBottom w:val="0"/>
      <w:divBdr>
        <w:top w:val="none" w:sz="0" w:space="0" w:color="auto"/>
        <w:left w:val="none" w:sz="0" w:space="0" w:color="auto"/>
        <w:bottom w:val="none" w:sz="0" w:space="0" w:color="auto"/>
        <w:right w:val="none" w:sz="0" w:space="0" w:color="auto"/>
      </w:divBdr>
    </w:div>
    <w:div w:id="51716292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2654190">
      <w:bodyDiv w:val="1"/>
      <w:marLeft w:val="0"/>
      <w:marRight w:val="0"/>
      <w:marTop w:val="0"/>
      <w:marBottom w:val="0"/>
      <w:divBdr>
        <w:top w:val="none" w:sz="0" w:space="0" w:color="auto"/>
        <w:left w:val="none" w:sz="0" w:space="0" w:color="auto"/>
        <w:bottom w:val="none" w:sz="0" w:space="0" w:color="auto"/>
        <w:right w:val="none" w:sz="0" w:space="0" w:color="auto"/>
      </w:divBdr>
    </w:div>
    <w:div w:id="814227011">
      <w:bodyDiv w:val="1"/>
      <w:marLeft w:val="0"/>
      <w:marRight w:val="0"/>
      <w:marTop w:val="0"/>
      <w:marBottom w:val="0"/>
      <w:divBdr>
        <w:top w:val="none" w:sz="0" w:space="0" w:color="auto"/>
        <w:left w:val="none" w:sz="0" w:space="0" w:color="auto"/>
        <w:bottom w:val="none" w:sz="0" w:space="0" w:color="auto"/>
        <w:right w:val="none" w:sz="0" w:space="0" w:color="auto"/>
      </w:divBdr>
    </w:div>
    <w:div w:id="1092702684">
      <w:bodyDiv w:val="1"/>
      <w:marLeft w:val="0"/>
      <w:marRight w:val="0"/>
      <w:marTop w:val="0"/>
      <w:marBottom w:val="0"/>
      <w:divBdr>
        <w:top w:val="none" w:sz="0" w:space="0" w:color="auto"/>
        <w:left w:val="none" w:sz="0" w:space="0" w:color="auto"/>
        <w:bottom w:val="none" w:sz="0" w:space="0" w:color="auto"/>
        <w:right w:val="none" w:sz="0" w:space="0" w:color="auto"/>
      </w:divBdr>
    </w:div>
    <w:div w:id="1208494621">
      <w:bodyDiv w:val="1"/>
      <w:marLeft w:val="0"/>
      <w:marRight w:val="0"/>
      <w:marTop w:val="0"/>
      <w:marBottom w:val="0"/>
      <w:divBdr>
        <w:top w:val="none" w:sz="0" w:space="0" w:color="auto"/>
        <w:left w:val="none" w:sz="0" w:space="0" w:color="auto"/>
        <w:bottom w:val="none" w:sz="0" w:space="0" w:color="auto"/>
        <w:right w:val="none" w:sz="0" w:space="0" w:color="auto"/>
      </w:divBdr>
    </w:div>
    <w:div w:id="1454594730">
      <w:bodyDiv w:val="1"/>
      <w:marLeft w:val="0"/>
      <w:marRight w:val="0"/>
      <w:marTop w:val="0"/>
      <w:marBottom w:val="0"/>
      <w:divBdr>
        <w:top w:val="none" w:sz="0" w:space="0" w:color="auto"/>
        <w:left w:val="none" w:sz="0" w:space="0" w:color="auto"/>
        <w:bottom w:val="none" w:sz="0" w:space="0" w:color="auto"/>
        <w:right w:val="none" w:sz="0" w:space="0" w:color="auto"/>
      </w:divBdr>
    </w:div>
    <w:div w:id="17598605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1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terms/"/>
    <ds:schemaRef ds:uri="eb6c2e4c-3f1c-4103-a37b-37c984dbe58f"/>
    <ds:schemaRef ds:uri="http://schemas.microsoft.com/office/2006/metadata/properties"/>
    <ds:schemaRef ds:uri="http://schemas.microsoft.com/office/infopath/2007/PartnerControls"/>
    <ds:schemaRef ds:uri="b93c647f-d63b-431a-95c8-8e00048cff23"/>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4</TotalTime>
  <Pages>12</Pages>
  <Words>5916</Words>
  <Characters>32075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Proposition de projet : Honduras (le)</vt:lpstr>
    </vt:vector>
  </TitlesOfParts>
  <Company>UNMFS</Company>
  <LinksUpToDate>false</LinksUpToDate>
  <CharactersWithSpaces>37916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Honduras (le)</dc:title>
  <dc:creator>RSR / JS</dc:creator>
  <cp:keywords>96th ExCom</cp:keywords>
  <cp:lastModifiedBy>Angela Xue He Yan</cp:lastModifiedBy>
  <cp:revision>6</cp:revision>
  <cp:lastPrinted>2001-05-26T16:40:00Z</cp:lastPrinted>
  <dcterms:created xsi:type="dcterms:W3CDTF">2025-04-30T16:28:00Z</dcterms:created>
  <dcterms:modified xsi:type="dcterms:W3CDTF">2025-04-30T21:33:00Z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