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386E83" w:rsidRPr="003C6420" w14:paraId="4FF125C2" w14:textId="77777777" w:rsidTr="004A5463">
        <w:trPr>
          <w:trHeight w:val="720"/>
        </w:trPr>
        <w:tc>
          <w:tcPr>
            <w:tcW w:w="5490" w:type="dxa"/>
            <w:gridSpan w:val="2"/>
            <w:tcBorders>
              <w:bottom w:val="single" w:sz="18" w:space="0" w:color="auto"/>
            </w:tcBorders>
          </w:tcPr>
          <w:p w14:paraId="1F84C216" w14:textId="77777777" w:rsidR="00C15867" w:rsidRPr="003C6420" w:rsidRDefault="00C15867" w:rsidP="007F0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3C6420">
              <w:rPr>
                <w:rFonts w:ascii="Univers" w:hAnsi="Univers"/>
                <w:b/>
                <w:color w:val="000000" w:themeColor="text1"/>
                <w:sz w:val="28"/>
                <w:szCs w:val="28"/>
              </w:rPr>
              <w:t>UNITED</w:t>
            </w:r>
            <w:r w:rsidRPr="003C6420">
              <w:rPr>
                <w:rFonts w:ascii="Univers" w:hAnsi="Univers"/>
                <w:b/>
                <w:color w:val="000000" w:themeColor="text1"/>
                <w:sz w:val="28"/>
                <w:szCs w:val="28"/>
              </w:rPr>
              <w:br/>
              <w:t>NATIONS</w:t>
            </w:r>
          </w:p>
        </w:tc>
        <w:tc>
          <w:tcPr>
            <w:tcW w:w="4590" w:type="dxa"/>
            <w:tcBorders>
              <w:bottom w:val="single" w:sz="18" w:space="0" w:color="auto"/>
            </w:tcBorders>
          </w:tcPr>
          <w:p w14:paraId="43167772" w14:textId="77777777" w:rsidR="00C15867" w:rsidRPr="003C6420" w:rsidRDefault="00C15867" w:rsidP="007F0879">
            <w:pPr>
              <w:jc w:val="right"/>
              <w:rPr>
                <w:color w:val="000000" w:themeColor="text1"/>
                <w:sz w:val="52"/>
                <w:szCs w:val="52"/>
              </w:rPr>
            </w:pPr>
            <w:r w:rsidRPr="003C6420">
              <w:rPr>
                <w:rFonts w:ascii="Univers Bold" w:hAnsi="Univers Bold"/>
                <w:b/>
                <w:color w:val="000000" w:themeColor="text1"/>
                <w:sz w:val="72"/>
              </w:rPr>
              <w:t>EP</w:t>
            </w:r>
          </w:p>
        </w:tc>
      </w:tr>
      <w:tr w:rsidR="00386E83" w:rsidRPr="003C6420" w14:paraId="233C5AF2" w14:textId="77777777" w:rsidTr="004A54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42590B" w14:textId="77777777" w:rsidR="00C15867" w:rsidRPr="003C6420" w:rsidRDefault="00C15867" w:rsidP="007F0879">
            <w:pPr>
              <w:spacing w:before="120"/>
              <w:rPr>
                <w:color w:val="000000" w:themeColor="text1"/>
              </w:rPr>
            </w:pPr>
            <w:r w:rsidRPr="003C6420">
              <w:rPr>
                <w:noProof/>
                <w:color w:val="000000" w:themeColor="text1"/>
                <w:lang w:val="en-CA" w:eastAsia="en-CA"/>
              </w:rPr>
              <w:drawing>
                <wp:anchor distT="0" distB="0" distL="114300" distR="114300" simplePos="0" relativeHeight="251660288" behindDoc="0" locked="0" layoutInCell="1" allowOverlap="1" wp14:anchorId="4586DB94" wp14:editId="61A28E96">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3C6420">
              <w:rPr>
                <w:noProof/>
                <w:color w:val="000000" w:themeColor="text1"/>
                <w:lang w:val="en-CA" w:eastAsia="en-CA"/>
              </w:rPr>
              <w:drawing>
                <wp:anchor distT="0" distB="0" distL="114300" distR="114300" simplePos="0" relativeHeight="251661312" behindDoc="1" locked="0" layoutInCell="0" allowOverlap="1" wp14:anchorId="3444F7D2" wp14:editId="54E3F945">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195EE579" w14:textId="77777777" w:rsidR="00C15867" w:rsidRPr="003C6420" w:rsidRDefault="00C15867" w:rsidP="007F0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3C6420">
              <w:rPr>
                <w:rFonts w:ascii="Univers" w:hAnsi="Univers"/>
                <w:b/>
                <w:color w:val="000000" w:themeColor="text1"/>
                <w:sz w:val="32"/>
              </w:rPr>
              <w:t>United Nations</w:t>
            </w:r>
          </w:p>
          <w:p w14:paraId="68960AC7" w14:textId="77777777" w:rsidR="00C15867" w:rsidRPr="003C6420" w:rsidRDefault="00C15867" w:rsidP="007F0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3C6420">
              <w:rPr>
                <w:rFonts w:ascii="Univers" w:hAnsi="Univers"/>
                <w:b/>
                <w:color w:val="000000" w:themeColor="text1"/>
                <w:sz w:val="32"/>
              </w:rPr>
              <w:t>Environment</w:t>
            </w:r>
          </w:p>
          <w:p w14:paraId="5F285A7E" w14:textId="77777777" w:rsidR="00C15867" w:rsidRPr="003C6420" w:rsidRDefault="00C15867" w:rsidP="007F08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3C6420">
              <w:rPr>
                <w:rFonts w:ascii="Univers" w:hAnsi="Univers"/>
                <w:b/>
                <w:color w:val="000000" w:themeColor="text1"/>
                <w:sz w:val="32"/>
              </w:rPr>
              <w:t>Programme</w:t>
            </w:r>
          </w:p>
          <w:p w14:paraId="2A248AB0" w14:textId="77777777" w:rsidR="00C15867" w:rsidRPr="003C6420" w:rsidRDefault="00C15867" w:rsidP="007F0879">
            <w:pPr>
              <w:spacing w:before="720"/>
              <w:ind w:left="158"/>
              <w:rPr>
                <w:color w:val="000000" w:themeColor="text1"/>
              </w:rPr>
            </w:pPr>
          </w:p>
        </w:tc>
        <w:tc>
          <w:tcPr>
            <w:tcW w:w="4590" w:type="dxa"/>
            <w:tcBorders>
              <w:top w:val="nil"/>
              <w:left w:val="nil"/>
              <w:bottom w:val="single" w:sz="36" w:space="0" w:color="auto"/>
              <w:right w:val="nil"/>
            </w:tcBorders>
          </w:tcPr>
          <w:p w14:paraId="56E93F87" w14:textId="77777777" w:rsidR="00C15867" w:rsidRPr="003C6420" w:rsidRDefault="00C15867" w:rsidP="007F0879">
            <w:pPr>
              <w:rPr>
                <w:color w:val="000000" w:themeColor="text1"/>
              </w:rPr>
            </w:pPr>
            <w:r w:rsidRPr="003C6420">
              <w:rPr>
                <w:color w:val="000000" w:themeColor="text1"/>
              </w:rPr>
              <w:t>Distr.</w:t>
            </w:r>
          </w:p>
          <w:p w14:paraId="4D3703B8" w14:textId="77777777" w:rsidR="00923540" w:rsidRPr="003C6420" w:rsidRDefault="00923540" w:rsidP="007F0879">
            <w:pPr>
              <w:rPr>
                <w:color w:val="000000" w:themeColor="text1"/>
              </w:rPr>
            </w:pPr>
            <w:r w:rsidRPr="003C6420">
              <w:rPr>
                <w:color w:val="000000" w:themeColor="text1"/>
              </w:rPr>
              <w:t>GENERAL</w:t>
            </w:r>
          </w:p>
          <w:p w14:paraId="52969657" w14:textId="77777777" w:rsidR="00C15867" w:rsidRPr="003C6420" w:rsidRDefault="00C15867" w:rsidP="007F0879">
            <w:pPr>
              <w:rPr>
                <w:color w:val="000000" w:themeColor="text1"/>
              </w:rPr>
            </w:pPr>
          </w:p>
          <w:p w14:paraId="7612620A" w14:textId="77777777" w:rsidR="00C15867" w:rsidRPr="003C6420" w:rsidRDefault="00C15867" w:rsidP="007F0879">
            <w:pPr>
              <w:rPr>
                <w:color w:val="000000" w:themeColor="text1"/>
              </w:rPr>
            </w:pPr>
          </w:p>
          <w:p w14:paraId="3A48230D" w14:textId="7E532D98" w:rsidR="00C15867" w:rsidRPr="003C6420" w:rsidRDefault="00B830CC" w:rsidP="007F0879">
            <w:pPr>
              <w:rPr>
                <w:color w:val="000000" w:themeColor="text1"/>
              </w:rPr>
            </w:pPr>
            <w:r w:rsidRPr="003C6420">
              <w:rPr>
                <w:color w:val="000000" w:themeColor="text1"/>
              </w:rPr>
              <w:fldChar w:fldCharType="begin"/>
            </w:r>
            <w:r w:rsidRPr="003C6420">
              <w:rPr>
                <w:color w:val="000000" w:themeColor="text1"/>
              </w:rPr>
              <w:instrText xml:space="preserve"> DOCPROPERTY "Document number"  \* MERGEFORMAT </w:instrText>
            </w:r>
            <w:r w:rsidRPr="003C6420">
              <w:rPr>
                <w:color w:val="000000" w:themeColor="text1"/>
              </w:rPr>
              <w:fldChar w:fldCharType="separate"/>
            </w:r>
            <w:r w:rsidR="00ED0018" w:rsidRPr="003C6420">
              <w:rPr>
                <w:color w:val="000000" w:themeColor="text1"/>
              </w:rPr>
              <w:t>UNEP/</w:t>
            </w:r>
            <w:proofErr w:type="spellStart"/>
            <w:r w:rsidR="00ED0018" w:rsidRPr="003C6420">
              <w:rPr>
                <w:color w:val="000000" w:themeColor="text1"/>
              </w:rPr>
              <w:t>OzL.Pro</w:t>
            </w:r>
            <w:proofErr w:type="spellEnd"/>
            <w:r w:rsidR="00ED0018" w:rsidRPr="003C6420">
              <w:rPr>
                <w:color w:val="000000" w:themeColor="text1"/>
              </w:rPr>
              <w:t>/ExCom/80/48</w:t>
            </w:r>
            <w:r w:rsidRPr="003C6420">
              <w:rPr>
                <w:color w:val="000000" w:themeColor="text1"/>
              </w:rPr>
              <w:fldChar w:fldCharType="end"/>
            </w:r>
          </w:p>
          <w:p w14:paraId="7C7588A7" w14:textId="42D35A44" w:rsidR="00C15867" w:rsidRPr="003C6420" w:rsidRDefault="00BC2495" w:rsidP="007F0879">
            <w:pPr>
              <w:rPr>
                <w:color w:val="000000" w:themeColor="text1"/>
              </w:rPr>
            </w:pPr>
            <w:r w:rsidRPr="003C6420">
              <w:rPr>
                <w:color w:val="000000" w:themeColor="text1"/>
              </w:rPr>
              <w:fldChar w:fldCharType="begin"/>
            </w:r>
            <w:r w:rsidR="00851352" w:rsidRPr="003C6420">
              <w:rPr>
                <w:color w:val="000000" w:themeColor="text1"/>
              </w:rPr>
              <w:instrText xml:space="preserve"> DOCPROPERTY "Revision date" \@ "d MMMM YYYY"  \* MERGEFORMAT </w:instrText>
            </w:r>
            <w:r w:rsidRPr="003C6420">
              <w:rPr>
                <w:color w:val="000000" w:themeColor="text1"/>
              </w:rPr>
              <w:fldChar w:fldCharType="separate"/>
            </w:r>
            <w:r w:rsidR="003514BB">
              <w:rPr>
                <w:color w:val="000000" w:themeColor="text1"/>
              </w:rPr>
              <w:t>16 October 2017</w:t>
            </w:r>
            <w:r w:rsidRPr="003C6420">
              <w:rPr>
                <w:color w:val="000000" w:themeColor="text1"/>
              </w:rPr>
              <w:fldChar w:fldCharType="end"/>
            </w:r>
          </w:p>
          <w:p w14:paraId="44087431" w14:textId="77777777" w:rsidR="00C15867" w:rsidRPr="003C6420" w:rsidRDefault="00C15867" w:rsidP="007F0879">
            <w:pPr>
              <w:rPr>
                <w:caps/>
                <w:color w:val="000000" w:themeColor="text1"/>
              </w:rPr>
            </w:pPr>
          </w:p>
          <w:p w14:paraId="135E49A8" w14:textId="77777777" w:rsidR="00C15867" w:rsidRPr="003C6420" w:rsidRDefault="00C15867" w:rsidP="007F0879">
            <w:pPr>
              <w:rPr>
                <w:color w:val="000000" w:themeColor="text1"/>
              </w:rPr>
            </w:pPr>
            <w:r w:rsidRPr="003C6420">
              <w:rPr>
                <w:color w:val="000000" w:themeColor="text1"/>
              </w:rPr>
              <w:t>ORIGINAL: ENGLISH</w:t>
            </w:r>
          </w:p>
        </w:tc>
      </w:tr>
    </w:tbl>
    <w:p w14:paraId="5D79B022" w14:textId="14AEE1D5" w:rsidR="00BF3022" w:rsidRPr="003C6420" w:rsidRDefault="00C15867" w:rsidP="007F0879">
      <w:pPr>
        <w:jc w:val="left"/>
        <w:rPr>
          <w:color w:val="000000" w:themeColor="text1"/>
        </w:rPr>
      </w:pPr>
      <w:r w:rsidRPr="003C6420">
        <w:rPr>
          <w:color w:val="000000" w:themeColor="text1"/>
        </w:rPr>
        <w:t>EXECUTIVE COMMITTEE OF</w:t>
      </w:r>
      <w:r w:rsidRPr="003C6420">
        <w:rPr>
          <w:color w:val="000000" w:themeColor="text1"/>
        </w:rPr>
        <w:br/>
      </w:r>
      <w:r w:rsidR="00386E83" w:rsidRPr="003C6420">
        <w:rPr>
          <w:color w:val="000000" w:themeColor="text1"/>
        </w:rPr>
        <w:t xml:space="preserve"> </w:t>
      </w:r>
      <w:r w:rsidRPr="003C6420">
        <w:rPr>
          <w:color w:val="000000" w:themeColor="text1"/>
        </w:rPr>
        <w:t>THE MULTILATERAL FUND FOR THE</w:t>
      </w:r>
      <w:r w:rsidRPr="003C6420">
        <w:rPr>
          <w:color w:val="000000" w:themeColor="text1"/>
        </w:rPr>
        <w:br/>
      </w:r>
      <w:r w:rsidR="00386E83" w:rsidRPr="003C6420">
        <w:rPr>
          <w:color w:val="000000" w:themeColor="text1"/>
        </w:rPr>
        <w:t xml:space="preserve"> </w:t>
      </w:r>
      <w:r w:rsidRPr="003C6420">
        <w:rPr>
          <w:color w:val="000000" w:themeColor="text1"/>
        </w:rPr>
        <w:t>IMPLEMENTATION OF THE MONTREAL PROTOCOL</w:t>
      </w:r>
      <w:r w:rsidRPr="003C6420">
        <w:rPr>
          <w:color w:val="000000" w:themeColor="text1"/>
        </w:rPr>
        <w:br/>
      </w:r>
      <w:r w:rsidR="003B33BD" w:rsidRPr="003C6420">
        <w:rPr>
          <w:color w:val="000000" w:themeColor="text1"/>
          <w:lang w:val="en-CA"/>
        </w:rPr>
        <w:t>Eightieth</w:t>
      </w:r>
      <w:r w:rsidR="00831979" w:rsidRPr="003C6420">
        <w:rPr>
          <w:color w:val="000000" w:themeColor="text1"/>
          <w:lang w:val="en-CA"/>
        </w:rPr>
        <w:t xml:space="preserve"> </w:t>
      </w:r>
      <w:r w:rsidR="00BF3022" w:rsidRPr="003C6420">
        <w:rPr>
          <w:color w:val="000000" w:themeColor="text1"/>
        </w:rPr>
        <w:t>Meeting</w:t>
      </w:r>
    </w:p>
    <w:p w14:paraId="2066E75D" w14:textId="77777777" w:rsidR="009960E5" w:rsidRPr="003C6420" w:rsidRDefault="003B33BD" w:rsidP="007F0879">
      <w:pPr>
        <w:jc w:val="left"/>
        <w:rPr>
          <w:color w:val="000000" w:themeColor="text1"/>
          <w:lang w:val="en-CA"/>
        </w:rPr>
      </w:pPr>
      <w:r w:rsidRPr="003C6420">
        <w:rPr>
          <w:color w:val="000000" w:themeColor="text1"/>
          <w:lang w:val="en-CA"/>
        </w:rPr>
        <w:t>Montreal</w:t>
      </w:r>
      <w:r w:rsidR="00BF3022" w:rsidRPr="003C6420">
        <w:rPr>
          <w:color w:val="000000" w:themeColor="text1"/>
          <w:lang w:val="en-CA"/>
        </w:rPr>
        <w:t xml:space="preserve">, </w:t>
      </w:r>
      <w:r w:rsidR="00C11CF3" w:rsidRPr="003C6420">
        <w:rPr>
          <w:color w:val="000000" w:themeColor="text1"/>
        </w:rPr>
        <w:t>13-</w:t>
      </w:r>
      <w:r w:rsidRPr="003C6420">
        <w:rPr>
          <w:color w:val="000000" w:themeColor="text1"/>
        </w:rPr>
        <w:t>17 November 2017</w:t>
      </w:r>
    </w:p>
    <w:p w14:paraId="26C69A8D" w14:textId="77777777" w:rsidR="00C15867" w:rsidRPr="003C6420" w:rsidRDefault="00C15867" w:rsidP="007F0879">
      <w:pPr>
        <w:jc w:val="left"/>
        <w:rPr>
          <w:color w:val="000000" w:themeColor="text1"/>
          <w:lang w:val="en-US"/>
        </w:rPr>
      </w:pPr>
    </w:p>
    <w:p w14:paraId="2C23DCCE" w14:textId="77777777" w:rsidR="004E7F9C" w:rsidRPr="003C6420" w:rsidRDefault="004E7F9C" w:rsidP="007F0879">
      <w:pPr>
        <w:pStyle w:val="Title1"/>
        <w:rPr>
          <w:color w:val="000000" w:themeColor="text1"/>
        </w:rPr>
      </w:pPr>
    </w:p>
    <w:p w14:paraId="76DA8C8C" w14:textId="77777777" w:rsidR="005B0576" w:rsidRPr="003C6420" w:rsidRDefault="005B0576" w:rsidP="007F0879">
      <w:pPr>
        <w:pStyle w:val="Title1"/>
        <w:rPr>
          <w:color w:val="000000" w:themeColor="text1"/>
        </w:rPr>
      </w:pPr>
    </w:p>
    <w:p w14:paraId="394EBC2A" w14:textId="1BA36AE5" w:rsidR="005B0576" w:rsidRPr="003C6420" w:rsidRDefault="005B0576" w:rsidP="007F0879">
      <w:pPr>
        <w:jc w:val="center"/>
        <w:rPr>
          <w:b/>
          <w:color w:val="000000" w:themeColor="text1"/>
          <w:lang w:val="en-CA"/>
        </w:rPr>
      </w:pPr>
      <w:r w:rsidRPr="003C6420">
        <w:rPr>
          <w:b/>
          <w:color w:val="000000" w:themeColor="text1"/>
          <w:lang w:val="en-CA"/>
        </w:rPr>
        <w:t xml:space="preserve">PROJECT PROPOSAL: </w:t>
      </w:r>
      <w:r w:rsidR="00386E83" w:rsidRPr="003C6420">
        <w:rPr>
          <w:b/>
          <w:color w:val="000000" w:themeColor="text1"/>
          <w:lang w:val="en-CA"/>
        </w:rPr>
        <w:t xml:space="preserve">THE </w:t>
      </w:r>
      <w:r w:rsidRPr="003C6420">
        <w:rPr>
          <w:b/>
          <w:color w:val="000000" w:themeColor="text1"/>
          <w:lang w:val="en-CA"/>
        </w:rPr>
        <w:t>PHILIPPINES</w:t>
      </w:r>
    </w:p>
    <w:p w14:paraId="1C9560EA" w14:textId="77777777" w:rsidR="005B0576" w:rsidRPr="003C6420" w:rsidRDefault="005B0576" w:rsidP="007F0879">
      <w:pPr>
        <w:rPr>
          <w:color w:val="000000" w:themeColor="text1"/>
          <w:lang w:val="en-CA"/>
        </w:rPr>
      </w:pPr>
    </w:p>
    <w:p w14:paraId="29B3B9B1" w14:textId="77777777" w:rsidR="005B0576" w:rsidRPr="003C6420" w:rsidRDefault="005B0576" w:rsidP="007F0879">
      <w:pPr>
        <w:rPr>
          <w:color w:val="000000" w:themeColor="text1"/>
          <w:lang w:val="en-CA"/>
        </w:rPr>
      </w:pPr>
    </w:p>
    <w:p w14:paraId="6EE7761E" w14:textId="77777777" w:rsidR="005B0576" w:rsidRPr="003C6420" w:rsidRDefault="005B0576" w:rsidP="007F0879">
      <w:pPr>
        <w:ind w:firstLine="720"/>
        <w:rPr>
          <w:color w:val="000000" w:themeColor="text1"/>
          <w:lang w:val="en-CA"/>
        </w:rPr>
      </w:pPr>
      <w:r w:rsidRPr="003C6420">
        <w:rPr>
          <w:color w:val="000000" w:themeColor="text1"/>
          <w:lang w:val="en-CA"/>
        </w:rPr>
        <w:t xml:space="preserve">This document consists of the comments and recommendation of the Secretariat on the following project proposal: </w:t>
      </w:r>
    </w:p>
    <w:p w14:paraId="40AB4D4B" w14:textId="77777777" w:rsidR="005B0576" w:rsidRPr="003C6420" w:rsidRDefault="005B0576" w:rsidP="007F0879">
      <w:pPr>
        <w:rPr>
          <w:color w:val="000000" w:themeColor="text1"/>
          <w:lang w:val="en-CA"/>
        </w:rPr>
      </w:pPr>
    </w:p>
    <w:p w14:paraId="06C0FB69" w14:textId="77777777" w:rsidR="005B0576" w:rsidRPr="003C6420" w:rsidRDefault="005B0576" w:rsidP="007F0879">
      <w:pPr>
        <w:rPr>
          <w:color w:val="000000" w:themeColor="text1"/>
          <w:u w:val="single"/>
          <w:lang w:val="en-CA"/>
        </w:rPr>
      </w:pPr>
      <w:r w:rsidRPr="003C6420">
        <w:rPr>
          <w:color w:val="000000" w:themeColor="text1"/>
          <w:u w:val="single"/>
          <w:lang w:val="en-CA"/>
        </w:rPr>
        <w:t>Phase-out</w:t>
      </w:r>
    </w:p>
    <w:p w14:paraId="3479915C" w14:textId="77777777" w:rsidR="005B0576" w:rsidRPr="003C6420" w:rsidRDefault="005B0576" w:rsidP="007F0879">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1"/>
        <w:gridCol w:w="2399"/>
      </w:tblGrid>
      <w:tr w:rsidR="00386E83" w:rsidRPr="003C6420" w14:paraId="49C318D1" w14:textId="77777777" w:rsidTr="004A5463">
        <w:tc>
          <w:tcPr>
            <w:tcW w:w="7128" w:type="dxa"/>
          </w:tcPr>
          <w:p w14:paraId="36CA4253" w14:textId="77777777" w:rsidR="005B0576" w:rsidRPr="003C6420" w:rsidRDefault="005B0576" w:rsidP="007F0879">
            <w:pPr>
              <w:rPr>
                <w:color w:val="000000" w:themeColor="text1"/>
                <w:lang w:val="en-CA"/>
              </w:rPr>
            </w:pPr>
            <w:r w:rsidRPr="003C6420">
              <w:rPr>
                <w:color w:val="000000" w:themeColor="text1"/>
                <w:lang w:val="en-CA"/>
              </w:rPr>
              <w:t>•</w:t>
            </w:r>
            <w:r w:rsidRPr="003C6420">
              <w:rPr>
                <w:color w:val="000000" w:themeColor="text1"/>
                <w:lang w:val="en-CA"/>
              </w:rPr>
              <w:tab/>
              <w:t>HCFC phase-out management plan (stage II, first tranche)</w:t>
            </w:r>
          </w:p>
        </w:tc>
        <w:tc>
          <w:tcPr>
            <w:tcW w:w="2448" w:type="dxa"/>
          </w:tcPr>
          <w:p w14:paraId="085F4412" w14:textId="77777777" w:rsidR="005B0576" w:rsidRPr="003C6420" w:rsidRDefault="005B0576" w:rsidP="007F0879">
            <w:pPr>
              <w:jc w:val="right"/>
              <w:rPr>
                <w:color w:val="000000" w:themeColor="text1"/>
                <w:lang w:val="en-CA"/>
              </w:rPr>
            </w:pPr>
            <w:r w:rsidRPr="003C6420">
              <w:rPr>
                <w:color w:val="000000" w:themeColor="text1"/>
                <w:lang w:val="en-CA"/>
              </w:rPr>
              <w:t xml:space="preserve">World Bank </w:t>
            </w:r>
          </w:p>
        </w:tc>
      </w:tr>
    </w:tbl>
    <w:p w14:paraId="1FD6DA70" w14:textId="77777777" w:rsidR="008C5738" w:rsidRPr="003C6420" w:rsidRDefault="008C5738" w:rsidP="007F0879">
      <w:pPr>
        <w:pStyle w:val="StyleHeader4Para4Left0Firstline0"/>
        <w:numPr>
          <w:ilvl w:val="0"/>
          <w:numId w:val="0"/>
        </w:numPr>
        <w:rPr>
          <w:color w:val="000000" w:themeColor="text1"/>
        </w:rPr>
      </w:pPr>
    </w:p>
    <w:p w14:paraId="1086B210" w14:textId="77777777" w:rsidR="008C5738" w:rsidRPr="003C6420" w:rsidRDefault="004E7F9C" w:rsidP="007F0879">
      <w:pPr>
        <w:pStyle w:val="StyleHeader4Para4Left0Firstline0"/>
        <w:numPr>
          <w:ilvl w:val="0"/>
          <w:numId w:val="0"/>
        </w:numPr>
        <w:rPr>
          <w:color w:val="000000" w:themeColor="text1"/>
        </w:rPr>
      </w:pPr>
      <w:r w:rsidRPr="003C6420">
        <w:rPr>
          <w:color w:val="000000" w:themeColor="text1"/>
        </w:rPr>
        <w:br w:type="page"/>
      </w:r>
    </w:p>
    <w:p w14:paraId="1A69CC35" w14:textId="77777777" w:rsidR="005B0576" w:rsidRPr="003C6420" w:rsidRDefault="005B0576" w:rsidP="007F0879">
      <w:pPr>
        <w:jc w:val="center"/>
        <w:rPr>
          <w:b/>
          <w:color w:val="000000" w:themeColor="text1"/>
          <w:lang w:val="en-CA"/>
        </w:rPr>
      </w:pPr>
      <w:r w:rsidRPr="003C6420">
        <w:rPr>
          <w:b/>
          <w:color w:val="000000" w:themeColor="text1"/>
          <w:lang w:val="en-CA"/>
        </w:rPr>
        <w:lastRenderedPageBreak/>
        <w:t>PROJECT EVALUATION SHEET – MULTI-YEAR PROJECTS</w:t>
      </w:r>
    </w:p>
    <w:p w14:paraId="67CBD02A" w14:textId="77777777" w:rsidR="005B0576" w:rsidRPr="003C6420" w:rsidRDefault="005B0576" w:rsidP="007F0879">
      <w:pPr>
        <w:jc w:val="center"/>
        <w:rPr>
          <w:b/>
          <w:color w:val="000000" w:themeColor="text1"/>
          <w:lang w:val="en-CA"/>
        </w:rPr>
      </w:pPr>
    </w:p>
    <w:p w14:paraId="10FDBCF8" w14:textId="77777777" w:rsidR="005B0576" w:rsidRPr="003C6420" w:rsidRDefault="005B0576" w:rsidP="007F0879">
      <w:pPr>
        <w:jc w:val="center"/>
        <w:rPr>
          <w:b/>
          <w:color w:val="000000" w:themeColor="text1"/>
          <w:lang w:val="en-CA"/>
        </w:rPr>
      </w:pPr>
      <w:r w:rsidRPr="003C6420">
        <w:rPr>
          <w:b/>
          <w:color w:val="000000" w:themeColor="text1"/>
          <w:lang w:val="en-CA"/>
        </w:rPr>
        <w:t>Philippines</w:t>
      </w:r>
    </w:p>
    <w:p w14:paraId="7147242C" w14:textId="77777777" w:rsidR="005B0576" w:rsidRPr="003C6420" w:rsidRDefault="005B0576" w:rsidP="007F0879">
      <w:pPr>
        <w:jc w:val="center"/>
        <w:rPr>
          <w:color w:val="000000" w:themeColor="text1"/>
          <w:sz w:val="18"/>
          <w:lang w:val="en-CA"/>
        </w:rPr>
      </w:pPr>
    </w:p>
    <w:tbl>
      <w:tblPr>
        <w:tblStyle w:val="TableGrid"/>
        <w:tblW w:w="5304"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75"/>
        <w:gridCol w:w="5243"/>
      </w:tblGrid>
      <w:tr w:rsidR="00825A07" w:rsidRPr="003C6420" w14:paraId="7BD6784F" w14:textId="77777777" w:rsidTr="00825A07">
        <w:trPr>
          <w:trHeight w:val="240"/>
        </w:trPr>
        <w:tc>
          <w:tcPr>
            <w:tcW w:w="2357" w:type="pct"/>
            <w:shd w:val="clear" w:color="auto" w:fill="auto"/>
          </w:tcPr>
          <w:p w14:paraId="5143A106" w14:textId="77777777" w:rsidR="00825A07" w:rsidRPr="003C6420" w:rsidRDefault="00825A07" w:rsidP="007F0879">
            <w:pPr>
              <w:spacing w:after="80"/>
              <w:jc w:val="left"/>
              <w:rPr>
                <w:b/>
                <w:color w:val="000000" w:themeColor="text1"/>
                <w:sz w:val="18"/>
              </w:rPr>
            </w:pPr>
            <w:r w:rsidRPr="003C6420">
              <w:rPr>
                <w:b/>
                <w:color w:val="000000" w:themeColor="text1"/>
                <w:sz w:val="18"/>
              </w:rPr>
              <w:t>(I) PROJECT TITLE</w:t>
            </w:r>
          </w:p>
        </w:tc>
        <w:tc>
          <w:tcPr>
            <w:tcW w:w="2643" w:type="pct"/>
            <w:shd w:val="clear" w:color="auto" w:fill="auto"/>
          </w:tcPr>
          <w:p w14:paraId="2A853288" w14:textId="77777777" w:rsidR="00825A07" w:rsidRPr="003C6420" w:rsidRDefault="00825A07" w:rsidP="007F0879">
            <w:pPr>
              <w:spacing w:after="80"/>
              <w:jc w:val="center"/>
              <w:rPr>
                <w:b/>
                <w:color w:val="000000" w:themeColor="text1"/>
                <w:sz w:val="18"/>
              </w:rPr>
            </w:pPr>
            <w:r w:rsidRPr="003C6420">
              <w:rPr>
                <w:b/>
                <w:color w:val="000000" w:themeColor="text1"/>
                <w:sz w:val="18"/>
              </w:rPr>
              <w:t>AGENCY</w:t>
            </w:r>
          </w:p>
        </w:tc>
      </w:tr>
      <w:tr w:rsidR="00825A07" w:rsidRPr="003C6420" w14:paraId="07D46B1F" w14:textId="77777777" w:rsidTr="00825A07">
        <w:trPr>
          <w:trHeight w:val="240"/>
        </w:trPr>
        <w:tc>
          <w:tcPr>
            <w:tcW w:w="2357" w:type="pct"/>
            <w:shd w:val="clear" w:color="auto" w:fill="auto"/>
          </w:tcPr>
          <w:p w14:paraId="6DD25B1E" w14:textId="77777777" w:rsidR="00825A07" w:rsidRPr="003C6420" w:rsidRDefault="00825A07" w:rsidP="007F0879">
            <w:pPr>
              <w:spacing w:after="80"/>
              <w:jc w:val="center"/>
              <w:rPr>
                <w:color w:val="000000" w:themeColor="text1"/>
                <w:sz w:val="18"/>
              </w:rPr>
            </w:pPr>
            <w:r w:rsidRPr="003C6420">
              <w:rPr>
                <w:color w:val="000000" w:themeColor="text1"/>
                <w:sz w:val="18"/>
              </w:rPr>
              <w:t>HCFC phase out plan (stage II)</w:t>
            </w:r>
          </w:p>
        </w:tc>
        <w:tc>
          <w:tcPr>
            <w:tcW w:w="2643" w:type="pct"/>
            <w:shd w:val="clear" w:color="auto" w:fill="auto"/>
          </w:tcPr>
          <w:p w14:paraId="39FE87CF" w14:textId="77777777" w:rsidR="00825A07" w:rsidRPr="003C6420" w:rsidRDefault="00825A07" w:rsidP="007F0879">
            <w:pPr>
              <w:spacing w:after="80"/>
              <w:jc w:val="center"/>
              <w:rPr>
                <w:color w:val="000000" w:themeColor="text1"/>
                <w:sz w:val="18"/>
              </w:rPr>
            </w:pPr>
            <w:r w:rsidRPr="003C6420">
              <w:rPr>
                <w:color w:val="000000" w:themeColor="text1"/>
                <w:sz w:val="18"/>
              </w:rPr>
              <w:t>World Bank</w:t>
            </w:r>
          </w:p>
        </w:tc>
      </w:tr>
    </w:tbl>
    <w:p w14:paraId="7B1E2CDF" w14:textId="77777777" w:rsidR="005B0576" w:rsidRPr="003C6420" w:rsidRDefault="005B0576" w:rsidP="007F0879">
      <w:pPr>
        <w:spacing w:after="60"/>
        <w:jc w:val="center"/>
        <w:rPr>
          <w:color w:val="000000" w:themeColor="text1"/>
          <w:sz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318"/>
      </w:tblGrid>
      <w:tr w:rsidR="005B0576" w:rsidRPr="003C6420" w14:paraId="07B94863" w14:textId="77777777" w:rsidTr="00825A07">
        <w:trPr>
          <w:trHeight w:val="240"/>
        </w:trPr>
        <w:tc>
          <w:tcPr>
            <w:tcW w:w="5200" w:type="dxa"/>
            <w:shd w:val="clear" w:color="auto" w:fill="auto"/>
          </w:tcPr>
          <w:p w14:paraId="4FAC5215" w14:textId="77777777" w:rsidR="005B0576" w:rsidRPr="003C6420" w:rsidRDefault="005B0576" w:rsidP="007F0879">
            <w:pPr>
              <w:spacing w:after="60"/>
              <w:jc w:val="left"/>
              <w:rPr>
                <w:b/>
                <w:color w:val="000000" w:themeColor="text1"/>
                <w:sz w:val="18"/>
              </w:rPr>
            </w:pPr>
            <w:r w:rsidRPr="003C6420">
              <w:rPr>
                <w:b/>
                <w:color w:val="000000" w:themeColor="text1"/>
                <w:sz w:val="18"/>
              </w:rPr>
              <w:t>(II) LATEST ARTICLE 7 DATA (Annex C Group l)</w:t>
            </w:r>
          </w:p>
        </w:tc>
        <w:tc>
          <w:tcPr>
            <w:tcW w:w="2400" w:type="dxa"/>
            <w:shd w:val="clear" w:color="auto" w:fill="auto"/>
          </w:tcPr>
          <w:p w14:paraId="20D5DF33" w14:textId="4AD5ECE4" w:rsidR="005B0576" w:rsidRPr="003C6420" w:rsidRDefault="005B0576" w:rsidP="007F0879">
            <w:pPr>
              <w:spacing w:after="60"/>
              <w:jc w:val="center"/>
              <w:rPr>
                <w:color w:val="000000" w:themeColor="text1"/>
                <w:sz w:val="18"/>
              </w:rPr>
            </w:pPr>
            <w:r w:rsidRPr="003C6420">
              <w:rPr>
                <w:color w:val="000000" w:themeColor="text1"/>
                <w:sz w:val="18"/>
              </w:rPr>
              <w:t xml:space="preserve">Year: </w:t>
            </w:r>
            <w:r w:rsidR="00267319" w:rsidRPr="003C6420">
              <w:rPr>
                <w:color w:val="000000" w:themeColor="text1"/>
                <w:sz w:val="18"/>
              </w:rPr>
              <w:t>2016</w:t>
            </w:r>
          </w:p>
        </w:tc>
        <w:tc>
          <w:tcPr>
            <w:tcW w:w="2318" w:type="dxa"/>
            <w:shd w:val="clear" w:color="auto" w:fill="auto"/>
          </w:tcPr>
          <w:p w14:paraId="47E06CC3" w14:textId="0BEDB6EE" w:rsidR="005B0576" w:rsidRPr="003C6420" w:rsidRDefault="00267319" w:rsidP="007F0879">
            <w:pPr>
              <w:spacing w:after="60"/>
              <w:jc w:val="right"/>
              <w:rPr>
                <w:color w:val="000000" w:themeColor="text1"/>
                <w:sz w:val="18"/>
              </w:rPr>
            </w:pPr>
            <w:r w:rsidRPr="003C6420">
              <w:rPr>
                <w:color w:val="000000" w:themeColor="text1"/>
                <w:sz w:val="18"/>
              </w:rPr>
              <w:t>114.85</w:t>
            </w:r>
            <w:r w:rsidR="005B0576" w:rsidRPr="003C6420">
              <w:rPr>
                <w:color w:val="000000" w:themeColor="text1"/>
                <w:sz w:val="18"/>
              </w:rPr>
              <w:t xml:space="preserve"> (ODP tonnes)</w:t>
            </w:r>
          </w:p>
        </w:tc>
      </w:tr>
    </w:tbl>
    <w:p w14:paraId="6A1AC5BE" w14:textId="77777777" w:rsidR="005B0576" w:rsidRPr="003C6420" w:rsidRDefault="005B0576" w:rsidP="007F0879">
      <w:pPr>
        <w:spacing w:after="60"/>
        <w:jc w:val="center"/>
        <w:rPr>
          <w:color w:val="000000" w:themeColor="text1"/>
          <w:sz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632"/>
      </w:tblGrid>
      <w:tr w:rsidR="00386E83" w:rsidRPr="003C6420" w14:paraId="4D3EE1C2" w14:textId="77777777" w:rsidTr="00825A07">
        <w:trPr>
          <w:trHeight w:val="240"/>
        </w:trPr>
        <w:tc>
          <w:tcPr>
            <w:tcW w:w="0" w:type="auto"/>
            <w:gridSpan w:val="8"/>
            <w:shd w:val="clear" w:color="auto" w:fill="auto"/>
          </w:tcPr>
          <w:p w14:paraId="20210AAD" w14:textId="77777777" w:rsidR="005B0576" w:rsidRPr="003C6420" w:rsidRDefault="005B0576" w:rsidP="007F0879">
            <w:pPr>
              <w:spacing w:after="60"/>
              <w:jc w:val="left"/>
              <w:rPr>
                <w:b/>
                <w:color w:val="000000" w:themeColor="text1"/>
                <w:sz w:val="18"/>
                <w:szCs w:val="18"/>
              </w:rPr>
            </w:pPr>
            <w:r w:rsidRPr="003C6420">
              <w:rPr>
                <w:b/>
                <w:color w:val="000000" w:themeColor="text1"/>
                <w:sz w:val="18"/>
                <w:szCs w:val="18"/>
              </w:rPr>
              <w:t>(III) LATEST COUNTRY PROGRAMME SECTORAL DATA (ODP tonnes)</w:t>
            </w:r>
          </w:p>
        </w:tc>
        <w:tc>
          <w:tcPr>
            <w:tcW w:w="2308" w:type="dxa"/>
            <w:gridSpan w:val="2"/>
            <w:shd w:val="clear" w:color="auto" w:fill="auto"/>
          </w:tcPr>
          <w:p w14:paraId="2EA363F8" w14:textId="398F829B" w:rsidR="005B0576" w:rsidRPr="003C6420" w:rsidRDefault="005B0576" w:rsidP="007F0879">
            <w:pPr>
              <w:spacing w:after="60"/>
              <w:jc w:val="right"/>
              <w:rPr>
                <w:b/>
                <w:color w:val="000000" w:themeColor="text1"/>
                <w:sz w:val="18"/>
                <w:szCs w:val="18"/>
              </w:rPr>
            </w:pPr>
            <w:r w:rsidRPr="003C6420">
              <w:rPr>
                <w:b/>
                <w:color w:val="000000" w:themeColor="text1"/>
                <w:sz w:val="18"/>
                <w:szCs w:val="18"/>
              </w:rPr>
              <w:t xml:space="preserve">Year: </w:t>
            </w:r>
            <w:r w:rsidR="00F06B85" w:rsidRPr="003C6420">
              <w:rPr>
                <w:b/>
                <w:color w:val="000000" w:themeColor="text1"/>
                <w:sz w:val="18"/>
                <w:szCs w:val="18"/>
              </w:rPr>
              <w:t>201</w:t>
            </w:r>
            <w:r w:rsidR="00BF7956" w:rsidRPr="003C6420">
              <w:rPr>
                <w:b/>
                <w:color w:val="000000" w:themeColor="text1"/>
                <w:sz w:val="18"/>
                <w:szCs w:val="18"/>
              </w:rPr>
              <w:t>6</w:t>
            </w:r>
          </w:p>
        </w:tc>
      </w:tr>
      <w:tr w:rsidR="00386E83" w:rsidRPr="003C6420" w14:paraId="06BC5F76" w14:textId="77777777" w:rsidTr="00825A07">
        <w:trPr>
          <w:trHeight w:val="240"/>
        </w:trPr>
        <w:tc>
          <w:tcPr>
            <w:tcW w:w="0" w:type="auto"/>
            <w:shd w:val="clear" w:color="auto" w:fill="auto"/>
          </w:tcPr>
          <w:p w14:paraId="00679FF4"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Chemical</w:t>
            </w:r>
          </w:p>
        </w:tc>
        <w:tc>
          <w:tcPr>
            <w:tcW w:w="0" w:type="auto"/>
            <w:shd w:val="clear" w:color="auto" w:fill="auto"/>
          </w:tcPr>
          <w:p w14:paraId="22700A44"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Aerosol</w:t>
            </w:r>
          </w:p>
        </w:tc>
        <w:tc>
          <w:tcPr>
            <w:tcW w:w="0" w:type="auto"/>
            <w:shd w:val="clear" w:color="auto" w:fill="auto"/>
          </w:tcPr>
          <w:p w14:paraId="3F469624"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Foam</w:t>
            </w:r>
          </w:p>
        </w:tc>
        <w:tc>
          <w:tcPr>
            <w:tcW w:w="0" w:type="auto"/>
            <w:shd w:val="clear" w:color="auto" w:fill="auto"/>
          </w:tcPr>
          <w:p w14:paraId="11FAB73A"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Fire fighting</w:t>
            </w:r>
          </w:p>
        </w:tc>
        <w:tc>
          <w:tcPr>
            <w:tcW w:w="0" w:type="auto"/>
            <w:gridSpan w:val="2"/>
            <w:shd w:val="clear" w:color="auto" w:fill="auto"/>
          </w:tcPr>
          <w:p w14:paraId="5A53DEDF"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Refrigeration</w:t>
            </w:r>
          </w:p>
        </w:tc>
        <w:tc>
          <w:tcPr>
            <w:tcW w:w="0" w:type="auto"/>
            <w:shd w:val="clear" w:color="auto" w:fill="auto"/>
          </w:tcPr>
          <w:p w14:paraId="5E99F0B2"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Solvent</w:t>
            </w:r>
          </w:p>
        </w:tc>
        <w:tc>
          <w:tcPr>
            <w:tcW w:w="0" w:type="auto"/>
            <w:shd w:val="clear" w:color="auto" w:fill="auto"/>
          </w:tcPr>
          <w:p w14:paraId="52B3B4C7"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Process agent</w:t>
            </w:r>
          </w:p>
        </w:tc>
        <w:tc>
          <w:tcPr>
            <w:tcW w:w="0" w:type="auto"/>
            <w:shd w:val="clear" w:color="auto" w:fill="auto"/>
          </w:tcPr>
          <w:p w14:paraId="532B2782"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Lab use</w:t>
            </w:r>
          </w:p>
        </w:tc>
        <w:tc>
          <w:tcPr>
            <w:tcW w:w="1632" w:type="dxa"/>
            <w:shd w:val="clear" w:color="auto" w:fill="auto"/>
          </w:tcPr>
          <w:p w14:paraId="399791AD"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Total sector consumption</w:t>
            </w:r>
          </w:p>
        </w:tc>
      </w:tr>
      <w:tr w:rsidR="00386E83" w:rsidRPr="003C6420" w14:paraId="748DBE33" w14:textId="77777777" w:rsidTr="00825A07">
        <w:trPr>
          <w:trHeight w:val="240"/>
        </w:trPr>
        <w:tc>
          <w:tcPr>
            <w:tcW w:w="0" w:type="auto"/>
            <w:gridSpan w:val="4"/>
            <w:shd w:val="clear" w:color="auto" w:fill="auto"/>
          </w:tcPr>
          <w:p w14:paraId="03A6DB88"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 xml:space="preserve"> </w:t>
            </w:r>
          </w:p>
        </w:tc>
        <w:tc>
          <w:tcPr>
            <w:tcW w:w="0" w:type="auto"/>
            <w:shd w:val="clear" w:color="auto" w:fill="auto"/>
          </w:tcPr>
          <w:p w14:paraId="3340A395"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Manufacturing</w:t>
            </w:r>
          </w:p>
        </w:tc>
        <w:tc>
          <w:tcPr>
            <w:tcW w:w="0" w:type="auto"/>
            <w:shd w:val="clear" w:color="auto" w:fill="auto"/>
          </w:tcPr>
          <w:p w14:paraId="51D0674A"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Servicing</w:t>
            </w:r>
          </w:p>
        </w:tc>
        <w:tc>
          <w:tcPr>
            <w:tcW w:w="4116" w:type="dxa"/>
            <w:gridSpan w:val="4"/>
            <w:shd w:val="clear" w:color="auto" w:fill="auto"/>
          </w:tcPr>
          <w:p w14:paraId="43176BC2" w14:textId="77777777" w:rsidR="005B0576" w:rsidRPr="003C6420" w:rsidRDefault="005B0576" w:rsidP="007F0879">
            <w:pPr>
              <w:spacing w:after="60"/>
              <w:jc w:val="center"/>
              <w:rPr>
                <w:color w:val="000000" w:themeColor="text1"/>
                <w:sz w:val="18"/>
                <w:szCs w:val="18"/>
              </w:rPr>
            </w:pPr>
          </w:p>
        </w:tc>
      </w:tr>
      <w:tr w:rsidR="00386E83" w:rsidRPr="003C6420" w14:paraId="04216E03" w14:textId="77777777" w:rsidTr="00825A07">
        <w:trPr>
          <w:trHeight w:val="240"/>
        </w:trPr>
        <w:tc>
          <w:tcPr>
            <w:tcW w:w="1200" w:type="dxa"/>
            <w:shd w:val="clear" w:color="auto" w:fill="auto"/>
          </w:tcPr>
          <w:p w14:paraId="7CC6AABA"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HCFC-123</w:t>
            </w:r>
          </w:p>
        </w:tc>
        <w:tc>
          <w:tcPr>
            <w:tcW w:w="0" w:type="auto"/>
            <w:shd w:val="clear" w:color="auto" w:fill="auto"/>
          </w:tcPr>
          <w:p w14:paraId="6C9099AE"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026488A6"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65DAF316" w14:textId="38F82111" w:rsidR="005B0576" w:rsidRPr="003C6420" w:rsidRDefault="00267319" w:rsidP="007F0879">
            <w:pPr>
              <w:spacing w:after="60"/>
              <w:jc w:val="right"/>
              <w:rPr>
                <w:color w:val="000000" w:themeColor="text1"/>
                <w:sz w:val="18"/>
                <w:szCs w:val="18"/>
              </w:rPr>
            </w:pPr>
            <w:r w:rsidRPr="003C6420">
              <w:rPr>
                <w:color w:val="000000" w:themeColor="text1"/>
                <w:sz w:val="18"/>
                <w:szCs w:val="18"/>
              </w:rPr>
              <w:t>4.2</w:t>
            </w:r>
            <w:r w:rsidR="00FF0D8E" w:rsidRPr="003C6420">
              <w:rPr>
                <w:color w:val="000000" w:themeColor="text1"/>
                <w:sz w:val="18"/>
                <w:szCs w:val="18"/>
              </w:rPr>
              <w:t>6</w:t>
            </w:r>
          </w:p>
        </w:tc>
        <w:tc>
          <w:tcPr>
            <w:tcW w:w="0" w:type="auto"/>
            <w:shd w:val="clear" w:color="auto" w:fill="auto"/>
          </w:tcPr>
          <w:p w14:paraId="1BAC8856"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44F70097" w14:textId="7487DC94" w:rsidR="005B0576" w:rsidRPr="003C6420" w:rsidRDefault="00267319" w:rsidP="007F0879">
            <w:pPr>
              <w:spacing w:after="60"/>
              <w:jc w:val="right"/>
              <w:rPr>
                <w:color w:val="000000" w:themeColor="text1"/>
                <w:sz w:val="18"/>
                <w:szCs w:val="18"/>
              </w:rPr>
            </w:pPr>
            <w:r w:rsidRPr="003C6420">
              <w:rPr>
                <w:color w:val="000000" w:themeColor="text1"/>
                <w:sz w:val="18"/>
                <w:szCs w:val="18"/>
              </w:rPr>
              <w:t>1.00</w:t>
            </w:r>
          </w:p>
        </w:tc>
        <w:tc>
          <w:tcPr>
            <w:tcW w:w="0" w:type="auto"/>
            <w:shd w:val="clear" w:color="auto" w:fill="auto"/>
          </w:tcPr>
          <w:p w14:paraId="52DE8748"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3DF8BA9C"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0A1BCA44"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672B5324" w14:textId="1B260956" w:rsidR="005B0576" w:rsidRPr="003C6420" w:rsidRDefault="00267319" w:rsidP="007F0879">
            <w:pPr>
              <w:spacing w:after="60"/>
              <w:jc w:val="right"/>
              <w:rPr>
                <w:color w:val="000000" w:themeColor="text1"/>
                <w:sz w:val="18"/>
                <w:szCs w:val="18"/>
              </w:rPr>
            </w:pPr>
            <w:r w:rsidRPr="003C6420">
              <w:rPr>
                <w:color w:val="000000" w:themeColor="text1"/>
                <w:sz w:val="18"/>
                <w:szCs w:val="18"/>
              </w:rPr>
              <w:t>5.2</w:t>
            </w:r>
            <w:r w:rsidR="00BF7956" w:rsidRPr="003C6420">
              <w:rPr>
                <w:color w:val="000000" w:themeColor="text1"/>
                <w:sz w:val="18"/>
                <w:szCs w:val="18"/>
              </w:rPr>
              <w:t>6</w:t>
            </w:r>
          </w:p>
        </w:tc>
      </w:tr>
      <w:tr w:rsidR="00386E83" w:rsidRPr="003C6420" w14:paraId="6CDAA0A4" w14:textId="77777777" w:rsidTr="00825A07">
        <w:trPr>
          <w:trHeight w:val="240"/>
        </w:trPr>
        <w:tc>
          <w:tcPr>
            <w:tcW w:w="1200" w:type="dxa"/>
            <w:shd w:val="clear" w:color="auto" w:fill="auto"/>
          </w:tcPr>
          <w:p w14:paraId="11862C14"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HCFC-124</w:t>
            </w:r>
          </w:p>
        </w:tc>
        <w:tc>
          <w:tcPr>
            <w:tcW w:w="0" w:type="auto"/>
            <w:shd w:val="clear" w:color="auto" w:fill="auto"/>
          </w:tcPr>
          <w:p w14:paraId="6355BD93"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6B56A716"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7654EC67"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32FE1D89"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59BFDCD2"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30874C24"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5180D17A"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55F10B56"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1B4CD02A" w14:textId="77777777" w:rsidR="005B0576" w:rsidRPr="003C6420" w:rsidRDefault="005B0576" w:rsidP="007F0879">
            <w:pPr>
              <w:spacing w:after="60"/>
              <w:jc w:val="right"/>
              <w:rPr>
                <w:color w:val="000000" w:themeColor="text1"/>
                <w:sz w:val="18"/>
                <w:szCs w:val="18"/>
              </w:rPr>
            </w:pPr>
          </w:p>
        </w:tc>
      </w:tr>
      <w:tr w:rsidR="00386E83" w:rsidRPr="003C6420" w14:paraId="4ECCF732" w14:textId="77777777" w:rsidTr="00825A07">
        <w:trPr>
          <w:trHeight w:val="240"/>
        </w:trPr>
        <w:tc>
          <w:tcPr>
            <w:tcW w:w="1200" w:type="dxa"/>
            <w:shd w:val="clear" w:color="auto" w:fill="auto"/>
          </w:tcPr>
          <w:p w14:paraId="1A519510"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HCFC-141b</w:t>
            </w:r>
          </w:p>
        </w:tc>
        <w:tc>
          <w:tcPr>
            <w:tcW w:w="0" w:type="auto"/>
            <w:shd w:val="clear" w:color="auto" w:fill="auto"/>
          </w:tcPr>
          <w:p w14:paraId="46D0466D"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3F2AA59B" w14:textId="400B79AC" w:rsidR="005B0576" w:rsidRPr="003C6420" w:rsidRDefault="005B0576" w:rsidP="007F0879">
            <w:pPr>
              <w:spacing w:after="60"/>
              <w:jc w:val="right"/>
              <w:rPr>
                <w:color w:val="000000" w:themeColor="text1"/>
                <w:sz w:val="18"/>
                <w:szCs w:val="18"/>
              </w:rPr>
            </w:pPr>
          </w:p>
        </w:tc>
        <w:tc>
          <w:tcPr>
            <w:tcW w:w="0" w:type="auto"/>
            <w:shd w:val="clear" w:color="auto" w:fill="auto"/>
          </w:tcPr>
          <w:p w14:paraId="621FF543" w14:textId="06FAFECA" w:rsidR="005B0576" w:rsidRPr="003C6420" w:rsidRDefault="00267319" w:rsidP="007F0879">
            <w:pPr>
              <w:spacing w:after="60"/>
              <w:jc w:val="right"/>
              <w:rPr>
                <w:color w:val="000000" w:themeColor="text1"/>
                <w:sz w:val="18"/>
                <w:szCs w:val="18"/>
              </w:rPr>
            </w:pPr>
            <w:r w:rsidRPr="003C6420">
              <w:rPr>
                <w:color w:val="000000" w:themeColor="text1"/>
                <w:sz w:val="18"/>
                <w:szCs w:val="18"/>
              </w:rPr>
              <w:t>0.03</w:t>
            </w:r>
          </w:p>
        </w:tc>
        <w:tc>
          <w:tcPr>
            <w:tcW w:w="0" w:type="auto"/>
            <w:shd w:val="clear" w:color="auto" w:fill="auto"/>
          </w:tcPr>
          <w:p w14:paraId="7F10EFE4"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47CFF4E4" w14:textId="0F4D0DCB" w:rsidR="005B0576" w:rsidRPr="003C6420" w:rsidRDefault="00BF7956" w:rsidP="007F0879">
            <w:pPr>
              <w:spacing w:after="60"/>
              <w:jc w:val="right"/>
              <w:rPr>
                <w:color w:val="000000" w:themeColor="text1"/>
                <w:sz w:val="18"/>
                <w:szCs w:val="18"/>
              </w:rPr>
            </w:pPr>
            <w:r w:rsidRPr="003C6420">
              <w:rPr>
                <w:color w:val="000000" w:themeColor="text1"/>
                <w:sz w:val="18"/>
                <w:szCs w:val="18"/>
              </w:rPr>
              <w:t>13.72</w:t>
            </w:r>
          </w:p>
        </w:tc>
        <w:tc>
          <w:tcPr>
            <w:tcW w:w="0" w:type="auto"/>
            <w:shd w:val="clear" w:color="auto" w:fill="auto"/>
          </w:tcPr>
          <w:p w14:paraId="0FF29A6F" w14:textId="1D40ED8E" w:rsidR="005B0576" w:rsidRPr="003C6420" w:rsidRDefault="00BF7956" w:rsidP="007F0879">
            <w:pPr>
              <w:spacing w:after="60"/>
              <w:jc w:val="right"/>
              <w:rPr>
                <w:color w:val="000000" w:themeColor="text1"/>
                <w:sz w:val="18"/>
                <w:szCs w:val="18"/>
              </w:rPr>
            </w:pPr>
            <w:r w:rsidRPr="003C6420">
              <w:rPr>
                <w:color w:val="000000" w:themeColor="text1"/>
                <w:sz w:val="18"/>
                <w:szCs w:val="18"/>
              </w:rPr>
              <w:t>3.14</w:t>
            </w:r>
          </w:p>
        </w:tc>
        <w:tc>
          <w:tcPr>
            <w:tcW w:w="0" w:type="auto"/>
            <w:shd w:val="clear" w:color="auto" w:fill="auto"/>
          </w:tcPr>
          <w:p w14:paraId="691B525D"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5833A2E9"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4FFD986A" w14:textId="5EE614BC" w:rsidR="005B0576" w:rsidRPr="003C6420" w:rsidRDefault="00BF7956" w:rsidP="007F0879">
            <w:pPr>
              <w:spacing w:after="60"/>
              <w:jc w:val="right"/>
              <w:rPr>
                <w:color w:val="000000" w:themeColor="text1"/>
                <w:sz w:val="18"/>
                <w:szCs w:val="18"/>
              </w:rPr>
            </w:pPr>
            <w:r w:rsidRPr="003C6420">
              <w:rPr>
                <w:color w:val="000000" w:themeColor="text1"/>
                <w:sz w:val="18"/>
                <w:szCs w:val="18"/>
              </w:rPr>
              <w:t>16.89</w:t>
            </w:r>
          </w:p>
        </w:tc>
      </w:tr>
      <w:tr w:rsidR="00386E83" w:rsidRPr="003C6420" w14:paraId="740D4CD1" w14:textId="77777777" w:rsidTr="00825A07">
        <w:trPr>
          <w:trHeight w:val="240"/>
        </w:trPr>
        <w:tc>
          <w:tcPr>
            <w:tcW w:w="1200" w:type="dxa"/>
            <w:shd w:val="clear" w:color="auto" w:fill="auto"/>
          </w:tcPr>
          <w:p w14:paraId="5B3C8095"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HCFC-22</w:t>
            </w:r>
          </w:p>
        </w:tc>
        <w:tc>
          <w:tcPr>
            <w:tcW w:w="0" w:type="auto"/>
            <w:shd w:val="clear" w:color="auto" w:fill="auto"/>
          </w:tcPr>
          <w:p w14:paraId="3B1DB922"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7E54217E"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7C95DE4C"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1C7E0FCF" w14:textId="3BB65A52" w:rsidR="005B0576" w:rsidRPr="003C6420" w:rsidRDefault="00BF7956" w:rsidP="007F0879">
            <w:pPr>
              <w:spacing w:after="60"/>
              <w:jc w:val="right"/>
              <w:rPr>
                <w:color w:val="000000" w:themeColor="text1"/>
                <w:sz w:val="18"/>
                <w:szCs w:val="18"/>
              </w:rPr>
            </w:pPr>
            <w:r w:rsidRPr="003C6420">
              <w:rPr>
                <w:color w:val="000000" w:themeColor="text1"/>
                <w:sz w:val="18"/>
                <w:szCs w:val="18"/>
              </w:rPr>
              <w:t>12.32</w:t>
            </w:r>
          </w:p>
        </w:tc>
        <w:tc>
          <w:tcPr>
            <w:tcW w:w="0" w:type="auto"/>
            <w:shd w:val="clear" w:color="auto" w:fill="auto"/>
          </w:tcPr>
          <w:p w14:paraId="2B3137F7" w14:textId="430E6A24" w:rsidR="005B0576" w:rsidRPr="003C6420" w:rsidRDefault="00267319" w:rsidP="007F0879">
            <w:pPr>
              <w:spacing w:after="60"/>
              <w:jc w:val="right"/>
              <w:rPr>
                <w:color w:val="000000" w:themeColor="text1"/>
                <w:sz w:val="18"/>
                <w:szCs w:val="18"/>
              </w:rPr>
            </w:pPr>
            <w:r w:rsidRPr="003C6420">
              <w:rPr>
                <w:color w:val="000000" w:themeColor="text1"/>
                <w:sz w:val="18"/>
                <w:szCs w:val="18"/>
              </w:rPr>
              <w:t>80.</w:t>
            </w:r>
            <w:r w:rsidR="00FF0D8E" w:rsidRPr="003C6420">
              <w:rPr>
                <w:color w:val="000000" w:themeColor="text1"/>
                <w:sz w:val="18"/>
                <w:szCs w:val="18"/>
              </w:rPr>
              <w:t>37</w:t>
            </w:r>
          </w:p>
        </w:tc>
        <w:tc>
          <w:tcPr>
            <w:tcW w:w="0" w:type="auto"/>
            <w:shd w:val="clear" w:color="auto" w:fill="auto"/>
          </w:tcPr>
          <w:p w14:paraId="1A3CC850"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28DD66C7"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50BC9F3B"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6F358A73" w14:textId="3479E4FA" w:rsidR="005B0576" w:rsidRPr="003C6420" w:rsidRDefault="00267319" w:rsidP="007F0879">
            <w:pPr>
              <w:spacing w:after="60"/>
              <w:jc w:val="right"/>
              <w:rPr>
                <w:color w:val="000000" w:themeColor="text1"/>
                <w:sz w:val="18"/>
                <w:szCs w:val="18"/>
              </w:rPr>
            </w:pPr>
            <w:r w:rsidRPr="003C6420">
              <w:rPr>
                <w:color w:val="000000" w:themeColor="text1"/>
                <w:sz w:val="18"/>
                <w:szCs w:val="18"/>
              </w:rPr>
              <w:t>92.</w:t>
            </w:r>
            <w:r w:rsidR="00FF0D8E" w:rsidRPr="003C6420">
              <w:rPr>
                <w:color w:val="000000" w:themeColor="text1"/>
                <w:sz w:val="18"/>
                <w:szCs w:val="18"/>
              </w:rPr>
              <w:t>68</w:t>
            </w:r>
          </w:p>
        </w:tc>
      </w:tr>
      <w:tr w:rsidR="00386E83" w:rsidRPr="003C6420" w14:paraId="2818DA77" w14:textId="77777777" w:rsidTr="00825A07">
        <w:trPr>
          <w:trHeight w:val="240"/>
        </w:trPr>
        <w:tc>
          <w:tcPr>
            <w:tcW w:w="1200" w:type="dxa"/>
            <w:shd w:val="clear" w:color="auto" w:fill="auto"/>
          </w:tcPr>
          <w:p w14:paraId="3D48F59F"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HCFC-225ca</w:t>
            </w:r>
          </w:p>
        </w:tc>
        <w:tc>
          <w:tcPr>
            <w:tcW w:w="0" w:type="auto"/>
            <w:shd w:val="clear" w:color="auto" w:fill="auto"/>
          </w:tcPr>
          <w:p w14:paraId="3303ACCE"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2F091EB9"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0BEC686A"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076E6FBF"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32C19F92"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49136BD2" w14:textId="55ABD6AC" w:rsidR="005B0576" w:rsidRPr="003C6420" w:rsidRDefault="003654F2" w:rsidP="007F0879">
            <w:pPr>
              <w:spacing w:after="60"/>
              <w:jc w:val="right"/>
              <w:rPr>
                <w:color w:val="000000" w:themeColor="text1"/>
                <w:sz w:val="18"/>
                <w:szCs w:val="18"/>
              </w:rPr>
            </w:pPr>
            <w:r w:rsidRPr="003C6420">
              <w:rPr>
                <w:color w:val="000000" w:themeColor="text1"/>
                <w:sz w:val="18"/>
                <w:szCs w:val="18"/>
              </w:rPr>
              <w:t>0.0</w:t>
            </w:r>
            <w:r w:rsidR="00FF0D8E" w:rsidRPr="003C6420">
              <w:rPr>
                <w:color w:val="000000" w:themeColor="text1"/>
                <w:sz w:val="18"/>
                <w:szCs w:val="18"/>
              </w:rPr>
              <w:t>1</w:t>
            </w:r>
          </w:p>
        </w:tc>
        <w:tc>
          <w:tcPr>
            <w:tcW w:w="0" w:type="auto"/>
            <w:shd w:val="clear" w:color="auto" w:fill="auto"/>
          </w:tcPr>
          <w:p w14:paraId="091C3195"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19A6CFE3"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2F81F821" w14:textId="0E135E13" w:rsidR="005B0576" w:rsidRPr="003C6420" w:rsidRDefault="003654F2" w:rsidP="007F0879">
            <w:pPr>
              <w:spacing w:after="60"/>
              <w:jc w:val="right"/>
              <w:rPr>
                <w:color w:val="000000" w:themeColor="text1"/>
                <w:sz w:val="18"/>
                <w:szCs w:val="18"/>
              </w:rPr>
            </w:pPr>
            <w:r w:rsidRPr="003C6420">
              <w:rPr>
                <w:color w:val="000000" w:themeColor="text1"/>
                <w:sz w:val="18"/>
                <w:szCs w:val="18"/>
              </w:rPr>
              <w:t>0.0</w:t>
            </w:r>
            <w:r w:rsidR="00FF0D8E" w:rsidRPr="003C6420">
              <w:rPr>
                <w:color w:val="000000" w:themeColor="text1"/>
                <w:sz w:val="18"/>
                <w:szCs w:val="18"/>
              </w:rPr>
              <w:t>1</w:t>
            </w:r>
          </w:p>
        </w:tc>
      </w:tr>
      <w:tr w:rsidR="00386E83" w:rsidRPr="003C6420" w14:paraId="6A06F541" w14:textId="77777777" w:rsidTr="00825A07">
        <w:trPr>
          <w:trHeight w:val="240"/>
        </w:trPr>
        <w:tc>
          <w:tcPr>
            <w:tcW w:w="1200" w:type="dxa"/>
            <w:shd w:val="clear" w:color="auto" w:fill="auto"/>
          </w:tcPr>
          <w:p w14:paraId="5C81BDDA"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HCFC-225cb</w:t>
            </w:r>
          </w:p>
        </w:tc>
        <w:tc>
          <w:tcPr>
            <w:tcW w:w="0" w:type="auto"/>
            <w:shd w:val="clear" w:color="auto" w:fill="auto"/>
          </w:tcPr>
          <w:p w14:paraId="785D3DFE"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2C202566"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684771B9"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17E2C4D7"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71A61E88"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0CEE2A9D" w14:textId="210D9DBC" w:rsidR="005B0576" w:rsidRPr="003C6420" w:rsidRDefault="003654F2" w:rsidP="007F0879">
            <w:pPr>
              <w:spacing w:after="60"/>
              <w:jc w:val="right"/>
              <w:rPr>
                <w:color w:val="000000" w:themeColor="text1"/>
                <w:sz w:val="18"/>
                <w:szCs w:val="18"/>
              </w:rPr>
            </w:pPr>
            <w:r w:rsidRPr="003C6420">
              <w:rPr>
                <w:color w:val="000000" w:themeColor="text1"/>
                <w:sz w:val="18"/>
                <w:szCs w:val="18"/>
              </w:rPr>
              <w:t>0.0</w:t>
            </w:r>
            <w:r w:rsidR="00FF0D8E" w:rsidRPr="003C6420">
              <w:rPr>
                <w:color w:val="000000" w:themeColor="text1"/>
                <w:sz w:val="18"/>
                <w:szCs w:val="18"/>
              </w:rPr>
              <w:t>1</w:t>
            </w:r>
          </w:p>
        </w:tc>
        <w:tc>
          <w:tcPr>
            <w:tcW w:w="0" w:type="auto"/>
            <w:shd w:val="clear" w:color="auto" w:fill="auto"/>
          </w:tcPr>
          <w:p w14:paraId="27E58F65" w14:textId="77777777" w:rsidR="005B0576" w:rsidRPr="003C6420" w:rsidRDefault="005B0576" w:rsidP="007F0879">
            <w:pPr>
              <w:spacing w:after="60"/>
              <w:jc w:val="right"/>
              <w:rPr>
                <w:color w:val="000000" w:themeColor="text1"/>
                <w:sz w:val="18"/>
                <w:szCs w:val="18"/>
              </w:rPr>
            </w:pPr>
          </w:p>
        </w:tc>
        <w:tc>
          <w:tcPr>
            <w:tcW w:w="0" w:type="auto"/>
            <w:shd w:val="clear" w:color="auto" w:fill="auto"/>
          </w:tcPr>
          <w:p w14:paraId="2CBADEAC" w14:textId="77777777" w:rsidR="005B0576" w:rsidRPr="003C6420" w:rsidRDefault="005B0576" w:rsidP="007F0879">
            <w:pPr>
              <w:spacing w:after="60"/>
              <w:jc w:val="right"/>
              <w:rPr>
                <w:color w:val="000000" w:themeColor="text1"/>
                <w:sz w:val="18"/>
                <w:szCs w:val="18"/>
              </w:rPr>
            </w:pPr>
          </w:p>
        </w:tc>
        <w:tc>
          <w:tcPr>
            <w:tcW w:w="1632" w:type="dxa"/>
            <w:shd w:val="clear" w:color="auto" w:fill="auto"/>
          </w:tcPr>
          <w:p w14:paraId="17FD432E" w14:textId="3C2DC5D8" w:rsidR="005B0576" w:rsidRPr="003C6420" w:rsidRDefault="003654F2" w:rsidP="007F0879">
            <w:pPr>
              <w:spacing w:after="60"/>
              <w:jc w:val="right"/>
              <w:rPr>
                <w:color w:val="000000" w:themeColor="text1"/>
                <w:sz w:val="18"/>
                <w:szCs w:val="18"/>
              </w:rPr>
            </w:pPr>
            <w:r w:rsidRPr="003C6420">
              <w:rPr>
                <w:color w:val="000000" w:themeColor="text1"/>
                <w:sz w:val="18"/>
                <w:szCs w:val="18"/>
              </w:rPr>
              <w:t>0.0</w:t>
            </w:r>
            <w:r w:rsidR="00FF0D8E" w:rsidRPr="003C6420">
              <w:rPr>
                <w:color w:val="000000" w:themeColor="text1"/>
                <w:sz w:val="18"/>
                <w:szCs w:val="18"/>
              </w:rPr>
              <w:t>1</w:t>
            </w:r>
          </w:p>
        </w:tc>
      </w:tr>
    </w:tbl>
    <w:p w14:paraId="27FBABA3" w14:textId="77777777" w:rsidR="005B0576" w:rsidRPr="003C6420" w:rsidRDefault="005B0576" w:rsidP="007F0879">
      <w:pPr>
        <w:spacing w:after="60"/>
        <w:jc w:val="center"/>
        <w:rPr>
          <w:color w:val="000000" w:themeColor="text1"/>
          <w:sz w:val="18"/>
        </w:rPr>
      </w:pPr>
    </w:p>
    <w:tbl>
      <w:tblPr>
        <w:tblStyle w:val="TableGrid"/>
        <w:tblW w:w="99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45"/>
        <w:gridCol w:w="1929"/>
        <w:gridCol w:w="5325"/>
        <w:gridCol w:w="819"/>
      </w:tblGrid>
      <w:tr w:rsidR="00386E83" w:rsidRPr="003C6420" w14:paraId="42E2C7F6" w14:textId="77777777" w:rsidTr="00825A07">
        <w:trPr>
          <w:trHeight w:hRule="exact" w:val="238"/>
        </w:trPr>
        <w:tc>
          <w:tcPr>
            <w:tcW w:w="9918" w:type="dxa"/>
            <w:gridSpan w:val="4"/>
            <w:shd w:val="clear" w:color="auto" w:fill="auto"/>
          </w:tcPr>
          <w:p w14:paraId="7CF44AB4" w14:textId="77777777" w:rsidR="005B0576" w:rsidRPr="003C6420" w:rsidRDefault="005B0576" w:rsidP="007F0879">
            <w:pPr>
              <w:spacing w:after="60"/>
              <w:jc w:val="left"/>
              <w:rPr>
                <w:b/>
                <w:color w:val="000000" w:themeColor="text1"/>
                <w:sz w:val="18"/>
              </w:rPr>
            </w:pPr>
            <w:r w:rsidRPr="003C6420">
              <w:rPr>
                <w:b/>
                <w:color w:val="000000" w:themeColor="text1"/>
                <w:sz w:val="18"/>
              </w:rPr>
              <w:t>(IV) CONSUMPTION DATA (ODP tonnes)</w:t>
            </w:r>
          </w:p>
        </w:tc>
      </w:tr>
      <w:tr w:rsidR="00386E83" w:rsidRPr="003C6420" w14:paraId="29ED3E9B" w14:textId="77777777" w:rsidTr="00825A07">
        <w:trPr>
          <w:trHeight w:hRule="exact" w:val="238"/>
        </w:trPr>
        <w:tc>
          <w:tcPr>
            <w:tcW w:w="0" w:type="auto"/>
            <w:shd w:val="clear" w:color="auto" w:fill="auto"/>
          </w:tcPr>
          <w:p w14:paraId="111E09DA" w14:textId="77777777" w:rsidR="005B0576" w:rsidRPr="003C6420" w:rsidRDefault="005B0576" w:rsidP="007F0879">
            <w:pPr>
              <w:spacing w:after="60"/>
              <w:jc w:val="center"/>
              <w:rPr>
                <w:color w:val="000000" w:themeColor="text1"/>
                <w:sz w:val="18"/>
              </w:rPr>
            </w:pPr>
            <w:r w:rsidRPr="003C6420">
              <w:rPr>
                <w:color w:val="000000" w:themeColor="text1"/>
                <w:sz w:val="18"/>
              </w:rPr>
              <w:t xml:space="preserve">2009 </w:t>
            </w:r>
            <w:r w:rsidRPr="003C6420">
              <w:rPr>
                <w:color w:val="000000" w:themeColor="text1"/>
                <w:sz w:val="18"/>
              </w:rPr>
              <w:noBreakHyphen/>
              <w:t xml:space="preserve"> 2010 baseline:</w:t>
            </w:r>
          </w:p>
        </w:tc>
        <w:tc>
          <w:tcPr>
            <w:tcW w:w="1853" w:type="dxa"/>
            <w:shd w:val="clear" w:color="auto" w:fill="auto"/>
          </w:tcPr>
          <w:p w14:paraId="486CAFBC" w14:textId="77777777" w:rsidR="005B0576" w:rsidRPr="003C6420" w:rsidRDefault="00F06B85" w:rsidP="007F0879">
            <w:pPr>
              <w:spacing w:after="60"/>
              <w:jc w:val="right"/>
              <w:rPr>
                <w:color w:val="000000" w:themeColor="text1"/>
                <w:sz w:val="18"/>
              </w:rPr>
            </w:pPr>
            <w:r w:rsidRPr="003C6420">
              <w:rPr>
                <w:color w:val="000000" w:themeColor="text1"/>
                <w:sz w:val="18"/>
              </w:rPr>
              <w:t>208.4</w:t>
            </w:r>
          </w:p>
        </w:tc>
        <w:tc>
          <w:tcPr>
            <w:tcW w:w="5114" w:type="dxa"/>
            <w:shd w:val="clear" w:color="auto" w:fill="auto"/>
          </w:tcPr>
          <w:p w14:paraId="0C9E9A57" w14:textId="77777777" w:rsidR="005B0576" w:rsidRPr="003C6420" w:rsidRDefault="005B0576" w:rsidP="007F0879">
            <w:pPr>
              <w:spacing w:after="60"/>
              <w:jc w:val="center"/>
              <w:rPr>
                <w:color w:val="000000" w:themeColor="text1"/>
                <w:sz w:val="18"/>
              </w:rPr>
            </w:pPr>
            <w:r w:rsidRPr="003C6420">
              <w:rPr>
                <w:color w:val="000000" w:themeColor="text1"/>
                <w:sz w:val="18"/>
              </w:rPr>
              <w:t>Starting point for sustained aggregate reductions:</w:t>
            </w:r>
          </w:p>
        </w:tc>
        <w:tc>
          <w:tcPr>
            <w:tcW w:w="787" w:type="dxa"/>
            <w:shd w:val="clear" w:color="auto" w:fill="auto"/>
          </w:tcPr>
          <w:p w14:paraId="3B93A351" w14:textId="77777777" w:rsidR="005B0576" w:rsidRPr="003C6420" w:rsidRDefault="00F06B85" w:rsidP="007F0879">
            <w:pPr>
              <w:spacing w:after="60"/>
              <w:jc w:val="right"/>
              <w:rPr>
                <w:color w:val="000000" w:themeColor="text1"/>
                <w:sz w:val="18"/>
              </w:rPr>
            </w:pPr>
            <w:r w:rsidRPr="003C6420">
              <w:rPr>
                <w:color w:val="000000" w:themeColor="text1"/>
                <w:sz w:val="18"/>
              </w:rPr>
              <w:t>162.87</w:t>
            </w:r>
          </w:p>
        </w:tc>
      </w:tr>
      <w:tr w:rsidR="00386E83" w:rsidRPr="003C6420" w14:paraId="2559DF2E" w14:textId="77777777" w:rsidTr="00825A07">
        <w:trPr>
          <w:trHeight w:hRule="exact" w:val="238"/>
        </w:trPr>
        <w:tc>
          <w:tcPr>
            <w:tcW w:w="9918" w:type="dxa"/>
            <w:gridSpan w:val="4"/>
            <w:shd w:val="clear" w:color="auto" w:fill="auto"/>
          </w:tcPr>
          <w:p w14:paraId="0D879488" w14:textId="77777777" w:rsidR="005B0576" w:rsidRPr="003C6420" w:rsidRDefault="005B0576" w:rsidP="007F0879">
            <w:pPr>
              <w:spacing w:after="60"/>
              <w:jc w:val="center"/>
              <w:rPr>
                <w:b/>
                <w:color w:val="000000" w:themeColor="text1"/>
                <w:sz w:val="18"/>
              </w:rPr>
            </w:pPr>
            <w:r w:rsidRPr="003C6420">
              <w:rPr>
                <w:b/>
                <w:color w:val="000000" w:themeColor="text1"/>
                <w:sz w:val="18"/>
              </w:rPr>
              <w:t>CONSUMPTION ELIGIBLE FOR FUNDING (ODP tonnes)</w:t>
            </w:r>
          </w:p>
        </w:tc>
      </w:tr>
      <w:tr w:rsidR="00386E83" w:rsidRPr="003C6420" w14:paraId="79F9AA5E" w14:textId="77777777" w:rsidTr="00825A07">
        <w:trPr>
          <w:trHeight w:hRule="exact" w:val="238"/>
        </w:trPr>
        <w:tc>
          <w:tcPr>
            <w:tcW w:w="0" w:type="auto"/>
            <w:shd w:val="clear" w:color="auto" w:fill="auto"/>
          </w:tcPr>
          <w:p w14:paraId="03D39CEA" w14:textId="77777777" w:rsidR="005B0576" w:rsidRPr="003C6420" w:rsidRDefault="005B0576" w:rsidP="007F0879">
            <w:pPr>
              <w:spacing w:after="60"/>
              <w:jc w:val="center"/>
              <w:rPr>
                <w:color w:val="000000" w:themeColor="text1"/>
                <w:sz w:val="18"/>
              </w:rPr>
            </w:pPr>
            <w:r w:rsidRPr="003C6420">
              <w:rPr>
                <w:color w:val="000000" w:themeColor="text1"/>
                <w:sz w:val="18"/>
              </w:rPr>
              <w:t>Already approved:</w:t>
            </w:r>
          </w:p>
        </w:tc>
        <w:tc>
          <w:tcPr>
            <w:tcW w:w="1853" w:type="dxa"/>
            <w:shd w:val="clear" w:color="auto" w:fill="auto"/>
          </w:tcPr>
          <w:p w14:paraId="68376F22" w14:textId="77777777" w:rsidR="005B0576" w:rsidRPr="003C6420" w:rsidRDefault="00F06B85" w:rsidP="007F0879">
            <w:pPr>
              <w:tabs>
                <w:tab w:val="left" w:pos="255"/>
              </w:tabs>
              <w:spacing w:after="60"/>
              <w:jc w:val="right"/>
              <w:rPr>
                <w:color w:val="000000" w:themeColor="text1"/>
                <w:sz w:val="18"/>
              </w:rPr>
            </w:pPr>
            <w:r w:rsidRPr="003C6420">
              <w:rPr>
                <w:color w:val="000000" w:themeColor="text1"/>
                <w:sz w:val="18"/>
              </w:rPr>
              <w:t>45.0</w:t>
            </w:r>
          </w:p>
        </w:tc>
        <w:tc>
          <w:tcPr>
            <w:tcW w:w="5114" w:type="dxa"/>
            <w:shd w:val="clear" w:color="auto" w:fill="auto"/>
          </w:tcPr>
          <w:p w14:paraId="31AF590C" w14:textId="77777777" w:rsidR="005B0576" w:rsidRPr="003C6420" w:rsidRDefault="005B0576" w:rsidP="007F0879">
            <w:pPr>
              <w:spacing w:after="60"/>
              <w:jc w:val="center"/>
              <w:rPr>
                <w:color w:val="000000" w:themeColor="text1"/>
                <w:sz w:val="18"/>
              </w:rPr>
            </w:pPr>
            <w:r w:rsidRPr="003C6420">
              <w:rPr>
                <w:color w:val="000000" w:themeColor="text1"/>
                <w:sz w:val="18"/>
              </w:rPr>
              <w:t>Remaining:</w:t>
            </w:r>
          </w:p>
        </w:tc>
        <w:tc>
          <w:tcPr>
            <w:tcW w:w="787" w:type="dxa"/>
            <w:shd w:val="clear" w:color="auto" w:fill="auto"/>
          </w:tcPr>
          <w:p w14:paraId="2EF7F834" w14:textId="7247FE19" w:rsidR="005B0576" w:rsidRPr="003C6420" w:rsidRDefault="008142B6" w:rsidP="007F0879">
            <w:pPr>
              <w:spacing w:after="60"/>
              <w:jc w:val="right"/>
              <w:rPr>
                <w:color w:val="000000" w:themeColor="text1"/>
                <w:sz w:val="18"/>
              </w:rPr>
            </w:pPr>
            <w:r w:rsidRPr="003C6420">
              <w:rPr>
                <w:color w:val="000000" w:themeColor="text1"/>
                <w:sz w:val="18"/>
              </w:rPr>
              <w:t>117.87</w:t>
            </w:r>
          </w:p>
        </w:tc>
      </w:tr>
    </w:tbl>
    <w:p w14:paraId="7A09E349" w14:textId="77777777" w:rsidR="005B0576" w:rsidRPr="003C6420" w:rsidRDefault="005B0576" w:rsidP="007F0879">
      <w:pPr>
        <w:spacing w:after="60"/>
        <w:jc w:val="center"/>
        <w:rPr>
          <w:color w:val="000000" w:themeColor="text1"/>
        </w:rPr>
      </w:pPr>
    </w:p>
    <w:tbl>
      <w:tblPr>
        <w:tblStyle w:val="TableGrid"/>
        <w:tblW w:w="100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97"/>
        <w:gridCol w:w="3202"/>
        <w:gridCol w:w="986"/>
        <w:gridCol w:w="987"/>
        <w:gridCol w:w="1004"/>
        <w:gridCol w:w="969"/>
        <w:gridCol w:w="1016"/>
        <w:gridCol w:w="957"/>
      </w:tblGrid>
      <w:tr w:rsidR="00386E83" w:rsidRPr="003C6420" w14:paraId="45314096" w14:textId="77777777" w:rsidTr="004A5463">
        <w:trPr>
          <w:trHeight w:val="251"/>
        </w:trPr>
        <w:tc>
          <w:tcPr>
            <w:tcW w:w="4099" w:type="dxa"/>
            <w:gridSpan w:val="2"/>
            <w:shd w:val="clear" w:color="auto" w:fill="auto"/>
          </w:tcPr>
          <w:p w14:paraId="6861738F" w14:textId="77777777" w:rsidR="005B0576" w:rsidRPr="003C6420" w:rsidRDefault="005B0576" w:rsidP="007F0879">
            <w:pPr>
              <w:spacing w:after="60"/>
              <w:jc w:val="left"/>
              <w:rPr>
                <w:b/>
                <w:color w:val="000000" w:themeColor="text1"/>
                <w:sz w:val="18"/>
                <w:szCs w:val="18"/>
              </w:rPr>
            </w:pPr>
            <w:r w:rsidRPr="003C6420">
              <w:rPr>
                <w:b/>
                <w:color w:val="000000" w:themeColor="text1"/>
                <w:sz w:val="18"/>
                <w:szCs w:val="18"/>
              </w:rPr>
              <w:t>(V) BUSINESS PLAN</w:t>
            </w:r>
          </w:p>
        </w:tc>
        <w:tc>
          <w:tcPr>
            <w:tcW w:w="986" w:type="dxa"/>
            <w:shd w:val="clear" w:color="auto" w:fill="auto"/>
          </w:tcPr>
          <w:p w14:paraId="7D9B2184"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2017</w:t>
            </w:r>
          </w:p>
        </w:tc>
        <w:tc>
          <w:tcPr>
            <w:tcW w:w="987" w:type="dxa"/>
            <w:shd w:val="clear" w:color="auto" w:fill="auto"/>
          </w:tcPr>
          <w:p w14:paraId="4361CCB9"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2018</w:t>
            </w:r>
          </w:p>
        </w:tc>
        <w:tc>
          <w:tcPr>
            <w:tcW w:w="1004" w:type="dxa"/>
            <w:shd w:val="clear" w:color="auto" w:fill="auto"/>
          </w:tcPr>
          <w:p w14:paraId="19F7B425"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2019</w:t>
            </w:r>
          </w:p>
        </w:tc>
        <w:tc>
          <w:tcPr>
            <w:tcW w:w="969" w:type="dxa"/>
          </w:tcPr>
          <w:p w14:paraId="4EC6A83D"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2020</w:t>
            </w:r>
          </w:p>
        </w:tc>
        <w:tc>
          <w:tcPr>
            <w:tcW w:w="1016" w:type="dxa"/>
          </w:tcPr>
          <w:p w14:paraId="3630F9DD"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After 2020</w:t>
            </w:r>
          </w:p>
        </w:tc>
        <w:tc>
          <w:tcPr>
            <w:tcW w:w="957" w:type="dxa"/>
          </w:tcPr>
          <w:p w14:paraId="0FEE54A0"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Total</w:t>
            </w:r>
          </w:p>
        </w:tc>
      </w:tr>
      <w:tr w:rsidR="00386E83" w:rsidRPr="003C6420" w14:paraId="3DB325D8" w14:textId="77777777" w:rsidTr="004A5463">
        <w:trPr>
          <w:trHeight w:val="251"/>
        </w:trPr>
        <w:tc>
          <w:tcPr>
            <w:tcW w:w="897" w:type="dxa"/>
            <w:vMerge w:val="restart"/>
            <w:shd w:val="clear" w:color="auto" w:fill="auto"/>
          </w:tcPr>
          <w:p w14:paraId="0D8798C1" w14:textId="77777777" w:rsidR="005B0576" w:rsidRPr="003C6420" w:rsidRDefault="005B0576" w:rsidP="007F0879">
            <w:pPr>
              <w:spacing w:after="60"/>
              <w:rPr>
                <w:color w:val="000000" w:themeColor="text1"/>
                <w:sz w:val="18"/>
                <w:szCs w:val="18"/>
              </w:rPr>
            </w:pPr>
            <w:r w:rsidRPr="003C6420">
              <w:rPr>
                <w:color w:val="000000" w:themeColor="text1"/>
                <w:sz w:val="18"/>
                <w:szCs w:val="18"/>
              </w:rPr>
              <w:t>World Bank</w:t>
            </w:r>
          </w:p>
        </w:tc>
        <w:tc>
          <w:tcPr>
            <w:tcW w:w="3202" w:type="dxa"/>
            <w:shd w:val="clear" w:color="auto" w:fill="auto"/>
          </w:tcPr>
          <w:p w14:paraId="25FBEAEC" w14:textId="77777777" w:rsidR="005B0576" w:rsidRPr="003C6420" w:rsidRDefault="005B0576" w:rsidP="007F0879">
            <w:pPr>
              <w:spacing w:after="60"/>
              <w:jc w:val="left"/>
              <w:rPr>
                <w:color w:val="000000" w:themeColor="text1"/>
                <w:sz w:val="18"/>
                <w:szCs w:val="18"/>
              </w:rPr>
            </w:pPr>
            <w:r w:rsidRPr="003C6420">
              <w:rPr>
                <w:color w:val="000000" w:themeColor="text1"/>
                <w:sz w:val="18"/>
                <w:szCs w:val="18"/>
              </w:rPr>
              <w:t>ODS phase</w:t>
            </w:r>
            <w:r w:rsidRPr="003C6420">
              <w:rPr>
                <w:color w:val="000000" w:themeColor="text1"/>
                <w:sz w:val="18"/>
                <w:szCs w:val="18"/>
              </w:rPr>
              <w:noBreakHyphen/>
              <w:t>out (ODP tonnes)</w:t>
            </w:r>
          </w:p>
        </w:tc>
        <w:tc>
          <w:tcPr>
            <w:tcW w:w="986" w:type="dxa"/>
            <w:shd w:val="clear" w:color="auto" w:fill="auto"/>
          </w:tcPr>
          <w:p w14:paraId="4C702C29"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8.34</w:t>
            </w:r>
          </w:p>
        </w:tc>
        <w:tc>
          <w:tcPr>
            <w:tcW w:w="987" w:type="dxa"/>
            <w:shd w:val="clear" w:color="auto" w:fill="auto"/>
          </w:tcPr>
          <w:p w14:paraId="065B053A"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4.83</w:t>
            </w:r>
          </w:p>
        </w:tc>
        <w:tc>
          <w:tcPr>
            <w:tcW w:w="1004" w:type="dxa"/>
            <w:shd w:val="clear" w:color="auto" w:fill="auto"/>
          </w:tcPr>
          <w:p w14:paraId="6CE43DDC"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4.83</w:t>
            </w:r>
          </w:p>
        </w:tc>
        <w:tc>
          <w:tcPr>
            <w:tcW w:w="969" w:type="dxa"/>
          </w:tcPr>
          <w:p w14:paraId="0B261F2E"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6.44</w:t>
            </w:r>
          </w:p>
        </w:tc>
        <w:tc>
          <w:tcPr>
            <w:tcW w:w="1016" w:type="dxa"/>
          </w:tcPr>
          <w:p w14:paraId="5086DDBC"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21.47</w:t>
            </w:r>
          </w:p>
        </w:tc>
        <w:tc>
          <w:tcPr>
            <w:tcW w:w="957" w:type="dxa"/>
          </w:tcPr>
          <w:p w14:paraId="60F54DB6"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45.91</w:t>
            </w:r>
          </w:p>
        </w:tc>
      </w:tr>
      <w:tr w:rsidR="005B0576" w:rsidRPr="003C6420" w14:paraId="14575E14" w14:textId="77777777" w:rsidTr="004A5463">
        <w:trPr>
          <w:trHeight w:val="251"/>
        </w:trPr>
        <w:tc>
          <w:tcPr>
            <w:tcW w:w="897" w:type="dxa"/>
            <w:vMerge/>
            <w:shd w:val="clear" w:color="auto" w:fill="auto"/>
          </w:tcPr>
          <w:p w14:paraId="1CBFAA6F" w14:textId="77777777" w:rsidR="005B0576" w:rsidRPr="003C6420" w:rsidRDefault="005B0576" w:rsidP="007F0879">
            <w:pPr>
              <w:spacing w:after="60"/>
              <w:jc w:val="center"/>
              <w:rPr>
                <w:color w:val="000000" w:themeColor="text1"/>
                <w:sz w:val="18"/>
                <w:szCs w:val="18"/>
              </w:rPr>
            </w:pPr>
          </w:p>
        </w:tc>
        <w:tc>
          <w:tcPr>
            <w:tcW w:w="3202" w:type="dxa"/>
            <w:shd w:val="clear" w:color="auto" w:fill="auto"/>
          </w:tcPr>
          <w:p w14:paraId="7FFA2B6D" w14:textId="21A85B00" w:rsidR="005B0576" w:rsidRPr="003C6420" w:rsidRDefault="005B0576" w:rsidP="007F0879">
            <w:pPr>
              <w:spacing w:after="60"/>
              <w:jc w:val="left"/>
              <w:rPr>
                <w:color w:val="000000" w:themeColor="text1"/>
                <w:sz w:val="18"/>
                <w:szCs w:val="18"/>
              </w:rPr>
            </w:pPr>
            <w:r w:rsidRPr="003C6420">
              <w:rPr>
                <w:color w:val="000000" w:themeColor="text1"/>
                <w:sz w:val="18"/>
                <w:szCs w:val="18"/>
              </w:rPr>
              <w:t>Funding (</w:t>
            </w:r>
            <w:r w:rsidR="000A65BF" w:rsidRPr="003C6420">
              <w:rPr>
                <w:color w:val="000000" w:themeColor="text1"/>
                <w:sz w:val="18"/>
                <w:szCs w:val="18"/>
              </w:rPr>
              <w:t>US $</w:t>
            </w:r>
            <w:r w:rsidRPr="003C6420">
              <w:rPr>
                <w:color w:val="000000" w:themeColor="text1"/>
                <w:sz w:val="18"/>
                <w:szCs w:val="18"/>
              </w:rPr>
              <w:t>)</w:t>
            </w:r>
          </w:p>
        </w:tc>
        <w:tc>
          <w:tcPr>
            <w:tcW w:w="986" w:type="dxa"/>
            <w:shd w:val="clear" w:color="auto" w:fill="auto"/>
          </w:tcPr>
          <w:p w14:paraId="3B610343"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1,066,717</w:t>
            </w:r>
          </w:p>
        </w:tc>
        <w:tc>
          <w:tcPr>
            <w:tcW w:w="987" w:type="dxa"/>
            <w:shd w:val="clear" w:color="auto" w:fill="auto"/>
          </w:tcPr>
          <w:p w14:paraId="13C6F530"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789,380</w:t>
            </w:r>
          </w:p>
        </w:tc>
        <w:tc>
          <w:tcPr>
            <w:tcW w:w="1004" w:type="dxa"/>
            <w:shd w:val="clear" w:color="auto" w:fill="auto"/>
          </w:tcPr>
          <w:p w14:paraId="52B8EFBA"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789,380</w:t>
            </w:r>
          </w:p>
        </w:tc>
        <w:tc>
          <w:tcPr>
            <w:tcW w:w="969" w:type="dxa"/>
          </w:tcPr>
          <w:p w14:paraId="1BD1A2BE"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789,380</w:t>
            </w:r>
          </w:p>
        </w:tc>
        <w:tc>
          <w:tcPr>
            <w:tcW w:w="1016" w:type="dxa"/>
          </w:tcPr>
          <w:p w14:paraId="545D0347"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701,670</w:t>
            </w:r>
          </w:p>
        </w:tc>
        <w:tc>
          <w:tcPr>
            <w:tcW w:w="957" w:type="dxa"/>
          </w:tcPr>
          <w:p w14:paraId="0F5393BC" w14:textId="77777777" w:rsidR="005B0576" w:rsidRPr="003C6420" w:rsidRDefault="005B0576" w:rsidP="007F0879">
            <w:pPr>
              <w:spacing w:after="60"/>
              <w:jc w:val="right"/>
              <w:rPr>
                <w:color w:val="000000" w:themeColor="text1"/>
                <w:sz w:val="18"/>
                <w:szCs w:val="18"/>
              </w:rPr>
            </w:pPr>
            <w:r w:rsidRPr="003C6420">
              <w:rPr>
                <w:color w:val="000000" w:themeColor="text1"/>
                <w:sz w:val="18"/>
                <w:szCs w:val="18"/>
              </w:rPr>
              <w:t>4,136,527</w:t>
            </w:r>
          </w:p>
        </w:tc>
      </w:tr>
    </w:tbl>
    <w:p w14:paraId="76C0E361" w14:textId="77777777" w:rsidR="005B0576" w:rsidRPr="003C6420" w:rsidRDefault="005B0576" w:rsidP="007F0879">
      <w:pPr>
        <w:spacing w:after="60"/>
        <w:jc w:val="center"/>
        <w:rPr>
          <w:color w:val="000000" w:themeColor="text1"/>
          <w:sz w:val="18"/>
        </w:rPr>
      </w:pPr>
    </w:p>
    <w:tbl>
      <w:tblPr>
        <w:tblStyle w:val="TableGrid"/>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82"/>
        <w:gridCol w:w="681"/>
        <w:gridCol w:w="1520"/>
        <w:gridCol w:w="1021"/>
        <w:gridCol w:w="1021"/>
        <w:gridCol w:w="1021"/>
        <w:gridCol w:w="1021"/>
        <w:gridCol w:w="1021"/>
        <w:gridCol w:w="1198"/>
      </w:tblGrid>
      <w:tr w:rsidR="00386E83" w:rsidRPr="003C6420" w14:paraId="33C8DB36" w14:textId="77777777" w:rsidTr="00820E23">
        <w:trPr>
          <w:trHeight w:hRule="exact" w:val="230"/>
        </w:trPr>
        <w:tc>
          <w:tcPr>
            <w:tcW w:w="1844" w:type="pct"/>
            <w:gridSpan w:val="3"/>
            <w:shd w:val="clear" w:color="auto" w:fill="auto"/>
          </w:tcPr>
          <w:p w14:paraId="60DFF054" w14:textId="77777777" w:rsidR="005B0576" w:rsidRPr="003C6420" w:rsidRDefault="005B0576" w:rsidP="007F0879">
            <w:pPr>
              <w:spacing w:after="60"/>
              <w:jc w:val="left"/>
              <w:rPr>
                <w:b/>
                <w:color w:val="000000" w:themeColor="text1"/>
                <w:sz w:val="18"/>
                <w:szCs w:val="18"/>
              </w:rPr>
            </w:pPr>
            <w:r w:rsidRPr="003C6420">
              <w:rPr>
                <w:b/>
                <w:color w:val="000000" w:themeColor="text1"/>
                <w:sz w:val="18"/>
                <w:szCs w:val="18"/>
              </w:rPr>
              <w:t>(VI) PROJECT DATA</w:t>
            </w:r>
          </w:p>
        </w:tc>
        <w:tc>
          <w:tcPr>
            <w:tcW w:w="511" w:type="pct"/>
            <w:shd w:val="clear" w:color="auto" w:fill="auto"/>
          </w:tcPr>
          <w:p w14:paraId="0A13BC88"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2017</w:t>
            </w:r>
          </w:p>
        </w:tc>
        <w:tc>
          <w:tcPr>
            <w:tcW w:w="511" w:type="pct"/>
            <w:shd w:val="clear" w:color="auto" w:fill="auto"/>
          </w:tcPr>
          <w:p w14:paraId="3234641B"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2018</w:t>
            </w:r>
          </w:p>
        </w:tc>
        <w:tc>
          <w:tcPr>
            <w:tcW w:w="511" w:type="pct"/>
            <w:shd w:val="clear" w:color="auto" w:fill="auto"/>
          </w:tcPr>
          <w:p w14:paraId="1EF12A37"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2019</w:t>
            </w:r>
          </w:p>
        </w:tc>
        <w:tc>
          <w:tcPr>
            <w:tcW w:w="511" w:type="pct"/>
            <w:tcBorders>
              <w:right w:val="single" w:sz="4" w:space="0" w:color="1F497D" w:themeColor="text2"/>
            </w:tcBorders>
          </w:tcPr>
          <w:p w14:paraId="24ED419F"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2020</w:t>
            </w:r>
          </w:p>
        </w:tc>
        <w:tc>
          <w:tcPr>
            <w:tcW w:w="511" w:type="pct"/>
          </w:tcPr>
          <w:p w14:paraId="3CFB28BC"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2021</w:t>
            </w:r>
          </w:p>
        </w:tc>
        <w:tc>
          <w:tcPr>
            <w:tcW w:w="600" w:type="pct"/>
            <w:shd w:val="clear" w:color="auto" w:fill="auto"/>
          </w:tcPr>
          <w:p w14:paraId="0A568213"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Total</w:t>
            </w:r>
          </w:p>
        </w:tc>
      </w:tr>
      <w:tr w:rsidR="00386E83" w:rsidRPr="003C6420" w14:paraId="124BEB3A" w14:textId="77777777" w:rsidTr="00386E83">
        <w:trPr>
          <w:trHeight w:hRule="exact" w:val="230"/>
        </w:trPr>
        <w:tc>
          <w:tcPr>
            <w:tcW w:w="1844" w:type="pct"/>
            <w:gridSpan w:val="3"/>
            <w:shd w:val="clear" w:color="auto" w:fill="auto"/>
          </w:tcPr>
          <w:p w14:paraId="3B8E64F5"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Montreal Protocol consumption limits</w:t>
            </w:r>
          </w:p>
        </w:tc>
        <w:tc>
          <w:tcPr>
            <w:tcW w:w="511" w:type="pct"/>
            <w:tcBorders>
              <w:top w:val="nil"/>
              <w:left w:val="nil"/>
              <w:bottom w:val="single" w:sz="4" w:space="0" w:color="auto"/>
              <w:right w:val="single" w:sz="4" w:space="0" w:color="auto"/>
            </w:tcBorders>
            <w:shd w:val="clear" w:color="auto" w:fill="auto"/>
            <w:vAlign w:val="center"/>
          </w:tcPr>
          <w:p w14:paraId="60C3E9A3" w14:textId="262D457B" w:rsidR="00820E23" w:rsidRPr="003C6420" w:rsidRDefault="00250F10" w:rsidP="007F0879">
            <w:pPr>
              <w:jc w:val="right"/>
              <w:rPr>
                <w:color w:val="000000" w:themeColor="text1"/>
                <w:sz w:val="18"/>
                <w:szCs w:val="18"/>
              </w:rPr>
            </w:pPr>
            <w:r w:rsidRPr="003C6420">
              <w:rPr>
                <w:color w:val="000000" w:themeColor="text1"/>
                <w:sz w:val="18"/>
                <w:szCs w:val="18"/>
              </w:rPr>
              <w:t>187.56</w:t>
            </w:r>
          </w:p>
        </w:tc>
        <w:tc>
          <w:tcPr>
            <w:tcW w:w="511" w:type="pct"/>
            <w:tcBorders>
              <w:top w:val="nil"/>
              <w:left w:val="nil"/>
              <w:bottom w:val="single" w:sz="4" w:space="0" w:color="auto"/>
              <w:right w:val="single" w:sz="4" w:space="0" w:color="auto"/>
            </w:tcBorders>
            <w:shd w:val="clear" w:color="auto" w:fill="auto"/>
            <w:vAlign w:val="center"/>
          </w:tcPr>
          <w:p w14:paraId="56E6FBDD" w14:textId="1CD82379" w:rsidR="00820E23" w:rsidRPr="003C6420" w:rsidRDefault="00250F10" w:rsidP="007F0879">
            <w:pPr>
              <w:jc w:val="right"/>
              <w:rPr>
                <w:color w:val="000000" w:themeColor="text1"/>
                <w:sz w:val="18"/>
                <w:szCs w:val="18"/>
              </w:rPr>
            </w:pPr>
            <w:r w:rsidRPr="003C6420">
              <w:rPr>
                <w:color w:val="000000" w:themeColor="text1"/>
                <w:sz w:val="18"/>
                <w:szCs w:val="18"/>
                <w:lang w:val="en-US"/>
              </w:rPr>
              <w:t>187.56</w:t>
            </w:r>
          </w:p>
        </w:tc>
        <w:tc>
          <w:tcPr>
            <w:tcW w:w="511" w:type="pct"/>
            <w:tcBorders>
              <w:top w:val="nil"/>
              <w:left w:val="nil"/>
              <w:bottom w:val="single" w:sz="4" w:space="0" w:color="auto"/>
              <w:right w:val="single" w:sz="4" w:space="0" w:color="auto"/>
            </w:tcBorders>
            <w:shd w:val="clear" w:color="auto" w:fill="auto"/>
            <w:vAlign w:val="center"/>
          </w:tcPr>
          <w:p w14:paraId="76592B78" w14:textId="532B83CD" w:rsidR="00820E23" w:rsidRPr="003C6420" w:rsidRDefault="00250F10" w:rsidP="007F0879">
            <w:pPr>
              <w:jc w:val="right"/>
              <w:rPr>
                <w:color w:val="000000" w:themeColor="text1"/>
                <w:sz w:val="18"/>
                <w:szCs w:val="18"/>
              </w:rPr>
            </w:pPr>
            <w:r w:rsidRPr="003C6420">
              <w:rPr>
                <w:color w:val="000000" w:themeColor="text1"/>
                <w:sz w:val="18"/>
                <w:szCs w:val="18"/>
                <w:lang w:val="en-US"/>
              </w:rPr>
              <w:t>187.56</w:t>
            </w:r>
          </w:p>
        </w:tc>
        <w:tc>
          <w:tcPr>
            <w:tcW w:w="511" w:type="pct"/>
            <w:tcBorders>
              <w:top w:val="nil"/>
              <w:left w:val="nil"/>
              <w:bottom w:val="single" w:sz="4" w:space="0" w:color="auto"/>
              <w:right w:val="single" w:sz="4" w:space="0" w:color="auto"/>
            </w:tcBorders>
            <w:shd w:val="clear" w:color="auto" w:fill="auto"/>
            <w:vAlign w:val="center"/>
          </w:tcPr>
          <w:p w14:paraId="55E580CC" w14:textId="5C1E6F64" w:rsidR="00820E23" w:rsidRPr="003C6420" w:rsidRDefault="00250F10" w:rsidP="007F0879">
            <w:pPr>
              <w:jc w:val="right"/>
              <w:rPr>
                <w:color w:val="000000" w:themeColor="text1"/>
                <w:sz w:val="18"/>
                <w:szCs w:val="18"/>
              </w:rPr>
            </w:pPr>
            <w:r w:rsidRPr="003C6420">
              <w:rPr>
                <w:color w:val="000000" w:themeColor="text1"/>
                <w:sz w:val="18"/>
                <w:szCs w:val="18"/>
              </w:rPr>
              <w:t>135.46</w:t>
            </w:r>
          </w:p>
        </w:tc>
        <w:tc>
          <w:tcPr>
            <w:tcW w:w="511" w:type="pct"/>
            <w:tcBorders>
              <w:top w:val="nil"/>
              <w:left w:val="nil"/>
              <w:bottom w:val="single" w:sz="4" w:space="0" w:color="auto"/>
              <w:right w:val="single" w:sz="4" w:space="0" w:color="auto"/>
            </w:tcBorders>
            <w:shd w:val="clear" w:color="auto" w:fill="auto"/>
            <w:vAlign w:val="center"/>
          </w:tcPr>
          <w:p w14:paraId="608AE2A8" w14:textId="7ECBF15C" w:rsidR="00820E23" w:rsidRPr="003C6420" w:rsidRDefault="00825A07" w:rsidP="007730EF">
            <w:pPr>
              <w:jc w:val="right"/>
              <w:rPr>
                <w:color w:val="000000" w:themeColor="text1"/>
                <w:sz w:val="18"/>
                <w:szCs w:val="18"/>
              </w:rPr>
            </w:pPr>
            <w:r w:rsidRPr="003C6420">
              <w:rPr>
                <w:color w:val="000000" w:themeColor="text1"/>
                <w:sz w:val="18"/>
                <w:szCs w:val="18"/>
              </w:rPr>
              <w:t>13</w:t>
            </w:r>
            <w:r w:rsidR="007730EF">
              <w:rPr>
                <w:color w:val="000000" w:themeColor="text1"/>
                <w:sz w:val="18"/>
                <w:szCs w:val="18"/>
              </w:rPr>
              <w:t>5</w:t>
            </w:r>
            <w:r w:rsidRPr="003C6420">
              <w:rPr>
                <w:color w:val="000000" w:themeColor="text1"/>
                <w:sz w:val="18"/>
                <w:szCs w:val="18"/>
              </w:rPr>
              <w:t>.46</w:t>
            </w:r>
          </w:p>
        </w:tc>
        <w:tc>
          <w:tcPr>
            <w:tcW w:w="600" w:type="pct"/>
            <w:shd w:val="clear" w:color="auto" w:fill="auto"/>
          </w:tcPr>
          <w:p w14:paraId="4B262AFC" w14:textId="77777777" w:rsidR="00820E23" w:rsidRPr="003C6420" w:rsidRDefault="00820E23" w:rsidP="007F0879">
            <w:pPr>
              <w:jc w:val="right"/>
              <w:rPr>
                <w:color w:val="000000" w:themeColor="text1"/>
                <w:sz w:val="18"/>
                <w:szCs w:val="18"/>
              </w:rPr>
            </w:pPr>
            <w:r w:rsidRPr="003C6420">
              <w:rPr>
                <w:color w:val="000000" w:themeColor="text1"/>
                <w:sz w:val="18"/>
                <w:szCs w:val="18"/>
              </w:rPr>
              <w:t>n/a</w:t>
            </w:r>
          </w:p>
        </w:tc>
      </w:tr>
      <w:tr w:rsidR="00386E83" w:rsidRPr="003C6420" w14:paraId="23FE9DBF" w14:textId="77777777" w:rsidTr="00386E83">
        <w:trPr>
          <w:trHeight w:hRule="exact" w:val="230"/>
        </w:trPr>
        <w:tc>
          <w:tcPr>
            <w:tcW w:w="1844" w:type="pct"/>
            <w:gridSpan w:val="3"/>
            <w:shd w:val="clear" w:color="auto" w:fill="auto"/>
          </w:tcPr>
          <w:p w14:paraId="058BD635"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Maximum allowable consumption (ODP tonnes)</w:t>
            </w:r>
          </w:p>
        </w:tc>
        <w:tc>
          <w:tcPr>
            <w:tcW w:w="511" w:type="pct"/>
            <w:tcBorders>
              <w:top w:val="nil"/>
              <w:left w:val="nil"/>
              <w:bottom w:val="single" w:sz="4" w:space="0" w:color="666699"/>
              <w:right w:val="single" w:sz="4" w:space="0" w:color="auto"/>
            </w:tcBorders>
            <w:shd w:val="clear" w:color="auto" w:fill="auto"/>
            <w:vAlign w:val="center"/>
          </w:tcPr>
          <w:p w14:paraId="60A56354" w14:textId="62D769FA" w:rsidR="00820E23" w:rsidRPr="003C6420" w:rsidRDefault="00820E23" w:rsidP="007F0879">
            <w:pPr>
              <w:jc w:val="right"/>
              <w:rPr>
                <w:color w:val="000000" w:themeColor="text1"/>
                <w:sz w:val="18"/>
                <w:szCs w:val="18"/>
              </w:rPr>
            </w:pPr>
            <w:r w:rsidRPr="003C6420">
              <w:rPr>
                <w:color w:val="000000" w:themeColor="text1"/>
                <w:sz w:val="18"/>
                <w:szCs w:val="18"/>
                <w:lang w:val="en-US"/>
              </w:rPr>
              <w:t>146.</w:t>
            </w:r>
            <w:r w:rsidR="0054047E" w:rsidRPr="003C6420">
              <w:rPr>
                <w:color w:val="000000" w:themeColor="text1"/>
                <w:sz w:val="18"/>
                <w:szCs w:val="18"/>
                <w:lang w:val="en-US"/>
              </w:rPr>
              <w:t>5</w:t>
            </w:r>
            <w:r w:rsidRPr="003C6420">
              <w:rPr>
                <w:color w:val="000000" w:themeColor="text1"/>
                <w:sz w:val="18"/>
                <w:szCs w:val="18"/>
                <w:lang w:val="en-US"/>
              </w:rPr>
              <w:t>8</w:t>
            </w:r>
          </w:p>
        </w:tc>
        <w:tc>
          <w:tcPr>
            <w:tcW w:w="511" w:type="pct"/>
            <w:tcBorders>
              <w:top w:val="nil"/>
              <w:left w:val="nil"/>
              <w:bottom w:val="single" w:sz="4" w:space="0" w:color="666699"/>
              <w:right w:val="single" w:sz="4" w:space="0" w:color="auto"/>
            </w:tcBorders>
            <w:shd w:val="clear" w:color="auto" w:fill="auto"/>
            <w:vAlign w:val="center"/>
          </w:tcPr>
          <w:p w14:paraId="43E07092" w14:textId="553761F6" w:rsidR="00820E23" w:rsidRPr="003C6420" w:rsidRDefault="00820E23" w:rsidP="007F0879">
            <w:pPr>
              <w:jc w:val="right"/>
              <w:rPr>
                <w:color w:val="000000" w:themeColor="text1"/>
                <w:sz w:val="18"/>
                <w:szCs w:val="18"/>
              </w:rPr>
            </w:pPr>
            <w:r w:rsidRPr="003C6420">
              <w:rPr>
                <w:color w:val="000000" w:themeColor="text1"/>
                <w:sz w:val="18"/>
                <w:szCs w:val="18"/>
                <w:lang w:val="en-US"/>
              </w:rPr>
              <w:t>146.</w:t>
            </w:r>
            <w:r w:rsidR="0054047E" w:rsidRPr="003C6420">
              <w:rPr>
                <w:color w:val="000000" w:themeColor="text1"/>
                <w:sz w:val="18"/>
                <w:szCs w:val="18"/>
                <w:lang w:val="en-US"/>
              </w:rPr>
              <w:t>5</w:t>
            </w:r>
            <w:r w:rsidRPr="003C6420">
              <w:rPr>
                <w:color w:val="000000" w:themeColor="text1"/>
                <w:sz w:val="18"/>
                <w:szCs w:val="18"/>
                <w:lang w:val="en-US"/>
              </w:rPr>
              <w:t>8</w:t>
            </w:r>
          </w:p>
        </w:tc>
        <w:tc>
          <w:tcPr>
            <w:tcW w:w="511" w:type="pct"/>
            <w:tcBorders>
              <w:top w:val="nil"/>
              <w:left w:val="nil"/>
              <w:bottom w:val="single" w:sz="4" w:space="0" w:color="666699"/>
              <w:right w:val="single" w:sz="4" w:space="0" w:color="auto"/>
            </w:tcBorders>
            <w:shd w:val="clear" w:color="auto" w:fill="auto"/>
            <w:vAlign w:val="center"/>
          </w:tcPr>
          <w:p w14:paraId="144B6FD4" w14:textId="7E78C285" w:rsidR="00820E23" w:rsidRPr="003C6420" w:rsidRDefault="00820E23" w:rsidP="007F0879">
            <w:pPr>
              <w:jc w:val="right"/>
              <w:rPr>
                <w:color w:val="000000" w:themeColor="text1"/>
                <w:sz w:val="18"/>
                <w:szCs w:val="18"/>
              </w:rPr>
            </w:pPr>
            <w:r w:rsidRPr="003C6420">
              <w:rPr>
                <w:color w:val="000000" w:themeColor="text1"/>
                <w:sz w:val="18"/>
                <w:szCs w:val="18"/>
                <w:lang w:val="en-US"/>
              </w:rPr>
              <w:t>146</w:t>
            </w:r>
            <w:r w:rsidR="0054047E" w:rsidRPr="003C6420">
              <w:rPr>
                <w:color w:val="000000" w:themeColor="text1"/>
                <w:sz w:val="18"/>
                <w:szCs w:val="18"/>
                <w:lang w:val="en-US"/>
              </w:rPr>
              <w:t>.5</w:t>
            </w:r>
            <w:r w:rsidRPr="003C6420">
              <w:rPr>
                <w:color w:val="000000" w:themeColor="text1"/>
                <w:sz w:val="18"/>
                <w:szCs w:val="18"/>
                <w:lang w:val="en-US"/>
              </w:rPr>
              <w:t>8</w:t>
            </w:r>
          </w:p>
        </w:tc>
        <w:tc>
          <w:tcPr>
            <w:tcW w:w="511" w:type="pct"/>
            <w:tcBorders>
              <w:top w:val="nil"/>
              <w:left w:val="nil"/>
              <w:bottom w:val="single" w:sz="4" w:space="0" w:color="666699"/>
              <w:right w:val="single" w:sz="4" w:space="0" w:color="auto"/>
            </w:tcBorders>
            <w:shd w:val="clear" w:color="auto" w:fill="auto"/>
            <w:vAlign w:val="center"/>
          </w:tcPr>
          <w:p w14:paraId="2D0DC2E0" w14:textId="3F195C80" w:rsidR="00820E23" w:rsidRPr="003C6420" w:rsidRDefault="00820E23" w:rsidP="007F0879">
            <w:pPr>
              <w:jc w:val="right"/>
              <w:rPr>
                <w:color w:val="000000" w:themeColor="text1"/>
                <w:sz w:val="18"/>
                <w:szCs w:val="18"/>
              </w:rPr>
            </w:pPr>
            <w:r w:rsidRPr="003C6420">
              <w:rPr>
                <w:color w:val="000000" w:themeColor="text1"/>
                <w:sz w:val="18"/>
                <w:szCs w:val="18"/>
                <w:lang w:val="en-US"/>
              </w:rPr>
              <w:t>105.87</w:t>
            </w:r>
          </w:p>
        </w:tc>
        <w:tc>
          <w:tcPr>
            <w:tcW w:w="511" w:type="pct"/>
            <w:tcBorders>
              <w:top w:val="nil"/>
              <w:left w:val="nil"/>
              <w:bottom w:val="single" w:sz="4" w:space="0" w:color="666699"/>
              <w:right w:val="single" w:sz="4" w:space="0" w:color="auto"/>
            </w:tcBorders>
            <w:shd w:val="clear" w:color="auto" w:fill="auto"/>
            <w:vAlign w:val="center"/>
          </w:tcPr>
          <w:p w14:paraId="03F9E152" w14:textId="21B5EDD8" w:rsidR="00820E23" w:rsidRPr="003C6420" w:rsidRDefault="00820E23" w:rsidP="007F0879">
            <w:pPr>
              <w:jc w:val="right"/>
              <w:rPr>
                <w:color w:val="000000" w:themeColor="text1"/>
                <w:sz w:val="18"/>
                <w:szCs w:val="18"/>
              </w:rPr>
            </w:pPr>
            <w:r w:rsidRPr="003C6420">
              <w:rPr>
                <w:color w:val="000000" w:themeColor="text1"/>
                <w:sz w:val="18"/>
                <w:szCs w:val="18"/>
                <w:lang w:val="en-US"/>
              </w:rPr>
              <w:t>97.7</w:t>
            </w:r>
            <w:r w:rsidR="00250F10" w:rsidRPr="003C6420">
              <w:rPr>
                <w:color w:val="000000" w:themeColor="text1"/>
                <w:sz w:val="18"/>
                <w:szCs w:val="18"/>
                <w:lang w:val="en-US"/>
              </w:rPr>
              <w:t>2</w:t>
            </w:r>
          </w:p>
        </w:tc>
        <w:tc>
          <w:tcPr>
            <w:tcW w:w="600" w:type="pct"/>
            <w:tcBorders>
              <w:bottom w:val="single" w:sz="4" w:space="0" w:color="666699"/>
            </w:tcBorders>
            <w:shd w:val="clear" w:color="auto" w:fill="auto"/>
          </w:tcPr>
          <w:p w14:paraId="2445C761" w14:textId="77777777" w:rsidR="00820E23" w:rsidRPr="003C6420" w:rsidRDefault="00820E23" w:rsidP="007F0879">
            <w:pPr>
              <w:jc w:val="right"/>
              <w:rPr>
                <w:color w:val="000000" w:themeColor="text1"/>
                <w:sz w:val="18"/>
                <w:szCs w:val="18"/>
              </w:rPr>
            </w:pPr>
            <w:r w:rsidRPr="003C6420">
              <w:rPr>
                <w:color w:val="000000" w:themeColor="text1"/>
                <w:sz w:val="18"/>
                <w:szCs w:val="18"/>
              </w:rPr>
              <w:t>n/a</w:t>
            </w:r>
          </w:p>
        </w:tc>
      </w:tr>
      <w:tr w:rsidR="00386E83" w:rsidRPr="003C6420" w14:paraId="60247D1A" w14:textId="77777777" w:rsidTr="00386E83">
        <w:trPr>
          <w:trHeight w:val="272"/>
        </w:trPr>
        <w:tc>
          <w:tcPr>
            <w:tcW w:w="742" w:type="pct"/>
            <w:vMerge w:val="restart"/>
            <w:tcBorders>
              <w:top w:val="single" w:sz="4" w:space="0" w:color="auto"/>
              <w:right w:val="single" w:sz="4" w:space="0" w:color="auto"/>
            </w:tcBorders>
            <w:shd w:val="clear" w:color="auto" w:fill="auto"/>
          </w:tcPr>
          <w:p w14:paraId="79F66321" w14:textId="7152F578" w:rsidR="00820E23" w:rsidRPr="003C6420" w:rsidRDefault="00820E23" w:rsidP="007F0879">
            <w:pPr>
              <w:spacing w:after="60"/>
              <w:jc w:val="left"/>
              <w:rPr>
                <w:color w:val="000000" w:themeColor="text1"/>
                <w:sz w:val="18"/>
                <w:szCs w:val="18"/>
              </w:rPr>
            </w:pPr>
            <w:r w:rsidRPr="003C6420">
              <w:rPr>
                <w:color w:val="000000" w:themeColor="text1"/>
                <w:sz w:val="18"/>
                <w:szCs w:val="18"/>
              </w:rPr>
              <w:t>Project costs requested in principle (</w:t>
            </w:r>
            <w:r w:rsidR="000A65BF" w:rsidRPr="003C6420">
              <w:rPr>
                <w:color w:val="000000" w:themeColor="text1"/>
                <w:sz w:val="18"/>
                <w:szCs w:val="18"/>
              </w:rPr>
              <w:t>US $</w:t>
            </w:r>
            <w:r w:rsidRPr="003C6420">
              <w:rPr>
                <w:color w:val="000000" w:themeColor="text1"/>
                <w:sz w:val="18"/>
                <w:szCs w:val="18"/>
              </w:rPr>
              <w:t>)</w:t>
            </w:r>
          </w:p>
        </w:tc>
        <w:tc>
          <w:tcPr>
            <w:tcW w:w="341" w:type="pct"/>
            <w:vMerge w:val="restart"/>
            <w:tcBorders>
              <w:left w:val="single" w:sz="4" w:space="0" w:color="auto"/>
            </w:tcBorders>
            <w:shd w:val="clear" w:color="auto" w:fill="auto"/>
          </w:tcPr>
          <w:p w14:paraId="7C45D269" w14:textId="77777777" w:rsidR="00820E23" w:rsidRPr="003C6420" w:rsidRDefault="00820E23" w:rsidP="007F0879">
            <w:pPr>
              <w:spacing w:after="60"/>
              <w:jc w:val="center"/>
              <w:rPr>
                <w:color w:val="000000" w:themeColor="text1"/>
                <w:sz w:val="18"/>
                <w:szCs w:val="18"/>
              </w:rPr>
            </w:pPr>
            <w:r w:rsidRPr="003C6420">
              <w:rPr>
                <w:color w:val="000000" w:themeColor="text1"/>
                <w:sz w:val="18"/>
                <w:szCs w:val="18"/>
              </w:rPr>
              <w:t>World Bank</w:t>
            </w:r>
          </w:p>
        </w:tc>
        <w:tc>
          <w:tcPr>
            <w:tcW w:w="761" w:type="pct"/>
            <w:shd w:val="clear" w:color="auto" w:fill="auto"/>
          </w:tcPr>
          <w:p w14:paraId="1DA5F5DD"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Project costs</w:t>
            </w:r>
          </w:p>
        </w:tc>
        <w:tc>
          <w:tcPr>
            <w:tcW w:w="511" w:type="pct"/>
            <w:tcBorders>
              <w:top w:val="single" w:sz="4" w:space="0" w:color="666699"/>
              <w:left w:val="nil"/>
              <w:bottom w:val="single" w:sz="4" w:space="0" w:color="auto"/>
              <w:right w:val="single" w:sz="4" w:space="0" w:color="auto"/>
            </w:tcBorders>
            <w:shd w:val="clear" w:color="auto" w:fill="auto"/>
            <w:vAlign w:val="center"/>
          </w:tcPr>
          <w:p w14:paraId="02D5F289" w14:textId="1C7BD281" w:rsidR="00820E23" w:rsidRPr="003C6420" w:rsidRDefault="00820E23" w:rsidP="007F0879">
            <w:pPr>
              <w:jc w:val="right"/>
              <w:rPr>
                <w:color w:val="000000" w:themeColor="text1"/>
                <w:sz w:val="18"/>
                <w:szCs w:val="18"/>
              </w:rPr>
            </w:pPr>
            <w:r w:rsidRPr="003C6420">
              <w:rPr>
                <w:color w:val="000000" w:themeColor="text1"/>
                <w:sz w:val="18"/>
                <w:szCs w:val="18"/>
                <w:lang w:val="en-US"/>
              </w:rPr>
              <w:t>1,160,023</w:t>
            </w:r>
          </w:p>
        </w:tc>
        <w:tc>
          <w:tcPr>
            <w:tcW w:w="511" w:type="pct"/>
            <w:tcBorders>
              <w:top w:val="single" w:sz="4" w:space="0" w:color="666699"/>
              <w:left w:val="nil"/>
              <w:bottom w:val="single" w:sz="4" w:space="0" w:color="auto"/>
              <w:right w:val="single" w:sz="4" w:space="0" w:color="auto"/>
            </w:tcBorders>
            <w:shd w:val="clear" w:color="auto" w:fill="auto"/>
            <w:vAlign w:val="center"/>
          </w:tcPr>
          <w:p w14:paraId="64C61DAD" w14:textId="554754F6" w:rsidR="00820E23" w:rsidRPr="003C6420" w:rsidRDefault="00820E23" w:rsidP="007F0879">
            <w:pPr>
              <w:jc w:val="right"/>
              <w:rPr>
                <w:color w:val="000000" w:themeColor="text1"/>
                <w:sz w:val="18"/>
                <w:szCs w:val="18"/>
              </w:rPr>
            </w:pPr>
            <w:r w:rsidRPr="003C6420">
              <w:rPr>
                <w:color w:val="000000" w:themeColor="text1"/>
                <w:sz w:val="18"/>
                <w:szCs w:val="18"/>
                <w:lang w:val="en-US"/>
              </w:rPr>
              <w:t>0</w:t>
            </w:r>
          </w:p>
        </w:tc>
        <w:tc>
          <w:tcPr>
            <w:tcW w:w="511" w:type="pct"/>
            <w:tcBorders>
              <w:top w:val="single" w:sz="4" w:space="0" w:color="666699"/>
              <w:left w:val="nil"/>
              <w:bottom w:val="single" w:sz="4" w:space="0" w:color="auto"/>
              <w:right w:val="single" w:sz="4" w:space="0" w:color="auto"/>
            </w:tcBorders>
            <w:shd w:val="clear" w:color="auto" w:fill="auto"/>
            <w:vAlign w:val="center"/>
          </w:tcPr>
          <w:p w14:paraId="1F6D60A0" w14:textId="2C9340C1" w:rsidR="00820E23" w:rsidRPr="003C6420" w:rsidRDefault="00820E23" w:rsidP="007F0879">
            <w:pPr>
              <w:jc w:val="right"/>
              <w:rPr>
                <w:color w:val="000000" w:themeColor="text1"/>
                <w:sz w:val="18"/>
                <w:szCs w:val="18"/>
              </w:rPr>
            </w:pPr>
            <w:r w:rsidRPr="003C6420">
              <w:rPr>
                <w:color w:val="000000" w:themeColor="text1"/>
                <w:sz w:val="18"/>
                <w:szCs w:val="18"/>
                <w:lang w:val="en-US"/>
              </w:rPr>
              <w:t>1,450,029</w:t>
            </w:r>
          </w:p>
        </w:tc>
        <w:tc>
          <w:tcPr>
            <w:tcW w:w="511" w:type="pct"/>
            <w:tcBorders>
              <w:top w:val="single" w:sz="4" w:space="0" w:color="666699"/>
              <w:left w:val="nil"/>
              <w:bottom w:val="single" w:sz="4" w:space="0" w:color="auto"/>
              <w:right w:val="single" w:sz="4" w:space="0" w:color="auto"/>
            </w:tcBorders>
            <w:shd w:val="clear" w:color="auto" w:fill="auto"/>
            <w:vAlign w:val="center"/>
          </w:tcPr>
          <w:p w14:paraId="42209E63" w14:textId="2827E85B" w:rsidR="00820E23" w:rsidRPr="003C6420" w:rsidRDefault="00820E23" w:rsidP="007F0879">
            <w:pPr>
              <w:jc w:val="right"/>
              <w:rPr>
                <w:color w:val="000000" w:themeColor="text1"/>
                <w:sz w:val="18"/>
                <w:szCs w:val="18"/>
              </w:rPr>
            </w:pPr>
            <w:r w:rsidRPr="003C6420">
              <w:rPr>
                <w:color w:val="000000" w:themeColor="text1"/>
                <w:sz w:val="18"/>
                <w:szCs w:val="18"/>
                <w:lang w:val="en-US"/>
              </w:rPr>
              <w:t>0</w:t>
            </w:r>
          </w:p>
        </w:tc>
        <w:tc>
          <w:tcPr>
            <w:tcW w:w="511" w:type="pct"/>
            <w:tcBorders>
              <w:top w:val="single" w:sz="4" w:space="0" w:color="666699"/>
              <w:left w:val="nil"/>
              <w:bottom w:val="single" w:sz="4" w:space="0" w:color="auto"/>
              <w:right w:val="single" w:sz="4" w:space="0" w:color="auto"/>
            </w:tcBorders>
            <w:shd w:val="clear" w:color="auto" w:fill="auto"/>
            <w:vAlign w:val="center"/>
          </w:tcPr>
          <w:p w14:paraId="786901A5" w14:textId="1E09C666" w:rsidR="00820E23" w:rsidRPr="003C6420" w:rsidRDefault="00820E23" w:rsidP="007F0879">
            <w:pPr>
              <w:jc w:val="right"/>
              <w:rPr>
                <w:color w:val="000000" w:themeColor="text1"/>
                <w:sz w:val="18"/>
                <w:szCs w:val="18"/>
              </w:rPr>
            </w:pPr>
            <w:r w:rsidRPr="003C6420">
              <w:rPr>
                <w:color w:val="000000" w:themeColor="text1"/>
                <w:sz w:val="18"/>
                <w:szCs w:val="18"/>
                <w:lang w:val="en-US"/>
              </w:rPr>
              <w:t>290,005</w:t>
            </w:r>
          </w:p>
        </w:tc>
        <w:tc>
          <w:tcPr>
            <w:tcW w:w="600" w:type="pct"/>
            <w:tcBorders>
              <w:top w:val="single" w:sz="4" w:space="0" w:color="666699"/>
              <w:left w:val="nil"/>
              <w:bottom w:val="single" w:sz="4" w:space="0" w:color="auto"/>
              <w:right w:val="single" w:sz="4" w:space="0" w:color="auto"/>
            </w:tcBorders>
            <w:shd w:val="clear" w:color="auto" w:fill="auto"/>
            <w:vAlign w:val="center"/>
          </w:tcPr>
          <w:p w14:paraId="6F71144B" w14:textId="780CFAA3" w:rsidR="00820E23" w:rsidRPr="003C6420" w:rsidRDefault="00820E23" w:rsidP="007F0879">
            <w:pPr>
              <w:jc w:val="right"/>
              <w:rPr>
                <w:color w:val="000000" w:themeColor="text1"/>
                <w:sz w:val="18"/>
                <w:szCs w:val="18"/>
              </w:rPr>
            </w:pPr>
            <w:r w:rsidRPr="003C6420">
              <w:rPr>
                <w:color w:val="000000" w:themeColor="text1"/>
                <w:sz w:val="18"/>
                <w:szCs w:val="18"/>
                <w:lang w:val="en-US"/>
              </w:rPr>
              <w:t>2,900,057</w:t>
            </w:r>
          </w:p>
        </w:tc>
      </w:tr>
      <w:tr w:rsidR="00386E83" w:rsidRPr="003C6420" w14:paraId="1350139F" w14:textId="77777777" w:rsidTr="00386E83">
        <w:trPr>
          <w:trHeight w:val="145"/>
        </w:trPr>
        <w:tc>
          <w:tcPr>
            <w:tcW w:w="742" w:type="pct"/>
            <w:vMerge/>
            <w:tcBorders>
              <w:right w:val="single" w:sz="4" w:space="0" w:color="auto"/>
            </w:tcBorders>
            <w:shd w:val="clear" w:color="auto" w:fill="auto"/>
          </w:tcPr>
          <w:p w14:paraId="72E03206" w14:textId="77777777" w:rsidR="00820E23" w:rsidRPr="003C6420" w:rsidRDefault="00820E23" w:rsidP="007F0879">
            <w:pPr>
              <w:spacing w:after="60"/>
              <w:jc w:val="center"/>
              <w:rPr>
                <w:color w:val="000000" w:themeColor="text1"/>
                <w:sz w:val="18"/>
                <w:szCs w:val="18"/>
              </w:rPr>
            </w:pPr>
          </w:p>
        </w:tc>
        <w:tc>
          <w:tcPr>
            <w:tcW w:w="341" w:type="pct"/>
            <w:vMerge/>
            <w:tcBorders>
              <w:left w:val="single" w:sz="4" w:space="0" w:color="auto"/>
            </w:tcBorders>
            <w:shd w:val="clear" w:color="auto" w:fill="auto"/>
          </w:tcPr>
          <w:p w14:paraId="1DEBF962" w14:textId="77777777" w:rsidR="00820E23" w:rsidRPr="003C6420" w:rsidRDefault="00820E23" w:rsidP="007F0879">
            <w:pPr>
              <w:spacing w:after="60"/>
              <w:jc w:val="center"/>
              <w:rPr>
                <w:color w:val="000000" w:themeColor="text1"/>
                <w:sz w:val="18"/>
                <w:szCs w:val="18"/>
              </w:rPr>
            </w:pPr>
          </w:p>
        </w:tc>
        <w:tc>
          <w:tcPr>
            <w:tcW w:w="761" w:type="pct"/>
            <w:shd w:val="clear" w:color="auto" w:fill="auto"/>
          </w:tcPr>
          <w:p w14:paraId="00CAD8FB"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Support costs</w:t>
            </w:r>
          </w:p>
        </w:tc>
        <w:tc>
          <w:tcPr>
            <w:tcW w:w="511" w:type="pct"/>
            <w:tcBorders>
              <w:top w:val="nil"/>
              <w:left w:val="nil"/>
              <w:bottom w:val="single" w:sz="4" w:space="0" w:color="auto"/>
              <w:right w:val="single" w:sz="4" w:space="0" w:color="auto"/>
            </w:tcBorders>
            <w:shd w:val="clear" w:color="auto" w:fill="auto"/>
            <w:vAlign w:val="center"/>
          </w:tcPr>
          <w:p w14:paraId="00F2C764" w14:textId="24F83946" w:rsidR="00820E23" w:rsidRPr="003C6420" w:rsidRDefault="00820E23" w:rsidP="007F0879">
            <w:pPr>
              <w:jc w:val="right"/>
              <w:rPr>
                <w:color w:val="000000" w:themeColor="text1"/>
                <w:sz w:val="18"/>
                <w:szCs w:val="18"/>
              </w:rPr>
            </w:pPr>
            <w:r w:rsidRPr="003C6420">
              <w:rPr>
                <w:color w:val="000000" w:themeColor="text1"/>
                <w:sz w:val="18"/>
                <w:szCs w:val="18"/>
                <w:lang w:val="en-US"/>
              </w:rPr>
              <w:t>81,202</w:t>
            </w:r>
          </w:p>
        </w:tc>
        <w:tc>
          <w:tcPr>
            <w:tcW w:w="511" w:type="pct"/>
            <w:tcBorders>
              <w:top w:val="nil"/>
              <w:left w:val="nil"/>
              <w:bottom w:val="single" w:sz="4" w:space="0" w:color="auto"/>
              <w:right w:val="single" w:sz="4" w:space="0" w:color="auto"/>
            </w:tcBorders>
            <w:shd w:val="clear" w:color="auto" w:fill="auto"/>
            <w:vAlign w:val="center"/>
          </w:tcPr>
          <w:p w14:paraId="7CD7EF43" w14:textId="61BA0839" w:rsidR="00820E23" w:rsidRPr="003C6420" w:rsidRDefault="00820E23" w:rsidP="007F0879">
            <w:pPr>
              <w:jc w:val="right"/>
              <w:rPr>
                <w:color w:val="000000" w:themeColor="text1"/>
                <w:sz w:val="18"/>
                <w:szCs w:val="18"/>
              </w:rPr>
            </w:pPr>
            <w:r w:rsidRPr="003C6420">
              <w:rPr>
                <w:color w:val="000000" w:themeColor="text1"/>
                <w:sz w:val="18"/>
                <w:szCs w:val="18"/>
                <w:lang w:val="en-US"/>
              </w:rPr>
              <w:t>0</w:t>
            </w:r>
          </w:p>
        </w:tc>
        <w:tc>
          <w:tcPr>
            <w:tcW w:w="511" w:type="pct"/>
            <w:tcBorders>
              <w:top w:val="nil"/>
              <w:left w:val="nil"/>
              <w:bottom w:val="single" w:sz="4" w:space="0" w:color="auto"/>
              <w:right w:val="single" w:sz="4" w:space="0" w:color="auto"/>
            </w:tcBorders>
            <w:shd w:val="clear" w:color="auto" w:fill="auto"/>
            <w:vAlign w:val="center"/>
          </w:tcPr>
          <w:p w14:paraId="0302E1ED" w14:textId="38DA4BB9" w:rsidR="00820E23" w:rsidRPr="003C6420" w:rsidRDefault="00820E23" w:rsidP="007F0879">
            <w:pPr>
              <w:jc w:val="right"/>
              <w:rPr>
                <w:color w:val="000000" w:themeColor="text1"/>
                <w:sz w:val="18"/>
                <w:szCs w:val="18"/>
              </w:rPr>
            </w:pPr>
            <w:r w:rsidRPr="003C6420">
              <w:rPr>
                <w:color w:val="000000" w:themeColor="text1"/>
                <w:sz w:val="18"/>
                <w:szCs w:val="18"/>
                <w:lang w:val="en-US"/>
              </w:rPr>
              <w:t xml:space="preserve"> 101,502</w:t>
            </w:r>
          </w:p>
        </w:tc>
        <w:tc>
          <w:tcPr>
            <w:tcW w:w="511" w:type="pct"/>
            <w:tcBorders>
              <w:top w:val="nil"/>
              <w:left w:val="nil"/>
              <w:bottom w:val="single" w:sz="4" w:space="0" w:color="auto"/>
              <w:right w:val="single" w:sz="4" w:space="0" w:color="auto"/>
            </w:tcBorders>
            <w:shd w:val="clear" w:color="auto" w:fill="auto"/>
            <w:vAlign w:val="center"/>
          </w:tcPr>
          <w:p w14:paraId="20A200B7" w14:textId="2997C9F5" w:rsidR="00820E23" w:rsidRPr="003C6420" w:rsidRDefault="00820E23" w:rsidP="007F0879">
            <w:pPr>
              <w:jc w:val="right"/>
              <w:rPr>
                <w:color w:val="000000" w:themeColor="text1"/>
                <w:sz w:val="18"/>
                <w:szCs w:val="18"/>
              </w:rPr>
            </w:pPr>
            <w:r w:rsidRPr="003C6420">
              <w:rPr>
                <w:color w:val="000000" w:themeColor="text1"/>
                <w:sz w:val="18"/>
                <w:szCs w:val="18"/>
                <w:lang w:val="en-US"/>
              </w:rPr>
              <w:t>0</w:t>
            </w:r>
          </w:p>
        </w:tc>
        <w:tc>
          <w:tcPr>
            <w:tcW w:w="511" w:type="pct"/>
            <w:tcBorders>
              <w:top w:val="nil"/>
              <w:left w:val="nil"/>
              <w:bottom w:val="single" w:sz="4" w:space="0" w:color="auto"/>
              <w:right w:val="single" w:sz="4" w:space="0" w:color="auto"/>
            </w:tcBorders>
            <w:shd w:val="clear" w:color="auto" w:fill="auto"/>
            <w:vAlign w:val="center"/>
          </w:tcPr>
          <w:p w14:paraId="02022821" w14:textId="3F2B7600" w:rsidR="00820E23" w:rsidRPr="003C6420" w:rsidRDefault="00820E23" w:rsidP="007F0879">
            <w:pPr>
              <w:jc w:val="right"/>
              <w:rPr>
                <w:color w:val="000000" w:themeColor="text1"/>
                <w:sz w:val="18"/>
                <w:szCs w:val="18"/>
              </w:rPr>
            </w:pPr>
            <w:r w:rsidRPr="003C6420">
              <w:rPr>
                <w:color w:val="000000" w:themeColor="text1"/>
                <w:sz w:val="18"/>
                <w:szCs w:val="18"/>
                <w:lang w:val="en-US"/>
              </w:rPr>
              <w:t>20,300</w:t>
            </w:r>
          </w:p>
        </w:tc>
        <w:tc>
          <w:tcPr>
            <w:tcW w:w="600" w:type="pct"/>
            <w:tcBorders>
              <w:top w:val="nil"/>
              <w:left w:val="nil"/>
              <w:bottom w:val="single" w:sz="4" w:space="0" w:color="auto"/>
              <w:right w:val="single" w:sz="4" w:space="0" w:color="auto"/>
            </w:tcBorders>
            <w:shd w:val="clear" w:color="auto" w:fill="auto"/>
            <w:vAlign w:val="center"/>
          </w:tcPr>
          <w:p w14:paraId="27CA3496" w14:textId="015AA81C" w:rsidR="00820E23" w:rsidRPr="003C6420" w:rsidRDefault="00820E23" w:rsidP="007F0879">
            <w:pPr>
              <w:jc w:val="right"/>
              <w:rPr>
                <w:color w:val="000000" w:themeColor="text1"/>
                <w:sz w:val="18"/>
                <w:szCs w:val="18"/>
              </w:rPr>
            </w:pPr>
            <w:r w:rsidRPr="003C6420">
              <w:rPr>
                <w:color w:val="000000" w:themeColor="text1"/>
                <w:sz w:val="18"/>
                <w:szCs w:val="18"/>
                <w:lang w:val="en-US"/>
              </w:rPr>
              <w:t>203,004</w:t>
            </w:r>
          </w:p>
        </w:tc>
      </w:tr>
      <w:tr w:rsidR="00386E83" w:rsidRPr="003C6420" w14:paraId="7871B69E" w14:textId="77777777" w:rsidTr="00386E83">
        <w:trPr>
          <w:trHeight w:hRule="exact" w:val="230"/>
        </w:trPr>
        <w:tc>
          <w:tcPr>
            <w:tcW w:w="1844" w:type="pct"/>
            <w:gridSpan w:val="3"/>
            <w:tcBorders>
              <w:top w:val="single" w:sz="4" w:space="0" w:color="auto"/>
              <w:bottom w:val="single" w:sz="4" w:space="0" w:color="auto"/>
            </w:tcBorders>
            <w:shd w:val="clear" w:color="auto" w:fill="auto"/>
          </w:tcPr>
          <w:p w14:paraId="020D7CED"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Total project costs requested in principle (US$)</w:t>
            </w:r>
          </w:p>
        </w:tc>
        <w:tc>
          <w:tcPr>
            <w:tcW w:w="511" w:type="pct"/>
            <w:tcBorders>
              <w:top w:val="nil"/>
              <w:left w:val="nil"/>
              <w:bottom w:val="single" w:sz="4" w:space="0" w:color="auto"/>
              <w:right w:val="single" w:sz="4" w:space="0" w:color="auto"/>
            </w:tcBorders>
            <w:shd w:val="clear" w:color="auto" w:fill="auto"/>
            <w:vAlign w:val="center"/>
          </w:tcPr>
          <w:p w14:paraId="5A7E527C" w14:textId="0DEFDFF0" w:rsidR="00820E23" w:rsidRPr="003C6420" w:rsidRDefault="00820E23" w:rsidP="007F0879">
            <w:pPr>
              <w:jc w:val="right"/>
              <w:rPr>
                <w:color w:val="000000" w:themeColor="text1"/>
                <w:sz w:val="18"/>
                <w:szCs w:val="18"/>
              </w:rPr>
            </w:pPr>
            <w:r w:rsidRPr="003C6420">
              <w:rPr>
                <w:color w:val="000000" w:themeColor="text1"/>
                <w:sz w:val="18"/>
                <w:szCs w:val="18"/>
                <w:lang w:val="en-US"/>
              </w:rPr>
              <w:t>1,160,023</w:t>
            </w:r>
          </w:p>
        </w:tc>
        <w:tc>
          <w:tcPr>
            <w:tcW w:w="511" w:type="pct"/>
            <w:shd w:val="clear" w:color="auto" w:fill="auto"/>
          </w:tcPr>
          <w:p w14:paraId="3B2F3657" w14:textId="16C9A551"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shd w:val="clear" w:color="auto" w:fill="auto"/>
          </w:tcPr>
          <w:p w14:paraId="1D44898A" w14:textId="397E5EA4" w:rsidR="00820E23" w:rsidRPr="003C6420" w:rsidRDefault="0054047E" w:rsidP="007F0879">
            <w:pPr>
              <w:jc w:val="right"/>
              <w:rPr>
                <w:color w:val="000000" w:themeColor="text1"/>
                <w:sz w:val="18"/>
                <w:szCs w:val="18"/>
              </w:rPr>
            </w:pPr>
            <w:r w:rsidRPr="003C6420">
              <w:rPr>
                <w:color w:val="000000" w:themeColor="text1"/>
                <w:sz w:val="18"/>
                <w:szCs w:val="18"/>
              </w:rPr>
              <w:t>1,450,029</w:t>
            </w:r>
          </w:p>
        </w:tc>
        <w:tc>
          <w:tcPr>
            <w:tcW w:w="511" w:type="pct"/>
            <w:tcBorders>
              <w:right w:val="single" w:sz="4" w:space="0" w:color="1F497D" w:themeColor="text2"/>
            </w:tcBorders>
            <w:shd w:val="clear" w:color="auto" w:fill="auto"/>
          </w:tcPr>
          <w:p w14:paraId="695D361E" w14:textId="08D2F0C3"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shd w:val="clear" w:color="auto" w:fill="auto"/>
          </w:tcPr>
          <w:p w14:paraId="37F20593" w14:textId="3823FB24" w:rsidR="00820E23" w:rsidRPr="003C6420" w:rsidRDefault="0054047E" w:rsidP="007F0879">
            <w:pPr>
              <w:jc w:val="right"/>
              <w:rPr>
                <w:color w:val="000000" w:themeColor="text1"/>
                <w:sz w:val="18"/>
                <w:szCs w:val="18"/>
              </w:rPr>
            </w:pPr>
            <w:r w:rsidRPr="003C6420">
              <w:rPr>
                <w:color w:val="000000" w:themeColor="text1"/>
                <w:sz w:val="18"/>
                <w:szCs w:val="18"/>
              </w:rPr>
              <w:t>290,005</w:t>
            </w:r>
          </w:p>
        </w:tc>
        <w:tc>
          <w:tcPr>
            <w:tcW w:w="600" w:type="pct"/>
            <w:tcBorders>
              <w:top w:val="nil"/>
              <w:left w:val="nil"/>
              <w:bottom w:val="single" w:sz="4" w:space="0" w:color="auto"/>
              <w:right w:val="single" w:sz="4" w:space="0" w:color="auto"/>
            </w:tcBorders>
            <w:shd w:val="clear" w:color="auto" w:fill="auto"/>
            <w:vAlign w:val="center"/>
          </w:tcPr>
          <w:p w14:paraId="5ACCA8B9" w14:textId="14C6A04E" w:rsidR="00820E23" w:rsidRPr="003C6420" w:rsidRDefault="0054047E" w:rsidP="007F0879">
            <w:pPr>
              <w:jc w:val="right"/>
              <w:rPr>
                <w:color w:val="000000" w:themeColor="text1"/>
                <w:sz w:val="18"/>
                <w:szCs w:val="18"/>
              </w:rPr>
            </w:pPr>
            <w:r w:rsidRPr="003C6420">
              <w:rPr>
                <w:color w:val="000000" w:themeColor="text1"/>
                <w:sz w:val="18"/>
                <w:szCs w:val="18"/>
              </w:rPr>
              <w:t>2,900,057</w:t>
            </w:r>
          </w:p>
        </w:tc>
      </w:tr>
      <w:tr w:rsidR="00386E83" w:rsidRPr="003C6420" w14:paraId="5F2F3CE1" w14:textId="77777777" w:rsidTr="00386E83">
        <w:trPr>
          <w:trHeight w:hRule="exact" w:val="230"/>
        </w:trPr>
        <w:tc>
          <w:tcPr>
            <w:tcW w:w="1844" w:type="pct"/>
            <w:gridSpan w:val="3"/>
            <w:tcBorders>
              <w:top w:val="single" w:sz="4" w:space="0" w:color="auto"/>
              <w:bottom w:val="single" w:sz="4" w:space="0" w:color="auto"/>
            </w:tcBorders>
            <w:shd w:val="clear" w:color="auto" w:fill="auto"/>
          </w:tcPr>
          <w:p w14:paraId="3D77BD71"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Total support costs requested in principle (US$)</w:t>
            </w:r>
          </w:p>
        </w:tc>
        <w:tc>
          <w:tcPr>
            <w:tcW w:w="511" w:type="pct"/>
            <w:tcBorders>
              <w:top w:val="nil"/>
              <w:left w:val="nil"/>
              <w:bottom w:val="single" w:sz="4" w:space="0" w:color="auto"/>
              <w:right w:val="single" w:sz="4" w:space="0" w:color="auto"/>
            </w:tcBorders>
            <w:shd w:val="clear" w:color="auto" w:fill="auto"/>
            <w:vAlign w:val="center"/>
          </w:tcPr>
          <w:p w14:paraId="35AB5D36" w14:textId="748BBC3A" w:rsidR="00820E23" w:rsidRPr="003C6420" w:rsidRDefault="00820E23" w:rsidP="007F0879">
            <w:pPr>
              <w:jc w:val="right"/>
              <w:rPr>
                <w:color w:val="000000" w:themeColor="text1"/>
                <w:sz w:val="18"/>
                <w:szCs w:val="18"/>
              </w:rPr>
            </w:pPr>
            <w:r w:rsidRPr="003C6420">
              <w:rPr>
                <w:color w:val="000000" w:themeColor="text1"/>
                <w:sz w:val="18"/>
                <w:szCs w:val="18"/>
                <w:lang w:val="en-US"/>
              </w:rPr>
              <w:t>81,202</w:t>
            </w:r>
          </w:p>
        </w:tc>
        <w:tc>
          <w:tcPr>
            <w:tcW w:w="511" w:type="pct"/>
            <w:shd w:val="clear" w:color="auto" w:fill="auto"/>
          </w:tcPr>
          <w:p w14:paraId="0A23AD33" w14:textId="6E6C5B8F"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shd w:val="clear" w:color="auto" w:fill="auto"/>
          </w:tcPr>
          <w:p w14:paraId="15B82312" w14:textId="37F540B5" w:rsidR="00820E23" w:rsidRPr="003C6420" w:rsidRDefault="0054047E" w:rsidP="007F0879">
            <w:pPr>
              <w:jc w:val="right"/>
              <w:rPr>
                <w:color w:val="000000" w:themeColor="text1"/>
                <w:sz w:val="18"/>
                <w:szCs w:val="18"/>
              </w:rPr>
            </w:pPr>
            <w:r w:rsidRPr="003C6420">
              <w:rPr>
                <w:color w:val="000000" w:themeColor="text1"/>
                <w:sz w:val="18"/>
                <w:szCs w:val="18"/>
              </w:rPr>
              <w:t>101,502</w:t>
            </w:r>
          </w:p>
        </w:tc>
        <w:tc>
          <w:tcPr>
            <w:tcW w:w="511" w:type="pct"/>
            <w:tcBorders>
              <w:right w:val="single" w:sz="4" w:space="0" w:color="1F497D" w:themeColor="text2"/>
            </w:tcBorders>
          </w:tcPr>
          <w:p w14:paraId="54261D17" w14:textId="6219A757"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tcPr>
          <w:p w14:paraId="5536D3FF" w14:textId="133BC69B" w:rsidR="00820E23" w:rsidRPr="003C6420" w:rsidRDefault="0054047E" w:rsidP="007F0879">
            <w:pPr>
              <w:jc w:val="right"/>
              <w:rPr>
                <w:color w:val="000000" w:themeColor="text1"/>
                <w:sz w:val="18"/>
                <w:szCs w:val="18"/>
              </w:rPr>
            </w:pPr>
            <w:r w:rsidRPr="003C6420">
              <w:rPr>
                <w:color w:val="000000" w:themeColor="text1"/>
                <w:sz w:val="18"/>
                <w:szCs w:val="18"/>
              </w:rPr>
              <w:t>20,300</w:t>
            </w:r>
          </w:p>
        </w:tc>
        <w:tc>
          <w:tcPr>
            <w:tcW w:w="600" w:type="pct"/>
            <w:tcBorders>
              <w:top w:val="nil"/>
              <w:left w:val="nil"/>
              <w:bottom w:val="single" w:sz="4" w:space="0" w:color="auto"/>
              <w:right w:val="single" w:sz="4" w:space="0" w:color="auto"/>
            </w:tcBorders>
            <w:shd w:val="clear" w:color="auto" w:fill="auto"/>
            <w:vAlign w:val="center"/>
          </w:tcPr>
          <w:p w14:paraId="336FB2E8" w14:textId="5D987BE5" w:rsidR="00820E23" w:rsidRPr="003C6420" w:rsidRDefault="0054047E" w:rsidP="007F0879">
            <w:pPr>
              <w:jc w:val="right"/>
              <w:rPr>
                <w:color w:val="000000" w:themeColor="text1"/>
                <w:sz w:val="18"/>
                <w:szCs w:val="18"/>
              </w:rPr>
            </w:pPr>
            <w:r w:rsidRPr="003C6420">
              <w:rPr>
                <w:color w:val="000000" w:themeColor="text1"/>
                <w:sz w:val="18"/>
                <w:szCs w:val="18"/>
              </w:rPr>
              <w:t>203,004</w:t>
            </w:r>
          </w:p>
        </w:tc>
      </w:tr>
      <w:tr w:rsidR="00820E23" w:rsidRPr="003C6420" w14:paraId="3CF9A265" w14:textId="77777777" w:rsidTr="00820E23">
        <w:trPr>
          <w:trHeight w:hRule="exact" w:val="230"/>
        </w:trPr>
        <w:tc>
          <w:tcPr>
            <w:tcW w:w="1844" w:type="pct"/>
            <w:gridSpan w:val="3"/>
            <w:tcBorders>
              <w:top w:val="single" w:sz="4" w:space="0" w:color="auto"/>
            </w:tcBorders>
            <w:shd w:val="clear" w:color="auto" w:fill="auto"/>
          </w:tcPr>
          <w:p w14:paraId="323F7255" w14:textId="77777777" w:rsidR="00820E23" w:rsidRPr="003C6420" w:rsidRDefault="00820E23" w:rsidP="007F0879">
            <w:pPr>
              <w:spacing w:after="60"/>
              <w:jc w:val="left"/>
              <w:rPr>
                <w:color w:val="000000" w:themeColor="text1"/>
                <w:sz w:val="18"/>
                <w:szCs w:val="18"/>
              </w:rPr>
            </w:pPr>
            <w:r w:rsidRPr="003C6420">
              <w:rPr>
                <w:color w:val="000000" w:themeColor="text1"/>
                <w:sz w:val="18"/>
                <w:szCs w:val="18"/>
              </w:rPr>
              <w:t>Total funds requested in principle (US$)</w:t>
            </w:r>
          </w:p>
        </w:tc>
        <w:tc>
          <w:tcPr>
            <w:tcW w:w="511" w:type="pct"/>
            <w:shd w:val="clear" w:color="auto" w:fill="auto"/>
          </w:tcPr>
          <w:p w14:paraId="4712049D" w14:textId="3769D3F6" w:rsidR="00820E23" w:rsidRPr="003C6420" w:rsidRDefault="00820E23" w:rsidP="007F0879">
            <w:pPr>
              <w:jc w:val="right"/>
              <w:rPr>
                <w:color w:val="000000" w:themeColor="text1"/>
                <w:sz w:val="18"/>
                <w:szCs w:val="18"/>
              </w:rPr>
            </w:pPr>
            <w:r w:rsidRPr="003C6420">
              <w:rPr>
                <w:color w:val="000000" w:themeColor="text1"/>
                <w:sz w:val="18"/>
                <w:szCs w:val="18"/>
              </w:rPr>
              <w:t>1,241,225</w:t>
            </w:r>
          </w:p>
        </w:tc>
        <w:tc>
          <w:tcPr>
            <w:tcW w:w="511" w:type="pct"/>
            <w:shd w:val="clear" w:color="auto" w:fill="auto"/>
          </w:tcPr>
          <w:p w14:paraId="1947DDCB" w14:textId="31D44862"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shd w:val="clear" w:color="auto" w:fill="auto"/>
          </w:tcPr>
          <w:p w14:paraId="751477A7" w14:textId="68D2CE0C" w:rsidR="00820E23" w:rsidRPr="003C6420" w:rsidRDefault="0054047E" w:rsidP="007F0879">
            <w:pPr>
              <w:jc w:val="right"/>
              <w:rPr>
                <w:color w:val="000000" w:themeColor="text1"/>
                <w:sz w:val="18"/>
                <w:szCs w:val="18"/>
              </w:rPr>
            </w:pPr>
            <w:r w:rsidRPr="003C6420">
              <w:rPr>
                <w:color w:val="000000" w:themeColor="text1"/>
                <w:sz w:val="18"/>
                <w:szCs w:val="18"/>
              </w:rPr>
              <w:t>1,551,531</w:t>
            </w:r>
          </w:p>
        </w:tc>
        <w:tc>
          <w:tcPr>
            <w:tcW w:w="511" w:type="pct"/>
            <w:tcBorders>
              <w:right w:val="single" w:sz="4" w:space="0" w:color="1F497D" w:themeColor="text2"/>
            </w:tcBorders>
          </w:tcPr>
          <w:p w14:paraId="2D3F49BD" w14:textId="5E72C584" w:rsidR="00820E23" w:rsidRPr="003C6420" w:rsidRDefault="0054047E" w:rsidP="007F0879">
            <w:pPr>
              <w:jc w:val="right"/>
              <w:rPr>
                <w:color w:val="000000" w:themeColor="text1"/>
                <w:sz w:val="18"/>
                <w:szCs w:val="18"/>
              </w:rPr>
            </w:pPr>
            <w:r w:rsidRPr="003C6420">
              <w:rPr>
                <w:color w:val="000000" w:themeColor="text1"/>
                <w:sz w:val="18"/>
                <w:szCs w:val="18"/>
              </w:rPr>
              <w:t>0</w:t>
            </w:r>
          </w:p>
        </w:tc>
        <w:tc>
          <w:tcPr>
            <w:tcW w:w="511" w:type="pct"/>
          </w:tcPr>
          <w:p w14:paraId="6FFCAC1A" w14:textId="12967F1C" w:rsidR="00820E23" w:rsidRPr="003C6420" w:rsidRDefault="0054047E" w:rsidP="007F0879">
            <w:pPr>
              <w:jc w:val="right"/>
              <w:rPr>
                <w:color w:val="000000" w:themeColor="text1"/>
                <w:sz w:val="18"/>
                <w:szCs w:val="18"/>
              </w:rPr>
            </w:pPr>
            <w:r w:rsidRPr="003C6420">
              <w:rPr>
                <w:color w:val="000000" w:themeColor="text1"/>
                <w:sz w:val="18"/>
                <w:szCs w:val="18"/>
              </w:rPr>
              <w:t>310,305</w:t>
            </w:r>
          </w:p>
        </w:tc>
        <w:tc>
          <w:tcPr>
            <w:tcW w:w="600" w:type="pct"/>
            <w:shd w:val="clear" w:color="auto" w:fill="auto"/>
          </w:tcPr>
          <w:p w14:paraId="4B63567C" w14:textId="6FF125C6" w:rsidR="00820E23" w:rsidRPr="003C6420" w:rsidRDefault="00D14E7E" w:rsidP="007F0879">
            <w:pPr>
              <w:jc w:val="right"/>
              <w:rPr>
                <w:color w:val="000000" w:themeColor="text1"/>
                <w:sz w:val="18"/>
                <w:szCs w:val="18"/>
              </w:rPr>
            </w:pPr>
            <w:r w:rsidRPr="003C6420">
              <w:rPr>
                <w:color w:val="000000" w:themeColor="text1"/>
                <w:sz w:val="18"/>
                <w:szCs w:val="18"/>
              </w:rPr>
              <w:t>3,103,061</w:t>
            </w:r>
          </w:p>
        </w:tc>
      </w:tr>
    </w:tbl>
    <w:p w14:paraId="4FD7E43E" w14:textId="77777777" w:rsidR="005B0576" w:rsidRPr="003C6420" w:rsidRDefault="005B0576" w:rsidP="007F0879">
      <w:pPr>
        <w:jc w:val="left"/>
        <w:rPr>
          <w:color w:val="000000" w:themeColor="text1"/>
          <w:sz w:val="18"/>
        </w:rPr>
      </w:pPr>
    </w:p>
    <w:tbl>
      <w:tblPr>
        <w:tblStyle w:val="TableGrid10"/>
        <w:tblW w:w="5330" w:type="pct"/>
        <w:tblInd w:w="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08"/>
        <w:gridCol w:w="3553"/>
        <w:gridCol w:w="3706"/>
      </w:tblGrid>
      <w:tr w:rsidR="00386E83" w:rsidRPr="003C6420" w14:paraId="6B7C17A5" w14:textId="77777777" w:rsidTr="00550403">
        <w:trPr>
          <w:trHeight w:hRule="exact" w:val="227"/>
        </w:trPr>
        <w:tc>
          <w:tcPr>
            <w:tcW w:w="5000" w:type="pct"/>
            <w:gridSpan w:val="3"/>
            <w:shd w:val="clear" w:color="auto" w:fill="auto"/>
          </w:tcPr>
          <w:p w14:paraId="285BF96A" w14:textId="41ADEC44" w:rsidR="005B0576" w:rsidRPr="003C6420" w:rsidRDefault="005B0576" w:rsidP="007F0879">
            <w:pPr>
              <w:spacing w:after="60"/>
              <w:rPr>
                <w:b/>
                <w:color w:val="000000" w:themeColor="text1"/>
                <w:sz w:val="18"/>
                <w:szCs w:val="18"/>
              </w:rPr>
            </w:pPr>
            <w:r w:rsidRPr="003C6420">
              <w:rPr>
                <w:b/>
                <w:color w:val="000000" w:themeColor="text1"/>
                <w:sz w:val="18"/>
                <w:szCs w:val="18"/>
              </w:rPr>
              <w:t>(VII) Request for funding for the first tranche (201</w:t>
            </w:r>
            <w:r w:rsidR="00820E23" w:rsidRPr="003C6420">
              <w:rPr>
                <w:b/>
                <w:color w:val="000000" w:themeColor="text1"/>
                <w:sz w:val="18"/>
                <w:szCs w:val="18"/>
              </w:rPr>
              <w:t>7</w:t>
            </w:r>
            <w:r w:rsidRPr="003C6420">
              <w:rPr>
                <w:b/>
                <w:color w:val="000000" w:themeColor="text1"/>
                <w:sz w:val="18"/>
                <w:szCs w:val="18"/>
              </w:rPr>
              <w:t>)</w:t>
            </w:r>
          </w:p>
        </w:tc>
      </w:tr>
      <w:tr w:rsidR="00386E83" w:rsidRPr="003C6420" w14:paraId="14F941B0" w14:textId="77777777" w:rsidTr="00550403">
        <w:trPr>
          <w:trHeight w:hRule="exact" w:val="227"/>
        </w:trPr>
        <w:tc>
          <w:tcPr>
            <w:tcW w:w="0" w:type="auto"/>
            <w:shd w:val="clear" w:color="auto" w:fill="auto"/>
          </w:tcPr>
          <w:p w14:paraId="12A4015E" w14:textId="77777777" w:rsidR="005B0576" w:rsidRPr="003C6420" w:rsidRDefault="005B0576" w:rsidP="007F0879">
            <w:pPr>
              <w:spacing w:after="60"/>
              <w:jc w:val="center"/>
              <w:rPr>
                <w:b/>
                <w:color w:val="000000" w:themeColor="text1"/>
                <w:sz w:val="18"/>
                <w:szCs w:val="18"/>
              </w:rPr>
            </w:pPr>
            <w:r w:rsidRPr="003C6420">
              <w:rPr>
                <w:b/>
                <w:color w:val="000000" w:themeColor="text1"/>
                <w:sz w:val="18"/>
                <w:szCs w:val="18"/>
              </w:rPr>
              <w:t>Agency</w:t>
            </w:r>
          </w:p>
        </w:tc>
        <w:tc>
          <w:tcPr>
            <w:tcW w:w="0" w:type="auto"/>
            <w:shd w:val="clear" w:color="auto" w:fill="auto"/>
          </w:tcPr>
          <w:p w14:paraId="38D52055" w14:textId="109B47EA" w:rsidR="005B0576" w:rsidRPr="003C6420" w:rsidRDefault="005B0576" w:rsidP="007F0879">
            <w:pPr>
              <w:spacing w:after="60"/>
              <w:jc w:val="center"/>
              <w:rPr>
                <w:b/>
                <w:color w:val="000000" w:themeColor="text1"/>
                <w:sz w:val="18"/>
                <w:szCs w:val="18"/>
              </w:rPr>
            </w:pPr>
            <w:r w:rsidRPr="003C6420">
              <w:rPr>
                <w:b/>
                <w:color w:val="000000" w:themeColor="text1"/>
                <w:sz w:val="18"/>
                <w:szCs w:val="18"/>
              </w:rPr>
              <w:t>Funds requested (</w:t>
            </w:r>
            <w:r w:rsidR="000A65BF" w:rsidRPr="003C6420">
              <w:rPr>
                <w:b/>
                <w:color w:val="000000" w:themeColor="text1"/>
                <w:sz w:val="18"/>
                <w:szCs w:val="18"/>
              </w:rPr>
              <w:t>US $</w:t>
            </w:r>
            <w:r w:rsidRPr="003C6420">
              <w:rPr>
                <w:b/>
                <w:color w:val="000000" w:themeColor="text1"/>
                <w:sz w:val="18"/>
                <w:szCs w:val="18"/>
              </w:rPr>
              <w:t>)</w:t>
            </w:r>
          </w:p>
        </w:tc>
        <w:tc>
          <w:tcPr>
            <w:tcW w:w="1859" w:type="pct"/>
            <w:shd w:val="clear" w:color="auto" w:fill="auto"/>
          </w:tcPr>
          <w:p w14:paraId="634624A9" w14:textId="39C4AFC3" w:rsidR="005B0576" w:rsidRPr="003C6420" w:rsidRDefault="005B0576" w:rsidP="007F0879">
            <w:pPr>
              <w:spacing w:after="60"/>
              <w:jc w:val="center"/>
              <w:rPr>
                <w:b/>
                <w:color w:val="000000" w:themeColor="text1"/>
                <w:sz w:val="18"/>
                <w:szCs w:val="18"/>
              </w:rPr>
            </w:pPr>
            <w:r w:rsidRPr="003C6420">
              <w:rPr>
                <w:b/>
                <w:color w:val="000000" w:themeColor="text1"/>
                <w:sz w:val="18"/>
                <w:szCs w:val="18"/>
              </w:rPr>
              <w:t>Support costs (</w:t>
            </w:r>
            <w:r w:rsidR="000A65BF" w:rsidRPr="003C6420">
              <w:rPr>
                <w:b/>
                <w:color w:val="000000" w:themeColor="text1"/>
                <w:sz w:val="18"/>
                <w:szCs w:val="18"/>
              </w:rPr>
              <w:t>US $</w:t>
            </w:r>
            <w:r w:rsidRPr="003C6420">
              <w:rPr>
                <w:b/>
                <w:color w:val="000000" w:themeColor="text1"/>
                <w:sz w:val="18"/>
                <w:szCs w:val="18"/>
              </w:rPr>
              <w:t>)</w:t>
            </w:r>
          </w:p>
        </w:tc>
      </w:tr>
      <w:tr w:rsidR="00386E83" w:rsidRPr="003C6420" w14:paraId="1656C0E6" w14:textId="77777777" w:rsidTr="00550403">
        <w:trPr>
          <w:trHeight w:hRule="exact" w:val="227"/>
        </w:trPr>
        <w:tc>
          <w:tcPr>
            <w:tcW w:w="0" w:type="auto"/>
            <w:shd w:val="clear" w:color="auto" w:fill="auto"/>
          </w:tcPr>
          <w:p w14:paraId="3959ABB2" w14:textId="77777777" w:rsidR="005B0576" w:rsidRPr="003C6420" w:rsidRDefault="005B0576" w:rsidP="007F0879">
            <w:pPr>
              <w:spacing w:after="60"/>
              <w:rPr>
                <w:color w:val="000000" w:themeColor="text1"/>
                <w:sz w:val="18"/>
                <w:szCs w:val="18"/>
              </w:rPr>
            </w:pPr>
            <w:r w:rsidRPr="003C6420">
              <w:rPr>
                <w:color w:val="000000" w:themeColor="text1"/>
                <w:sz w:val="18"/>
                <w:szCs w:val="18"/>
              </w:rPr>
              <w:t>World Bank</w:t>
            </w:r>
          </w:p>
        </w:tc>
        <w:tc>
          <w:tcPr>
            <w:tcW w:w="0" w:type="auto"/>
            <w:shd w:val="clear" w:color="auto" w:fill="auto"/>
          </w:tcPr>
          <w:p w14:paraId="401C8C54" w14:textId="484DB7DB" w:rsidR="005B0576" w:rsidRPr="003C6420" w:rsidRDefault="00820E23" w:rsidP="007F0879">
            <w:pPr>
              <w:spacing w:after="60"/>
              <w:jc w:val="right"/>
              <w:rPr>
                <w:color w:val="000000" w:themeColor="text1"/>
                <w:sz w:val="18"/>
                <w:szCs w:val="18"/>
              </w:rPr>
            </w:pPr>
            <w:r w:rsidRPr="003C6420">
              <w:rPr>
                <w:color w:val="000000" w:themeColor="text1"/>
                <w:sz w:val="18"/>
                <w:szCs w:val="18"/>
              </w:rPr>
              <w:t>1,160,023</w:t>
            </w:r>
          </w:p>
        </w:tc>
        <w:tc>
          <w:tcPr>
            <w:tcW w:w="1859" w:type="pct"/>
            <w:shd w:val="clear" w:color="auto" w:fill="auto"/>
          </w:tcPr>
          <w:p w14:paraId="224042FE" w14:textId="68932D83" w:rsidR="005B0576" w:rsidRPr="003C6420" w:rsidRDefault="00820E23" w:rsidP="007F0879">
            <w:pPr>
              <w:spacing w:after="60"/>
              <w:jc w:val="right"/>
              <w:rPr>
                <w:color w:val="000000" w:themeColor="text1"/>
                <w:sz w:val="18"/>
                <w:szCs w:val="18"/>
              </w:rPr>
            </w:pPr>
            <w:r w:rsidRPr="003C6420">
              <w:rPr>
                <w:color w:val="000000" w:themeColor="text1"/>
                <w:sz w:val="18"/>
                <w:szCs w:val="18"/>
              </w:rPr>
              <w:t>81,202</w:t>
            </w:r>
          </w:p>
        </w:tc>
      </w:tr>
      <w:tr w:rsidR="00386E83" w:rsidRPr="003C6420" w14:paraId="71E0CDF1" w14:textId="77777777" w:rsidTr="00386E83">
        <w:trPr>
          <w:trHeight w:hRule="exact" w:val="227"/>
        </w:trPr>
        <w:tc>
          <w:tcPr>
            <w:tcW w:w="0" w:type="auto"/>
            <w:shd w:val="clear" w:color="auto" w:fill="auto"/>
          </w:tcPr>
          <w:p w14:paraId="1932FAFE" w14:textId="77777777" w:rsidR="00820E23" w:rsidRPr="003C6420" w:rsidRDefault="00820E23" w:rsidP="007F0879">
            <w:pPr>
              <w:spacing w:after="60"/>
              <w:rPr>
                <w:b/>
                <w:color w:val="000000" w:themeColor="text1"/>
                <w:sz w:val="18"/>
                <w:szCs w:val="18"/>
              </w:rPr>
            </w:pPr>
            <w:r w:rsidRPr="003C6420">
              <w:rPr>
                <w:b/>
                <w:color w:val="000000" w:themeColor="text1"/>
                <w:sz w:val="18"/>
                <w:szCs w:val="18"/>
              </w:rPr>
              <w:t>Total</w:t>
            </w:r>
          </w:p>
        </w:tc>
        <w:tc>
          <w:tcPr>
            <w:tcW w:w="0" w:type="auto"/>
            <w:shd w:val="clear" w:color="auto" w:fill="auto"/>
          </w:tcPr>
          <w:p w14:paraId="53D3A808" w14:textId="7145FC70" w:rsidR="00820E23" w:rsidRPr="003C6420" w:rsidRDefault="00820E23" w:rsidP="007F0879">
            <w:pPr>
              <w:spacing w:after="60"/>
              <w:jc w:val="right"/>
              <w:rPr>
                <w:color w:val="000000" w:themeColor="text1"/>
                <w:sz w:val="18"/>
                <w:szCs w:val="18"/>
              </w:rPr>
            </w:pPr>
            <w:r w:rsidRPr="003C6420">
              <w:rPr>
                <w:color w:val="000000" w:themeColor="text1"/>
                <w:sz w:val="18"/>
                <w:szCs w:val="18"/>
              </w:rPr>
              <w:t>1,160,023</w:t>
            </w:r>
          </w:p>
        </w:tc>
        <w:tc>
          <w:tcPr>
            <w:tcW w:w="1859" w:type="pct"/>
            <w:shd w:val="clear" w:color="auto" w:fill="auto"/>
          </w:tcPr>
          <w:p w14:paraId="79E218DD" w14:textId="24F24C93" w:rsidR="00820E23" w:rsidRPr="003C6420" w:rsidRDefault="00820E23" w:rsidP="007F0879">
            <w:pPr>
              <w:spacing w:after="60"/>
              <w:jc w:val="right"/>
              <w:rPr>
                <w:color w:val="000000" w:themeColor="text1"/>
                <w:sz w:val="18"/>
                <w:szCs w:val="18"/>
              </w:rPr>
            </w:pPr>
            <w:r w:rsidRPr="003C6420">
              <w:rPr>
                <w:color w:val="000000" w:themeColor="text1"/>
                <w:sz w:val="18"/>
                <w:szCs w:val="18"/>
              </w:rPr>
              <w:t>81,202</w:t>
            </w:r>
          </w:p>
        </w:tc>
      </w:tr>
      <w:tr w:rsidR="005B0576" w:rsidRPr="003C6420" w14:paraId="5277A6B0" w14:textId="77777777" w:rsidTr="00820E23">
        <w:trPr>
          <w:trHeight w:hRule="exact" w:val="227"/>
        </w:trPr>
        <w:tc>
          <w:tcPr>
            <w:tcW w:w="0" w:type="auto"/>
            <w:shd w:val="clear" w:color="auto" w:fill="auto"/>
          </w:tcPr>
          <w:p w14:paraId="584999E6" w14:textId="77777777" w:rsidR="005B0576" w:rsidRPr="003C6420" w:rsidRDefault="005B0576" w:rsidP="007F0879">
            <w:pPr>
              <w:spacing w:after="60"/>
              <w:rPr>
                <w:color w:val="000000" w:themeColor="text1"/>
                <w:sz w:val="18"/>
                <w:szCs w:val="18"/>
              </w:rPr>
            </w:pPr>
            <w:r w:rsidRPr="003C6420">
              <w:rPr>
                <w:b/>
                <w:color w:val="000000" w:themeColor="text1"/>
                <w:sz w:val="18"/>
                <w:szCs w:val="18"/>
              </w:rPr>
              <w:t>Funding request:</w:t>
            </w:r>
          </w:p>
        </w:tc>
        <w:tc>
          <w:tcPr>
            <w:tcW w:w="3642" w:type="pct"/>
            <w:gridSpan w:val="2"/>
            <w:shd w:val="clear" w:color="auto" w:fill="auto"/>
          </w:tcPr>
          <w:p w14:paraId="1AA1F66E" w14:textId="77777777" w:rsidR="005B0576" w:rsidRPr="003C6420" w:rsidRDefault="005B0576" w:rsidP="007F0879">
            <w:pPr>
              <w:spacing w:after="60"/>
              <w:jc w:val="center"/>
              <w:rPr>
                <w:color w:val="000000" w:themeColor="text1"/>
                <w:sz w:val="18"/>
                <w:szCs w:val="18"/>
              </w:rPr>
            </w:pPr>
            <w:r w:rsidRPr="003C6420">
              <w:rPr>
                <w:color w:val="000000" w:themeColor="text1"/>
                <w:sz w:val="18"/>
                <w:szCs w:val="18"/>
              </w:rPr>
              <w:t>Approval of funding for the first tranche (2017) as indicated above</w:t>
            </w:r>
          </w:p>
        </w:tc>
      </w:tr>
    </w:tbl>
    <w:p w14:paraId="534287C7" w14:textId="77777777" w:rsidR="005B0576" w:rsidRPr="003C6420" w:rsidRDefault="005B0576" w:rsidP="007F0879">
      <w:pPr>
        <w:spacing w:after="60"/>
        <w:jc w:val="left"/>
        <w:rPr>
          <w:b/>
          <w:color w:val="000000" w:themeColor="text1"/>
          <w:sz w:val="18"/>
          <w:szCs w:val="18"/>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0"/>
        <w:gridCol w:w="6965"/>
      </w:tblGrid>
      <w:tr w:rsidR="005B0576" w:rsidRPr="003C6420" w14:paraId="2D925A7D" w14:textId="77777777" w:rsidTr="00550403">
        <w:trPr>
          <w:trHeight w:hRule="exact" w:val="227"/>
        </w:trPr>
        <w:tc>
          <w:tcPr>
            <w:tcW w:w="3020" w:type="dxa"/>
            <w:shd w:val="clear" w:color="auto" w:fill="auto"/>
          </w:tcPr>
          <w:p w14:paraId="3A5FAEF7" w14:textId="77777777" w:rsidR="005B0576" w:rsidRPr="003C6420" w:rsidRDefault="005B0576" w:rsidP="007F0879">
            <w:pPr>
              <w:spacing w:after="60"/>
              <w:jc w:val="left"/>
              <w:rPr>
                <w:b/>
                <w:color w:val="000000" w:themeColor="text1"/>
                <w:sz w:val="18"/>
              </w:rPr>
            </w:pPr>
            <w:r w:rsidRPr="003C6420">
              <w:rPr>
                <w:b/>
                <w:color w:val="000000" w:themeColor="text1"/>
                <w:sz w:val="18"/>
              </w:rPr>
              <w:t>Secretariat's recommendation:</w:t>
            </w:r>
          </w:p>
        </w:tc>
        <w:tc>
          <w:tcPr>
            <w:tcW w:w="6965" w:type="dxa"/>
            <w:shd w:val="clear" w:color="auto" w:fill="auto"/>
          </w:tcPr>
          <w:p w14:paraId="03C81320" w14:textId="77777777" w:rsidR="005B0576" w:rsidRPr="003C6420" w:rsidRDefault="005B0576" w:rsidP="007F0879">
            <w:pPr>
              <w:spacing w:after="60"/>
              <w:jc w:val="center"/>
              <w:rPr>
                <w:color w:val="000000" w:themeColor="text1"/>
                <w:sz w:val="18"/>
              </w:rPr>
            </w:pPr>
            <w:r w:rsidRPr="003C6420">
              <w:rPr>
                <w:color w:val="000000" w:themeColor="text1"/>
                <w:sz w:val="18"/>
              </w:rPr>
              <w:t>Individual consideration</w:t>
            </w:r>
          </w:p>
        </w:tc>
      </w:tr>
    </w:tbl>
    <w:p w14:paraId="62A63929" w14:textId="065D1BB4" w:rsidR="00B830CC" w:rsidRPr="003C6420" w:rsidRDefault="00B830CC" w:rsidP="007F0879">
      <w:pPr>
        <w:pStyle w:val="StyleHeader4Para4Left0Firstline0"/>
        <w:numPr>
          <w:ilvl w:val="0"/>
          <w:numId w:val="0"/>
        </w:numPr>
        <w:rPr>
          <w:color w:val="000000" w:themeColor="text1"/>
        </w:rPr>
      </w:pPr>
    </w:p>
    <w:p w14:paraId="3CFC8036" w14:textId="77777777" w:rsidR="00B830CC" w:rsidRPr="003C6420" w:rsidRDefault="00B830CC" w:rsidP="007F0879">
      <w:pPr>
        <w:jc w:val="left"/>
        <w:rPr>
          <w:color w:val="000000" w:themeColor="text1"/>
          <w:sz w:val="20"/>
        </w:rPr>
      </w:pPr>
      <w:r w:rsidRPr="003C6420">
        <w:rPr>
          <w:color w:val="000000" w:themeColor="text1"/>
        </w:rPr>
        <w:br w:type="page"/>
      </w:r>
    </w:p>
    <w:p w14:paraId="1DEBCC3D" w14:textId="77777777" w:rsidR="005B0576" w:rsidRPr="003C6420" w:rsidRDefault="005B0576" w:rsidP="007F0879">
      <w:pPr>
        <w:pStyle w:val="StyleHeader4Para4Left0Firstline0"/>
        <w:numPr>
          <w:ilvl w:val="0"/>
          <w:numId w:val="0"/>
        </w:numPr>
        <w:jc w:val="center"/>
        <w:rPr>
          <w:b/>
          <w:color w:val="000000" w:themeColor="text1"/>
          <w:sz w:val="22"/>
        </w:rPr>
      </w:pPr>
      <w:r w:rsidRPr="003C6420">
        <w:rPr>
          <w:b/>
          <w:color w:val="000000" w:themeColor="text1"/>
          <w:sz w:val="22"/>
        </w:rPr>
        <w:lastRenderedPageBreak/>
        <w:t>PROJECT DESCRIPTION</w:t>
      </w:r>
    </w:p>
    <w:p w14:paraId="19B86A1D" w14:textId="77777777" w:rsidR="00F72B3F" w:rsidRPr="003C6420" w:rsidRDefault="00F72B3F" w:rsidP="007F0879">
      <w:pPr>
        <w:spacing w:after="240"/>
        <w:rPr>
          <w:b/>
          <w:color w:val="000000" w:themeColor="text1"/>
          <w:lang w:val="en-CA"/>
        </w:rPr>
      </w:pPr>
      <w:r w:rsidRPr="003C6420">
        <w:rPr>
          <w:b/>
          <w:color w:val="000000" w:themeColor="text1"/>
          <w:lang w:val="en-CA"/>
        </w:rPr>
        <w:t>Background</w:t>
      </w:r>
    </w:p>
    <w:p w14:paraId="0F54F18C" w14:textId="77777777" w:rsidR="000A65BF" w:rsidRPr="003C6420" w:rsidRDefault="001E54E4" w:rsidP="007F0879">
      <w:pPr>
        <w:numPr>
          <w:ilvl w:val="0"/>
          <w:numId w:val="1"/>
        </w:numPr>
        <w:spacing w:after="240"/>
        <w:outlineLvl w:val="0"/>
        <w:rPr>
          <w:color w:val="000000" w:themeColor="text1"/>
          <w:lang w:val="en-CA"/>
        </w:rPr>
      </w:pPr>
      <w:r w:rsidRPr="003C6420">
        <w:rPr>
          <w:color w:val="000000" w:themeColor="text1"/>
          <w:lang w:val="en-CA"/>
        </w:rPr>
        <w:t>At the 79</w:t>
      </w:r>
      <w:r w:rsidRPr="003C6420">
        <w:rPr>
          <w:color w:val="000000" w:themeColor="text1"/>
          <w:vertAlign w:val="superscript"/>
          <w:lang w:val="en-CA"/>
        </w:rPr>
        <w:t>th</w:t>
      </w:r>
      <w:r w:rsidRPr="003C6420">
        <w:rPr>
          <w:color w:val="000000" w:themeColor="text1"/>
          <w:lang w:val="en-CA"/>
        </w:rPr>
        <w:t xml:space="preserve"> meeting, </w:t>
      </w:r>
      <w:r w:rsidR="000A65BF" w:rsidRPr="003C6420">
        <w:rPr>
          <w:color w:val="000000" w:themeColor="text1"/>
          <w:lang w:val="en-CA"/>
        </w:rPr>
        <w:t xml:space="preserve">on behalf of the Government of the Philippines </w:t>
      </w:r>
      <w:r w:rsidRPr="003C6420">
        <w:rPr>
          <w:color w:val="000000" w:themeColor="text1"/>
          <w:lang w:val="en-CA"/>
        </w:rPr>
        <w:t>the World Bank, as the designated implementing agency, submitted a request for funding for stage II of the HCFC phase-out management plan (HPMP)</w:t>
      </w:r>
      <w:r w:rsidR="000A65BF" w:rsidRPr="003C6420">
        <w:rPr>
          <w:color w:val="000000" w:themeColor="text1"/>
          <w:lang w:val="en-CA"/>
        </w:rPr>
        <w:t xml:space="preserve">, </w:t>
      </w:r>
      <w:r w:rsidR="000A65BF" w:rsidRPr="003C6420">
        <w:rPr>
          <w:lang w:val="en-CA"/>
        </w:rPr>
        <w:t>at the amount of US $3,462,257, plus agency support costs of US $377,055, as originally submitted.</w:t>
      </w:r>
      <w:r w:rsidR="008A324B" w:rsidRPr="003C6420">
        <w:rPr>
          <w:color w:val="000000" w:themeColor="text1"/>
          <w:lang w:val="en-CA"/>
        </w:rPr>
        <w:t xml:space="preserve"> </w:t>
      </w:r>
    </w:p>
    <w:p w14:paraId="027A98B0" w14:textId="39421D4C" w:rsidR="001E54E4" w:rsidRPr="003C6420" w:rsidRDefault="001E54E4" w:rsidP="007F0879">
      <w:pPr>
        <w:numPr>
          <w:ilvl w:val="0"/>
          <w:numId w:val="1"/>
        </w:numPr>
        <w:spacing w:after="240"/>
        <w:outlineLvl w:val="0"/>
        <w:rPr>
          <w:color w:val="000000" w:themeColor="text1"/>
          <w:lang w:val="en-CA"/>
        </w:rPr>
      </w:pPr>
      <w:r w:rsidRPr="003C6420">
        <w:rPr>
          <w:rFonts w:eastAsia="Calibri"/>
          <w:color w:val="000000" w:themeColor="text1"/>
          <w:lang w:val="en-CA"/>
        </w:rPr>
        <w:t xml:space="preserve">The activities to be implemented during stage II </w:t>
      </w:r>
      <w:r w:rsidR="000A65BF" w:rsidRPr="003C6420">
        <w:rPr>
          <w:rFonts w:eastAsia="Calibri"/>
          <w:color w:val="000000" w:themeColor="text1"/>
          <w:lang w:val="en-CA"/>
        </w:rPr>
        <w:t xml:space="preserve">of the HPMP </w:t>
      </w:r>
      <w:r w:rsidRPr="003C6420">
        <w:rPr>
          <w:rFonts w:eastAsia="Calibri"/>
          <w:color w:val="000000" w:themeColor="text1"/>
          <w:lang w:val="en-CA"/>
        </w:rPr>
        <w:t>focused mainly on the complete conversion of the air</w:t>
      </w:r>
      <w:r w:rsidR="00CB5BA9" w:rsidRPr="003C6420">
        <w:rPr>
          <w:rFonts w:eastAsia="Calibri"/>
          <w:color w:val="000000" w:themeColor="text1"/>
          <w:lang w:val="en-CA"/>
        </w:rPr>
        <w:noBreakHyphen/>
      </w:r>
      <w:r w:rsidRPr="003C6420">
        <w:rPr>
          <w:rFonts w:eastAsia="Calibri"/>
          <w:color w:val="000000" w:themeColor="text1"/>
          <w:lang w:val="en-CA"/>
        </w:rPr>
        <w:t xml:space="preserve">conditioning (AC) manufacturing sector, as </w:t>
      </w:r>
      <w:r w:rsidR="000A65BF" w:rsidRPr="003C6420">
        <w:rPr>
          <w:rFonts w:eastAsia="Calibri"/>
          <w:color w:val="000000" w:themeColor="text1"/>
          <w:lang w:val="en-CA"/>
        </w:rPr>
        <w:t xml:space="preserve">the activities related to the servicing sector included in </w:t>
      </w:r>
      <w:r w:rsidRPr="003C6420">
        <w:rPr>
          <w:rFonts w:eastAsia="Calibri"/>
          <w:color w:val="000000" w:themeColor="text1"/>
          <w:lang w:val="en-CA"/>
        </w:rPr>
        <w:t xml:space="preserve">stage I </w:t>
      </w:r>
      <w:r w:rsidR="000A65BF" w:rsidRPr="003C6420">
        <w:rPr>
          <w:rFonts w:eastAsia="Calibri"/>
          <w:color w:val="000000" w:themeColor="text1"/>
          <w:lang w:val="en-CA"/>
        </w:rPr>
        <w:t xml:space="preserve">were </w:t>
      </w:r>
      <w:r w:rsidRPr="003C6420">
        <w:rPr>
          <w:rFonts w:eastAsia="Calibri"/>
          <w:color w:val="000000" w:themeColor="text1"/>
          <w:lang w:val="en-CA"/>
        </w:rPr>
        <w:t xml:space="preserve">being implemented by UNEP. </w:t>
      </w:r>
    </w:p>
    <w:p w14:paraId="0BFBDF36" w14:textId="5F534699" w:rsidR="000D095E" w:rsidRPr="003C6420" w:rsidRDefault="001E54E4" w:rsidP="007F0879">
      <w:pPr>
        <w:pStyle w:val="Heading1"/>
        <w:rPr>
          <w:color w:val="000000" w:themeColor="text1"/>
        </w:rPr>
      </w:pPr>
      <w:r w:rsidRPr="003C6420">
        <w:rPr>
          <w:lang w:val="en-CA"/>
        </w:rPr>
        <w:t xml:space="preserve">During the </w:t>
      </w:r>
      <w:r w:rsidR="00A122E4" w:rsidRPr="003C6420">
        <w:rPr>
          <w:lang w:val="en-CA"/>
        </w:rPr>
        <w:t>project review process</w:t>
      </w:r>
      <w:r w:rsidRPr="003C6420">
        <w:rPr>
          <w:lang w:val="en-CA"/>
        </w:rPr>
        <w:t xml:space="preserve">, the Secretariat and the World Bank </w:t>
      </w:r>
      <w:r w:rsidR="00A122E4" w:rsidRPr="003C6420">
        <w:rPr>
          <w:lang w:val="en-CA"/>
        </w:rPr>
        <w:t xml:space="preserve">discussed </w:t>
      </w:r>
      <w:r w:rsidR="000D095E" w:rsidRPr="003C6420">
        <w:rPr>
          <w:i/>
          <w:lang w:val="en-CA"/>
        </w:rPr>
        <w:t xml:space="preserve">inter alia </w:t>
      </w:r>
      <w:r w:rsidR="00A122E4" w:rsidRPr="003C6420">
        <w:rPr>
          <w:lang w:val="en-CA"/>
        </w:rPr>
        <w:t xml:space="preserve">issues related to the status of implementation of stage I of the HPMP which had a completion date of 2015; revision of the HCFC baseline for compliance following the revised </w:t>
      </w:r>
      <w:r w:rsidR="00A122E4" w:rsidRPr="003C6420">
        <w:rPr>
          <w:color w:val="000000" w:themeColor="text1"/>
          <w:lang w:val="en-CA"/>
        </w:rPr>
        <w:t xml:space="preserve">starting point for sustained aggregate reduction in HCFC consumption </w:t>
      </w:r>
      <w:r w:rsidR="00A122E4" w:rsidRPr="003C6420">
        <w:rPr>
          <w:lang w:val="en-CA"/>
        </w:rPr>
        <w:t>agreed at the 68</w:t>
      </w:r>
      <w:r w:rsidR="00A122E4" w:rsidRPr="003C6420">
        <w:rPr>
          <w:vertAlign w:val="superscript"/>
          <w:lang w:val="en-CA"/>
        </w:rPr>
        <w:t>th</w:t>
      </w:r>
      <w:r w:rsidR="00A122E4" w:rsidRPr="003C6420">
        <w:rPr>
          <w:lang w:val="en-CA"/>
        </w:rPr>
        <w:t xml:space="preserve"> meeting based on the verified HCFC consumption levels for 2009 and 2010; and </w:t>
      </w:r>
      <w:r w:rsidR="00A122E4" w:rsidRPr="003C6420">
        <w:rPr>
          <w:color w:val="000000" w:themeColor="text1"/>
        </w:rPr>
        <w:t xml:space="preserve">the eligible incremental costs related to the conversion project at AC manufacturing enterprises. </w:t>
      </w:r>
      <w:r w:rsidR="000D095E" w:rsidRPr="003C6420">
        <w:rPr>
          <w:color w:val="000000" w:themeColor="text1"/>
        </w:rPr>
        <w:t>As a result of the discussions, the Secretariat and the World Bank agreed on the cost for the conversion of the AC manufacturing sector at US $</w:t>
      </w:r>
      <w:r w:rsidR="00394361" w:rsidRPr="003C6420">
        <w:rPr>
          <w:color w:val="000000" w:themeColor="text1"/>
        </w:rPr>
        <w:t>1,983,646</w:t>
      </w:r>
      <w:r w:rsidR="000D095E" w:rsidRPr="003C6420">
        <w:rPr>
          <w:color w:val="000000" w:themeColor="text1"/>
        </w:rPr>
        <w:t xml:space="preserve"> (from US $</w:t>
      </w:r>
      <w:r w:rsidR="00D37F3B" w:rsidRPr="003C6420">
        <w:rPr>
          <w:color w:val="000000" w:themeColor="text1"/>
        </w:rPr>
        <w:t>2,781,256</w:t>
      </w:r>
      <w:r w:rsidR="00394361" w:rsidRPr="003C6420">
        <w:rPr>
          <w:color w:val="000000" w:themeColor="text1"/>
        </w:rPr>
        <w:t xml:space="preserve"> </w:t>
      </w:r>
      <w:r w:rsidR="000D095E" w:rsidRPr="003C6420">
        <w:rPr>
          <w:color w:val="000000" w:themeColor="text1"/>
        </w:rPr>
        <w:t>as originally requested after deducting foreign ownership</w:t>
      </w:r>
      <w:r w:rsidR="00D37F3B" w:rsidRPr="003C6420">
        <w:rPr>
          <w:color w:val="000000" w:themeColor="text1"/>
        </w:rPr>
        <w:t>)</w:t>
      </w:r>
      <w:r w:rsidR="000D095E" w:rsidRPr="003C6420">
        <w:rPr>
          <w:color w:val="000000" w:themeColor="text1"/>
        </w:rPr>
        <w:t>.</w:t>
      </w:r>
    </w:p>
    <w:p w14:paraId="7FD6FE38" w14:textId="19EAAD6C" w:rsidR="00F72B3F" w:rsidRPr="003C6420" w:rsidRDefault="00A122E4" w:rsidP="007F0879">
      <w:pPr>
        <w:pStyle w:val="Heading1"/>
        <w:rPr>
          <w:color w:val="000000" w:themeColor="text1"/>
        </w:rPr>
      </w:pPr>
      <w:r w:rsidRPr="003C6420">
        <w:rPr>
          <w:color w:val="000000" w:themeColor="text1"/>
        </w:rPr>
        <w:t xml:space="preserve">During these discussions, the Government of the Philippines </w:t>
      </w:r>
      <w:r w:rsidR="006F40CB" w:rsidRPr="003C6420">
        <w:rPr>
          <w:color w:val="000000" w:themeColor="text1"/>
        </w:rPr>
        <w:t xml:space="preserve">submitted </w:t>
      </w:r>
      <w:r w:rsidR="009A3CD4" w:rsidRPr="003C6420">
        <w:rPr>
          <w:color w:val="000000" w:themeColor="text1"/>
          <w:lang w:val="en-CA"/>
        </w:rPr>
        <w:t xml:space="preserve">the 2016 country programme (CP) </w:t>
      </w:r>
      <w:r w:rsidR="006F40CB" w:rsidRPr="003C6420">
        <w:rPr>
          <w:color w:val="000000" w:themeColor="text1"/>
          <w:lang w:val="en-CA"/>
        </w:rPr>
        <w:t xml:space="preserve">implementation </w:t>
      </w:r>
      <w:r w:rsidR="009A3CD4" w:rsidRPr="003C6420">
        <w:rPr>
          <w:color w:val="000000" w:themeColor="text1"/>
          <w:lang w:val="en-CA"/>
        </w:rPr>
        <w:t>report that showed discre</w:t>
      </w:r>
      <w:r w:rsidR="00E07E1B" w:rsidRPr="003C6420">
        <w:rPr>
          <w:color w:val="000000" w:themeColor="text1"/>
          <w:lang w:val="en-CA"/>
        </w:rPr>
        <w:t xml:space="preserve">pancies on the consumption of HCFC-22 used in the </w:t>
      </w:r>
      <w:r w:rsidR="00851B71" w:rsidRPr="003C6420">
        <w:rPr>
          <w:color w:val="000000" w:themeColor="text1"/>
          <w:lang w:val="en-CA"/>
        </w:rPr>
        <w:t xml:space="preserve">AC </w:t>
      </w:r>
      <w:r w:rsidR="00E07E1B" w:rsidRPr="003C6420">
        <w:rPr>
          <w:color w:val="000000" w:themeColor="text1"/>
          <w:lang w:val="en-CA"/>
        </w:rPr>
        <w:t xml:space="preserve">manufacturing sector which was the basis for calculating the </w:t>
      </w:r>
      <w:r w:rsidR="006F40CB" w:rsidRPr="003C6420">
        <w:rPr>
          <w:color w:val="000000" w:themeColor="text1"/>
          <w:lang w:val="en-CA"/>
        </w:rPr>
        <w:t xml:space="preserve">incremental </w:t>
      </w:r>
      <w:r w:rsidR="00E07E1B" w:rsidRPr="003C6420">
        <w:rPr>
          <w:color w:val="000000" w:themeColor="text1"/>
          <w:lang w:val="en-CA"/>
        </w:rPr>
        <w:t>costs of the</w:t>
      </w:r>
      <w:r w:rsidR="00590D0A" w:rsidRPr="003C6420">
        <w:rPr>
          <w:color w:val="000000" w:themeColor="text1"/>
          <w:lang w:val="en-CA"/>
        </w:rPr>
        <w:t xml:space="preserve"> </w:t>
      </w:r>
      <w:r w:rsidR="00E07E1B" w:rsidRPr="003C6420">
        <w:rPr>
          <w:color w:val="000000" w:themeColor="text1"/>
          <w:lang w:val="en-CA"/>
        </w:rPr>
        <w:t xml:space="preserve">AC conversion project </w:t>
      </w:r>
      <w:r w:rsidR="006F40CB" w:rsidRPr="003C6420">
        <w:rPr>
          <w:color w:val="000000" w:themeColor="text1"/>
          <w:lang w:val="en-CA"/>
        </w:rPr>
        <w:t xml:space="preserve">included </w:t>
      </w:r>
      <w:r w:rsidR="00E07E1B" w:rsidRPr="003C6420">
        <w:rPr>
          <w:color w:val="000000" w:themeColor="text1"/>
          <w:lang w:val="en-CA"/>
        </w:rPr>
        <w:t xml:space="preserve">in stage II of </w:t>
      </w:r>
      <w:r w:rsidR="006F40CB" w:rsidRPr="003C6420">
        <w:rPr>
          <w:color w:val="000000" w:themeColor="text1"/>
          <w:lang w:val="en-CA"/>
        </w:rPr>
        <w:t xml:space="preserve">the </w:t>
      </w:r>
      <w:r w:rsidR="00590D0A" w:rsidRPr="003C6420">
        <w:rPr>
          <w:color w:val="000000" w:themeColor="text1"/>
          <w:lang w:val="en-CA"/>
        </w:rPr>
        <w:t>HPMP</w:t>
      </w:r>
      <w:r w:rsidR="006F40CB" w:rsidRPr="003C6420">
        <w:rPr>
          <w:color w:val="000000" w:themeColor="text1"/>
          <w:lang w:val="en-CA"/>
        </w:rPr>
        <w:t xml:space="preserve">. </w:t>
      </w:r>
      <w:r w:rsidR="00F72B3F" w:rsidRPr="003C6420">
        <w:rPr>
          <w:color w:val="000000" w:themeColor="text1"/>
        </w:rPr>
        <w:t xml:space="preserve">After further consultations, </w:t>
      </w:r>
      <w:r w:rsidR="009A3CD4" w:rsidRPr="003C6420">
        <w:rPr>
          <w:color w:val="000000" w:themeColor="text1"/>
        </w:rPr>
        <w:t>the World Bank</w:t>
      </w:r>
      <w:r w:rsidR="00F72B3F" w:rsidRPr="003C6420">
        <w:rPr>
          <w:color w:val="000000" w:themeColor="text1"/>
        </w:rPr>
        <w:t xml:space="preserve"> reported that the Government of </w:t>
      </w:r>
      <w:r w:rsidR="009A3CD4" w:rsidRPr="003C6420">
        <w:rPr>
          <w:color w:val="000000" w:themeColor="text1"/>
        </w:rPr>
        <w:t>the Philippines</w:t>
      </w:r>
      <w:r w:rsidR="00F72B3F" w:rsidRPr="003C6420">
        <w:rPr>
          <w:color w:val="000000" w:themeColor="text1"/>
        </w:rPr>
        <w:t xml:space="preserve"> decided to withdraw </w:t>
      </w:r>
      <w:r w:rsidR="006F40CB" w:rsidRPr="003C6420">
        <w:rPr>
          <w:color w:val="000000" w:themeColor="text1"/>
        </w:rPr>
        <w:t>the submission of stage II of the HPMP</w:t>
      </w:r>
      <w:r w:rsidR="00E07E1B" w:rsidRPr="003C6420">
        <w:rPr>
          <w:color w:val="000000" w:themeColor="text1"/>
        </w:rPr>
        <w:t xml:space="preserve">, and would </w:t>
      </w:r>
      <w:r w:rsidR="006F40CB" w:rsidRPr="003C6420">
        <w:rPr>
          <w:color w:val="000000" w:themeColor="text1"/>
        </w:rPr>
        <w:t>re</w:t>
      </w:r>
      <w:r w:rsidR="00E07E1B" w:rsidRPr="003C6420">
        <w:rPr>
          <w:color w:val="000000" w:themeColor="text1"/>
        </w:rPr>
        <w:t xml:space="preserve">submit </w:t>
      </w:r>
      <w:r w:rsidR="006F40CB" w:rsidRPr="003C6420">
        <w:rPr>
          <w:color w:val="000000" w:themeColor="text1"/>
        </w:rPr>
        <w:t xml:space="preserve">it once HCFC </w:t>
      </w:r>
      <w:r w:rsidR="009A3CD4" w:rsidRPr="003C6420">
        <w:rPr>
          <w:color w:val="000000" w:themeColor="text1"/>
        </w:rPr>
        <w:t>data discrepancies and other outstanding issues</w:t>
      </w:r>
      <w:r w:rsidR="006F40CB" w:rsidRPr="003C6420">
        <w:rPr>
          <w:color w:val="000000" w:themeColor="text1"/>
        </w:rPr>
        <w:t xml:space="preserve"> were addressed</w:t>
      </w:r>
      <w:r w:rsidR="00F72B3F" w:rsidRPr="003C6420">
        <w:rPr>
          <w:color w:val="000000" w:themeColor="text1"/>
        </w:rPr>
        <w:t>.</w:t>
      </w:r>
    </w:p>
    <w:p w14:paraId="39DAFDE0" w14:textId="5566C2C8" w:rsidR="00BB47A4" w:rsidRPr="003C6420" w:rsidRDefault="00BB47A4" w:rsidP="007F0879">
      <w:pPr>
        <w:rPr>
          <w:i/>
          <w:lang w:val="en-CA"/>
        </w:rPr>
      </w:pPr>
      <w:r w:rsidRPr="003C6420">
        <w:rPr>
          <w:i/>
          <w:lang w:val="en-CA"/>
        </w:rPr>
        <w:t>Resubmission of stage II of the HPMP</w:t>
      </w:r>
    </w:p>
    <w:p w14:paraId="624B5E7A" w14:textId="77777777" w:rsidR="00BB47A4" w:rsidRPr="003C6420" w:rsidRDefault="00BB47A4" w:rsidP="007F0879"/>
    <w:p w14:paraId="7A06FAAD" w14:textId="007C3E8B" w:rsidR="005B0576" w:rsidRPr="003C6420" w:rsidRDefault="00E23B71" w:rsidP="007F0879">
      <w:pPr>
        <w:pStyle w:val="Heading1"/>
        <w:rPr>
          <w:color w:val="000000" w:themeColor="text1"/>
        </w:rPr>
      </w:pPr>
      <w:r w:rsidRPr="003C6420">
        <w:rPr>
          <w:color w:val="000000" w:themeColor="text1"/>
        </w:rPr>
        <w:t>Given that all the issues that were outstanding at the 79</w:t>
      </w:r>
      <w:r w:rsidRPr="003C6420">
        <w:rPr>
          <w:color w:val="000000" w:themeColor="text1"/>
          <w:vertAlign w:val="superscript"/>
        </w:rPr>
        <w:t>th</w:t>
      </w:r>
      <w:r w:rsidRPr="003C6420">
        <w:rPr>
          <w:color w:val="000000" w:themeColor="text1"/>
        </w:rPr>
        <w:t xml:space="preserve"> meeting have been satisfactorily addressed, o</w:t>
      </w:r>
      <w:r w:rsidR="005B0576" w:rsidRPr="003C6420">
        <w:rPr>
          <w:color w:val="000000" w:themeColor="text1"/>
        </w:rPr>
        <w:t xml:space="preserve">n behalf of the Government of the Philippines, the World Bank, as the designated implementing agency, has submitted to the </w:t>
      </w:r>
      <w:r w:rsidR="002B36AE" w:rsidRPr="003C6420">
        <w:rPr>
          <w:color w:val="000000" w:themeColor="text1"/>
        </w:rPr>
        <w:t>80</w:t>
      </w:r>
      <w:r w:rsidR="005B0576" w:rsidRPr="003C6420">
        <w:rPr>
          <w:color w:val="000000" w:themeColor="text1"/>
          <w:vertAlign w:val="superscript"/>
        </w:rPr>
        <w:t>th</w:t>
      </w:r>
      <w:r w:rsidR="005B0576" w:rsidRPr="003C6420">
        <w:rPr>
          <w:color w:val="000000" w:themeColor="text1"/>
        </w:rPr>
        <w:t xml:space="preserve"> meeting a </w:t>
      </w:r>
      <w:r w:rsidRPr="003C6420">
        <w:rPr>
          <w:color w:val="000000" w:themeColor="text1"/>
        </w:rPr>
        <w:t xml:space="preserve">revised project proposal </w:t>
      </w:r>
      <w:r w:rsidR="005B0576" w:rsidRPr="003C6420">
        <w:rPr>
          <w:color w:val="000000" w:themeColor="text1"/>
        </w:rPr>
        <w:t xml:space="preserve">for stage II of the HPMP, at the amount of </w:t>
      </w:r>
      <w:r w:rsidR="000A65BF" w:rsidRPr="003C6420">
        <w:rPr>
          <w:color w:val="000000" w:themeColor="text1"/>
        </w:rPr>
        <w:t>US $</w:t>
      </w:r>
      <w:r w:rsidR="004C23CB" w:rsidRPr="003C6420">
        <w:rPr>
          <w:color w:val="000000" w:themeColor="text1"/>
        </w:rPr>
        <w:t>2,930,057</w:t>
      </w:r>
      <w:r w:rsidR="005B0576" w:rsidRPr="003C6420">
        <w:rPr>
          <w:color w:val="000000" w:themeColor="text1"/>
        </w:rPr>
        <w:t xml:space="preserve">, plus agency support costs of </w:t>
      </w:r>
      <w:r w:rsidR="000A65BF" w:rsidRPr="003C6420">
        <w:rPr>
          <w:color w:val="000000" w:themeColor="text1"/>
        </w:rPr>
        <w:t>US $</w:t>
      </w:r>
      <w:r w:rsidR="004C23CB" w:rsidRPr="003C6420">
        <w:rPr>
          <w:color w:val="000000" w:themeColor="text1"/>
        </w:rPr>
        <w:t>205,104</w:t>
      </w:r>
      <w:r w:rsidR="00C52D38" w:rsidRPr="003C6420">
        <w:rPr>
          <w:color w:val="000000" w:themeColor="text1"/>
        </w:rPr>
        <w:t>,</w:t>
      </w:r>
      <w:r w:rsidR="002B36AE" w:rsidRPr="003C6420">
        <w:rPr>
          <w:rStyle w:val="FootnoteReference"/>
          <w:color w:val="000000" w:themeColor="text1"/>
        </w:rPr>
        <w:footnoteReference w:id="1"/>
      </w:r>
      <w:r w:rsidR="00C52D38" w:rsidRPr="003C6420">
        <w:rPr>
          <w:color w:val="000000" w:themeColor="text1"/>
        </w:rPr>
        <w:t xml:space="preserve"> as originally submitted. </w:t>
      </w:r>
      <w:r w:rsidR="005B0576" w:rsidRPr="003C6420">
        <w:rPr>
          <w:color w:val="000000" w:themeColor="text1"/>
        </w:rPr>
        <w:t xml:space="preserve">The implementation of stage II of the HPMP will phase out </w:t>
      </w:r>
      <w:r w:rsidR="001A635B" w:rsidRPr="003C6420">
        <w:rPr>
          <w:color w:val="000000" w:themeColor="text1"/>
        </w:rPr>
        <w:t>25</w:t>
      </w:r>
      <w:r w:rsidR="0098513F" w:rsidRPr="003C6420">
        <w:rPr>
          <w:color w:val="000000" w:themeColor="text1"/>
        </w:rPr>
        <w:t xml:space="preserve">.73 </w:t>
      </w:r>
      <w:r w:rsidR="005B0576" w:rsidRPr="003C6420">
        <w:rPr>
          <w:color w:val="000000" w:themeColor="text1"/>
        </w:rPr>
        <w:t>ODP tonnes of HCFCs and assist the Philippines in meeting the Montreal Protocol compliance target of 35 per cent reduction by 2020</w:t>
      </w:r>
      <w:r w:rsidR="00394361" w:rsidRPr="003C6420">
        <w:rPr>
          <w:color w:val="000000" w:themeColor="text1"/>
        </w:rPr>
        <w:t xml:space="preserve"> and by 40 per cent in 2021</w:t>
      </w:r>
      <w:r w:rsidR="005B0576" w:rsidRPr="003C6420">
        <w:rPr>
          <w:color w:val="000000" w:themeColor="text1"/>
        </w:rPr>
        <w:t>.</w:t>
      </w:r>
    </w:p>
    <w:p w14:paraId="054C1AF5" w14:textId="1F81C1CF" w:rsidR="000D095E" w:rsidRPr="003C6420" w:rsidRDefault="005B0576" w:rsidP="007F0879">
      <w:pPr>
        <w:pStyle w:val="Heading1"/>
        <w:rPr>
          <w:color w:val="000000" w:themeColor="text1"/>
        </w:rPr>
      </w:pPr>
      <w:r w:rsidRPr="003C6420">
        <w:rPr>
          <w:color w:val="000000" w:themeColor="text1"/>
        </w:rPr>
        <w:t xml:space="preserve">The first tranche </w:t>
      </w:r>
      <w:r w:rsidR="00E72F01" w:rsidRPr="003C6420">
        <w:rPr>
          <w:color w:val="000000" w:themeColor="text1"/>
        </w:rPr>
        <w:t>of</w:t>
      </w:r>
      <w:r w:rsidRPr="003C6420">
        <w:rPr>
          <w:color w:val="000000" w:themeColor="text1"/>
        </w:rPr>
        <w:t xml:space="preserve"> stage II of the HPMP being requested at </w:t>
      </w:r>
      <w:r w:rsidR="00C11CF3" w:rsidRPr="003C6420">
        <w:rPr>
          <w:color w:val="000000" w:themeColor="text1"/>
        </w:rPr>
        <w:t>this meeting amount</w:t>
      </w:r>
      <w:r w:rsidRPr="003C6420">
        <w:rPr>
          <w:color w:val="000000" w:themeColor="text1"/>
        </w:rPr>
        <w:t xml:space="preserve"> to </w:t>
      </w:r>
      <w:r w:rsidR="000A65BF" w:rsidRPr="003C6420">
        <w:rPr>
          <w:color w:val="000000" w:themeColor="text1"/>
        </w:rPr>
        <w:t>US $</w:t>
      </w:r>
      <w:r w:rsidRPr="003C6420">
        <w:rPr>
          <w:color w:val="000000" w:themeColor="text1"/>
        </w:rPr>
        <w:t>1,</w:t>
      </w:r>
      <w:r w:rsidR="001B0491" w:rsidRPr="003C6420">
        <w:rPr>
          <w:color w:val="000000" w:themeColor="text1"/>
        </w:rPr>
        <w:t>172,023</w:t>
      </w:r>
      <w:r w:rsidRPr="003C6420">
        <w:rPr>
          <w:color w:val="000000" w:themeColor="text1"/>
        </w:rPr>
        <w:t xml:space="preserve">, plus agency support costs of </w:t>
      </w:r>
      <w:r w:rsidR="000A65BF" w:rsidRPr="003C6420">
        <w:rPr>
          <w:color w:val="000000" w:themeColor="text1"/>
        </w:rPr>
        <w:t>US $</w:t>
      </w:r>
      <w:r w:rsidR="001B0491" w:rsidRPr="003C6420">
        <w:rPr>
          <w:color w:val="000000" w:themeColor="text1"/>
        </w:rPr>
        <w:t>82,042</w:t>
      </w:r>
      <w:r w:rsidRPr="003C6420">
        <w:rPr>
          <w:color w:val="000000" w:themeColor="text1"/>
        </w:rPr>
        <w:t xml:space="preserve"> for the World Bank</w:t>
      </w:r>
      <w:r w:rsidR="00E473B8" w:rsidRPr="003C6420">
        <w:rPr>
          <w:color w:val="000000" w:themeColor="text1"/>
        </w:rPr>
        <w:t>, as originally submitted</w:t>
      </w:r>
      <w:r w:rsidR="000D095E" w:rsidRPr="003C6420">
        <w:rPr>
          <w:color w:val="000000" w:themeColor="text1"/>
        </w:rPr>
        <w:t>.</w:t>
      </w:r>
    </w:p>
    <w:p w14:paraId="3AA11094" w14:textId="77777777" w:rsidR="005B0576" w:rsidRPr="003C6420" w:rsidRDefault="005B0576" w:rsidP="007F0879">
      <w:pPr>
        <w:pStyle w:val="StyleHeader4Para4Left0Firstline0"/>
        <w:numPr>
          <w:ilvl w:val="0"/>
          <w:numId w:val="0"/>
        </w:numPr>
        <w:rPr>
          <w:b/>
          <w:color w:val="000000" w:themeColor="text1"/>
          <w:sz w:val="22"/>
        </w:rPr>
      </w:pPr>
      <w:r w:rsidRPr="003C6420">
        <w:rPr>
          <w:b/>
          <w:color w:val="000000" w:themeColor="text1"/>
          <w:sz w:val="22"/>
        </w:rPr>
        <w:t>Status of implementation of stage I of the HPMP</w:t>
      </w:r>
    </w:p>
    <w:p w14:paraId="4AD2DDD4" w14:textId="2B141315" w:rsidR="00DF5A1C" w:rsidRPr="003C6420" w:rsidRDefault="00DF5A1C" w:rsidP="007F0879">
      <w:pPr>
        <w:pStyle w:val="Heading1"/>
        <w:rPr>
          <w:lang w:val="en-CA"/>
        </w:rPr>
      </w:pPr>
      <w:r w:rsidRPr="003C6420">
        <w:rPr>
          <w:lang w:val="en-CA"/>
        </w:rPr>
        <w:t>Stage I of the HPMP for the Philippines was approved at the 68</w:t>
      </w:r>
      <w:r w:rsidRPr="003C6420">
        <w:rPr>
          <w:vertAlign w:val="superscript"/>
          <w:lang w:val="en-CA"/>
        </w:rPr>
        <w:t>th</w:t>
      </w:r>
      <w:r w:rsidRPr="003C6420">
        <w:rPr>
          <w:lang w:val="en-CA"/>
        </w:rPr>
        <w:t xml:space="preserve"> meeting to meet the 10 per cent reduction from the baseline by 2015 resulting in the phase-out of 45.0 ODP tonnes of HCFCs (i.e., 2.0 ODP tonnes of HCFC-22 and 43.0 ODP tonnes of bulk HCFC-141b), at the amount of US $2,521,955, excluding agency support costs (US $2,262,055 for UNIDO and the Government of Japan for the phase</w:t>
      </w:r>
      <w:r w:rsidR="00236D7D" w:rsidRPr="003C6420">
        <w:rPr>
          <w:lang w:val="en-CA"/>
        </w:rPr>
        <w:noBreakHyphen/>
      </w:r>
      <w:r w:rsidRPr="003C6420">
        <w:rPr>
          <w:lang w:val="en-CA"/>
        </w:rPr>
        <w:t xml:space="preserve">out </w:t>
      </w:r>
      <w:r w:rsidR="00236D7D" w:rsidRPr="003C6420">
        <w:rPr>
          <w:lang w:val="en-CA"/>
        </w:rPr>
        <w:t xml:space="preserve">of </w:t>
      </w:r>
      <w:r w:rsidRPr="003C6420">
        <w:rPr>
          <w:lang w:val="en-CA"/>
        </w:rPr>
        <w:t>40 ODP tonnes of HCFC-141b used in the foam manufacturing sector approved at the 62</w:t>
      </w:r>
      <w:r w:rsidRPr="003C6420">
        <w:rPr>
          <w:vertAlign w:val="superscript"/>
          <w:lang w:val="en-CA"/>
        </w:rPr>
        <w:t>nd</w:t>
      </w:r>
      <w:r w:rsidRPr="003C6420">
        <w:rPr>
          <w:lang w:val="en-CA"/>
        </w:rPr>
        <w:t xml:space="preserve"> meeting (decision 62/34); and US $230,000 for UNEP for activities in the servicing sector). </w:t>
      </w:r>
      <w:r w:rsidRPr="003C6420">
        <w:t xml:space="preserve">Funding for the </w:t>
      </w:r>
      <w:r w:rsidRPr="003C6420">
        <w:lastRenderedPageBreak/>
        <w:t xml:space="preserve">servicing sector also included </w:t>
      </w:r>
      <w:r w:rsidR="00C53776" w:rsidRPr="003C6420">
        <w:t xml:space="preserve">US </w:t>
      </w:r>
      <w:r w:rsidRPr="003C6420">
        <w:t>$1,</w:t>
      </w:r>
      <w:r w:rsidR="00C53776" w:rsidRPr="003C6420">
        <w:t>033,575</w:t>
      </w:r>
      <w:r w:rsidRPr="003C6420">
        <w:t>, plus agency support costs of US $</w:t>
      </w:r>
      <w:r w:rsidR="00C53776" w:rsidRPr="003C6420">
        <w:t>134,364</w:t>
      </w:r>
      <w:r w:rsidRPr="003C6420">
        <w:t>, from the national CFC phase-out plan of the Philippines, that was transferred from the World Bank to UNEP.</w:t>
      </w:r>
      <w:r w:rsidRPr="003C6420">
        <w:rPr>
          <w:lang w:val="en-CA"/>
        </w:rPr>
        <w:t xml:space="preserve"> </w:t>
      </w:r>
    </w:p>
    <w:p w14:paraId="5005C8EB" w14:textId="07D10A24" w:rsidR="005B0576" w:rsidRPr="003C6420" w:rsidRDefault="003A497A" w:rsidP="007F0879">
      <w:pPr>
        <w:pStyle w:val="Heading1"/>
        <w:rPr>
          <w:color w:val="000000" w:themeColor="text1"/>
        </w:rPr>
      </w:pPr>
      <w:r w:rsidRPr="003C6420">
        <w:rPr>
          <w:color w:val="000000" w:themeColor="text1"/>
        </w:rPr>
        <w:t xml:space="preserve">The first tranche </w:t>
      </w:r>
      <w:r w:rsidR="00DF5A1C" w:rsidRPr="003C6420">
        <w:rPr>
          <w:color w:val="000000" w:themeColor="text1"/>
        </w:rPr>
        <w:t xml:space="preserve">of stage I of the HPMP </w:t>
      </w:r>
      <w:r w:rsidRPr="003C6420">
        <w:rPr>
          <w:color w:val="000000" w:themeColor="text1"/>
        </w:rPr>
        <w:t>was</w:t>
      </w:r>
      <w:r w:rsidR="000C24E0" w:rsidRPr="003C6420">
        <w:rPr>
          <w:color w:val="000000" w:themeColor="text1"/>
        </w:rPr>
        <w:t xml:space="preserve"> </w:t>
      </w:r>
      <w:r w:rsidRPr="003C6420">
        <w:rPr>
          <w:color w:val="000000" w:themeColor="text1"/>
        </w:rPr>
        <w:t>approved at the 68</w:t>
      </w:r>
      <w:r w:rsidRPr="003C6420">
        <w:rPr>
          <w:color w:val="000000" w:themeColor="text1"/>
          <w:vertAlign w:val="superscript"/>
        </w:rPr>
        <w:t>th </w:t>
      </w:r>
      <w:r w:rsidRPr="003C6420">
        <w:rPr>
          <w:color w:val="000000" w:themeColor="text1"/>
        </w:rPr>
        <w:t>meeting</w:t>
      </w:r>
      <w:r w:rsidR="005F6A11" w:rsidRPr="003C6420">
        <w:rPr>
          <w:color w:val="000000" w:themeColor="text1"/>
        </w:rPr>
        <w:t>,</w:t>
      </w:r>
      <w:r w:rsidRPr="003C6420">
        <w:rPr>
          <w:color w:val="000000" w:themeColor="text1"/>
        </w:rPr>
        <w:t xml:space="preserve"> at a total cost of </w:t>
      </w:r>
      <w:r w:rsidR="000A65BF" w:rsidRPr="003C6420">
        <w:rPr>
          <w:color w:val="000000" w:themeColor="text1"/>
        </w:rPr>
        <w:t>US $</w:t>
      </w:r>
      <w:r w:rsidRPr="003C6420">
        <w:rPr>
          <w:color w:val="000000" w:themeColor="text1"/>
        </w:rPr>
        <w:t>233,910 including agency support costs</w:t>
      </w:r>
      <w:r w:rsidR="005F6A11" w:rsidRPr="003C6420">
        <w:rPr>
          <w:color w:val="000000" w:themeColor="text1"/>
        </w:rPr>
        <w:t xml:space="preserve"> for UNEP</w:t>
      </w:r>
      <w:r w:rsidRPr="003C6420">
        <w:rPr>
          <w:color w:val="000000" w:themeColor="text1"/>
        </w:rPr>
        <w:t xml:space="preserve">. The second </w:t>
      </w:r>
      <w:r w:rsidR="005F6A11" w:rsidRPr="003C6420">
        <w:rPr>
          <w:color w:val="000000" w:themeColor="text1"/>
        </w:rPr>
        <w:t>(</w:t>
      </w:r>
      <w:r w:rsidRPr="003C6420">
        <w:rPr>
          <w:color w:val="000000" w:themeColor="text1"/>
        </w:rPr>
        <w:t>and final tranche</w:t>
      </w:r>
      <w:r w:rsidR="005F6A11" w:rsidRPr="003C6420">
        <w:rPr>
          <w:color w:val="000000" w:themeColor="text1"/>
        </w:rPr>
        <w:t xml:space="preserve">) amounting to </w:t>
      </w:r>
      <w:r w:rsidRPr="003C6420">
        <w:rPr>
          <w:color w:val="000000" w:themeColor="text1"/>
        </w:rPr>
        <w:t>US</w:t>
      </w:r>
      <w:r w:rsidR="005F6A11" w:rsidRPr="003C6420">
        <w:rPr>
          <w:color w:val="000000" w:themeColor="text1"/>
        </w:rPr>
        <w:t> </w:t>
      </w:r>
      <w:r w:rsidRPr="003C6420">
        <w:rPr>
          <w:color w:val="000000" w:themeColor="text1"/>
        </w:rPr>
        <w:t xml:space="preserve">$25,990 </w:t>
      </w:r>
      <w:r w:rsidR="005F6A11" w:rsidRPr="003C6420">
        <w:rPr>
          <w:color w:val="000000" w:themeColor="text1"/>
        </w:rPr>
        <w:t>(</w:t>
      </w:r>
      <w:r w:rsidRPr="003C6420">
        <w:rPr>
          <w:color w:val="000000" w:themeColor="text1"/>
        </w:rPr>
        <w:t xml:space="preserve">including </w:t>
      </w:r>
      <w:r w:rsidR="005F6A11" w:rsidRPr="003C6420">
        <w:rPr>
          <w:color w:val="000000" w:themeColor="text1"/>
        </w:rPr>
        <w:t xml:space="preserve">agency </w:t>
      </w:r>
      <w:r w:rsidRPr="003C6420">
        <w:rPr>
          <w:color w:val="000000" w:themeColor="text1"/>
        </w:rPr>
        <w:t>support costs</w:t>
      </w:r>
      <w:r w:rsidR="005F6A11" w:rsidRPr="003C6420">
        <w:rPr>
          <w:color w:val="000000" w:themeColor="text1"/>
        </w:rPr>
        <w:t>)</w:t>
      </w:r>
      <w:r w:rsidRPr="003C6420">
        <w:rPr>
          <w:color w:val="000000" w:themeColor="text1"/>
        </w:rPr>
        <w:t xml:space="preserve"> will not be requested</w:t>
      </w:r>
      <w:r w:rsidR="005F6A11" w:rsidRPr="003C6420">
        <w:rPr>
          <w:color w:val="000000" w:themeColor="text1"/>
        </w:rPr>
        <w:t>,</w:t>
      </w:r>
      <w:r w:rsidRPr="003C6420">
        <w:rPr>
          <w:color w:val="000000" w:themeColor="text1"/>
        </w:rPr>
        <w:t xml:space="preserve"> as the Government of the Philippines had officially requested </w:t>
      </w:r>
      <w:r w:rsidR="00400650" w:rsidRPr="003C6420">
        <w:rPr>
          <w:color w:val="000000" w:themeColor="text1"/>
        </w:rPr>
        <w:t xml:space="preserve">UNEP </w:t>
      </w:r>
      <w:r w:rsidRPr="003C6420">
        <w:rPr>
          <w:color w:val="000000" w:themeColor="text1"/>
        </w:rPr>
        <w:t>that stage I of the HPMP be closed and remaining balances be returned to the Executive Committee at the 80</w:t>
      </w:r>
      <w:r w:rsidRPr="003C6420">
        <w:rPr>
          <w:color w:val="000000" w:themeColor="text1"/>
          <w:vertAlign w:val="superscript"/>
        </w:rPr>
        <w:t>th</w:t>
      </w:r>
      <w:r w:rsidRPr="003C6420">
        <w:rPr>
          <w:color w:val="000000" w:themeColor="text1"/>
        </w:rPr>
        <w:t xml:space="preserve"> meeting.</w:t>
      </w:r>
      <w:r w:rsidRPr="003C6420">
        <w:rPr>
          <w:rStyle w:val="FootnoteReference"/>
          <w:color w:val="000000" w:themeColor="text1"/>
        </w:rPr>
        <w:footnoteReference w:id="2"/>
      </w:r>
      <w:r w:rsidRPr="003C6420">
        <w:rPr>
          <w:color w:val="000000" w:themeColor="text1"/>
        </w:rPr>
        <w:t xml:space="preserve"> </w:t>
      </w:r>
    </w:p>
    <w:p w14:paraId="70543200" w14:textId="77777777" w:rsidR="005B0576" w:rsidRPr="003C6420" w:rsidRDefault="005B0576" w:rsidP="007F0879">
      <w:pPr>
        <w:pStyle w:val="StyleHeader4Para4Left0Firstline0"/>
        <w:keepNext/>
        <w:widowControl/>
        <w:numPr>
          <w:ilvl w:val="0"/>
          <w:numId w:val="0"/>
        </w:numPr>
        <w:rPr>
          <w:i/>
          <w:color w:val="000000" w:themeColor="text1"/>
          <w:sz w:val="22"/>
        </w:rPr>
      </w:pPr>
      <w:r w:rsidRPr="003C6420">
        <w:rPr>
          <w:i/>
          <w:color w:val="000000" w:themeColor="text1"/>
          <w:sz w:val="22"/>
        </w:rPr>
        <w:t>ODS policy and regulatory framework</w:t>
      </w:r>
    </w:p>
    <w:p w14:paraId="690F21E2" w14:textId="4B2EA2F9" w:rsidR="004A5463" w:rsidRPr="003C6420" w:rsidRDefault="00400650" w:rsidP="007F0879">
      <w:pPr>
        <w:pStyle w:val="Heading1"/>
      </w:pPr>
      <w:r w:rsidRPr="003C6420">
        <w:t xml:space="preserve">The HCFC import licensing and quota system is operational </w:t>
      </w:r>
      <w:r w:rsidR="005B0576" w:rsidRPr="003C6420">
        <w:t xml:space="preserve">since 2004. The Environmental Management Bureau (EMB) through the Philippine Ozone Desk (POD) establishes the annual import quotas for HCFCs consistent with the phase-out schedule of the Montreal Protocol, approves importers issues import </w:t>
      </w:r>
      <w:r w:rsidR="00E72F01" w:rsidRPr="003C6420">
        <w:t xml:space="preserve">quotas </w:t>
      </w:r>
      <w:r w:rsidR="005B0576" w:rsidRPr="003C6420">
        <w:t>to registered importers</w:t>
      </w:r>
      <w:r w:rsidRPr="003C6420">
        <w:t xml:space="preserve"> in coordination with the Bureau of Customs</w:t>
      </w:r>
      <w:r w:rsidR="005B0576" w:rsidRPr="003C6420">
        <w:t>.</w:t>
      </w:r>
      <w:r w:rsidRPr="003C6420">
        <w:t xml:space="preserve"> </w:t>
      </w:r>
      <w:r w:rsidR="00C11CF3" w:rsidRPr="003C6420">
        <w:t>The regulations were revised in 2013</w:t>
      </w:r>
      <w:r w:rsidR="005B0576" w:rsidRPr="003C6420">
        <w:t xml:space="preserve"> to </w:t>
      </w:r>
      <w:r w:rsidR="00E72F01" w:rsidRPr="003C6420">
        <w:rPr>
          <w:i/>
        </w:rPr>
        <w:t xml:space="preserve">inter alia </w:t>
      </w:r>
      <w:r w:rsidR="005B0576" w:rsidRPr="003C6420">
        <w:t>include conditions for imports</w:t>
      </w:r>
      <w:r w:rsidR="00E72F01" w:rsidRPr="003C6420">
        <w:t>/</w:t>
      </w:r>
      <w:r w:rsidR="005B0576" w:rsidRPr="003C6420">
        <w:t xml:space="preserve">exports </w:t>
      </w:r>
      <w:r w:rsidR="00E72F01" w:rsidRPr="003C6420">
        <w:t xml:space="preserve">of HCFCs; </w:t>
      </w:r>
      <w:r w:rsidR="005B0576" w:rsidRPr="003C6420">
        <w:t>a ban on import</w:t>
      </w:r>
      <w:r w:rsidR="00E72F01" w:rsidRPr="003C6420">
        <w:t>/</w:t>
      </w:r>
      <w:r w:rsidR="005B0576" w:rsidRPr="003C6420">
        <w:t xml:space="preserve">export of HCFC-141b </w:t>
      </w:r>
      <w:r w:rsidR="00E72F01" w:rsidRPr="003C6420">
        <w:t xml:space="preserve">in bulk and </w:t>
      </w:r>
      <w:r w:rsidR="00D87B5D" w:rsidRPr="003C6420">
        <w:t xml:space="preserve">contained in imported </w:t>
      </w:r>
      <w:r w:rsidR="005B0576" w:rsidRPr="003C6420">
        <w:t xml:space="preserve">pre-blended polyols from </w:t>
      </w:r>
      <w:r w:rsidR="00D87B5D" w:rsidRPr="003C6420">
        <w:t xml:space="preserve">1 </w:t>
      </w:r>
      <w:r w:rsidR="005B0576" w:rsidRPr="003C6420">
        <w:t>January 2015</w:t>
      </w:r>
      <w:r w:rsidR="00E72F01" w:rsidRPr="003C6420">
        <w:t xml:space="preserve">; </w:t>
      </w:r>
      <w:r w:rsidRPr="003C6420">
        <w:t>a certification scheme</w:t>
      </w:r>
      <w:r w:rsidR="00E72F01" w:rsidRPr="003C6420">
        <w:t xml:space="preserve"> for technicians</w:t>
      </w:r>
      <w:r w:rsidRPr="003C6420">
        <w:t xml:space="preserve">, and a harmonized code system and labelling requirements. </w:t>
      </w:r>
      <w:r w:rsidR="005B0576" w:rsidRPr="003C6420">
        <w:t xml:space="preserve">Importers of non-ODS alternatives (i.e., HFCs) have been required to obtain a pre-shipment importation clearance since 2005, but there are </w:t>
      </w:r>
      <w:r w:rsidRPr="003C6420">
        <w:t xml:space="preserve">currently </w:t>
      </w:r>
      <w:r w:rsidR="005B0576" w:rsidRPr="003C6420">
        <w:t>no limits set for t</w:t>
      </w:r>
      <w:r w:rsidR="004A5463" w:rsidRPr="003C6420">
        <w:t xml:space="preserve">he </w:t>
      </w:r>
      <w:r w:rsidR="00CF779D" w:rsidRPr="003C6420">
        <w:t xml:space="preserve">import </w:t>
      </w:r>
      <w:r w:rsidR="004A5463" w:rsidRPr="003C6420">
        <w:t>amount.</w:t>
      </w:r>
    </w:p>
    <w:p w14:paraId="0493CCEC" w14:textId="77777777" w:rsidR="005B0576" w:rsidRPr="003C6420" w:rsidRDefault="00550403" w:rsidP="007F0879">
      <w:pPr>
        <w:pStyle w:val="StyleHeader4Para4Left0Firstline0"/>
        <w:numPr>
          <w:ilvl w:val="0"/>
          <w:numId w:val="0"/>
        </w:numPr>
        <w:rPr>
          <w:i/>
          <w:color w:val="000000" w:themeColor="text1"/>
          <w:sz w:val="22"/>
        </w:rPr>
      </w:pPr>
      <w:r w:rsidRPr="003C6420">
        <w:rPr>
          <w:i/>
          <w:color w:val="000000" w:themeColor="text1"/>
          <w:sz w:val="22"/>
        </w:rPr>
        <w:t>Conversion in</w:t>
      </w:r>
      <w:r w:rsidR="005B0576" w:rsidRPr="003C6420">
        <w:rPr>
          <w:i/>
          <w:color w:val="000000" w:themeColor="text1"/>
          <w:sz w:val="22"/>
        </w:rPr>
        <w:t xml:space="preserve"> the </w:t>
      </w:r>
      <w:r w:rsidR="00CF779D" w:rsidRPr="003C6420">
        <w:rPr>
          <w:i/>
          <w:color w:val="000000" w:themeColor="text1"/>
          <w:sz w:val="22"/>
        </w:rPr>
        <w:t xml:space="preserve">foam </w:t>
      </w:r>
      <w:r w:rsidR="005B0576" w:rsidRPr="003C6420">
        <w:rPr>
          <w:i/>
          <w:color w:val="000000" w:themeColor="text1"/>
          <w:sz w:val="22"/>
        </w:rPr>
        <w:t>manufacturing sector (UNIDO and Japan)</w:t>
      </w:r>
    </w:p>
    <w:p w14:paraId="60734D31" w14:textId="5E62F126" w:rsidR="004A5463" w:rsidRPr="003C6420" w:rsidRDefault="00400650" w:rsidP="007F0879">
      <w:pPr>
        <w:pStyle w:val="Heading1"/>
        <w:rPr>
          <w:rFonts w:eastAsia="Calibri"/>
          <w:b/>
          <w:color w:val="000000" w:themeColor="text1"/>
          <w:lang w:val="en-US"/>
        </w:rPr>
      </w:pPr>
      <w:r w:rsidRPr="003C6420">
        <w:rPr>
          <w:color w:val="000000" w:themeColor="text1"/>
        </w:rPr>
        <w:t xml:space="preserve">The foam sector plan comprised conversions of </w:t>
      </w:r>
      <w:r w:rsidR="00E72F01" w:rsidRPr="003C6420">
        <w:rPr>
          <w:color w:val="000000" w:themeColor="text1"/>
        </w:rPr>
        <w:t xml:space="preserve">19 foam </w:t>
      </w:r>
      <w:r w:rsidRPr="003C6420">
        <w:rPr>
          <w:color w:val="000000" w:themeColor="text1"/>
        </w:rPr>
        <w:t xml:space="preserve">enterprises </w:t>
      </w:r>
      <w:r w:rsidR="00E72F01" w:rsidRPr="003C6420">
        <w:rPr>
          <w:color w:val="000000" w:themeColor="text1"/>
        </w:rPr>
        <w:t xml:space="preserve">that </w:t>
      </w:r>
      <w:r w:rsidR="00FB1AFB" w:rsidRPr="003C6420">
        <w:rPr>
          <w:color w:val="000000" w:themeColor="text1"/>
        </w:rPr>
        <w:t>result</w:t>
      </w:r>
      <w:r w:rsidR="00851B71" w:rsidRPr="003C6420">
        <w:rPr>
          <w:color w:val="000000" w:themeColor="text1"/>
        </w:rPr>
        <w:t>ed</w:t>
      </w:r>
      <w:r w:rsidR="00FB1AFB" w:rsidRPr="003C6420">
        <w:rPr>
          <w:color w:val="000000" w:themeColor="text1"/>
        </w:rPr>
        <w:t xml:space="preserve"> in the complete phase</w:t>
      </w:r>
      <w:r w:rsidR="00E72F01" w:rsidRPr="003C6420">
        <w:rPr>
          <w:color w:val="000000" w:themeColor="text1"/>
        </w:rPr>
        <w:t>-</w:t>
      </w:r>
      <w:r w:rsidR="00FB1AFB" w:rsidRPr="003C6420">
        <w:rPr>
          <w:color w:val="000000" w:themeColor="text1"/>
        </w:rPr>
        <w:t xml:space="preserve">out of </w:t>
      </w:r>
      <w:r w:rsidR="00E72F01" w:rsidRPr="003C6420">
        <w:rPr>
          <w:color w:val="000000" w:themeColor="text1"/>
        </w:rPr>
        <w:t xml:space="preserve">40 ODP tonnes of </w:t>
      </w:r>
      <w:r w:rsidR="00FB1AFB" w:rsidRPr="003C6420">
        <w:rPr>
          <w:color w:val="000000" w:themeColor="text1"/>
        </w:rPr>
        <w:t>HCFC-141b.</w:t>
      </w:r>
      <w:r w:rsidR="00E72F01" w:rsidRPr="003C6420">
        <w:rPr>
          <w:color w:val="000000" w:themeColor="text1"/>
        </w:rPr>
        <w:t xml:space="preserve"> A</w:t>
      </w:r>
      <w:r w:rsidR="005B0576" w:rsidRPr="003C6420">
        <w:rPr>
          <w:color w:val="000000" w:themeColor="text1"/>
        </w:rPr>
        <w:t xml:space="preserve">ll but one </w:t>
      </w:r>
      <w:r w:rsidR="00E72F01" w:rsidRPr="003C6420">
        <w:rPr>
          <w:color w:val="000000" w:themeColor="text1"/>
        </w:rPr>
        <w:t xml:space="preserve">of the enterprises </w:t>
      </w:r>
      <w:r w:rsidR="005B0576" w:rsidRPr="003C6420">
        <w:rPr>
          <w:color w:val="000000" w:themeColor="text1"/>
        </w:rPr>
        <w:t xml:space="preserve">converted to </w:t>
      </w:r>
      <w:r w:rsidR="00E72F01" w:rsidRPr="003C6420">
        <w:rPr>
          <w:color w:val="000000" w:themeColor="text1"/>
        </w:rPr>
        <w:t xml:space="preserve">the following </w:t>
      </w:r>
      <w:r w:rsidR="00CF779D" w:rsidRPr="003C6420">
        <w:rPr>
          <w:color w:val="000000" w:themeColor="text1"/>
        </w:rPr>
        <w:t>low</w:t>
      </w:r>
      <w:r w:rsidR="0064432F" w:rsidRPr="003C6420">
        <w:rPr>
          <w:color w:val="000000" w:themeColor="text1"/>
        </w:rPr>
        <w:noBreakHyphen/>
      </w:r>
      <w:r w:rsidR="00CF779D" w:rsidRPr="003C6420">
        <w:rPr>
          <w:color w:val="000000" w:themeColor="text1"/>
        </w:rPr>
        <w:t>global warming potential (GWP) technologies</w:t>
      </w:r>
      <w:r w:rsidR="00E72F01" w:rsidRPr="003C6420">
        <w:rPr>
          <w:color w:val="000000" w:themeColor="text1"/>
        </w:rPr>
        <w:t>: water blown by 11</w:t>
      </w:r>
      <w:r w:rsidR="005B0576" w:rsidRPr="003C6420">
        <w:rPr>
          <w:color w:val="000000" w:themeColor="text1"/>
        </w:rPr>
        <w:t xml:space="preserve"> enterprises producing </w:t>
      </w:r>
      <w:r w:rsidR="00CF779D" w:rsidRPr="003C6420">
        <w:rPr>
          <w:color w:val="000000" w:themeColor="text1"/>
        </w:rPr>
        <w:t xml:space="preserve">insulation </w:t>
      </w:r>
      <w:r w:rsidR="005B0576" w:rsidRPr="003C6420">
        <w:rPr>
          <w:color w:val="000000" w:themeColor="text1"/>
        </w:rPr>
        <w:t xml:space="preserve">foam for thermoware and commercial refrigeration; </w:t>
      </w:r>
      <w:r w:rsidR="00E72F01" w:rsidRPr="003C6420">
        <w:rPr>
          <w:color w:val="000000" w:themeColor="text1"/>
        </w:rPr>
        <w:t xml:space="preserve">cyclopentane by </w:t>
      </w:r>
      <w:r w:rsidR="005B0576" w:rsidRPr="003C6420">
        <w:rPr>
          <w:color w:val="000000" w:themeColor="text1"/>
        </w:rPr>
        <w:t xml:space="preserve">three enterprises producing continuous and discontinuous panels; </w:t>
      </w:r>
      <w:r w:rsidR="00E72F01" w:rsidRPr="003C6420">
        <w:rPr>
          <w:color w:val="000000" w:themeColor="text1"/>
        </w:rPr>
        <w:t>liquid CO</w:t>
      </w:r>
      <w:r w:rsidR="00E72F01" w:rsidRPr="003C6420">
        <w:rPr>
          <w:color w:val="000000" w:themeColor="text1"/>
          <w:vertAlign w:val="subscript"/>
        </w:rPr>
        <w:t>2</w:t>
      </w:r>
      <w:r w:rsidR="00E72F01" w:rsidRPr="003C6420">
        <w:rPr>
          <w:color w:val="000000" w:themeColor="text1"/>
        </w:rPr>
        <w:t xml:space="preserve"> by </w:t>
      </w:r>
      <w:r w:rsidR="005B0576" w:rsidRPr="003C6420">
        <w:rPr>
          <w:color w:val="000000" w:themeColor="text1"/>
        </w:rPr>
        <w:t xml:space="preserve">one enterprise </w:t>
      </w:r>
      <w:r w:rsidR="00E72F01" w:rsidRPr="003C6420">
        <w:rPr>
          <w:color w:val="000000" w:themeColor="text1"/>
        </w:rPr>
        <w:t xml:space="preserve">manufacturing </w:t>
      </w:r>
      <w:r w:rsidR="005B0576" w:rsidRPr="003C6420">
        <w:rPr>
          <w:color w:val="000000" w:themeColor="text1"/>
        </w:rPr>
        <w:t xml:space="preserve">flexible </w:t>
      </w:r>
      <w:proofErr w:type="spellStart"/>
      <w:r w:rsidR="005B0576" w:rsidRPr="003C6420">
        <w:rPr>
          <w:color w:val="000000" w:themeColor="text1"/>
        </w:rPr>
        <w:t>molded</w:t>
      </w:r>
      <w:proofErr w:type="spellEnd"/>
      <w:r w:rsidR="005B0576" w:rsidRPr="003C6420">
        <w:rPr>
          <w:color w:val="000000" w:themeColor="text1"/>
        </w:rPr>
        <w:t xml:space="preserve"> foam; </w:t>
      </w:r>
      <w:r w:rsidR="00CF779D" w:rsidRPr="003C6420">
        <w:rPr>
          <w:color w:val="000000" w:themeColor="text1"/>
        </w:rPr>
        <w:t>supercritical</w:t>
      </w:r>
      <w:r w:rsidR="005B0576" w:rsidRPr="003C6420">
        <w:rPr>
          <w:color w:val="000000" w:themeColor="text1"/>
        </w:rPr>
        <w:t xml:space="preserve"> CO</w:t>
      </w:r>
      <w:r w:rsidR="005B0576" w:rsidRPr="003C6420">
        <w:rPr>
          <w:color w:val="000000" w:themeColor="text1"/>
          <w:vertAlign w:val="subscript"/>
        </w:rPr>
        <w:t>2</w:t>
      </w:r>
      <w:r w:rsidR="005B0576" w:rsidRPr="003C6420">
        <w:rPr>
          <w:color w:val="000000" w:themeColor="text1"/>
        </w:rPr>
        <w:t xml:space="preserve"> </w:t>
      </w:r>
      <w:r w:rsidR="00E72F01" w:rsidRPr="003C6420">
        <w:rPr>
          <w:color w:val="000000" w:themeColor="text1"/>
        </w:rPr>
        <w:t xml:space="preserve">by one spray foam enterprise; and </w:t>
      </w:r>
      <w:r w:rsidR="005B0576" w:rsidRPr="003C6420">
        <w:rPr>
          <w:color w:val="000000" w:themeColor="text1"/>
        </w:rPr>
        <w:t xml:space="preserve">methyl formate </w:t>
      </w:r>
      <w:r w:rsidR="00E72F01" w:rsidRPr="003C6420">
        <w:rPr>
          <w:color w:val="000000" w:themeColor="text1"/>
        </w:rPr>
        <w:t>by two enterprises</w:t>
      </w:r>
      <w:r w:rsidR="005B0576" w:rsidRPr="003C6420">
        <w:rPr>
          <w:color w:val="000000" w:themeColor="text1"/>
        </w:rPr>
        <w:t xml:space="preserve">. </w:t>
      </w:r>
      <w:r w:rsidR="00B73738" w:rsidRPr="003C6420">
        <w:rPr>
          <w:color w:val="000000" w:themeColor="text1"/>
        </w:rPr>
        <w:t>One enterprise (</w:t>
      </w:r>
      <w:proofErr w:type="spellStart"/>
      <w:r w:rsidR="00C11CF3" w:rsidRPr="003C6420">
        <w:rPr>
          <w:color w:val="000000" w:themeColor="text1"/>
        </w:rPr>
        <w:t>Blutherm</w:t>
      </w:r>
      <w:proofErr w:type="spellEnd"/>
      <w:r w:rsidR="00B73738" w:rsidRPr="003C6420">
        <w:rPr>
          <w:color w:val="000000" w:themeColor="text1"/>
        </w:rPr>
        <w:t>)</w:t>
      </w:r>
      <w:r w:rsidR="00C11CF3" w:rsidRPr="003C6420">
        <w:rPr>
          <w:color w:val="000000" w:themeColor="text1"/>
        </w:rPr>
        <w:t xml:space="preserve"> did not proceed</w:t>
      </w:r>
      <w:r w:rsidR="005B0576" w:rsidRPr="003C6420">
        <w:rPr>
          <w:color w:val="000000" w:themeColor="text1"/>
        </w:rPr>
        <w:t xml:space="preserve"> with the conversion to cyclopentane technology; the equipment was returned to the technology provider and the </w:t>
      </w:r>
      <w:r w:rsidR="00CD6DA7" w:rsidRPr="003C6420">
        <w:rPr>
          <w:color w:val="000000" w:themeColor="text1"/>
        </w:rPr>
        <w:t xml:space="preserve">funding </w:t>
      </w:r>
      <w:r w:rsidR="00B73738" w:rsidRPr="003C6420">
        <w:rPr>
          <w:color w:val="000000" w:themeColor="text1"/>
        </w:rPr>
        <w:t>balance amounting to US $</w:t>
      </w:r>
      <w:r w:rsidR="00250F10" w:rsidRPr="003C6420">
        <w:rPr>
          <w:color w:val="000000" w:themeColor="text1"/>
        </w:rPr>
        <w:t>47,908</w:t>
      </w:r>
      <w:r w:rsidR="00B73738" w:rsidRPr="003C6420">
        <w:rPr>
          <w:color w:val="000000" w:themeColor="text1"/>
        </w:rPr>
        <w:t xml:space="preserve">, </w:t>
      </w:r>
      <w:r w:rsidR="005B0576" w:rsidRPr="003C6420">
        <w:rPr>
          <w:color w:val="000000" w:themeColor="text1"/>
        </w:rPr>
        <w:t xml:space="preserve">will be returned to the </w:t>
      </w:r>
      <w:r w:rsidR="00EB51FF" w:rsidRPr="003C6420">
        <w:rPr>
          <w:color w:val="000000" w:themeColor="text1"/>
        </w:rPr>
        <w:t>80</w:t>
      </w:r>
      <w:r w:rsidR="00EB51FF" w:rsidRPr="003C6420">
        <w:rPr>
          <w:color w:val="000000" w:themeColor="text1"/>
          <w:vertAlign w:val="superscript"/>
        </w:rPr>
        <w:t>th</w:t>
      </w:r>
      <w:r w:rsidR="00EB51FF" w:rsidRPr="003C6420">
        <w:rPr>
          <w:color w:val="000000" w:themeColor="text1"/>
        </w:rPr>
        <w:t xml:space="preserve"> meeting</w:t>
      </w:r>
      <w:r w:rsidR="005B0576" w:rsidRPr="003C6420">
        <w:rPr>
          <w:color w:val="000000" w:themeColor="text1"/>
        </w:rPr>
        <w:t>.</w:t>
      </w:r>
      <w:r w:rsidR="00B10D87" w:rsidRPr="003C6420">
        <w:rPr>
          <w:rStyle w:val="FootnoteReference"/>
          <w:color w:val="000000" w:themeColor="text1"/>
        </w:rPr>
        <w:footnoteReference w:id="3"/>
      </w:r>
    </w:p>
    <w:p w14:paraId="49569B18" w14:textId="4A7E24F3" w:rsidR="004A5463" w:rsidRPr="003C6420" w:rsidRDefault="00550403" w:rsidP="007F0879">
      <w:pPr>
        <w:pStyle w:val="StyleHeader4Para4Left0Firstline0"/>
        <w:numPr>
          <w:ilvl w:val="0"/>
          <w:numId w:val="0"/>
        </w:numPr>
        <w:rPr>
          <w:i/>
          <w:color w:val="000000" w:themeColor="text1"/>
          <w:sz w:val="22"/>
        </w:rPr>
      </w:pPr>
      <w:r w:rsidRPr="003C6420">
        <w:rPr>
          <w:i/>
          <w:color w:val="000000" w:themeColor="text1"/>
          <w:sz w:val="22"/>
        </w:rPr>
        <w:t>Refrigeration and air-conditioning</w:t>
      </w:r>
      <w:r w:rsidR="004A5463" w:rsidRPr="003C6420">
        <w:rPr>
          <w:i/>
          <w:color w:val="000000" w:themeColor="text1"/>
          <w:sz w:val="22"/>
        </w:rPr>
        <w:t xml:space="preserve"> </w:t>
      </w:r>
      <w:r w:rsidR="00B73738" w:rsidRPr="003C6420">
        <w:rPr>
          <w:i/>
          <w:color w:val="000000" w:themeColor="text1"/>
          <w:sz w:val="22"/>
        </w:rPr>
        <w:t xml:space="preserve">(RAC) </w:t>
      </w:r>
      <w:r w:rsidR="004A5463" w:rsidRPr="003C6420">
        <w:rPr>
          <w:i/>
          <w:color w:val="000000" w:themeColor="text1"/>
          <w:sz w:val="22"/>
        </w:rPr>
        <w:t>servicing sector (</w:t>
      </w:r>
      <w:r w:rsidR="00E33F91" w:rsidRPr="003C6420">
        <w:rPr>
          <w:i/>
          <w:color w:val="000000" w:themeColor="text1"/>
          <w:sz w:val="22"/>
        </w:rPr>
        <w:t>UNEP</w:t>
      </w:r>
      <w:r w:rsidR="004A5463" w:rsidRPr="003C6420">
        <w:rPr>
          <w:i/>
          <w:color w:val="000000" w:themeColor="text1"/>
          <w:sz w:val="22"/>
        </w:rPr>
        <w:t>)</w:t>
      </w:r>
    </w:p>
    <w:p w14:paraId="378C56ED" w14:textId="77777777" w:rsidR="00B73738" w:rsidRPr="003C6420" w:rsidRDefault="00FB1AFB" w:rsidP="007F0879">
      <w:pPr>
        <w:pStyle w:val="Heading1"/>
        <w:rPr>
          <w:color w:val="000000" w:themeColor="text1"/>
        </w:rPr>
      </w:pPr>
      <w:r w:rsidRPr="003C6420">
        <w:rPr>
          <w:color w:val="000000" w:themeColor="text1"/>
        </w:rPr>
        <w:t>A total of 33 trainers and 81 enforcement officers received training on the HCFC control measures</w:t>
      </w:r>
      <w:r w:rsidR="006C0C39" w:rsidRPr="003C6420">
        <w:rPr>
          <w:color w:val="000000" w:themeColor="text1"/>
        </w:rPr>
        <w:t>,</w:t>
      </w:r>
      <w:r w:rsidR="00386E83" w:rsidRPr="003C6420">
        <w:rPr>
          <w:color w:val="000000" w:themeColor="text1"/>
        </w:rPr>
        <w:t xml:space="preserve"> </w:t>
      </w:r>
      <w:r w:rsidRPr="003C6420">
        <w:rPr>
          <w:color w:val="000000" w:themeColor="text1"/>
        </w:rPr>
        <w:t>the provisions of the ODS regulations</w:t>
      </w:r>
      <w:r w:rsidR="006C0C39" w:rsidRPr="003C6420">
        <w:rPr>
          <w:color w:val="000000" w:themeColor="text1"/>
        </w:rPr>
        <w:t>,</w:t>
      </w:r>
      <w:r w:rsidRPr="003C6420">
        <w:rPr>
          <w:color w:val="000000" w:themeColor="text1"/>
        </w:rPr>
        <w:t xml:space="preserve"> and how penalties are imposed in case of violations; </w:t>
      </w:r>
      <w:r w:rsidR="00693B10" w:rsidRPr="003C6420">
        <w:rPr>
          <w:color w:val="000000" w:themeColor="text1"/>
        </w:rPr>
        <w:t xml:space="preserve">the code of practice for </w:t>
      </w:r>
      <w:r w:rsidR="00B73738" w:rsidRPr="003C6420">
        <w:rPr>
          <w:color w:val="000000" w:themeColor="text1"/>
        </w:rPr>
        <w:t xml:space="preserve">RAC </w:t>
      </w:r>
      <w:r w:rsidR="00693B10" w:rsidRPr="003C6420">
        <w:rPr>
          <w:color w:val="000000" w:themeColor="text1"/>
        </w:rPr>
        <w:t>servicing was revised to incorporate updated standards and guidelines on new technologies including flammable refrigerants</w:t>
      </w:r>
      <w:r w:rsidR="00B73738" w:rsidRPr="003C6420">
        <w:rPr>
          <w:color w:val="000000" w:themeColor="text1"/>
        </w:rPr>
        <w:t>,</w:t>
      </w:r>
      <w:r w:rsidR="00693B10" w:rsidRPr="003C6420">
        <w:rPr>
          <w:color w:val="000000" w:themeColor="text1"/>
        </w:rPr>
        <w:t xml:space="preserve"> resulting in </w:t>
      </w:r>
      <w:r w:rsidR="00B73738" w:rsidRPr="003C6420">
        <w:rPr>
          <w:color w:val="000000" w:themeColor="text1"/>
        </w:rPr>
        <w:t xml:space="preserve">the training of </w:t>
      </w:r>
      <w:r w:rsidRPr="003C6420">
        <w:rPr>
          <w:color w:val="000000" w:themeColor="text1"/>
        </w:rPr>
        <w:t>38 trainers from the Technical Education and Skills Development Authority (TESDA), 10 industry practitioners and 491 service technicians</w:t>
      </w:r>
      <w:r w:rsidR="00693B10" w:rsidRPr="003C6420">
        <w:rPr>
          <w:color w:val="000000" w:themeColor="text1"/>
        </w:rPr>
        <w:t xml:space="preserve">. </w:t>
      </w:r>
    </w:p>
    <w:p w14:paraId="1A88BB44" w14:textId="5C1C87BF" w:rsidR="00FB1AFB" w:rsidRPr="003C6420" w:rsidRDefault="00B73738" w:rsidP="007F0879">
      <w:pPr>
        <w:pStyle w:val="Heading1"/>
        <w:rPr>
          <w:color w:val="000000" w:themeColor="text1"/>
        </w:rPr>
      </w:pPr>
      <w:r w:rsidRPr="003C6420">
        <w:rPr>
          <w:color w:val="000000" w:themeColor="text1"/>
        </w:rPr>
        <w:t xml:space="preserve">Approximately </w:t>
      </w:r>
      <w:r w:rsidR="0097394A" w:rsidRPr="003C6420">
        <w:rPr>
          <w:color w:val="000000" w:themeColor="text1"/>
        </w:rPr>
        <w:t>920 s</w:t>
      </w:r>
      <w:r w:rsidR="00693B10" w:rsidRPr="003C6420">
        <w:rPr>
          <w:color w:val="000000" w:themeColor="text1"/>
        </w:rPr>
        <w:t>ervice shops</w:t>
      </w:r>
      <w:r w:rsidR="0097394A" w:rsidRPr="003C6420">
        <w:rPr>
          <w:color w:val="000000" w:themeColor="text1"/>
        </w:rPr>
        <w:t xml:space="preserve"> were monitored for compliance with their accreditation requirements</w:t>
      </w:r>
      <w:r w:rsidR="00693D08" w:rsidRPr="003C6420">
        <w:rPr>
          <w:color w:val="000000" w:themeColor="text1"/>
        </w:rPr>
        <w:t>,</w:t>
      </w:r>
      <w:r w:rsidR="0097394A" w:rsidRPr="003C6420">
        <w:rPr>
          <w:color w:val="000000" w:themeColor="text1"/>
        </w:rPr>
        <w:t xml:space="preserve"> including the return of recovered refrigerants to designated regional depository sites; </w:t>
      </w:r>
      <w:r w:rsidR="006C0C39" w:rsidRPr="003C6420">
        <w:rPr>
          <w:color w:val="000000" w:themeColor="text1"/>
        </w:rPr>
        <w:t>and training</w:t>
      </w:r>
      <w:r w:rsidR="0097394A" w:rsidRPr="003C6420">
        <w:rPr>
          <w:color w:val="000000" w:themeColor="text1"/>
        </w:rPr>
        <w:t xml:space="preserve"> was provided to </w:t>
      </w:r>
      <w:r w:rsidR="00AF00CB" w:rsidRPr="003C6420">
        <w:rPr>
          <w:color w:val="000000" w:themeColor="text1"/>
        </w:rPr>
        <w:t xml:space="preserve">24 </w:t>
      </w:r>
      <w:r w:rsidR="0097394A" w:rsidRPr="003C6420">
        <w:rPr>
          <w:color w:val="000000" w:themeColor="text1"/>
        </w:rPr>
        <w:t xml:space="preserve">regional staff of the </w:t>
      </w:r>
      <w:r w:rsidR="00A804EA" w:rsidRPr="003C6420">
        <w:rPr>
          <w:color w:val="000000" w:themeColor="text1"/>
        </w:rPr>
        <w:t>Department of the Environment and Natural Resources (DENR)</w:t>
      </w:r>
      <w:r w:rsidR="0097394A" w:rsidRPr="003C6420">
        <w:rPr>
          <w:color w:val="000000" w:themeColor="text1"/>
        </w:rPr>
        <w:t xml:space="preserve"> on </w:t>
      </w:r>
      <w:r w:rsidR="0097394A" w:rsidRPr="003C6420">
        <w:rPr>
          <w:color w:val="000000" w:themeColor="text1"/>
          <w:lang w:bidi="he-IL"/>
        </w:rPr>
        <w:t xml:space="preserve">the requirements of the HPMP including the ban on the new or expansion of existing foam </w:t>
      </w:r>
      <w:r w:rsidR="0097394A" w:rsidRPr="003C6420">
        <w:rPr>
          <w:color w:val="000000" w:themeColor="text1"/>
          <w:lang w:bidi="he-IL"/>
        </w:rPr>
        <w:lastRenderedPageBreak/>
        <w:t>production facilities using HCFC-141b</w:t>
      </w:r>
      <w:r w:rsidR="006C0C39" w:rsidRPr="003C6420">
        <w:rPr>
          <w:color w:val="000000" w:themeColor="text1"/>
          <w:lang w:bidi="he-IL"/>
        </w:rPr>
        <w:t>,</w:t>
      </w:r>
      <w:r w:rsidR="0097394A" w:rsidRPr="003C6420">
        <w:rPr>
          <w:color w:val="000000" w:themeColor="text1"/>
          <w:lang w:bidi="he-IL"/>
        </w:rPr>
        <w:t xml:space="preserve"> as well as monitoring existing </w:t>
      </w:r>
      <w:r w:rsidRPr="003C6420">
        <w:rPr>
          <w:color w:val="000000" w:themeColor="text1"/>
          <w:lang w:bidi="he-IL"/>
        </w:rPr>
        <w:t xml:space="preserve">RAC </w:t>
      </w:r>
      <w:r w:rsidR="0097394A" w:rsidRPr="003C6420">
        <w:rPr>
          <w:color w:val="000000" w:themeColor="text1"/>
          <w:lang w:bidi="he-IL"/>
        </w:rPr>
        <w:t>manufacturing facilities using HCFCs</w:t>
      </w:r>
      <w:r w:rsidRPr="003C6420">
        <w:rPr>
          <w:color w:val="000000" w:themeColor="text1"/>
          <w:lang w:bidi="he-IL"/>
        </w:rPr>
        <w:t>.</w:t>
      </w:r>
    </w:p>
    <w:p w14:paraId="0A84E77D" w14:textId="120569D7" w:rsidR="00693B10" w:rsidRPr="003C6420" w:rsidRDefault="00693B10" w:rsidP="007F0879">
      <w:pPr>
        <w:pStyle w:val="Heading1"/>
        <w:rPr>
          <w:color w:val="000000" w:themeColor="text1"/>
        </w:rPr>
      </w:pPr>
      <w:r w:rsidRPr="003C6420">
        <w:rPr>
          <w:color w:val="000000" w:themeColor="text1"/>
        </w:rPr>
        <w:t xml:space="preserve">Two stakeholder consultations on the use of HCFC-141b </w:t>
      </w:r>
      <w:r w:rsidRPr="003C6420">
        <w:rPr>
          <w:color w:val="000000" w:themeColor="text1"/>
          <w:lang w:val="en-CA"/>
        </w:rPr>
        <w:t>as flushing agent by refrigeration servicing technicians were held with</w:t>
      </w:r>
      <w:r w:rsidRPr="003C6420">
        <w:rPr>
          <w:color w:val="000000" w:themeColor="text1"/>
        </w:rPr>
        <w:t xml:space="preserve"> end-user companies and importers </w:t>
      </w:r>
      <w:r w:rsidR="0097394A" w:rsidRPr="003C6420">
        <w:rPr>
          <w:color w:val="000000" w:themeColor="text1"/>
        </w:rPr>
        <w:t>to explore options for alternative use</w:t>
      </w:r>
      <w:r w:rsidR="00B73738" w:rsidRPr="003C6420">
        <w:rPr>
          <w:color w:val="000000" w:themeColor="text1"/>
        </w:rPr>
        <w:t>s</w:t>
      </w:r>
      <w:r w:rsidR="0097394A" w:rsidRPr="003C6420">
        <w:rPr>
          <w:color w:val="000000" w:themeColor="text1"/>
        </w:rPr>
        <w:t xml:space="preserve"> in the servicing sector.</w:t>
      </w:r>
    </w:p>
    <w:p w14:paraId="27B15A56" w14:textId="0D05EBDB" w:rsidR="00DC57C0" w:rsidRPr="003C6420" w:rsidRDefault="0097394A" w:rsidP="007F0879">
      <w:pPr>
        <w:pStyle w:val="Heading1"/>
        <w:rPr>
          <w:color w:val="000000" w:themeColor="text1"/>
        </w:rPr>
      </w:pPr>
      <w:r w:rsidRPr="003C6420">
        <w:rPr>
          <w:color w:val="000000" w:themeColor="text1"/>
        </w:rPr>
        <w:t xml:space="preserve">The activities for the servicing sector </w:t>
      </w:r>
      <w:r w:rsidR="00B73738" w:rsidRPr="003C6420">
        <w:rPr>
          <w:color w:val="000000" w:themeColor="text1"/>
        </w:rPr>
        <w:t xml:space="preserve">were </w:t>
      </w:r>
      <w:r w:rsidRPr="003C6420">
        <w:rPr>
          <w:color w:val="000000" w:themeColor="text1"/>
        </w:rPr>
        <w:t>administered through a</w:t>
      </w:r>
      <w:r w:rsidR="004A5463" w:rsidRPr="003C6420">
        <w:rPr>
          <w:color w:val="000000" w:themeColor="text1"/>
        </w:rPr>
        <w:t xml:space="preserve"> Project Cooperation Agreement (PCA) between the Government of the Philippines and </w:t>
      </w:r>
      <w:r w:rsidRPr="003C6420">
        <w:rPr>
          <w:color w:val="000000" w:themeColor="text1"/>
        </w:rPr>
        <w:t>UNEP that</w:t>
      </w:r>
      <w:r w:rsidR="004A5463" w:rsidRPr="003C6420">
        <w:rPr>
          <w:color w:val="000000" w:themeColor="text1"/>
        </w:rPr>
        <w:t xml:space="preserve"> expired in </w:t>
      </w:r>
      <w:r w:rsidR="006B27AF" w:rsidRPr="003C6420">
        <w:rPr>
          <w:color w:val="000000" w:themeColor="text1"/>
        </w:rPr>
        <w:t xml:space="preserve">December </w:t>
      </w:r>
      <w:r w:rsidR="004A5463" w:rsidRPr="003C6420">
        <w:rPr>
          <w:color w:val="000000" w:themeColor="text1"/>
        </w:rPr>
        <w:t>2015.</w:t>
      </w:r>
      <w:r w:rsidR="00B10D87" w:rsidRPr="003C6420">
        <w:rPr>
          <w:rStyle w:val="FootnoteReference"/>
          <w:color w:val="000000" w:themeColor="text1"/>
        </w:rPr>
        <w:footnoteReference w:id="4"/>
      </w:r>
      <w:r w:rsidR="004A5463" w:rsidRPr="003C6420">
        <w:rPr>
          <w:color w:val="000000" w:themeColor="text1"/>
        </w:rPr>
        <w:t xml:space="preserve"> </w:t>
      </w:r>
    </w:p>
    <w:p w14:paraId="59E36A5C" w14:textId="77777777" w:rsidR="00550403" w:rsidRPr="003C6420" w:rsidRDefault="00550403" w:rsidP="007F0879">
      <w:pPr>
        <w:spacing w:after="240"/>
        <w:outlineLvl w:val="0"/>
        <w:rPr>
          <w:color w:val="000000" w:themeColor="text1"/>
        </w:rPr>
      </w:pPr>
      <w:r w:rsidRPr="003C6420">
        <w:rPr>
          <w:i/>
          <w:color w:val="000000" w:themeColor="text1"/>
        </w:rPr>
        <w:t>Project implementation and monitoring unit (PMU)</w:t>
      </w:r>
    </w:p>
    <w:p w14:paraId="04743274" w14:textId="46C9C478" w:rsidR="00550403" w:rsidRPr="003C6420" w:rsidRDefault="0022513A" w:rsidP="007F0879">
      <w:pPr>
        <w:pStyle w:val="Heading1"/>
        <w:rPr>
          <w:color w:val="000000" w:themeColor="text1"/>
        </w:rPr>
      </w:pPr>
      <w:r w:rsidRPr="003C6420">
        <w:rPr>
          <w:color w:val="000000" w:themeColor="text1"/>
        </w:rPr>
        <w:t>The DENR</w:t>
      </w:r>
      <w:r w:rsidR="00B73738" w:rsidRPr="003C6420">
        <w:rPr>
          <w:color w:val="000000" w:themeColor="text1"/>
        </w:rPr>
        <w:t xml:space="preserve"> </w:t>
      </w:r>
      <w:r w:rsidRPr="003C6420">
        <w:rPr>
          <w:color w:val="000000" w:themeColor="text1"/>
        </w:rPr>
        <w:t>acts as the national coordinator for the implementation of the Montreal Protocol in the Philippines through POD</w:t>
      </w:r>
      <w:r w:rsidR="006C0C39" w:rsidRPr="003C6420">
        <w:rPr>
          <w:color w:val="000000" w:themeColor="text1"/>
        </w:rPr>
        <w:t>,</w:t>
      </w:r>
      <w:r w:rsidRPr="003C6420">
        <w:rPr>
          <w:color w:val="000000" w:themeColor="text1"/>
        </w:rPr>
        <w:t xml:space="preserve"> which facilitates and coordinates ODS phase-out projects and policies.</w:t>
      </w:r>
      <w:r w:rsidR="00386E83" w:rsidRPr="003C6420">
        <w:rPr>
          <w:color w:val="000000" w:themeColor="text1"/>
        </w:rPr>
        <w:t xml:space="preserve"> </w:t>
      </w:r>
      <w:r w:rsidRPr="003C6420">
        <w:rPr>
          <w:color w:val="000000" w:themeColor="text1"/>
        </w:rPr>
        <w:t>In 2014</w:t>
      </w:r>
      <w:r w:rsidR="00A804EA" w:rsidRPr="003C6420">
        <w:rPr>
          <w:color w:val="000000" w:themeColor="text1"/>
        </w:rPr>
        <w:t>, EMB</w:t>
      </w:r>
      <w:r w:rsidR="006C0C39" w:rsidRPr="003C6420">
        <w:rPr>
          <w:color w:val="000000" w:themeColor="text1"/>
        </w:rPr>
        <w:t xml:space="preserve"> created </w:t>
      </w:r>
      <w:r w:rsidRPr="003C6420">
        <w:rPr>
          <w:color w:val="000000" w:themeColor="text1"/>
        </w:rPr>
        <w:t>the HCFC Phase-out Management Plan Project Management Unit (HPMP-PMU) to spearhead HCFC phase-out activities under stage I</w:t>
      </w:r>
      <w:r w:rsidR="00D71AD5" w:rsidRPr="003C6420">
        <w:rPr>
          <w:color w:val="000000" w:themeColor="text1"/>
        </w:rPr>
        <w:t>,</w:t>
      </w:r>
      <w:r w:rsidRPr="003C6420">
        <w:rPr>
          <w:color w:val="000000" w:themeColor="text1"/>
        </w:rPr>
        <w:t xml:space="preserve"> ensuring coordination with all stakeholders. </w:t>
      </w:r>
      <w:r w:rsidR="00550403" w:rsidRPr="003C6420">
        <w:rPr>
          <w:color w:val="000000" w:themeColor="text1"/>
        </w:rPr>
        <w:t xml:space="preserve">The PMU has provided support to the </w:t>
      </w:r>
      <w:r w:rsidRPr="003C6420">
        <w:rPr>
          <w:color w:val="000000" w:themeColor="text1"/>
        </w:rPr>
        <w:t>POD</w:t>
      </w:r>
      <w:r w:rsidR="00550403" w:rsidRPr="003C6420">
        <w:rPr>
          <w:color w:val="000000" w:themeColor="text1"/>
        </w:rPr>
        <w:t xml:space="preserve"> in implementing the HPMP activities; visiting enterprises to review projects; developing technical specifications; and ensuring financial control of the funds according to </w:t>
      </w:r>
      <w:r w:rsidRPr="003C6420">
        <w:rPr>
          <w:color w:val="000000" w:themeColor="text1"/>
        </w:rPr>
        <w:t>the</w:t>
      </w:r>
      <w:r w:rsidR="00550403" w:rsidRPr="003C6420">
        <w:rPr>
          <w:color w:val="000000" w:themeColor="text1"/>
        </w:rPr>
        <w:t xml:space="preserve"> rules and regulations</w:t>
      </w:r>
      <w:r w:rsidRPr="003C6420">
        <w:rPr>
          <w:color w:val="000000" w:themeColor="text1"/>
        </w:rPr>
        <w:t xml:space="preserve"> of the implementing agenc</w:t>
      </w:r>
      <w:r w:rsidR="00D71AD5" w:rsidRPr="003C6420">
        <w:rPr>
          <w:color w:val="000000" w:themeColor="text1"/>
        </w:rPr>
        <w:t>ies</w:t>
      </w:r>
      <w:r w:rsidR="00550403" w:rsidRPr="003C6420">
        <w:rPr>
          <w:color w:val="000000" w:themeColor="text1"/>
        </w:rPr>
        <w:t>.</w:t>
      </w:r>
    </w:p>
    <w:p w14:paraId="00EE123D"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Status of disbursements</w:t>
      </w:r>
    </w:p>
    <w:p w14:paraId="483E71AC" w14:textId="729ECAD9" w:rsidR="004A5463" w:rsidRPr="003C6420" w:rsidRDefault="004A5463" w:rsidP="007F0879">
      <w:pPr>
        <w:pStyle w:val="Heading1"/>
      </w:pPr>
      <w:r w:rsidRPr="003C6420">
        <w:t xml:space="preserve">As of </w:t>
      </w:r>
      <w:r w:rsidR="0022513A" w:rsidRPr="003C6420">
        <w:t>September</w:t>
      </w:r>
      <w:r w:rsidRPr="003C6420">
        <w:t xml:space="preserve"> 2017, of the total funds of </w:t>
      </w:r>
      <w:r w:rsidR="000A65BF" w:rsidRPr="003C6420">
        <w:t>US $</w:t>
      </w:r>
      <w:r w:rsidRPr="003C6420">
        <w:t xml:space="preserve">2,295,000 </w:t>
      </w:r>
      <w:r w:rsidR="00CC331F" w:rsidRPr="003C6420">
        <w:t xml:space="preserve">so far </w:t>
      </w:r>
      <w:r w:rsidRPr="003C6420">
        <w:t xml:space="preserve">approved, </w:t>
      </w:r>
      <w:r w:rsidR="000A65BF" w:rsidRPr="003C6420">
        <w:t>US $</w:t>
      </w:r>
      <w:r w:rsidR="0022513A" w:rsidRPr="003C6420">
        <w:t>2,032,224</w:t>
      </w:r>
      <w:r w:rsidR="002E67D6" w:rsidRPr="003C6420">
        <w:t xml:space="preserve"> </w:t>
      </w:r>
      <w:r w:rsidR="00693D08" w:rsidRPr="003C6420">
        <w:t xml:space="preserve">had been </w:t>
      </w:r>
      <w:r w:rsidRPr="003C6420">
        <w:t>disbursed</w:t>
      </w:r>
      <w:r w:rsidR="0022513A" w:rsidRPr="003C6420">
        <w:t xml:space="preserve"> by UNIDO</w:t>
      </w:r>
      <w:r w:rsidR="00D71AD5" w:rsidRPr="003C6420">
        <w:t xml:space="preserve"> and the Government of Japan. Noting that stage I of the HPMP has been closed, UNIDO </w:t>
      </w:r>
      <w:r w:rsidR="00DC57C0" w:rsidRPr="003C6420">
        <w:t xml:space="preserve">will return </w:t>
      </w:r>
      <w:r w:rsidR="000A65BF" w:rsidRPr="003C6420">
        <w:t>US $</w:t>
      </w:r>
      <w:r w:rsidR="008F602C" w:rsidRPr="003C6420">
        <w:t>4</w:t>
      </w:r>
      <w:r w:rsidR="00BD6AB6" w:rsidRPr="003C6420">
        <w:t>4</w:t>
      </w:r>
      <w:r w:rsidR="00D71AD5" w:rsidRPr="003C6420">
        <w:t>,</w:t>
      </w:r>
      <w:r w:rsidR="00BD6AB6" w:rsidRPr="003C6420">
        <w:t>566</w:t>
      </w:r>
      <w:r w:rsidR="00825A07" w:rsidRPr="003C6420">
        <w:t>,</w:t>
      </w:r>
      <w:r w:rsidR="00D71AD5" w:rsidRPr="003C6420">
        <w:t xml:space="preserve"> plus agency support costs of US $</w:t>
      </w:r>
      <w:r w:rsidR="00BD6AB6" w:rsidRPr="003C6420">
        <w:t>3,342</w:t>
      </w:r>
      <w:r w:rsidR="00D71AD5" w:rsidRPr="003C6420">
        <w:t>, and UNEP US $</w:t>
      </w:r>
      <w:r w:rsidR="00D71AD5" w:rsidRPr="003C6420">
        <w:rPr>
          <w:color w:val="000000" w:themeColor="text1"/>
        </w:rPr>
        <w:t xml:space="preserve">891,795, plus agency support costs of US $108,262 </w:t>
      </w:r>
      <w:r w:rsidR="00DC57C0" w:rsidRPr="003C6420">
        <w:t>to</w:t>
      </w:r>
      <w:r w:rsidR="0071765B" w:rsidRPr="003C6420">
        <w:t xml:space="preserve"> the 80</w:t>
      </w:r>
      <w:r w:rsidR="0071765B" w:rsidRPr="003C6420">
        <w:rPr>
          <w:vertAlign w:val="superscript"/>
        </w:rPr>
        <w:t>th</w:t>
      </w:r>
      <w:r w:rsidR="0071765B" w:rsidRPr="003C6420">
        <w:t xml:space="preserve"> meeting</w:t>
      </w:r>
      <w:r w:rsidR="00693D08" w:rsidRPr="003C6420">
        <w:t xml:space="preserve">. </w:t>
      </w:r>
    </w:p>
    <w:p w14:paraId="1E9BA037" w14:textId="77777777" w:rsidR="004A5463" w:rsidRPr="003C6420" w:rsidRDefault="004A5463" w:rsidP="007F0879">
      <w:pPr>
        <w:pStyle w:val="StyleHeader4Para4Left0Firstline0"/>
        <w:keepNext/>
        <w:widowControl/>
        <w:numPr>
          <w:ilvl w:val="0"/>
          <w:numId w:val="0"/>
        </w:numPr>
        <w:rPr>
          <w:b/>
          <w:color w:val="000000" w:themeColor="text1"/>
          <w:sz w:val="22"/>
        </w:rPr>
      </w:pPr>
      <w:r w:rsidRPr="003C6420">
        <w:rPr>
          <w:b/>
          <w:color w:val="000000" w:themeColor="text1"/>
          <w:sz w:val="22"/>
        </w:rPr>
        <w:t>Stage II of the HPMP</w:t>
      </w:r>
    </w:p>
    <w:p w14:paraId="535E1CEB" w14:textId="3DE42066" w:rsidR="00550403" w:rsidRPr="003C6420" w:rsidRDefault="00D71AD5" w:rsidP="007F0879">
      <w:pPr>
        <w:numPr>
          <w:ilvl w:val="0"/>
          <w:numId w:val="1"/>
        </w:numPr>
        <w:tabs>
          <w:tab w:val="clear" w:pos="0"/>
        </w:tabs>
        <w:spacing w:after="240"/>
        <w:outlineLvl w:val="0"/>
        <w:rPr>
          <w:color w:val="000000" w:themeColor="text1"/>
        </w:rPr>
      </w:pPr>
      <w:r w:rsidRPr="003C6420">
        <w:rPr>
          <w:rFonts w:eastAsia="Calibri"/>
          <w:color w:val="000000" w:themeColor="text1"/>
        </w:rPr>
        <w:t xml:space="preserve">Through implementation of </w:t>
      </w:r>
      <w:r w:rsidR="00550403" w:rsidRPr="003C6420">
        <w:rPr>
          <w:rFonts w:eastAsia="Calibri"/>
          <w:color w:val="000000" w:themeColor="text1"/>
        </w:rPr>
        <w:t xml:space="preserve">stage II </w:t>
      </w:r>
      <w:r w:rsidRPr="003C6420">
        <w:rPr>
          <w:rFonts w:eastAsia="Calibri"/>
          <w:color w:val="000000" w:themeColor="text1"/>
        </w:rPr>
        <w:t>of the HPMP, 25.73 ODP tonnes of HCFCs will be phased out</w:t>
      </w:r>
      <w:r w:rsidR="00684730" w:rsidRPr="003C6420">
        <w:rPr>
          <w:rFonts w:eastAsia="Calibri"/>
          <w:color w:val="000000" w:themeColor="text1"/>
        </w:rPr>
        <w:t>; total consumption of HCFC</w:t>
      </w:r>
      <w:r w:rsidR="00684730" w:rsidRPr="003C6420">
        <w:rPr>
          <w:rFonts w:eastAsia="Calibri"/>
          <w:color w:val="000000" w:themeColor="text1"/>
        </w:rPr>
        <w:noBreakHyphen/>
        <w:t xml:space="preserve">22 used in manufacturing domestic and commercial air-conditioners will be achieved; and HCFC consumption in </w:t>
      </w:r>
      <w:r w:rsidR="00684730" w:rsidRPr="003C6420">
        <w:rPr>
          <w:color w:val="000000" w:themeColor="text1"/>
        </w:rPr>
        <w:t xml:space="preserve">the refrigeration servicing sector will also be reduced. </w:t>
      </w:r>
      <w:r w:rsidRPr="003C6420">
        <w:rPr>
          <w:rFonts w:eastAsia="Calibri"/>
          <w:color w:val="000000" w:themeColor="text1"/>
        </w:rPr>
        <w:t xml:space="preserve">The Government of the Philippines would commit </w:t>
      </w:r>
      <w:r w:rsidR="00550403" w:rsidRPr="003C6420">
        <w:rPr>
          <w:rFonts w:eastAsia="Calibri"/>
          <w:color w:val="000000" w:themeColor="text1"/>
        </w:rPr>
        <w:t xml:space="preserve">to reduce </w:t>
      </w:r>
      <w:r w:rsidRPr="003C6420">
        <w:rPr>
          <w:rFonts w:eastAsia="Calibri"/>
          <w:color w:val="000000" w:themeColor="text1"/>
        </w:rPr>
        <w:t xml:space="preserve">its </w:t>
      </w:r>
      <w:r w:rsidR="00550403" w:rsidRPr="003C6420">
        <w:rPr>
          <w:rFonts w:eastAsia="Calibri"/>
          <w:color w:val="000000" w:themeColor="text1"/>
        </w:rPr>
        <w:t xml:space="preserve">HCFC consumption by </w:t>
      </w:r>
      <w:r w:rsidR="00112056" w:rsidRPr="003C6420">
        <w:rPr>
          <w:rFonts w:eastAsia="Calibri"/>
          <w:color w:val="000000" w:themeColor="text1"/>
        </w:rPr>
        <w:t>35</w:t>
      </w:r>
      <w:r w:rsidR="00550403" w:rsidRPr="003C6420">
        <w:rPr>
          <w:rFonts w:eastAsia="Calibri"/>
          <w:color w:val="000000" w:themeColor="text1"/>
        </w:rPr>
        <w:t xml:space="preserve"> per cent </w:t>
      </w:r>
      <w:r w:rsidRPr="003C6420">
        <w:rPr>
          <w:rFonts w:eastAsia="Calibri"/>
          <w:color w:val="000000" w:themeColor="text1"/>
        </w:rPr>
        <w:t xml:space="preserve">from </w:t>
      </w:r>
      <w:r w:rsidR="00550403" w:rsidRPr="003C6420">
        <w:rPr>
          <w:rFonts w:eastAsia="Calibri"/>
          <w:color w:val="000000" w:themeColor="text1"/>
        </w:rPr>
        <w:t xml:space="preserve">the baseline </w:t>
      </w:r>
      <w:r w:rsidRPr="003C6420">
        <w:rPr>
          <w:rFonts w:eastAsia="Calibri"/>
          <w:color w:val="000000" w:themeColor="text1"/>
        </w:rPr>
        <w:t xml:space="preserve">in </w:t>
      </w:r>
      <w:r w:rsidR="00550403" w:rsidRPr="003C6420">
        <w:rPr>
          <w:rFonts w:eastAsia="Calibri"/>
          <w:color w:val="000000" w:themeColor="text1"/>
        </w:rPr>
        <w:t>202</w:t>
      </w:r>
      <w:r w:rsidR="00112056" w:rsidRPr="003C6420">
        <w:rPr>
          <w:rFonts w:eastAsia="Calibri"/>
          <w:color w:val="000000" w:themeColor="text1"/>
        </w:rPr>
        <w:t>0</w:t>
      </w:r>
      <w:r w:rsidR="006C0C39" w:rsidRPr="003C6420">
        <w:rPr>
          <w:rFonts w:eastAsia="Calibri"/>
          <w:color w:val="000000" w:themeColor="text1"/>
        </w:rPr>
        <w:t xml:space="preserve"> and </w:t>
      </w:r>
      <w:r w:rsidRPr="003C6420">
        <w:rPr>
          <w:rFonts w:eastAsia="Calibri"/>
          <w:color w:val="000000" w:themeColor="text1"/>
        </w:rPr>
        <w:t xml:space="preserve">by </w:t>
      </w:r>
      <w:r w:rsidR="006C0C39" w:rsidRPr="003C6420">
        <w:rPr>
          <w:rFonts w:eastAsia="Calibri"/>
          <w:color w:val="000000" w:themeColor="text1"/>
        </w:rPr>
        <w:t>40 per cent in 2021</w:t>
      </w:r>
      <w:r w:rsidR="00684730" w:rsidRPr="003C6420">
        <w:rPr>
          <w:rFonts w:eastAsia="Calibri"/>
          <w:color w:val="000000" w:themeColor="text1"/>
        </w:rPr>
        <w:t>.</w:t>
      </w:r>
      <w:r w:rsidRPr="003C6420">
        <w:rPr>
          <w:rFonts w:eastAsia="Calibri"/>
          <w:color w:val="000000" w:themeColor="text1"/>
        </w:rPr>
        <w:t xml:space="preserve"> </w:t>
      </w:r>
    </w:p>
    <w:p w14:paraId="5C885363" w14:textId="77777777" w:rsidR="004A5463" w:rsidRPr="003C6420" w:rsidRDefault="004A5463"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t>Remaining consumption eligible for funding</w:t>
      </w:r>
    </w:p>
    <w:p w14:paraId="74F3EC01" w14:textId="6521ADA8" w:rsidR="004A5463" w:rsidRPr="003C6420" w:rsidRDefault="004A5463" w:rsidP="007F0879">
      <w:pPr>
        <w:pStyle w:val="Heading1"/>
        <w:rPr>
          <w:color w:val="000000" w:themeColor="text1"/>
        </w:rPr>
      </w:pPr>
      <w:r w:rsidRPr="003C6420">
        <w:rPr>
          <w:color w:val="000000" w:themeColor="text1"/>
        </w:rPr>
        <w:t>After deducting 45</w:t>
      </w:r>
      <w:r w:rsidR="002E67D6" w:rsidRPr="003C6420">
        <w:rPr>
          <w:color w:val="000000" w:themeColor="text1"/>
        </w:rPr>
        <w:t>.0</w:t>
      </w:r>
      <w:r w:rsidRPr="003C6420">
        <w:rPr>
          <w:color w:val="000000" w:themeColor="text1"/>
        </w:rPr>
        <w:t xml:space="preserve"> ODP tonnes of HCFCs associated with stage I of the HPMP and the </w:t>
      </w:r>
      <w:r w:rsidR="00FA4842" w:rsidRPr="003C6420">
        <w:rPr>
          <w:color w:val="000000" w:themeColor="text1"/>
        </w:rPr>
        <w:t>25.73</w:t>
      </w:r>
      <w:r w:rsidR="002E67D6" w:rsidRPr="003C6420">
        <w:rPr>
          <w:color w:val="000000" w:themeColor="text1"/>
        </w:rPr>
        <w:t> </w:t>
      </w:r>
      <w:r w:rsidRPr="003C6420">
        <w:rPr>
          <w:color w:val="000000" w:themeColor="text1"/>
        </w:rPr>
        <w:t xml:space="preserve">ODP tonnes proposed for stage II, the remaining consumption of HCFCs eligible for funding </w:t>
      </w:r>
      <w:r w:rsidR="0064318D" w:rsidRPr="003C6420">
        <w:rPr>
          <w:color w:val="000000" w:themeColor="text1"/>
        </w:rPr>
        <w:t xml:space="preserve">after stage II </w:t>
      </w:r>
      <w:r w:rsidRPr="003C6420">
        <w:rPr>
          <w:color w:val="000000" w:themeColor="text1"/>
        </w:rPr>
        <w:t xml:space="preserve">amounts to </w:t>
      </w:r>
      <w:r w:rsidR="00A74EF1" w:rsidRPr="003C6420">
        <w:rPr>
          <w:color w:val="000000" w:themeColor="text1"/>
        </w:rPr>
        <w:t>92.14</w:t>
      </w:r>
      <w:r w:rsidRPr="003C6420">
        <w:rPr>
          <w:color w:val="000000" w:themeColor="text1"/>
        </w:rPr>
        <w:t xml:space="preserve"> ODP tonnes, as shown in Table </w:t>
      </w:r>
      <w:r w:rsidR="0059496F" w:rsidRPr="003C6420">
        <w:rPr>
          <w:color w:val="000000" w:themeColor="text1"/>
        </w:rPr>
        <w:t>1</w:t>
      </w:r>
      <w:r w:rsidRPr="003C6420">
        <w:rPr>
          <w:color w:val="000000" w:themeColor="text1"/>
        </w:rPr>
        <w:t>.</w:t>
      </w:r>
    </w:p>
    <w:p w14:paraId="4CB1E9E8" w14:textId="5EB4F5C4" w:rsidR="004A5463" w:rsidRPr="003C6420" w:rsidRDefault="004A5463" w:rsidP="007F0879">
      <w:pPr>
        <w:pStyle w:val="Heading1"/>
        <w:keepNext/>
        <w:numPr>
          <w:ilvl w:val="0"/>
          <w:numId w:val="0"/>
        </w:numPr>
        <w:spacing w:after="0"/>
        <w:rPr>
          <w:color w:val="000000" w:themeColor="text1"/>
          <w:lang w:val="en-CA"/>
        </w:rPr>
      </w:pPr>
      <w:r w:rsidRPr="003C6420">
        <w:rPr>
          <w:b/>
          <w:color w:val="000000" w:themeColor="text1"/>
        </w:rPr>
        <w:t xml:space="preserve">Table </w:t>
      </w:r>
      <w:r w:rsidR="0059496F" w:rsidRPr="003C6420">
        <w:rPr>
          <w:b/>
          <w:color w:val="000000" w:themeColor="text1"/>
        </w:rPr>
        <w:t xml:space="preserve">1. </w:t>
      </w:r>
      <w:r w:rsidRPr="003C6420">
        <w:rPr>
          <w:b/>
          <w:color w:val="000000" w:themeColor="text1"/>
        </w:rPr>
        <w:t xml:space="preserve">Overview of the remaining HCFC consumption eligible for funding </w:t>
      </w:r>
    </w:p>
    <w:tbl>
      <w:tblPr>
        <w:tblW w:w="5000" w:type="pct"/>
        <w:tblLook w:val="04A0" w:firstRow="1" w:lastRow="0" w:firstColumn="1" w:lastColumn="0" w:noHBand="0" w:noVBand="1"/>
      </w:tblPr>
      <w:tblGrid>
        <w:gridCol w:w="2324"/>
        <w:gridCol w:w="1105"/>
        <w:gridCol w:w="1976"/>
        <w:gridCol w:w="1371"/>
        <w:gridCol w:w="1148"/>
        <w:gridCol w:w="1426"/>
      </w:tblGrid>
      <w:tr w:rsidR="00386E83" w:rsidRPr="003C6420" w14:paraId="4553C51F" w14:textId="77777777" w:rsidTr="00F2070F">
        <w:trPr>
          <w:tblHeader/>
        </w:trPr>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759BF" w14:textId="77777777" w:rsidR="004A5463" w:rsidRPr="003C6420" w:rsidRDefault="004A5463" w:rsidP="007F0879">
            <w:pPr>
              <w:keepNext/>
              <w:ind w:left="25"/>
              <w:jc w:val="left"/>
              <w:rPr>
                <w:b/>
                <w:color w:val="000000" w:themeColor="text1"/>
                <w:sz w:val="20"/>
                <w:szCs w:val="20"/>
              </w:rPr>
            </w:pPr>
            <w:r w:rsidRPr="003C6420">
              <w:rPr>
                <w:b/>
                <w:color w:val="000000" w:themeColor="text1"/>
                <w:sz w:val="20"/>
                <w:szCs w:val="20"/>
              </w:rPr>
              <w:t>HCFC</w:t>
            </w:r>
          </w:p>
        </w:tc>
        <w:tc>
          <w:tcPr>
            <w:tcW w:w="782" w:type="pct"/>
            <w:tcBorders>
              <w:top w:val="single" w:sz="4" w:space="0" w:color="auto"/>
              <w:left w:val="nil"/>
              <w:bottom w:val="single" w:sz="4" w:space="0" w:color="auto"/>
              <w:right w:val="single" w:sz="4" w:space="0" w:color="auto"/>
            </w:tcBorders>
            <w:shd w:val="clear" w:color="auto" w:fill="auto"/>
            <w:vAlign w:val="center"/>
            <w:hideMark/>
          </w:tcPr>
          <w:p w14:paraId="77EAE6E0" w14:textId="77777777" w:rsidR="004A5463" w:rsidRPr="003C6420" w:rsidRDefault="004A5463" w:rsidP="007F0879">
            <w:pPr>
              <w:keepNext/>
              <w:jc w:val="center"/>
              <w:rPr>
                <w:b/>
                <w:color w:val="000000" w:themeColor="text1"/>
                <w:sz w:val="20"/>
                <w:szCs w:val="20"/>
              </w:rPr>
            </w:pPr>
            <w:r w:rsidRPr="003C6420">
              <w:rPr>
                <w:b/>
                <w:color w:val="000000" w:themeColor="text1"/>
                <w:sz w:val="20"/>
                <w:szCs w:val="20"/>
              </w:rPr>
              <w:t>Starting point</w:t>
            </w:r>
          </w:p>
        </w:tc>
        <w:tc>
          <w:tcPr>
            <w:tcW w:w="851" w:type="pct"/>
            <w:tcBorders>
              <w:top w:val="single" w:sz="4" w:space="0" w:color="auto"/>
              <w:left w:val="nil"/>
              <w:bottom w:val="single" w:sz="4" w:space="0" w:color="auto"/>
              <w:right w:val="single" w:sz="4" w:space="0" w:color="auto"/>
            </w:tcBorders>
            <w:shd w:val="clear" w:color="auto" w:fill="auto"/>
            <w:noWrap/>
            <w:vAlign w:val="center"/>
            <w:hideMark/>
          </w:tcPr>
          <w:p w14:paraId="09A80E33" w14:textId="77777777" w:rsidR="004A5463" w:rsidRPr="003C6420" w:rsidRDefault="004A5463" w:rsidP="007F0879">
            <w:pPr>
              <w:keepNext/>
              <w:ind w:left="37"/>
              <w:jc w:val="center"/>
              <w:rPr>
                <w:b/>
                <w:color w:val="000000" w:themeColor="text1"/>
                <w:sz w:val="20"/>
                <w:szCs w:val="20"/>
              </w:rPr>
            </w:pPr>
            <w:r w:rsidRPr="003C6420">
              <w:rPr>
                <w:b/>
                <w:color w:val="000000" w:themeColor="text1"/>
                <w:sz w:val="20"/>
                <w:szCs w:val="20"/>
              </w:rPr>
              <w:t>Reduction in stage-I</w:t>
            </w:r>
          </w:p>
        </w:tc>
        <w:tc>
          <w:tcPr>
            <w:tcW w:w="782" w:type="pct"/>
            <w:tcBorders>
              <w:top w:val="single" w:sz="4" w:space="0" w:color="auto"/>
              <w:left w:val="single" w:sz="4" w:space="0" w:color="auto"/>
              <w:bottom w:val="single" w:sz="4" w:space="0" w:color="auto"/>
              <w:right w:val="single" w:sz="4" w:space="0" w:color="auto"/>
            </w:tcBorders>
            <w:vAlign w:val="center"/>
          </w:tcPr>
          <w:p w14:paraId="0F356085" w14:textId="77777777" w:rsidR="004A5463" w:rsidRPr="003C6420" w:rsidRDefault="004A5463" w:rsidP="007F0879">
            <w:pPr>
              <w:keepNext/>
              <w:ind w:left="54"/>
              <w:jc w:val="center"/>
              <w:rPr>
                <w:b/>
                <w:color w:val="000000" w:themeColor="text1"/>
                <w:sz w:val="20"/>
                <w:szCs w:val="20"/>
              </w:rPr>
            </w:pPr>
            <w:r w:rsidRPr="003C6420">
              <w:rPr>
                <w:b/>
                <w:color w:val="000000" w:themeColor="text1"/>
                <w:sz w:val="20"/>
                <w:szCs w:val="20"/>
              </w:rPr>
              <w:t>Remaining consumption</w:t>
            </w:r>
          </w:p>
        </w:tc>
        <w:tc>
          <w:tcPr>
            <w:tcW w:w="751" w:type="pct"/>
            <w:tcBorders>
              <w:top w:val="single" w:sz="4" w:space="0" w:color="auto"/>
              <w:left w:val="single" w:sz="4" w:space="0" w:color="auto"/>
              <w:bottom w:val="single" w:sz="4" w:space="0" w:color="auto"/>
              <w:right w:val="single" w:sz="4" w:space="0" w:color="auto"/>
            </w:tcBorders>
            <w:vAlign w:val="center"/>
          </w:tcPr>
          <w:p w14:paraId="0DC48551" w14:textId="77777777" w:rsidR="004A5463" w:rsidRPr="003C6420" w:rsidRDefault="004A5463" w:rsidP="007F0879">
            <w:pPr>
              <w:keepNext/>
              <w:ind w:left="54"/>
              <w:jc w:val="center"/>
              <w:rPr>
                <w:b/>
                <w:color w:val="000000" w:themeColor="text1"/>
                <w:sz w:val="20"/>
                <w:szCs w:val="20"/>
              </w:rPr>
            </w:pPr>
            <w:r w:rsidRPr="003C6420">
              <w:rPr>
                <w:b/>
                <w:color w:val="000000" w:themeColor="text1"/>
                <w:sz w:val="20"/>
                <w:szCs w:val="20"/>
              </w:rPr>
              <w:t>Reduction in stage II</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3B3457" w14:textId="77777777" w:rsidR="004A5463" w:rsidRPr="003C6420" w:rsidRDefault="004A5463" w:rsidP="007F0879">
            <w:pPr>
              <w:keepNext/>
              <w:ind w:left="54"/>
              <w:jc w:val="center"/>
              <w:rPr>
                <w:b/>
                <w:color w:val="000000" w:themeColor="text1"/>
                <w:sz w:val="20"/>
                <w:szCs w:val="20"/>
              </w:rPr>
            </w:pPr>
            <w:r w:rsidRPr="003C6420">
              <w:rPr>
                <w:b/>
                <w:color w:val="000000" w:themeColor="text1"/>
                <w:sz w:val="20"/>
                <w:szCs w:val="20"/>
              </w:rPr>
              <w:t>Remaining Consumption</w:t>
            </w:r>
          </w:p>
        </w:tc>
      </w:tr>
      <w:tr w:rsidR="00386E83" w:rsidRPr="003C6420" w14:paraId="4878A703" w14:textId="77777777" w:rsidTr="00A74EF1">
        <w:tc>
          <w:tcPr>
            <w:tcW w:w="1050" w:type="pct"/>
            <w:tcBorders>
              <w:top w:val="nil"/>
              <w:left w:val="single" w:sz="4" w:space="0" w:color="auto"/>
              <w:bottom w:val="single" w:sz="4" w:space="0" w:color="auto"/>
              <w:right w:val="single" w:sz="4" w:space="0" w:color="auto"/>
            </w:tcBorders>
            <w:shd w:val="clear" w:color="auto" w:fill="auto"/>
            <w:noWrap/>
            <w:vAlign w:val="center"/>
            <w:hideMark/>
          </w:tcPr>
          <w:p w14:paraId="39BE1619" w14:textId="77777777" w:rsidR="004A5463" w:rsidRPr="003C6420" w:rsidRDefault="004A5463" w:rsidP="007F0879">
            <w:pPr>
              <w:ind w:left="25"/>
              <w:rPr>
                <w:color w:val="000000" w:themeColor="text1"/>
                <w:sz w:val="20"/>
                <w:szCs w:val="20"/>
              </w:rPr>
            </w:pPr>
            <w:r w:rsidRPr="003C6420">
              <w:rPr>
                <w:color w:val="000000" w:themeColor="text1"/>
                <w:sz w:val="20"/>
                <w:szCs w:val="20"/>
              </w:rPr>
              <w:t>HCFC-22</w:t>
            </w:r>
          </w:p>
        </w:tc>
        <w:tc>
          <w:tcPr>
            <w:tcW w:w="782" w:type="pct"/>
            <w:tcBorders>
              <w:top w:val="nil"/>
              <w:left w:val="nil"/>
              <w:bottom w:val="single" w:sz="4" w:space="0" w:color="auto"/>
              <w:right w:val="single" w:sz="4" w:space="0" w:color="auto"/>
            </w:tcBorders>
            <w:shd w:val="clear" w:color="auto" w:fill="auto"/>
            <w:noWrap/>
            <w:vAlign w:val="center"/>
          </w:tcPr>
          <w:p w14:paraId="4C627CC5" w14:textId="77777777" w:rsidR="004A5463" w:rsidRPr="003C6420" w:rsidRDefault="004A5463" w:rsidP="007F0879">
            <w:pPr>
              <w:jc w:val="right"/>
              <w:rPr>
                <w:color w:val="000000" w:themeColor="text1"/>
                <w:sz w:val="20"/>
                <w:szCs w:val="20"/>
              </w:rPr>
            </w:pPr>
            <w:r w:rsidRPr="003C6420">
              <w:rPr>
                <w:color w:val="000000" w:themeColor="text1"/>
                <w:sz w:val="20"/>
                <w:szCs w:val="20"/>
              </w:rPr>
              <w:t>1,987.63</w:t>
            </w:r>
          </w:p>
        </w:tc>
        <w:tc>
          <w:tcPr>
            <w:tcW w:w="851" w:type="pct"/>
            <w:tcBorders>
              <w:top w:val="nil"/>
              <w:left w:val="nil"/>
              <w:bottom w:val="single" w:sz="4" w:space="0" w:color="auto"/>
              <w:right w:val="single" w:sz="4" w:space="0" w:color="auto"/>
            </w:tcBorders>
            <w:shd w:val="clear" w:color="auto" w:fill="auto"/>
            <w:noWrap/>
            <w:vAlign w:val="center"/>
          </w:tcPr>
          <w:p w14:paraId="79597A8A" w14:textId="77777777" w:rsidR="004A5463" w:rsidRPr="003C6420" w:rsidRDefault="004A5463" w:rsidP="007F0879">
            <w:pPr>
              <w:jc w:val="right"/>
              <w:rPr>
                <w:color w:val="000000" w:themeColor="text1"/>
                <w:sz w:val="20"/>
                <w:szCs w:val="20"/>
              </w:rPr>
            </w:pPr>
            <w:r w:rsidRPr="003C6420">
              <w:rPr>
                <w:color w:val="000000" w:themeColor="text1"/>
                <w:sz w:val="20"/>
                <w:szCs w:val="20"/>
              </w:rPr>
              <w:t>36.36</w:t>
            </w:r>
          </w:p>
        </w:tc>
        <w:tc>
          <w:tcPr>
            <w:tcW w:w="782" w:type="pct"/>
            <w:tcBorders>
              <w:top w:val="single" w:sz="4" w:space="0" w:color="auto"/>
              <w:left w:val="single" w:sz="4" w:space="0" w:color="auto"/>
              <w:bottom w:val="single" w:sz="4" w:space="0" w:color="auto"/>
              <w:right w:val="single" w:sz="4" w:space="0" w:color="auto"/>
            </w:tcBorders>
            <w:vAlign w:val="center"/>
          </w:tcPr>
          <w:p w14:paraId="78BEEC53" w14:textId="77777777" w:rsidR="004A5463" w:rsidRPr="003C6420" w:rsidRDefault="004A5463" w:rsidP="007F0879">
            <w:pPr>
              <w:jc w:val="right"/>
              <w:rPr>
                <w:color w:val="000000" w:themeColor="text1"/>
                <w:sz w:val="20"/>
                <w:szCs w:val="20"/>
              </w:rPr>
            </w:pPr>
            <w:r w:rsidRPr="003C6420">
              <w:rPr>
                <w:color w:val="000000" w:themeColor="text1"/>
                <w:sz w:val="20"/>
                <w:szCs w:val="20"/>
              </w:rPr>
              <w:t>1,951.27</w:t>
            </w:r>
          </w:p>
        </w:tc>
        <w:tc>
          <w:tcPr>
            <w:tcW w:w="751" w:type="pct"/>
            <w:tcBorders>
              <w:top w:val="single" w:sz="4" w:space="0" w:color="auto"/>
              <w:left w:val="single" w:sz="4" w:space="0" w:color="auto"/>
              <w:bottom w:val="single" w:sz="4" w:space="0" w:color="auto"/>
              <w:right w:val="single" w:sz="4" w:space="0" w:color="auto"/>
            </w:tcBorders>
            <w:vAlign w:val="center"/>
          </w:tcPr>
          <w:p w14:paraId="4F7D3772" w14:textId="4BC9D8FB" w:rsidR="004A5463" w:rsidRPr="003C6420" w:rsidRDefault="00DA5D32" w:rsidP="007F0879">
            <w:pPr>
              <w:jc w:val="right"/>
              <w:rPr>
                <w:color w:val="000000" w:themeColor="text1"/>
                <w:sz w:val="20"/>
                <w:szCs w:val="20"/>
              </w:rPr>
            </w:pPr>
            <w:r w:rsidRPr="003C6420">
              <w:rPr>
                <w:color w:val="000000" w:themeColor="text1"/>
                <w:sz w:val="20"/>
                <w:szCs w:val="20"/>
              </w:rPr>
              <w:t>467.85</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C4DDAB" w14:textId="36F0045C" w:rsidR="004A5463" w:rsidRPr="003C6420" w:rsidRDefault="004A5463" w:rsidP="007F0879">
            <w:pPr>
              <w:jc w:val="right"/>
              <w:rPr>
                <w:color w:val="000000" w:themeColor="text1"/>
                <w:sz w:val="20"/>
                <w:szCs w:val="20"/>
              </w:rPr>
            </w:pPr>
            <w:r w:rsidRPr="003C6420">
              <w:rPr>
                <w:color w:val="000000" w:themeColor="text1"/>
                <w:sz w:val="20"/>
                <w:szCs w:val="20"/>
              </w:rPr>
              <w:t>1,</w:t>
            </w:r>
            <w:r w:rsidR="00DA5D32" w:rsidRPr="003C6420">
              <w:rPr>
                <w:color w:val="000000" w:themeColor="text1"/>
                <w:sz w:val="20"/>
                <w:szCs w:val="20"/>
              </w:rPr>
              <w:t>483.42</w:t>
            </w:r>
          </w:p>
        </w:tc>
      </w:tr>
      <w:tr w:rsidR="00386E83" w:rsidRPr="003C6420" w14:paraId="16777179" w14:textId="77777777" w:rsidTr="00A74EF1">
        <w:tc>
          <w:tcPr>
            <w:tcW w:w="1050" w:type="pct"/>
            <w:tcBorders>
              <w:top w:val="nil"/>
              <w:left w:val="single" w:sz="4" w:space="0" w:color="auto"/>
              <w:bottom w:val="single" w:sz="4" w:space="0" w:color="auto"/>
              <w:right w:val="single" w:sz="4" w:space="0" w:color="auto"/>
            </w:tcBorders>
            <w:shd w:val="clear" w:color="auto" w:fill="auto"/>
            <w:noWrap/>
            <w:vAlign w:val="center"/>
            <w:hideMark/>
          </w:tcPr>
          <w:p w14:paraId="57ABF947" w14:textId="77777777" w:rsidR="004A5463" w:rsidRPr="003C6420" w:rsidRDefault="004A5463" w:rsidP="007F0879">
            <w:pPr>
              <w:ind w:left="25"/>
              <w:rPr>
                <w:color w:val="000000" w:themeColor="text1"/>
                <w:sz w:val="20"/>
                <w:szCs w:val="20"/>
              </w:rPr>
            </w:pPr>
            <w:r w:rsidRPr="003C6420">
              <w:rPr>
                <w:color w:val="000000" w:themeColor="text1"/>
                <w:sz w:val="20"/>
                <w:szCs w:val="20"/>
              </w:rPr>
              <w:t>HCFC-141b</w:t>
            </w:r>
          </w:p>
        </w:tc>
        <w:tc>
          <w:tcPr>
            <w:tcW w:w="782" w:type="pct"/>
            <w:tcBorders>
              <w:top w:val="nil"/>
              <w:left w:val="nil"/>
              <w:bottom w:val="single" w:sz="4" w:space="0" w:color="auto"/>
              <w:right w:val="single" w:sz="4" w:space="0" w:color="auto"/>
            </w:tcBorders>
            <w:shd w:val="clear" w:color="auto" w:fill="auto"/>
            <w:noWrap/>
            <w:vAlign w:val="center"/>
          </w:tcPr>
          <w:p w14:paraId="7B86F4CD" w14:textId="77777777" w:rsidR="004A5463" w:rsidRPr="003C6420" w:rsidRDefault="004A5463" w:rsidP="007F0879">
            <w:pPr>
              <w:jc w:val="right"/>
              <w:rPr>
                <w:color w:val="000000" w:themeColor="text1"/>
                <w:sz w:val="20"/>
                <w:szCs w:val="20"/>
              </w:rPr>
            </w:pPr>
            <w:r w:rsidRPr="003C6420">
              <w:rPr>
                <w:color w:val="000000" w:themeColor="text1"/>
                <w:sz w:val="20"/>
                <w:szCs w:val="20"/>
              </w:rPr>
              <w:t>471.36</w:t>
            </w:r>
          </w:p>
        </w:tc>
        <w:tc>
          <w:tcPr>
            <w:tcW w:w="851" w:type="pct"/>
            <w:tcBorders>
              <w:top w:val="nil"/>
              <w:left w:val="nil"/>
              <w:bottom w:val="single" w:sz="4" w:space="0" w:color="auto"/>
              <w:right w:val="single" w:sz="4" w:space="0" w:color="auto"/>
            </w:tcBorders>
            <w:shd w:val="clear" w:color="auto" w:fill="auto"/>
            <w:noWrap/>
            <w:vAlign w:val="center"/>
          </w:tcPr>
          <w:p w14:paraId="036A5EC7" w14:textId="77777777" w:rsidR="004A5463" w:rsidRPr="003C6420" w:rsidRDefault="00354B53" w:rsidP="007F0879">
            <w:pPr>
              <w:jc w:val="right"/>
              <w:rPr>
                <w:color w:val="000000" w:themeColor="text1"/>
                <w:sz w:val="20"/>
                <w:szCs w:val="20"/>
              </w:rPr>
            </w:pPr>
            <w:r w:rsidRPr="003C6420">
              <w:rPr>
                <w:color w:val="000000" w:themeColor="text1"/>
                <w:sz w:val="20"/>
                <w:szCs w:val="20"/>
              </w:rPr>
              <w:t>390.91</w:t>
            </w:r>
          </w:p>
        </w:tc>
        <w:tc>
          <w:tcPr>
            <w:tcW w:w="782" w:type="pct"/>
            <w:tcBorders>
              <w:top w:val="single" w:sz="4" w:space="0" w:color="auto"/>
              <w:left w:val="single" w:sz="4" w:space="0" w:color="auto"/>
              <w:bottom w:val="single" w:sz="4" w:space="0" w:color="auto"/>
              <w:right w:val="single" w:sz="4" w:space="0" w:color="auto"/>
            </w:tcBorders>
            <w:vAlign w:val="center"/>
          </w:tcPr>
          <w:p w14:paraId="22C2A6FA" w14:textId="77777777" w:rsidR="004A5463" w:rsidRPr="003C6420" w:rsidRDefault="00354B53" w:rsidP="007F0879">
            <w:pPr>
              <w:jc w:val="right"/>
              <w:rPr>
                <w:color w:val="000000" w:themeColor="text1"/>
                <w:sz w:val="20"/>
                <w:szCs w:val="20"/>
              </w:rPr>
            </w:pPr>
            <w:r w:rsidRPr="003C6420">
              <w:rPr>
                <w:color w:val="000000" w:themeColor="text1"/>
                <w:sz w:val="20"/>
                <w:szCs w:val="20"/>
              </w:rPr>
              <w:t>80.45</w:t>
            </w:r>
          </w:p>
        </w:tc>
        <w:tc>
          <w:tcPr>
            <w:tcW w:w="751" w:type="pct"/>
            <w:tcBorders>
              <w:top w:val="single" w:sz="4" w:space="0" w:color="auto"/>
              <w:left w:val="single" w:sz="4" w:space="0" w:color="auto"/>
              <w:bottom w:val="single" w:sz="4" w:space="0" w:color="auto"/>
              <w:right w:val="single" w:sz="4" w:space="0" w:color="auto"/>
            </w:tcBorders>
            <w:vAlign w:val="center"/>
          </w:tcPr>
          <w:p w14:paraId="208C7E84" w14:textId="77777777" w:rsidR="004A5463" w:rsidRPr="003C6420" w:rsidRDefault="004A5463" w:rsidP="007F0879">
            <w:pPr>
              <w:jc w:val="right"/>
              <w:rPr>
                <w:color w:val="000000" w:themeColor="text1"/>
                <w:sz w:val="20"/>
                <w:szCs w:val="20"/>
              </w:rPr>
            </w:pPr>
            <w:r w:rsidRPr="003C6420">
              <w:rPr>
                <w:color w:val="000000" w:themeColor="text1"/>
                <w:sz w:val="20"/>
                <w:szCs w:val="20"/>
              </w:rPr>
              <w:t>0</w:t>
            </w:r>
          </w:p>
        </w:tc>
        <w:tc>
          <w:tcPr>
            <w:tcW w:w="784" w:type="pct"/>
            <w:tcBorders>
              <w:top w:val="single" w:sz="4" w:space="0" w:color="auto"/>
              <w:left w:val="single" w:sz="4" w:space="0" w:color="auto"/>
              <w:bottom w:val="single" w:sz="4" w:space="0" w:color="auto"/>
              <w:right w:val="single" w:sz="4" w:space="0" w:color="auto"/>
            </w:tcBorders>
            <w:shd w:val="clear" w:color="auto" w:fill="auto"/>
            <w:noWrap/>
          </w:tcPr>
          <w:p w14:paraId="48DE628C" w14:textId="77777777" w:rsidR="004A5463" w:rsidRPr="003C6420" w:rsidRDefault="00354B53" w:rsidP="007F0879">
            <w:pPr>
              <w:jc w:val="right"/>
              <w:rPr>
                <w:color w:val="000000" w:themeColor="text1"/>
                <w:sz w:val="20"/>
                <w:szCs w:val="20"/>
              </w:rPr>
            </w:pPr>
            <w:r w:rsidRPr="003C6420">
              <w:rPr>
                <w:color w:val="000000" w:themeColor="text1"/>
                <w:sz w:val="20"/>
                <w:szCs w:val="20"/>
              </w:rPr>
              <w:t>80.45</w:t>
            </w:r>
          </w:p>
        </w:tc>
      </w:tr>
      <w:tr w:rsidR="00386E83" w:rsidRPr="003C6420" w14:paraId="77EE0BDA" w14:textId="77777777" w:rsidTr="00A74EF1">
        <w:tc>
          <w:tcPr>
            <w:tcW w:w="1050" w:type="pct"/>
            <w:tcBorders>
              <w:top w:val="nil"/>
              <w:left w:val="single" w:sz="4" w:space="0" w:color="auto"/>
              <w:bottom w:val="single" w:sz="4" w:space="0" w:color="auto"/>
              <w:right w:val="single" w:sz="4" w:space="0" w:color="auto"/>
            </w:tcBorders>
            <w:shd w:val="clear" w:color="auto" w:fill="auto"/>
            <w:noWrap/>
            <w:vAlign w:val="center"/>
          </w:tcPr>
          <w:p w14:paraId="7F48F5E9" w14:textId="77777777" w:rsidR="004A5463" w:rsidRPr="003C6420" w:rsidRDefault="004A5463" w:rsidP="007F0879">
            <w:pPr>
              <w:ind w:left="25"/>
              <w:rPr>
                <w:color w:val="000000" w:themeColor="text1"/>
                <w:sz w:val="20"/>
                <w:szCs w:val="20"/>
              </w:rPr>
            </w:pPr>
            <w:r w:rsidRPr="003C6420">
              <w:rPr>
                <w:color w:val="000000" w:themeColor="text1"/>
                <w:sz w:val="20"/>
                <w:szCs w:val="20"/>
              </w:rPr>
              <w:t>HCFC-123</w:t>
            </w:r>
          </w:p>
        </w:tc>
        <w:tc>
          <w:tcPr>
            <w:tcW w:w="782" w:type="pct"/>
            <w:tcBorders>
              <w:top w:val="nil"/>
              <w:left w:val="nil"/>
              <w:bottom w:val="single" w:sz="4" w:space="0" w:color="auto"/>
              <w:right w:val="single" w:sz="4" w:space="0" w:color="auto"/>
            </w:tcBorders>
            <w:shd w:val="clear" w:color="auto" w:fill="auto"/>
            <w:noWrap/>
            <w:vAlign w:val="center"/>
          </w:tcPr>
          <w:p w14:paraId="2D0EEC5F" w14:textId="77777777" w:rsidR="004A5463" w:rsidRPr="003C6420" w:rsidRDefault="004A5463" w:rsidP="007F0879">
            <w:pPr>
              <w:jc w:val="right"/>
              <w:rPr>
                <w:color w:val="000000" w:themeColor="text1"/>
                <w:sz w:val="20"/>
                <w:szCs w:val="20"/>
              </w:rPr>
            </w:pPr>
            <w:r w:rsidRPr="003C6420">
              <w:rPr>
                <w:color w:val="000000" w:themeColor="text1"/>
                <w:sz w:val="20"/>
                <w:szCs w:val="20"/>
              </w:rPr>
              <w:t>85.00</w:t>
            </w:r>
          </w:p>
        </w:tc>
        <w:tc>
          <w:tcPr>
            <w:tcW w:w="851" w:type="pct"/>
            <w:tcBorders>
              <w:top w:val="nil"/>
              <w:left w:val="nil"/>
              <w:bottom w:val="single" w:sz="4" w:space="0" w:color="auto"/>
              <w:right w:val="single" w:sz="4" w:space="0" w:color="auto"/>
            </w:tcBorders>
            <w:shd w:val="clear" w:color="auto" w:fill="auto"/>
            <w:noWrap/>
            <w:vAlign w:val="center"/>
          </w:tcPr>
          <w:p w14:paraId="308ED4C0" w14:textId="77777777" w:rsidR="004A5463" w:rsidRPr="003C6420" w:rsidRDefault="004A5463" w:rsidP="007F0879">
            <w:pPr>
              <w:jc w:val="right"/>
              <w:rPr>
                <w:color w:val="000000" w:themeColor="text1"/>
                <w:sz w:val="20"/>
                <w:szCs w:val="20"/>
              </w:rPr>
            </w:pPr>
            <w:r w:rsidRPr="003C6420">
              <w:rPr>
                <w:color w:val="000000" w:themeColor="text1"/>
                <w:sz w:val="20"/>
                <w:szCs w:val="20"/>
              </w:rPr>
              <w:t>0</w:t>
            </w:r>
          </w:p>
        </w:tc>
        <w:tc>
          <w:tcPr>
            <w:tcW w:w="782" w:type="pct"/>
            <w:tcBorders>
              <w:top w:val="single" w:sz="4" w:space="0" w:color="auto"/>
              <w:left w:val="single" w:sz="4" w:space="0" w:color="auto"/>
              <w:bottom w:val="single" w:sz="4" w:space="0" w:color="auto"/>
              <w:right w:val="single" w:sz="4" w:space="0" w:color="auto"/>
            </w:tcBorders>
            <w:vAlign w:val="center"/>
          </w:tcPr>
          <w:p w14:paraId="7284943A" w14:textId="6F5251D6" w:rsidR="004A5463" w:rsidRPr="003C6420" w:rsidRDefault="004A5463" w:rsidP="007F0879">
            <w:pPr>
              <w:jc w:val="right"/>
              <w:rPr>
                <w:color w:val="000000" w:themeColor="text1"/>
                <w:sz w:val="20"/>
                <w:szCs w:val="20"/>
              </w:rPr>
            </w:pPr>
            <w:r w:rsidRPr="003C6420">
              <w:rPr>
                <w:color w:val="000000" w:themeColor="text1"/>
                <w:sz w:val="20"/>
                <w:szCs w:val="20"/>
              </w:rPr>
              <w:t>85.0</w:t>
            </w:r>
            <w:r w:rsidR="00DA5D32" w:rsidRPr="003C6420">
              <w:rPr>
                <w:color w:val="000000" w:themeColor="text1"/>
                <w:sz w:val="20"/>
                <w:szCs w:val="20"/>
              </w:rPr>
              <w:t>0</w:t>
            </w:r>
          </w:p>
        </w:tc>
        <w:tc>
          <w:tcPr>
            <w:tcW w:w="751" w:type="pct"/>
            <w:tcBorders>
              <w:top w:val="single" w:sz="4" w:space="0" w:color="auto"/>
              <w:left w:val="single" w:sz="4" w:space="0" w:color="auto"/>
              <w:bottom w:val="single" w:sz="4" w:space="0" w:color="auto"/>
              <w:right w:val="single" w:sz="4" w:space="0" w:color="auto"/>
            </w:tcBorders>
            <w:vAlign w:val="center"/>
          </w:tcPr>
          <w:p w14:paraId="6337640A" w14:textId="77777777" w:rsidR="004A5463" w:rsidRPr="003C6420" w:rsidRDefault="004A5463" w:rsidP="007F0879">
            <w:pPr>
              <w:jc w:val="right"/>
              <w:rPr>
                <w:color w:val="000000" w:themeColor="text1"/>
                <w:sz w:val="20"/>
                <w:szCs w:val="20"/>
              </w:rPr>
            </w:pPr>
            <w:r w:rsidRPr="003C6420">
              <w:rPr>
                <w:color w:val="000000" w:themeColor="text1"/>
                <w:sz w:val="20"/>
                <w:szCs w:val="20"/>
              </w:rPr>
              <w:t>0</w:t>
            </w:r>
          </w:p>
        </w:tc>
        <w:tc>
          <w:tcPr>
            <w:tcW w:w="784" w:type="pct"/>
            <w:tcBorders>
              <w:top w:val="single" w:sz="4" w:space="0" w:color="auto"/>
              <w:left w:val="single" w:sz="4" w:space="0" w:color="auto"/>
              <w:bottom w:val="single" w:sz="4" w:space="0" w:color="auto"/>
              <w:right w:val="single" w:sz="4" w:space="0" w:color="auto"/>
            </w:tcBorders>
            <w:shd w:val="clear" w:color="auto" w:fill="auto"/>
            <w:noWrap/>
          </w:tcPr>
          <w:p w14:paraId="5F05ADEB" w14:textId="7AD96391" w:rsidR="004A5463" w:rsidRPr="003C6420" w:rsidRDefault="004A5463" w:rsidP="007F0879">
            <w:pPr>
              <w:jc w:val="right"/>
              <w:rPr>
                <w:color w:val="000000" w:themeColor="text1"/>
                <w:sz w:val="20"/>
                <w:szCs w:val="20"/>
              </w:rPr>
            </w:pPr>
            <w:r w:rsidRPr="003C6420">
              <w:rPr>
                <w:color w:val="000000" w:themeColor="text1"/>
                <w:sz w:val="20"/>
                <w:szCs w:val="20"/>
              </w:rPr>
              <w:t>85.0</w:t>
            </w:r>
            <w:r w:rsidR="00DA5D32" w:rsidRPr="003C6420">
              <w:rPr>
                <w:color w:val="000000" w:themeColor="text1"/>
                <w:sz w:val="20"/>
                <w:szCs w:val="20"/>
              </w:rPr>
              <w:t>0</w:t>
            </w:r>
          </w:p>
        </w:tc>
      </w:tr>
      <w:tr w:rsidR="00386E83" w:rsidRPr="003C6420" w14:paraId="4023C977" w14:textId="77777777" w:rsidTr="00A74EF1">
        <w:tc>
          <w:tcPr>
            <w:tcW w:w="1050" w:type="pct"/>
            <w:tcBorders>
              <w:top w:val="nil"/>
              <w:left w:val="single" w:sz="4" w:space="0" w:color="auto"/>
              <w:bottom w:val="single" w:sz="4" w:space="0" w:color="auto"/>
              <w:right w:val="single" w:sz="4" w:space="0" w:color="auto"/>
            </w:tcBorders>
            <w:shd w:val="clear" w:color="auto" w:fill="auto"/>
            <w:noWrap/>
            <w:vAlign w:val="center"/>
            <w:hideMark/>
          </w:tcPr>
          <w:p w14:paraId="0249913A" w14:textId="77777777" w:rsidR="004A5463" w:rsidRPr="003C6420" w:rsidRDefault="004A5463" w:rsidP="007F0879">
            <w:pPr>
              <w:ind w:left="25"/>
              <w:rPr>
                <w:b/>
                <w:color w:val="000000" w:themeColor="text1"/>
                <w:sz w:val="20"/>
                <w:szCs w:val="20"/>
              </w:rPr>
            </w:pPr>
            <w:r w:rsidRPr="003C6420">
              <w:rPr>
                <w:b/>
                <w:color w:val="000000" w:themeColor="text1"/>
                <w:sz w:val="20"/>
                <w:szCs w:val="20"/>
              </w:rPr>
              <w:t xml:space="preserve">Total </w:t>
            </w:r>
            <w:r w:rsidR="00354B53" w:rsidRPr="003C6420">
              <w:rPr>
                <w:b/>
                <w:color w:val="000000" w:themeColor="text1"/>
                <w:sz w:val="20"/>
                <w:szCs w:val="20"/>
              </w:rPr>
              <w:t xml:space="preserve">metric tonnes </w:t>
            </w:r>
            <w:r w:rsidRPr="003C6420">
              <w:rPr>
                <w:b/>
                <w:color w:val="000000" w:themeColor="text1"/>
                <w:sz w:val="20"/>
                <w:szCs w:val="20"/>
              </w:rPr>
              <w:t>(mt)</w:t>
            </w:r>
          </w:p>
        </w:tc>
        <w:tc>
          <w:tcPr>
            <w:tcW w:w="782" w:type="pct"/>
            <w:tcBorders>
              <w:top w:val="nil"/>
              <w:left w:val="nil"/>
              <w:bottom w:val="single" w:sz="4" w:space="0" w:color="auto"/>
              <w:right w:val="single" w:sz="4" w:space="0" w:color="auto"/>
            </w:tcBorders>
            <w:shd w:val="clear" w:color="auto" w:fill="auto"/>
            <w:noWrap/>
            <w:vAlign w:val="center"/>
          </w:tcPr>
          <w:p w14:paraId="5B550841" w14:textId="77777777" w:rsidR="004A5463" w:rsidRPr="003C6420" w:rsidRDefault="00354B53" w:rsidP="007F0879">
            <w:pPr>
              <w:jc w:val="right"/>
              <w:rPr>
                <w:b/>
                <w:color w:val="000000" w:themeColor="text1"/>
                <w:sz w:val="20"/>
                <w:szCs w:val="20"/>
              </w:rPr>
            </w:pPr>
            <w:r w:rsidRPr="003C6420">
              <w:rPr>
                <w:b/>
                <w:color w:val="000000" w:themeColor="text1"/>
                <w:sz w:val="20"/>
                <w:szCs w:val="20"/>
              </w:rPr>
              <w:t>2,543.99</w:t>
            </w:r>
          </w:p>
        </w:tc>
        <w:tc>
          <w:tcPr>
            <w:tcW w:w="851" w:type="pct"/>
            <w:tcBorders>
              <w:top w:val="nil"/>
              <w:left w:val="nil"/>
              <w:bottom w:val="single" w:sz="4" w:space="0" w:color="auto"/>
              <w:right w:val="single" w:sz="4" w:space="0" w:color="auto"/>
            </w:tcBorders>
            <w:shd w:val="clear" w:color="auto" w:fill="auto"/>
            <w:noWrap/>
            <w:vAlign w:val="center"/>
          </w:tcPr>
          <w:p w14:paraId="682A8991" w14:textId="77777777" w:rsidR="004A5463" w:rsidRPr="003C6420" w:rsidRDefault="00354B53" w:rsidP="007F0879">
            <w:pPr>
              <w:jc w:val="right"/>
              <w:rPr>
                <w:b/>
                <w:color w:val="000000" w:themeColor="text1"/>
                <w:sz w:val="20"/>
                <w:szCs w:val="20"/>
              </w:rPr>
            </w:pPr>
            <w:r w:rsidRPr="003C6420">
              <w:rPr>
                <w:b/>
                <w:color w:val="000000" w:themeColor="text1"/>
                <w:sz w:val="20"/>
                <w:szCs w:val="20"/>
              </w:rPr>
              <w:t>427.27</w:t>
            </w:r>
          </w:p>
        </w:tc>
        <w:tc>
          <w:tcPr>
            <w:tcW w:w="782" w:type="pct"/>
            <w:tcBorders>
              <w:top w:val="single" w:sz="4" w:space="0" w:color="auto"/>
              <w:left w:val="single" w:sz="4" w:space="0" w:color="auto"/>
              <w:bottom w:val="single" w:sz="4" w:space="0" w:color="auto"/>
              <w:right w:val="single" w:sz="4" w:space="0" w:color="auto"/>
            </w:tcBorders>
            <w:vAlign w:val="center"/>
          </w:tcPr>
          <w:p w14:paraId="42EC7C5B" w14:textId="77777777" w:rsidR="004A5463" w:rsidRPr="003C6420" w:rsidRDefault="004A5463" w:rsidP="007F0879">
            <w:pPr>
              <w:jc w:val="right"/>
              <w:rPr>
                <w:b/>
                <w:color w:val="000000" w:themeColor="text1"/>
                <w:sz w:val="20"/>
                <w:szCs w:val="20"/>
              </w:rPr>
            </w:pPr>
            <w:r w:rsidRPr="003C6420">
              <w:rPr>
                <w:b/>
                <w:color w:val="000000" w:themeColor="text1"/>
                <w:sz w:val="20"/>
                <w:szCs w:val="20"/>
              </w:rPr>
              <w:t>2,1</w:t>
            </w:r>
            <w:r w:rsidR="00354B53" w:rsidRPr="003C6420">
              <w:rPr>
                <w:b/>
                <w:color w:val="000000" w:themeColor="text1"/>
                <w:sz w:val="20"/>
                <w:szCs w:val="20"/>
              </w:rPr>
              <w:t>16.72</w:t>
            </w:r>
          </w:p>
        </w:tc>
        <w:tc>
          <w:tcPr>
            <w:tcW w:w="751" w:type="pct"/>
            <w:tcBorders>
              <w:top w:val="single" w:sz="4" w:space="0" w:color="auto"/>
              <w:left w:val="single" w:sz="4" w:space="0" w:color="auto"/>
              <w:bottom w:val="single" w:sz="4" w:space="0" w:color="auto"/>
              <w:right w:val="single" w:sz="4" w:space="0" w:color="auto"/>
            </w:tcBorders>
            <w:vAlign w:val="center"/>
          </w:tcPr>
          <w:p w14:paraId="056B927E" w14:textId="77777777" w:rsidR="004A5463" w:rsidRPr="003C6420" w:rsidRDefault="004A5463" w:rsidP="007F0879">
            <w:pPr>
              <w:jc w:val="right"/>
              <w:rPr>
                <w:b/>
                <w:color w:val="000000" w:themeColor="text1"/>
                <w:sz w:val="20"/>
                <w:szCs w:val="20"/>
              </w:rPr>
            </w:pPr>
            <w:r w:rsidRPr="003C6420">
              <w:rPr>
                <w:b/>
                <w:color w:val="000000" w:themeColor="text1"/>
                <w:sz w:val="20"/>
                <w:szCs w:val="20"/>
              </w:rPr>
              <w:t>438.34</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DFA0AD" w14:textId="257409F1" w:rsidR="004A5463" w:rsidRPr="003C6420" w:rsidRDefault="00354B53" w:rsidP="007F0879">
            <w:pPr>
              <w:jc w:val="right"/>
              <w:rPr>
                <w:b/>
                <w:color w:val="000000" w:themeColor="text1"/>
                <w:sz w:val="20"/>
                <w:szCs w:val="20"/>
              </w:rPr>
            </w:pPr>
            <w:r w:rsidRPr="003C6420">
              <w:rPr>
                <w:b/>
                <w:color w:val="000000" w:themeColor="text1"/>
                <w:sz w:val="20"/>
                <w:szCs w:val="20"/>
              </w:rPr>
              <w:t>1,</w:t>
            </w:r>
            <w:r w:rsidR="00DA5D32" w:rsidRPr="003C6420">
              <w:rPr>
                <w:b/>
                <w:color w:val="000000" w:themeColor="text1"/>
                <w:sz w:val="20"/>
                <w:szCs w:val="20"/>
              </w:rPr>
              <w:t>648.87</w:t>
            </w:r>
          </w:p>
        </w:tc>
      </w:tr>
      <w:tr w:rsidR="00386E83" w:rsidRPr="003C6420" w14:paraId="4D7763B9" w14:textId="77777777" w:rsidTr="00A74EF1">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7F4B20C" w14:textId="77777777" w:rsidR="004A5463" w:rsidRPr="003C6420" w:rsidRDefault="004A5463" w:rsidP="007F0879">
            <w:pPr>
              <w:ind w:left="25"/>
              <w:rPr>
                <w:color w:val="000000" w:themeColor="text1"/>
                <w:sz w:val="20"/>
                <w:szCs w:val="20"/>
              </w:rPr>
            </w:pPr>
            <w:r w:rsidRPr="003C6420">
              <w:rPr>
                <w:color w:val="000000" w:themeColor="text1"/>
                <w:sz w:val="20"/>
                <w:szCs w:val="20"/>
              </w:rPr>
              <w:t>HCFC-22</w:t>
            </w:r>
          </w:p>
        </w:tc>
        <w:tc>
          <w:tcPr>
            <w:tcW w:w="782" w:type="pct"/>
            <w:tcBorders>
              <w:top w:val="single" w:sz="4" w:space="0" w:color="auto"/>
              <w:left w:val="nil"/>
              <w:bottom w:val="single" w:sz="4" w:space="0" w:color="auto"/>
              <w:right w:val="single" w:sz="4" w:space="0" w:color="auto"/>
            </w:tcBorders>
            <w:shd w:val="clear" w:color="auto" w:fill="auto"/>
            <w:noWrap/>
          </w:tcPr>
          <w:p w14:paraId="415F4BB4" w14:textId="77777777" w:rsidR="004A5463" w:rsidRPr="003C6420" w:rsidRDefault="004A5463" w:rsidP="007F0879">
            <w:pPr>
              <w:jc w:val="right"/>
              <w:rPr>
                <w:color w:val="000000" w:themeColor="text1"/>
                <w:sz w:val="20"/>
                <w:szCs w:val="20"/>
              </w:rPr>
            </w:pPr>
            <w:r w:rsidRPr="003C6420">
              <w:rPr>
                <w:color w:val="000000" w:themeColor="text1"/>
                <w:sz w:val="20"/>
                <w:szCs w:val="20"/>
              </w:rPr>
              <w:t>109.32</w:t>
            </w:r>
          </w:p>
        </w:tc>
        <w:tc>
          <w:tcPr>
            <w:tcW w:w="851" w:type="pct"/>
            <w:tcBorders>
              <w:top w:val="single" w:sz="4" w:space="0" w:color="auto"/>
              <w:left w:val="nil"/>
              <w:bottom w:val="single" w:sz="4" w:space="0" w:color="auto"/>
              <w:right w:val="single" w:sz="4" w:space="0" w:color="auto"/>
            </w:tcBorders>
            <w:shd w:val="clear" w:color="auto" w:fill="auto"/>
            <w:noWrap/>
          </w:tcPr>
          <w:p w14:paraId="7FE80DF5" w14:textId="03A80308" w:rsidR="004A5463" w:rsidRPr="003C6420" w:rsidRDefault="004A5463" w:rsidP="007F0879">
            <w:pPr>
              <w:jc w:val="right"/>
              <w:rPr>
                <w:color w:val="000000" w:themeColor="text1"/>
                <w:sz w:val="20"/>
                <w:szCs w:val="20"/>
              </w:rPr>
            </w:pPr>
            <w:r w:rsidRPr="003C6420">
              <w:rPr>
                <w:color w:val="000000" w:themeColor="text1"/>
                <w:sz w:val="20"/>
                <w:szCs w:val="20"/>
              </w:rPr>
              <w:t>2.0</w:t>
            </w:r>
            <w:r w:rsidR="00DA5D32" w:rsidRPr="003C6420">
              <w:rPr>
                <w:color w:val="000000" w:themeColor="text1"/>
                <w:sz w:val="20"/>
                <w:szCs w:val="20"/>
              </w:rPr>
              <w:t>0</w:t>
            </w:r>
          </w:p>
        </w:tc>
        <w:tc>
          <w:tcPr>
            <w:tcW w:w="782" w:type="pct"/>
            <w:tcBorders>
              <w:top w:val="single" w:sz="4" w:space="0" w:color="auto"/>
              <w:left w:val="single" w:sz="4" w:space="0" w:color="auto"/>
              <w:bottom w:val="single" w:sz="4" w:space="0" w:color="auto"/>
              <w:right w:val="single" w:sz="4" w:space="0" w:color="auto"/>
            </w:tcBorders>
          </w:tcPr>
          <w:p w14:paraId="046C5A7B" w14:textId="77777777" w:rsidR="004A5463" w:rsidRPr="003C6420" w:rsidRDefault="004A5463" w:rsidP="007F0879">
            <w:pPr>
              <w:jc w:val="right"/>
              <w:rPr>
                <w:color w:val="000000" w:themeColor="text1"/>
                <w:sz w:val="20"/>
                <w:szCs w:val="20"/>
              </w:rPr>
            </w:pPr>
            <w:r w:rsidRPr="003C6420">
              <w:rPr>
                <w:color w:val="000000" w:themeColor="text1"/>
                <w:sz w:val="20"/>
                <w:szCs w:val="20"/>
              </w:rPr>
              <w:t>107.32</w:t>
            </w:r>
          </w:p>
        </w:tc>
        <w:tc>
          <w:tcPr>
            <w:tcW w:w="751" w:type="pct"/>
            <w:tcBorders>
              <w:top w:val="single" w:sz="4" w:space="0" w:color="auto"/>
              <w:left w:val="single" w:sz="4" w:space="0" w:color="auto"/>
              <w:bottom w:val="single" w:sz="4" w:space="0" w:color="auto"/>
              <w:right w:val="single" w:sz="4" w:space="0" w:color="auto"/>
            </w:tcBorders>
            <w:vAlign w:val="center"/>
          </w:tcPr>
          <w:p w14:paraId="4BD7D881" w14:textId="01E063BD" w:rsidR="004A5463" w:rsidRPr="003C6420" w:rsidRDefault="00DA5D32" w:rsidP="007F0879">
            <w:pPr>
              <w:ind w:left="54"/>
              <w:jc w:val="right"/>
              <w:rPr>
                <w:color w:val="000000" w:themeColor="text1"/>
                <w:sz w:val="20"/>
                <w:szCs w:val="20"/>
              </w:rPr>
            </w:pPr>
            <w:r w:rsidRPr="003C6420">
              <w:rPr>
                <w:color w:val="000000" w:themeColor="text1"/>
                <w:sz w:val="20"/>
                <w:szCs w:val="20"/>
              </w:rPr>
              <w:t>25.73</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99B311" w14:textId="3AC4758A" w:rsidR="004A5463" w:rsidRPr="003C6420" w:rsidRDefault="00102252" w:rsidP="007F0879">
            <w:pPr>
              <w:ind w:left="54"/>
              <w:jc w:val="right"/>
              <w:rPr>
                <w:color w:val="000000" w:themeColor="text1"/>
                <w:sz w:val="20"/>
                <w:szCs w:val="20"/>
              </w:rPr>
            </w:pPr>
            <w:r w:rsidRPr="003C6420">
              <w:rPr>
                <w:color w:val="000000" w:themeColor="text1"/>
                <w:sz w:val="20"/>
                <w:szCs w:val="20"/>
              </w:rPr>
              <w:t>81.</w:t>
            </w:r>
            <w:r w:rsidR="00DA5D32" w:rsidRPr="003C6420">
              <w:rPr>
                <w:color w:val="000000" w:themeColor="text1"/>
                <w:sz w:val="20"/>
                <w:szCs w:val="20"/>
              </w:rPr>
              <w:t>59</w:t>
            </w:r>
          </w:p>
        </w:tc>
      </w:tr>
      <w:tr w:rsidR="00386E83" w:rsidRPr="003C6420" w14:paraId="60696FA3" w14:textId="77777777" w:rsidTr="00A74EF1">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399429" w14:textId="77777777" w:rsidR="004A5463" w:rsidRPr="003C6420" w:rsidRDefault="004A5463" w:rsidP="007F0879">
            <w:pPr>
              <w:ind w:left="25"/>
              <w:rPr>
                <w:color w:val="000000" w:themeColor="text1"/>
                <w:sz w:val="20"/>
                <w:szCs w:val="20"/>
              </w:rPr>
            </w:pPr>
            <w:r w:rsidRPr="003C6420">
              <w:rPr>
                <w:color w:val="000000" w:themeColor="text1"/>
                <w:sz w:val="20"/>
                <w:szCs w:val="20"/>
              </w:rPr>
              <w:t>HCFC-141b</w:t>
            </w:r>
          </w:p>
        </w:tc>
        <w:tc>
          <w:tcPr>
            <w:tcW w:w="782" w:type="pct"/>
            <w:tcBorders>
              <w:top w:val="single" w:sz="4" w:space="0" w:color="auto"/>
              <w:left w:val="nil"/>
              <w:bottom w:val="single" w:sz="4" w:space="0" w:color="auto"/>
              <w:right w:val="single" w:sz="4" w:space="0" w:color="auto"/>
            </w:tcBorders>
            <w:shd w:val="clear" w:color="auto" w:fill="auto"/>
            <w:noWrap/>
          </w:tcPr>
          <w:p w14:paraId="53F5CE92" w14:textId="77777777" w:rsidR="004A5463" w:rsidRPr="003C6420" w:rsidRDefault="004A5463" w:rsidP="007F0879">
            <w:pPr>
              <w:jc w:val="right"/>
              <w:rPr>
                <w:color w:val="000000" w:themeColor="text1"/>
                <w:sz w:val="20"/>
                <w:szCs w:val="20"/>
              </w:rPr>
            </w:pPr>
            <w:r w:rsidRPr="003C6420">
              <w:rPr>
                <w:color w:val="000000" w:themeColor="text1"/>
                <w:sz w:val="20"/>
                <w:szCs w:val="20"/>
              </w:rPr>
              <w:t>51.85</w:t>
            </w:r>
          </w:p>
        </w:tc>
        <w:tc>
          <w:tcPr>
            <w:tcW w:w="851" w:type="pct"/>
            <w:tcBorders>
              <w:top w:val="single" w:sz="4" w:space="0" w:color="auto"/>
              <w:left w:val="nil"/>
              <w:bottom w:val="single" w:sz="4" w:space="0" w:color="auto"/>
              <w:right w:val="single" w:sz="4" w:space="0" w:color="auto"/>
            </w:tcBorders>
            <w:shd w:val="clear" w:color="auto" w:fill="auto"/>
            <w:noWrap/>
          </w:tcPr>
          <w:p w14:paraId="1802A39D" w14:textId="3462B940" w:rsidR="004A5463" w:rsidRPr="003C6420" w:rsidRDefault="00354B53" w:rsidP="007F0879">
            <w:pPr>
              <w:jc w:val="right"/>
              <w:rPr>
                <w:color w:val="000000" w:themeColor="text1"/>
                <w:sz w:val="20"/>
                <w:szCs w:val="20"/>
              </w:rPr>
            </w:pPr>
            <w:r w:rsidRPr="003C6420">
              <w:rPr>
                <w:color w:val="000000" w:themeColor="text1"/>
                <w:sz w:val="20"/>
                <w:szCs w:val="20"/>
              </w:rPr>
              <w:t>43.0</w:t>
            </w:r>
            <w:r w:rsidR="00DA5D32" w:rsidRPr="003C6420">
              <w:rPr>
                <w:color w:val="000000" w:themeColor="text1"/>
                <w:sz w:val="20"/>
                <w:szCs w:val="20"/>
              </w:rPr>
              <w:t>0</w:t>
            </w:r>
          </w:p>
        </w:tc>
        <w:tc>
          <w:tcPr>
            <w:tcW w:w="782" w:type="pct"/>
            <w:tcBorders>
              <w:top w:val="single" w:sz="4" w:space="0" w:color="auto"/>
              <w:left w:val="single" w:sz="4" w:space="0" w:color="auto"/>
              <w:bottom w:val="single" w:sz="4" w:space="0" w:color="auto"/>
              <w:right w:val="single" w:sz="4" w:space="0" w:color="auto"/>
            </w:tcBorders>
          </w:tcPr>
          <w:p w14:paraId="384B7914" w14:textId="77777777" w:rsidR="004A5463" w:rsidRPr="003C6420" w:rsidRDefault="00354B53" w:rsidP="007F0879">
            <w:pPr>
              <w:jc w:val="right"/>
              <w:rPr>
                <w:color w:val="000000" w:themeColor="text1"/>
                <w:sz w:val="20"/>
                <w:szCs w:val="20"/>
              </w:rPr>
            </w:pPr>
            <w:r w:rsidRPr="003C6420">
              <w:rPr>
                <w:color w:val="000000" w:themeColor="text1"/>
                <w:sz w:val="20"/>
                <w:szCs w:val="20"/>
              </w:rPr>
              <w:t>8.85</w:t>
            </w:r>
          </w:p>
        </w:tc>
        <w:tc>
          <w:tcPr>
            <w:tcW w:w="751" w:type="pct"/>
            <w:tcBorders>
              <w:top w:val="single" w:sz="4" w:space="0" w:color="auto"/>
              <w:left w:val="single" w:sz="4" w:space="0" w:color="auto"/>
              <w:bottom w:val="single" w:sz="4" w:space="0" w:color="auto"/>
              <w:right w:val="single" w:sz="4" w:space="0" w:color="auto"/>
            </w:tcBorders>
            <w:vAlign w:val="center"/>
          </w:tcPr>
          <w:p w14:paraId="4270D333" w14:textId="77777777" w:rsidR="004A5463" w:rsidRPr="003C6420" w:rsidRDefault="004A5463" w:rsidP="007F0879">
            <w:pPr>
              <w:ind w:left="54"/>
              <w:jc w:val="right"/>
              <w:rPr>
                <w:color w:val="000000" w:themeColor="text1"/>
                <w:sz w:val="20"/>
                <w:szCs w:val="20"/>
              </w:rPr>
            </w:pPr>
            <w:r w:rsidRPr="003C6420">
              <w:rPr>
                <w:color w:val="000000" w:themeColor="text1"/>
                <w:sz w:val="20"/>
                <w:szCs w:val="20"/>
              </w:rPr>
              <w:t>0</w:t>
            </w:r>
          </w:p>
        </w:tc>
        <w:tc>
          <w:tcPr>
            <w:tcW w:w="784" w:type="pct"/>
            <w:tcBorders>
              <w:top w:val="single" w:sz="4" w:space="0" w:color="auto"/>
              <w:left w:val="single" w:sz="4" w:space="0" w:color="auto"/>
              <w:bottom w:val="single" w:sz="4" w:space="0" w:color="auto"/>
              <w:right w:val="single" w:sz="4" w:space="0" w:color="auto"/>
            </w:tcBorders>
            <w:shd w:val="clear" w:color="auto" w:fill="auto"/>
            <w:noWrap/>
          </w:tcPr>
          <w:p w14:paraId="7D632AAF" w14:textId="77777777" w:rsidR="004A5463" w:rsidRPr="003C6420" w:rsidRDefault="00354B53" w:rsidP="007F0879">
            <w:pPr>
              <w:jc w:val="right"/>
              <w:rPr>
                <w:color w:val="000000" w:themeColor="text1"/>
                <w:sz w:val="20"/>
                <w:szCs w:val="20"/>
              </w:rPr>
            </w:pPr>
            <w:r w:rsidRPr="003C6420">
              <w:rPr>
                <w:color w:val="000000" w:themeColor="text1"/>
                <w:sz w:val="20"/>
                <w:szCs w:val="20"/>
              </w:rPr>
              <w:t>8.85</w:t>
            </w:r>
          </w:p>
        </w:tc>
      </w:tr>
      <w:tr w:rsidR="00386E83" w:rsidRPr="003C6420" w14:paraId="0D731058" w14:textId="77777777" w:rsidTr="00A74EF1">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ECA7FE" w14:textId="77777777" w:rsidR="004A5463" w:rsidRPr="003C6420" w:rsidRDefault="004A5463" w:rsidP="007F0879">
            <w:pPr>
              <w:ind w:left="25"/>
              <w:rPr>
                <w:color w:val="000000" w:themeColor="text1"/>
                <w:sz w:val="20"/>
                <w:szCs w:val="20"/>
              </w:rPr>
            </w:pPr>
            <w:r w:rsidRPr="003C6420">
              <w:rPr>
                <w:color w:val="000000" w:themeColor="text1"/>
                <w:sz w:val="20"/>
                <w:szCs w:val="20"/>
              </w:rPr>
              <w:t>HCFC-123</w:t>
            </w:r>
          </w:p>
        </w:tc>
        <w:tc>
          <w:tcPr>
            <w:tcW w:w="782" w:type="pct"/>
            <w:tcBorders>
              <w:top w:val="single" w:sz="4" w:space="0" w:color="auto"/>
              <w:left w:val="nil"/>
              <w:bottom w:val="single" w:sz="4" w:space="0" w:color="auto"/>
              <w:right w:val="single" w:sz="4" w:space="0" w:color="auto"/>
            </w:tcBorders>
            <w:shd w:val="clear" w:color="auto" w:fill="auto"/>
            <w:noWrap/>
          </w:tcPr>
          <w:p w14:paraId="5CF584B4" w14:textId="77777777" w:rsidR="004A5463" w:rsidRPr="003C6420" w:rsidRDefault="004A5463" w:rsidP="007F0879">
            <w:pPr>
              <w:jc w:val="right"/>
              <w:rPr>
                <w:color w:val="000000" w:themeColor="text1"/>
                <w:sz w:val="20"/>
                <w:szCs w:val="20"/>
              </w:rPr>
            </w:pPr>
            <w:r w:rsidRPr="003C6420">
              <w:rPr>
                <w:color w:val="000000" w:themeColor="text1"/>
                <w:sz w:val="20"/>
                <w:szCs w:val="20"/>
              </w:rPr>
              <w:t>1.70</w:t>
            </w:r>
          </w:p>
        </w:tc>
        <w:tc>
          <w:tcPr>
            <w:tcW w:w="851" w:type="pct"/>
            <w:tcBorders>
              <w:top w:val="single" w:sz="4" w:space="0" w:color="auto"/>
              <w:left w:val="nil"/>
              <w:bottom w:val="single" w:sz="4" w:space="0" w:color="auto"/>
              <w:right w:val="single" w:sz="4" w:space="0" w:color="auto"/>
            </w:tcBorders>
            <w:shd w:val="clear" w:color="auto" w:fill="auto"/>
            <w:noWrap/>
          </w:tcPr>
          <w:p w14:paraId="51F0C787" w14:textId="77777777" w:rsidR="004A5463" w:rsidRPr="003C6420" w:rsidRDefault="004A5463" w:rsidP="007F0879">
            <w:pPr>
              <w:jc w:val="right"/>
              <w:rPr>
                <w:color w:val="000000" w:themeColor="text1"/>
                <w:sz w:val="20"/>
                <w:szCs w:val="20"/>
              </w:rPr>
            </w:pPr>
            <w:r w:rsidRPr="003C6420">
              <w:rPr>
                <w:color w:val="000000" w:themeColor="text1"/>
                <w:sz w:val="20"/>
                <w:szCs w:val="20"/>
              </w:rPr>
              <w:t>0</w:t>
            </w:r>
          </w:p>
        </w:tc>
        <w:tc>
          <w:tcPr>
            <w:tcW w:w="782" w:type="pct"/>
            <w:tcBorders>
              <w:top w:val="single" w:sz="4" w:space="0" w:color="auto"/>
              <w:left w:val="single" w:sz="4" w:space="0" w:color="auto"/>
              <w:bottom w:val="single" w:sz="4" w:space="0" w:color="auto"/>
              <w:right w:val="single" w:sz="4" w:space="0" w:color="auto"/>
            </w:tcBorders>
          </w:tcPr>
          <w:p w14:paraId="1D237397" w14:textId="498BAAA7" w:rsidR="004A5463" w:rsidRPr="003C6420" w:rsidRDefault="00354B53" w:rsidP="007F0879">
            <w:pPr>
              <w:jc w:val="right"/>
              <w:rPr>
                <w:color w:val="000000" w:themeColor="text1"/>
                <w:sz w:val="20"/>
                <w:szCs w:val="20"/>
              </w:rPr>
            </w:pPr>
            <w:r w:rsidRPr="003C6420">
              <w:rPr>
                <w:color w:val="000000" w:themeColor="text1"/>
                <w:sz w:val="20"/>
                <w:szCs w:val="20"/>
              </w:rPr>
              <w:t>1.7</w:t>
            </w:r>
            <w:r w:rsidR="00DA5D32" w:rsidRPr="003C6420">
              <w:rPr>
                <w:color w:val="000000" w:themeColor="text1"/>
                <w:sz w:val="20"/>
                <w:szCs w:val="20"/>
              </w:rPr>
              <w:t>0</w:t>
            </w:r>
          </w:p>
        </w:tc>
        <w:tc>
          <w:tcPr>
            <w:tcW w:w="751" w:type="pct"/>
            <w:tcBorders>
              <w:top w:val="single" w:sz="4" w:space="0" w:color="auto"/>
              <w:left w:val="single" w:sz="4" w:space="0" w:color="auto"/>
              <w:bottom w:val="single" w:sz="4" w:space="0" w:color="auto"/>
              <w:right w:val="single" w:sz="4" w:space="0" w:color="auto"/>
            </w:tcBorders>
            <w:vAlign w:val="center"/>
          </w:tcPr>
          <w:p w14:paraId="741630C2" w14:textId="77777777" w:rsidR="004A5463" w:rsidRPr="003C6420" w:rsidRDefault="004A5463" w:rsidP="007F0879">
            <w:pPr>
              <w:ind w:left="54"/>
              <w:jc w:val="right"/>
              <w:rPr>
                <w:color w:val="000000" w:themeColor="text1"/>
                <w:sz w:val="20"/>
                <w:szCs w:val="20"/>
              </w:rPr>
            </w:pPr>
            <w:r w:rsidRPr="003C6420">
              <w:rPr>
                <w:color w:val="000000" w:themeColor="text1"/>
                <w:sz w:val="20"/>
                <w:szCs w:val="20"/>
              </w:rPr>
              <w:t>0</w:t>
            </w:r>
          </w:p>
        </w:tc>
        <w:tc>
          <w:tcPr>
            <w:tcW w:w="784" w:type="pct"/>
            <w:tcBorders>
              <w:top w:val="single" w:sz="4" w:space="0" w:color="auto"/>
              <w:left w:val="single" w:sz="4" w:space="0" w:color="auto"/>
              <w:bottom w:val="single" w:sz="4" w:space="0" w:color="auto"/>
              <w:right w:val="single" w:sz="4" w:space="0" w:color="auto"/>
            </w:tcBorders>
            <w:shd w:val="clear" w:color="auto" w:fill="auto"/>
            <w:noWrap/>
          </w:tcPr>
          <w:p w14:paraId="12597891" w14:textId="77777777" w:rsidR="004A5463" w:rsidRPr="003C6420" w:rsidRDefault="00354B53" w:rsidP="007F0879">
            <w:pPr>
              <w:jc w:val="right"/>
              <w:rPr>
                <w:color w:val="000000" w:themeColor="text1"/>
                <w:sz w:val="20"/>
                <w:szCs w:val="20"/>
              </w:rPr>
            </w:pPr>
            <w:r w:rsidRPr="003C6420">
              <w:rPr>
                <w:color w:val="000000" w:themeColor="text1"/>
                <w:sz w:val="20"/>
                <w:szCs w:val="20"/>
              </w:rPr>
              <w:t>1.7</w:t>
            </w:r>
          </w:p>
        </w:tc>
      </w:tr>
      <w:tr w:rsidR="00386E83" w:rsidRPr="003C6420" w14:paraId="26199526" w14:textId="77777777" w:rsidTr="00A74EF1">
        <w:tc>
          <w:tcPr>
            <w:tcW w:w="10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246C641" w14:textId="77777777" w:rsidR="004A5463" w:rsidRPr="003C6420" w:rsidRDefault="004A5463" w:rsidP="007F0879">
            <w:pPr>
              <w:ind w:left="25"/>
              <w:rPr>
                <w:b/>
                <w:color w:val="000000" w:themeColor="text1"/>
                <w:sz w:val="20"/>
                <w:szCs w:val="20"/>
              </w:rPr>
            </w:pPr>
            <w:r w:rsidRPr="003C6420">
              <w:rPr>
                <w:b/>
                <w:color w:val="000000" w:themeColor="text1"/>
                <w:sz w:val="20"/>
                <w:szCs w:val="20"/>
              </w:rPr>
              <w:lastRenderedPageBreak/>
              <w:t>Total (ODP tonnes)</w:t>
            </w:r>
          </w:p>
        </w:tc>
        <w:tc>
          <w:tcPr>
            <w:tcW w:w="782" w:type="pct"/>
            <w:tcBorders>
              <w:top w:val="single" w:sz="4" w:space="0" w:color="auto"/>
              <w:left w:val="nil"/>
              <w:bottom w:val="single" w:sz="4" w:space="0" w:color="auto"/>
              <w:right w:val="single" w:sz="4" w:space="0" w:color="auto"/>
            </w:tcBorders>
            <w:shd w:val="clear" w:color="auto" w:fill="auto"/>
            <w:noWrap/>
          </w:tcPr>
          <w:p w14:paraId="40306DA0" w14:textId="77777777" w:rsidR="004A5463" w:rsidRPr="003C6420" w:rsidRDefault="004A5463" w:rsidP="007F0879">
            <w:pPr>
              <w:jc w:val="right"/>
              <w:rPr>
                <w:b/>
                <w:color w:val="000000" w:themeColor="text1"/>
                <w:sz w:val="20"/>
                <w:szCs w:val="20"/>
              </w:rPr>
            </w:pPr>
            <w:r w:rsidRPr="003C6420">
              <w:rPr>
                <w:b/>
                <w:color w:val="000000" w:themeColor="text1"/>
                <w:sz w:val="20"/>
                <w:szCs w:val="20"/>
              </w:rPr>
              <w:t>162.87</w:t>
            </w:r>
          </w:p>
        </w:tc>
        <w:tc>
          <w:tcPr>
            <w:tcW w:w="851" w:type="pct"/>
            <w:tcBorders>
              <w:top w:val="single" w:sz="4" w:space="0" w:color="auto"/>
              <w:left w:val="nil"/>
              <w:bottom w:val="single" w:sz="4" w:space="0" w:color="auto"/>
              <w:right w:val="single" w:sz="4" w:space="0" w:color="auto"/>
            </w:tcBorders>
            <w:shd w:val="clear" w:color="auto" w:fill="auto"/>
            <w:noWrap/>
          </w:tcPr>
          <w:p w14:paraId="1CEA6DF1" w14:textId="77777777" w:rsidR="004A5463" w:rsidRPr="003C6420" w:rsidRDefault="004A5463" w:rsidP="007F0879">
            <w:pPr>
              <w:jc w:val="right"/>
              <w:rPr>
                <w:b/>
                <w:color w:val="000000" w:themeColor="text1"/>
                <w:sz w:val="20"/>
                <w:szCs w:val="20"/>
              </w:rPr>
            </w:pPr>
            <w:r w:rsidRPr="003C6420">
              <w:rPr>
                <w:b/>
                <w:color w:val="000000" w:themeColor="text1"/>
                <w:sz w:val="20"/>
                <w:szCs w:val="20"/>
              </w:rPr>
              <w:t>45.0</w:t>
            </w:r>
          </w:p>
        </w:tc>
        <w:tc>
          <w:tcPr>
            <w:tcW w:w="782" w:type="pct"/>
            <w:tcBorders>
              <w:top w:val="single" w:sz="4" w:space="0" w:color="auto"/>
              <w:left w:val="single" w:sz="4" w:space="0" w:color="auto"/>
              <w:bottom w:val="single" w:sz="4" w:space="0" w:color="auto"/>
              <w:right w:val="single" w:sz="4" w:space="0" w:color="auto"/>
            </w:tcBorders>
          </w:tcPr>
          <w:p w14:paraId="68886FB8" w14:textId="77777777" w:rsidR="004A5463" w:rsidRPr="003C6420" w:rsidRDefault="004A5463" w:rsidP="007F0879">
            <w:pPr>
              <w:jc w:val="right"/>
              <w:rPr>
                <w:b/>
                <w:color w:val="000000" w:themeColor="text1"/>
                <w:sz w:val="20"/>
                <w:szCs w:val="20"/>
              </w:rPr>
            </w:pPr>
            <w:r w:rsidRPr="003C6420">
              <w:rPr>
                <w:b/>
                <w:color w:val="000000" w:themeColor="text1"/>
                <w:sz w:val="20"/>
                <w:szCs w:val="20"/>
              </w:rPr>
              <w:t>117.87</w:t>
            </w:r>
          </w:p>
        </w:tc>
        <w:tc>
          <w:tcPr>
            <w:tcW w:w="751" w:type="pct"/>
            <w:tcBorders>
              <w:top w:val="single" w:sz="4" w:space="0" w:color="auto"/>
              <w:left w:val="single" w:sz="4" w:space="0" w:color="auto"/>
              <w:bottom w:val="single" w:sz="4" w:space="0" w:color="auto"/>
              <w:right w:val="single" w:sz="4" w:space="0" w:color="auto"/>
            </w:tcBorders>
            <w:vAlign w:val="center"/>
          </w:tcPr>
          <w:p w14:paraId="5532D663" w14:textId="5F64B88D" w:rsidR="004A5463" w:rsidRPr="003C6420" w:rsidRDefault="00DA5D32" w:rsidP="007F0879">
            <w:pPr>
              <w:ind w:left="54"/>
              <w:jc w:val="right"/>
              <w:rPr>
                <w:b/>
                <w:color w:val="000000" w:themeColor="text1"/>
                <w:sz w:val="20"/>
                <w:szCs w:val="20"/>
              </w:rPr>
            </w:pPr>
            <w:r w:rsidRPr="003C6420">
              <w:rPr>
                <w:b/>
                <w:color w:val="000000" w:themeColor="text1"/>
                <w:sz w:val="20"/>
                <w:szCs w:val="20"/>
              </w:rPr>
              <w:t>25.73</w:t>
            </w:r>
          </w:p>
        </w:tc>
        <w:tc>
          <w:tcPr>
            <w:tcW w:w="78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576710" w14:textId="239C587B" w:rsidR="004A5463" w:rsidRPr="003C6420" w:rsidRDefault="00DA5D32" w:rsidP="007F0879">
            <w:pPr>
              <w:ind w:left="54"/>
              <w:jc w:val="right"/>
              <w:rPr>
                <w:b/>
                <w:color w:val="000000" w:themeColor="text1"/>
                <w:sz w:val="20"/>
                <w:szCs w:val="20"/>
              </w:rPr>
            </w:pPr>
            <w:r w:rsidRPr="003C6420">
              <w:rPr>
                <w:b/>
                <w:color w:val="000000" w:themeColor="text1"/>
                <w:sz w:val="20"/>
                <w:szCs w:val="20"/>
              </w:rPr>
              <w:t>92.14</w:t>
            </w:r>
          </w:p>
        </w:tc>
      </w:tr>
    </w:tbl>
    <w:p w14:paraId="3E7B9F75" w14:textId="77777777" w:rsidR="009250F9" w:rsidRPr="003C6420" w:rsidRDefault="009250F9" w:rsidP="007F0879">
      <w:pPr>
        <w:pStyle w:val="StyleHeader4Para4Left0Firstline0"/>
        <w:numPr>
          <w:ilvl w:val="0"/>
          <w:numId w:val="0"/>
        </w:numPr>
        <w:spacing w:after="0"/>
        <w:rPr>
          <w:color w:val="000000" w:themeColor="text1"/>
        </w:rPr>
      </w:pPr>
    </w:p>
    <w:p w14:paraId="27A11E60"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HCFC consumption</w:t>
      </w:r>
    </w:p>
    <w:p w14:paraId="6B171EAA" w14:textId="5A452552" w:rsidR="004A5463" w:rsidRPr="003C6420" w:rsidRDefault="004A5463" w:rsidP="007F0879">
      <w:pPr>
        <w:pStyle w:val="Heading1"/>
        <w:rPr>
          <w:color w:val="000000" w:themeColor="text1"/>
        </w:rPr>
      </w:pPr>
      <w:r w:rsidRPr="003C6420">
        <w:rPr>
          <w:color w:val="000000" w:themeColor="text1"/>
        </w:rPr>
        <w:t xml:space="preserve">The Government of the Philippines reported a consumption of </w:t>
      </w:r>
      <w:r w:rsidR="008E2B10" w:rsidRPr="003C6420">
        <w:rPr>
          <w:color w:val="000000" w:themeColor="text1"/>
        </w:rPr>
        <w:t>114.85</w:t>
      </w:r>
      <w:r w:rsidRPr="003C6420">
        <w:rPr>
          <w:color w:val="000000" w:themeColor="text1"/>
        </w:rPr>
        <w:t xml:space="preserve"> ODP tonnes of HCFC </w:t>
      </w:r>
      <w:r w:rsidR="003601A4" w:rsidRPr="003C6420">
        <w:rPr>
          <w:color w:val="000000" w:themeColor="text1"/>
        </w:rPr>
        <w:t xml:space="preserve">under Article 7 of the Montreal Protocol </w:t>
      </w:r>
      <w:r w:rsidRPr="003C6420">
        <w:rPr>
          <w:color w:val="000000" w:themeColor="text1"/>
        </w:rPr>
        <w:t>in 201</w:t>
      </w:r>
      <w:r w:rsidR="008E2B10" w:rsidRPr="003C6420">
        <w:rPr>
          <w:color w:val="000000" w:themeColor="text1"/>
        </w:rPr>
        <w:t>6</w:t>
      </w:r>
      <w:r w:rsidR="003601A4" w:rsidRPr="003C6420">
        <w:rPr>
          <w:color w:val="000000" w:themeColor="text1"/>
        </w:rPr>
        <w:t>, which was 29 per cent below the starting point of 162.87 ODP tonnes)</w:t>
      </w:r>
      <w:r w:rsidRPr="003C6420">
        <w:rPr>
          <w:color w:val="000000" w:themeColor="text1"/>
        </w:rPr>
        <w:t>. The 2012-201</w:t>
      </w:r>
      <w:r w:rsidR="004E59DB" w:rsidRPr="003C6420">
        <w:rPr>
          <w:color w:val="000000" w:themeColor="text1"/>
        </w:rPr>
        <w:t>6</w:t>
      </w:r>
      <w:r w:rsidRPr="003C6420">
        <w:rPr>
          <w:color w:val="000000" w:themeColor="text1"/>
        </w:rPr>
        <w:t xml:space="preserve"> HCFC consumption is shown in Table </w:t>
      </w:r>
      <w:r w:rsidR="0059496F" w:rsidRPr="003C6420">
        <w:rPr>
          <w:color w:val="000000" w:themeColor="text1"/>
        </w:rPr>
        <w:t>2</w:t>
      </w:r>
      <w:r w:rsidRPr="003C6420">
        <w:rPr>
          <w:color w:val="000000" w:themeColor="text1"/>
        </w:rPr>
        <w:t>.</w:t>
      </w:r>
    </w:p>
    <w:p w14:paraId="71005F22" w14:textId="01544131" w:rsidR="004A5463" w:rsidRPr="003C6420" w:rsidRDefault="004A5463" w:rsidP="007F0879">
      <w:pPr>
        <w:pStyle w:val="Heading1"/>
        <w:numPr>
          <w:ilvl w:val="0"/>
          <w:numId w:val="0"/>
        </w:numPr>
        <w:spacing w:after="0"/>
        <w:rPr>
          <w:b/>
          <w:color w:val="000000" w:themeColor="text1"/>
          <w:lang w:val="en-CA"/>
        </w:rPr>
      </w:pPr>
      <w:r w:rsidRPr="003C6420">
        <w:rPr>
          <w:b/>
          <w:color w:val="000000" w:themeColor="text1"/>
          <w:lang w:val="en-CA"/>
        </w:rPr>
        <w:t xml:space="preserve">Table </w:t>
      </w:r>
      <w:r w:rsidR="0059496F" w:rsidRPr="003C6420">
        <w:rPr>
          <w:b/>
          <w:color w:val="000000" w:themeColor="text1"/>
          <w:lang w:val="en-CA"/>
        </w:rPr>
        <w:t>2</w:t>
      </w:r>
      <w:r w:rsidRPr="003C6420">
        <w:rPr>
          <w:b/>
          <w:color w:val="000000" w:themeColor="text1"/>
          <w:lang w:val="en-CA"/>
        </w:rPr>
        <w:t>. HCFC consumption in the Philippines (2012-201</w:t>
      </w:r>
      <w:r w:rsidR="00E33F91" w:rsidRPr="003C6420">
        <w:rPr>
          <w:b/>
          <w:color w:val="000000" w:themeColor="text1"/>
          <w:lang w:val="en-CA"/>
        </w:rPr>
        <w:t>6</w:t>
      </w:r>
      <w:r w:rsidRPr="003C6420">
        <w:rPr>
          <w:b/>
          <w:color w:val="000000" w:themeColor="text1"/>
          <w:lang w:val="en-CA"/>
        </w:rPr>
        <w:t xml:space="preserve"> Article 7 data)</w:t>
      </w:r>
    </w:p>
    <w:tbl>
      <w:tblPr>
        <w:tblW w:w="5000" w:type="pct"/>
        <w:tblLook w:val="04A0" w:firstRow="1" w:lastRow="0" w:firstColumn="1" w:lastColumn="0" w:noHBand="0" w:noVBand="1"/>
      </w:tblPr>
      <w:tblGrid>
        <w:gridCol w:w="2000"/>
        <w:gridCol w:w="1041"/>
        <w:gridCol w:w="1042"/>
        <w:gridCol w:w="1042"/>
        <w:gridCol w:w="1042"/>
        <w:gridCol w:w="1042"/>
        <w:gridCol w:w="2141"/>
      </w:tblGrid>
      <w:tr w:rsidR="00386E83" w:rsidRPr="003C6420" w14:paraId="731D3D40" w14:textId="77777777" w:rsidTr="004E59DB">
        <w:trPr>
          <w:tblHeader/>
        </w:trPr>
        <w:tc>
          <w:tcPr>
            <w:tcW w:w="107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4E9376" w14:textId="77777777" w:rsidR="004E59DB" w:rsidRPr="003C6420" w:rsidRDefault="004E59DB" w:rsidP="007F0879">
            <w:pPr>
              <w:widowControl w:val="0"/>
              <w:jc w:val="left"/>
              <w:rPr>
                <w:b/>
                <w:bCs/>
                <w:color w:val="000000" w:themeColor="text1"/>
                <w:sz w:val="20"/>
                <w:szCs w:val="20"/>
                <w:lang w:val="en-CA"/>
              </w:rPr>
            </w:pPr>
            <w:r w:rsidRPr="003C6420">
              <w:rPr>
                <w:b/>
                <w:bCs/>
                <w:color w:val="000000" w:themeColor="text1"/>
                <w:sz w:val="20"/>
                <w:szCs w:val="20"/>
                <w:lang w:val="en-CA"/>
              </w:rPr>
              <w:t>HCFC</w:t>
            </w:r>
          </w:p>
        </w:tc>
        <w:tc>
          <w:tcPr>
            <w:tcW w:w="557" w:type="pct"/>
            <w:tcBorders>
              <w:top w:val="single" w:sz="4" w:space="0" w:color="auto"/>
              <w:left w:val="nil"/>
              <w:bottom w:val="single" w:sz="4" w:space="0" w:color="auto"/>
              <w:right w:val="single" w:sz="4" w:space="0" w:color="auto"/>
            </w:tcBorders>
            <w:shd w:val="clear" w:color="auto" w:fill="auto"/>
            <w:noWrap/>
            <w:vAlign w:val="center"/>
            <w:hideMark/>
          </w:tcPr>
          <w:p w14:paraId="7F7BF64C"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2012</w:t>
            </w:r>
          </w:p>
        </w:tc>
        <w:tc>
          <w:tcPr>
            <w:tcW w:w="557" w:type="pct"/>
            <w:tcBorders>
              <w:top w:val="single" w:sz="4" w:space="0" w:color="auto"/>
              <w:left w:val="nil"/>
              <w:bottom w:val="single" w:sz="4" w:space="0" w:color="auto"/>
              <w:right w:val="single" w:sz="4" w:space="0" w:color="auto"/>
            </w:tcBorders>
            <w:shd w:val="clear" w:color="auto" w:fill="auto"/>
            <w:noWrap/>
          </w:tcPr>
          <w:p w14:paraId="51A4B90B"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2013</w:t>
            </w:r>
          </w:p>
        </w:tc>
        <w:tc>
          <w:tcPr>
            <w:tcW w:w="557" w:type="pct"/>
            <w:tcBorders>
              <w:top w:val="single" w:sz="4" w:space="0" w:color="auto"/>
              <w:left w:val="nil"/>
              <w:bottom w:val="single" w:sz="4" w:space="0" w:color="auto"/>
              <w:right w:val="single" w:sz="4" w:space="0" w:color="auto"/>
            </w:tcBorders>
          </w:tcPr>
          <w:p w14:paraId="375BC984"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2014</w:t>
            </w:r>
          </w:p>
        </w:tc>
        <w:tc>
          <w:tcPr>
            <w:tcW w:w="557" w:type="pct"/>
            <w:tcBorders>
              <w:top w:val="single" w:sz="4" w:space="0" w:color="auto"/>
              <w:left w:val="single" w:sz="4" w:space="0" w:color="auto"/>
              <w:bottom w:val="single" w:sz="4" w:space="0" w:color="auto"/>
              <w:right w:val="single" w:sz="4" w:space="0" w:color="auto"/>
            </w:tcBorders>
          </w:tcPr>
          <w:p w14:paraId="574EA3B8"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2015</w:t>
            </w:r>
          </w:p>
        </w:tc>
        <w:tc>
          <w:tcPr>
            <w:tcW w:w="557" w:type="pct"/>
            <w:tcBorders>
              <w:top w:val="single" w:sz="4" w:space="0" w:color="auto"/>
              <w:left w:val="single" w:sz="4" w:space="0" w:color="auto"/>
              <w:bottom w:val="single" w:sz="4" w:space="0" w:color="auto"/>
              <w:right w:val="single" w:sz="4" w:space="0" w:color="auto"/>
            </w:tcBorders>
          </w:tcPr>
          <w:p w14:paraId="7EEBB0B7"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2016</w:t>
            </w:r>
          </w:p>
        </w:tc>
        <w:tc>
          <w:tcPr>
            <w:tcW w:w="11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76BBF" w14:textId="77777777" w:rsidR="004E59DB" w:rsidRPr="003C6420" w:rsidRDefault="004E59DB" w:rsidP="007F0879">
            <w:pPr>
              <w:widowControl w:val="0"/>
              <w:jc w:val="center"/>
              <w:rPr>
                <w:b/>
                <w:bCs/>
                <w:color w:val="000000" w:themeColor="text1"/>
                <w:sz w:val="20"/>
                <w:szCs w:val="20"/>
                <w:lang w:val="en-CA"/>
              </w:rPr>
            </w:pPr>
            <w:r w:rsidRPr="003C6420">
              <w:rPr>
                <w:b/>
                <w:bCs/>
                <w:color w:val="000000" w:themeColor="text1"/>
                <w:sz w:val="20"/>
                <w:szCs w:val="20"/>
                <w:lang w:val="en-CA"/>
              </w:rPr>
              <w:t>Baseline</w:t>
            </w:r>
          </w:p>
        </w:tc>
      </w:tr>
      <w:tr w:rsidR="00386E83" w:rsidRPr="003C6420" w14:paraId="7BA089FD"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C3A94D" w14:textId="77777777" w:rsidR="004E59DB" w:rsidRPr="003C6420" w:rsidRDefault="004E59DB" w:rsidP="007F0879">
            <w:pPr>
              <w:widowControl w:val="0"/>
              <w:jc w:val="left"/>
              <w:rPr>
                <w:b/>
                <w:bCs/>
                <w:color w:val="000000" w:themeColor="text1"/>
                <w:sz w:val="20"/>
                <w:szCs w:val="20"/>
                <w:lang w:val="en-CA"/>
              </w:rPr>
            </w:pPr>
            <w:r w:rsidRPr="003C6420">
              <w:rPr>
                <w:b/>
                <w:bCs/>
                <w:color w:val="000000" w:themeColor="text1"/>
                <w:sz w:val="20"/>
                <w:szCs w:val="20"/>
                <w:lang w:val="en-CA"/>
              </w:rPr>
              <w:t>Metric tonnes</w:t>
            </w:r>
          </w:p>
        </w:tc>
        <w:tc>
          <w:tcPr>
            <w:tcW w:w="557" w:type="pct"/>
            <w:tcBorders>
              <w:top w:val="nil"/>
              <w:left w:val="single" w:sz="4" w:space="0" w:color="auto"/>
              <w:bottom w:val="single" w:sz="4" w:space="0" w:color="auto"/>
              <w:right w:val="single" w:sz="4" w:space="0" w:color="auto"/>
            </w:tcBorders>
            <w:shd w:val="clear" w:color="auto" w:fill="auto"/>
            <w:vAlign w:val="center"/>
          </w:tcPr>
          <w:p w14:paraId="4442BBED" w14:textId="77777777" w:rsidR="004E59DB" w:rsidRPr="003C6420" w:rsidRDefault="004E59DB" w:rsidP="007F0879">
            <w:pPr>
              <w:widowControl w:val="0"/>
              <w:jc w:val="left"/>
              <w:rPr>
                <w:b/>
                <w:bCs/>
                <w:color w:val="000000" w:themeColor="text1"/>
                <w:sz w:val="20"/>
                <w:szCs w:val="20"/>
                <w:lang w:val="en-CA"/>
              </w:rPr>
            </w:pPr>
          </w:p>
        </w:tc>
        <w:tc>
          <w:tcPr>
            <w:tcW w:w="557" w:type="pct"/>
            <w:tcBorders>
              <w:top w:val="nil"/>
              <w:left w:val="single" w:sz="4" w:space="0" w:color="auto"/>
              <w:bottom w:val="single" w:sz="4" w:space="0" w:color="auto"/>
              <w:right w:val="single" w:sz="4" w:space="0" w:color="auto"/>
            </w:tcBorders>
            <w:shd w:val="clear" w:color="auto" w:fill="auto"/>
            <w:vAlign w:val="center"/>
          </w:tcPr>
          <w:p w14:paraId="4F303B7A" w14:textId="77777777" w:rsidR="004E59DB" w:rsidRPr="003C6420" w:rsidRDefault="004E59DB" w:rsidP="007F0879">
            <w:pPr>
              <w:widowControl w:val="0"/>
              <w:jc w:val="left"/>
              <w:rPr>
                <w:b/>
                <w:bCs/>
                <w:color w:val="000000" w:themeColor="text1"/>
                <w:sz w:val="20"/>
                <w:szCs w:val="20"/>
                <w:lang w:val="en-CA"/>
              </w:rPr>
            </w:pPr>
          </w:p>
        </w:tc>
        <w:tc>
          <w:tcPr>
            <w:tcW w:w="557" w:type="pct"/>
            <w:tcBorders>
              <w:top w:val="nil"/>
              <w:left w:val="single" w:sz="4" w:space="0" w:color="auto"/>
              <w:bottom w:val="single" w:sz="4" w:space="0" w:color="auto"/>
              <w:right w:val="single" w:sz="4" w:space="0" w:color="auto"/>
            </w:tcBorders>
            <w:shd w:val="clear" w:color="auto" w:fill="auto"/>
            <w:vAlign w:val="center"/>
          </w:tcPr>
          <w:p w14:paraId="0866A2FF" w14:textId="77777777" w:rsidR="004E59DB" w:rsidRPr="003C6420" w:rsidRDefault="004E59DB" w:rsidP="007F0879">
            <w:pPr>
              <w:widowControl w:val="0"/>
              <w:jc w:val="left"/>
              <w:rPr>
                <w:b/>
                <w:bCs/>
                <w:color w:val="000000" w:themeColor="text1"/>
                <w:sz w:val="20"/>
                <w:szCs w:val="20"/>
                <w:lang w:val="en-CA"/>
              </w:rPr>
            </w:pPr>
          </w:p>
        </w:tc>
        <w:tc>
          <w:tcPr>
            <w:tcW w:w="557" w:type="pct"/>
            <w:tcBorders>
              <w:top w:val="nil"/>
              <w:left w:val="single" w:sz="4" w:space="0" w:color="auto"/>
              <w:bottom w:val="single" w:sz="4" w:space="0" w:color="auto"/>
              <w:right w:val="single" w:sz="4" w:space="0" w:color="auto"/>
            </w:tcBorders>
            <w:shd w:val="clear" w:color="auto" w:fill="auto"/>
            <w:vAlign w:val="center"/>
          </w:tcPr>
          <w:p w14:paraId="6487C4C9" w14:textId="77777777" w:rsidR="004E59DB" w:rsidRPr="003C6420" w:rsidRDefault="004E59DB" w:rsidP="007F0879">
            <w:pPr>
              <w:widowControl w:val="0"/>
              <w:jc w:val="left"/>
              <w:rPr>
                <w:b/>
                <w:bCs/>
                <w:color w:val="000000" w:themeColor="text1"/>
                <w:sz w:val="20"/>
                <w:szCs w:val="20"/>
                <w:lang w:val="en-CA"/>
              </w:rPr>
            </w:pPr>
          </w:p>
        </w:tc>
        <w:tc>
          <w:tcPr>
            <w:tcW w:w="557" w:type="pct"/>
            <w:tcBorders>
              <w:top w:val="nil"/>
              <w:left w:val="single" w:sz="4" w:space="0" w:color="auto"/>
              <w:bottom w:val="single" w:sz="4" w:space="0" w:color="auto"/>
              <w:right w:val="single" w:sz="4" w:space="0" w:color="auto"/>
            </w:tcBorders>
          </w:tcPr>
          <w:p w14:paraId="47953D0B" w14:textId="77777777" w:rsidR="004E59DB" w:rsidRPr="003C6420" w:rsidRDefault="004E59DB" w:rsidP="007F0879">
            <w:pPr>
              <w:widowControl w:val="0"/>
              <w:jc w:val="left"/>
              <w:rPr>
                <w:b/>
                <w:bCs/>
                <w:color w:val="000000" w:themeColor="text1"/>
                <w:sz w:val="20"/>
                <w:szCs w:val="20"/>
                <w:lang w:val="en-CA"/>
              </w:rPr>
            </w:pPr>
          </w:p>
        </w:tc>
        <w:tc>
          <w:tcPr>
            <w:tcW w:w="1147" w:type="pct"/>
            <w:tcBorders>
              <w:top w:val="nil"/>
              <w:left w:val="single" w:sz="4" w:space="0" w:color="auto"/>
              <w:bottom w:val="single" w:sz="4" w:space="0" w:color="auto"/>
              <w:right w:val="single" w:sz="4" w:space="0" w:color="auto"/>
            </w:tcBorders>
            <w:shd w:val="clear" w:color="auto" w:fill="auto"/>
            <w:vAlign w:val="center"/>
          </w:tcPr>
          <w:p w14:paraId="4353A9A9" w14:textId="77777777" w:rsidR="004E59DB" w:rsidRPr="003C6420" w:rsidRDefault="004E59DB" w:rsidP="007F0879">
            <w:pPr>
              <w:widowControl w:val="0"/>
              <w:jc w:val="left"/>
              <w:rPr>
                <w:b/>
                <w:bCs/>
                <w:color w:val="000000" w:themeColor="text1"/>
                <w:sz w:val="20"/>
                <w:szCs w:val="20"/>
                <w:lang w:val="en-CA"/>
              </w:rPr>
            </w:pPr>
          </w:p>
        </w:tc>
      </w:tr>
      <w:tr w:rsidR="00386E83" w:rsidRPr="003C6420" w14:paraId="4C5A9E66"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DAA7B2"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w:t>
            </w:r>
          </w:p>
        </w:tc>
        <w:tc>
          <w:tcPr>
            <w:tcW w:w="557" w:type="pct"/>
            <w:tcBorders>
              <w:top w:val="nil"/>
              <w:left w:val="nil"/>
              <w:bottom w:val="single" w:sz="4" w:space="0" w:color="auto"/>
              <w:right w:val="single" w:sz="4" w:space="0" w:color="auto"/>
            </w:tcBorders>
            <w:shd w:val="clear" w:color="auto" w:fill="auto"/>
            <w:noWrap/>
          </w:tcPr>
          <w:p w14:paraId="57602A02" w14:textId="77777777" w:rsidR="004E59DB" w:rsidRPr="003C6420" w:rsidRDefault="004E59DB" w:rsidP="007F0879">
            <w:pPr>
              <w:jc w:val="right"/>
              <w:rPr>
                <w:color w:val="000000" w:themeColor="text1"/>
                <w:sz w:val="20"/>
                <w:szCs w:val="20"/>
              </w:rPr>
            </w:pPr>
            <w:r w:rsidRPr="003C6420">
              <w:rPr>
                <w:color w:val="000000" w:themeColor="text1"/>
                <w:sz w:val="20"/>
                <w:szCs w:val="20"/>
              </w:rPr>
              <w:t>2,409.13</w:t>
            </w:r>
          </w:p>
        </w:tc>
        <w:tc>
          <w:tcPr>
            <w:tcW w:w="557" w:type="pct"/>
            <w:tcBorders>
              <w:top w:val="nil"/>
              <w:left w:val="nil"/>
              <w:bottom w:val="single" w:sz="4" w:space="0" w:color="auto"/>
              <w:right w:val="single" w:sz="4" w:space="0" w:color="auto"/>
            </w:tcBorders>
            <w:shd w:val="clear" w:color="auto" w:fill="auto"/>
            <w:noWrap/>
          </w:tcPr>
          <w:p w14:paraId="1F388078" w14:textId="77777777" w:rsidR="004E59DB" w:rsidRPr="003C6420" w:rsidRDefault="004E59DB" w:rsidP="007F0879">
            <w:pPr>
              <w:jc w:val="right"/>
              <w:rPr>
                <w:color w:val="000000" w:themeColor="text1"/>
                <w:sz w:val="20"/>
                <w:szCs w:val="20"/>
              </w:rPr>
            </w:pPr>
            <w:r w:rsidRPr="003C6420">
              <w:rPr>
                <w:color w:val="000000" w:themeColor="text1"/>
                <w:sz w:val="20"/>
                <w:szCs w:val="20"/>
              </w:rPr>
              <w:t>1,641.45</w:t>
            </w:r>
          </w:p>
        </w:tc>
        <w:tc>
          <w:tcPr>
            <w:tcW w:w="557" w:type="pct"/>
            <w:tcBorders>
              <w:top w:val="single" w:sz="4" w:space="0" w:color="auto"/>
              <w:left w:val="nil"/>
              <w:bottom w:val="single" w:sz="4" w:space="0" w:color="auto"/>
              <w:right w:val="single" w:sz="4" w:space="0" w:color="auto"/>
            </w:tcBorders>
          </w:tcPr>
          <w:p w14:paraId="55A54B17" w14:textId="77777777" w:rsidR="004E59DB" w:rsidRPr="003C6420" w:rsidRDefault="004E59DB" w:rsidP="007F0879">
            <w:pPr>
              <w:jc w:val="right"/>
              <w:rPr>
                <w:color w:val="000000" w:themeColor="text1"/>
                <w:sz w:val="20"/>
                <w:szCs w:val="20"/>
              </w:rPr>
            </w:pPr>
            <w:r w:rsidRPr="003C6420">
              <w:rPr>
                <w:color w:val="000000" w:themeColor="text1"/>
                <w:sz w:val="20"/>
                <w:szCs w:val="20"/>
              </w:rPr>
              <w:t>1,860.03</w:t>
            </w:r>
          </w:p>
        </w:tc>
        <w:tc>
          <w:tcPr>
            <w:tcW w:w="557" w:type="pct"/>
            <w:tcBorders>
              <w:top w:val="nil"/>
              <w:left w:val="single" w:sz="4" w:space="0" w:color="auto"/>
              <w:bottom w:val="single" w:sz="4" w:space="0" w:color="auto"/>
              <w:right w:val="single" w:sz="4" w:space="0" w:color="auto"/>
            </w:tcBorders>
            <w:vAlign w:val="center"/>
          </w:tcPr>
          <w:p w14:paraId="413EA6D8" w14:textId="77777777" w:rsidR="004E59DB" w:rsidRPr="003C6420" w:rsidRDefault="004E59DB" w:rsidP="007F0879">
            <w:pPr>
              <w:jc w:val="right"/>
              <w:rPr>
                <w:color w:val="000000" w:themeColor="text1"/>
                <w:sz w:val="20"/>
                <w:szCs w:val="20"/>
              </w:rPr>
            </w:pPr>
            <w:r w:rsidRPr="003C6420">
              <w:rPr>
                <w:color w:val="000000" w:themeColor="text1"/>
                <w:sz w:val="20"/>
                <w:szCs w:val="20"/>
              </w:rPr>
              <w:t>1,837.43</w:t>
            </w:r>
          </w:p>
        </w:tc>
        <w:tc>
          <w:tcPr>
            <w:tcW w:w="557" w:type="pct"/>
            <w:tcBorders>
              <w:top w:val="nil"/>
              <w:left w:val="single" w:sz="4" w:space="0" w:color="auto"/>
              <w:bottom w:val="single" w:sz="4" w:space="0" w:color="auto"/>
              <w:right w:val="single" w:sz="4" w:space="0" w:color="auto"/>
            </w:tcBorders>
          </w:tcPr>
          <w:p w14:paraId="1B937F1E" w14:textId="77777777" w:rsidR="004E59DB" w:rsidRPr="003C6420" w:rsidRDefault="008E2B10" w:rsidP="007F0879">
            <w:pPr>
              <w:jc w:val="right"/>
              <w:rPr>
                <w:color w:val="000000" w:themeColor="text1"/>
                <w:sz w:val="20"/>
                <w:szCs w:val="20"/>
              </w:rPr>
            </w:pPr>
            <w:r w:rsidRPr="003C6420">
              <w:rPr>
                <w:color w:val="000000" w:themeColor="text1"/>
                <w:sz w:val="20"/>
                <w:szCs w:val="20"/>
              </w:rPr>
              <w:t>1,685.12</w:t>
            </w:r>
          </w:p>
        </w:tc>
        <w:tc>
          <w:tcPr>
            <w:tcW w:w="1147" w:type="pct"/>
            <w:tcBorders>
              <w:top w:val="nil"/>
              <w:left w:val="single" w:sz="4" w:space="0" w:color="auto"/>
              <w:bottom w:val="single" w:sz="4" w:space="0" w:color="auto"/>
              <w:right w:val="single" w:sz="4" w:space="0" w:color="auto"/>
            </w:tcBorders>
            <w:shd w:val="clear" w:color="auto" w:fill="auto"/>
            <w:noWrap/>
          </w:tcPr>
          <w:p w14:paraId="048062CA" w14:textId="77777777" w:rsidR="004E59DB" w:rsidRPr="003C6420" w:rsidRDefault="004E59DB" w:rsidP="007F0879">
            <w:pPr>
              <w:jc w:val="right"/>
              <w:rPr>
                <w:color w:val="000000" w:themeColor="text1"/>
                <w:sz w:val="20"/>
                <w:szCs w:val="20"/>
              </w:rPr>
            </w:pPr>
            <w:r w:rsidRPr="003C6420">
              <w:rPr>
                <w:color w:val="000000" w:themeColor="text1"/>
                <w:sz w:val="20"/>
                <w:szCs w:val="20"/>
              </w:rPr>
              <w:t>1,987.63</w:t>
            </w:r>
          </w:p>
        </w:tc>
      </w:tr>
      <w:tr w:rsidR="00386E83" w:rsidRPr="003C6420" w14:paraId="3C954DDA"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7B7FAD"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HCFC-123</w:t>
            </w:r>
          </w:p>
        </w:tc>
        <w:tc>
          <w:tcPr>
            <w:tcW w:w="557" w:type="pct"/>
            <w:tcBorders>
              <w:top w:val="nil"/>
              <w:left w:val="nil"/>
              <w:bottom w:val="single" w:sz="4" w:space="0" w:color="auto"/>
              <w:right w:val="single" w:sz="4" w:space="0" w:color="auto"/>
            </w:tcBorders>
            <w:shd w:val="clear" w:color="auto" w:fill="auto"/>
            <w:noWrap/>
          </w:tcPr>
          <w:p w14:paraId="5BDDFAC5" w14:textId="77777777" w:rsidR="004E59DB" w:rsidRPr="003C6420" w:rsidRDefault="004E59DB" w:rsidP="007F0879">
            <w:pPr>
              <w:jc w:val="right"/>
              <w:rPr>
                <w:color w:val="000000" w:themeColor="text1"/>
                <w:sz w:val="20"/>
                <w:szCs w:val="20"/>
              </w:rPr>
            </w:pPr>
            <w:r w:rsidRPr="003C6420">
              <w:rPr>
                <w:color w:val="000000" w:themeColor="text1"/>
                <w:sz w:val="20"/>
                <w:szCs w:val="20"/>
              </w:rPr>
              <w:t>221.64</w:t>
            </w:r>
          </w:p>
        </w:tc>
        <w:tc>
          <w:tcPr>
            <w:tcW w:w="557" w:type="pct"/>
            <w:tcBorders>
              <w:top w:val="nil"/>
              <w:left w:val="nil"/>
              <w:bottom w:val="single" w:sz="4" w:space="0" w:color="auto"/>
              <w:right w:val="single" w:sz="4" w:space="0" w:color="auto"/>
            </w:tcBorders>
            <w:shd w:val="clear" w:color="auto" w:fill="auto"/>
            <w:noWrap/>
          </w:tcPr>
          <w:p w14:paraId="6DEA391F" w14:textId="77777777" w:rsidR="004E59DB" w:rsidRPr="003C6420" w:rsidRDefault="004E59DB" w:rsidP="007F0879">
            <w:pPr>
              <w:jc w:val="right"/>
              <w:rPr>
                <w:color w:val="000000" w:themeColor="text1"/>
                <w:sz w:val="20"/>
                <w:szCs w:val="20"/>
              </w:rPr>
            </w:pPr>
            <w:r w:rsidRPr="003C6420">
              <w:rPr>
                <w:color w:val="000000" w:themeColor="text1"/>
                <w:sz w:val="20"/>
                <w:szCs w:val="20"/>
              </w:rPr>
              <w:t>69.05</w:t>
            </w:r>
          </w:p>
        </w:tc>
        <w:tc>
          <w:tcPr>
            <w:tcW w:w="557" w:type="pct"/>
            <w:tcBorders>
              <w:top w:val="single" w:sz="4" w:space="0" w:color="auto"/>
              <w:left w:val="nil"/>
              <w:bottom w:val="single" w:sz="4" w:space="0" w:color="auto"/>
              <w:right w:val="single" w:sz="4" w:space="0" w:color="auto"/>
            </w:tcBorders>
          </w:tcPr>
          <w:p w14:paraId="4D9E4722" w14:textId="77777777" w:rsidR="004E59DB" w:rsidRPr="003C6420" w:rsidRDefault="004E59DB" w:rsidP="007F0879">
            <w:pPr>
              <w:jc w:val="right"/>
              <w:rPr>
                <w:color w:val="000000" w:themeColor="text1"/>
                <w:sz w:val="20"/>
                <w:szCs w:val="20"/>
              </w:rPr>
            </w:pPr>
            <w:r w:rsidRPr="003C6420">
              <w:rPr>
                <w:color w:val="000000" w:themeColor="text1"/>
                <w:sz w:val="20"/>
                <w:szCs w:val="20"/>
              </w:rPr>
              <w:t>206.07</w:t>
            </w:r>
          </w:p>
        </w:tc>
        <w:tc>
          <w:tcPr>
            <w:tcW w:w="557" w:type="pct"/>
            <w:tcBorders>
              <w:top w:val="nil"/>
              <w:left w:val="single" w:sz="4" w:space="0" w:color="auto"/>
              <w:bottom w:val="single" w:sz="4" w:space="0" w:color="auto"/>
              <w:right w:val="single" w:sz="4" w:space="0" w:color="auto"/>
            </w:tcBorders>
            <w:vAlign w:val="center"/>
          </w:tcPr>
          <w:p w14:paraId="4C1BBA58" w14:textId="77777777" w:rsidR="004E59DB" w:rsidRPr="003C6420" w:rsidRDefault="004E59DB" w:rsidP="007F0879">
            <w:pPr>
              <w:jc w:val="right"/>
              <w:rPr>
                <w:color w:val="000000" w:themeColor="text1"/>
                <w:sz w:val="20"/>
                <w:szCs w:val="20"/>
              </w:rPr>
            </w:pPr>
            <w:r w:rsidRPr="003C6420">
              <w:rPr>
                <w:color w:val="000000" w:themeColor="text1"/>
                <w:sz w:val="20"/>
                <w:szCs w:val="20"/>
              </w:rPr>
              <w:t>227.34</w:t>
            </w:r>
          </w:p>
        </w:tc>
        <w:tc>
          <w:tcPr>
            <w:tcW w:w="557" w:type="pct"/>
            <w:tcBorders>
              <w:top w:val="nil"/>
              <w:left w:val="single" w:sz="4" w:space="0" w:color="auto"/>
              <w:bottom w:val="single" w:sz="4" w:space="0" w:color="auto"/>
              <w:right w:val="single" w:sz="4" w:space="0" w:color="auto"/>
            </w:tcBorders>
          </w:tcPr>
          <w:p w14:paraId="5EC89763" w14:textId="77777777" w:rsidR="004E59DB" w:rsidRPr="003C6420" w:rsidRDefault="008E2B10" w:rsidP="007F0879">
            <w:pPr>
              <w:jc w:val="right"/>
              <w:rPr>
                <w:color w:val="000000" w:themeColor="text1"/>
                <w:sz w:val="20"/>
                <w:szCs w:val="20"/>
              </w:rPr>
            </w:pPr>
            <w:r w:rsidRPr="003C6420">
              <w:rPr>
                <w:color w:val="000000" w:themeColor="text1"/>
                <w:sz w:val="20"/>
                <w:szCs w:val="20"/>
              </w:rPr>
              <w:t>263.06</w:t>
            </w:r>
          </w:p>
        </w:tc>
        <w:tc>
          <w:tcPr>
            <w:tcW w:w="1147" w:type="pct"/>
            <w:tcBorders>
              <w:top w:val="nil"/>
              <w:left w:val="single" w:sz="4" w:space="0" w:color="auto"/>
              <w:bottom w:val="single" w:sz="4" w:space="0" w:color="auto"/>
              <w:right w:val="single" w:sz="4" w:space="0" w:color="auto"/>
            </w:tcBorders>
            <w:shd w:val="clear" w:color="auto" w:fill="auto"/>
            <w:noWrap/>
          </w:tcPr>
          <w:p w14:paraId="50648D80" w14:textId="77777777" w:rsidR="004E59DB" w:rsidRPr="003C6420" w:rsidRDefault="004E59DB" w:rsidP="007F0879">
            <w:pPr>
              <w:jc w:val="right"/>
              <w:rPr>
                <w:color w:val="000000" w:themeColor="text1"/>
                <w:sz w:val="20"/>
                <w:szCs w:val="20"/>
              </w:rPr>
            </w:pPr>
            <w:r w:rsidRPr="003C6420">
              <w:rPr>
                <w:color w:val="000000" w:themeColor="text1"/>
                <w:sz w:val="20"/>
                <w:szCs w:val="20"/>
              </w:rPr>
              <w:t>85.00</w:t>
            </w:r>
          </w:p>
        </w:tc>
      </w:tr>
      <w:tr w:rsidR="00386E83" w:rsidRPr="003C6420" w14:paraId="7F10D786"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D882AE"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HCFC-141b</w:t>
            </w:r>
          </w:p>
        </w:tc>
        <w:tc>
          <w:tcPr>
            <w:tcW w:w="557" w:type="pct"/>
            <w:tcBorders>
              <w:top w:val="nil"/>
              <w:left w:val="nil"/>
              <w:bottom w:val="single" w:sz="4" w:space="0" w:color="auto"/>
              <w:right w:val="single" w:sz="4" w:space="0" w:color="auto"/>
            </w:tcBorders>
            <w:shd w:val="clear" w:color="auto" w:fill="auto"/>
            <w:noWrap/>
          </w:tcPr>
          <w:p w14:paraId="7B1A28EB" w14:textId="77777777" w:rsidR="004E59DB" w:rsidRPr="003C6420" w:rsidRDefault="004E59DB" w:rsidP="007F0879">
            <w:pPr>
              <w:jc w:val="right"/>
              <w:rPr>
                <w:color w:val="000000" w:themeColor="text1"/>
                <w:sz w:val="20"/>
                <w:szCs w:val="20"/>
              </w:rPr>
            </w:pPr>
            <w:r w:rsidRPr="003C6420">
              <w:rPr>
                <w:color w:val="000000" w:themeColor="text1"/>
                <w:sz w:val="20"/>
                <w:szCs w:val="20"/>
              </w:rPr>
              <w:t>533.79</w:t>
            </w:r>
          </w:p>
        </w:tc>
        <w:tc>
          <w:tcPr>
            <w:tcW w:w="557" w:type="pct"/>
            <w:tcBorders>
              <w:top w:val="nil"/>
              <w:left w:val="nil"/>
              <w:bottom w:val="single" w:sz="4" w:space="0" w:color="auto"/>
              <w:right w:val="single" w:sz="4" w:space="0" w:color="auto"/>
            </w:tcBorders>
            <w:shd w:val="clear" w:color="auto" w:fill="auto"/>
            <w:noWrap/>
          </w:tcPr>
          <w:p w14:paraId="35A0CC2A" w14:textId="77777777" w:rsidR="004E59DB" w:rsidRPr="003C6420" w:rsidRDefault="004E59DB" w:rsidP="007F0879">
            <w:pPr>
              <w:jc w:val="right"/>
              <w:rPr>
                <w:color w:val="000000" w:themeColor="text1"/>
                <w:sz w:val="20"/>
                <w:szCs w:val="20"/>
              </w:rPr>
            </w:pPr>
            <w:r w:rsidRPr="003C6420">
              <w:rPr>
                <w:color w:val="000000" w:themeColor="text1"/>
                <w:sz w:val="20"/>
                <w:szCs w:val="20"/>
              </w:rPr>
              <w:t>408.67</w:t>
            </w:r>
          </w:p>
        </w:tc>
        <w:tc>
          <w:tcPr>
            <w:tcW w:w="557" w:type="pct"/>
            <w:tcBorders>
              <w:top w:val="single" w:sz="4" w:space="0" w:color="auto"/>
              <w:left w:val="nil"/>
              <w:bottom w:val="single" w:sz="4" w:space="0" w:color="auto"/>
              <w:right w:val="single" w:sz="4" w:space="0" w:color="auto"/>
            </w:tcBorders>
          </w:tcPr>
          <w:p w14:paraId="74C5266B" w14:textId="77777777" w:rsidR="004E59DB" w:rsidRPr="003C6420" w:rsidRDefault="004E59DB" w:rsidP="007F0879">
            <w:pPr>
              <w:jc w:val="right"/>
              <w:rPr>
                <w:color w:val="000000" w:themeColor="text1"/>
                <w:sz w:val="20"/>
                <w:szCs w:val="20"/>
              </w:rPr>
            </w:pPr>
            <w:r w:rsidRPr="003C6420">
              <w:rPr>
                <w:color w:val="000000" w:themeColor="text1"/>
                <w:sz w:val="20"/>
                <w:szCs w:val="20"/>
              </w:rPr>
              <w:t>390.64</w:t>
            </w:r>
          </w:p>
        </w:tc>
        <w:tc>
          <w:tcPr>
            <w:tcW w:w="557" w:type="pct"/>
            <w:tcBorders>
              <w:top w:val="nil"/>
              <w:left w:val="single" w:sz="4" w:space="0" w:color="auto"/>
              <w:bottom w:val="single" w:sz="4" w:space="0" w:color="auto"/>
              <w:right w:val="single" w:sz="4" w:space="0" w:color="auto"/>
            </w:tcBorders>
            <w:vAlign w:val="center"/>
          </w:tcPr>
          <w:p w14:paraId="4A5FDBCB" w14:textId="77777777" w:rsidR="004E59DB" w:rsidRPr="003C6420" w:rsidRDefault="004E59DB" w:rsidP="007F0879">
            <w:pPr>
              <w:jc w:val="right"/>
              <w:rPr>
                <w:color w:val="000000" w:themeColor="text1"/>
                <w:sz w:val="20"/>
                <w:szCs w:val="20"/>
              </w:rPr>
            </w:pPr>
            <w:r w:rsidRPr="003C6420">
              <w:rPr>
                <w:color w:val="000000" w:themeColor="text1"/>
                <w:sz w:val="20"/>
                <w:szCs w:val="20"/>
              </w:rPr>
              <w:t>159.72</w:t>
            </w:r>
          </w:p>
        </w:tc>
        <w:tc>
          <w:tcPr>
            <w:tcW w:w="557" w:type="pct"/>
            <w:tcBorders>
              <w:top w:val="nil"/>
              <w:left w:val="single" w:sz="4" w:space="0" w:color="auto"/>
              <w:bottom w:val="single" w:sz="4" w:space="0" w:color="auto"/>
              <w:right w:val="single" w:sz="4" w:space="0" w:color="auto"/>
            </w:tcBorders>
          </w:tcPr>
          <w:p w14:paraId="5A7FDD93" w14:textId="5A01AD7D" w:rsidR="004E59DB" w:rsidRPr="003C6420" w:rsidRDefault="008E2B10" w:rsidP="007F0879">
            <w:pPr>
              <w:jc w:val="right"/>
              <w:rPr>
                <w:color w:val="000000" w:themeColor="text1"/>
                <w:sz w:val="20"/>
                <w:szCs w:val="20"/>
              </w:rPr>
            </w:pPr>
            <w:r w:rsidRPr="003C6420">
              <w:rPr>
                <w:color w:val="000000" w:themeColor="text1"/>
                <w:sz w:val="20"/>
                <w:szCs w:val="20"/>
              </w:rPr>
              <w:t>15</w:t>
            </w:r>
            <w:r w:rsidR="000D095E" w:rsidRPr="003C6420">
              <w:rPr>
                <w:color w:val="000000" w:themeColor="text1"/>
                <w:sz w:val="20"/>
                <w:szCs w:val="20"/>
              </w:rPr>
              <w:t>3</w:t>
            </w:r>
            <w:r w:rsidRPr="003C6420">
              <w:rPr>
                <w:color w:val="000000" w:themeColor="text1"/>
                <w:sz w:val="20"/>
                <w:szCs w:val="20"/>
              </w:rPr>
              <w:t>.5</w:t>
            </w:r>
            <w:r w:rsidR="000D095E" w:rsidRPr="003C6420">
              <w:rPr>
                <w:color w:val="000000" w:themeColor="text1"/>
                <w:sz w:val="20"/>
                <w:szCs w:val="20"/>
              </w:rPr>
              <w:t>8</w:t>
            </w:r>
          </w:p>
        </w:tc>
        <w:tc>
          <w:tcPr>
            <w:tcW w:w="1147" w:type="pct"/>
            <w:tcBorders>
              <w:top w:val="nil"/>
              <w:left w:val="single" w:sz="4" w:space="0" w:color="auto"/>
              <w:bottom w:val="single" w:sz="4" w:space="0" w:color="auto"/>
              <w:right w:val="single" w:sz="4" w:space="0" w:color="auto"/>
            </w:tcBorders>
            <w:shd w:val="clear" w:color="auto" w:fill="auto"/>
            <w:noWrap/>
          </w:tcPr>
          <w:p w14:paraId="766440A4" w14:textId="77777777" w:rsidR="004E59DB" w:rsidRPr="003C6420" w:rsidRDefault="004E59DB" w:rsidP="007F0879">
            <w:pPr>
              <w:jc w:val="right"/>
              <w:rPr>
                <w:color w:val="000000" w:themeColor="text1"/>
                <w:sz w:val="20"/>
                <w:szCs w:val="20"/>
              </w:rPr>
            </w:pPr>
            <w:r w:rsidRPr="003C6420">
              <w:rPr>
                <w:color w:val="000000" w:themeColor="text1"/>
                <w:sz w:val="20"/>
                <w:szCs w:val="20"/>
              </w:rPr>
              <w:t>471.36</w:t>
            </w:r>
          </w:p>
        </w:tc>
      </w:tr>
      <w:tr w:rsidR="00386E83" w:rsidRPr="003C6420" w14:paraId="5CB4BE45"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4292AF0"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HCFC-225ca</w:t>
            </w:r>
          </w:p>
        </w:tc>
        <w:tc>
          <w:tcPr>
            <w:tcW w:w="557" w:type="pct"/>
            <w:tcBorders>
              <w:top w:val="nil"/>
              <w:left w:val="nil"/>
              <w:bottom w:val="single" w:sz="4" w:space="0" w:color="auto"/>
              <w:right w:val="single" w:sz="4" w:space="0" w:color="auto"/>
            </w:tcBorders>
            <w:shd w:val="clear" w:color="auto" w:fill="auto"/>
            <w:noWrap/>
          </w:tcPr>
          <w:p w14:paraId="7A610B61" w14:textId="0B4E7826" w:rsidR="004E59DB" w:rsidRPr="003C6420" w:rsidRDefault="000D095E" w:rsidP="007F0879">
            <w:pPr>
              <w:jc w:val="right"/>
              <w:rPr>
                <w:color w:val="000000" w:themeColor="text1"/>
                <w:sz w:val="20"/>
                <w:szCs w:val="20"/>
              </w:rPr>
            </w:pPr>
            <w:r w:rsidRPr="003C6420">
              <w:rPr>
                <w:color w:val="000000" w:themeColor="text1"/>
                <w:sz w:val="20"/>
                <w:szCs w:val="20"/>
              </w:rPr>
              <w:t>0.0</w:t>
            </w:r>
            <w:r w:rsidR="004E59DB" w:rsidRPr="003C6420">
              <w:rPr>
                <w:color w:val="000000" w:themeColor="text1"/>
                <w:sz w:val="20"/>
                <w:szCs w:val="20"/>
              </w:rPr>
              <w:t>0</w:t>
            </w:r>
          </w:p>
        </w:tc>
        <w:tc>
          <w:tcPr>
            <w:tcW w:w="557" w:type="pct"/>
            <w:tcBorders>
              <w:top w:val="nil"/>
              <w:left w:val="nil"/>
              <w:bottom w:val="single" w:sz="4" w:space="0" w:color="auto"/>
              <w:right w:val="single" w:sz="4" w:space="0" w:color="auto"/>
            </w:tcBorders>
            <w:shd w:val="clear" w:color="auto" w:fill="auto"/>
            <w:noWrap/>
          </w:tcPr>
          <w:p w14:paraId="77FE9267" w14:textId="77777777" w:rsidR="004E59DB" w:rsidRPr="003C6420" w:rsidRDefault="004E59DB" w:rsidP="007F0879">
            <w:pPr>
              <w:jc w:val="right"/>
              <w:rPr>
                <w:color w:val="000000" w:themeColor="text1"/>
                <w:sz w:val="20"/>
                <w:szCs w:val="20"/>
              </w:rPr>
            </w:pPr>
            <w:r w:rsidRPr="003C6420">
              <w:rPr>
                <w:color w:val="000000" w:themeColor="text1"/>
                <w:sz w:val="20"/>
                <w:szCs w:val="20"/>
              </w:rPr>
              <w:t>1.39</w:t>
            </w:r>
          </w:p>
        </w:tc>
        <w:tc>
          <w:tcPr>
            <w:tcW w:w="557" w:type="pct"/>
            <w:tcBorders>
              <w:top w:val="single" w:sz="4" w:space="0" w:color="auto"/>
              <w:left w:val="nil"/>
              <w:bottom w:val="single" w:sz="4" w:space="0" w:color="auto"/>
              <w:right w:val="single" w:sz="4" w:space="0" w:color="auto"/>
            </w:tcBorders>
          </w:tcPr>
          <w:p w14:paraId="7C437785" w14:textId="77777777" w:rsidR="004E59DB" w:rsidRPr="003C6420" w:rsidRDefault="004E59DB" w:rsidP="007F0879">
            <w:pPr>
              <w:jc w:val="right"/>
              <w:rPr>
                <w:color w:val="000000" w:themeColor="text1"/>
                <w:sz w:val="20"/>
                <w:szCs w:val="20"/>
              </w:rPr>
            </w:pPr>
            <w:r w:rsidRPr="003C6420">
              <w:rPr>
                <w:color w:val="000000" w:themeColor="text1"/>
                <w:sz w:val="20"/>
                <w:szCs w:val="20"/>
              </w:rPr>
              <w:t>0.42</w:t>
            </w:r>
          </w:p>
        </w:tc>
        <w:tc>
          <w:tcPr>
            <w:tcW w:w="557" w:type="pct"/>
            <w:tcBorders>
              <w:top w:val="nil"/>
              <w:left w:val="single" w:sz="4" w:space="0" w:color="auto"/>
              <w:bottom w:val="single" w:sz="4" w:space="0" w:color="auto"/>
              <w:right w:val="single" w:sz="4" w:space="0" w:color="auto"/>
            </w:tcBorders>
            <w:vAlign w:val="center"/>
          </w:tcPr>
          <w:p w14:paraId="434D1E21" w14:textId="77777777" w:rsidR="004E59DB" w:rsidRPr="003C6420" w:rsidRDefault="004E59DB" w:rsidP="007F0879">
            <w:pPr>
              <w:jc w:val="right"/>
              <w:rPr>
                <w:color w:val="000000" w:themeColor="text1"/>
                <w:sz w:val="20"/>
                <w:szCs w:val="20"/>
              </w:rPr>
            </w:pPr>
            <w:r w:rsidRPr="003C6420">
              <w:rPr>
                <w:color w:val="000000" w:themeColor="text1"/>
                <w:sz w:val="20"/>
                <w:szCs w:val="20"/>
              </w:rPr>
              <w:t>1.52</w:t>
            </w:r>
          </w:p>
        </w:tc>
        <w:tc>
          <w:tcPr>
            <w:tcW w:w="557" w:type="pct"/>
            <w:tcBorders>
              <w:top w:val="nil"/>
              <w:left w:val="single" w:sz="4" w:space="0" w:color="auto"/>
              <w:bottom w:val="single" w:sz="4" w:space="0" w:color="auto"/>
              <w:right w:val="single" w:sz="4" w:space="0" w:color="auto"/>
            </w:tcBorders>
          </w:tcPr>
          <w:p w14:paraId="0089B8BA" w14:textId="77777777" w:rsidR="00787D5D" w:rsidRPr="003C6420" w:rsidRDefault="00787D5D" w:rsidP="007F0879">
            <w:pPr>
              <w:jc w:val="right"/>
              <w:rPr>
                <w:color w:val="000000" w:themeColor="text1"/>
                <w:sz w:val="20"/>
                <w:szCs w:val="20"/>
              </w:rPr>
            </w:pPr>
            <w:r w:rsidRPr="003C6420">
              <w:rPr>
                <w:color w:val="000000" w:themeColor="text1"/>
                <w:sz w:val="20"/>
                <w:szCs w:val="20"/>
              </w:rPr>
              <w:t>0.21</w:t>
            </w:r>
          </w:p>
        </w:tc>
        <w:tc>
          <w:tcPr>
            <w:tcW w:w="1147" w:type="pct"/>
            <w:tcBorders>
              <w:top w:val="nil"/>
              <w:left w:val="single" w:sz="4" w:space="0" w:color="auto"/>
              <w:bottom w:val="single" w:sz="4" w:space="0" w:color="auto"/>
              <w:right w:val="single" w:sz="4" w:space="0" w:color="auto"/>
            </w:tcBorders>
            <w:shd w:val="clear" w:color="auto" w:fill="auto"/>
            <w:noWrap/>
          </w:tcPr>
          <w:p w14:paraId="3E8057CA" w14:textId="77777777" w:rsidR="004E59DB" w:rsidRPr="003C6420" w:rsidRDefault="004E59DB" w:rsidP="007F0879">
            <w:pPr>
              <w:jc w:val="right"/>
              <w:rPr>
                <w:color w:val="000000" w:themeColor="text1"/>
                <w:sz w:val="20"/>
                <w:szCs w:val="20"/>
              </w:rPr>
            </w:pPr>
            <w:r w:rsidRPr="003C6420">
              <w:rPr>
                <w:color w:val="000000" w:themeColor="text1"/>
                <w:sz w:val="20"/>
                <w:szCs w:val="20"/>
              </w:rPr>
              <w:t>0</w:t>
            </w:r>
          </w:p>
        </w:tc>
      </w:tr>
      <w:tr w:rsidR="00386E83" w:rsidRPr="003C6420" w14:paraId="5D9BCCAA"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CF432DD"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HCFC-225cb</w:t>
            </w:r>
          </w:p>
        </w:tc>
        <w:tc>
          <w:tcPr>
            <w:tcW w:w="557" w:type="pct"/>
            <w:tcBorders>
              <w:top w:val="nil"/>
              <w:left w:val="nil"/>
              <w:bottom w:val="single" w:sz="4" w:space="0" w:color="auto"/>
              <w:right w:val="single" w:sz="4" w:space="0" w:color="auto"/>
            </w:tcBorders>
            <w:shd w:val="clear" w:color="auto" w:fill="auto"/>
            <w:noWrap/>
          </w:tcPr>
          <w:p w14:paraId="5F4FFAEF" w14:textId="71A1D283" w:rsidR="004E59DB" w:rsidRPr="003C6420" w:rsidRDefault="000D095E" w:rsidP="007F0879">
            <w:pPr>
              <w:jc w:val="right"/>
              <w:rPr>
                <w:color w:val="000000" w:themeColor="text1"/>
                <w:sz w:val="20"/>
                <w:szCs w:val="20"/>
              </w:rPr>
            </w:pPr>
            <w:r w:rsidRPr="003C6420">
              <w:rPr>
                <w:color w:val="000000" w:themeColor="text1"/>
                <w:sz w:val="20"/>
                <w:szCs w:val="20"/>
              </w:rPr>
              <w:t>0.0</w:t>
            </w:r>
            <w:r w:rsidR="004E59DB" w:rsidRPr="003C6420">
              <w:rPr>
                <w:color w:val="000000" w:themeColor="text1"/>
                <w:sz w:val="20"/>
                <w:szCs w:val="20"/>
              </w:rPr>
              <w:t>0</w:t>
            </w:r>
          </w:p>
        </w:tc>
        <w:tc>
          <w:tcPr>
            <w:tcW w:w="557" w:type="pct"/>
            <w:tcBorders>
              <w:top w:val="nil"/>
              <w:left w:val="nil"/>
              <w:bottom w:val="single" w:sz="4" w:space="0" w:color="auto"/>
              <w:right w:val="single" w:sz="4" w:space="0" w:color="auto"/>
            </w:tcBorders>
            <w:shd w:val="clear" w:color="auto" w:fill="auto"/>
            <w:noWrap/>
          </w:tcPr>
          <w:p w14:paraId="1A5A9AF0" w14:textId="77777777" w:rsidR="004E59DB" w:rsidRPr="003C6420" w:rsidRDefault="004E59DB" w:rsidP="007F0879">
            <w:pPr>
              <w:jc w:val="right"/>
              <w:rPr>
                <w:color w:val="000000" w:themeColor="text1"/>
                <w:sz w:val="20"/>
                <w:szCs w:val="20"/>
              </w:rPr>
            </w:pPr>
            <w:r w:rsidRPr="003C6420">
              <w:rPr>
                <w:color w:val="000000" w:themeColor="text1"/>
                <w:sz w:val="20"/>
                <w:szCs w:val="20"/>
              </w:rPr>
              <w:t>1.39</w:t>
            </w:r>
          </w:p>
        </w:tc>
        <w:tc>
          <w:tcPr>
            <w:tcW w:w="557" w:type="pct"/>
            <w:tcBorders>
              <w:top w:val="single" w:sz="4" w:space="0" w:color="auto"/>
              <w:left w:val="nil"/>
              <w:bottom w:val="single" w:sz="4" w:space="0" w:color="auto"/>
              <w:right w:val="single" w:sz="4" w:space="0" w:color="auto"/>
            </w:tcBorders>
          </w:tcPr>
          <w:p w14:paraId="20F6A32F" w14:textId="77777777" w:rsidR="004E59DB" w:rsidRPr="003C6420" w:rsidRDefault="004E59DB" w:rsidP="007F0879">
            <w:pPr>
              <w:jc w:val="right"/>
              <w:rPr>
                <w:color w:val="000000" w:themeColor="text1"/>
                <w:sz w:val="20"/>
                <w:szCs w:val="20"/>
              </w:rPr>
            </w:pPr>
            <w:r w:rsidRPr="003C6420">
              <w:rPr>
                <w:color w:val="000000" w:themeColor="text1"/>
                <w:sz w:val="20"/>
                <w:szCs w:val="20"/>
              </w:rPr>
              <w:t>0.42</w:t>
            </w:r>
          </w:p>
        </w:tc>
        <w:tc>
          <w:tcPr>
            <w:tcW w:w="557" w:type="pct"/>
            <w:tcBorders>
              <w:top w:val="nil"/>
              <w:left w:val="single" w:sz="4" w:space="0" w:color="auto"/>
              <w:bottom w:val="single" w:sz="4" w:space="0" w:color="auto"/>
              <w:right w:val="single" w:sz="4" w:space="0" w:color="auto"/>
            </w:tcBorders>
            <w:vAlign w:val="center"/>
          </w:tcPr>
          <w:p w14:paraId="30DF0C2E" w14:textId="77777777" w:rsidR="004E59DB" w:rsidRPr="003C6420" w:rsidRDefault="004E59DB" w:rsidP="007F0879">
            <w:pPr>
              <w:jc w:val="right"/>
              <w:rPr>
                <w:color w:val="000000" w:themeColor="text1"/>
                <w:sz w:val="20"/>
                <w:szCs w:val="20"/>
              </w:rPr>
            </w:pPr>
            <w:r w:rsidRPr="003C6420">
              <w:rPr>
                <w:color w:val="000000" w:themeColor="text1"/>
                <w:sz w:val="20"/>
                <w:szCs w:val="20"/>
              </w:rPr>
              <w:t> 1.52</w:t>
            </w:r>
          </w:p>
        </w:tc>
        <w:tc>
          <w:tcPr>
            <w:tcW w:w="557" w:type="pct"/>
            <w:tcBorders>
              <w:top w:val="nil"/>
              <w:left w:val="single" w:sz="4" w:space="0" w:color="auto"/>
              <w:bottom w:val="single" w:sz="4" w:space="0" w:color="auto"/>
              <w:right w:val="single" w:sz="4" w:space="0" w:color="auto"/>
            </w:tcBorders>
          </w:tcPr>
          <w:p w14:paraId="77E30CD6" w14:textId="77777777" w:rsidR="004E59DB" w:rsidRPr="003C6420" w:rsidRDefault="00787D5D" w:rsidP="007F0879">
            <w:pPr>
              <w:jc w:val="right"/>
              <w:rPr>
                <w:color w:val="000000" w:themeColor="text1"/>
                <w:sz w:val="20"/>
                <w:szCs w:val="20"/>
              </w:rPr>
            </w:pPr>
            <w:r w:rsidRPr="003C6420">
              <w:rPr>
                <w:color w:val="000000" w:themeColor="text1"/>
                <w:sz w:val="20"/>
                <w:szCs w:val="20"/>
              </w:rPr>
              <w:t>0.21</w:t>
            </w:r>
          </w:p>
        </w:tc>
        <w:tc>
          <w:tcPr>
            <w:tcW w:w="1147" w:type="pct"/>
            <w:tcBorders>
              <w:top w:val="nil"/>
              <w:left w:val="single" w:sz="4" w:space="0" w:color="auto"/>
              <w:bottom w:val="single" w:sz="4" w:space="0" w:color="auto"/>
              <w:right w:val="single" w:sz="4" w:space="0" w:color="auto"/>
            </w:tcBorders>
            <w:shd w:val="clear" w:color="auto" w:fill="auto"/>
            <w:noWrap/>
          </w:tcPr>
          <w:p w14:paraId="5C705C8F" w14:textId="77777777" w:rsidR="004E59DB" w:rsidRPr="003C6420" w:rsidRDefault="004E59DB" w:rsidP="007F0879">
            <w:pPr>
              <w:jc w:val="right"/>
              <w:rPr>
                <w:color w:val="000000" w:themeColor="text1"/>
                <w:sz w:val="20"/>
                <w:szCs w:val="20"/>
              </w:rPr>
            </w:pPr>
            <w:r w:rsidRPr="003C6420">
              <w:rPr>
                <w:color w:val="000000" w:themeColor="text1"/>
                <w:sz w:val="20"/>
                <w:szCs w:val="20"/>
              </w:rPr>
              <w:t>0</w:t>
            </w:r>
          </w:p>
        </w:tc>
      </w:tr>
      <w:tr w:rsidR="00386E83" w:rsidRPr="003C6420" w14:paraId="3C5D4B58"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D07731E" w14:textId="77777777" w:rsidR="004E59DB" w:rsidRPr="003C6420" w:rsidRDefault="004E59DB" w:rsidP="007F0879">
            <w:pPr>
              <w:jc w:val="left"/>
              <w:rPr>
                <w:rFonts w:eastAsiaTheme="minorHAnsi"/>
                <w:b/>
                <w:color w:val="000000" w:themeColor="text1"/>
                <w:sz w:val="20"/>
                <w:szCs w:val="20"/>
                <w:lang w:val="en-CA"/>
              </w:rPr>
            </w:pPr>
            <w:r w:rsidRPr="003C6420">
              <w:rPr>
                <w:b/>
                <w:color w:val="000000" w:themeColor="text1"/>
                <w:sz w:val="20"/>
                <w:szCs w:val="20"/>
                <w:lang w:val="en-CA"/>
              </w:rPr>
              <w:t>Total (mt)</w:t>
            </w:r>
          </w:p>
        </w:tc>
        <w:tc>
          <w:tcPr>
            <w:tcW w:w="557" w:type="pct"/>
            <w:tcBorders>
              <w:top w:val="nil"/>
              <w:left w:val="nil"/>
              <w:bottom w:val="single" w:sz="4" w:space="0" w:color="auto"/>
              <w:right w:val="single" w:sz="4" w:space="0" w:color="auto"/>
            </w:tcBorders>
            <w:shd w:val="clear" w:color="auto" w:fill="auto"/>
            <w:noWrap/>
          </w:tcPr>
          <w:p w14:paraId="61D82C2C"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3,164.56</w:t>
            </w:r>
          </w:p>
        </w:tc>
        <w:tc>
          <w:tcPr>
            <w:tcW w:w="557" w:type="pct"/>
            <w:tcBorders>
              <w:top w:val="nil"/>
              <w:left w:val="nil"/>
              <w:bottom w:val="single" w:sz="4" w:space="0" w:color="auto"/>
              <w:right w:val="single" w:sz="4" w:space="0" w:color="auto"/>
            </w:tcBorders>
            <w:shd w:val="clear" w:color="auto" w:fill="auto"/>
            <w:noWrap/>
          </w:tcPr>
          <w:p w14:paraId="3D2391DD"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2,121.95</w:t>
            </w:r>
          </w:p>
        </w:tc>
        <w:tc>
          <w:tcPr>
            <w:tcW w:w="557" w:type="pct"/>
            <w:tcBorders>
              <w:top w:val="single" w:sz="4" w:space="0" w:color="auto"/>
              <w:left w:val="nil"/>
              <w:bottom w:val="single" w:sz="4" w:space="0" w:color="auto"/>
              <w:right w:val="single" w:sz="4" w:space="0" w:color="auto"/>
            </w:tcBorders>
          </w:tcPr>
          <w:p w14:paraId="189FAB1F"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2,457.58</w:t>
            </w:r>
          </w:p>
        </w:tc>
        <w:tc>
          <w:tcPr>
            <w:tcW w:w="557" w:type="pct"/>
            <w:tcBorders>
              <w:top w:val="nil"/>
              <w:left w:val="single" w:sz="4" w:space="0" w:color="auto"/>
              <w:bottom w:val="single" w:sz="4" w:space="0" w:color="auto"/>
              <w:right w:val="single" w:sz="4" w:space="0" w:color="auto"/>
            </w:tcBorders>
            <w:vAlign w:val="center"/>
          </w:tcPr>
          <w:p w14:paraId="407483F3"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2,227.53</w:t>
            </w:r>
          </w:p>
        </w:tc>
        <w:tc>
          <w:tcPr>
            <w:tcW w:w="557" w:type="pct"/>
            <w:tcBorders>
              <w:top w:val="nil"/>
              <w:left w:val="single" w:sz="4" w:space="0" w:color="auto"/>
              <w:bottom w:val="single" w:sz="4" w:space="0" w:color="auto"/>
              <w:right w:val="single" w:sz="4" w:space="0" w:color="auto"/>
            </w:tcBorders>
          </w:tcPr>
          <w:p w14:paraId="50F6EA40" w14:textId="5349976F" w:rsidR="004E59DB" w:rsidRPr="003C6420" w:rsidRDefault="00466CDE" w:rsidP="007F0879">
            <w:pPr>
              <w:jc w:val="right"/>
              <w:rPr>
                <w:b/>
                <w:bCs/>
                <w:color w:val="000000" w:themeColor="text1"/>
                <w:sz w:val="20"/>
                <w:szCs w:val="20"/>
              </w:rPr>
            </w:pPr>
            <w:r w:rsidRPr="003C6420">
              <w:rPr>
                <w:b/>
                <w:bCs/>
                <w:color w:val="000000" w:themeColor="text1"/>
                <w:sz w:val="20"/>
                <w:szCs w:val="20"/>
              </w:rPr>
              <w:t>2,10</w:t>
            </w:r>
            <w:r w:rsidR="000D095E" w:rsidRPr="003C6420">
              <w:rPr>
                <w:b/>
                <w:bCs/>
                <w:color w:val="000000" w:themeColor="text1"/>
                <w:sz w:val="20"/>
                <w:szCs w:val="20"/>
              </w:rPr>
              <w:t>2</w:t>
            </w:r>
            <w:r w:rsidRPr="003C6420">
              <w:rPr>
                <w:b/>
                <w:bCs/>
                <w:color w:val="000000" w:themeColor="text1"/>
                <w:sz w:val="20"/>
                <w:szCs w:val="20"/>
              </w:rPr>
              <w:t>.1</w:t>
            </w:r>
            <w:r w:rsidR="000D095E" w:rsidRPr="003C6420">
              <w:rPr>
                <w:b/>
                <w:bCs/>
                <w:color w:val="000000" w:themeColor="text1"/>
                <w:sz w:val="20"/>
                <w:szCs w:val="20"/>
              </w:rPr>
              <w:t>8</w:t>
            </w:r>
          </w:p>
        </w:tc>
        <w:tc>
          <w:tcPr>
            <w:tcW w:w="1147" w:type="pct"/>
            <w:tcBorders>
              <w:top w:val="nil"/>
              <w:left w:val="single" w:sz="4" w:space="0" w:color="auto"/>
              <w:bottom w:val="single" w:sz="4" w:space="0" w:color="auto"/>
              <w:right w:val="single" w:sz="4" w:space="0" w:color="auto"/>
            </w:tcBorders>
            <w:shd w:val="clear" w:color="auto" w:fill="auto"/>
            <w:noWrap/>
          </w:tcPr>
          <w:p w14:paraId="2B858573"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2,543.99</w:t>
            </w:r>
          </w:p>
        </w:tc>
      </w:tr>
      <w:tr w:rsidR="00386E83" w:rsidRPr="003C6420" w14:paraId="61A757AD"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203C25" w14:textId="77777777" w:rsidR="004E59DB" w:rsidRPr="003C6420" w:rsidRDefault="004E59DB" w:rsidP="007F0879">
            <w:pPr>
              <w:widowControl w:val="0"/>
              <w:jc w:val="left"/>
              <w:rPr>
                <w:color w:val="000000" w:themeColor="text1"/>
                <w:sz w:val="20"/>
                <w:szCs w:val="20"/>
                <w:lang w:val="en-CA"/>
              </w:rPr>
            </w:pPr>
            <w:r w:rsidRPr="003C6420">
              <w:rPr>
                <w:b/>
                <w:bCs/>
                <w:color w:val="000000" w:themeColor="text1"/>
                <w:sz w:val="20"/>
                <w:szCs w:val="20"/>
                <w:lang w:val="en-CA"/>
              </w:rPr>
              <w:t>ODP tonnes</w:t>
            </w:r>
          </w:p>
        </w:tc>
        <w:tc>
          <w:tcPr>
            <w:tcW w:w="557" w:type="pct"/>
            <w:tcBorders>
              <w:top w:val="nil"/>
              <w:left w:val="single" w:sz="4" w:space="0" w:color="auto"/>
              <w:bottom w:val="single" w:sz="4" w:space="0" w:color="auto"/>
              <w:right w:val="single" w:sz="4" w:space="0" w:color="auto"/>
            </w:tcBorders>
            <w:shd w:val="clear" w:color="auto" w:fill="auto"/>
          </w:tcPr>
          <w:p w14:paraId="09B034BB" w14:textId="77777777" w:rsidR="004E59DB" w:rsidRPr="003C6420" w:rsidRDefault="004E59DB" w:rsidP="007F0879">
            <w:pPr>
              <w:jc w:val="right"/>
              <w:rPr>
                <w:color w:val="000000" w:themeColor="text1"/>
                <w:sz w:val="20"/>
                <w:szCs w:val="20"/>
              </w:rPr>
            </w:pPr>
          </w:p>
        </w:tc>
        <w:tc>
          <w:tcPr>
            <w:tcW w:w="557" w:type="pct"/>
            <w:tcBorders>
              <w:top w:val="nil"/>
              <w:left w:val="single" w:sz="4" w:space="0" w:color="auto"/>
              <w:bottom w:val="single" w:sz="4" w:space="0" w:color="auto"/>
              <w:right w:val="single" w:sz="4" w:space="0" w:color="auto"/>
            </w:tcBorders>
            <w:shd w:val="clear" w:color="auto" w:fill="auto"/>
          </w:tcPr>
          <w:p w14:paraId="47E3A2E1" w14:textId="77777777" w:rsidR="004E59DB" w:rsidRPr="003C6420" w:rsidRDefault="004E59DB" w:rsidP="007F0879">
            <w:pPr>
              <w:jc w:val="right"/>
              <w:rPr>
                <w:color w:val="000000" w:themeColor="text1"/>
                <w:sz w:val="20"/>
                <w:szCs w:val="20"/>
              </w:rPr>
            </w:pPr>
          </w:p>
        </w:tc>
        <w:tc>
          <w:tcPr>
            <w:tcW w:w="557" w:type="pct"/>
            <w:tcBorders>
              <w:top w:val="nil"/>
              <w:left w:val="single" w:sz="4" w:space="0" w:color="auto"/>
              <w:bottom w:val="single" w:sz="4" w:space="0" w:color="auto"/>
              <w:right w:val="single" w:sz="4" w:space="0" w:color="auto"/>
            </w:tcBorders>
            <w:shd w:val="clear" w:color="auto" w:fill="auto"/>
          </w:tcPr>
          <w:p w14:paraId="02EC6D61" w14:textId="77777777" w:rsidR="004E59DB" w:rsidRPr="003C6420" w:rsidRDefault="004E59DB" w:rsidP="007F0879">
            <w:pPr>
              <w:jc w:val="right"/>
              <w:rPr>
                <w:color w:val="000000" w:themeColor="text1"/>
                <w:sz w:val="20"/>
                <w:szCs w:val="20"/>
              </w:rPr>
            </w:pPr>
          </w:p>
        </w:tc>
        <w:tc>
          <w:tcPr>
            <w:tcW w:w="557" w:type="pct"/>
            <w:tcBorders>
              <w:top w:val="nil"/>
              <w:left w:val="single" w:sz="4" w:space="0" w:color="auto"/>
              <w:bottom w:val="single" w:sz="4" w:space="0" w:color="auto"/>
              <w:right w:val="single" w:sz="4" w:space="0" w:color="auto"/>
            </w:tcBorders>
            <w:shd w:val="clear" w:color="auto" w:fill="auto"/>
            <w:vAlign w:val="center"/>
          </w:tcPr>
          <w:p w14:paraId="432CDB55" w14:textId="77777777" w:rsidR="004E59DB" w:rsidRPr="003C6420" w:rsidRDefault="004E59DB" w:rsidP="007F0879">
            <w:pPr>
              <w:rPr>
                <w:color w:val="000000" w:themeColor="text1"/>
                <w:sz w:val="20"/>
                <w:szCs w:val="20"/>
              </w:rPr>
            </w:pPr>
            <w:r w:rsidRPr="003C6420">
              <w:rPr>
                <w:color w:val="000000" w:themeColor="text1"/>
                <w:sz w:val="20"/>
                <w:szCs w:val="20"/>
              </w:rPr>
              <w:t> </w:t>
            </w:r>
          </w:p>
        </w:tc>
        <w:tc>
          <w:tcPr>
            <w:tcW w:w="557" w:type="pct"/>
            <w:tcBorders>
              <w:top w:val="nil"/>
              <w:left w:val="single" w:sz="4" w:space="0" w:color="auto"/>
              <w:bottom w:val="single" w:sz="4" w:space="0" w:color="auto"/>
              <w:right w:val="single" w:sz="4" w:space="0" w:color="auto"/>
            </w:tcBorders>
          </w:tcPr>
          <w:p w14:paraId="2AE73575" w14:textId="77777777" w:rsidR="004E59DB" w:rsidRPr="003C6420" w:rsidRDefault="004E59DB" w:rsidP="007F0879">
            <w:pPr>
              <w:jc w:val="right"/>
              <w:rPr>
                <w:color w:val="000000" w:themeColor="text1"/>
                <w:sz w:val="20"/>
                <w:szCs w:val="20"/>
              </w:rPr>
            </w:pPr>
          </w:p>
        </w:tc>
        <w:tc>
          <w:tcPr>
            <w:tcW w:w="1147" w:type="pct"/>
            <w:tcBorders>
              <w:top w:val="nil"/>
              <w:left w:val="single" w:sz="4" w:space="0" w:color="auto"/>
              <w:bottom w:val="single" w:sz="4" w:space="0" w:color="auto"/>
              <w:right w:val="single" w:sz="4" w:space="0" w:color="auto"/>
            </w:tcBorders>
            <w:shd w:val="clear" w:color="auto" w:fill="auto"/>
          </w:tcPr>
          <w:p w14:paraId="02FA915D" w14:textId="77777777" w:rsidR="004E59DB" w:rsidRPr="003C6420" w:rsidRDefault="004E59DB" w:rsidP="007F0879">
            <w:pPr>
              <w:jc w:val="right"/>
              <w:rPr>
                <w:color w:val="000000" w:themeColor="text1"/>
                <w:sz w:val="20"/>
                <w:szCs w:val="20"/>
              </w:rPr>
            </w:pPr>
          </w:p>
        </w:tc>
      </w:tr>
      <w:tr w:rsidR="00386E83" w:rsidRPr="003C6420" w14:paraId="44C3C0C3"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DB7F35"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w:t>
            </w:r>
          </w:p>
        </w:tc>
        <w:tc>
          <w:tcPr>
            <w:tcW w:w="557" w:type="pct"/>
            <w:tcBorders>
              <w:top w:val="nil"/>
              <w:left w:val="nil"/>
              <w:bottom w:val="single" w:sz="4" w:space="0" w:color="auto"/>
              <w:right w:val="single" w:sz="4" w:space="0" w:color="auto"/>
            </w:tcBorders>
            <w:shd w:val="clear" w:color="auto" w:fill="auto"/>
            <w:noWrap/>
          </w:tcPr>
          <w:p w14:paraId="5EAC12A8" w14:textId="77777777" w:rsidR="004E59DB" w:rsidRPr="003C6420" w:rsidRDefault="004E59DB" w:rsidP="007F0879">
            <w:pPr>
              <w:jc w:val="right"/>
              <w:rPr>
                <w:color w:val="000000" w:themeColor="text1"/>
                <w:sz w:val="20"/>
                <w:szCs w:val="20"/>
              </w:rPr>
            </w:pPr>
            <w:r w:rsidRPr="003C6420">
              <w:rPr>
                <w:color w:val="000000" w:themeColor="text1"/>
                <w:sz w:val="20"/>
                <w:szCs w:val="20"/>
              </w:rPr>
              <w:t>132.50</w:t>
            </w:r>
          </w:p>
        </w:tc>
        <w:tc>
          <w:tcPr>
            <w:tcW w:w="557" w:type="pct"/>
            <w:tcBorders>
              <w:top w:val="nil"/>
              <w:left w:val="nil"/>
              <w:bottom w:val="single" w:sz="4" w:space="0" w:color="auto"/>
              <w:right w:val="single" w:sz="4" w:space="0" w:color="auto"/>
            </w:tcBorders>
            <w:shd w:val="clear" w:color="auto" w:fill="auto"/>
            <w:noWrap/>
          </w:tcPr>
          <w:p w14:paraId="0A54A15C" w14:textId="77777777" w:rsidR="004E59DB" w:rsidRPr="003C6420" w:rsidRDefault="004E59DB" w:rsidP="007F0879">
            <w:pPr>
              <w:jc w:val="right"/>
              <w:rPr>
                <w:color w:val="000000" w:themeColor="text1"/>
                <w:sz w:val="20"/>
                <w:szCs w:val="20"/>
              </w:rPr>
            </w:pPr>
            <w:r w:rsidRPr="003C6420">
              <w:rPr>
                <w:color w:val="000000" w:themeColor="text1"/>
                <w:sz w:val="20"/>
                <w:szCs w:val="20"/>
              </w:rPr>
              <w:t>90.28</w:t>
            </w:r>
          </w:p>
        </w:tc>
        <w:tc>
          <w:tcPr>
            <w:tcW w:w="557" w:type="pct"/>
            <w:tcBorders>
              <w:top w:val="single" w:sz="4" w:space="0" w:color="auto"/>
              <w:left w:val="nil"/>
              <w:bottom w:val="single" w:sz="4" w:space="0" w:color="auto"/>
              <w:right w:val="single" w:sz="4" w:space="0" w:color="auto"/>
            </w:tcBorders>
          </w:tcPr>
          <w:p w14:paraId="6BBEF03B" w14:textId="77777777" w:rsidR="004E59DB" w:rsidRPr="003C6420" w:rsidRDefault="004E59DB" w:rsidP="007F0879">
            <w:pPr>
              <w:jc w:val="right"/>
              <w:rPr>
                <w:color w:val="000000" w:themeColor="text1"/>
                <w:sz w:val="20"/>
                <w:szCs w:val="20"/>
              </w:rPr>
            </w:pPr>
            <w:r w:rsidRPr="003C6420">
              <w:rPr>
                <w:color w:val="000000" w:themeColor="text1"/>
                <w:sz w:val="20"/>
                <w:szCs w:val="20"/>
              </w:rPr>
              <w:t>102.30</w:t>
            </w:r>
          </w:p>
        </w:tc>
        <w:tc>
          <w:tcPr>
            <w:tcW w:w="557" w:type="pct"/>
            <w:tcBorders>
              <w:top w:val="nil"/>
              <w:left w:val="single" w:sz="4" w:space="0" w:color="auto"/>
              <w:bottom w:val="single" w:sz="4" w:space="0" w:color="auto"/>
              <w:right w:val="single" w:sz="4" w:space="0" w:color="auto"/>
            </w:tcBorders>
            <w:vAlign w:val="center"/>
          </w:tcPr>
          <w:p w14:paraId="1712EEEA" w14:textId="020758DD" w:rsidR="004E59DB" w:rsidRPr="003C6420" w:rsidRDefault="00386E83" w:rsidP="007F0879">
            <w:pPr>
              <w:jc w:val="right"/>
              <w:rPr>
                <w:color w:val="000000" w:themeColor="text1"/>
                <w:sz w:val="20"/>
                <w:szCs w:val="20"/>
              </w:rPr>
            </w:pPr>
            <w:r w:rsidRPr="003C6420">
              <w:rPr>
                <w:color w:val="000000" w:themeColor="text1"/>
                <w:sz w:val="20"/>
                <w:szCs w:val="20"/>
              </w:rPr>
              <w:t xml:space="preserve"> </w:t>
            </w:r>
            <w:r w:rsidR="004E59DB" w:rsidRPr="003C6420">
              <w:rPr>
                <w:color w:val="000000" w:themeColor="text1"/>
                <w:sz w:val="20"/>
                <w:szCs w:val="20"/>
              </w:rPr>
              <w:t xml:space="preserve">101.06 </w:t>
            </w:r>
          </w:p>
        </w:tc>
        <w:tc>
          <w:tcPr>
            <w:tcW w:w="557" w:type="pct"/>
            <w:tcBorders>
              <w:top w:val="nil"/>
              <w:left w:val="single" w:sz="4" w:space="0" w:color="auto"/>
              <w:bottom w:val="single" w:sz="4" w:space="0" w:color="auto"/>
              <w:right w:val="single" w:sz="4" w:space="0" w:color="auto"/>
            </w:tcBorders>
          </w:tcPr>
          <w:p w14:paraId="4C6434A4" w14:textId="77777777" w:rsidR="0064554C" w:rsidRPr="003C6420" w:rsidRDefault="00787D5D" w:rsidP="007F0879">
            <w:pPr>
              <w:jc w:val="right"/>
              <w:rPr>
                <w:color w:val="000000" w:themeColor="text1"/>
                <w:sz w:val="20"/>
                <w:szCs w:val="20"/>
              </w:rPr>
            </w:pPr>
            <w:r w:rsidRPr="003C6420">
              <w:rPr>
                <w:color w:val="000000" w:themeColor="text1"/>
                <w:sz w:val="20"/>
                <w:szCs w:val="20"/>
              </w:rPr>
              <w:t>92.68</w:t>
            </w:r>
          </w:p>
        </w:tc>
        <w:tc>
          <w:tcPr>
            <w:tcW w:w="1147" w:type="pct"/>
            <w:tcBorders>
              <w:top w:val="nil"/>
              <w:left w:val="single" w:sz="4" w:space="0" w:color="auto"/>
              <w:bottom w:val="single" w:sz="4" w:space="0" w:color="auto"/>
              <w:right w:val="single" w:sz="4" w:space="0" w:color="auto"/>
            </w:tcBorders>
            <w:shd w:val="clear" w:color="auto" w:fill="auto"/>
            <w:noWrap/>
          </w:tcPr>
          <w:p w14:paraId="3B4442CF" w14:textId="77777777" w:rsidR="004E59DB" w:rsidRPr="003C6420" w:rsidRDefault="004E59DB" w:rsidP="007F0879">
            <w:pPr>
              <w:jc w:val="right"/>
              <w:rPr>
                <w:color w:val="000000" w:themeColor="text1"/>
                <w:sz w:val="20"/>
                <w:szCs w:val="20"/>
              </w:rPr>
            </w:pPr>
            <w:r w:rsidRPr="003C6420">
              <w:rPr>
                <w:color w:val="000000" w:themeColor="text1"/>
                <w:sz w:val="20"/>
                <w:szCs w:val="20"/>
              </w:rPr>
              <w:t>109.32</w:t>
            </w:r>
          </w:p>
        </w:tc>
      </w:tr>
      <w:tr w:rsidR="00386E83" w:rsidRPr="003C6420" w14:paraId="413DDD38"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4C6D035"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HCFC-123</w:t>
            </w:r>
          </w:p>
        </w:tc>
        <w:tc>
          <w:tcPr>
            <w:tcW w:w="557" w:type="pct"/>
            <w:tcBorders>
              <w:top w:val="nil"/>
              <w:left w:val="nil"/>
              <w:bottom w:val="single" w:sz="4" w:space="0" w:color="auto"/>
              <w:right w:val="single" w:sz="4" w:space="0" w:color="auto"/>
            </w:tcBorders>
            <w:shd w:val="clear" w:color="auto" w:fill="auto"/>
            <w:noWrap/>
          </w:tcPr>
          <w:p w14:paraId="7A2E5326" w14:textId="77777777" w:rsidR="004E59DB" w:rsidRPr="003C6420" w:rsidRDefault="004E59DB" w:rsidP="007F0879">
            <w:pPr>
              <w:jc w:val="right"/>
              <w:rPr>
                <w:color w:val="000000" w:themeColor="text1"/>
                <w:sz w:val="20"/>
                <w:szCs w:val="20"/>
              </w:rPr>
            </w:pPr>
            <w:r w:rsidRPr="003C6420">
              <w:rPr>
                <w:color w:val="000000" w:themeColor="text1"/>
                <w:sz w:val="20"/>
                <w:szCs w:val="20"/>
              </w:rPr>
              <w:t>4.43</w:t>
            </w:r>
          </w:p>
        </w:tc>
        <w:tc>
          <w:tcPr>
            <w:tcW w:w="557" w:type="pct"/>
            <w:tcBorders>
              <w:top w:val="nil"/>
              <w:left w:val="nil"/>
              <w:bottom w:val="single" w:sz="4" w:space="0" w:color="auto"/>
              <w:right w:val="single" w:sz="4" w:space="0" w:color="auto"/>
            </w:tcBorders>
            <w:shd w:val="clear" w:color="auto" w:fill="auto"/>
            <w:noWrap/>
          </w:tcPr>
          <w:p w14:paraId="5E38C719" w14:textId="77777777" w:rsidR="004E59DB" w:rsidRPr="003C6420" w:rsidRDefault="004E59DB" w:rsidP="007F0879">
            <w:pPr>
              <w:jc w:val="right"/>
              <w:rPr>
                <w:color w:val="000000" w:themeColor="text1"/>
                <w:sz w:val="20"/>
                <w:szCs w:val="20"/>
              </w:rPr>
            </w:pPr>
            <w:r w:rsidRPr="003C6420">
              <w:rPr>
                <w:color w:val="000000" w:themeColor="text1"/>
                <w:sz w:val="20"/>
                <w:szCs w:val="20"/>
              </w:rPr>
              <w:t>1.38</w:t>
            </w:r>
          </w:p>
        </w:tc>
        <w:tc>
          <w:tcPr>
            <w:tcW w:w="557" w:type="pct"/>
            <w:tcBorders>
              <w:top w:val="single" w:sz="4" w:space="0" w:color="auto"/>
              <w:left w:val="nil"/>
              <w:bottom w:val="single" w:sz="4" w:space="0" w:color="auto"/>
              <w:right w:val="single" w:sz="4" w:space="0" w:color="auto"/>
            </w:tcBorders>
          </w:tcPr>
          <w:p w14:paraId="433AF24F" w14:textId="77777777" w:rsidR="004E59DB" w:rsidRPr="003C6420" w:rsidRDefault="004E59DB" w:rsidP="007F0879">
            <w:pPr>
              <w:jc w:val="right"/>
              <w:rPr>
                <w:color w:val="000000" w:themeColor="text1"/>
                <w:sz w:val="20"/>
                <w:szCs w:val="20"/>
              </w:rPr>
            </w:pPr>
            <w:r w:rsidRPr="003C6420">
              <w:rPr>
                <w:color w:val="000000" w:themeColor="text1"/>
                <w:sz w:val="20"/>
                <w:szCs w:val="20"/>
              </w:rPr>
              <w:t>4.12</w:t>
            </w:r>
          </w:p>
        </w:tc>
        <w:tc>
          <w:tcPr>
            <w:tcW w:w="557" w:type="pct"/>
            <w:tcBorders>
              <w:top w:val="nil"/>
              <w:left w:val="single" w:sz="4" w:space="0" w:color="auto"/>
              <w:bottom w:val="single" w:sz="4" w:space="0" w:color="auto"/>
              <w:right w:val="single" w:sz="4" w:space="0" w:color="auto"/>
            </w:tcBorders>
            <w:vAlign w:val="center"/>
          </w:tcPr>
          <w:p w14:paraId="476E8D93" w14:textId="4F4A4794" w:rsidR="004E59DB" w:rsidRPr="003C6420" w:rsidRDefault="00386E83" w:rsidP="007F0879">
            <w:pPr>
              <w:jc w:val="right"/>
              <w:rPr>
                <w:color w:val="000000" w:themeColor="text1"/>
                <w:sz w:val="20"/>
                <w:szCs w:val="20"/>
              </w:rPr>
            </w:pPr>
            <w:r w:rsidRPr="003C6420">
              <w:rPr>
                <w:color w:val="000000" w:themeColor="text1"/>
                <w:sz w:val="20"/>
                <w:szCs w:val="20"/>
              </w:rPr>
              <w:t xml:space="preserve"> </w:t>
            </w:r>
            <w:r w:rsidR="004E59DB" w:rsidRPr="003C6420">
              <w:rPr>
                <w:color w:val="000000" w:themeColor="text1"/>
                <w:sz w:val="20"/>
                <w:szCs w:val="20"/>
              </w:rPr>
              <w:t xml:space="preserve">4.55 </w:t>
            </w:r>
          </w:p>
        </w:tc>
        <w:tc>
          <w:tcPr>
            <w:tcW w:w="557" w:type="pct"/>
            <w:tcBorders>
              <w:top w:val="nil"/>
              <w:left w:val="single" w:sz="4" w:space="0" w:color="auto"/>
              <w:bottom w:val="single" w:sz="4" w:space="0" w:color="auto"/>
              <w:right w:val="single" w:sz="4" w:space="0" w:color="auto"/>
            </w:tcBorders>
          </w:tcPr>
          <w:p w14:paraId="773A282D" w14:textId="77777777" w:rsidR="004E59DB" w:rsidRPr="003C6420" w:rsidRDefault="00787D5D" w:rsidP="007F0879">
            <w:pPr>
              <w:jc w:val="right"/>
              <w:rPr>
                <w:color w:val="000000" w:themeColor="text1"/>
                <w:sz w:val="20"/>
                <w:szCs w:val="20"/>
              </w:rPr>
            </w:pPr>
            <w:r w:rsidRPr="003C6420">
              <w:rPr>
                <w:color w:val="000000" w:themeColor="text1"/>
                <w:sz w:val="20"/>
                <w:szCs w:val="20"/>
              </w:rPr>
              <w:t>5.26</w:t>
            </w:r>
          </w:p>
        </w:tc>
        <w:tc>
          <w:tcPr>
            <w:tcW w:w="1147" w:type="pct"/>
            <w:tcBorders>
              <w:top w:val="nil"/>
              <w:left w:val="single" w:sz="4" w:space="0" w:color="auto"/>
              <w:bottom w:val="single" w:sz="4" w:space="0" w:color="auto"/>
              <w:right w:val="single" w:sz="4" w:space="0" w:color="auto"/>
            </w:tcBorders>
            <w:shd w:val="clear" w:color="auto" w:fill="auto"/>
            <w:noWrap/>
          </w:tcPr>
          <w:p w14:paraId="0D243625" w14:textId="77777777" w:rsidR="004E59DB" w:rsidRPr="003C6420" w:rsidRDefault="004E59DB" w:rsidP="007F0879">
            <w:pPr>
              <w:jc w:val="right"/>
              <w:rPr>
                <w:color w:val="000000" w:themeColor="text1"/>
                <w:sz w:val="20"/>
                <w:szCs w:val="20"/>
              </w:rPr>
            </w:pPr>
            <w:r w:rsidRPr="003C6420">
              <w:rPr>
                <w:color w:val="000000" w:themeColor="text1"/>
                <w:sz w:val="20"/>
                <w:szCs w:val="20"/>
              </w:rPr>
              <w:t>1.70</w:t>
            </w:r>
          </w:p>
        </w:tc>
      </w:tr>
      <w:tr w:rsidR="00386E83" w:rsidRPr="003C6420" w14:paraId="032C4036"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C7486"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HCFC-141b</w:t>
            </w:r>
          </w:p>
        </w:tc>
        <w:tc>
          <w:tcPr>
            <w:tcW w:w="557" w:type="pct"/>
            <w:tcBorders>
              <w:top w:val="nil"/>
              <w:left w:val="nil"/>
              <w:bottom w:val="single" w:sz="4" w:space="0" w:color="auto"/>
              <w:right w:val="single" w:sz="4" w:space="0" w:color="auto"/>
            </w:tcBorders>
            <w:shd w:val="clear" w:color="auto" w:fill="auto"/>
            <w:noWrap/>
          </w:tcPr>
          <w:p w14:paraId="5EEF27F2" w14:textId="77777777" w:rsidR="004E59DB" w:rsidRPr="003C6420" w:rsidRDefault="004E59DB" w:rsidP="007F0879">
            <w:pPr>
              <w:jc w:val="right"/>
              <w:rPr>
                <w:color w:val="000000" w:themeColor="text1"/>
                <w:sz w:val="20"/>
                <w:szCs w:val="20"/>
              </w:rPr>
            </w:pPr>
            <w:r w:rsidRPr="003C6420">
              <w:rPr>
                <w:color w:val="000000" w:themeColor="text1"/>
                <w:sz w:val="20"/>
                <w:szCs w:val="20"/>
              </w:rPr>
              <w:t>58.72</w:t>
            </w:r>
          </w:p>
        </w:tc>
        <w:tc>
          <w:tcPr>
            <w:tcW w:w="557" w:type="pct"/>
            <w:tcBorders>
              <w:top w:val="nil"/>
              <w:left w:val="nil"/>
              <w:bottom w:val="single" w:sz="4" w:space="0" w:color="auto"/>
              <w:right w:val="single" w:sz="4" w:space="0" w:color="auto"/>
            </w:tcBorders>
            <w:shd w:val="clear" w:color="auto" w:fill="auto"/>
            <w:noWrap/>
          </w:tcPr>
          <w:p w14:paraId="17DC6514" w14:textId="77777777" w:rsidR="004E59DB" w:rsidRPr="003C6420" w:rsidRDefault="004E59DB" w:rsidP="007F0879">
            <w:pPr>
              <w:jc w:val="right"/>
              <w:rPr>
                <w:color w:val="000000" w:themeColor="text1"/>
                <w:sz w:val="20"/>
                <w:szCs w:val="20"/>
              </w:rPr>
            </w:pPr>
            <w:r w:rsidRPr="003C6420">
              <w:rPr>
                <w:color w:val="000000" w:themeColor="text1"/>
                <w:sz w:val="20"/>
                <w:szCs w:val="20"/>
              </w:rPr>
              <w:t>44.95</w:t>
            </w:r>
          </w:p>
        </w:tc>
        <w:tc>
          <w:tcPr>
            <w:tcW w:w="557" w:type="pct"/>
            <w:tcBorders>
              <w:top w:val="single" w:sz="4" w:space="0" w:color="auto"/>
              <w:left w:val="nil"/>
              <w:bottom w:val="single" w:sz="4" w:space="0" w:color="auto"/>
              <w:right w:val="single" w:sz="4" w:space="0" w:color="auto"/>
            </w:tcBorders>
          </w:tcPr>
          <w:p w14:paraId="7D1E74E6" w14:textId="77777777" w:rsidR="004E59DB" w:rsidRPr="003C6420" w:rsidRDefault="004E59DB" w:rsidP="007F0879">
            <w:pPr>
              <w:jc w:val="right"/>
              <w:rPr>
                <w:color w:val="000000" w:themeColor="text1"/>
                <w:sz w:val="20"/>
                <w:szCs w:val="20"/>
              </w:rPr>
            </w:pPr>
            <w:r w:rsidRPr="003C6420">
              <w:rPr>
                <w:color w:val="000000" w:themeColor="text1"/>
                <w:sz w:val="20"/>
                <w:szCs w:val="20"/>
              </w:rPr>
              <w:t>42.97</w:t>
            </w:r>
          </w:p>
        </w:tc>
        <w:tc>
          <w:tcPr>
            <w:tcW w:w="557" w:type="pct"/>
            <w:tcBorders>
              <w:top w:val="nil"/>
              <w:left w:val="single" w:sz="4" w:space="0" w:color="auto"/>
              <w:bottom w:val="single" w:sz="4" w:space="0" w:color="auto"/>
              <w:right w:val="single" w:sz="4" w:space="0" w:color="auto"/>
            </w:tcBorders>
            <w:vAlign w:val="center"/>
          </w:tcPr>
          <w:p w14:paraId="14778415" w14:textId="33D62AF5" w:rsidR="004E59DB" w:rsidRPr="003C6420" w:rsidRDefault="00386E83" w:rsidP="007F0879">
            <w:pPr>
              <w:jc w:val="right"/>
              <w:rPr>
                <w:color w:val="000000" w:themeColor="text1"/>
                <w:sz w:val="20"/>
                <w:szCs w:val="20"/>
              </w:rPr>
            </w:pPr>
            <w:r w:rsidRPr="003C6420">
              <w:rPr>
                <w:color w:val="000000" w:themeColor="text1"/>
                <w:sz w:val="20"/>
                <w:szCs w:val="20"/>
              </w:rPr>
              <w:t xml:space="preserve"> </w:t>
            </w:r>
            <w:r w:rsidR="004E59DB" w:rsidRPr="003C6420">
              <w:rPr>
                <w:color w:val="000000" w:themeColor="text1"/>
                <w:sz w:val="20"/>
                <w:szCs w:val="20"/>
              </w:rPr>
              <w:t xml:space="preserve">17.57 </w:t>
            </w:r>
          </w:p>
        </w:tc>
        <w:tc>
          <w:tcPr>
            <w:tcW w:w="557" w:type="pct"/>
            <w:tcBorders>
              <w:top w:val="nil"/>
              <w:left w:val="single" w:sz="4" w:space="0" w:color="auto"/>
              <w:bottom w:val="single" w:sz="4" w:space="0" w:color="auto"/>
              <w:right w:val="single" w:sz="4" w:space="0" w:color="auto"/>
            </w:tcBorders>
          </w:tcPr>
          <w:p w14:paraId="4812DC17" w14:textId="65CF89C3" w:rsidR="004E59DB" w:rsidRPr="003C6420" w:rsidRDefault="000D095E" w:rsidP="007F0879">
            <w:pPr>
              <w:jc w:val="right"/>
              <w:rPr>
                <w:color w:val="000000" w:themeColor="text1"/>
                <w:sz w:val="20"/>
                <w:szCs w:val="20"/>
              </w:rPr>
            </w:pPr>
            <w:r w:rsidRPr="003C6420">
              <w:rPr>
                <w:color w:val="000000" w:themeColor="text1"/>
                <w:sz w:val="20"/>
                <w:szCs w:val="20"/>
              </w:rPr>
              <w:t>16.89</w:t>
            </w:r>
          </w:p>
        </w:tc>
        <w:tc>
          <w:tcPr>
            <w:tcW w:w="1147" w:type="pct"/>
            <w:tcBorders>
              <w:top w:val="nil"/>
              <w:left w:val="single" w:sz="4" w:space="0" w:color="auto"/>
              <w:bottom w:val="single" w:sz="4" w:space="0" w:color="auto"/>
              <w:right w:val="single" w:sz="4" w:space="0" w:color="auto"/>
            </w:tcBorders>
            <w:shd w:val="clear" w:color="auto" w:fill="auto"/>
            <w:noWrap/>
          </w:tcPr>
          <w:p w14:paraId="16923C9E" w14:textId="77777777" w:rsidR="004E59DB" w:rsidRPr="003C6420" w:rsidRDefault="004E59DB" w:rsidP="007F0879">
            <w:pPr>
              <w:jc w:val="right"/>
              <w:rPr>
                <w:color w:val="000000" w:themeColor="text1"/>
                <w:sz w:val="20"/>
                <w:szCs w:val="20"/>
              </w:rPr>
            </w:pPr>
            <w:r w:rsidRPr="003C6420">
              <w:rPr>
                <w:color w:val="000000" w:themeColor="text1"/>
                <w:sz w:val="20"/>
                <w:szCs w:val="20"/>
              </w:rPr>
              <w:t>51.85</w:t>
            </w:r>
          </w:p>
        </w:tc>
      </w:tr>
      <w:tr w:rsidR="00386E83" w:rsidRPr="003C6420" w14:paraId="5372A8C9"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3A7FDAE"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HCFC-225ca</w:t>
            </w:r>
          </w:p>
        </w:tc>
        <w:tc>
          <w:tcPr>
            <w:tcW w:w="557" w:type="pct"/>
            <w:tcBorders>
              <w:top w:val="nil"/>
              <w:left w:val="nil"/>
              <w:bottom w:val="single" w:sz="4" w:space="0" w:color="auto"/>
              <w:right w:val="single" w:sz="4" w:space="0" w:color="auto"/>
            </w:tcBorders>
            <w:shd w:val="clear" w:color="auto" w:fill="auto"/>
            <w:noWrap/>
          </w:tcPr>
          <w:p w14:paraId="6EBBE08A" w14:textId="6855F65A" w:rsidR="004E59DB" w:rsidRPr="003C6420" w:rsidRDefault="000D095E" w:rsidP="007F0879">
            <w:pPr>
              <w:jc w:val="right"/>
              <w:rPr>
                <w:color w:val="000000" w:themeColor="text1"/>
                <w:sz w:val="20"/>
                <w:szCs w:val="20"/>
              </w:rPr>
            </w:pPr>
            <w:r w:rsidRPr="003C6420">
              <w:rPr>
                <w:color w:val="000000" w:themeColor="text1"/>
                <w:sz w:val="20"/>
                <w:szCs w:val="20"/>
              </w:rPr>
              <w:t>0.0</w:t>
            </w:r>
            <w:r w:rsidR="004E59DB" w:rsidRPr="003C6420">
              <w:rPr>
                <w:color w:val="000000" w:themeColor="text1"/>
                <w:sz w:val="20"/>
                <w:szCs w:val="20"/>
              </w:rPr>
              <w:t>0</w:t>
            </w:r>
          </w:p>
        </w:tc>
        <w:tc>
          <w:tcPr>
            <w:tcW w:w="557" w:type="pct"/>
            <w:tcBorders>
              <w:top w:val="nil"/>
              <w:left w:val="nil"/>
              <w:bottom w:val="single" w:sz="4" w:space="0" w:color="auto"/>
              <w:right w:val="single" w:sz="4" w:space="0" w:color="auto"/>
            </w:tcBorders>
            <w:shd w:val="clear" w:color="auto" w:fill="auto"/>
            <w:noWrap/>
          </w:tcPr>
          <w:p w14:paraId="38A2074B" w14:textId="77777777" w:rsidR="004E59DB" w:rsidRPr="003C6420" w:rsidRDefault="004E59DB" w:rsidP="007F0879">
            <w:pPr>
              <w:jc w:val="right"/>
              <w:rPr>
                <w:color w:val="000000" w:themeColor="text1"/>
                <w:sz w:val="20"/>
                <w:szCs w:val="20"/>
              </w:rPr>
            </w:pPr>
            <w:r w:rsidRPr="003C6420">
              <w:rPr>
                <w:color w:val="000000" w:themeColor="text1"/>
                <w:sz w:val="20"/>
                <w:szCs w:val="20"/>
              </w:rPr>
              <w:t>0.03</w:t>
            </w:r>
          </w:p>
        </w:tc>
        <w:tc>
          <w:tcPr>
            <w:tcW w:w="557" w:type="pct"/>
            <w:tcBorders>
              <w:top w:val="single" w:sz="4" w:space="0" w:color="auto"/>
              <w:left w:val="nil"/>
              <w:bottom w:val="single" w:sz="4" w:space="0" w:color="auto"/>
              <w:right w:val="single" w:sz="4" w:space="0" w:color="auto"/>
            </w:tcBorders>
          </w:tcPr>
          <w:p w14:paraId="3AFE9725" w14:textId="77777777" w:rsidR="004E59DB" w:rsidRPr="003C6420" w:rsidRDefault="004E59DB" w:rsidP="007F0879">
            <w:pPr>
              <w:jc w:val="right"/>
              <w:rPr>
                <w:color w:val="000000" w:themeColor="text1"/>
                <w:sz w:val="20"/>
                <w:szCs w:val="20"/>
              </w:rPr>
            </w:pPr>
            <w:r w:rsidRPr="003C6420">
              <w:rPr>
                <w:color w:val="000000" w:themeColor="text1"/>
                <w:sz w:val="20"/>
                <w:szCs w:val="20"/>
              </w:rPr>
              <w:t>0.01</w:t>
            </w:r>
          </w:p>
        </w:tc>
        <w:tc>
          <w:tcPr>
            <w:tcW w:w="557" w:type="pct"/>
            <w:tcBorders>
              <w:top w:val="nil"/>
              <w:left w:val="single" w:sz="4" w:space="0" w:color="auto"/>
              <w:bottom w:val="single" w:sz="4" w:space="0" w:color="auto"/>
              <w:right w:val="single" w:sz="4" w:space="0" w:color="auto"/>
            </w:tcBorders>
            <w:vAlign w:val="center"/>
          </w:tcPr>
          <w:p w14:paraId="53F94A8B" w14:textId="3BE9275E" w:rsidR="004E59DB" w:rsidRPr="003C6420" w:rsidRDefault="00386E83" w:rsidP="007F0879">
            <w:pPr>
              <w:jc w:val="right"/>
              <w:rPr>
                <w:color w:val="000000" w:themeColor="text1"/>
                <w:sz w:val="20"/>
                <w:szCs w:val="20"/>
              </w:rPr>
            </w:pPr>
            <w:r w:rsidRPr="003C6420">
              <w:rPr>
                <w:color w:val="000000" w:themeColor="text1"/>
                <w:sz w:val="20"/>
                <w:szCs w:val="20"/>
              </w:rPr>
              <w:t xml:space="preserve"> </w:t>
            </w:r>
            <w:r w:rsidR="004E59DB" w:rsidRPr="003C6420">
              <w:rPr>
                <w:color w:val="000000" w:themeColor="text1"/>
                <w:sz w:val="20"/>
                <w:szCs w:val="20"/>
              </w:rPr>
              <w:t xml:space="preserve">0.04 </w:t>
            </w:r>
          </w:p>
        </w:tc>
        <w:tc>
          <w:tcPr>
            <w:tcW w:w="557" w:type="pct"/>
            <w:tcBorders>
              <w:top w:val="nil"/>
              <w:left w:val="single" w:sz="4" w:space="0" w:color="auto"/>
              <w:bottom w:val="single" w:sz="4" w:space="0" w:color="auto"/>
              <w:right w:val="single" w:sz="4" w:space="0" w:color="auto"/>
            </w:tcBorders>
          </w:tcPr>
          <w:p w14:paraId="1DADAA1D" w14:textId="2ACDCCB3" w:rsidR="004E59DB" w:rsidRPr="003C6420" w:rsidRDefault="00787D5D" w:rsidP="007F0879">
            <w:pPr>
              <w:jc w:val="right"/>
              <w:rPr>
                <w:color w:val="000000" w:themeColor="text1"/>
                <w:sz w:val="20"/>
                <w:szCs w:val="20"/>
              </w:rPr>
            </w:pPr>
            <w:r w:rsidRPr="003C6420">
              <w:rPr>
                <w:color w:val="000000" w:themeColor="text1"/>
                <w:sz w:val="20"/>
                <w:szCs w:val="20"/>
              </w:rPr>
              <w:t>0.0</w:t>
            </w:r>
            <w:r w:rsidR="000D095E" w:rsidRPr="003C6420">
              <w:rPr>
                <w:color w:val="000000" w:themeColor="text1"/>
                <w:sz w:val="20"/>
                <w:szCs w:val="20"/>
              </w:rPr>
              <w:t>1</w:t>
            </w:r>
          </w:p>
        </w:tc>
        <w:tc>
          <w:tcPr>
            <w:tcW w:w="1147" w:type="pct"/>
            <w:tcBorders>
              <w:top w:val="nil"/>
              <w:left w:val="single" w:sz="4" w:space="0" w:color="auto"/>
              <w:bottom w:val="single" w:sz="4" w:space="0" w:color="auto"/>
              <w:right w:val="single" w:sz="4" w:space="0" w:color="auto"/>
            </w:tcBorders>
            <w:shd w:val="clear" w:color="auto" w:fill="auto"/>
            <w:noWrap/>
          </w:tcPr>
          <w:p w14:paraId="2A63D86D" w14:textId="4EB56928" w:rsidR="004E59DB" w:rsidRPr="003C6420" w:rsidRDefault="000D095E" w:rsidP="007F0879">
            <w:pPr>
              <w:jc w:val="right"/>
              <w:rPr>
                <w:color w:val="000000" w:themeColor="text1"/>
                <w:sz w:val="20"/>
                <w:szCs w:val="20"/>
              </w:rPr>
            </w:pPr>
            <w:r w:rsidRPr="003C6420">
              <w:rPr>
                <w:color w:val="000000" w:themeColor="text1"/>
                <w:sz w:val="20"/>
                <w:szCs w:val="20"/>
              </w:rPr>
              <w:t>0.0</w:t>
            </w:r>
            <w:r w:rsidR="004E59DB" w:rsidRPr="003C6420">
              <w:rPr>
                <w:color w:val="000000" w:themeColor="text1"/>
                <w:sz w:val="20"/>
                <w:szCs w:val="20"/>
              </w:rPr>
              <w:t>0</w:t>
            </w:r>
          </w:p>
        </w:tc>
      </w:tr>
      <w:tr w:rsidR="00386E83" w:rsidRPr="003C6420" w14:paraId="59916705" w14:textId="77777777" w:rsidTr="004E59DB">
        <w:tc>
          <w:tcPr>
            <w:tcW w:w="107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0C20307" w14:textId="77777777" w:rsidR="004E59DB" w:rsidRPr="003C6420" w:rsidRDefault="004E59DB" w:rsidP="007F0879">
            <w:pPr>
              <w:widowControl w:val="0"/>
              <w:jc w:val="left"/>
              <w:rPr>
                <w:color w:val="000000" w:themeColor="text1"/>
                <w:sz w:val="20"/>
                <w:szCs w:val="20"/>
                <w:lang w:val="en-CA"/>
              </w:rPr>
            </w:pPr>
            <w:r w:rsidRPr="003C6420">
              <w:rPr>
                <w:color w:val="000000" w:themeColor="text1"/>
                <w:sz w:val="20"/>
                <w:szCs w:val="20"/>
                <w:lang w:val="en-CA"/>
              </w:rPr>
              <w:t>HCFC-225cb</w:t>
            </w:r>
          </w:p>
        </w:tc>
        <w:tc>
          <w:tcPr>
            <w:tcW w:w="557" w:type="pct"/>
            <w:tcBorders>
              <w:top w:val="nil"/>
              <w:left w:val="nil"/>
              <w:bottom w:val="single" w:sz="4" w:space="0" w:color="auto"/>
              <w:right w:val="single" w:sz="4" w:space="0" w:color="auto"/>
            </w:tcBorders>
            <w:shd w:val="clear" w:color="auto" w:fill="auto"/>
            <w:noWrap/>
          </w:tcPr>
          <w:p w14:paraId="5DFB25D7" w14:textId="4BDDF3E3" w:rsidR="004E59DB" w:rsidRPr="003C6420" w:rsidRDefault="000D095E" w:rsidP="007F0879">
            <w:pPr>
              <w:jc w:val="right"/>
              <w:rPr>
                <w:color w:val="000000" w:themeColor="text1"/>
                <w:sz w:val="20"/>
                <w:szCs w:val="20"/>
                <w:lang w:val="en-CA"/>
              </w:rPr>
            </w:pPr>
            <w:r w:rsidRPr="003C6420">
              <w:rPr>
                <w:color w:val="000000" w:themeColor="text1"/>
                <w:sz w:val="20"/>
                <w:szCs w:val="20"/>
                <w:lang w:val="en-CA"/>
              </w:rPr>
              <w:t>0.0</w:t>
            </w:r>
            <w:r w:rsidR="004E59DB" w:rsidRPr="003C6420">
              <w:rPr>
                <w:color w:val="000000" w:themeColor="text1"/>
                <w:sz w:val="20"/>
                <w:szCs w:val="20"/>
                <w:lang w:val="en-CA"/>
              </w:rPr>
              <w:t>0</w:t>
            </w:r>
          </w:p>
        </w:tc>
        <w:tc>
          <w:tcPr>
            <w:tcW w:w="557" w:type="pct"/>
            <w:tcBorders>
              <w:top w:val="nil"/>
              <w:left w:val="nil"/>
              <w:bottom w:val="single" w:sz="4" w:space="0" w:color="auto"/>
              <w:right w:val="single" w:sz="4" w:space="0" w:color="auto"/>
            </w:tcBorders>
            <w:shd w:val="clear" w:color="auto" w:fill="auto"/>
            <w:noWrap/>
          </w:tcPr>
          <w:p w14:paraId="06E7A484" w14:textId="77777777" w:rsidR="004E59DB" w:rsidRPr="003C6420" w:rsidRDefault="004E59DB" w:rsidP="007F0879">
            <w:pPr>
              <w:jc w:val="right"/>
              <w:rPr>
                <w:color w:val="000000" w:themeColor="text1"/>
                <w:sz w:val="20"/>
                <w:szCs w:val="20"/>
                <w:lang w:val="en-CA"/>
              </w:rPr>
            </w:pPr>
            <w:r w:rsidRPr="003C6420">
              <w:rPr>
                <w:color w:val="000000" w:themeColor="text1"/>
                <w:sz w:val="20"/>
                <w:szCs w:val="20"/>
                <w:lang w:val="en-CA"/>
              </w:rPr>
              <w:t>0.04</w:t>
            </w:r>
          </w:p>
        </w:tc>
        <w:tc>
          <w:tcPr>
            <w:tcW w:w="557" w:type="pct"/>
            <w:tcBorders>
              <w:top w:val="single" w:sz="4" w:space="0" w:color="auto"/>
              <w:left w:val="nil"/>
              <w:bottom w:val="single" w:sz="4" w:space="0" w:color="auto"/>
              <w:right w:val="single" w:sz="4" w:space="0" w:color="auto"/>
            </w:tcBorders>
          </w:tcPr>
          <w:p w14:paraId="7F9F15A5" w14:textId="77777777" w:rsidR="004E59DB" w:rsidRPr="003C6420" w:rsidRDefault="004E59DB" w:rsidP="007F0879">
            <w:pPr>
              <w:jc w:val="right"/>
              <w:rPr>
                <w:color w:val="000000" w:themeColor="text1"/>
                <w:sz w:val="20"/>
                <w:szCs w:val="20"/>
                <w:lang w:val="en-CA"/>
              </w:rPr>
            </w:pPr>
            <w:r w:rsidRPr="003C6420">
              <w:rPr>
                <w:color w:val="000000" w:themeColor="text1"/>
                <w:sz w:val="20"/>
                <w:szCs w:val="20"/>
                <w:lang w:val="en-CA"/>
              </w:rPr>
              <w:t>0.01</w:t>
            </w:r>
          </w:p>
        </w:tc>
        <w:tc>
          <w:tcPr>
            <w:tcW w:w="557" w:type="pct"/>
            <w:tcBorders>
              <w:top w:val="nil"/>
              <w:left w:val="single" w:sz="4" w:space="0" w:color="auto"/>
              <w:bottom w:val="single" w:sz="4" w:space="0" w:color="auto"/>
              <w:right w:val="single" w:sz="4" w:space="0" w:color="auto"/>
            </w:tcBorders>
            <w:vAlign w:val="center"/>
          </w:tcPr>
          <w:p w14:paraId="150E55E7" w14:textId="3775B769" w:rsidR="004E59DB" w:rsidRPr="003C6420" w:rsidRDefault="00386E83" w:rsidP="007F0879">
            <w:pPr>
              <w:jc w:val="right"/>
              <w:rPr>
                <w:color w:val="000000" w:themeColor="text1"/>
                <w:sz w:val="20"/>
                <w:szCs w:val="20"/>
                <w:lang w:val="en-CA"/>
              </w:rPr>
            </w:pPr>
            <w:r w:rsidRPr="003C6420">
              <w:rPr>
                <w:color w:val="000000" w:themeColor="text1"/>
                <w:sz w:val="20"/>
                <w:szCs w:val="20"/>
                <w:lang w:val="en-CA"/>
              </w:rPr>
              <w:t xml:space="preserve"> </w:t>
            </w:r>
            <w:r w:rsidR="004E59DB" w:rsidRPr="003C6420">
              <w:rPr>
                <w:color w:val="000000" w:themeColor="text1"/>
                <w:sz w:val="20"/>
                <w:szCs w:val="20"/>
                <w:lang w:val="en-CA"/>
              </w:rPr>
              <w:t>0.05</w:t>
            </w:r>
            <w:r w:rsidRPr="003C6420">
              <w:rPr>
                <w:color w:val="000000" w:themeColor="text1"/>
                <w:sz w:val="20"/>
                <w:szCs w:val="20"/>
                <w:lang w:val="en-CA"/>
              </w:rPr>
              <w:t xml:space="preserve"> </w:t>
            </w:r>
          </w:p>
        </w:tc>
        <w:tc>
          <w:tcPr>
            <w:tcW w:w="557" w:type="pct"/>
            <w:tcBorders>
              <w:top w:val="nil"/>
              <w:left w:val="single" w:sz="4" w:space="0" w:color="auto"/>
              <w:bottom w:val="single" w:sz="4" w:space="0" w:color="auto"/>
              <w:right w:val="single" w:sz="4" w:space="0" w:color="auto"/>
            </w:tcBorders>
          </w:tcPr>
          <w:p w14:paraId="6202353D" w14:textId="5243485C" w:rsidR="004E59DB" w:rsidRPr="003C6420" w:rsidRDefault="00787D5D" w:rsidP="007F0879">
            <w:pPr>
              <w:jc w:val="right"/>
              <w:rPr>
                <w:color w:val="000000" w:themeColor="text1"/>
                <w:sz w:val="20"/>
                <w:szCs w:val="20"/>
                <w:lang w:val="en-CA"/>
              </w:rPr>
            </w:pPr>
            <w:r w:rsidRPr="003C6420">
              <w:rPr>
                <w:color w:val="000000" w:themeColor="text1"/>
                <w:sz w:val="20"/>
                <w:szCs w:val="20"/>
                <w:lang w:val="en-CA"/>
              </w:rPr>
              <w:t>0.0</w:t>
            </w:r>
            <w:r w:rsidR="000D095E" w:rsidRPr="003C6420">
              <w:rPr>
                <w:color w:val="000000" w:themeColor="text1"/>
                <w:sz w:val="20"/>
                <w:szCs w:val="20"/>
                <w:lang w:val="en-CA"/>
              </w:rPr>
              <w:t>1</w:t>
            </w:r>
          </w:p>
        </w:tc>
        <w:tc>
          <w:tcPr>
            <w:tcW w:w="1147" w:type="pct"/>
            <w:tcBorders>
              <w:top w:val="nil"/>
              <w:left w:val="single" w:sz="4" w:space="0" w:color="auto"/>
              <w:bottom w:val="single" w:sz="4" w:space="0" w:color="auto"/>
              <w:right w:val="single" w:sz="4" w:space="0" w:color="auto"/>
            </w:tcBorders>
            <w:shd w:val="clear" w:color="auto" w:fill="auto"/>
            <w:noWrap/>
          </w:tcPr>
          <w:p w14:paraId="09C15974" w14:textId="440E42C1" w:rsidR="004E59DB" w:rsidRPr="003C6420" w:rsidRDefault="000D095E" w:rsidP="007F0879">
            <w:pPr>
              <w:jc w:val="right"/>
              <w:rPr>
                <w:color w:val="000000" w:themeColor="text1"/>
                <w:sz w:val="20"/>
                <w:szCs w:val="20"/>
                <w:lang w:val="en-CA"/>
              </w:rPr>
            </w:pPr>
            <w:r w:rsidRPr="003C6420">
              <w:rPr>
                <w:color w:val="000000" w:themeColor="text1"/>
                <w:sz w:val="20"/>
                <w:szCs w:val="20"/>
                <w:lang w:val="en-CA"/>
              </w:rPr>
              <w:t>0.0</w:t>
            </w:r>
            <w:r w:rsidR="004E59DB" w:rsidRPr="003C6420">
              <w:rPr>
                <w:color w:val="000000" w:themeColor="text1"/>
                <w:sz w:val="20"/>
                <w:szCs w:val="20"/>
                <w:lang w:val="en-CA"/>
              </w:rPr>
              <w:t>0</w:t>
            </w:r>
          </w:p>
        </w:tc>
      </w:tr>
      <w:tr w:rsidR="00386E83" w:rsidRPr="003C6420" w14:paraId="7283DF46" w14:textId="77777777" w:rsidTr="004E59DB">
        <w:tc>
          <w:tcPr>
            <w:tcW w:w="107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A2A0747" w14:textId="77777777" w:rsidR="004E59DB" w:rsidRPr="003C6420" w:rsidRDefault="004E59DB" w:rsidP="007F0879">
            <w:pPr>
              <w:jc w:val="left"/>
              <w:rPr>
                <w:rFonts w:eastAsiaTheme="minorHAnsi"/>
                <w:b/>
                <w:color w:val="000000" w:themeColor="text1"/>
                <w:sz w:val="20"/>
                <w:szCs w:val="20"/>
                <w:lang w:val="en-CA"/>
              </w:rPr>
            </w:pPr>
            <w:r w:rsidRPr="003C6420">
              <w:rPr>
                <w:b/>
                <w:color w:val="000000" w:themeColor="text1"/>
                <w:sz w:val="20"/>
                <w:szCs w:val="20"/>
                <w:lang w:val="en-CA"/>
              </w:rPr>
              <w:t>Total (ODP tonnes)</w:t>
            </w:r>
          </w:p>
        </w:tc>
        <w:tc>
          <w:tcPr>
            <w:tcW w:w="557" w:type="pct"/>
            <w:tcBorders>
              <w:top w:val="single" w:sz="4" w:space="0" w:color="auto"/>
              <w:left w:val="nil"/>
              <w:bottom w:val="single" w:sz="4" w:space="0" w:color="auto"/>
              <w:right w:val="single" w:sz="4" w:space="0" w:color="auto"/>
            </w:tcBorders>
            <w:shd w:val="clear" w:color="auto" w:fill="auto"/>
            <w:noWrap/>
          </w:tcPr>
          <w:p w14:paraId="79660E2C"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195.65</w:t>
            </w:r>
          </w:p>
        </w:tc>
        <w:tc>
          <w:tcPr>
            <w:tcW w:w="557" w:type="pct"/>
            <w:tcBorders>
              <w:top w:val="single" w:sz="4" w:space="0" w:color="auto"/>
              <w:left w:val="nil"/>
              <w:bottom w:val="single" w:sz="4" w:space="0" w:color="auto"/>
              <w:right w:val="single" w:sz="4" w:space="0" w:color="auto"/>
            </w:tcBorders>
            <w:shd w:val="clear" w:color="auto" w:fill="auto"/>
            <w:noWrap/>
          </w:tcPr>
          <w:p w14:paraId="5B3AB6F4"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136.69</w:t>
            </w:r>
          </w:p>
        </w:tc>
        <w:tc>
          <w:tcPr>
            <w:tcW w:w="557" w:type="pct"/>
            <w:tcBorders>
              <w:top w:val="single" w:sz="4" w:space="0" w:color="auto"/>
              <w:left w:val="nil"/>
              <w:bottom w:val="single" w:sz="4" w:space="0" w:color="auto"/>
              <w:right w:val="single" w:sz="4" w:space="0" w:color="auto"/>
            </w:tcBorders>
          </w:tcPr>
          <w:p w14:paraId="768989FA"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149.42</w:t>
            </w:r>
          </w:p>
        </w:tc>
        <w:tc>
          <w:tcPr>
            <w:tcW w:w="557" w:type="pct"/>
            <w:tcBorders>
              <w:top w:val="single" w:sz="4" w:space="0" w:color="auto"/>
              <w:left w:val="single" w:sz="4" w:space="0" w:color="auto"/>
              <w:bottom w:val="single" w:sz="4" w:space="0" w:color="auto"/>
              <w:right w:val="single" w:sz="4" w:space="0" w:color="auto"/>
            </w:tcBorders>
            <w:vAlign w:val="center"/>
          </w:tcPr>
          <w:p w14:paraId="157F25C6" w14:textId="325F7008" w:rsidR="004E59DB" w:rsidRPr="003C6420" w:rsidRDefault="00386E83" w:rsidP="007F0879">
            <w:pPr>
              <w:jc w:val="right"/>
              <w:rPr>
                <w:b/>
                <w:bCs/>
                <w:color w:val="000000" w:themeColor="text1"/>
                <w:sz w:val="20"/>
                <w:szCs w:val="20"/>
              </w:rPr>
            </w:pPr>
            <w:r w:rsidRPr="003C6420">
              <w:rPr>
                <w:b/>
                <w:bCs/>
                <w:color w:val="000000" w:themeColor="text1"/>
                <w:sz w:val="20"/>
                <w:szCs w:val="20"/>
              </w:rPr>
              <w:t xml:space="preserve"> </w:t>
            </w:r>
            <w:r w:rsidR="004E59DB" w:rsidRPr="003C6420">
              <w:rPr>
                <w:b/>
                <w:bCs/>
                <w:color w:val="000000" w:themeColor="text1"/>
                <w:sz w:val="20"/>
                <w:szCs w:val="20"/>
              </w:rPr>
              <w:t xml:space="preserve">123.26 </w:t>
            </w:r>
          </w:p>
        </w:tc>
        <w:tc>
          <w:tcPr>
            <w:tcW w:w="557" w:type="pct"/>
            <w:tcBorders>
              <w:top w:val="single" w:sz="4" w:space="0" w:color="auto"/>
              <w:left w:val="single" w:sz="4" w:space="0" w:color="auto"/>
              <w:bottom w:val="single" w:sz="4" w:space="0" w:color="auto"/>
              <w:right w:val="single" w:sz="4" w:space="0" w:color="auto"/>
            </w:tcBorders>
          </w:tcPr>
          <w:p w14:paraId="49D8CA69"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114.85</w:t>
            </w:r>
          </w:p>
        </w:tc>
        <w:tc>
          <w:tcPr>
            <w:tcW w:w="1147" w:type="pct"/>
            <w:tcBorders>
              <w:top w:val="single" w:sz="4" w:space="0" w:color="auto"/>
              <w:left w:val="single" w:sz="4" w:space="0" w:color="auto"/>
              <w:bottom w:val="single" w:sz="4" w:space="0" w:color="auto"/>
              <w:right w:val="single" w:sz="4" w:space="0" w:color="auto"/>
            </w:tcBorders>
            <w:shd w:val="clear" w:color="auto" w:fill="auto"/>
            <w:noWrap/>
          </w:tcPr>
          <w:p w14:paraId="1CDA01CD" w14:textId="77777777" w:rsidR="004E59DB" w:rsidRPr="003C6420" w:rsidRDefault="004E59DB" w:rsidP="007F0879">
            <w:pPr>
              <w:jc w:val="right"/>
              <w:rPr>
                <w:b/>
                <w:bCs/>
                <w:color w:val="000000" w:themeColor="text1"/>
                <w:sz w:val="20"/>
                <w:szCs w:val="20"/>
              </w:rPr>
            </w:pPr>
            <w:r w:rsidRPr="003C6420">
              <w:rPr>
                <w:b/>
                <w:bCs/>
                <w:color w:val="000000" w:themeColor="text1"/>
                <w:sz w:val="20"/>
                <w:szCs w:val="20"/>
              </w:rPr>
              <w:t>162.87</w:t>
            </w:r>
          </w:p>
        </w:tc>
      </w:tr>
    </w:tbl>
    <w:p w14:paraId="48197D69" w14:textId="597DC40C" w:rsidR="009250F9" w:rsidRPr="003C6420" w:rsidRDefault="009250F9" w:rsidP="007F0879">
      <w:pPr>
        <w:pStyle w:val="StyleHeader4Para4Left0Firstline0"/>
        <w:numPr>
          <w:ilvl w:val="0"/>
          <w:numId w:val="0"/>
        </w:numPr>
        <w:spacing w:after="0"/>
        <w:rPr>
          <w:color w:val="000000" w:themeColor="text1"/>
        </w:rPr>
      </w:pPr>
    </w:p>
    <w:p w14:paraId="14ECFE16" w14:textId="19196CD3" w:rsidR="004A5463" w:rsidRPr="003C6420" w:rsidRDefault="004A5463" w:rsidP="007F0879">
      <w:pPr>
        <w:pStyle w:val="Heading1"/>
        <w:rPr>
          <w:color w:val="000000" w:themeColor="text1"/>
        </w:rPr>
      </w:pPr>
      <w:r w:rsidRPr="003C6420">
        <w:rPr>
          <w:color w:val="000000" w:themeColor="text1"/>
        </w:rPr>
        <w:t xml:space="preserve">The decrease in HCFC-141b consumption is due to the conversion of enterprises in the </w:t>
      </w:r>
      <w:r w:rsidR="00B9222A" w:rsidRPr="003C6420">
        <w:rPr>
          <w:color w:val="000000" w:themeColor="text1"/>
        </w:rPr>
        <w:t>polyurethane (</w:t>
      </w:r>
      <w:r w:rsidRPr="003C6420">
        <w:rPr>
          <w:color w:val="000000" w:themeColor="text1"/>
        </w:rPr>
        <w:t>PU</w:t>
      </w:r>
      <w:r w:rsidR="00B9222A" w:rsidRPr="003C6420">
        <w:rPr>
          <w:color w:val="000000" w:themeColor="text1"/>
        </w:rPr>
        <w:t>)</w:t>
      </w:r>
      <w:r w:rsidRPr="003C6420">
        <w:rPr>
          <w:color w:val="000000" w:themeColor="text1"/>
        </w:rPr>
        <w:t xml:space="preserve"> foam sector, and the ban </w:t>
      </w:r>
      <w:r w:rsidR="00B9222A" w:rsidRPr="003C6420">
        <w:rPr>
          <w:color w:val="000000" w:themeColor="text1"/>
        </w:rPr>
        <w:t>o</w:t>
      </w:r>
      <w:r w:rsidRPr="003C6420">
        <w:rPr>
          <w:color w:val="000000" w:themeColor="text1"/>
        </w:rPr>
        <w:t>n imports of HCFC-</w:t>
      </w:r>
      <w:r w:rsidR="00683AE6" w:rsidRPr="003C6420">
        <w:rPr>
          <w:color w:val="000000" w:themeColor="text1"/>
        </w:rPr>
        <w:t xml:space="preserve">141b </w:t>
      </w:r>
      <w:r w:rsidRPr="003C6420">
        <w:rPr>
          <w:color w:val="000000" w:themeColor="text1"/>
        </w:rPr>
        <w:t>established in 2015. The</w:t>
      </w:r>
      <w:r w:rsidR="003601A4" w:rsidRPr="003C6420">
        <w:rPr>
          <w:color w:val="000000" w:themeColor="text1"/>
        </w:rPr>
        <w:t xml:space="preserve"> </w:t>
      </w:r>
      <w:r w:rsidRPr="003C6420">
        <w:rPr>
          <w:color w:val="000000" w:themeColor="text1"/>
        </w:rPr>
        <w:t xml:space="preserve">slight decrease in consumption of HCFC-22 </w:t>
      </w:r>
      <w:r w:rsidR="003601A4" w:rsidRPr="003C6420">
        <w:rPr>
          <w:color w:val="000000" w:themeColor="text1"/>
        </w:rPr>
        <w:t xml:space="preserve">is due </w:t>
      </w:r>
      <w:r w:rsidRPr="003C6420">
        <w:rPr>
          <w:color w:val="000000" w:themeColor="text1"/>
        </w:rPr>
        <w:t xml:space="preserve">to the </w:t>
      </w:r>
      <w:r w:rsidR="00683AE6" w:rsidRPr="003C6420">
        <w:rPr>
          <w:color w:val="000000" w:themeColor="text1"/>
        </w:rPr>
        <w:t>training of technicians</w:t>
      </w:r>
      <w:r w:rsidR="003601A4" w:rsidRPr="003C6420">
        <w:rPr>
          <w:color w:val="000000" w:themeColor="text1"/>
        </w:rPr>
        <w:t xml:space="preserve"> on good servicing practices implemented; while t</w:t>
      </w:r>
      <w:r w:rsidR="00683AE6" w:rsidRPr="003C6420">
        <w:rPr>
          <w:color w:val="000000" w:themeColor="text1"/>
        </w:rPr>
        <w:t xml:space="preserve">he </w:t>
      </w:r>
      <w:r w:rsidRPr="003C6420">
        <w:rPr>
          <w:color w:val="000000" w:themeColor="text1"/>
        </w:rPr>
        <w:t>increase in HCFC-123 consumption was for servicing chillers</w:t>
      </w:r>
      <w:r w:rsidR="00AF4DA7" w:rsidRPr="003C6420">
        <w:rPr>
          <w:color w:val="000000" w:themeColor="text1"/>
        </w:rPr>
        <w:t xml:space="preserve"> and fire-fighting equipment</w:t>
      </w:r>
      <w:r w:rsidRPr="003C6420">
        <w:rPr>
          <w:color w:val="000000" w:themeColor="text1"/>
        </w:rPr>
        <w:t>.</w:t>
      </w:r>
    </w:p>
    <w:p w14:paraId="3ADFD60C" w14:textId="1B065BE6" w:rsidR="004A5463" w:rsidRPr="003C6420" w:rsidRDefault="004A5463" w:rsidP="007F0879">
      <w:pPr>
        <w:pStyle w:val="Heading1"/>
        <w:rPr>
          <w:color w:val="000000" w:themeColor="text1"/>
        </w:rPr>
      </w:pPr>
      <w:r w:rsidRPr="003C6420">
        <w:rPr>
          <w:color w:val="000000" w:themeColor="text1"/>
        </w:rPr>
        <w:t xml:space="preserve">Table </w:t>
      </w:r>
      <w:r w:rsidR="0059496F" w:rsidRPr="003C6420">
        <w:rPr>
          <w:color w:val="000000" w:themeColor="text1"/>
        </w:rPr>
        <w:t>3</w:t>
      </w:r>
      <w:r w:rsidRPr="003C6420">
        <w:rPr>
          <w:color w:val="000000" w:themeColor="text1"/>
        </w:rPr>
        <w:t xml:space="preserve"> presents the </w:t>
      </w:r>
      <w:r w:rsidR="003601A4" w:rsidRPr="003C6420">
        <w:rPr>
          <w:color w:val="000000" w:themeColor="text1"/>
        </w:rPr>
        <w:t xml:space="preserve">sectoral </w:t>
      </w:r>
      <w:r w:rsidRPr="003C6420">
        <w:rPr>
          <w:color w:val="000000" w:themeColor="text1"/>
        </w:rPr>
        <w:t xml:space="preserve">distribution of HCFC sectors according to the survey undertaken </w:t>
      </w:r>
      <w:r w:rsidR="00683AE6" w:rsidRPr="003C6420">
        <w:rPr>
          <w:color w:val="000000" w:themeColor="text1"/>
        </w:rPr>
        <w:t xml:space="preserve">during </w:t>
      </w:r>
      <w:r w:rsidR="00A545E7" w:rsidRPr="003C6420">
        <w:rPr>
          <w:color w:val="000000" w:themeColor="text1"/>
        </w:rPr>
        <w:t>the preparation</w:t>
      </w:r>
      <w:r w:rsidRPr="003C6420">
        <w:rPr>
          <w:color w:val="000000" w:themeColor="text1"/>
        </w:rPr>
        <w:t xml:space="preserve"> of stage </w:t>
      </w:r>
      <w:r w:rsidR="00B9222A" w:rsidRPr="003C6420">
        <w:rPr>
          <w:color w:val="000000" w:themeColor="text1"/>
        </w:rPr>
        <w:t>I</w:t>
      </w:r>
      <w:r w:rsidR="00DC57C0" w:rsidRPr="003C6420">
        <w:rPr>
          <w:color w:val="000000" w:themeColor="text1"/>
        </w:rPr>
        <w:t xml:space="preserve">I, which is consistent with data provided in </w:t>
      </w:r>
      <w:r w:rsidRPr="003C6420">
        <w:rPr>
          <w:color w:val="000000" w:themeColor="text1"/>
        </w:rPr>
        <w:t>the country programme (CP</w:t>
      </w:r>
      <w:r w:rsidR="00444CA9" w:rsidRPr="003C6420">
        <w:rPr>
          <w:color w:val="000000" w:themeColor="text1"/>
        </w:rPr>
        <w:t>) implementation report for 2016</w:t>
      </w:r>
      <w:r w:rsidRPr="003C6420">
        <w:rPr>
          <w:color w:val="000000" w:themeColor="text1"/>
        </w:rPr>
        <w:t>.</w:t>
      </w:r>
    </w:p>
    <w:p w14:paraId="38235417" w14:textId="61E934EF" w:rsidR="004A5463" w:rsidRPr="003C6420" w:rsidRDefault="004A5463" w:rsidP="007F0879">
      <w:pPr>
        <w:rPr>
          <w:b/>
          <w:color w:val="000000" w:themeColor="text1"/>
        </w:rPr>
      </w:pPr>
      <w:r w:rsidRPr="003C6420">
        <w:rPr>
          <w:b/>
          <w:color w:val="000000" w:themeColor="text1"/>
        </w:rPr>
        <w:t xml:space="preserve">Table </w:t>
      </w:r>
      <w:r w:rsidR="0059496F" w:rsidRPr="003C6420">
        <w:rPr>
          <w:b/>
          <w:color w:val="000000" w:themeColor="text1"/>
        </w:rPr>
        <w:t>3</w:t>
      </w:r>
      <w:r w:rsidRPr="003C6420">
        <w:rPr>
          <w:b/>
          <w:color w:val="000000" w:themeColor="text1"/>
        </w:rPr>
        <w:t xml:space="preserve">. </w:t>
      </w:r>
      <w:r w:rsidR="003601A4" w:rsidRPr="003C6420">
        <w:rPr>
          <w:b/>
          <w:color w:val="000000" w:themeColor="text1"/>
        </w:rPr>
        <w:t xml:space="preserve">Sector distribution of </w:t>
      </w:r>
      <w:r w:rsidRPr="003C6420">
        <w:rPr>
          <w:b/>
          <w:color w:val="000000" w:themeColor="text1"/>
        </w:rPr>
        <w:t>HCFC</w:t>
      </w:r>
      <w:r w:rsidR="003601A4" w:rsidRPr="003C6420">
        <w:rPr>
          <w:b/>
          <w:color w:val="000000" w:themeColor="text1"/>
        </w:rPr>
        <w:t>s</w:t>
      </w:r>
      <w:r w:rsidRPr="003C6420">
        <w:rPr>
          <w:b/>
          <w:color w:val="000000" w:themeColor="text1"/>
        </w:rPr>
        <w:t xml:space="preserve"> according to the stage II survey </w:t>
      </w:r>
      <w:r w:rsidR="003601A4" w:rsidRPr="003C6420">
        <w:rPr>
          <w:b/>
          <w:color w:val="000000" w:themeColor="text1"/>
        </w:rPr>
        <w:t xml:space="preserve">in </w:t>
      </w:r>
      <w:r w:rsidRPr="003C6420">
        <w:rPr>
          <w:b/>
          <w:color w:val="000000" w:themeColor="text1"/>
        </w:rPr>
        <w:t>201</w:t>
      </w:r>
      <w:r w:rsidR="00444CA9" w:rsidRPr="003C6420">
        <w:rPr>
          <w:b/>
          <w:color w:val="000000" w:themeColor="text1"/>
        </w:rPr>
        <w:t>6</w:t>
      </w:r>
    </w:p>
    <w:tbl>
      <w:tblPr>
        <w:tblStyle w:val="TableGrid"/>
        <w:tblW w:w="0" w:type="auto"/>
        <w:tblLook w:val="04A0" w:firstRow="1" w:lastRow="0" w:firstColumn="1" w:lastColumn="0" w:noHBand="0" w:noVBand="1"/>
      </w:tblPr>
      <w:tblGrid>
        <w:gridCol w:w="3140"/>
        <w:gridCol w:w="1314"/>
        <w:gridCol w:w="1016"/>
        <w:gridCol w:w="904"/>
        <w:gridCol w:w="1276"/>
        <w:gridCol w:w="1700"/>
      </w:tblGrid>
      <w:tr w:rsidR="00386E83" w:rsidRPr="003C6420" w14:paraId="137CFB56" w14:textId="77777777" w:rsidTr="00F2070F">
        <w:trPr>
          <w:tblHeader/>
        </w:trPr>
        <w:tc>
          <w:tcPr>
            <w:tcW w:w="3140" w:type="dxa"/>
            <w:vMerge w:val="restart"/>
            <w:vAlign w:val="center"/>
          </w:tcPr>
          <w:p w14:paraId="2E81F16D" w14:textId="77777777" w:rsidR="00A545E7" w:rsidRPr="003C6420" w:rsidRDefault="00A545E7" w:rsidP="007F0879">
            <w:pPr>
              <w:rPr>
                <w:b/>
                <w:color w:val="000000" w:themeColor="text1"/>
                <w:sz w:val="20"/>
                <w:szCs w:val="20"/>
              </w:rPr>
            </w:pPr>
            <w:r w:rsidRPr="003C6420">
              <w:rPr>
                <w:b/>
                <w:color w:val="000000" w:themeColor="text1"/>
                <w:sz w:val="20"/>
                <w:szCs w:val="20"/>
              </w:rPr>
              <w:t>Sector</w:t>
            </w:r>
          </w:p>
        </w:tc>
        <w:tc>
          <w:tcPr>
            <w:tcW w:w="1314" w:type="dxa"/>
            <w:vMerge w:val="restart"/>
            <w:vAlign w:val="center"/>
          </w:tcPr>
          <w:p w14:paraId="4A17AD00" w14:textId="77777777" w:rsidR="00A545E7" w:rsidRPr="003C6420" w:rsidRDefault="00A545E7" w:rsidP="007F0879">
            <w:pPr>
              <w:jc w:val="left"/>
              <w:rPr>
                <w:b/>
                <w:color w:val="000000" w:themeColor="text1"/>
                <w:sz w:val="20"/>
                <w:szCs w:val="20"/>
              </w:rPr>
            </w:pPr>
            <w:r w:rsidRPr="003C6420">
              <w:rPr>
                <w:b/>
                <w:color w:val="000000" w:themeColor="text1"/>
                <w:sz w:val="20"/>
                <w:szCs w:val="20"/>
              </w:rPr>
              <w:t>Substance</w:t>
            </w:r>
          </w:p>
        </w:tc>
        <w:tc>
          <w:tcPr>
            <w:tcW w:w="4896" w:type="dxa"/>
            <w:gridSpan w:val="4"/>
          </w:tcPr>
          <w:p w14:paraId="0954C101" w14:textId="77777777" w:rsidR="00A545E7" w:rsidRPr="003C6420" w:rsidRDefault="00A545E7" w:rsidP="007F0879">
            <w:pPr>
              <w:jc w:val="center"/>
              <w:rPr>
                <w:b/>
                <w:color w:val="000000" w:themeColor="text1"/>
                <w:sz w:val="20"/>
                <w:szCs w:val="20"/>
              </w:rPr>
            </w:pPr>
            <w:r w:rsidRPr="003C6420">
              <w:rPr>
                <w:b/>
                <w:color w:val="000000" w:themeColor="text1"/>
                <w:sz w:val="20"/>
                <w:szCs w:val="20"/>
              </w:rPr>
              <w:t>HCFC use</w:t>
            </w:r>
          </w:p>
        </w:tc>
      </w:tr>
      <w:tr w:rsidR="00386E83" w:rsidRPr="003C6420" w14:paraId="75894D6E" w14:textId="77777777" w:rsidTr="00BB6462">
        <w:trPr>
          <w:tblHeader/>
        </w:trPr>
        <w:tc>
          <w:tcPr>
            <w:tcW w:w="3140" w:type="dxa"/>
            <w:vMerge/>
          </w:tcPr>
          <w:p w14:paraId="3CC2E005" w14:textId="77777777" w:rsidR="00A545E7" w:rsidRPr="003C6420" w:rsidRDefault="00A545E7" w:rsidP="007F0879">
            <w:pPr>
              <w:rPr>
                <w:b/>
                <w:color w:val="000000" w:themeColor="text1"/>
                <w:sz w:val="20"/>
                <w:szCs w:val="20"/>
              </w:rPr>
            </w:pPr>
          </w:p>
        </w:tc>
        <w:tc>
          <w:tcPr>
            <w:tcW w:w="1314" w:type="dxa"/>
            <w:vMerge/>
          </w:tcPr>
          <w:p w14:paraId="1B18E820" w14:textId="77777777" w:rsidR="00A545E7" w:rsidRPr="003C6420" w:rsidRDefault="00A545E7" w:rsidP="007F0879">
            <w:pPr>
              <w:rPr>
                <w:b/>
                <w:color w:val="000000" w:themeColor="text1"/>
                <w:sz w:val="20"/>
                <w:szCs w:val="20"/>
              </w:rPr>
            </w:pPr>
          </w:p>
        </w:tc>
        <w:tc>
          <w:tcPr>
            <w:tcW w:w="1016" w:type="dxa"/>
          </w:tcPr>
          <w:p w14:paraId="258DD1F8" w14:textId="77777777" w:rsidR="00A545E7" w:rsidRPr="003C6420" w:rsidRDefault="00A545E7" w:rsidP="007F0879">
            <w:pPr>
              <w:jc w:val="center"/>
              <w:rPr>
                <w:b/>
                <w:color w:val="000000" w:themeColor="text1"/>
                <w:sz w:val="20"/>
                <w:szCs w:val="20"/>
              </w:rPr>
            </w:pPr>
            <w:r w:rsidRPr="003C6420">
              <w:rPr>
                <w:b/>
                <w:color w:val="000000" w:themeColor="text1"/>
                <w:sz w:val="20"/>
                <w:szCs w:val="20"/>
              </w:rPr>
              <w:t>mt</w:t>
            </w:r>
          </w:p>
        </w:tc>
        <w:tc>
          <w:tcPr>
            <w:tcW w:w="904" w:type="dxa"/>
          </w:tcPr>
          <w:p w14:paraId="4CBCCF5D" w14:textId="77777777" w:rsidR="00A545E7" w:rsidRPr="003C6420" w:rsidRDefault="00A545E7" w:rsidP="007F0879">
            <w:pPr>
              <w:jc w:val="center"/>
              <w:rPr>
                <w:b/>
                <w:color w:val="000000" w:themeColor="text1"/>
                <w:sz w:val="20"/>
                <w:szCs w:val="20"/>
              </w:rPr>
            </w:pPr>
            <w:proofErr w:type="gramStart"/>
            <w:r w:rsidRPr="003C6420">
              <w:rPr>
                <w:b/>
                <w:color w:val="000000" w:themeColor="text1"/>
                <w:sz w:val="20"/>
                <w:szCs w:val="20"/>
              </w:rPr>
              <w:t>mt</w:t>
            </w:r>
            <w:proofErr w:type="gramEnd"/>
            <w:r w:rsidRPr="003C6420">
              <w:rPr>
                <w:b/>
                <w:color w:val="000000" w:themeColor="text1"/>
                <w:sz w:val="20"/>
                <w:szCs w:val="20"/>
              </w:rPr>
              <w:t xml:space="preserve"> (%)</w:t>
            </w:r>
          </w:p>
        </w:tc>
        <w:tc>
          <w:tcPr>
            <w:tcW w:w="1276" w:type="dxa"/>
          </w:tcPr>
          <w:p w14:paraId="026C0C70" w14:textId="77777777" w:rsidR="00A545E7" w:rsidRPr="003C6420" w:rsidRDefault="00A545E7" w:rsidP="007F0879">
            <w:pPr>
              <w:jc w:val="center"/>
              <w:rPr>
                <w:b/>
                <w:color w:val="000000" w:themeColor="text1"/>
                <w:sz w:val="20"/>
                <w:szCs w:val="20"/>
              </w:rPr>
            </w:pPr>
            <w:r w:rsidRPr="003C6420">
              <w:rPr>
                <w:b/>
                <w:color w:val="000000" w:themeColor="text1"/>
                <w:sz w:val="20"/>
                <w:szCs w:val="20"/>
              </w:rPr>
              <w:t>ODP tonnes</w:t>
            </w:r>
          </w:p>
        </w:tc>
        <w:tc>
          <w:tcPr>
            <w:tcW w:w="1700" w:type="dxa"/>
          </w:tcPr>
          <w:p w14:paraId="0625DC83" w14:textId="77777777" w:rsidR="00A545E7" w:rsidRPr="003C6420" w:rsidRDefault="00A545E7" w:rsidP="007F0879">
            <w:pPr>
              <w:jc w:val="center"/>
              <w:rPr>
                <w:b/>
                <w:color w:val="000000" w:themeColor="text1"/>
                <w:sz w:val="20"/>
                <w:szCs w:val="20"/>
              </w:rPr>
            </w:pPr>
            <w:r w:rsidRPr="003C6420">
              <w:rPr>
                <w:b/>
                <w:color w:val="000000" w:themeColor="text1"/>
                <w:sz w:val="20"/>
                <w:szCs w:val="20"/>
              </w:rPr>
              <w:t>ODP tonnes (%)</w:t>
            </w:r>
          </w:p>
        </w:tc>
      </w:tr>
      <w:tr w:rsidR="00F207A2" w:rsidRPr="003C6420" w14:paraId="629FDBA3" w14:textId="77777777" w:rsidTr="00BB6462">
        <w:tc>
          <w:tcPr>
            <w:tcW w:w="3140" w:type="dxa"/>
          </w:tcPr>
          <w:p w14:paraId="2F6C5C81" w14:textId="77777777" w:rsidR="00F207A2" w:rsidRPr="003C6420" w:rsidRDefault="00F207A2" w:rsidP="007F0879">
            <w:pPr>
              <w:rPr>
                <w:color w:val="000000" w:themeColor="text1"/>
                <w:sz w:val="20"/>
                <w:szCs w:val="20"/>
              </w:rPr>
            </w:pPr>
            <w:r w:rsidRPr="003C6420">
              <w:rPr>
                <w:color w:val="000000" w:themeColor="text1"/>
                <w:sz w:val="20"/>
                <w:szCs w:val="20"/>
              </w:rPr>
              <w:t>Refrigeration/Air-conditioning manufacturing</w:t>
            </w:r>
          </w:p>
        </w:tc>
        <w:tc>
          <w:tcPr>
            <w:tcW w:w="1314" w:type="dxa"/>
            <w:vAlign w:val="center"/>
          </w:tcPr>
          <w:p w14:paraId="6B258C9D" w14:textId="77777777" w:rsidR="00F207A2" w:rsidRPr="003C6420" w:rsidRDefault="00F207A2" w:rsidP="007F0879">
            <w:pPr>
              <w:rPr>
                <w:color w:val="000000" w:themeColor="text1"/>
                <w:sz w:val="20"/>
                <w:szCs w:val="20"/>
              </w:rPr>
            </w:pPr>
            <w:r w:rsidRPr="003C6420">
              <w:rPr>
                <w:color w:val="000000" w:themeColor="text1"/>
                <w:sz w:val="20"/>
                <w:szCs w:val="20"/>
              </w:rPr>
              <w:t>HCFC-22</w:t>
            </w:r>
          </w:p>
        </w:tc>
        <w:tc>
          <w:tcPr>
            <w:tcW w:w="1016" w:type="dxa"/>
            <w:shd w:val="clear" w:color="auto" w:fill="FFFFFF"/>
            <w:vAlign w:val="center"/>
          </w:tcPr>
          <w:p w14:paraId="1A905561" w14:textId="77777777" w:rsidR="00F207A2" w:rsidRPr="003C6420" w:rsidRDefault="00F207A2" w:rsidP="007F0879">
            <w:pPr>
              <w:jc w:val="right"/>
              <w:rPr>
                <w:color w:val="000000" w:themeColor="text1"/>
                <w:sz w:val="20"/>
                <w:szCs w:val="20"/>
              </w:rPr>
            </w:pPr>
            <w:r w:rsidRPr="003C6420">
              <w:rPr>
                <w:color w:val="000000" w:themeColor="text1"/>
                <w:sz w:val="20"/>
                <w:szCs w:val="20"/>
              </w:rPr>
              <w:t>223.91</w:t>
            </w:r>
          </w:p>
        </w:tc>
        <w:tc>
          <w:tcPr>
            <w:tcW w:w="904" w:type="dxa"/>
            <w:shd w:val="clear" w:color="auto" w:fill="FFFFFF"/>
            <w:vAlign w:val="center"/>
          </w:tcPr>
          <w:p w14:paraId="2E2824E9" w14:textId="73C6EFC0" w:rsidR="00F207A2" w:rsidRPr="003C6420" w:rsidRDefault="00DA630E" w:rsidP="007F0879">
            <w:pPr>
              <w:jc w:val="right"/>
              <w:rPr>
                <w:color w:val="000000" w:themeColor="text1"/>
                <w:sz w:val="20"/>
                <w:szCs w:val="20"/>
              </w:rPr>
            </w:pPr>
            <w:r w:rsidRPr="003C6420">
              <w:rPr>
                <w:color w:val="000000" w:themeColor="text1"/>
                <w:sz w:val="20"/>
                <w:szCs w:val="20"/>
              </w:rPr>
              <w:t>11</w:t>
            </w:r>
          </w:p>
        </w:tc>
        <w:tc>
          <w:tcPr>
            <w:tcW w:w="1276" w:type="dxa"/>
            <w:shd w:val="clear" w:color="auto" w:fill="FFFFFF"/>
            <w:vAlign w:val="center"/>
          </w:tcPr>
          <w:p w14:paraId="551CBABC" w14:textId="7685E3D6" w:rsidR="00F207A2" w:rsidRPr="003C6420" w:rsidRDefault="00F207A2" w:rsidP="007F0879">
            <w:pPr>
              <w:jc w:val="right"/>
              <w:rPr>
                <w:rFonts w:eastAsiaTheme="minorHAnsi"/>
                <w:color w:val="000000" w:themeColor="text1"/>
                <w:sz w:val="20"/>
                <w:szCs w:val="20"/>
              </w:rPr>
            </w:pPr>
            <w:r w:rsidRPr="003C6420">
              <w:rPr>
                <w:rFonts w:eastAsiaTheme="minorHAnsi"/>
                <w:color w:val="000000" w:themeColor="text1"/>
                <w:sz w:val="20"/>
                <w:szCs w:val="20"/>
              </w:rPr>
              <w:t>12.3</w:t>
            </w:r>
            <w:r w:rsidR="0055412A" w:rsidRPr="003C6420">
              <w:rPr>
                <w:rFonts w:eastAsiaTheme="minorHAnsi"/>
                <w:color w:val="000000" w:themeColor="text1"/>
                <w:sz w:val="20"/>
                <w:szCs w:val="20"/>
              </w:rPr>
              <w:t>2</w:t>
            </w:r>
          </w:p>
        </w:tc>
        <w:tc>
          <w:tcPr>
            <w:tcW w:w="1700" w:type="dxa"/>
            <w:shd w:val="clear" w:color="auto" w:fill="FFFFFF"/>
            <w:vAlign w:val="center"/>
          </w:tcPr>
          <w:p w14:paraId="4A34B210" w14:textId="595BFD10" w:rsidR="00F207A2"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10</w:t>
            </w:r>
          </w:p>
        </w:tc>
      </w:tr>
      <w:tr w:rsidR="00F207A2" w:rsidRPr="003C6420" w14:paraId="083590A3" w14:textId="77777777" w:rsidTr="00BB6462">
        <w:tc>
          <w:tcPr>
            <w:tcW w:w="3140" w:type="dxa"/>
            <w:vMerge w:val="restart"/>
            <w:vAlign w:val="center"/>
          </w:tcPr>
          <w:p w14:paraId="29B9F587" w14:textId="77777777" w:rsidR="00F207A2" w:rsidRPr="003C6420" w:rsidRDefault="00F207A2" w:rsidP="007F0879">
            <w:pPr>
              <w:rPr>
                <w:color w:val="000000" w:themeColor="text1"/>
                <w:sz w:val="20"/>
                <w:szCs w:val="20"/>
              </w:rPr>
            </w:pPr>
            <w:r w:rsidRPr="003C6420">
              <w:rPr>
                <w:color w:val="000000" w:themeColor="text1"/>
                <w:sz w:val="20"/>
                <w:szCs w:val="20"/>
              </w:rPr>
              <w:t>RAC servicing</w:t>
            </w:r>
          </w:p>
        </w:tc>
        <w:tc>
          <w:tcPr>
            <w:tcW w:w="1314" w:type="dxa"/>
          </w:tcPr>
          <w:p w14:paraId="5E0CF270" w14:textId="69491121" w:rsidR="00F207A2" w:rsidRPr="003C6420" w:rsidRDefault="00F207A2" w:rsidP="007F0879">
            <w:pPr>
              <w:jc w:val="left"/>
              <w:rPr>
                <w:color w:val="000000" w:themeColor="text1"/>
                <w:sz w:val="20"/>
                <w:szCs w:val="20"/>
              </w:rPr>
            </w:pPr>
            <w:r w:rsidRPr="003C6420">
              <w:rPr>
                <w:color w:val="000000" w:themeColor="text1"/>
                <w:sz w:val="20"/>
                <w:szCs w:val="20"/>
              </w:rPr>
              <w:t>HCFC-22</w:t>
            </w:r>
          </w:p>
        </w:tc>
        <w:tc>
          <w:tcPr>
            <w:tcW w:w="1016" w:type="dxa"/>
            <w:shd w:val="clear" w:color="auto" w:fill="FFFFFF"/>
          </w:tcPr>
          <w:p w14:paraId="31BDADF2" w14:textId="77777777" w:rsidR="00F207A2" w:rsidRPr="003C6420" w:rsidRDefault="00F207A2" w:rsidP="007F0879">
            <w:pPr>
              <w:jc w:val="right"/>
              <w:rPr>
                <w:color w:val="000000" w:themeColor="text1"/>
                <w:sz w:val="20"/>
                <w:szCs w:val="20"/>
              </w:rPr>
            </w:pPr>
            <w:r w:rsidRPr="003C6420">
              <w:rPr>
                <w:color w:val="000000" w:themeColor="text1"/>
                <w:sz w:val="20"/>
                <w:szCs w:val="20"/>
              </w:rPr>
              <w:t>1,461.21</w:t>
            </w:r>
          </w:p>
        </w:tc>
        <w:tc>
          <w:tcPr>
            <w:tcW w:w="904" w:type="dxa"/>
            <w:shd w:val="clear" w:color="auto" w:fill="FFFFFF"/>
          </w:tcPr>
          <w:p w14:paraId="54C6EF09" w14:textId="597B605B" w:rsidR="00F207A2" w:rsidRPr="003C6420" w:rsidRDefault="00DA630E" w:rsidP="007F0879">
            <w:pPr>
              <w:jc w:val="right"/>
              <w:rPr>
                <w:color w:val="000000" w:themeColor="text1"/>
                <w:sz w:val="20"/>
                <w:szCs w:val="20"/>
              </w:rPr>
            </w:pPr>
            <w:r w:rsidRPr="003C6420">
              <w:rPr>
                <w:color w:val="000000" w:themeColor="text1"/>
                <w:sz w:val="20"/>
                <w:szCs w:val="20"/>
              </w:rPr>
              <w:t>70</w:t>
            </w:r>
          </w:p>
        </w:tc>
        <w:tc>
          <w:tcPr>
            <w:tcW w:w="1276" w:type="dxa"/>
            <w:shd w:val="clear" w:color="auto" w:fill="FFFFFF"/>
          </w:tcPr>
          <w:p w14:paraId="6ECD091A" w14:textId="2AEF760E" w:rsidR="00F207A2" w:rsidRPr="003C6420" w:rsidRDefault="00F207A2" w:rsidP="007F0879">
            <w:pPr>
              <w:jc w:val="right"/>
              <w:rPr>
                <w:rFonts w:eastAsiaTheme="minorHAnsi"/>
                <w:color w:val="000000" w:themeColor="text1"/>
                <w:sz w:val="20"/>
                <w:szCs w:val="20"/>
              </w:rPr>
            </w:pPr>
            <w:r w:rsidRPr="003C6420">
              <w:rPr>
                <w:rFonts w:eastAsiaTheme="minorHAnsi"/>
                <w:color w:val="000000" w:themeColor="text1"/>
                <w:sz w:val="20"/>
                <w:szCs w:val="20"/>
              </w:rPr>
              <w:t>80.</w:t>
            </w:r>
            <w:r w:rsidR="0055412A" w:rsidRPr="003C6420">
              <w:rPr>
                <w:rFonts w:eastAsiaTheme="minorHAnsi"/>
                <w:color w:val="000000" w:themeColor="text1"/>
                <w:sz w:val="20"/>
                <w:szCs w:val="20"/>
              </w:rPr>
              <w:t>37</w:t>
            </w:r>
          </w:p>
        </w:tc>
        <w:tc>
          <w:tcPr>
            <w:tcW w:w="1700" w:type="dxa"/>
            <w:shd w:val="clear" w:color="auto" w:fill="FFFFFF"/>
          </w:tcPr>
          <w:p w14:paraId="4AE32CAC" w14:textId="331CA752" w:rsidR="00F207A2"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70</w:t>
            </w:r>
          </w:p>
        </w:tc>
      </w:tr>
      <w:tr w:rsidR="00386E83" w:rsidRPr="003C6420" w14:paraId="48863D36" w14:textId="77777777" w:rsidTr="00BB6462">
        <w:tc>
          <w:tcPr>
            <w:tcW w:w="3140" w:type="dxa"/>
            <w:vMerge/>
          </w:tcPr>
          <w:p w14:paraId="09FA8201" w14:textId="77777777" w:rsidR="00444CA9" w:rsidRPr="003C6420" w:rsidRDefault="00444CA9" w:rsidP="007F0879">
            <w:pPr>
              <w:rPr>
                <w:color w:val="000000" w:themeColor="text1"/>
                <w:sz w:val="20"/>
                <w:szCs w:val="20"/>
              </w:rPr>
            </w:pPr>
          </w:p>
        </w:tc>
        <w:tc>
          <w:tcPr>
            <w:tcW w:w="1314" w:type="dxa"/>
          </w:tcPr>
          <w:p w14:paraId="6A5A0A19" w14:textId="77777777" w:rsidR="00444CA9" w:rsidRPr="003C6420" w:rsidRDefault="00444CA9" w:rsidP="007F0879">
            <w:pPr>
              <w:jc w:val="left"/>
              <w:rPr>
                <w:color w:val="000000" w:themeColor="text1"/>
                <w:sz w:val="20"/>
                <w:szCs w:val="20"/>
              </w:rPr>
            </w:pPr>
            <w:r w:rsidRPr="003C6420">
              <w:rPr>
                <w:color w:val="000000" w:themeColor="text1"/>
                <w:sz w:val="20"/>
                <w:szCs w:val="20"/>
              </w:rPr>
              <w:t>HCFC-123</w:t>
            </w:r>
          </w:p>
        </w:tc>
        <w:tc>
          <w:tcPr>
            <w:tcW w:w="1016" w:type="dxa"/>
            <w:shd w:val="clear" w:color="auto" w:fill="FFFFFF"/>
          </w:tcPr>
          <w:p w14:paraId="1B424198" w14:textId="77777777" w:rsidR="00444CA9" w:rsidRPr="003C6420" w:rsidRDefault="00444CA9" w:rsidP="007F0879">
            <w:pPr>
              <w:jc w:val="right"/>
              <w:rPr>
                <w:color w:val="000000" w:themeColor="text1"/>
                <w:sz w:val="20"/>
                <w:szCs w:val="20"/>
                <w:lang w:val="en-US"/>
              </w:rPr>
            </w:pPr>
            <w:r w:rsidRPr="003C6420">
              <w:rPr>
                <w:color w:val="000000" w:themeColor="text1"/>
                <w:sz w:val="20"/>
                <w:szCs w:val="20"/>
                <w:lang w:val="en-US"/>
              </w:rPr>
              <w:t>49.74</w:t>
            </w:r>
          </w:p>
        </w:tc>
        <w:tc>
          <w:tcPr>
            <w:tcW w:w="904" w:type="dxa"/>
            <w:shd w:val="clear" w:color="auto" w:fill="FFFFFF"/>
          </w:tcPr>
          <w:p w14:paraId="57DB15E5" w14:textId="297D2747" w:rsidR="00444CA9" w:rsidRPr="003C6420" w:rsidRDefault="00DA630E" w:rsidP="007F0879">
            <w:pPr>
              <w:jc w:val="right"/>
              <w:rPr>
                <w:color w:val="000000" w:themeColor="text1"/>
                <w:sz w:val="20"/>
                <w:szCs w:val="20"/>
              </w:rPr>
            </w:pPr>
            <w:r w:rsidRPr="003C6420">
              <w:rPr>
                <w:color w:val="000000" w:themeColor="text1"/>
                <w:sz w:val="20"/>
                <w:szCs w:val="20"/>
              </w:rPr>
              <w:t>2</w:t>
            </w:r>
          </w:p>
        </w:tc>
        <w:tc>
          <w:tcPr>
            <w:tcW w:w="1276" w:type="dxa"/>
            <w:shd w:val="clear" w:color="auto" w:fill="FFFFFF"/>
          </w:tcPr>
          <w:p w14:paraId="0AE3DC71" w14:textId="77777777" w:rsidR="00444CA9" w:rsidRPr="003C6420" w:rsidRDefault="00AA04A2" w:rsidP="007F0879">
            <w:pPr>
              <w:jc w:val="right"/>
              <w:rPr>
                <w:rFonts w:eastAsiaTheme="minorHAnsi"/>
                <w:color w:val="000000" w:themeColor="text1"/>
                <w:sz w:val="20"/>
                <w:szCs w:val="20"/>
              </w:rPr>
            </w:pPr>
            <w:r w:rsidRPr="003C6420">
              <w:rPr>
                <w:rFonts w:eastAsiaTheme="minorHAnsi"/>
                <w:color w:val="000000" w:themeColor="text1"/>
                <w:sz w:val="20"/>
                <w:szCs w:val="20"/>
              </w:rPr>
              <w:t>1.00</w:t>
            </w:r>
          </w:p>
        </w:tc>
        <w:tc>
          <w:tcPr>
            <w:tcW w:w="1700" w:type="dxa"/>
            <w:shd w:val="clear" w:color="auto" w:fill="FFFFFF"/>
          </w:tcPr>
          <w:p w14:paraId="628CA441" w14:textId="1389DBA4" w:rsidR="00444CA9"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1</w:t>
            </w:r>
          </w:p>
        </w:tc>
      </w:tr>
      <w:tr w:rsidR="00386E83" w:rsidRPr="003C6420" w14:paraId="7FE08090" w14:textId="77777777" w:rsidTr="00BB6462">
        <w:tc>
          <w:tcPr>
            <w:tcW w:w="3140" w:type="dxa"/>
            <w:vMerge/>
          </w:tcPr>
          <w:p w14:paraId="60E71429" w14:textId="77777777" w:rsidR="00444CA9" w:rsidRPr="003C6420" w:rsidRDefault="00444CA9" w:rsidP="007F0879">
            <w:pPr>
              <w:rPr>
                <w:color w:val="000000" w:themeColor="text1"/>
                <w:sz w:val="20"/>
                <w:szCs w:val="20"/>
              </w:rPr>
            </w:pPr>
          </w:p>
        </w:tc>
        <w:tc>
          <w:tcPr>
            <w:tcW w:w="1314" w:type="dxa"/>
          </w:tcPr>
          <w:p w14:paraId="1BFD570B" w14:textId="77777777" w:rsidR="00444CA9" w:rsidRPr="003C6420" w:rsidRDefault="00444CA9" w:rsidP="007F0879">
            <w:pPr>
              <w:jc w:val="left"/>
              <w:rPr>
                <w:color w:val="000000" w:themeColor="text1"/>
                <w:sz w:val="20"/>
                <w:szCs w:val="20"/>
              </w:rPr>
            </w:pPr>
            <w:r w:rsidRPr="003C6420">
              <w:rPr>
                <w:color w:val="000000" w:themeColor="text1"/>
                <w:sz w:val="20"/>
                <w:szCs w:val="20"/>
              </w:rPr>
              <w:t>HCFC-141b</w:t>
            </w:r>
          </w:p>
        </w:tc>
        <w:tc>
          <w:tcPr>
            <w:tcW w:w="1016" w:type="dxa"/>
            <w:shd w:val="clear" w:color="auto" w:fill="FFFFFF"/>
          </w:tcPr>
          <w:p w14:paraId="6100F4EB" w14:textId="265DD024" w:rsidR="00444CA9" w:rsidRPr="003C6420" w:rsidRDefault="00DA630E" w:rsidP="007F0879">
            <w:pPr>
              <w:jc w:val="right"/>
              <w:rPr>
                <w:color w:val="000000" w:themeColor="text1"/>
                <w:sz w:val="20"/>
                <w:szCs w:val="20"/>
              </w:rPr>
            </w:pPr>
            <w:r w:rsidRPr="003C6420">
              <w:rPr>
                <w:color w:val="000000" w:themeColor="text1"/>
                <w:sz w:val="20"/>
                <w:szCs w:val="20"/>
              </w:rPr>
              <w:t>124.73</w:t>
            </w:r>
          </w:p>
        </w:tc>
        <w:tc>
          <w:tcPr>
            <w:tcW w:w="904" w:type="dxa"/>
            <w:shd w:val="clear" w:color="auto" w:fill="FFFFFF"/>
          </w:tcPr>
          <w:p w14:paraId="7CC0D6D9" w14:textId="4A6A516F" w:rsidR="00444CA9" w:rsidRPr="003C6420" w:rsidRDefault="00DA630E" w:rsidP="007F0879">
            <w:pPr>
              <w:jc w:val="right"/>
              <w:rPr>
                <w:color w:val="000000" w:themeColor="text1"/>
                <w:sz w:val="20"/>
                <w:szCs w:val="20"/>
              </w:rPr>
            </w:pPr>
            <w:r w:rsidRPr="003C6420">
              <w:rPr>
                <w:color w:val="000000" w:themeColor="text1"/>
                <w:sz w:val="20"/>
                <w:szCs w:val="20"/>
              </w:rPr>
              <w:t>6</w:t>
            </w:r>
          </w:p>
        </w:tc>
        <w:tc>
          <w:tcPr>
            <w:tcW w:w="1276" w:type="dxa"/>
            <w:shd w:val="clear" w:color="auto" w:fill="FFFFFF"/>
          </w:tcPr>
          <w:p w14:paraId="0CFF503A" w14:textId="57E67C89" w:rsidR="00444CA9"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13.72</w:t>
            </w:r>
          </w:p>
        </w:tc>
        <w:tc>
          <w:tcPr>
            <w:tcW w:w="1700" w:type="dxa"/>
            <w:shd w:val="clear" w:color="auto" w:fill="FFFFFF"/>
          </w:tcPr>
          <w:p w14:paraId="39B56B41" w14:textId="1C2E839E" w:rsidR="00444CA9"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12</w:t>
            </w:r>
          </w:p>
        </w:tc>
      </w:tr>
      <w:tr w:rsidR="00DA630E" w:rsidRPr="003C6420" w14:paraId="494B60A2" w14:textId="77777777" w:rsidTr="00BB6462">
        <w:tc>
          <w:tcPr>
            <w:tcW w:w="3140" w:type="dxa"/>
          </w:tcPr>
          <w:p w14:paraId="62B1205A" w14:textId="77777777" w:rsidR="00DA630E" w:rsidRPr="003C6420" w:rsidRDefault="00DA630E" w:rsidP="007F0879">
            <w:pPr>
              <w:rPr>
                <w:color w:val="000000" w:themeColor="text1"/>
                <w:sz w:val="20"/>
                <w:szCs w:val="20"/>
              </w:rPr>
            </w:pPr>
            <w:r w:rsidRPr="003C6420">
              <w:rPr>
                <w:color w:val="000000" w:themeColor="text1"/>
                <w:sz w:val="20"/>
                <w:szCs w:val="20"/>
              </w:rPr>
              <w:t>Foam</w:t>
            </w:r>
          </w:p>
        </w:tc>
        <w:tc>
          <w:tcPr>
            <w:tcW w:w="1314" w:type="dxa"/>
            <w:vAlign w:val="center"/>
          </w:tcPr>
          <w:p w14:paraId="40330944" w14:textId="77777777" w:rsidR="00DA630E" w:rsidRPr="003C6420" w:rsidRDefault="00DA630E" w:rsidP="007F0879">
            <w:pPr>
              <w:jc w:val="left"/>
              <w:rPr>
                <w:color w:val="000000" w:themeColor="text1"/>
                <w:sz w:val="20"/>
                <w:szCs w:val="20"/>
              </w:rPr>
            </w:pPr>
            <w:r w:rsidRPr="003C6420">
              <w:rPr>
                <w:color w:val="000000" w:themeColor="text1"/>
                <w:sz w:val="20"/>
                <w:szCs w:val="20"/>
              </w:rPr>
              <w:t>HCFC-141b</w:t>
            </w:r>
          </w:p>
        </w:tc>
        <w:tc>
          <w:tcPr>
            <w:tcW w:w="1016" w:type="dxa"/>
            <w:shd w:val="clear" w:color="auto" w:fill="FFFFFF"/>
          </w:tcPr>
          <w:p w14:paraId="00F7571D" w14:textId="77777777" w:rsidR="00DA630E" w:rsidRPr="003C6420" w:rsidRDefault="00DA630E" w:rsidP="007F0879">
            <w:pPr>
              <w:jc w:val="right"/>
              <w:rPr>
                <w:color w:val="000000" w:themeColor="text1"/>
                <w:sz w:val="20"/>
                <w:szCs w:val="20"/>
              </w:rPr>
            </w:pPr>
            <w:r w:rsidRPr="003C6420">
              <w:rPr>
                <w:color w:val="000000" w:themeColor="text1"/>
                <w:sz w:val="20"/>
                <w:szCs w:val="20"/>
              </w:rPr>
              <w:t>0</w:t>
            </w:r>
          </w:p>
        </w:tc>
        <w:tc>
          <w:tcPr>
            <w:tcW w:w="904" w:type="dxa"/>
            <w:shd w:val="clear" w:color="auto" w:fill="FFFFFF"/>
          </w:tcPr>
          <w:p w14:paraId="2BD5AC1C" w14:textId="77777777" w:rsidR="00DA630E" w:rsidRPr="003C6420" w:rsidRDefault="00DA630E" w:rsidP="007F0879">
            <w:pPr>
              <w:jc w:val="right"/>
              <w:rPr>
                <w:color w:val="000000" w:themeColor="text1"/>
                <w:sz w:val="20"/>
                <w:szCs w:val="20"/>
              </w:rPr>
            </w:pPr>
            <w:r w:rsidRPr="003C6420">
              <w:rPr>
                <w:color w:val="000000" w:themeColor="text1"/>
                <w:sz w:val="20"/>
                <w:szCs w:val="20"/>
              </w:rPr>
              <w:t>0</w:t>
            </w:r>
          </w:p>
        </w:tc>
        <w:tc>
          <w:tcPr>
            <w:tcW w:w="1276" w:type="dxa"/>
            <w:shd w:val="clear" w:color="auto" w:fill="FFFFFF"/>
          </w:tcPr>
          <w:p w14:paraId="3F3866F8" w14:textId="77777777" w:rsidR="00DA630E" w:rsidRPr="003C6420" w:rsidRDefault="00DA630E" w:rsidP="007F0879">
            <w:pPr>
              <w:jc w:val="right"/>
              <w:rPr>
                <w:rFonts w:eastAsiaTheme="minorHAnsi"/>
                <w:color w:val="000000" w:themeColor="text1"/>
                <w:sz w:val="20"/>
                <w:szCs w:val="20"/>
              </w:rPr>
            </w:pPr>
            <w:r w:rsidRPr="003C6420">
              <w:rPr>
                <w:rFonts w:eastAsiaTheme="minorHAnsi"/>
                <w:color w:val="000000" w:themeColor="text1"/>
                <w:sz w:val="20"/>
                <w:szCs w:val="20"/>
              </w:rPr>
              <w:t>0</w:t>
            </w:r>
          </w:p>
        </w:tc>
        <w:tc>
          <w:tcPr>
            <w:tcW w:w="1700" w:type="dxa"/>
            <w:shd w:val="clear" w:color="auto" w:fill="FFFFFF"/>
          </w:tcPr>
          <w:p w14:paraId="71D3114B" w14:textId="2F9A385B" w:rsidR="00DA630E"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0</w:t>
            </w:r>
          </w:p>
        </w:tc>
      </w:tr>
      <w:tr w:rsidR="00DA630E" w:rsidRPr="003C6420" w14:paraId="6BB597A6" w14:textId="77777777" w:rsidTr="00BB6462">
        <w:tc>
          <w:tcPr>
            <w:tcW w:w="3140" w:type="dxa"/>
          </w:tcPr>
          <w:p w14:paraId="6BC70063" w14:textId="77777777" w:rsidR="00DA630E" w:rsidRPr="003C6420" w:rsidRDefault="00DA630E" w:rsidP="007F0879">
            <w:pPr>
              <w:rPr>
                <w:color w:val="000000" w:themeColor="text1"/>
                <w:sz w:val="20"/>
                <w:szCs w:val="20"/>
              </w:rPr>
            </w:pPr>
            <w:r w:rsidRPr="003C6420">
              <w:rPr>
                <w:color w:val="000000" w:themeColor="text1"/>
                <w:sz w:val="20"/>
                <w:szCs w:val="20"/>
              </w:rPr>
              <w:t>Solvent and cleaning</w:t>
            </w:r>
          </w:p>
        </w:tc>
        <w:tc>
          <w:tcPr>
            <w:tcW w:w="1314" w:type="dxa"/>
          </w:tcPr>
          <w:p w14:paraId="4C66D87D" w14:textId="5FA1FE97" w:rsidR="00DA630E" w:rsidRPr="003C6420" w:rsidRDefault="00DA630E" w:rsidP="007F0879">
            <w:pPr>
              <w:jc w:val="left"/>
              <w:rPr>
                <w:color w:val="000000" w:themeColor="text1"/>
                <w:sz w:val="20"/>
                <w:szCs w:val="20"/>
              </w:rPr>
            </w:pPr>
            <w:r w:rsidRPr="003C6420">
              <w:rPr>
                <w:color w:val="000000" w:themeColor="text1"/>
                <w:sz w:val="20"/>
                <w:szCs w:val="20"/>
              </w:rPr>
              <w:t>HCFC-141b</w:t>
            </w:r>
          </w:p>
        </w:tc>
        <w:tc>
          <w:tcPr>
            <w:tcW w:w="1016" w:type="dxa"/>
            <w:shd w:val="clear" w:color="auto" w:fill="FFFFFF"/>
          </w:tcPr>
          <w:p w14:paraId="208C1D70" w14:textId="77777777" w:rsidR="00DA630E" w:rsidRPr="003C6420" w:rsidRDefault="00DA630E" w:rsidP="007F0879">
            <w:pPr>
              <w:jc w:val="right"/>
              <w:rPr>
                <w:color w:val="000000" w:themeColor="text1"/>
                <w:sz w:val="20"/>
                <w:szCs w:val="20"/>
              </w:rPr>
            </w:pPr>
            <w:r w:rsidRPr="003C6420">
              <w:rPr>
                <w:color w:val="000000" w:themeColor="text1"/>
                <w:sz w:val="20"/>
                <w:szCs w:val="20"/>
              </w:rPr>
              <w:t>28.47</w:t>
            </w:r>
          </w:p>
        </w:tc>
        <w:tc>
          <w:tcPr>
            <w:tcW w:w="904" w:type="dxa"/>
            <w:shd w:val="clear" w:color="auto" w:fill="FFFFFF"/>
          </w:tcPr>
          <w:p w14:paraId="3A5205FD" w14:textId="344BE9A2" w:rsidR="00DA630E" w:rsidRPr="003C6420" w:rsidRDefault="00DA630E" w:rsidP="007F0879">
            <w:pPr>
              <w:jc w:val="right"/>
              <w:rPr>
                <w:color w:val="000000" w:themeColor="text1"/>
                <w:sz w:val="20"/>
                <w:szCs w:val="20"/>
              </w:rPr>
            </w:pPr>
            <w:r w:rsidRPr="003C6420">
              <w:rPr>
                <w:color w:val="000000" w:themeColor="text1"/>
                <w:sz w:val="20"/>
                <w:szCs w:val="20"/>
              </w:rPr>
              <w:t>1</w:t>
            </w:r>
          </w:p>
        </w:tc>
        <w:tc>
          <w:tcPr>
            <w:tcW w:w="1276" w:type="dxa"/>
            <w:shd w:val="clear" w:color="auto" w:fill="FFFFFF"/>
          </w:tcPr>
          <w:p w14:paraId="77BC8C81" w14:textId="71438FD0" w:rsidR="00DA630E" w:rsidRPr="003C6420" w:rsidRDefault="00DA630E" w:rsidP="007F0879">
            <w:pPr>
              <w:jc w:val="right"/>
              <w:rPr>
                <w:rFonts w:eastAsiaTheme="minorHAnsi"/>
                <w:color w:val="000000" w:themeColor="text1"/>
                <w:sz w:val="20"/>
                <w:szCs w:val="20"/>
              </w:rPr>
            </w:pPr>
            <w:r w:rsidRPr="003C6420">
              <w:rPr>
                <w:rFonts w:eastAsiaTheme="minorHAnsi"/>
                <w:color w:val="000000" w:themeColor="text1"/>
                <w:sz w:val="20"/>
                <w:szCs w:val="20"/>
              </w:rPr>
              <w:t>3.1</w:t>
            </w:r>
            <w:r w:rsidR="0055412A" w:rsidRPr="003C6420">
              <w:rPr>
                <w:rFonts w:eastAsiaTheme="minorHAnsi"/>
                <w:color w:val="000000" w:themeColor="text1"/>
                <w:sz w:val="20"/>
                <w:szCs w:val="20"/>
              </w:rPr>
              <w:t>3</w:t>
            </w:r>
          </w:p>
        </w:tc>
        <w:tc>
          <w:tcPr>
            <w:tcW w:w="1700" w:type="dxa"/>
            <w:shd w:val="clear" w:color="auto" w:fill="FFFFFF"/>
          </w:tcPr>
          <w:p w14:paraId="176729A7" w14:textId="0956086A" w:rsidR="00DA630E"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3</w:t>
            </w:r>
          </w:p>
        </w:tc>
      </w:tr>
      <w:tr w:rsidR="00386E83" w:rsidRPr="003C6420" w14:paraId="686609D5" w14:textId="77777777" w:rsidTr="00BB6462">
        <w:tc>
          <w:tcPr>
            <w:tcW w:w="3140" w:type="dxa"/>
          </w:tcPr>
          <w:p w14:paraId="3087AD0C" w14:textId="77777777" w:rsidR="00444CA9" w:rsidRPr="003C6420" w:rsidRDefault="00444CA9" w:rsidP="007F0879">
            <w:pPr>
              <w:rPr>
                <w:color w:val="000000" w:themeColor="text1"/>
                <w:sz w:val="20"/>
                <w:szCs w:val="20"/>
              </w:rPr>
            </w:pPr>
            <w:r w:rsidRPr="003C6420">
              <w:rPr>
                <w:color w:val="000000" w:themeColor="text1"/>
                <w:sz w:val="20"/>
                <w:szCs w:val="20"/>
              </w:rPr>
              <w:t>Solvent and cleaning</w:t>
            </w:r>
          </w:p>
        </w:tc>
        <w:tc>
          <w:tcPr>
            <w:tcW w:w="1314" w:type="dxa"/>
          </w:tcPr>
          <w:p w14:paraId="60067502" w14:textId="77777777" w:rsidR="00444CA9" w:rsidRPr="003C6420" w:rsidRDefault="00444CA9" w:rsidP="007F0879">
            <w:pPr>
              <w:jc w:val="left"/>
              <w:rPr>
                <w:color w:val="000000" w:themeColor="text1"/>
                <w:sz w:val="20"/>
                <w:szCs w:val="20"/>
              </w:rPr>
            </w:pPr>
            <w:r w:rsidRPr="003C6420">
              <w:rPr>
                <w:color w:val="000000" w:themeColor="text1"/>
                <w:sz w:val="20"/>
                <w:szCs w:val="20"/>
              </w:rPr>
              <w:t>HCFC-225</w:t>
            </w:r>
          </w:p>
        </w:tc>
        <w:tc>
          <w:tcPr>
            <w:tcW w:w="1016" w:type="dxa"/>
            <w:shd w:val="clear" w:color="auto" w:fill="FFFFFF"/>
          </w:tcPr>
          <w:p w14:paraId="72C3AAC9" w14:textId="77777777" w:rsidR="00444CA9" w:rsidRPr="003C6420" w:rsidRDefault="00444CA9" w:rsidP="007F0879">
            <w:pPr>
              <w:jc w:val="right"/>
              <w:rPr>
                <w:color w:val="000000" w:themeColor="text1"/>
                <w:sz w:val="20"/>
                <w:szCs w:val="20"/>
              </w:rPr>
            </w:pPr>
            <w:r w:rsidRPr="003C6420">
              <w:rPr>
                <w:color w:val="000000" w:themeColor="text1"/>
                <w:sz w:val="20"/>
                <w:szCs w:val="20"/>
              </w:rPr>
              <w:t>0.42</w:t>
            </w:r>
          </w:p>
        </w:tc>
        <w:tc>
          <w:tcPr>
            <w:tcW w:w="904" w:type="dxa"/>
            <w:shd w:val="clear" w:color="auto" w:fill="FFFFFF"/>
          </w:tcPr>
          <w:p w14:paraId="577BD1C9" w14:textId="2C334D2F" w:rsidR="00444CA9" w:rsidRPr="003C6420" w:rsidRDefault="00DA630E" w:rsidP="007F0879">
            <w:pPr>
              <w:jc w:val="right"/>
              <w:rPr>
                <w:color w:val="000000" w:themeColor="text1"/>
                <w:sz w:val="20"/>
                <w:szCs w:val="20"/>
              </w:rPr>
            </w:pPr>
            <w:r w:rsidRPr="003C6420">
              <w:rPr>
                <w:color w:val="000000" w:themeColor="text1"/>
                <w:sz w:val="20"/>
                <w:szCs w:val="20"/>
              </w:rPr>
              <w:t>0</w:t>
            </w:r>
          </w:p>
        </w:tc>
        <w:tc>
          <w:tcPr>
            <w:tcW w:w="1276" w:type="dxa"/>
            <w:shd w:val="clear" w:color="auto" w:fill="FFFFFF"/>
          </w:tcPr>
          <w:p w14:paraId="442BF418" w14:textId="27523910" w:rsidR="00444CA9" w:rsidRPr="003C6420" w:rsidRDefault="00AA04A2" w:rsidP="007F0879">
            <w:pPr>
              <w:jc w:val="right"/>
              <w:rPr>
                <w:rFonts w:eastAsiaTheme="minorHAnsi"/>
                <w:color w:val="000000" w:themeColor="text1"/>
                <w:sz w:val="20"/>
                <w:szCs w:val="20"/>
              </w:rPr>
            </w:pPr>
            <w:r w:rsidRPr="003C6420">
              <w:rPr>
                <w:rFonts w:eastAsiaTheme="minorHAnsi"/>
                <w:color w:val="000000" w:themeColor="text1"/>
                <w:sz w:val="20"/>
                <w:szCs w:val="20"/>
              </w:rPr>
              <w:t>0.0</w:t>
            </w:r>
            <w:r w:rsidR="0055412A" w:rsidRPr="003C6420">
              <w:rPr>
                <w:rFonts w:eastAsiaTheme="minorHAnsi"/>
                <w:color w:val="000000" w:themeColor="text1"/>
                <w:sz w:val="20"/>
                <w:szCs w:val="20"/>
              </w:rPr>
              <w:t>2</w:t>
            </w:r>
          </w:p>
        </w:tc>
        <w:tc>
          <w:tcPr>
            <w:tcW w:w="1700" w:type="dxa"/>
            <w:shd w:val="clear" w:color="auto" w:fill="FFFFFF"/>
          </w:tcPr>
          <w:p w14:paraId="65402205" w14:textId="280E3880" w:rsidR="00444CA9"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0</w:t>
            </w:r>
          </w:p>
        </w:tc>
      </w:tr>
      <w:tr w:rsidR="00386E83" w:rsidRPr="003C6420" w14:paraId="669DF36C" w14:textId="77777777" w:rsidTr="00BB6462">
        <w:tc>
          <w:tcPr>
            <w:tcW w:w="3140" w:type="dxa"/>
            <w:vMerge w:val="restart"/>
            <w:vAlign w:val="center"/>
          </w:tcPr>
          <w:p w14:paraId="2D941F6D" w14:textId="77777777" w:rsidR="00444CA9" w:rsidRPr="003C6420" w:rsidRDefault="00444CA9" w:rsidP="007F0879">
            <w:pPr>
              <w:rPr>
                <w:color w:val="000000" w:themeColor="text1"/>
                <w:sz w:val="20"/>
                <w:szCs w:val="20"/>
              </w:rPr>
            </w:pPr>
            <w:r w:rsidRPr="003C6420">
              <w:rPr>
                <w:color w:val="000000" w:themeColor="text1"/>
                <w:sz w:val="20"/>
                <w:szCs w:val="20"/>
              </w:rPr>
              <w:t>Firefighting</w:t>
            </w:r>
          </w:p>
        </w:tc>
        <w:tc>
          <w:tcPr>
            <w:tcW w:w="1314" w:type="dxa"/>
          </w:tcPr>
          <w:p w14:paraId="2686536B" w14:textId="77777777" w:rsidR="00444CA9" w:rsidRPr="003C6420" w:rsidRDefault="00444CA9" w:rsidP="007F0879">
            <w:pPr>
              <w:jc w:val="left"/>
              <w:rPr>
                <w:color w:val="000000" w:themeColor="text1"/>
                <w:sz w:val="20"/>
                <w:szCs w:val="20"/>
              </w:rPr>
            </w:pPr>
            <w:r w:rsidRPr="003C6420">
              <w:rPr>
                <w:color w:val="000000" w:themeColor="text1"/>
                <w:sz w:val="20"/>
                <w:szCs w:val="20"/>
              </w:rPr>
              <w:t>HCFC-123</w:t>
            </w:r>
          </w:p>
        </w:tc>
        <w:tc>
          <w:tcPr>
            <w:tcW w:w="1016" w:type="dxa"/>
            <w:shd w:val="clear" w:color="auto" w:fill="FFFFFF"/>
          </w:tcPr>
          <w:p w14:paraId="0A3AF9E7" w14:textId="77777777" w:rsidR="00444CA9" w:rsidRPr="003C6420" w:rsidRDefault="00444CA9" w:rsidP="007F0879">
            <w:pPr>
              <w:jc w:val="right"/>
              <w:rPr>
                <w:color w:val="000000" w:themeColor="text1"/>
                <w:sz w:val="20"/>
                <w:szCs w:val="20"/>
              </w:rPr>
            </w:pPr>
            <w:r w:rsidRPr="003C6420">
              <w:rPr>
                <w:color w:val="000000" w:themeColor="text1"/>
                <w:sz w:val="20"/>
                <w:szCs w:val="20"/>
              </w:rPr>
              <w:t>213.32</w:t>
            </w:r>
          </w:p>
        </w:tc>
        <w:tc>
          <w:tcPr>
            <w:tcW w:w="904" w:type="dxa"/>
            <w:shd w:val="clear" w:color="auto" w:fill="FFFFFF"/>
          </w:tcPr>
          <w:p w14:paraId="1391D814" w14:textId="583DEC09" w:rsidR="00444CA9" w:rsidRPr="003C6420" w:rsidRDefault="00DA630E" w:rsidP="007F0879">
            <w:pPr>
              <w:jc w:val="right"/>
              <w:rPr>
                <w:color w:val="000000" w:themeColor="text1"/>
                <w:sz w:val="20"/>
                <w:szCs w:val="20"/>
              </w:rPr>
            </w:pPr>
            <w:r w:rsidRPr="003C6420">
              <w:rPr>
                <w:color w:val="000000" w:themeColor="text1"/>
                <w:sz w:val="20"/>
                <w:szCs w:val="20"/>
              </w:rPr>
              <w:t>10</w:t>
            </w:r>
          </w:p>
        </w:tc>
        <w:tc>
          <w:tcPr>
            <w:tcW w:w="1276" w:type="dxa"/>
            <w:shd w:val="clear" w:color="auto" w:fill="FFFFFF"/>
          </w:tcPr>
          <w:p w14:paraId="5D1B43D7" w14:textId="0B7C781B" w:rsidR="00444CA9" w:rsidRPr="003C6420" w:rsidRDefault="00AA04A2" w:rsidP="007F0879">
            <w:pPr>
              <w:jc w:val="right"/>
              <w:rPr>
                <w:rFonts w:eastAsiaTheme="minorHAnsi"/>
                <w:color w:val="000000" w:themeColor="text1"/>
                <w:sz w:val="20"/>
                <w:szCs w:val="20"/>
              </w:rPr>
            </w:pPr>
            <w:r w:rsidRPr="003C6420">
              <w:rPr>
                <w:rFonts w:eastAsiaTheme="minorHAnsi"/>
                <w:color w:val="000000" w:themeColor="text1"/>
                <w:sz w:val="20"/>
                <w:szCs w:val="20"/>
              </w:rPr>
              <w:t>4.2</w:t>
            </w:r>
            <w:r w:rsidR="0055412A" w:rsidRPr="003C6420">
              <w:rPr>
                <w:rFonts w:eastAsiaTheme="minorHAnsi"/>
                <w:color w:val="000000" w:themeColor="text1"/>
                <w:sz w:val="20"/>
                <w:szCs w:val="20"/>
              </w:rPr>
              <w:t>6</w:t>
            </w:r>
          </w:p>
        </w:tc>
        <w:tc>
          <w:tcPr>
            <w:tcW w:w="1700" w:type="dxa"/>
            <w:shd w:val="clear" w:color="auto" w:fill="FFFFFF"/>
          </w:tcPr>
          <w:p w14:paraId="7A06815E" w14:textId="5FFCBEAA" w:rsidR="00444CA9"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4</w:t>
            </w:r>
          </w:p>
        </w:tc>
      </w:tr>
      <w:tr w:rsidR="00386E83" w:rsidRPr="003C6420" w14:paraId="650DADB6" w14:textId="77777777" w:rsidTr="00BB6462">
        <w:tc>
          <w:tcPr>
            <w:tcW w:w="3140" w:type="dxa"/>
            <w:vMerge/>
          </w:tcPr>
          <w:p w14:paraId="5490753D" w14:textId="77777777" w:rsidR="00444CA9" w:rsidRPr="003C6420" w:rsidRDefault="00444CA9" w:rsidP="007F0879">
            <w:pPr>
              <w:rPr>
                <w:color w:val="000000" w:themeColor="text1"/>
                <w:sz w:val="20"/>
                <w:szCs w:val="20"/>
              </w:rPr>
            </w:pPr>
          </w:p>
        </w:tc>
        <w:tc>
          <w:tcPr>
            <w:tcW w:w="1314" w:type="dxa"/>
          </w:tcPr>
          <w:p w14:paraId="44EE7A6E" w14:textId="77777777" w:rsidR="00444CA9" w:rsidRPr="003C6420" w:rsidRDefault="00444CA9" w:rsidP="007F0879">
            <w:pPr>
              <w:jc w:val="left"/>
              <w:rPr>
                <w:color w:val="000000" w:themeColor="text1"/>
                <w:sz w:val="20"/>
                <w:szCs w:val="20"/>
              </w:rPr>
            </w:pPr>
            <w:r w:rsidRPr="003C6420">
              <w:rPr>
                <w:color w:val="000000" w:themeColor="text1"/>
                <w:sz w:val="20"/>
                <w:szCs w:val="20"/>
              </w:rPr>
              <w:t>HCFC-141b</w:t>
            </w:r>
          </w:p>
        </w:tc>
        <w:tc>
          <w:tcPr>
            <w:tcW w:w="1016" w:type="dxa"/>
            <w:shd w:val="clear" w:color="auto" w:fill="FFFFFF"/>
          </w:tcPr>
          <w:p w14:paraId="0BDB9C90" w14:textId="77777777" w:rsidR="00444CA9" w:rsidRPr="003C6420" w:rsidRDefault="00444CA9" w:rsidP="007F0879">
            <w:pPr>
              <w:jc w:val="right"/>
              <w:rPr>
                <w:color w:val="000000" w:themeColor="text1"/>
                <w:sz w:val="20"/>
                <w:szCs w:val="20"/>
              </w:rPr>
            </w:pPr>
            <w:r w:rsidRPr="003C6420">
              <w:rPr>
                <w:color w:val="000000" w:themeColor="text1"/>
                <w:sz w:val="20"/>
                <w:szCs w:val="20"/>
              </w:rPr>
              <w:t>0.28</w:t>
            </w:r>
          </w:p>
        </w:tc>
        <w:tc>
          <w:tcPr>
            <w:tcW w:w="904" w:type="dxa"/>
            <w:shd w:val="clear" w:color="auto" w:fill="FFFFFF"/>
          </w:tcPr>
          <w:p w14:paraId="0312088C" w14:textId="36A0C82B" w:rsidR="00444CA9" w:rsidRPr="003C6420" w:rsidRDefault="00DA630E" w:rsidP="007F0879">
            <w:pPr>
              <w:jc w:val="right"/>
              <w:rPr>
                <w:color w:val="000000" w:themeColor="text1"/>
                <w:sz w:val="20"/>
                <w:szCs w:val="20"/>
              </w:rPr>
            </w:pPr>
            <w:r w:rsidRPr="003C6420">
              <w:rPr>
                <w:color w:val="000000" w:themeColor="text1"/>
                <w:sz w:val="20"/>
                <w:szCs w:val="20"/>
              </w:rPr>
              <w:t>0</w:t>
            </w:r>
          </w:p>
        </w:tc>
        <w:tc>
          <w:tcPr>
            <w:tcW w:w="1276" w:type="dxa"/>
            <w:shd w:val="clear" w:color="auto" w:fill="FFFFFF"/>
          </w:tcPr>
          <w:p w14:paraId="65DE9A3B" w14:textId="77777777" w:rsidR="00444CA9" w:rsidRPr="003C6420" w:rsidRDefault="00AA04A2" w:rsidP="007F0879">
            <w:pPr>
              <w:jc w:val="right"/>
              <w:rPr>
                <w:rFonts w:eastAsiaTheme="minorHAnsi"/>
                <w:color w:val="000000" w:themeColor="text1"/>
                <w:sz w:val="20"/>
                <w:szCs w:val="20"/>
              </w:rPr>
            </w:pPr>
            <w:r w:rsidRPr="003C6420">
              <w:rPr>
                <w:rFonts w:eastAsiaTheme="minorHAnsi"/>
                <w:color w:val="000000" w:themeColor="text1"/>
                <w:sz w:val="20"/>
                <w:szCs w:val="20"/>
              </w:rPr>
              <w:t>0.03</w:t>
            </w:r>
          </w:p>
        </w:tc>
        <w:tc>
          <w:tcPr>
            <w:tcW w:w="1700" w:type="dxa"/>
            <w:shd w:val="clear" w:color="auto" w:fill="FFFFFF"/>
          </w:tcPr>
          <w:p w14:paraId="27CFAC31" w14:textId="2A496407" w:rsidR="0059496F" w:rsidRPr="003C6420" w:rsidRDefault="0055412A" w:rsidP="007F0879">
            <w:pPr>
              <w:jc w:val="right"/>
              <w:rPr>
                <w:rFonts w:eastAsiaTheme="minorHAnsi"/>
                <w:color w:val="000000" w:themeColor="text1"/>
                <w:sz w:val="20"/>
                <w:szCs w:val="20"/>
              </w:rPr>
            </w:pPr>
            <w:r w:rsidRPr="003C6420">
              <w:rPr>
                <w:rFonts w:eastAsiaTheme="minorHAnsi"/>
                <w:color w:val="000000" w:themeColor="text1"/>
                <w:sz w:val="20"/>
                <w:szCs w:val="20"/>
              </w:rPr>
              <w:t>0</w:t>
            </w:r>
          </w:p>
        </w:tc>
      </w:tr>
      <w:tr w:rsidR="00386E83" w:rsidRPr="003C6420" w14:paraId="410104FC" w14:textId="77777777" w:rsidTr="00BB6462">
        <w:tc>
          <w:tcPr>
            <w:tcW w:w="3140" w:type="dxa"/>
          </w:tcPr>
          <w:p w14:paraId="58CE1E1F" w14:textId="77777777" w:rsidR="00444CA9" w:rsidRPr="003C6420" w:rsidRDefault="00444CA9" w:rsidP="007F0879">
            <w:pPr>
              <w:rPr>
                <w:b/>
                <w:color w:val="000000" w:themeColor="text1"/>
                <w:sz w:val="20"/>
                <w:szCs w:val="20"/>
              </w:rPr>
            </w:pPr>
            <w:r w:rsidRPr="003C6420">
              <w:rPr>
                <w:b/>
                <w:color w:val="000000" w:themeColor="text1"/>
                <w:sz w:val="20"/>
                <w:szCs w:val="20"/>
              </w:rPr>
              <w:t>Total</w:t>
            </w:r>
          </w:p>
        </w:tc>
        <w:tc>
          <w:tcPr>
            <w:tcW w:w="1314" w:type="dxa"/>
          </w:tcPr>
          <w:p w14:paraId="76666087" w14:textId="77777777" w:rsidR="00444CA9" w:rsidRPr="003C6420" w:rsidRDefault="00444CA9" w:rsidP="007F0879">
            <w:pPr>
              <w:rPr>
                <w:b/>
                <w:color w:val="000000" w:themeColor="text1"/>
                <w:sz w:val="20"/>
                <w:szCs w:val="20"/>
              </w:rPr>
            </w:pPr>
          </w:p>
        </w:tc>
        <w:tc>
          <w:tcPr>
            <w:tcW w:w="1016" w:type="dxa"/>
            <w:shd w:val="clear" w:color="auto" w:fill="FFFFFF"/>
          </w:tcPr>
          <w:p w14:paraId="50921001" w14:textId="5ABE323C" w:rsidR="00444CA9" w:rsidRPr="003C6420" w:rsidRDefault="00DA630E" w:rsidP="007F0879">
            <w:pPr>
              <w:jc w:val="right"/>
              <w:rPr>
                <w:color w:val="000000" w:themeColor="text1"/>
                <w:sz w:val="20"/>
                <w:szCs w:val="20"/>
              </w:rPr>
            </w:pPr>
            <w:r w:rsidRPr="003C6420">
              <w:rPr>
                <w:color w:val="000000" w:themeColor="text1"/>
                <w:sz w:val="20"/>
                <w:szCs w:val="20"/>
              </w:rPr>
              <w:t>2,102.08</w:t>
            </w:r>
          </w:p>
        </w:tc>
        <w:tc>
          <w:tcPr>
            <w:tcW w:w="904" w:type="dxa"/>
            <w:shd w:val="clear" w:color="auto" w:fill="FFFFFF"/>
          </w:tcPr>
          <w:p w14:paraId="0E7CE509" w14:textId="30DDF2EB" w:rsidR="00444CA9" w:rsidRPr="003C6420" w:rsidRDefault="00DA630E" w:rsidP="007F0879">
            <w:pPr>
              <w:jc w:val="right"/>
              <w:rPr>
                <w:color w:val="000000" w:themeColor="text1"/>
                <w:sz w:val="20"/>
                <w:szCs w:val="20"/>
              </w:rPr>
            </w:pPr>
            <w:r w:rsidRPr="003C6420">
              <w:rPr>
                <w:color w:val="000000" w:themeColor="text1"/>
                <w:sz w:val="20"/>
                <w:szCs w:val="20"/>
              </w:rPr>
              <w:t>100</w:t>
            </w:r>
          </w:p>
        </w:tc>
        <w:tc>
          <w:tcPr>
            <w:tcW w:w="1276" w:type="dxa"/>
            <w:shd w:val="clear" w:color="auto" w:fill="FFFFFF"/>
          </w:tcPr>
          <w:p w14:paraId="686B489C" w14:textId="77777777" w:rsidR="00444CA9" w:rsidRPr="003C6420" w:rsidRDefault="00AA04A2" w:rsidP="007F0879">
            <w:pPr>
              <w:jc w:val="right"/>
              <w:rPr>
                <w:rFonts w:eastAsiaTheme="minorHAnsi"/>
                <w:color w:val="000000" w:themeColor="text1"/>
                <w:sz w:val="20"/>
                <w:szCs w:val="20"/>
              </w:rPr>
            </w:pPr>
            <w:r w:rsidRPr="003C6420">
              <w:rPr>
                <w:rFonts w:eastAsiaTheme="minorHAnsi"/>
                <w:color w:val="000000" w:themeColor="text1"/>
                <w:sz w:val="20"/>
                <w:szCs w:val="20"/>
              </w:rPr>
              <w:t>114.85</w:t>
            </w:r>
          </w:p>
        </w:tc>
        <w:tc>
          <w:tcPr>
            <w:tcW w:w="1700" w:type="dxa"/>
            <w:shd w:val="clear" w:color="auto" w:fill="FFFFFF"/>
          </w:tcPr>
          <w:p w14:paraId="76CD674E" w14:textId="0339CCFA" w:rsidR="00444CA9" w:rsidRPr="003C6420" w:rsidRDefault="00EF5AB1" w:rsidP="007F0879">
            <w:pPr>
              <w:jc w:val="right"/>
              <w:rPr>
                <w:rFonts w:eastAsiaTheme="minorHAnsi"/>
                <w:color w:val="000000" w:themeColor="text1"/>
                <w:sz w:val="20"/>
                <w:szCs w:val="20"/>
              </w:rPr>
            </w:pPr>
            <w:r w:rsidRPr="003C6420">
              <w:rPr>
                <w:rFonts w:eastAsiaTheme="minorHAnsi"/>
                <w:color w:val="000000" w:themeColor="text1"/>
                <w:sz w:val="20"/>
                <w:szCs w:val="20"/>
              </w:rPr>
              <w:t>100</w:t>
            </w:r>
          </w:p>
        </w:tc>
      </w:tr>
    </w:tbl>
    <w:p w14:paraId="25E53A4A" w14:textId="77777777" w:rsidR="00C550EA" w:rsidRPr="003C6420" w:rsidRDefault="00C550EA" w:rsidP="007F0879">
      <w:pPr>
        <w:pStyle w:val="Heading1"/>
        <w:numPr>
          <w:ilvl w:val="0"/>
          <w:numId w:val="0"/>
        </w:numPr>
        <w:spacing w:after="0"/>
        <w:rPr>
          <w:color w:val="000000" w:themeColor="text1"/>
        </w:rPr>
      </w:pPr>
    </w:p>
    <w:p w14:paraId="46394CE1" w14:textId="27318D2A" w:rsidR="004A5463" w:rsidRPr="003C6420" w:rsidRDefault="004A5463" w:rsidP="007F0879">
      <w:pPr>
        <w:pStyle w:val="Heading1"/>
        <w:rPr>
          <w:color w:val="000000" w:themeColor="text1"/>
        </w:rPr>
      </w:pPr>
      <w:r w:rsidRPr="003C6420">
        <w:rPr>
          <w:color w:val="000000" w:themeColor="text1"/>
        </w:rPr>
        <w:lastRenderedPageBreak/>
        <w:t xml:space="preserve">The servicing sector </w:t>
      </w:r>
      <w:r w:rsidR="00683AE6" w:rsidRPr="003C6420">
        <w:rPr>
          <w:color w:val="000000" w:themeColor="text1"/>
        </w:rPr>
        <w:t xml:space="preserve">represents </w:t>
      </w:r>
      <w:r w:rsidR="003A516E" w:rsidRPr="003C6420">
        <w:rPr>
          <w:color w:val="000000" w:themeColor="text1"/>
        </w:rPr>
        <w:t>8</w:t>
      </w:r>
      <w:r w:rsidR="003601A4" w:rsidRPr="003C6420">
        <w:rPr>
          <w:color w:val="000000" w:themeColor="text1"/>
        </w:rPr>
        <w:t>3</w:t>
      </w:r>
      <w:r w:rsidR="003A516E" w:rsidRPr="003C6420">
        <w:rPr>
          <w:color w:val="000000" w:themeColor="text1"/>
        </w:rPr>
        <w:t> </w:t>
      </w:r>
      <w:r w:rsidR="00683AE6" w:rsidRPr="003C6420">
        <w:rPr>
          <w:color w:val="000000" w:themeColor="text1"/>
        </w:rPr>
        <w:t xml:space="preserve">per cent of </w:t>
      </w:r>
      <w:r w:rsidR="003A516E" w:rsidRPr="003C6420">
        <w:rPr>
          <w:color w:val="000000" w:themeColor="text1"/>
        </w:rPr>
        <w:t xml:space="preserve">total </w:t>
      </w:r>
      <w:r w:rsidR="00683AE6" w:rsidRPr="003C6420">
        <w:rPr>
          <w:color w:val="000000" w:themeColor="text1"/>
        </w:rPr>
        <w:t xml:space="preserve">HCFC consumption </w:t>
      </w:r>
      <w:r w:rsidR="003601A4" w:rsidRPr="003C6420">
        <w:rPr>
          <w:color w:val="000000" w:themeColor="text1"/>
        </w:rPr>
        <w:t xml:space="preserve">measured </w:t>
      </w:r>
      <w:r w:rsidR="00683AE6" w:rsidRPr="003C6420">
        <w:rPr>
          <w:color w:val="000000" w:themeColor="text1"/>
        </w:rPr>
        <w:t>in ODP tonnes in 2016, followed by the</w:t>
      </w:r>
      <w:r w:rsidRPr="003C6420">
        <w:rPr>
          <w:color w:val="000000" w:themeColor="text1"/>
        </w:rPr>
        <w:t xml:space="preserve"> RAC manufacturing sector </w:t>
      </w:r>
      <w:r w:rsidR="003601A4" w:rsidRPr="003C6420">
        <w:rPr>
          <w:color w:val="000000" w:themeColor="text1"/>
        </w:rPr>
        <w:t>(</w:t>
      </w:r>
      <w:r w:rsidR="003A516E" w:rsidRPr="003C6420">
        <w:rPr>
          <w:color w:val="000000" w:themeColor="text1"/>
        </w:rPr>
        <w:t xml:space="preserve">10 </w:t>
      </w:r>
      <w:r w:rsidRPr="003C6420">
        <w:rPr>
          <w:color w:val="000000" w:themeColor="text1"/>
        </w:rPr>
        <w:t>per cent</w:t>
      </w:r>
      <w:r w:rsidR="003601A4" w:rsidRPr="003C6420">
        <w:rPr>
          <w:color w:val="000000" w:themeColor="text1"/>
        </w:rPr>
        <w:t>)</w:t>
      </w:r>
      <w:r w:rsidRPr="003C6420">
        <w:rPr>
          <w:color w:val="000000" w:themeColor="text1"/>
        </w:rPr>
        <w:t xml:space="preserve">, </w:t>
      </w:r>
      <w:r w:rsidR="003601A4" w:rsidRPr="003C6420">
        <w:rPr>
          <w:color w:val="000000" w:themeColor="text1"/>
        </w:rPr>
        <w:t xml:space="preserve">and the </w:t>
      </w:r>
      <w:r w:rsidRPr="003C6420">
        <w:rPr>
          <w:color w:val="000000" w:themeColor="text1"/>
        </w:rPr>
        <w:t xml:space="preserve">solvents and fire-fighting </w:t>
      </w:r>
      <w:r w:rsidR="003601A4" w:rsidRPr="003C6420">
        <w:rPr>
          <w:color w:val="000000" w:themeColor="text1"/>
        </w:rPr>
        <w:t>sectors (7 per cent)</w:t>
      </w:r>
      <w:r w:rsidRPr="003C6420">
        <w:rPr>
          <w:color w:val="000000" w:themeColor="text1"/>
        </w:rPr>
        <w:t>.</w:t>
      </w:r>
      <w:r w:rsidR="00386E83" w:rsidRPr="003C6420">
        <w:rPr>
          <w:color w:val="000000" w:themeColor="text1"/>
        </w:rPr>
        <w:t xml:space="preserve"> </w:t>
      </w:r>
    </w:p>
    <w:p w14:paraId="4E3A86CD" w14:textId="330C1056" w:rsidR="000F6641" w:rsidRPr="003C6420" w:rsidRDefault="000F6641" w:rsidP="007F0879">
      <w:pPr>
        <w:rPr>
          <w:color w:val="000000" w:themeColor="text1"/>
          <w:u w:val="single"/>
        </w:rPr>
      </w:pPr>
      <w:r w:rsidRPr="003C6420">
        <w:rPr>
          <w:color w:val="000000" w:themeColor="text1"/>
          <w:u w:val="single"/>
        </w:rPr>
        <w:t>Verification report</w:t>
      </w:r>
    </w:p>
    <w:p w14:paraId="70DB85A9" w14:textId="77777777" w:rsidR="000F6641" w:rsidRPr="003C6420" w:rsidRDefault="000F6641" w:rsidP="007F0879">
      <w:pPr>
        <w:rPr>
          <w:color w:val="000000" w:themeColor="text1"/>
        </w:rPr>
      </w:pPr>
    </w:p>
    <w:p w14:paraId="2D636943" w14:textId="41E0FACB" w:rsidR="000F6641" w:rsidRPr="003C6420" w:rsidRDefault="000F6641" w:rsidP="007F0879">
      <w:pPr>
        <w:pStyle w:val="Heading1"/>
        <w:rPr>
          <w:color w:val="000000" w:themeColor="text1"/>
        </w:rPr>
      </w:pPr>
      <w:r w:rsidRPr="003C6420">
        <w:rPr>
          <w:color w:val="000000" w:themeColor="text1"/>
        </w:rPr>
        <w:t xml:space="preserve">UNEP submitted the verification </w:t>
      </w:r>
      <w:r w:rsidR="003601A4" w:rsidRPr="003C6420">
        <w:rPr>
          <w:color w:val="000000" w:themeColor="text1"/>
        </w:rPr>
        <w:t xml:space="preserve">of the </w:t>
      </w:r>
      <w:r w:rsidRPr="003C6420">
        <w:rPr>
          <w:color w:val="000000" w:themeColor="text1"/>
        </w:rPr>
        <w:t xml:space="preserve">HCFC consumption </w:t>
      </w:r>
      <w:r w:rsidR="003601A4" w:rsidRPr="003C6420">
        <w:rPr>
          <w:color w:val="000000" w:themeColor="text1"/>
        </w:rPr>
        <w:t xml:space="preserve">for 2014 and </w:t>
      </w:r>
      <w:r w:rsidRPr="003C6420">
        <w:rPr>
          <w:color w:val="000000" w:themeColor="text1"/>
        </w:rPr>
        <w:t xml:space="preserve">2015. The report confirmed the imports of 149.42 ODP tonnes of HCFCs in 2014 and </w:t>
      </w:r>
      <w:r w:rsidR="003601A4" w:rsidRPr="003C6420">
        <w:rPr>
          <w:color w:val="000000" w:themeColor="text1"/>
        </w:rPr>
        <w:t>123.26</w:t>
      </w:r>
      <w:r w:rsidRPr="003C6420">
        <w:rPr>
          <w:color w:val="000000" w:themeColor="text1"/>
        </w:rPr>
        <w:t xml:space="preserve"> ODP tonnes in 2015</w:t>
      </w:r>
      <w:r w:rsidR="003601A4" w:rsidRPr="003C6420">
        <w:rPr>
          <w:color w:val="000000" w:themeColor="text1"/>
        </w:rPr>
        <w:t xml:space="preserve">, and </w:t>
      </w:r>
      <w:r w:rsidRPr="003C6420">
        <w:rPr>
          <w:color w:val="000000" w:themeColor="text1"/>
        </w:rPr>
        <w:t xml:space="preserve">established that the Government continued to implement its licensing and quota system for HCFC imports and exports. </w:t>
      </w:r>
    </w:p>
    <w:p w14:paraId="1F471C0C" w14:textId="77777777" w:rsidR="004A5463" w:rsidRPr="003C6420" w:rsidRDefault="004A5463"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t>HCFC consumption in manufacturing sectors</w:t>
      </w:r>
    </w:p>
    <w:p w14:paraId="060BB6B4" w14:textId="3F5F64EA" w:rsidR="004A5463" w:rsidRPr="003C6420" w:rsidRDefault="003601A4" w:rsidP="007F0879">
      <w:pPr>
        <w:pStyle w:val="StyleHeader4Para4Left0Firstline0"/>
        <w:keepNext/>
        <w:widowControl/>
        <w:numPr>
          <w:ilvl w:val="0"/>
          <w:numId w:val="0"/>
        </w:numPr>
        <w:rPr>
          <w:i/>
          <w:color w:val="000000" w:themeColor="text1"/>
          <w:sz w:val="22"/>
        </w:rPr>
      </w:pPr>
      <w:r w:rsidRPr="003C6420">
        <w:rPr>
          <w:i/>
          <w:color w:val="000000" w:themeColor="text1"/>
          <w:sz w:val="22"/>
        </w:rPr>
        <w:t xml:space="preserve">AC </w:t>
      </w:r>
      <w:r w:rsidR="004A5463" w:rsidRPr="003C6420">
        <w:rPr>
          <w:i/>
          <w:color w:val="000000" w:themeColor="text1"/>
          <w:sz w:val="22"/>
        </w:rPr>
        <w:t>manufacturing sector</w:t>
      </w:r>
    </w:p>
    <w:p w14:paraId="0A6CCFAA" w14:textId="3308BF0F" w:rsidR="004A5463" w:rsidRPr="003C6420" w:rsidRDefault="004C658B" w:rsidP="007F0879">
      <w:pPr>
        <w:pStyle w:val="Heading1"/>
        <w:rPr>
          <w:color w:val="000000" w:themeColor="text1"/>
        </w:rPr>
      </w:pPr>
      <w:r w:rsidRPr="003C6420">
        <w:rPr>
          <w:color w:val="000000" w:themeColor="text1"/>
        </w:rPr>
        <w:t>Window-</w:t>
      </w:r>
      <w:r w:rsidR="003601A4" w:rsidRPr="003C6420">
        <w:rPr>
          <w:color w:val="000000" w:themeColor="text1"/>
        </w:rPr>
        <w:t xml:space="preserve">AC represents </w:t>
      </w:r>
      <w:r w:rsidRPr="003C6420">
        <w:rPr>
          <w:color w:val="000000" w:themeColor="text1"/>
        </w:rPr>
        <w:t>70 per cent of the market</w:t>
      </w:r>
      <w:r w:rsidR="004A5463" w:rsidRPr="003C6420">
        <w:rPr>
          <w:color w:val="000000" w:themeColor="text1"/>
        </w:rPr>
        <w:t xml:space="preserve"> </w:t>
      </w:r>
      <w:r w:rsidR="003601A4" w:rsidRPr="003C6420">
        <w:rPr>
          <w:color w:val="000000" w:themeColor="text1"/>
        </w:rPr>
        <w:t xml:space="preserve">and </w:t>
      </w:r>
      <w:r w:rsidR="004A5463" w:rsidRPr="003C6420">
        <w:rPr>
          <w:color w:val="000000" w:themeColor="text1"/>
        </w:rPr>
        <w:t>split-</w:t>
      </w:r>
      <w:r w:rsidR="003601A4" w:rsidRPr="003C6420">
        <w:rPr>
          <w:color w:val="000000" w:themeColor="text1"/>
        </w:rPr>
        <w:t>AC the remaining 30 per cent</w:t>
      </w:r>
      <w:r w:rsidRPr="003C6420">
        <w:rPr>
          <w:color w:val="000000" w:themeColor="text1"/>
        </w:rPr>
        <w:t>.</w:t>
      </w:r>
      <w:r w:rsidR="004A5463" w:rsidRPr="003C6420">
        <w:rPr>
          <w:color w:val="000000" w:themeColor="text1"/>
        </w:rPr>
        <w:t xml:space="preserve"> </w:t>
      </w:r>
      <w:r w:rsidR="0012465C" w:rsidRPr="003C6420">
        <w:rPr>
          <w:color w:val="000000" w:themeColor="text1"/>
        </w:rPr>
        <w:t xml:space="preserve">Of the </w:t>
      </w:r>
      <w:r w:rsidR="004A1560" w:rsidRPr="003C6420">
        <w:rPr>
          <w:color w:val="000000" w:themeColor="text1"/>
        </w:rPr>
        <w:t>8</w:t>
      </w:r>
      <w:r w:rsidR="0012465C" w:rsidRPr="003C6420">
        <w:rPr>
          <w:color w:val="000000" w:themeColor="text1"/>
        </w:rPr>
        <w:t>00,000</w:t>
      </w:r>
      <w:r w:rsidR="004A1560" w:rsidRPr="003C6420">
        <w:rPr>
          <w:color w:val="000000" w:themeColor="text1"/>
        </w:rPr>
        <w:t xml:space="preserve"> AC </w:t>
      </w:r>
      <w:r w:rsidR="00A808FA" w:rsidRPr="003C6420">
        <w:rPr>
          <w:color w:val="000000" w:themeColor="text1"/>
        </w:rPr>
        <w:t xml:space="preserve">units sold in </w:t>
      </w:r>
      <w:r w:rsidR="0012465C" w:rsidRPr="003C6420">
        <w:rPr>
          <w:color w:val="000000" w:themeColor="text1"/>
        </w:rPr>
        <w:t xml:space="preserve">2016, </w:t>
      </w:r>
      <w:r w:rsidR="00A808FA" w:rsidRPr="003C6420">
        <w:rPr>
          <w:color w:val="000000" w:themeColor="text1"/>
        </w:rPr>
        <w:t xml:space="preserve">480,000 </w:t>
      </w:r>
      <w:r w:rsidR="0012465C" w:rsidRPr="003C6420">
        <w:rPr>
          <w:color w:val="000000" w:themeColor="text1"/>
        </w:rPr>
        <w:t xml:space="preserve">units </w:t>
      </w:r>
      <w:r w:rsidR="00A808FA" w:rsidRPr="003C6420">
        <w:rPr>
          <w:color w:val="000000" w:themeColor="text1"/>
        </w:rPr>
        <w:t xml:space="preserve">were produced locally. </w:t>
      </w:r>
      <w:r w:rsidR="0012465C" w:rsidRPr="003C6420">
        <w:rPr>
          <w:color w:val="000000" w:themeColor="text1"/>
        </w:rPr>
        <w:t xml:space="preserve">The total use of HCFC-22 for manufacturing AC equipment was estimated at 223.91 mt (12.33 ODP tonnes). </w:t>
      </w:r>
      <w:r w:rsidR="004A5463" w:rsidRPr="003C6420">
        <w:rPr>
          <w:color w:val="000000" w:themeColor="text1"/>
        </w:rPr>
        <w:t xml:space="preserve">During the </w:t>
      </w:r>
      <w:r w:rsidR="004A1560" w:rsidRPr="003C6420">
        <w:rPr>
          <w:color w:val="000000" w:themeColor="text1"/>
        </w:rPr>
        <w:t xml:space="preserve">last few years, the Philippines </w:t>
      </w:r>
      <w:r w:rsidR="004A5463" w:rsidRPr="003C6420">
        <w:rPr>
          <w:color w:val="000000" w:themeColor="text1"/>
        </w:rPr>
        <w:t>has seen an increased penetration of R-410A</w:t>
      </w:r>
      <w:r w:rsidR="0012465C" w:rsidRPr="003C6420">
        <w:rPr>
          <w:color w:val="000000" w:themeColor="text1"/>
        </w:rPr>
        <w:t>-based</w:t>
      </w:r>
      <w:r w:rsidR="004A5463" w:rsidRPr="003C6420">
        <w:rPr>
          <w:color w:val="000000" w:themeColor="text1"/>
        </w:rPr>
        <w:t xml:space="preserve"> w</w:t>
      </w:r>
      <w:r w:rsidR="004A1560" w:rsidRPr="003C6420">
        <w:rPr>
          <w:color w:val="000000" w:themeColor="text1"/>
        </w:rPr>
        <w:t>indow-</w:t>
      </w:r>
      <w:r w:rsidR="0012465C" w:rsidRPr="003C6420">
        <w:rPr>
          <w:color w:val="000000" w:themeColor="text1"/>
        </w:rPr>
        <w:t>AC units</w:t>
      </w:r>
      <w:r w:rsidR="004A1560" w:rsidRPr="003C6420">
        <w:rPr>
          <w:color w:val="000000" w:themeColor="text1"/>
        </w:rPr>
        <w:t>, and</w:t>
      </w:r>
      <w:r w:rsidR="004A5463" w:rsidRPr="003C6420">
        <w:rPr>
          <w:color w:val="000000" w:themeColor="text1"/>
        </w:rPr>
        <w:t xml:space="preserve"> </w:t>
      </w:r>
      <w:r w:rsidR="00452E9E" w:rsidRPr="003C6420">
        <w:rPr>
          <w:color w:val="000000" w:themeColor="text1"/>
        </w:rPr>
        <w:t xml:space="preserve">the introduction of </w:t>
      </w:r>
      <w:r w:rsidR="004A5463" w:rsidRPr="003C6420">
        <w:rPr>
          <w:color w:val="000000" w:themeColor="text1"/>
        </w:rPr>
        <w:t>split-</w:t>
      </w:r>
      <w:r w:rsidR="0012465C" w:rsidRPr="003C6420">
        <w:rPr>
          <w:color w:val="000000" w:themeColor="text1"/>
        </w:rPr>
        <w:t xml:space="preserve">AC </w:t>
      </w:r>
      <w:r w:rsidR="004A5463" w:rsidRPr="003C6420">
        <w:rPr>
          <w:color w:val="000000" w:themeColor="text1"/>
        </w:rPr>
        <w:t xml:space="preserve">using inverter technology </w:t>
      </w:r>
      <w:r w:rsidR="0012465C" w:rsidRPr="003C6420">
        <w:rPr>
          <w:color w:val="000000" w:themeColor="text1"/>
        </w:rPr>
        <w:t xml:space="preserve">based on </w:t>
      </w:r>
      <w:r w:rsidR="004A5463" w:rsidRPr="003C6420">
        <w:rPr>
          <w:color w:val="000000" w:themeColor="text1"/>
        </w:rPr>
        <w:t xml:space="preserve">R-410A </w:t>
      </w:r>
      <w:r w:rsidR="0012465C" w:rsidRPr="003C6420">
        <w:rPr>
          <w:color w:val="000000" w:themeColor="text1"/>
        </w:rPr>
        <w:t xml:space="preserve">or </w:t>
      </w:r>
      <w:r w:rsidR="004A5463" w:rsidRPr="003C6420">
        <w:rPr>
          <w:color w:val="000000" w:themeColor="text1"/>
        </w:rPr>
        <w:t>HFC</w:t>
      </w:r>
      <w:r w:rsidR="000C6F7A" w:rsidRPr="003C6420">
        <w:rPr>
          <w:color w:val="000000" w:themeColor="text1"/>
        </w:rPr>
        <w:noBreakHyphen/>
      </w:r>
      <w:r w:rsidR="004A5463" w:rsidRPr="003C6420">
        <w:rPr>
          <w:color w:val="000000" w:themeColor="text1"/>
        </w:rPr>
        <w:t>32</w:t>
      </w:r>
      <w:r w:rsidR="0012465C" w:rsidRPr="003C6420">
        <w:rPr>
          <w:color w:val="000000" w:themeColor="text1"/>
        </w:rPr>
        <w:t xml:space="preserve"> refrigerants</w:t>
      </w:r>
      <w:r w:rsidR="004A5463" w:rsidRPr="003C6420">
        <w:rPr>
          <w:color w:val="000000" w:themeColor="text1"/>
        </w:rPr>
        <w:t>.</w:t>
      </w:r>
    </w:p>
    <w:p w14:paraId="0B67700C" w14:textId="469A5451" w:rsidR="004A5463" w:rsidRPr="003C6420" w:rsidRDefault="005164BE" w:rsidP="007F0879">
      <w:pPr>
        <w:pStyle w:val="Heading1"/>
        <w:rPr>
          <w:color w:val="000000" w:themeColor="text1"/>
        </w:rPr>
      </w:pPr>
      <w:r w:rsidRPr="003C6420">
        <w:rPr>
          <w:color w:val="000000" w:themeColor="text1"/>
        </w:rPr>
        <w:t>Four</w:t>
      </w:r>
      <w:r w:rsidR="004C658B" w:rsidRPr="003C6420">
        <w:rPr>
          <w:color w:val="000000" w:themeColor="text1"/>
        </w:rPr>
        <w:t xml:space="preserve"> enterprises</w:t>
      </w:r>
      <w:r w:rsidR="0012465C" w:rsidRPr="003C6420">
        <w:rPr>
          <w:color w:val="000000" w:themeColor="text1"/>
        </w:rPr>
        <w:t xml:space="preserve">, namely </w:t>
      </w:r>
      <w:r w:rsidR="004C658B" w:rsidRPr="003C6420">
        <w:rPr>
          <w:color w:val="000000" w:themeColor="text1"/>
        </w:rPr>
        <w:t>Panasonic Manufacturing Philippines, Concepcion-Carrier Air</w:t>
      </w:r>
      <w:r w:rsidR="0064432F" w:rsidRPr="003C6420">
        <w:rPr>
          <w:color w:val="000000" w:themeColor="text1"/>
        </w:rPr>
        <w:noBreakHyphen/>
      </w:r>
      <w:r w:rsidR="004C658B" w:rsidRPr="003C6420">
        <w:rPr>
          <w:color w:val="000000" w:themeColor="text1"/>
        </w:rPr>
        <w:t>Conditioning Company, Hitachi Air-Conditioning Products Philippines, and Koppel, Inc</w:t>
      </w:r>
      <w:r w:rsidR="0012465C" w:rsidRPr="003C6420">
        <w:rPr>
          <w:color w:val="000000" w:themeColor="text1"/>
        </w:rPr>
        <w:t xml:space="preserve">., </w:t>
      </w:r>
      <w:r w:rsidR="004C658B" w:rsidRPr="003C6420">
        <w:rPr>
          <w:color w:val="000000" w:themeColor="text1"/>
        </w:rPr>
        <w:t>manufacture mostly</w:t>
      </w:r>
      <w:r w:rsidR="00452E9E" w:rsidRPr="003C6420">
        <w:rPr>
          <w:color w:val="000000" w:themeColor="text1"/>
        </w:rPr>
        <w:t xml:space="preserve"> </w:t>
      </w:r>
      <w:r w:rsidR="004A5463" w:rsidRPr="003C6420">
        <w:rPr>
          <w:color w:val="000000" w:themeColor="text1"/>
        </w:rPr>
        <w:t xml:space="preserve">residential </w:t>
      </w:r>
      <w:r w:rsidR="0012465C" w:rsidRPr="003C6420">
        <w:rPr>
          <w:color w:val="000000" w:themeColor="text1"/>
        </w:rPr>
        <w:t xml:space="preserve">AC </w:t>
      </w:r>
      <w:r w:rsidR="004A5463" w:rsidRPr="003C6420">
        <w:rPr>
          <w:color w:val="000000" w:themeColor="text1"/>
        </w:rPr>
        <w:t xml:space="preserve">with cooling capacities </w:t>
      </w:r>
      <w:r w:rsidR="0012465C" w:rsidRPr="003C6420">
        <w:rPr>
          <w:color w:val="000000" w:themeColor="text1"/>
        </w:rPr>
        <w:t xml:space="preserve">between </w:t>
      </w:r>
      <w:r w:rsidR="004A5463" w:rsidRPr="003C6420">
        <w:rPr>
          <w:color w:val="000000" w:themeColor="text1"/>
        </w:rPr>
        <w:t xml:space="preserve">10,000 </w:t>
      </w:r>
      <w:r w:rsidR="0012465C" w:rsidRPr="003C6420">
        <w:rPr>
          <w:color w:val="000000" w:themeColor="text1"/>
        </w:rPr>
        <w:t>and</w:t>
      </w:r>
      <w:r w:rsidR="004A5463" w:rsidRPr="003C6420">
        <w:rPr>
          <w:color w:val="000000" w:themeColor="text1"/>
        </w:rPr>
        <w:t xml:space="preserve"> 36,000</w:t>
      </w:r>
      <w:r w:rsidR="000C6F7A" w:rsidRPr="003C6420">
        <w:rPr>
          <w:color w:val="000000" w:themeColor="text1"/>
        </w:rPr>
        <w:t xml:space="preserve"> </w:t>
      </w:r>
      <w:r w:rsidR="004A5463" w:rsidRPr="003C6420">
        <w:rPr>
          <w:color w:val="000000" w:themeColor="text1"/>
        </w:rPr>
        <w:t>BTU/h</w:t>
      </w:r>
      <w:r w:rsidR="000C131E" w:rsidRPr="003C6420">
        <w:rPr>
          <w:color w:val="000000" w:themeColor="text1"/>
        </w:rPr>
        <w:t>ou</w:t>
      </w:r>
      <w:r w:rsidR="004A5463" w:rsidRPr="003C6420">
        <w:rPr>
          <w:color w:val="000000" w:themeColor="text1"/>
        </w:rPr>
        <w:t>r</w:t>
      </w:r>
      <w:r w:rsidR="0012465C" w:rsidRPr="003C6420">
        <w:rPr>
          <w:color w:val="000000" w:themeColor="text1"/>
        </w:rPr>
        <w:t xml:space="preserve"> (</w:t>
      </w:r>
      <w:r w:rsidR="004A5463" w:rsidRPr="003C6420">
        <w:rPr>
          <w:color w:val="000000" w:themeColor="text1"/>
        </w:rPr>
        <w:t>the most popular of which are window-</w:t>
      </w:r>
      <w:r w:rsidR="0012465C" w:rsidRPr="003C6420">
        <w:rPr>
          <w:color w:val="000000" w:themeColor="text1"/>
        </w:rPr>
        <w:t xml:space="preserve">AC </w:t>
      </w:r>
      <w:r w:rsidR="004A5463" w:rsidRPr="003C6420">
        <w:rPr>
          <w:color w:val="000000" w:themeColor="text1"/>
        </w:rPr>
        <w:t>with</w:t>
      </w:r>
      <w:r w:rsidR="00466CDE" w:rsidRPr="003C6420">
        <w:rPr>
          <w:color w:val="000000" w:themeColor="text1"/>
        </w:rPr>
        <w:t xml:space="preserve"> </w:t>
      </w:r>
      <w:r w:rsidR="004A5463" w:rsidRPr="003C6420">
        <w:rPr>
          <w:color w:val="000000" w:themeColor="text1"/>
        </w:rPr>
        <w:t>10,000 BTU/h</w:t>
      </w:r>
      <w:r w:rsidR="000C131E" w:rsidRPr="003C6420">
        <w:rPr>
          <w:color w:val="000000" w:themeColor="text1"/>
        </w:rPr>
        <w:t>ou</w:t>
      </w:r>
      <w:r w:rsidR="004A5463" w:rsidRPr="003C6420">
        <w:rPr>
          <w:color w:val="000000" w:themeColor="text1"/>
        </w:rPr>
        <w:t>r</w:t>
      </w:r>
      <w:r w:rsidR="009D2C93" w:rsidRPr="003C6420">
        <w:rPr>
          <w:rStyle w:val="FootnoteReference"/>
          <w:color w:val="000000" w:themeColor="text1"/>
        </w:rPr>
        <w:footnoteReference w:id="5"/>
      </w:r>
      <w:r w:rsidR="004A5463" w:rsidRPr="003C6420">
        <w:rPr>
          <w:color w:val="000000" w:themeColor="text1"/>
        </w:rPr>
        <w:t xml:space="preserve"> capacity</w:t>
      </w:r>
      <w:r w:rsidR="0012465C" w:rsidRPr="003C6420">
        <w:rPr>
          <w:color w:val="000000" w:themeColor="text1"/>
        </w:rPr>
        <w:t>)</w:t>
      </w:r>
      <w:r w:rsidR="004A5463" w:rsidRPr="003C6420">
        <w:rPr>
          <w:color w:val="000000" w:themeColor="text1"/>
        </w:rPr>
        <w:t xml:space="preserve">. </w:t>
      </w:r>
      <w:r w:rsidR="000B3408" w:rsidRPr="003C6420">
        <w:rPr>
          <w:color w:val="000000" w:themeColor="text1"/>
        </w:rPr>
        <w:t>Koppel, Inc</w:t>
      </w:r>
      <w:r w:rsidR="001226FE" w:rsidRPr="003C6420">
        <w:rPr>
          <w:color w:val="000000" w:themeColor="text1"/>
        </w:rPr>
        <w:t>.</w:t>
      </w:r>
      <w:r w:rsidR="0012465C" w:rsidRPr="003C6420">
        <w:rPr>
          <w:color w:val="000000" w:themeColor="text1"/>
        </w:rPr>
        <w:t>,</w:t>
      </w:r>
      <w:r w:rsidR="000B3408" w:rsidRPr="003C6420">
        <w:rPr>
          <w:color w:val="000000" w:themeColor="text1"/>
        </w:rPr>
        <w:t xml:space="preserve"> also produces light commercial </w:t>
      </w:r>
      <w:r w:rsidR="0012465C" w:rsidRPr="003C6420">
        <w:rPr>
          <w:color w:val="000000" w:themeColor="text1"/>
        </w:rPr>
        <w:t xml:space="preserve">AC </w:t>
      </w:r>
      <w:r w:rsidR="000B3408" w:rsidRPr="003C6420">
        <w:rPr>
          <w:color w:val="000000" w:themeColor="text1"/>
        </w:rPr>
        <w:t xml:space="preserve">with cooling capacities ranging from 3 to 15 </w:t>
      </w:r>
      <w:r w:rsidR="0012465C" w:rsidRPr="003C6420">
        <w:rPr>
          <w:color w:val="000000" w:themeColor="text1"/>
        </w:rPr>
        <w:t>tonne of refrigeration (</w:t>
      </w:r>
      <w:r w:rsidR="000B3408" w:rsidRPr="003C6420">
        <w:rPr>
          <w:color w:val="000000" w:themeColor="text1"/>
        </w:rPr>
        <w:t>TR</w:t>
      </w:r>
      <w:r w:rsidR="0012465C" w:rsidRPr="003C6420">
        <w:rPr>
          <w:color w:val="000000" w:themeColor="text1"/>
        </w:rPr>
        <w:t>)</w:t>
      </w:r>
      <w:r w:rsidR="000B3408" w:rsidRPr="003C6420">
        <w:rPr>
          <w:color w:val="000000" w:themeColor="text1"/>
        </w:rPr>
        <w:t>.</w:t>
      </w:r>
      <w:r w:rsidR="00386E83" w:rsidRPr="003C6420">
        <w:rPr>
          <w:color w:val="000000" w:themeColor="text1"/>
        </w:rPr>
        <w:t xml:space="preserve"> </w:t>
      </w:r>
      <w:r w:rsidR="000B3408" w:rsidRPr="003C6420">
        <w:rPr>
          <w:color w:val="000000" w:themeColor="text1"/>
        </w:rPr>
        <w:t xml:space="preserve">Three of these four </w:t>
      </w:r>
      <w:r w:rsidR="004A5463" w:rsidRPr="003C6420">
        <w:rPr>
          <w:color w:val="000000" w:themeColor="text1"/>
        </w:rPr>
        <w:t>manufacturers also imp</w:t>
      </w:r>
      <w:r w:rsidR="00452E9E" w:rsidRPr="003C6420">
        <w:rPr>
          <w:color w:val="000000" w:themeColor="text1"/>
        </w:rPr>
        <w:t>ort split-</w:t>
      </w:r>
      <w:r w:rsidR="0012465C" w:rsidRPr="003C6420">
        <w:rPr>
          <w:color w:val="000000" w:themeColor="text1"/>
        </w:rPr>
        <w:t xml:space="preserve">AC, and </w:t>
      </w:r>
      <w:r w:rsidR="004C658B" w:rsidRPr="003C6420">
        <w:rPr>
          <w:color w:val="000000" w:themeColor="text1"/>
        </w:rPr>
        <w:t>seven</w:t>
      </w:r>
      <w:r w:rsidR="00452E9E" w:rsidRPr="003C6420">
        <w:rPr>
          <w:color w:val="000000" w:themeColor="text1"/>
        </w:rPr>
        <w:t xml:space="preserve"> </w:t>
      </w:r>
      <w:r w:rsidR="0012465C" w:rsidRPr="003C6420">
        <w:rPr>
          <w:color w:val="000000" w:themeColor="text1"/>
        </w:rPr>
        <w:t xml:space="preserve">other </w:t>
      </w:r>
      <w:r w:rsidR="004A5463" w:rsidRPr="003C6420">
        <w:rPr>
          <w:color w:val="000000" w:themeColor="text1"/>
        </w:rPr>
        <w:t>enterprises</w:t>
      </w:r>
      <w:r w:rsidR="000B3408" w:rsidRPr="003C6420">
        <w:rPr>
          <w:color w:val="000000" w:themeColor="text1"/>
        </w:rPr>
        <w:t xml:space="preserve"> (</w:t>
      </w:r>
      <w:r w:rsidR="0012465C" w:rsidRPr="003C6420">
        <w:rPr>
          <w:color w:val="000000" w:themeColor="text1"/>
        </w:rPr>
        <w:t xml:space="preserve">i.e., </w:t>
      </w:r>
      <w:r w:rsidR="000B3408" w:rsidRPr="003C6420">
        <w:rPr>
          <w:color w:val="000000" w:themeColor="text1"/>
        </w:rPr>
        <w:t xml:space="preserve">Daikin, LG, </w:t>
      </w:r>
      <w:proofErr w:type="spellStart"/>
      <w:r w:rsidR="000B3408" w:rsidRPr="003C6420">
        <w:rPr>
          <w:color w:val="000000" w:themeColor="text1"/>
        </w:rPr>
        <w:t>Allenaire</w:t>
      </w:r>
      <w:proofErr w:type="spellEnd"/>
      <w:r w:rsidR="000B3408" w:rsidRPr="003C6420">
        <w:rPr>
          <w:color w:val="000000" w:themeColor="text1"/>
        </w:rPr>
        <w:t xml:space="preserve">, </w:t>
      </w:r>
      <w:proofErr w:type="spellStart"/>
      <w:r w:rsidR="000B3408" w:rsidRPr="003C6420">
        <w:rPr>
          <w:color w:val="000000" w:themeColor="text1"/>
        </w:rPr>
        <w:t>Kolin</w:t>
      </w:r>
      <w:proofErr w:type="spellEnd"/>
      <w:r w:rsidR="000B3408" w:rsidRPr="003C6420">
        <w:rPr>
          <w:color w:val="000000" w:themeColor="text1"/>
        </w:rPr>
        <w:t>, Panasonic, Samsung, and Trane)</w:t>
      </w:r>
      <w:r w:rsidR="004A5463" w:rsidRPr="003C6420">
        <w:rPr>
          <w:color w:val="000000" w:themeColor="text1"/>
        </w:rPr>
        <w:t xml:space="preserve"> exclusively import and distribute window and split residential </w:t>
      </w:r>
      <w:r w:rsidR="0012465C" w:rsidRPr="003C6420">
        <w:rPr>
          <w:color w:val="000000" w:themeColor="text1"/>
        </w:rPr>
        <w:t>ACs</w:t>
      </w:r>
      <w:r w:rsidR="004A5463" w:rsidRPr="003C6420">
        <w:rPr>
          <w:color w:val="000000" w:themeColor="text1"/>
        </w:rPr>
        <w:t>.</w:t>
      </w:r>
      <w:r w:rsidR="004C658B" w:rsidRPr="003C6420">
        <w:rPr>
          <w:color w:val="000000" w:themeColor="text1"/>
        </w:rPr>
        <w:t xml:space="preserve"> </w:t>
      </w:r>
    </w:p>
    <w:p w14:paraId="71F4B69C" w14:textId="77777777" w:rsidR="0012465C" w:rsidRPr="003C6420" w:rsidRDefault="004A5463" w:rsidP="007F0879">
      <w:pPr>
        <w:pStyle w:val="Heading1"/>
        <w:rPr>
          <w:color w:val="000000" w:themeColor="text1"/>
        </w:rPr>
      </w:pPr>
      <w:r w:rsidRPr="003C6420">
        <w:rPr>
          <w:color w:val="000000" w:themeColor="text1"/>
        </w:rPr>
        <w:t xml:space="preserve">The industrial </w:t>
      </w:r>
      <w:r w:rsidR="0012465C" w:rsidRPr="003C6420">
        <w:rPr>
          <w:color w:val="000000" w:themeColor="text1"/>
        </w:rPr>
        <w:t xml:space="preserve">AC </w:t>
      </w:r>
      <w:r w:rsidR="005164BE" w:rsidRPr="003C6420">
        <w:rPr>
          <w:color w:val="000000" w:themeColor="text1"/>
        </w:rPr>
        <w:t>sub-sector uses</w:t>
      </w:r>
      <w:r w:rsidRPr="003C6420">
        <w:rPr>
          <w:color w:val="000000" w:themeColor="text1"/>
        </w:rPr>
        <w:t xml:space="preserve"> mostly imported equipment installed through local service providers. There are around </w:t>
      </w:r>
      <w:r w:rsidR="005164BE" w:rsidRPr="003C6420">
        <w:rPr>
          <w:color w:val="000000" w:themeColor="text1"/>
        </w:rPr>
        <w:t>1</w:t>
      </w:r>
      <w:r w:rsidRPr="003C6420">
        <w:rPr>
          <w:color w:val="000000" w:themeColor="text1"/>
        </w:rPr>
        <w:t>00 chillers using HCFC-22, while those installed between 2007</w:t>
      </w:r>
      <w:r w:rsidR="0012465C" w:rsidRPr="003C6420">
        <w:rPr>
          <w:color w:val="000000" w:themeColor="text1"/>
        </w:rPr>
        <w:t xml:space="preserve"> and </w:t>
      </w:r>
      <w:r w:rsidRPr="003C6420">
        <w:rPr>
          <w:color w:val="000000" w:themeColor="text1"/>
        </w:rPr>
        <w:t xml:space="preserve">2010 operate with HCFC-123, R-407C, HFC-134a, </w:t>
      </w:r>
      <w:r w:rsidR="0012465C" w:rsidRPr="003C6420">
        <w:rPr>
          <w:color w:val="000000" w:themeColor="text1"/>
        </w:rPr>
        <w:t xml:space="preserve">or </w:t>
      </w:r>
      <w:r w:rsidRPr="003C6420">
        <w:rPr>
          <w:color w:val="000000" w:themeColor="text1"/>
        </w:rPr>
        <w:t>R-410A</w:t>
      </w:r>
      <w:r w:rsidR="0012465C" w:rsidRPr="003C6420">
        <w:rPr>
          <w:color w:val="000000" w:themeColor="text1"/>
        </w:rPr>
        <w:t xml:space="preserve"> refrigerants</w:t>
      </w:r>
      <w:r w:rsidRPr="003C6420">
        <w:rPr>
          <w:color w:val="000000" w:themeColor="text1"/>
        </w:rPr>
        <w:t>.</w:t>
      </w:r>
      <w:r w:rsidR="00386E83" w:rsidRPr="003C6420">
        <w:rPr>
          <w:color w:val="000000" w:themeColor="text1"/>
        </w:rPr>
        <w:t xml:space="preserve"> </w:t>
      </w:r>
    </w:p>
    <w:p w14:paraId="78D8AEE9" w14:textId="0FF030C8" w:rsidR="004A5463" w:rsidRPr="003C6420" w:rsidRDefault="0012465C" w:rsidP="007F0879">
      <w:pPr>
        <w:pStyle w:val="Heading1"/>
        <w:rPr>
          <w:color w:val="000000" w:themeColor="text1"/>
        </w:rPr>
      </w:pPr>
      <w:r w:rsidRPr="003C6420">
        <w:rPr>
          <w:color w:val="000000" w:themeColor="text1"/>
        </w:rPr>
        <w:t>F</w:t>
      </w:r>
      <w:r w:rsidR="004A5463" w:rsidRPr="003C6420">
        <w:rPr>
          <w:color w:val="000000" w:themeColor="text1"/>
        </w:rPr>
        <w:t xml:space="preserve">or </w:t>
      </w:r>
      <w:r w:rsidR="005164BE" w:rsidRPr="003C6420">
        <w:rPr>
          <w:color w:val="000000" w:themeColor="text1"/>
        </w:rPr>
        <w:t>industrial refrigeration (</w:t>
      </w:r>
      <w:r w:rsidRPr="003C6420">
        <w:rPr>
          <w:color w:val="000000" w:themeColor="text1"/>
        </w:rPr>
        <w:t xml:space="preserve">e.g., </w:t>
      </w:r>
      <w:r w:rsidR="004A5463" w:rsidRPr="003C6420">
        <w:rPr>
          <w:color w:val="000000" w:themeColor="text1"/>
        </w:rPr>
        <w:t>ice plants, cold rooms, and cold storage</w:t>
      </w:r>
      <w:r w:rsidR="005164BE" w:rsidRPr="003C6420">
        <w:rPr>
          <w:color w:val="000000" w:themeColor="text1"/>
        </w:rPr>
        <w:t>)</w:t>
      </w:r>
      <w:r w:rsidR="004A5463" w:rsidRPr="003C6420">
        <w:rPr>
          <w:color w:val="000000" w:themeColor="text1"/>
        </w:rPr>
        <w:t>, the main refrigerant used is ammonia.</w:t>
      </w:r>
      <w:r w:rsidR="005164BE" w:rsidRPr="003C6420">
        <w:rPr>
          <w:color w:val="000000" w:themeColor="text1"/>
        </w:rPr>
        <w:t xml:space="preserve"> The </w:t>
      </w:r>
      <w:r w:rsidR="004A5463" w:rsidRPr="003C6420">
        <w:rPr>
          <w:color w:val="000000" w:themeColor="text1"/>
        </w:rPr>
        <w:t xml:space="preserve">transport refrigeration </w:t>
      </w:r>
      <w:r w:rsidR="005164BE" w:rsidRPr="003C6420">
        <w:rPr>
          <w:color w:val="000000" w:themeColor="text1"/>
        </w:rPr>
        <w:t xml:space="preserve">sub-sector use </w:t>
      </w:r>
      <w:r w:rsidR="004A5463" w:rsidRPr="003C6420">
        <w:rPr>
          <w:color w:val="000000" w:themeColor="text1"/>
        </w:rPr>
        <w:t xml:space="preserve">minimal </w:t>
      </w:r>
      <w:r w:rsidRPr="003C6420">
        <w:rPr>
          <w:color w:val="000000" w:themeColor="text1"/>
        </w:rPr>
        <w:t xml:space="preserve">amounts of </w:t>
      </w:r>
      <w:r w:rsidR="004A5463" w:rsidRPr="003C6420">
        <w:rPr>
          <w:color w:val="000000" w:themeColor="text1"/>
        </w:rPr>
        <w:t>HCFCs; HFC-134a, R</w:t>
      </w:r>
      <w:r w:rsidR="003B4733" w:rsidRPr="003C6420">
        <w:rPr>
          <w:color w:val="000000" w:themeColor="text1"/>
        </w:rPr>
        <w:t>-</w:t>
      </w:r>
      <w:r w:rsidR="004A5463" w:rsidRPr="003C6420">
        <w:rPr>
          <w:color w:val="000000" w:themeColor="text1"/>
        </w:rPr>
        <w:t>404A</w:t>
      </w:r>
      <w:r w:rsidR="005164BE" w:rsidRPr="003C6420">
        <w:rPr>
          <w:color w:val="000000" w:themeColor="text1"/>
        </w:rPr>
        <w:t xml:space="preserve"> (for fishing vessels)</w:t>
      </w:r>
      <w:r w:rsidR="004A5463" w:rsidRPr="003C6420">
        <w:rPr>
          <w:color w:val="000000" w:themeColor="text1"/>
        </w:rPr>
        <w:t xml:space="preserve">, </w:t>
      </w:r>
      <w:r w:rsidRPr="003C6420">
        <w:rPr>
          <w:color w:val="000000" w:themeColor="text1"/>
        </w:rPr>
        <w:t>or</w:t>
      </w:r>
      <w:r w:rsidR="004A5463" w:rsidRPr="003C6420">
        <w:rPr>
          <w:color w:val="000000" w:themeColor="text1"/>
        </w:rPr>
        <w:t xml:space="preserve"> ammonia are widely used.</w:t>
      </w:r>
      <w:r w:rsidR="000B3408" w:rsidRPr="003C6420">
        <w:rPr>
          <w:color w:val="000000" w:themeColor="text1"/>
        </w:rPr>
        <w:t xml:space="preserve"> </w:t>
      </w:r>
      <w:r w:rsidRPr="003C6420">
        <w:rPr>
          <w:color w:val="000000" w:themeColor="text1"/>
        </w:rPr>
        <w:t xml:space="preserve">Most </w:t>
      </w:r>
      <w:r w:rsidR="004A5463" w:rsidRPr="003C6420">
        <w:rPr>
          <w:color w:val="000000" w:themeColor="text1"/>
        </w:rPr>
        <w:t xml:space="preserve">commercial refrigeration companies are using HFC-134a </w:t>
      </w:r>
      <w:r w:rsidRPr="003C6420">
        <w:rPr>
          <w:color w:val="000000" w:themeColor="text1"/>
        </w:rPr>
        <w:t xml:space="preserve">or </w:t>
      </w:r>
      <w:r w:rsidR="004A5463" w:rsidRPr="003C6420">
        <w:rPr>
          <w:color w:val="000000" w:themeColor="text1"/>
        </w:rPr>
        <w:t>HFC blends (</w:t>
      </w:r>
      <w:r w:rsidRPr="003C6420">
        <w:rPr>
          <w:color w:val="000000" w:themeColor="text1"/>
        </w:rPr>
        <w:t xml:space="preserve">e.g., </w:t>
      </w:r>
      <w:r w:rsidR="004A5463" w:rsidRPr="003C6420">
        <w:rPr>
          <w:color w:val="000000" w:themeColor="text1"/>
        </w:rPr>
        <w:t>R-404A and R-507</w:t>
      </w:r>
      <w:r w:rsidR="000B3408" w:rsidRPr="003C6420">
        <w:rPr>
          <w:color w:val="000000" w:themeColor="text1"/>
        </w:rPr>
        <w:t>A</w:t>
      </w:r>
      <w:r w:rsidR="004A5463" w:rsidRPr="003C6420">
        <w:rPr>
          <w:color w:val="000000" w:themeColor="text1"/>
        </w:rPr>
        <w:t xml:space="preserve">). </w:t>
      </w:r>
    </w:p>
    <w:p w14:paraId="2BBB178F" w14:textId="77777777" w:rsidR="004A5463" w:rsidRPr="003C6420" w:rsidRDefault="004A5463"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t>HCFC consumption in other sectors</w:t>
      </w:r>
    </w:p>
    <w:p w14:paraId="4383869E" w14:textId="77777777" w:rsidR="004A5463" w:rsidRPr="003C6420" w:rsidRDefault="004A5463" w:rsidP="007F0879">
      <w:pPr>
        <w:pStyle w:val="StyleHeader4Para4Left0Firstline0"/>
        <w:keepNext/>
        <w:widowControl/>
        <w:numPr>
          <w:ilvl w:val="0"/>
          <w:numId w:val="0"/>
        </w:numPr>
        <w:rPr>
          <w:i/>
          <w:color w:val="000000" w:themeColor="text1"/>
          <w:sz w:val="22"/>
        </w:rPr>
      </w:pPr>
      <w:r w:rsidRPr="003C6420">
        <w:rPr>
          <w:i/>
          <w:color w:val="000000" w:themeColor="text1"/>
          <w:sz w:val="22"/>
        </w:rPr>
        <w:t>Solvent</w:t>
      </w:r>
    </w:p>
    <w:p w14:paraId="27D021AF" w14:textId="5E38568A" w:rsidR="004A5463" w:rsidRPr="003C6420" w:rsidRDefault="004A5463" w:rsidP="007F0879">
      <w:pPr>
        <w:pStyle w:val="Heading1"/>
        <w:keepNext/>
        <w:rPr>
          <w:color w:val="000000" w:themeColor="text1"/>
        </w:rPr>
      </w:pPr>
      <w:r w:rsidRPr="003C6420">
        <w:rPr>
          <w:color w:val="000000" w:themeColor="text1"/>
        </w:rPr>
        <w:t xml:space="preserve">A total of </w:t>
      </w:r>
      <w:r w:rsidR="003B4733" w:rsidRPr="003C6420">
        <w:rPr>
          <w:color w:val="000000" w:themeColor="text1"/>
        </w:rPr>
        <w:t>15</w:t>
      </w:r>
      <w:r w:rsidR="006D5984" w:rsidRPr="003C6420">
        <w:rPr>
          <w:color w:val="000000" w:themeColor="text1"/>
        </w:rPr>
        <w:t>3</w:t>
      </w:r>
      <w:r w:rsidR="003B4733" w:rsidRPr="003C6420">
        <w:rPr>
          <w:color w:val="000000" w:themeColor="text1"/>
        </w:rPr>
        <w:t>.2</w:t>
      </w:r>
      <w:r w:rsidR="006D5984" w:rsidRPr="003C6420">
        <w:rPr>
          <w:color w:val="000000" w:themeColor="text1"/>
        </w:rPr>
        <w:t>0</w:t>
      </w:r>
      <w:r w:rsidRPr="003C6420">
        <w:rPr>
          <w:color w:val="000000" w:themeColor="text1"/>
        </w:rPr>
        <w:t xml:space="preserve"> mt</w:t>
      </w:r>
      <w:r w:rsidR="0073397A" w:rsidRPr="003C6420">
        <w:rPr>
          <w:color w:val="000000" w:themeColor="text1"/>
        </w:rPr>
        <w:t xml:space="preserve"> of HCFC-141b was imported in</w:t>
      </w:r>
      <w:r w:rsidR="005164BE" w:rsidRPr="003C6420">
        <w:rPr>
          <w:color w:val="000000" w:themeColor="text1"/>
        </w:rPr>
        <w:t xml:space="preserve"> 2016</w:t>
      </w:r>
      <w:r w:rsidRPr="003C6420">
        <w:rPr>
          <w:color w:val="000000" w:themeColor="text1"/>
        </w:rPr>
        <w:t xml:space="preserve"> for flushing </w:t>
      </w:r>
      <w:r w:rsidR="006D5984" w:rsidRPr="003C6420">
        <w:rPr>
          <w:color w:val="000000" w:themeColor="text1"/>
        </w:rPr>
        <w:t xml:space="preserve">AC </w:t>
      </w:r>
      <w:r w:rsidRPr="003C6420">
        <w:rPr>
          <w:color w:val="000000" w:themeColor="text1"/>
        </w:rPr>
        <w:t xml:space="preserve">and refrigerators during production and servicing. Some HCFC-141b was also used </w:t>
      </w:r>
      <w:r w:rsidR="005164BE" w:rsidRPr="003C6420">
        <w:rPr>
          <w:color w:val="000000" w:themeColor="text1"/>
        </w:rPr>
        <w:t>in the manufacture of</w:t>
      </w:r>
      <w:r w:rsidRPr="003C6420">
        <w:rPr>
          <w:color w:val="000000" w:themeColor="text1"/>
        </w:rPr>
        <w:t xml:space="preserve"> industrial aerosol products, spot cleaning in the textile industry, and cleaning in the electronics industry.</w:t>
      </w:r>
      <w:r w:rsidR="00386E83" w:rsidRPr="003C6420">
        <w:rPr>
          <w:color w:val="000000" w:themeColor="text1"/>
        </w:rPr>
        <w:t xml:space="preserve"> </w:t>
      </w:r>
      <w:r w:rsidRPr="003C6420">
        <w:rPr>
          <w:color w:val="000000" w:themeColor="text1"/>
        </w:rPr>
        <w:t xml:space="preserve">In addition, </w:t>
      </w:r>
      <w:r w:rsidR="003B4733" w:rsidRPr="003C6420">
        <w:rPr>
          <w:color w:val="000000" w:themeColor="text1"/>
        </w:rPr>
        <w:t>0.42</w:t>
      </w:r>
      <w:r w:rsidRPr="003C6420">
        <w:rPr>
          <w:color w:val="000000" w:themeColor="text1"/>
        </w:rPr>
        <w:t xml:space="preserve"> </w:t>
      </w:r>
      <w:r w:rsidR="00E126F1" w:rsidRPr="003C6420">
        <w:rPr>
          <w:color w:val="000000" w:themeColor="text1"/>
        </w:rPr>
        <w:t>mt</w:t>
      </w:r>
      <w:r w:rsidRPr="003C6420">
        <w:rPr>
          <w:color w:val="000000" w:themeColor="text1"/>
        </w:rPr>
        <w:t xml:space="preserve"> of HCFC-225ca and HCFC-225cb for solvent cleaning applications</w:t>
      </w:r>
      <w:r w:rsidR="006D5984" w:rsidRPr="003C6420">
        <w:rPr>
          <w:color w:val="000000" w:themeColor="text1"/>
        </w:rPr>
        <w:t xml:space="preserve"> were imported</w:t>
      </w:r>
      <w:r w:rsidRPr="003C6420">
        <w:rPr>
          <w:color w:val="000000" w:themeColor="text1"/>
        </w:rPr>
        <w:t xml:space="preserve">. </w:t>
      </w:r>
    </w:p>
    <w:p w14:paraId="76A8F895" w14:textId="2511D6C8" w:rsidR="004A5463" w:rsidRPr="003C6420" w:rsidRDefault="004A5463" w:rsidP="007F0879">
      <w:pPr>
        <w:pStyle w:val="StyleHeader4Para4Left0Firstline0"/>
        <w:keepNext/>
        <w:widowControl/>
        <w:numPr>
          <w:ilvl w:val="0"/>
          <w:numId w:val="0"/>
        </w:numPr>
        <w:rPr>
          <w:i/>
          <w:color w:val="000000" w:themeColor="text1"/>
          <w:sz w:val="22"/>
        </w:rPr>
      </w:pPr>
      <w:r w:rsidRPr="003C6420">
        <w:rPr>
          <w:i/>
          <w:color w:val="000000" w:themeColor="text1"/>
          <w:sz w:val="22"/>
        </w:rPr>
        <w:t>Firefighting</w:t>
      </w:r>
    </w:p>
    <w:p w14:paraId="4B556D4E" w14:textId="21157EC4" w:rsidR="004A5463" w:rsidRPr="003C6420" w:rsidRDefault="0028616C" w:rsidP="007F0879">
      <w:pPr>
        <w:pStyle w:val="Heading1"/>
      </w:pPr>
      <w:r w:rsidRPr="003C6420">
        <w:t>D</w:t>
      </w:r>
      <w:r w:rsidR="004A5463" w:rsidRPr="003C6420">
        <w:t xml:space="preserve">emand </w:t>
      </w:r>
      <w:r w:rsidRPr="003C6420">
        <w:t xml:space="preserve">is increasing </w:t>
      </w:r>
      <w:r w:rsidR="004A5463" w:rsidRPr="003C6420">
        <w:t xml:space="preserve">for HCFC-123 in the manufacture of portable fire extinguishers. Currently, various types of portable fire extinguishers including </w:t>
      </w:r>
      <w:r w:rsidR="009D2C93" w:rsidRPr="003C6420">
        <w:t>CO</w:t>
      </w:r>
      <w:r w:rsidR="009D2C93" w:rsidRPr="003C6420">
        <w:rPr>
          <w:vertAlign w:val="subscript"/>
        </w:rPr>
        <w:t>2</w:t>
      </w:r>
      <w:r w:rsidR="004A5463" w:rsidRPr="003C6420">
        <w:t>, chemical dry powder, HCFC-123</w:t>
      </w:r>
      <w:r w:rsidR="009D2C93" w:rsidRPr="003C6420">
        <w:t xml:space="preserve"> and</w:t>
      </w:r>
      <w:r w:rsidR="004A5463" w:rsidRPr="003C6420">
        <w:t xml:space="preserve"> </w:t>
      </w:r>
      <w:r w:rsidR="004A5463" w:rsidRPr="003C6420">
        <w:lastRenderedPageBreak/>
        <w:t>HFC</w:t>
      </w:r>
      <w:r w:rsidR="0064432F" w:rsidRPr="003C6420">
        <w:noBreakHyphen/>
      </w:r>
      <w:r w:rsidR="004A5463" w:rsidRPr="003C6420">
        <w:t xml:space="preserve">236fa, are commercially available in the </w:t>
      </w:r>
      <w:r w:rsidR="009D2C93" w:rsidRPr="003C6420">
        <w:t xml:space="preserve">local </w:t>
      </w:r>
      <w:r w:rsidR="004A5463" w:rsidRPr="003C6420">
        <w:t>market. In addition</w:t>
      </w:r>
      <w:r w:rsidR="009D2C93" w:rsidRPr="003C6420">
        <w:t>,</w:t>
      </w:r>
      <w:r w:rsidR="004A5463" w:rsidRPr="003C6420">
        <w:t xml:space="preserve"> the industry has started to offer HFC-based fire-fighting equipment.</w:t>
      </w:r>
      <w:r w:rsidR="00386E83" w:rsidRPr="003C6420">
        <w:t xml:space="preserve"> </w:t>
      </w:r>
    </w:p>
    <w:p w14:paraId="274F28DF"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HCFC consumption in the servicing sector</w:t>
      </w:r>
    </w:p>
    <w:p w14:paraId="22DFBD31" w14:textId="1622B065" w:rsidR="004A5463" w:rsidRPr="003C6420" w:rsidRDefault="004A5463" w:rsidP="007F0879">
      <w:pPr>
        <w:pStyle w:val="Heading1"/>
        <w:rPr>
          <w:color w:val="000000" w:themeColor="text1"/>
        </w:rPr>
      </w:pPr>
      <w:r w:rsidRPr="003C6420">
        <w:rPr>
          <w:color w:val="000000" w:themeColor="text1"/>
        </w:rPr>
        <w:t xml:space="preserve">There are approximately 5,000 service </w:t>
      </w:r>
      <w:r w:rsidR="009D2C93" w:rsidRPr="003C6420">
        <w:rPr>
          <w:color w:val="000000" w:themeColor="text1"/>
        </w:rPr>
        <w:t>work</w:t>
      </w:r>
      <w:r w:rsidRPr="003C6420">
        <w:rPr>
          <w:color w:val="000000" w:themeColor="text1"/>
        </w:rPr>
        <w:t xml:space="preserve">shops in the Philippines </w:t>
      </w:r>
      <w:r w:rsidR="00CF7108" w:rsidRPr="003C6420">
        <w:rPr>
          <w:color w:val="000000" w:themeColor="text1"/>
        </w:rPr>
        <w:t>(</w:t>
      </w:r>
      <w:r w:rsidRPr="003C6420">
        <w:rPr>
          <w:color w:val="000000" w:themeColor="text1"/>
        </w:rPr>
        <w:t>2,000 located in Metro Manila</w:t>
      </w:r>
      <w:r w:rsidR="00CF7108" w:rsidRPr="003C6420">
        <w:rPr>
          <w:color w:val="000000" w:themeColor="text1"/>
        </w:rPr>
        <w:t>)</w:t>
      </w:r>
      <w:r w:rsidRPr="003C6420">
        <w:rPr>
          <w:color w:val="000000" w:themeColor="text1"/>
        </w:rPr>
        <w:t xml:space="preserve">. Each </w:t>
      </w:r>
      <w:r w:rsidR="00CF7108" w:rsidRPr="003C6420">
        <w:rPr>
          <w:color w:val="000000" w:themeColor="text1"/>
        </w:rPr>
        <w:t>RAC</w:t>
      </w:r>
      <w:r w:rsidRPr="003C6420">
        <w:rPr>
          <w:color w:val="000000" w:themeColor="text1"/>
        </w:rPr>
        <w:t xml:space="preserve"> service shop employs </w:t>
      </w:r>
      <w:r w:rsidR="00CF7108" w:rsidRPr="003C6420">
        <w:rPr>
          <w:color w:val="000000" w:themeColor="text1"/>
        </w:rPr>
        <w:t>three</w:t>
      </w:r>
      <w:r w:rsidRPr="003C6420">
        <w:rPr>
          <w:color w:val="000000" w:themeColor="text1"/>
        </w:rPr>
        <w:t xml:space="preserve"> to </w:t>
      </w:r>
      <w:r w:rsidR="009D2C93" w:rsidRPr="003C6420">
        <w:rPr>
          <w:color w:val="000000" w:themeColor="text1"/>
        </w:rPr>
        <w:t>five</w:t>
      </w:r>
      <w:r w:rsidRPr="003C6420">
        <w:rPr>
          <w:color w:val="000000" w:themeColor="text1"/>
        </w:rPr>
        <w:t xml:space="preserve"> technicians depending on the number and size of equipment to be repaired, installed</w:t>
      </w:r>
      <w:r w:rsidR="00625614" w:rsidRPr="003C6420">
        <w:rPr>
          <w:color w:val="000000" w:themeColor="text1"/>
        </w:rPr>
        <w:t xml:space="preserve"> or maintained.</w:t>
      </w:r>
      <w:r w:rsidR="00386E83" w:rsidRPr="003C6420">
        <w:rPr>
          <w:color w:val="000000" w:themeColor="text1"/>
        </w:rPr>
        <w:t xml:space="preserve"> </w:t>
      </w:r>
      <w:r w:rsidR="00625614" w:rsidRPr="003C6420">
        <w:rPr>
          <w:color w:val="000000" w:themeColor="text1"/>
        </w:rPr>
        <w:t xml:space="preserve">Industrial </w:t>
      </w:r>
      <w:r w:rsidR="009D2C93" w:rsidRPr="003C6420">
        <w:rPr>
          <w:color w:val="000000" w:themeColor="text1"/>
        </w:rPr>
        <w:t xml:space="preserve">ACs </w:t>
      </w:r>
      <w:r w:rsidRPr="003C6420">
        <w:rPr>
          <w:color w:val="000000" w:themeColor="text1"/>
        </w:rPr>
        <w:t xml:space="preserve">and refrigeration units are mostly contracted by larger </w:t>
      </w:r>
      <w:r w:rsidR="00625614" w:rsidRPr="003C6420">
        <w:rPr>
          <w:color w:val="000000" w:themeColor="text1"/>
        </w:rPr>
        <w:t>RAC</w:t>
      </w:r>
      <w:r w:rsidRPr="003C6420">
        <w:rPr>
          <w:color w:val="000000" w:themeColor="text1"/>
        </w:rPr>
        <w:t xml:space="preserve"> agencies. </w:t>
      </w:r>
    </w:p>
    <w:p w14:paraId="7C69D3E5" w14:textId="3E615B61" w:rsidR="004A5463" w:rsidRPr="003C6420" w:rsidRDefault="009D2C93" w:rsidP="007F0879">
      <w:pPr>
        <w:pStyle w:val="Heading1"/>
        <w:rPr>
          <w:color w:val="000000" w:themeColor="text1"/>
        </w:rPr>
      </w:pPr>
      <w:r w:rsidRPr="003C6420">
        <w:rPr>
          <w:color w:val="000000" w:themeColor="text1"/>
        </w:rPr>
        <w:t xml:space="preserve">Based on </w:t>
      </w:r>
      <w:r w:rsidR="004A5463" w:rsidRPr="003C6420">
        <w:rPr>
          <w:color w:val="000000" w:themeColor="text1"/>
        </w:rPr>
        <w:t xml:space="preserve">a survey </w:t>
      </w:r>
      <w:r w:rsidR="00E84C62" w:rsidRPr="003C6420">
        <w:rPr>
          <w:color w:val="000000" w:themeColor="text1"/>
        </w:rPr>
        <w:t>conducted among</w:t>
      </w:r>
      <w:r w:rsidR="004A5463" w:rsidRPr="003C6420">
        <w:rPr>
          <w:color w:val="000000" w:themeColor="text1"/>
        </w:rPr>
        <w:t xml:space="preserve"> 162 refrigerant dealers, </w:t>
      </w:r>
      <w:r w:rsidR="00EE670C" w:rsidRPr="003C6420">
        <w:rPr>
          <w:color w:val="000000" w:themeColor="text1"/>
        </w:rPr>
        <w:t xml:space="preserve">46 </w:t>
      </w:r>
      <w:r w:rsidRPr="003C6420">
        <w:rPr>
          <w:color w:val="000000" w:themeColor="text1"/>
        </w:rPr>
        <w:t xml:space="preserve">AC </w:t>
      </w:r>
      <w:r w:rsidR="004A5463" w:rsidRPr="003C6420">
        <w:rPr>
          <w:color w:val="000000" w:themeColor="text1"/>
        </w:rPr>
        <w:t xml:space="preserve">installation </w:t>
      </w:r>
      <w:r w:rsidRPr="003C6420">
        <w:rPr>
          <w:color w:val="000000" w:themeColor="text1"/>
        </w:rPr>
        <w:t>work</w:t>
      </w:r>
      <w:r w:rsidR="004A5463" w:rsidRPr="003C6420">
        <w:rPr>
          <w:color w:val="000000" w:themeColor="text1"/>
        </w:rPr>
        <w:t xml:space="preserve">shops, 308 service </w:t>
      </w:r>
      <w:r w:rsidRPr="003C6420">
        <w:rPr>
          <w:color w:val="000000" w:themeColor="text1"/>
        </w:rPr>
        <w:t>work</w:t>
      </w:r>
      <w:r w:rsidR="004A5463" w:rsidRPr="003C6420">
        <w:rPr>
          <w:color w:val="000000" w:themeColor="text1"/>
        </w:rPr>
        <w:t>shops, and 129 private/commercial establishments</w:t>
      </w:r>
      <w:r w:rsidRPr="003C6420">
        <w:rPr>
          <w:color w:val="000000" w:themeColor="text1"/>
        </w:rPr>
        <w:t xml:space="preserve">, </w:t>
      </w:r>
      <w:r w:rsidR="004A5463" w:rsidRPr="003C6420">
        <w:rPr>
          <w:color w:val="000000" w:themeColor="text1"/>
        </w:rPr>
        <w:t>1</w:t>
      </w:r>
      <w:r w:rsidR="00EE670C" w:rsidRPr="003C6420">
        <w:rPr>
          <w:color w:val="000000" w:themeColor="text1"/>
        </w:rPr>
        <w:t>,461.21</w:t>
      </w:r>
      <w:r w:rsidR="004A5463" w:rsidRPr="003C6420">
        <w:rPr>
          <w:color w:val="000000" w:themeColor="text1"/>
        </w:rPr>
        <w:t xml:space="preserve"> mt of HCFC-22 was used for servicing, installation, and repair of refrigeration and AC units</w:t>
      </w:r>
      <w:r w:rsidRPr="003C6420">
        <w:rPr>
          <w:color w:val="000000" w:themeColor="text1"/>
        </w:rPr>
        <w:t xml:space="preserve"> in 2016</w:t>
      </w:r>
      <w:r w:rsidR="004A5463" w:rsidRPr="003C6420">
        <w:rPr>
          <w:color w:val="000000" w:themeColor="text1"/>
        </w:rPr>
        <w:t xml:space="preserve">. </w:t>
      </w:r>
      <w:r w:rsidR="008A5D2F" w:rsidRPr="003C6420">
        <w:rPr>
          <w:color w:val="000000" w:themeColor="text1"/>
        </w:rPr>
        <w:t>Individual s</w:t>
      </w:r>
      <w:r w:rsidR="004A5463" w:rsidRPr="003C6420">
        <w:rPr>
          <w:color w:val="000000" w:themeColor="text1"/>
        </w:rPr>
        <w:t xml:space="preserve">ervice </w:t>
      </w:r>
      <w:r w:rsidRPr="003C6420">
        <w:rPr>
          <w:color w:val="000000" w:themeColor="text1"/>
        </w:rPr>
        <w:t>work</w:t>
      </w:r>
      <w:r w:rsidR="004A5463" w:rsidRPr="003C6420">
        <w:rPr>
          <w:color w:val="000000" w:themeColor="text1"/>
        </w:rPr>
        <w:t>shops account</w:t>
      </w:r>
      <w:r w:rsidRPr="003C6420">
        <w:rPr>
          <w:color w:val="000000" w:themeColor="text1"/>
        </w:rPr>
        <w:t>ed</w:t>
      </w:r>
      <w:r w:rsidR="004A5463" w:rsidRPr="003C6420">
        <w:rPr>
          <w:color w:val="000000" w:themeColor="text1"/>
        </w:rPr>
        <w:t xml:space="preserve"> for 80 per cent of </w:t>
      </w:r>
      <w:r w:rsidRPr="003C6420">
        <w:rPr>
          <w:color w:val="000000" w:themeColor="text1"/>
        </w:rPr>
        <w:t xml:space="preserve">the total HCFC </w:t>
      </w:r>
      <w:r w:rsidR="004A5463" w:rsidRPr="003C6420">
        <w:rPr>
          <w:color w:val="000000" w:themeColor="text1"/>
        </w:rPr>
        <w:t>consumption</w:t>
      </w:r>
      <w:r w:rsidRPr="003C6420">
        <w:rPr>
          <w:color w:val="000000" w:themeColor="text1"/>
        </w:rPr>
        <w:t xml:space="preserve"> for servicing</w:t>
      </w:r>
      <w:r w:rsidR="004A5463" w:rsidRPr="003C6420">
        <w:rPr>
          <w:color w:val="000000" w:themeColor="text1"/>
        </w:rPr>
        <w:t xml:space="preserve">, while </w:t>
      </w:r>
      <w:r w:rsidRPr="003C6420">
        <w:rPr>
          <w:color w:val="000000" w:themeColor="text1"/>
        </w:rPr>
        <w:t xml:space="preserve">AC </w:t>
      </w:r>
      <w:r w:rsidR="004A5463" w:rsidRPr="003C6420">
        <w:rPr>
          <w:color w:val="000000" w:themeColor="text1"/>
        </w:rPr>
        <w:t xml:space="preserve">installation and repair </w:t>
      </w:r>
      <w:r w:rsidRPr="003C6420">
        <w:rPr>
          <w:color w:val="000000" w:themeColor="text1"/>
        </w:rPr>
        <w:t>work</w:t>
      </w:r>
      <w:r w:rsidR="004A5463" w:rsidRPr="003C6420">
        <w:rPr>
          <w:color w:val="000000" w:themeColor="text1"/>
        </w:rPr>
        <w:t xml:space="preserve">shops and private/commercial establishments </w:t>
      </w:r>
      <w:r w:rsidRPr="003C6420">
        <w:rPr>
          <w:color w:val="000000" w:themeColor="text1"/>
        </w:rPr>
        <w:t xml:space="preserve">accounted for </w:t>
      </w:r>
      <w:r w:rsidR="004A5463" w:rsidRPr="003C6420">
        <w:rPr>
          <w:color w:val="000000" w:themeColor="text1"/>
        </w:rPr>
        <w:t xml:space="preserve">the remaining 20 per cent. </w:t>
      </w:r>
    </w:p>
    <w:p w14:paraId="02F2E2E5" w14:textId="11733FCB" w:rsidR="004A5463" w:rsidRPr="003C6420" w:rsidRDefault="004A5463" w:rsidP="007F0879">
      <w:pPr>
        <w:pStyle w:val="Heading1"/>
        <w:rPr>
          <w:color w:val="000000" w:themeColor="text1"/>
        </w:rPr>
      </w:pPr>
      <w:r w:rsidRPr="003C6420">
        <w:t>In addition</w:t>
      </w:r>
      <w:r w:rsidR="009D2C93" w:rsidRPr="003C6420">
        <w:t xml:space="preserve">, </w:t>
      </w:r>
      <w:r w:rsidR="00F72A16" w:rsidRPr="003C6420">
        <w:t xml:space="preserve">124.73 </w:t>
      </w:r>
      <w:r w:rsidRPr="003C6420">
        <w:t>mt (1</w:t>
      </w:r>
      <w:r w:rsidR="00F72A16" w:rsidRPr="003C6420">
        <w:t>3</w:t>
      </w:r>
      <w:r w:rsidR="00EE670C" w:rsidRPr="003C6420">
        <w:t>.</w:t>
      </w:r>
      <w:r w:rsidR="00F72A16" w:rsidRPr="003C6420">
        <w:t>7</w:t>
      </w:r>
      <w:r w:rsidR="00EE670C" w:rsidRPr="003C6420">
        <w:t>2</w:t>
      </w:r>
      <w:r w:rsidRPr="003C6420">
        <w:t xml:space="preserve"> ODP tonnes) of HCFC-141b </w:t>
      </w:r>
      <w:r w:rsidR="009D2C93" w:rsidRPr="003C6420">
        <w:t>wa</w:t>
      </w:r>
      <w:r w:rsidRPr="003C6420">
        <w:t xml:space="preserve">s used during servicing for flushing </w:t>
      </w:r>
      <w:r w:rsidR="009D2C93" w:rsidRPr="003C6420">
        <w:t xml:space="preserve">and </w:t>
      </w:r>
      <w:r w:rsidRPr="003C6420">
        <w:t xml:space="preserve">oil removal </w:t>
      </w:r>
      <w:r w:rsidR="009D2C93" w:rsidRPr="003C6420">
        <w:t>of AC and commercial refrigeration units</w:t>
      </w:r>
      <w:r w:rsidRPr="003C6420">
        <w:t>.</w:t>
      </w:r>
      <w:r w:rsidR="009D2C93" w:rsidRPr="003C6420">
        <w:t xml:space="preserve"> </w:t>
      </w:r>
      <w:r w:rsidR="009D2C93" w:rsidRPr="003C6420">
        <w:rPr>
          <w:color w:val="000000" w:themeColor="text1"/>
        </w:rPr>
        <w:t>Stage I of the HPMP addressed the phase</w:t>
      </w:r>
      <w:r w:rsidR="00BB6462">
        <w:rPr>
          <w:color w:val="000000" w:themeColor="text1"/>
        </w:rPr>
        <w:t>-</w:t>
      </w:r>
      <w:r w:rsidR="009D2C93" w:rsidRPr="003C6420">
        <w:rPr>
          <w:color w:val="000000" w:themeColor="text1"/>
        </w:rPr>
        <w:t xml:space="preserve">out of </w:t>
      </w:r>
      <w:r w:rsidR="00AF00CB" w:rsidRPr="003C6420">
        <w:rPr>
          <w:color w:val="000000" w:themeColor="text1"/>
        </w:rPr>
        <w:t>3</w:t>
      </w:r>
      <w:r w:rsidR="009D2C93" w:rsidRPr="003C6420">
        <w:rPr>
          <w:color w:val="000000" w:themeColor="text1"/>
        </w:rPr>
        <w:t xml:space="preserve">.0 ODP tonnes of HCFC-141b used as a solvent through technical assistance. </w:t>
      </w:r>
      <w:r w:rsidR="00EF5AB1" w:rsidRPr="003C6420">
        <w:rPr>
          <w:color w:val="000000" w:themeColor="text1"/>
        </w:rPr>
        <w:t>A small amount of HCFC</w:t>
      </w:r>
      <w:r w:rsidR="00EF5AB1" w:rsidRPr="003C6420">
        <w:rPr>
          <w:color w:val="000000" w:themeColor="text1"/>
        </w:rPr>
        <w:noBreakHyphen/>
        <w:t xml:space="preserve">123 (49.74 mt, 1.0 ODP t) is used for servicing chillers. </w:t>
      </w:r>
      <w:r w:rsidR="009D2C93" w:rsidRPr="003C6420">
        <w:rPr>
          <w:color w:val="000000" w:themeColor="text1"/>
        </w:rPr>
        <w:t>Since no cost-effective alternatives are available at present, the complete phase-out of these chemicals will be addressed in the subsequent phases of the HPMP.</w:t>
      </w:r>
    </w:p>
    <w:p w14:paraId="3AF7117B" w14:textId="77777777" w:rsidR="004A5463" w:rsidRPr="003C6420" w:rsidRDefault="004A5463" w:rsidP="007F0879">
      <w:pPr>
        <w:pStyle w:val="StyleHeader4Para4Left0Firstline0"/>
        <w:keepNext/>
        <w:widowControl/>
        <w:numPr>
          <w:ilvl w:val="0"/>
          <w:numId w:val="0"/>
        </w:numPr>
        <w:rPr>
          <w:b/>
          <w:color w:val="000000" w:themeColor="text1"/>
          <w:sz w:val="22"/>
        </w:rPr>
      </w:pPr>
      <w:r w:rsidRPr="003C6420">
        <w:rPr>
          <w:b/>
          <w:color w:val="000000" w:themeColor="text1"/>
          <w:sz w:val="22"/>
        </w:rPr>
        <w:t>Proposed activities in stage II of the HPMP</w:t>
      </w:r>
    </w:p>
    <w:p w14:paraId="33666E8F" w14:textId="45B32CB1" w:rsidR="004A5463" w:rsidRPr="003C6420" w:rsidRDefault="004A5463" w:rsidP="007F0879">
      <w:pPr>
        <w:pStyle w:val="Heading1"/>
        <w:keepNext/>
        <w:rPr>
          <w:color w:val="000000" w:themeColor="text1"/>
        </w:rPr>
      </w:pPr>
      <w:r w:rsidRPr="003C6420">
        <w:rPr>
          <w:color w:val="000000" w:themeColor="text1"/>
        </w:rPr>
        <w:t xml:space="preserve">The activities to be implemented during stage II </w:t>
      </w:r>
      <w:r w:rsidR="009D2C93" w:rsidRPr="003C6420">
        <w:rPr>
          <w:color w:val="000000" w:themeColor="text1"/>
        </w:rPr>
        <w:t xml:space="preserve">of the HPMP </w:t>
      </w:r>
      <w:r w:rsidRPr="003C6420">
        <w:rPr>
          <w:color w:val="000000" w:themeColor="text1"/>
        </w:rPr>
        <w:t xml:space="preserve">include the complete conversion </w:t>
      </w:r>
      <w:r w:rsidR="00942E75" w:rsidRPr="003C6420">
        <w:rPr>
          <w:color w:val="000000" w:themeColor="text1"/>
        </w:rPr>
        <w:t xml:space="preserve">of </w:t>
      </w:r>
      <w:r w:rsidRPr="003C6420">
        <w:rPr>
          <w:color w:val="000000" w:themeColor="text1"/>
        </w:rPr>
        <w:t xml:space="preserve">the AC manufacturing sector, </w:t>
      </w:r>
      <w:r w:rsidR="00942E75" w:rsidRPr="003C6420">
        <w:rPr>
          <w:color w:val="000000" w:themeColor="text1"/>
        </w:rPr>
        <w:t xml:space="preserve">technical </w:t>
      </w:r>
      <w:r w:rsidRPr="003C6420">
        <w:rPr>
          <w:color w:val="000000" w:themeColor="text1"/>
        </w:rPr>
        <w:t>assistance</w:t>
      </w:r>
      <w:r w:rsidR="00942E75" w:rsidRPr="003C6420">
        <w:rPr>
          <w:color w:val="000000" w:themeColor="text1"/>
        </w:rPr>
        <w:t xml:space="preserve"> programme for</w:t>
      </w:r>
      <w:r w:rsidRPr="003C6420">
        <w:rPr>
          <w:color w:val="000000" w:themeColor="text1"/>
        </w:rPr>
        <w:t xml:space="preserve"> the refrigeration servicing sector, and monitoring. </w:t>
      </w:r>
      <w:r w:rsidR="00F72A16" w:rsidRPr="003C6420">
        <w:rPr>
          <w:color w:val="000000" w:themeColor="text1"/>
        </w:rPr>
        <w:t>These activities are described below.</w:t>
      </w:r>
    </w:p>
    <w:p w14:paraId="7BAC2A61"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Regulatory actions</w:t>
      </w:r>
    </w:p>
    <w:p w14:paraId="16E2C18E" w14:textId="00DF1939" w:rsidR="00942E75" w:rsidRPr="003C6420" w:rsidRDefault="00F72A16" w:rsidP="007F0879">
      <w:pPr>
        <w:pStyle w:val="Heading1"/>
        <w:rPr>
          <w:color w:val="000000" w:themeColor="text1"/>
        </w:rPr>
      </w:pPr>
      <w:r w:rsidRPr="003C6420">
        <w:rPr>
          <w:color w:val="000000" w:themeColor="text1"/>
        </w:rPr>
        <w:t>T</w:t>
      </w:r>
      <w:r w:rsidR="00942E75" w:rsidRPr="003C6420">
        <w:rPr>
          <w:color w:val="000000" w:themeColor="text1"/>
        </w:rPr>
        <w:t xml:space="preserve">he Government will introduce the following </w:t>
      </w:r>
      <w:r w:rsidRPr="003C6420">
        <w:rPr>
          <w:color w:val="000000" w:themeColor="text1"/>
        </w:rPr>
        <w:t xml:space="preserve">regulations once </w:t>
      </w:r>
      <w:r w:rsidR="00942E75" w:rsidRPr="003C6420">
        <w:rPr>
          <w:color w:val="000000" w:themeColor="text1"/>
        </w:rPr>
        <w:t xml:space="preserve">the conversion of the </w:t>
      </w:r>
      <w:r w:rsidRPr="003C6420">
        <w:rPr>
          <w:color w:val="000000" w:themeColor="text1"/>
        </w:rPr>
        <w:t xml:space="preserve">AC </w:t>
      </w:r>
      <w:r w:rsidR="00942E75" w:rsidRPr="003C6420">
        <w:rPr>
          <w:color w:val="000000" w:themeColor="text1"/>
        </w:rPr>
        <w:t>manufacturing enterprises are completed:</w:t>
      </w:r>
    </w:p>
    <w:p w14:paraId="142810DF" w14:textId="0123F263" w:rsidR="00942E75" w:rsidRPr="003C6420" w:rsidRDefault="00942E75" w:rsidP="007F0879">
      <w:pPr>
        <w:pStyle w:val="Heading2"/>
        <w:rPr>
          <w:color w:val="000000" w:themeColor="text1"/>
        </w:rPr>
      </w:pPr>
      <w:r w:rsidRPr="003C6420">
        <w:rPr>
          <w:color w:val="000000" w:themeColor="text1"/>
        </w:rPr>
        <w:t>Ban</w:t>
      </w:r>
      <w:r w:rsidR="004A5463" w:rsidRPr="003C6420">
        <w:rPr>
          <w:color w:val="000000" w:themeColor="text1"/>
        </w:rPr>
        <w:t xml:space="preserve"> the manufacture </w:t>
      </w:r>
      <w:r w:rsidR="003B4733" w:rsidRPr="003C6420">
        <w:rPr>
          <w:color w:val="000000" w:themeColor="text1"/>
        </w:rPr>
        <w:t xml:space="preserve">and import of </w:t>
      </w:r>
      <w:r w:rsidR="004A5463" w:rsidRPr="003C6420">
        <w:rPr>
          <w:color w:val="000000" w:themeColor="text1"/>
        </w:rPr>
        <w:t xml:space="preserve">HCFC-22 </w:t>
      </w:r>
      <w:r w:rsidR="00F72A16" w:rsidRPr="003C6420">
        <w:rPr>
          <w:color w:val="000000" w:themeColor="text1"/>
        </w:rPr>
        <w:t xml:space="preserve">AC </w:t>
      </w:r>
      <w:r w:rsidR="004A5463" w:rsidRPr="003C6420">
        <w:rPr>
          <w:color w:val="000000" w:themeColor="text1"/>
        </w:rPr>
        <w:t>with cooling capacity of less than 36,000</w:t>
      </w:r>
      <w:r w:rsidR="00BB6462">
        <w:rPr>
          <w:color w:val="000000" w:themeColor="text1"/>
        </w:rPr>
        <w:t> </w:t>
      </w:r>
      <w:r w:rsidR="004A5463" w:rsidRPr="003C6420">
        <w:rPr>
          <w:color w:val="000000" w:themeColor="text1"/>
        </w:rPr>
        <w:t>BTU/h</w:t>
      </w:r>
      <w:r w:rsidR="000C131E" w:rsidRPr="003C6420">
        <w:rPr>
          <w:color w:val="000000" w:themeColor="text1"/>
        </w:rPr>
        <w:t>ou</w:t>
      </w:r>
      <w:r w:rsidRPr="003C6420">
        <w:rPr>
          <w:color w:val="000000" w:themeColor="text1"/>
        </w:rPr>
        <w:t xml:space="preserve">r by </w:t>
      </w:r>
      <w:r w:rsidR="00F72A16" w:rsidRPr="003C6420">
        <w:rPr>
          <w:color w:val="000000" w:themeColor="text1"/>
        </w:rPr>
        <w:t xml:space="preserve">31 </w:t>
      </w:r>
      <w:r w:rsidR="003B4733" w:rsidRPr="003C6420">
        <w:rPr>
          <w:color w:val="000000" w:themeColor="text1"/>
        </w:rPr>
        <w:t>December 2021</w:t>
      </w:r>
      <w:r w:rsidRPr="003C6420">
        <w:rPr>
          <w:color w:val="000000" w:themeColor="text1"/>
        </w:rPr>
        <w:t>;</w:t>
      </w:r>
      <w:r w:rsidR="003B4733" w:rsidRPr="003C6420">
        <w:rPr>
          <w:color w:val="000000" w:themeColor="text1"/>
        </w:rPr>
        <w:t xml:space="preserve"> and</w:t>
      </w:r>
      <w:r w:rsidR="00386E83" w:rsidRPr="003C6420">
        <w:rPr>
          <w:color w:val="000000" w:themeColor="text1"/>
        </w:rPr>
        <w:t xml:space="preserve"> </w:t>
      </w:r>
    </w:p>
    <w:p w14:paraId="2C9B8BEF" w14:textId="23C17A62" w:rsidR="00942E75" w:rsidRPr="003C6420" w:rsidRDefault="00942E75" w:rsidP="007F0879">
      <w:pPr>
        <w:pStyle w:val="Heading2"/>
        <w:rPr>
          <w:color w:val="000000" w:themeColor="text1"/>
        </w:rPr>
      </w:pPr>
      <w:r w:rsidRPr="003C6420">
        <w:rPr>
          <w:color w:val="000000" w:themeColor="text1"/>
        </w:rPr>
        <w:t>Disallow the registration</w:t>
      </w:r>
      <w:r w:rsidR="004A5463" w:rsidRPr="003C6420">
        <w:rPr>
          <w:color w:val="000000" w:themeColor="text1"/>
        </w:rPr>
        <w:t xml:space="preserve"> of any </w:t>
      </w:r>
      <w:r w:rsidR="00F72A16" w:rsidRPr="003C6420">
        <w:rPr>
          <w:color w:val="000000" w:themeColor="text1"/>
        </w:rPr>
        <w:t xml:space="preserve">AC </w:t>
      </w:r>
      <w:r w:rsidR="004A5463" w:rsidRPr="003C6420">
        <w:rPr>
          <w:color w:val="000000" w:themeColor="text1"/>
        </w:rPr>
        <w:t xml:space="preserve">model containing HCFC-22 from </w:t>
      </w:r>
      <w:r w:rsidR="00F72A16" w:rsidRPr="003C6420">
        <w:rPr>
          <w:color w:val="000000" w:themeColor="text1"/>
        </w:rPr>
        <w:t xml:space="preserve">1 </w:t>
      </w:r>
      <w:r w:rsidR="004A5463" w:rsidRPr="003C6420">
        <w:rPr>
          <w:color w:val="000000" w:themeColor="text1"/>
        </w:rPr>
        <w:t>January 202</w:t>
      </w:r>
      <w:r w:rsidR="003B4733" w:rsidRPr="003C6420">
        <w:rPr>
          <w:color w:val="000000" w:themeColor="text1"/>
        </w:rPr>
        <w:t>2</w:t>
      </w:r>
      <w:r w:rsidR="004A5463" w:rsidRPr="003C6420">
        <w:rPr>
          <w:color w:val="000000" w:themeColor="text1"/>
        </w:rPr>
        <w:t xml:space="preserve"> </w:t>
      </w:r>
      <w:r w:rsidRPr="003C6420">
        <w:rPr>
          <w:color w:val="000000" w:themeColor="text1"/>
        </w:rPr>
        <w:t xml:space="preserve">for manufacture and import, and provide incentives for </w:t>
      </w:r>
      <w:r w:rsidR="004A5463" w:rsidRPr="003C6420">
        <w:rPr>
          <w:color w:val="000000" w:themeColor="text1"/>
        </w:rPr>
        <w:t>registration of models using non</w:t>
      </w:r>
      <w:r w:rsidR="00EF5AB1" w:rsidRPr="003C6420">
        <w:rPr>
          <w:color w:val="000000" w:themeColor="text1"/>
        </w:rPr>
        <w:noBreakHyphen/>
      </w:r>
      <w:r w:rsidR="004A5463" w:rsidRPr="003C6420">
        <w:rPr>
          <w:color w:val="000000" w:themeColor="text1"/>
        </w:rPr>
        <w:t>HCFC alternatives.</w:t>
      </w:r>
    </w:p>
    <w:p w14:paraId="66542072" w14:textId="77777777" w:rsidR="004A5463" w:rsidRPr="003C6420" w:rsidRDefault="004A5463" w:rsidP="007F0879">
      <w:pPr>
        <w:pStyle w:val="Heading1"/>
        <w:rPr>
          <w:color w:val="000000" w:themeColor="text1"/>
        </w:rPr>
      </w:pPr>
      <w:r w:rsidRPr="003C6420">
        <w:rPr>
          <w:color w:val="000000" w:themeColor="text1"/>
        </w:rPr>
        <w:t>The Department of Trade and Industry (DTI) through its Bureau of Product Standards will conduct periodic inspections to help enforce sale of registered air-conditioner models in the country.</w:t>
      </w:r>
    </w:p>
    <w:p w14:paraId="446DA056"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Activities in the manufacturing sector</w:t>
      </w:r>
    </w:p>
    <w:p w14:paraId="36FE222B" w14:textId="6A5D2612" w:rsidR="00857DE0" w:rsidRPr="003C6420" w:rsidRDefault="004A5463" w:rsidP="007F0879">
      <w:pPr>
        <w:pStyle w:val="Heading1"/>
        <w:rPr>
          <w:color w:val="000000" w:themeColor="text1"/>
        </w:rPr>
      </w:pPr>
      <w:r w:rsidRPr="003C6420">
        <w:rPr>
          <w:color w:val="000000" w:themeColor="text1"/>
        </w:rPr>
        <w:t xml:space="preserve">Stage II </w:t>
      </w:r>
      <w:r w:rsidR="00FA53C5" w:rsidRPr="003C6420">
        <w:rPr>
          <w:color w:val="000000" w:themeColor="text1"/>
        </w:rPr>
        <w:t xml:space="preserve">of the HPMP </w:t>
      </w:r>
      <w:r w:rsidRPr="003C6420">
        <w:rPr>
          <w:color w:val="000000" w:themeColor="text1"/>
        </w:rPr>
        <w:t xml:space="preserve">includes assistance to convert four </w:t>
      </w:r>
      <w:r w:rsidR="00F72A16" w:rsidRPr="003C6420">
        <w:rPr>
          <w:color w:val="000000" w:themeColor="text1"/>
        </w:rPr>
        <w:t xml:space="preserve">HCFC-22 based </w:t>
      </w:r>
      <w:r w:rsidRPr="003C6420">
        <w:rPr>
          <w:color w:val="000000" w:themeColor="text1"/>
        </w:rPr>
        <w:t xml:space="preserve">AC manufacturing enterprises (Concepcion Carrier, </w:t>
      </w:r>
      <w:r w:rsidR="000C131E" w:rsidRPr="003C6420">
        <w:rPr>
          <w:color w:val="000000" w:themeColor="text1"/>
        </w:rPr>
        <w:t>Hitachi, Koppel</w:t>
      </w:r>
      <w:r w:rsidR="0028616C" w:rsidRPr="003C6420">
        <w:rPr>
          <w:color w:val="000000" w:themeColor="text1"/>
        </w:rPr>
        <w:t>,</w:t>
      </w:r>
      <w:r w:rsidR="000C131E" w:rsidRPr="003C6420">
        <w:rPr>
          <w:color w:val="000000" w:themeColor="text1"/>
        </w:rPr>
        <w:t xml:space="preserve"> and </w:t>
      </w:r>
      <w:r w:rsidRPr="003C6420">
        <w:rPr>
          <w:color w:val="000000" w:themeColor="text1"/>
        </w:rPr>
        <w:t xml:space="preserve">Panasonic,) to HFC-32 </w:t>
      </w:r>
      <w:r w:rsidR="00F72A16" w:rsidRPr="003C6420">
        <w:rPr>
          <w:color w:val="000000" w:themeColor="text1"/>
        </w:rPr>
        <w:t xml:space="preserve">technology, resulting in the </w:t>
      </w:r>
      <w:r w:rsidRPr="003C6420">
        <w:rPr>
          <w:color w:val="000000" w:themeColor="text1"/>
        </w:rPr>
        <w:t>phase</w:t>
      </w:r>
      <w:r w:rsidR="00F72A16" w:rsidRPr="003C6420">
        <w:rPr>
          <w:color w:val="000000" w:themeColor="text1"/>
        </w:rPr>
        <w:t>-</w:t>
      </w:r>
      <w:r w:rsidRPr="003C6420">
        <w:rPr>
          <w:color w:val="000000" w:themeColor="text1"/>
        </w:rPr>
        <w:t xml:space="preserve">out </w:t>
      </w:r>
      <w:r w:rsidR="00F72A16" w:rsidRPr="003C6420">
        <w:rPr>
          <w:color w:val="000000" w:themeColor="text1"/>
        </w:rPr>
        <w:t xml:space="preserve">of </w:t>
      </w:r>
      <w:r w:rsidR="00696625" w:rsidRPr="003C6420">
        <w:rPr>
          <w:color w:val="000000" w:themeColor="text1"/>
        </w:rPr>
        <w:t>283.12</w:t>
      </w:r>
      <w:r w:rsidRPr="003C6420">
        <w:rPr>
          <w:color w:val="000000" w:themeColor="text1"/>
        </w:rPr>
        <w:t xml:space="preserve"> </w:t>
      </w:r>
      <w:r w:rsidR="003B4733" w:rsidRPr="003C6420">
        <w:rPr>
          <w:color w:val="000000" w:themeColor="text1"/>
        </w:rPr>
        <w:t xml:space="preserve">mt </w:t>
      </w:r>
      <w:r w:rsidRPr="003C6420">
        <w:rPr>
          <w:color w:val="000000" w:themeColor="text1"/>
        </w:rPr>
        <w:t>(</w:t>
      </w:r>
      <w:r w:rsidR="00696625" w:rsidRPr="003C6420">
        <w:rPr>
          <w:color w:val="000000" w:themeColor="text1"/>
        </w:rPr>
        <w:t>15.57</w:t>
      </w:r>
      <w:r w:rsidRPr="003C6420">
        <w:rPr>
          <w:color w:val="000000" w:themeColor="text1"/>
        </w:rPr>
        <w:t xml:space="preserve"> ODP tonnes) of HCFC-22. </w:t>
      </w:r>
      <w:r w:rsidR="003B4733" w:rsidRPr="003C6420">
        <w:rPr>
          <w:color w:val="000000" w:themeColor="text1"/>
        </w:rPr>
        <w:t>Table 4 presents the summary of the costs</w:t>
      </w:r>
      <w:r w:rsidR="00FA53C5" w:rsidRPr="003C6420">
        <w:rPr>
          <w:color w:val="000000" w:themeColor="text1"/>
        </w:rPr>
        <w:t xml:space="preserve"> for the conversion of the AC manufacturing enterprises</w:t>
      </w:r>
      <w:r w:rsidR="003B4733" w:rsidRPr="003C6420">
        <w:rPr>
          <w:color w:val="000000" w:themeColor="text1"/>
        </w:rPr>
        <w:t>.</w:t>
      </w:r>
    </w:p>
    <w:p w14:paraId="1AF52A93" w14:textId="77777777" w:rsidR="00236D7D" w:rsidRPr="003C6420" w:rsidRDefault="00236D7D" w:rsidP="007F0879">
      <w:pPr>
        <w:rPr>
          <w:b/>
          <w:color w:val="000000" w:themeColor="text1"/>
        </w:rPr>
      </w:pPr>
    </w:p>
    <w:p w14:paraId="3D20FF17" w14:textId="77777777" w:rsidR="00236D7D" w:rsidRPr="003C6420" w:rsidRDefault="00236D7D" w:rsidP="007F0879">
      <w:pPr>
        <w:rPr>
          <w:b/>
          <w:color w:val="000000" w:themeColor="text1"/>
        </w:rPr>
      </w:pPr>
    </w:p>
    <w:p w14:paraId="0C6450FA" w14:textId="737A7D2C" w:rsidR="00165496" w:rsidRPr="003C6420" w:rsidRDefault="00165496" w:rsidP="007F0879">
      <w:pPr>
        <w:rPr>
          <w:b/>
          <w:color w:val="000000" w:themeColor="text1"/>
        </w:rPr>
      </w:pPr>
      <w:r w:rsidRPr="003C6420">
        <w:rPr>
          <w:b/>
          <w:color w:val="000000" w:themeColor="text1"/>
        </w:rPr>
        <w:lastRenderedPageBreak/>
        <w:t xml:space="preserve">Table </w:t>
      </w:r>
      <w:r w:rsidR="003B4733" w:rsidRPr="003C6420">
        <w:rPr>
          <w:b/>
          <w:color w:val="000000" w:themeColor="text1"/>
        </w:rPr>
        <w:t>4</w:t>
      </w:r>
      <w:r w:rsidR="003654F2" w:rsidRPr="003C6420">
        <w:rPr>
          <w:b/>
          <w:color w:val="000000" w:themeColor="text1"/>
        </w:rPr>
        <w:t>.</w:t>
      </w:r>
      <w:r w:rsidRPr="003C6420">
        <w:rPr>
          <w:b/>
          <w:color w:val="000000" w:themeColor="text1"/>
        </w:rPr>
        <w:t xml:space="preserve"> Total cost of the conversion of the AC sector</w:t>
      </w:r>
      <w:r w:rsidR="00F72A16" w:rsidRPr="003C6420">
        <w:rPr>
          <w:b/>
          <w:color w:val="000000" w:themeColor="text1"/>
        </w:rPr>
        <w:t xml:space="preserve"> to HFC-32 technology</w:t>
      </w:r>
    </w:p>
    <w:tbl>
      <w:tblPr>
        <w:tblStyle w:val="TableGrid"/>
        <w:tblW w:w="9351" w:type="dxa"/>
        <w:tblLayout w:type="fixed"/>
        <w:tblLook w:val="04A0" w:firstRow="1" w:lastRow="0" w:firstColumn="1" w:lastColumn="0" w:noHBand="0" w:noVBand="1"/>
      </w:tblPr>
      <w:tblGrid>
        <w:gridCol w:w="1255"/>
        <w:gridCol w:w="852"/>
        <w:gridCol w:w="852"/>
        <w:gridCol w:w="990"/>
        <w:gridCol w:w="1081"/>
        <w:gridCol w:w="1122"/>
        <w:gridCol w:w="1073"/>
        <w:gridCol w:w="1275"/>
        <w:gridCol w:w="851"/>
      </w:tblGrid>
      <w:tr w:rsidR="00857DE0" w:rsidRPr="003C6420" w14:paraId="0C87B434" w14:textId="77777777" w:rsidTr="00BB6462">
        <w:trPr>
          <w:tblHeader/>
        </w:trPr>
        <w:tc>
          <w:tcPr>
            <w:tcW w:w="1255" w:type="dxa"/>
            <w:vMerge w:val="restart"/>
            <w:tcMar>
              <w:left w:w="43" w:type="dxa"/>
              <w:right w:w="43" w:type="dxa"/>
            </w:tcMar>
            <w:vAlign w:val="center"/>
          </w:tcPr>
          <w:p w14:paraId="60DB9FB5" w14:textId="79230460" w:rsidR="00857DE0" w:rsidRPr="003C6420" w:rsidRDefault="00857DE0" w:rsidP="007F0879">
            <w:pPr>
              <w:rPr>
                <w:b/>
                <w:color w:val="000000" w:themeColor="text1"/>
                <w:sz w:val="20"/>
                <w:szCs w:val="20"/>
                <w:lang w:val="en-CA"/>
              </w:rPr>
            </w:pPr>
            <w:r w:rsidRPr="003C6420">
              <w:rPr>
                <w:b/>
                <w:color w:val="000000" w:themeColor="text1"/>
                <w:sz w:val="20"/>
                <w:szCs w:val="20"/>
                <w:lang w:val="en-CA"/>
              </w:rPr>
              <w:t>Enterprise</w:t>
            </w:r>
          </w:p>
        </w:tc>
        <w:tc>
          <w:tcPr>
            <w:tcW w:w="1704" w:type="dxa"/>
            <w:gridSpan w:val="2"/>
            <w:tcMar>
              <w:left w:w="43" w:type="dxa"/>
              <w:right w:w="43" w:type="dxa"/>
            </w:tcMar>
            <w:vAlign w:val="center"/>
          </w:tcPr>
          <w:p w14:paraId="398BC3BA" w14:textId="502DA58E"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Consumption*</w:t>
            </w:r>
          </w:p>
        </w:tc>
        <w:tc>
          <w:tcPr>
            <w:tcW w:w="990" w:type="dxa"/>
            <w:vMerge w:val="restart"/>
            <w:tcMar>
              <w:left w:w="43" w:type="dxa"/>
              <w:right w:w="43" w:type="dxa"/>
            </w:tcMar>
            <w:vAlign w:val="center"/>
          </w:tcPr>
          <w:p w14:paraId="41E0913C" w14:textId="5A4EC11D"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Local ownership (%)</w:t>
            </w:r>
          </w:p>
        </w:tc>
        <w:tc>
          <w:tcPr>
            <w:tcW w:w="4551" w:type="dxa"/>
            <w:gridSpan w:val="4"/>
            <w:tcMar>
              <w:left w:w="43" w:type="dxa"/>
              <w:right w:w="43" w:type="dxa"/>
            </w:tcMar>
            <w:vAlign w:val="center"/>
          </w:tcPr>
          <w:p w14:paraId="254DB47B" w14:textId="6CD27855"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Costs (US $)</w:t>
            </w:r>
          </w:p>
        </w:tc>
        <w:tc>
          <w:tcPr>
            <w:tcW w:w="851" w:type="dxa"/>
            <w:vMerge w:val="restart"/>
            <w:tcMar>
              <w:left w:w="43" w:type="dxa"/>
              <w:right w:w="43" w:type="dxa"/>
            </w:tcMar>
            <w:vAlign w:val="center"/>
          </w:tcPr>
          <w:p w14:paraId="3111A22F" w14:textId="193C4B1B"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CE (US$/kg)</w:t>
            </w:r>
          </w:p>
        </w:tc>
      </w:tr>
      <w:tr w:rsidR="00857DE0" w:rsidRPr="003C6420" w14:paraId="3F10C0ED" w14:textId="77777777" w:rsidTr="00BB6462">
        <w:trPr>
          <w:tblHeader/>
        </w:trPr>
        <w:tc>
          <w:tcPr>
            <w:tcW w:w="1255" w:type="dxa"/>
            <w:vMerge/>
            <w:tcMar>
              <w:left w:w="43" w:type="dxa"/>
              <w:right w:w="43" w:type="dxa"/>
            </w:tcMar>
            <w:vAlign w:val="center"/>
          </w:tcPr>
          <w:p w14:paraId="36AF05D5" w14:textId="0E51F4A5" w:rsidR="00857DE0" w:rsidRPr="003C6420" w:rsidRDefault="00857DE0" w:rsidP="007F0879">
            <w:pPr>
              <w:rPr>
                <w:b/>
                <w:color w:val="000000" w:themeColor="text1"/>
                <w:sz w:val="20"/>
                <w:szCs w:val="20"/>
                <w:lang w:val="en-CA"/>
              </w:rPr>
            </w:pPr>
          </w:p>
        </w:tc>
        <w:tc>
          <w:tcPr>
            <w:tcW w:w="852" w:type="dxa"/>
            <w:tcMar>
              <w:left w:w="43" w:type="dxa"/>
              <w:right w:w="43" w:type="dxa"/>
            </w:tcMar>
            <w:vAlign w:val="center"/>
          </w:tcPr>
          <w:p w14:paraId="737F9B63" w14:textId="3636B707"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mt</w:t>
            </w:r>
          </w:p>
        </w:tc>
        <w:tc>
          <w:tcPr>
            <w:tcW w:w="852" w:type="dxa"/>
            <w:tcMar>
              <w:left w:w="43" w:type="dxa"/>
              <w:right w:w="43" w:type="dxa"/>
            </w:tcMar>
            <w:vAlign w:val="center"/>
          </w:tcPr>
          <w:p w14:paraId="01790B19" w14:textId="6C185BAF"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ODP t</w:t>
            </w:r>
          </w:p>
        </w:tc>
        <w:tc>
          <w:tcPr>
            <w:tcW w:w="990" w:type="dxa"/>
            <w:vMerge/>
            <w:tcMar>
              <w:left w:w="43" w:type="dxa"/>
              <w:right w:w="43" w:type="dxa"/>
            </w:tcMar>
            <w:vAlign w:val="center"/>
          </w:tcPr>
          <w:p w14:paraId="1BAB6160" w14:textId="14E2C290" w:rsidR="00857DE0" w:rsidRPr="003C6420" w:rsidRDefault="00857DE0" w:rsidP="007F0879">
            <w:pPr>
              <w:jc w:val="center"/>
              <w:rPr>
                <w:b/>
                <w:color w:val="000000" w:themeColor="text1"/>
                <w:sz w:val="20"/>
                <w:szCs w:val="20"/>
                <w:lang w:val="en-CA"/>
              </w:rPr>
            </w:pPr>
          </w:p>
        </w:tc>
        <w:tc>
          <w:tcPr>
            <w:tcW w:w="1081" w:type="dxa"/>
            <w:tcMar>
              <w:left w:w="43" w:type="dxa"/>
              <w:right w:w="43" w:type="dxa"/>
            </w:tcMar>
            <w:vAlign w:val="center"/>
          </w:tcPr>
          <w:p w14:paraId="18C3688F" w14:textId="1B306D4B"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Capital</w:t>
            </w:r>
          </w:p>
        </w:tc>
        <w:tc>
          <w:tcPr>
            <w:tcW w:w="1122" w:type="dxa"/>
            <w:tcMar>
              <w:left w:w="43" w:type="dxa"/>
              <w:right w:w="43" w:type="dxa"/>
            </w:tcMar>
            <w:vAlign w:val="center"/>
          </w:tcPr>
          <w:p w14:paraId="1B8EFC46" w14:textId="61B928AC"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Operating</w:t>
            </w:r>
          </w:p>
        </w:tc>
        <w:tc>
          <w:tcPr>
            <w:tcW w:w="1073" w:type="dxa"/>
            <w:tcMar>
              <w:left w:w="43" w:type="dxa"/>
              <w:right w:w="43" w:type="dxa"/>
            </w:tcMar>
            <w:vAlign w:val="center"/>
          </w:tcPr>
          <w:p w14:paraId="5770BBBE" w14:textId="507A02D5"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Total</w:t>
            </w:r>
          </w:p>
        </w:tc>
        <w:tc>
          <w:tcPr>
            <w:tcW w:w="1275" w:type="dxa"/>
            <w:tcMar>
              <w:left w:w="43" w:type="dxa"/>
              <w:right w:w="43" w:type="dxa"/>
            </w:tcMar>
            <w:vAlign w:val="center"/>
          </w:tcPr>
          <w:p w14:paraId="1ADF53F6" w14:textId="5517C2BF" w:rsidR="00857DE0" w:rsidRPr="003C6420" w:rsidRDefault="00857DE0" w:rsidP="007F0879">
            <w:pPr>
              <w:jc w:val="center"/>
              <w:rPr>
                <w:b/>
                <w:color w:val="000000" w:themeColor="text1"/>
                <w:sz w:val="20"/>
                <w:szCs w:val="20"/>
                <w:lang w:val="en-CA"/>
              </w:rPr>
            </w:pPr>
            <w:r w:rsidRPr="003C6420">
              <w:rPr>
                <w:b/>
                <w:color w:val="000000" w:themeColor="text1"/>
                <w:sz w:val="20"/>
                <w:szCs w:val="20"/>
                <w:lang w:val="en-CA"/>
              </w:rPr>
              <w:t>Requested</w:t>
            </w:r>
            <w:r w:rsidR="00BB6462">
              <w:rPr>
                <w:b/>
                <w:color w:val="000000" w:themeColor="text1"/>
                <w:sz w:val="20"/>
                <w:szCs w:val="20"/>
                <w:lang w:val="en-CA"/>
              </w:rPr>
              <w:t>**</w:t>
            </w:r>
          </w:p>
        </w:tc>
        <w:tc>
          <w:tcPr>
            <w:tcW w:w="851" w:type="dxa"/>
            <w:vMerge/>
            <w:tcMar>
              <w:left w:w="43" w:type="dxa"/>
              <w:right w:w="43" w:type="dxa"/>
            </w:tcMar>
            <w:vAlign w:val="center"/>
          </w:tcPr>
          <w:p w14:paraId="04A4BDC4" w14:textId="4462B165" w:rsidR="00857DE0" w:rsidRPr="003C6420" w:rsidRDefault="00857DE0" w:rsidP="007F0879">
            <w:pPr>
              <w:jc w:val="center"/>
              <w:rPr>
                <w:b/>
                <w:color w:val="000000" w:themeColor="text1"/>
                <w:sz w:val="20"/>
                <w:szCs w:val="20"/>
                <w:lang w:val="en-CA"/>
              </w:rPr>
            </w:pPr>
          </w:p>
        </w:tc>
      </w:tr>
      <w:tr w:rsidR="00857DE0" w:rsidRPr="003C6420" w14:paraId="4AA3FAE0" w14:textId="77777777" w:rsidTr="00BB6462">
        <w:tc>
          <w:tcPr>
            <w:tcW w:w="1255" w:type="dxa"/>
            <w:tcMar>
              <w:left w:w="43" w:type="dxa"/>
              <w:right w:w="43" w:type="dxa"/>
            </w:tcMar>
          </w:tcPr>
          <w:p w14:paraId="05014956" w14:textId="77777777" w:rsidR="00857DE0" w:rsidRPr="003C6420" w:rsidRDefault="00857DE0" w:rsidP="007F0879">
            <w:pPr>
              <w:rPr>
                <w:color w:val="000000" w:themeColor="text1"/>
                <w:sz w:val="20"/>
                <w:szCs w:val="20"/>
                <w:lang w:val="en-CA"/>
              </w:rPr>
            </w:pPr>
            <w:r w:rsidRPr="003C6420">
              <w:rPr>
                <w:color w:val="000000" w:themeColor="text1"/>
                <w:sz w:val="20"/>
                <w:szCs w:val="20"/>
                <w:lang w:val="en-CA"/>
              </w:rPr>
              <w:t>Concepcion</w:t>
            </w:r>
          </w:p>
        </w:tc>
        <w:tc>
          <w:tcPr>
            <w:tcW w:w="852" w:type="dxa"/>
            <w:tcMar>
              <w:left w:w="43" w:type="dxa"/>
              <w:right w:w="43" w:type="dxa"/>
            </w:tcMar>
          </w:tcPr>
          <w:p w14:paraId="346539DA"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174.05</w:t>
            </w:r>
          </w:p>
        </w:tc>
        <w:tc>
          <w:tcPr>
            <w:tcW w:w="852" w:type="dxa"/>
            <w:tcMar>
              <w:left w:w="43" w:type="dxa"/>
              <w:right w:w="43" w:type="dxa"/>
            </w:tcMar>
          </w:tcPr>
          <w:p w14:paraId="2A692A9A"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9.57</w:t>
            </w:r>
          </w:p>
        </w:tc>
        <w:tc>
          <w:tcPr>
            <w:tcW w:w="990" w:type="dxa"/>
            <w:tcMar>
              <w:left w:w="43" w:type="dxa"/>
              <w:right w:w="43" w:type="dxa"/>
            </w:tcMar>
          </w:tcPr>
          <w:p w14:paraId="1F941796" w14:textId="60D73BAC"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60</w:t>
            </w:r>
          </w:p>
        </w:tc>
        <w:tc>
          <w:tcPr>
            <w:tcW w:w="1081" w:type="dxa"/>
            <w:tcMar>
              <w:left w:w="43" w:type="dxa"/>
              <w:right w:w="43" w:type="dxa"/>
            </w:tcMar>
          </w:tcPr>
          <w:p w14:paraId="0F598D78"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505,780</w:t>
            </w:r>
          </w:p>
        </w:tc>
        <w:tc>
          <w:tcPr>
            <w:tcW w:w="1122" w:type="dxa"/>
            <w:tcMar>
              <w:left w:w="43" w:type="dxa"/>
              <w:right w:w="43" w:type="dxa"/>
            </w:tcMar>
          </w:tcPr>
          <w:p w14:paraId="7994DC01"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1,096,515</w:t>
            </w:r>
          </w:p>
        </w:tc>
        <w:tc>
          <w:tcPr>
            <w:tcW w:w="1073" w:type="dxa"/>
            <w:tcMar>
              <w:left w:w="43" w:type="dxa"/>
              <w:right w:w="43" w:type="dxa"/>
            </w:tcMar>
          </w:tcPr>
          <w:p w14:paraId="5EC90108"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1,602,295</w:t>
            </w:r>
          </w:p>
        </w:tc>
        <w:tc>
          <w:tcPr>
            <w:tcW w:w="1275" w:type="dxa"/>
            <w:tcMar>
              <w:left w:w="43" w:type="dxa"/>
              <w:right w:w="43" w:type="dxa"/>
            </w:tcMar>
          </w:tcPr>
          <w:p w14:paraId="603974AF" w14:textId="777777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961,377</w:t>
            </w:r>
          </w:p>
        </w:tc>
        <w:tc>
          <w:tcPr>
            <w:tcW w:w="851" w:type="dxa"/>
            <w:tcMar>
              <w:left w:w="43" w:type="dxa"/>
              <w:right w:w="43" w:type="dxa"/>
            </w:tcMar>
          </w:tcPr>
          <w:p w14:paraId="173E432E" w14:textId="1EAF922E"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5.52</w:t>
            </w:r>
          </w:p>
        </w:tc>
      </w:tr>
      <w:tr w:rsidR="00857DE0" w:rsidRPr="003C6420" w14:paraId="5D82FBF4" w14:textId="77777777" w:rsidTr="00BB6462">
        <w:tc>
          <w:tcPr>
            <w:tcW w:w="1255" w:type="dxa"/>
            <w:tcMar>
              <w:left w:w="43" w:type="dxa"/>
              <w:right w:w="43" w:type="dxa"/>
            </w:tcMar>
          </w:tcPr>
          <w:p w14:paraId="1F91F728" w14:textId="0B382651" w:rsidR="00857DE0" w:rsidRPr="003C6420" w:rsidRDefault="00857DE0" w:rsidP="007F0879">
            <w:pPr>
              <w:rPr>
                <w:color w:val="000000" w:themeColor="text1"/>
                <w:sz w:val="20"/>
                <w:szCs w:val="20"/>
                <w:lang w:val="en-CA"/>
              </w:rPr>
            </w:pPr>
            <w:r w:rsidRPr="003C6420">
              <w:rPr>
                <w:color w:val="000000" w:themeColor="text1"/>
                <w:sz w:val="20"/>
                <w:szCs w:val="20"/>
              </w:rPr>
              <w:t>Hitachi</w:t>
            </w:r>
          </w:p>
        </w:tc>
        <w:tc>
          <w:tcPr>
            <w:tcW w:w="852" w:type="dxa"/>
            <w:tcMar>
              <w:left w:w="43" w:type="dxa"/>
              <w:right w:w="43" w:type="dxa"/>
            </w:tcMar>
          </w:tcPr>
          <w:p w14:paraId="61F58F65" w14:textId="67656F82" w:rsidR="00857DE0" w:rsidRPr="003C6420" w:rsidRDefault="00857DE0" w:rsidP="007F0879">
            <w:pPr>
              <w:jc w:val="right"/>
              <w:rPr>
                <w:color w:val="000000" w:themeColor="text1"/>
                <w:sz w:val="20"/>
                <w:szCs w:val="20"/>
                <w:lang w:val="en-CA"/>
              </w:rPr>
            </w:pPr>
            <w:r w:rsidRPr="003C6420">
              <w:rPr>
                <w:color w:val="000000" w:themeColor="text1"/>
                <w:sz w:val="20"/>
                <w:szCs w:val="20"/>
              </w:rPr>
              <w:t>28.07</w:t>
            </w:r>
          </w:p>
        </w:tc>
        <w:tc>
          <w:tcPr>
            <w:tcW w:w="852" w:type="dxa"/>
            <w:tcMar>
              <w:left w:w="43" w:type="dxa"/>
              <w:right w:w="43" w:type="dxa"/>
            </w:tcMar>
          </w:tcPr>
          <w:p w14:paraId="248AF334" w14:textId="3973B434" w:rsidR="00857DE0" w:rsidRPr="003C6420" w:rsidRDefault="00857DE0" w:rsidP="007F0879">
            <w:pPr>
              <w:jc w:val="right"/>
              <w:rPr>
                <w:color w:val="000000" w:themeColor="text1"/>
                <w:sz w:val="20"/>
                <w:szCs w:val="20"/>
                <w:lang w:val="en-CA"/>
              </w:rPr>
            </w:pPr>
            <w:r w:rsidRPr="003C6420">
              <w:rPr>
                <w:color w:val="000000" w:themeColor="text1"/>
                <w:sz w:val="20"/>
                <w:szCs w:val="20"/>
              </w:rPr>
              <w:t>1.54</w:t>
            </w:r>
          </w:p>
        </w:tc>
        <w:tc>
          <w:tcPr>
            <w:tcW w:w="990" w:type="dxa"/>
            <w:tcMar>
              <w:left w:w="43" w:type="dxa"/>
              <w:right w:w="43" w:type="dxa"/>
            </w:tcMar>
          </w:tcPr>
          <w:p w14:paraId="01A0DFBF" w14:textId="08C3F211" w:rsidR="00857DE0" w:rsidRPr="003C6420" w:rsidRDefault="00857DE0" w:rsidP="007F0879">
            <w:pPr>
              <w:jc w:val="right"/>
              <w:rPr>
                <w:color w:val="000000" w:themeColor="text1"/>
                <w:sz w:val="20"/>
                <w:szCs w:val="20"/>
                <w:lang w:val="en-CA"/>
              </w:rPr>
            </w:pPr>
            <w:r w:rsidRPr="003C6420">
              <w:rPr>
                <w:color w:val="000000" w:themeColor="text1"/>
                <w:sz w:val="20"/>
                <w:szCs w:val="20"/>
              </w:rPr>
              <w:t>40</w:t>
            </w:r>
          </w:p>
        </w:tc>
        <w:tc>
          <w:tcPr>
            <w:tcW w:w="1081" w:type="dxa"/>
            <w:tcMar>
              <w:left w:w="43" w:type="dxa"/>
              <w:right w:w="43" w:type="dxa"/>
            </w:tcMar>
          </w:tcPr>
          <w:p w14:paraId="13B44B4D" w14:textId="56F61182" w:rsidR="00857DE0" w:rsidRPr="003C6420" w:rsidRDefault="00857DE0" w:rsidP="007F0879">
            <w:pPr>
              <w:jc w:val="right"/>
              <w:rPr>
                <w:color w:val="000000" w:themeColor="text1"/>
                <w:sz w:val="20"/>
                <w:szCs w:val="20"/>
                <w:lang w:val="en-CA"/>
              </w:rPr>
            </w:pPr>
            <w:r w:rsidRPr="003C6420">
              <w:rPr>
                <w:color w:val="000000" w:themeColor="text1"/>
                <w:sz w:val="20"/>
                <w:szCs w:val="20"/>
              </w:rPr>
              <w:t>340,670</w:t>
            </w:r>
          </w:p>
        </w:tc>
        <w:tc>
          <w:tcPr>
            <w:tcW w:w="1122" w:type="dxa"/>
            <w:tcMar>
              <w:left w:w="43" w:type="dxa"/>
              <w:right w:w="43" w:type="dxa"/>
            </w:tcMar>
          </w:tcPr>
          <w:p w14:paraId="06B98332" w14:textId="390A8CC8" w:rsidR="00857DE0" w:rsidRPr="003C6420" w:rsidRDefault="00857DE0" w:rsidP="007F0879">
            <w:pPr>
              <w:jc w:val="right"/>
              <w:rPr>
                <w:color w:val="000000" w:themeColor="text1"/>
                <w:sz w:val="20"/>
                <w:szCs w:val="20"/>
                <w:lang w:val="en-CA"/>
              </w:rPr>
            </w:pPr>
            <w:r w:rsidRPr="003C6420">
              <w:rPr>
                <w:color w:val="000000" w:themeColor="text1"/>
                <w:sz w:val="20"/>
                <w:szCs w:val="20"/>
              </w:rPr>
              <w:t>176,841</w:t>
            </w:r>
          </w:p>
        </w:tc>
        <w:tc>
          <w:tcPr>
            <w:tcW w:w="1073" w:type="dxa"/>
            <w:tcMar>
              <w:left w:w="43" w:type="dxa"/>
              <w:right w:w="43" w:type="dxa"/>
            </w:tcMar>
          </w:tcPr>
          <w:p w14:paraId="15EAD950" w14:textId="64C7A55A" w:rsidR="00857DE0" w:rsidRPr="003C6420" w:rsidRDefault="00857DE0" w:rsidP="007F0879">
            <w:pPr>
              <w:jc w:val="right"/>
              <w:rPr>
                <w:color w:val="000000" w:themeColor="text1"/>
                <w:sz w:val="20"/>
                <w:szCs w:val="20"/>
                <w:lang w:val="en-CA"/>
              </w:rPr>
            </w:pPr>
            <w:r w:rsidRPr="003C6420">
              <w:rPr>
                <w:color w:val="000000" w:themeColor="text1"/>
                <w:sz w:val="20"/>
                <w:szCs w:val="20"/>
              </w:rPr>
              <w:t>517,511</w:t>
            </w:r>
          </w:p>
        </w:tc>
        <w:tc>
          <w:tcPr>
            <w:tcW w:w="1275" w:type="dxa"/>
            <w:tcMar>
              <w:left w:w="43" w:type="dxa"/>
              <w:right w:w="43" w:type="dxa"/>
            </w:tcMar>
          </w:tcPr>
          <w:p w14:paraId="6D9FA079" w14:textId="5A1F5F96" w:rsidR="00857DE0" w:rsidRPr="003C6420" w:rsidRDefault="00857DE0" w:rsidP="007F0879">
            <w:pPr>
              <w:jc w:val="right"/>
              <w:rPr>
                <w:color w:val="000000" w:themeColor="text1"/>
                <w:sz w:val="20"/>
                <w:szCs w:val="20"/>
                <w:lang w:val="en-CA"/>
              </w:rPr>
            </w:pPr>
            <w:r w:rsidRPr="003C6420">
              <w:rPr>
                <w:color w:val="000000" w:themeColor="text1"/>
                <w:sz w:val="20"/>
                <w:szCs w:val="20"/>
              </w:rPr>
              <w:t>207,004</w:t>
            </w:r>
          </w:p>
        </w:tc>
        <w:tc>
          <w:tcPr>
            <w:tcW w:w="851" w:type="dxa"/>
            <w:tcMar>
              <w:left w:w="43" w:type="dxa"/>
              <w:right w:w="43" w:type="dxa"/>
            </w:tcMar>
          </w:tcPr>
          <w:p w14:paraId="1FDC3250" w14:textId="00A2DAEF" w:rsidR="00857DE0" w:rsidRPr="003C6420" w:rsidRDefault="00857DE0" w:rsidP="007F0879">
            <w:pPr>
              <w:jc w:val="right"/>
              <w:rPr>
                <w:color w:val="000000" w:themeColor="text1"/>
                <w:sz w:val="20"/>
                <w:szCs w:val="20"/>
                <w:lang w:val="en-CA"/>
              </w:rPr>
            </w:pPr>
            <w:r w:rsidRPr="003C6420">
              <w:rPr>
                <w:color w:val="000000" w:themeColor="text1"/>
                <w:sz w:val="20"/>
                <w:szCs w:val="20"/>
              </w:rPr>
              <w:t>7.37</w:t>
            </w:r>
          </w:p>
        </w:tc>
      </w:tr>
      <w:tr w:rsidR="00857DE0" w:rsidRPr="003C6420" w14:paraId="06CA1D10" w14:textId="77777777" w:rsidTr="00BB6462">
        <w:tc>
          <w:tcPr>
            <w:tcW w:w="1255" w:type="dxa"/>
            <w:tcMar>
              <w:left w:w="43" w:type="dxa"/>
              <w:right w:w="43" w:type="dxa"/>
            </w:tcMar>
          </w:tcPr>
          <w:p w14:paraId="3CB2455E" w14:textId="0B0A9167" w:rsidR="00857DE0" w:rsidRPr="003C6420" w:rsidRDefault="00857DE0" w:rsidP="007F0879">
            <w:pPr>
              <w:rPr>
                <w:color w:val="000000" w:themeColor="text1"/>
                <w:sz w:val="20"/>
                <w:szCs w:val="20"/>
                <w:lang w:val="en-CA"/>
              </w:rPr>
            </w:pPr>
            <w:r w:rsidRPr="003C6420">
              <w:rPr>
                <w:color w:val="000000" w:themeColor="text1"/>
                <w:sz w:val="20"/>
                <w:szCs w:val="20"/>
                <w:lang w:val="en-CA"/>
              </w:rPr>
              <w:t>Koppel</w:t>
            </w:r>
          </w:p>
        </w:tc>
        <w:tc>
          <w:tcPr>
            <w:tcW w:w="852" w:type="dxa"/>
            <w:tcMar>
              <w:left w:w="43" w:type="dxa"/>
              <w:right w:w="43" w:type="dxa"/>
            </w:tcMar>
          </w:tcPr>
          <w:p w14:paraId="70079B5F" w14:textId="4A989660"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22.46</w:t>
            </w:r>
          </w:p>
        </w:tc>
        <w:tc>
          <w:tcPr>
            <w:tcW w:w="852" w:type="dxa"/>
            <w:tcMar>
              <w:left w:w="43" w:type="dxa"/>
              <w:right w:w="43" w:type="dxa"/>
            </w:tcMar>
          </w:tcPr>
          <w:p w14:paraId="6EE0881D" w14:textId="5ACDAD60"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1.24</w:t>
            </w:r>
          </w:p>
        </w:tc>
        <w:tc>
          <w:tcPr>
            <w:tcW w:w="990" w:type="dxa"/>
            <w:tcMar>
              <w:left w:w="43" w:type="dxa"/>
              <w:right w:w="43" w:type="dxa"/>
            </w:tcMar>
          </w:tcPr>
          <w:p w14:paraId="36D2C370" w14:textId="5722F97C"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100</w:t>
            </w:r>
          </w:p>
        </w:tc>
        <w:tc>
          <w:tcPr>
            <w:tcW w:w="1081" w:type="dxa"/>
            <w:tcMar>
              <w:left w:w="43" w:type="dxa"/>
              <w:right w:w="43" w:type="dxa"/>
            </w:tcMar>
          </w:tcPr>
          <w:p w14:paraId="4EA05FC0" w14:textId="38C8A105"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330,660</w:t>
            </w:r>
          </w:p>
        </w:tc>
        <w:tc>
          <w:tcPr>
            <w:tcW w:w="1122" w:type="dxa"/>
            <w:tcMar>
              <w:left w:w="43" w:type="dxa"/>
              <w:right w:w="43" w:type="dxa"/>
            </w:tcMar>
          </w:tcPr>
          <w:p w14:paraId="79862E33" w14:textId="03D61516"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141,498</w:t>
            </w:r>
          </w:p>
        </w:tc>
        <w:tc>
          <w:tcPr>
            <w:tcW w:w="1073" w:type="dxa"/>
            <w:tcMar>
              <w:left w:w="43" w:type="dxa"/>
              <w:right w:w="43" w:type="dxa"/>
            </w:tcMar>
          </w:tcPr>
          <w:p w14:paraId="2BA7587C" w14:textId="46F39F6B"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472,158</w:t>
            </w:r>
          </w:p>
        </w:tc>
        <w:tc>
          <w:tcPr>
            <w:tcW w:w="1275" w:type="dxa"/>
            <w:tcMar>
              <w:left w:w="43" w:type="dxa"/>
              <w:right w:w="43" w:type="dxa"/>
            </w:tcMar>
          </w:tcPr>
          <w:p w14:paraId="4DFA4D8F" w14:textId="0B37AF14"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472,158</w:t>
            </w:r>
          </w:p>
        </w:tc>
        <w:tc>
          <w:tcPr>
            <w:tcW w:w="851" w:type="dxa"/>
            <w:tcMar>
              <w:left w:w="43" w:type="dxa"/>
              <w:right w:w="43" w:type="dxa"/>
            </w:tcMar>
          </w:tcPr>
          <w:p w14:paraId="167E4FDA" w14:textId="7244589F"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21.02</w:t>
            </w:r>
          </w:p>
        </w:tc>
      </w:tr>
      <w:tr w:rsidR="00857DE0" w:rsidRPr="003C6420" w14:paraId="2FB77152" w14:textId="77777777" w:rsidTr="00BB6462">
        <w:tc>
          <w:tcPr>
            <w:tcW w:w="1255" w:type="dxa"/>
            <w:tcMar>
              <w:left w:w="43" w:type="dxa"/>
              <w:right w:w="43" w:type="dxa"/>
            </w:tcMar>
          </w:tcPr>
          <w:p w14:paraId="722B6376" w14:textId="237266FF" w:rsidR="00857DE0" w:rsidRPr="003C6420" w:rsidRDefault="00857DE0" w:rsidP="007F0879">
            <w:pPr>
              <w:rPr>
                <w:color w:val="000000" w:themeColor="text1"/>
                <w:sz w:val="20"/>
                <w:szCs w:val="20"/>
                <w:lang w:val="en-CA"/>
              </w:rPr>
            </w:pPr>
            <w:r w:rsidRPr="003C6420">
              <w:rPr>
                <w:color w:val="000000" w:themeColor="text1"/>
                <w:sz w:val="20"/>
                <w:szCs w:val="20"/>
                <w:lang w:val="en-CA"/>
              </w:rPr>
              <w:t>Panasonic</w:t>
            </w:r>
          </w:p>
        </w:tc>
        <w:tc>
          <w:tcPr>
            <w:tcW w:w="852" w:type="dxa"/>
            <w:tcMar>
              <w:left w:w="43" w:type="dxa"/>
              <w:right w:w="43" w:type="dxa"/>
            </w:tcMar>
          </w:tcPr>
          <w:p w14:paraId="2B6E2F2A" w14:textId="26B8505E"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58.54</w:t>
            </w:r>
          </w:p>
        </w:tc>
        <w:tc>
          <w:tcPr>
            <w:tcW w:w="852" w:type="dxa"/>
            <w:tcMar>
              <w:left w:w="43" w:type="dxa"/>
              <w:right w:w="43" w:type="dxa"/>
            </w:tcMar>
          </w:tcPr>
          <w:p w14:paraId="3D14242B" w14:textId="07EFF0B5"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3.22</w:t>
            </w:r>
          </w:p>
        </w:tc>
        <w:tc>
          <w:tcPr>
            <w:tcW w:w="990" w:type="dxa"/>
            <w:tcMar>
              <w:left w:w="43" w:type="dxa"/>
              <w:right w:w="43" w:type="dxa"/>
            </w:tcMar>
          </w:tcPr>
          <w:p w14:paraId="48BC4B28" w14:textId="10CDFD77"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20</w:t>
            </w:r>
          </w:p>
        </w:tc>
        <w:tc>
          <w:tcPr>
            <w:tcW w:w="1081" w:type="dxa"/>
            <w:tcMar>
              <w:left w:w="43" w:type="dxa"/>
              <w:right w:w="43" w:type="dxa"/>
            </w:tcMar>
          </w:tcPr>
          <w:p w14:paraId="7A9C0695" w14:textId="4FE8F1D3"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395,010</w:t>
            </w:r>
          </w:p>
        </w:tc>
        <w:tc>
          <w:tcPr>
            <w:tcW w:w="1122" w:type="dxa"/>
            <w:tcMar>
              <w:left w:w="43" w:type="dxa"/>
              <w:right w:w="43" w:type="dxa"/>
            </w:tcMar>
          </w:tcPr>
          <w:p w14:paraId="4EB58627" w14:textId="3691FA2E"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368,802</w:t>
            </w:r>
          </w:p>
        </w:tc>
        <w:tc>
          <w:tcPr>
            <w:tcW w:w="1073" w:type="dxa"/>
            <w:tcMar>
              <w:left w:w="43" w:type="dxa"/>
              <w:right w:w="43" w:type="dxa"/>
            </w:tcMar>
          </w:tcPr>
          <w:p w14:paraId="24E8621B" w14:textId="193777FA"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763,812</w:t>
            </w:r>
          </w:p>
        </w:tc>
        <w:tc>
          <w:tcPr>
            <w:tcW w:w="1275" w:type="dxa"/>
            <w:tcMar>
              <w:left w:w="43" w:type="dxa"/>
              <w:right w:w="43" w:type="dxa"/>
            </w:tcMar>
          </w:tcPr>
          <w:p w14:paraId="02087AC8" w14:textId="00026D51"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152,762</w:t>
            </w:r>
          </w:p>
        </w:tc>
        <w:tc>
          <w:tcPr>
            <w:tcW w:w="851" w:type="dxa"/>
            <w:tcMar>
              <w:left w:w="43" w:type="dxa"/>
              <w:right w:w="43" w:type="dxa"/>
            </w:tcMar>
          </w:tcPr>
          <w:p w14:paraId="1A5AFD63" w14:textId="78287871" w:rsidR="00857DE0" w:rsidRPr="003C6420" w:rsidRDefault="00857DE0" w:rsidP="007F0879">
            <w:pPr>
              <w:jc w:val="right"/>
              <w:rPr>
                <w:color w:val="000000" w:themeColor="text1"/>
                <w:sz w:val="20"/>
                <w:szCs w:val="20"/>
                <w:lang w:val="en-CA"/>
              </w:rPr>
            </w:pPr>
            <w:r w:rsidRPr="003C6420">
              <w:rPr>
                <w:color w:val="000000" w:themeColor="text1"/>
                <w:sz w:val="20"/>
                <w:szCs w:val="20"/>
                <w:lang w:val="en-CA"/>
              </w:rPr>
              <w:t>2.61</w:t>
            </w:r>
          </w:p>
        </w:tc>
      </w:tr>
      <w:tr w:rsidR="00857DE0" w:rsidRPr="003C6420" w14:paraId="303474F4" w14:textId="77777777" w:rsidTr="00BB6462">
        <w:tc>
          <w:tcPr>
            <w:tcW w:w="1255" w:type="dxa"/>
            <w:tcMar>
              <w:left w:w="43" w:type="dxa"/>
              <w:right w:w="43" w:type="dxa"/>
            </w:tcMar>
          </w:tcPr>
          <w:p w14:paraId="4E9E1529" w14:textId="77777777" w:rsidR="00857DE0" w:rsidRPr="003C6420" w:rsidRDefault="00857DE0" w:rsidP="007F0879">
            <w:pPr>
              <w:rPr>
                <w:b/>
                <w:color w:val="000000" w:themeColor="text1"/>
                <w:sz w:val="20"/>
                <w:szCs w:val="20"/>
                <w:lang w:val="en-CA"/>
              </w:rPr>
            </w:pPr>
            <w:r w:rsidRPr="003C6420">
              <w:rPr>
                <w:b/>
                <w:color w:val="000000" w:themeColor="text1"/>
                <w:sz w:val="20"/>
                <w:szCs w:val="20"/>
                <w:lang w:val="en-CA"/>
              </w:rPr>
              <w:t>Sub-total</w:t>
            </w:r>
          </w:p>
        </w:tc>
        <w:tc>
          <w:tcPr>
            <w:tcW w:w="852" w:type="dxa"/>
            <w:tcMar>
              <w:left w:w="43" w:type="dxa"/>
              <w:right w:w="43" w:type="dxa"/>
            </w:tcMar>
          </w:tcPr>
          <w:p w14:paraId="2D180827"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283.12</w:t>
            </w:r>
          </w:p>
        </w:tc>
        <w:tc>
          <w:tcPr>
            <w:tcW w:w="852" w:type="dxa"/>
            <w:tcMar>
              <w:left w:w="43" w:type="dxa"/>
              <w:right w:w="43" w:type="dxa"/>
            </w:tcMar>
          </w:tcPr>
          <w:p w14:paraId="0DFD8EEC"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15.57</w:t>
            </w:r>
          </w:p>
        </w:tc>
        <w:tc>
          <w:tcPr>
            <w:tcW w:w="990" w:type="dxa"/>
            <w:tcMar>
              <w:left w:w="43" w:type="dxa"/>
              <w:right w:w="43" w:type="dxa"/>
            </w:tcMar>
          </w:tcPr>
          <w:p w14:paraId="5360A38A" w14:textId="77777777" w:rsidR="00857DE0" w:rsidRPr="003C6420" w:rsidRDefault="00857DE0" w:rsidP="007F0879">
            <w:pPr>
              <w:jc w:val="center"/>
              <w:rPr>
                <w:b/>
                <w:color w:val="000000" w:themeColor="text1"/>
                <w:sz w:val="20"/>
                <w:szCs w:val="20"/>
                <w:lang w:val="en-CA"/>
              </w:rPr>
            </w:pPr>
          </w:p>
        </w:tc>
        <w:tc>
          <w:tcPr>
            <w:tcW w:w="1081" w:type="dxa"/>
            <w:tcMar>
              <w:left w:w="43" w:type="dxa"/>
              <w:right w:w="43" w:type="dxa"/>
            </w:tcMar>
          </w:tcPr>
          <w:p w14:paraId="3D6EBAA0"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1,572,120</w:t>
            </w:r>
          </w:p>
        </w:tc>
        <w:tc>
          <w:tcPr>
            <w:tcW w:w="1122" w:type="dxa"/>
            <w:tcMar>
              <w:left w:w="43" w:type="dxa"/>
              <w:right w:w="43" w:type="dxa"/>
            </w:tcMar>
          </w:tcPr>
          <w:p w14:paraId="5BFA6FA1"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1,783,656</w:t>
            </w:r>
          </w:p>
        </w:tc>
        <w:tc>
          <w:tcPr>
            <w:tcW w:w="1073" w:type="dxa"/>
            <w:tcMar>
              <w:left w:w="43" w:type="dxa"/>
              <w:right w:w="43" w:type="dxa"/>
            </w:tcMar>
          </w:tcPr>
          <w:p w14:paraId="319955B8"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3,355,776</w:t>
            </w:r>
          </w:p>
        </w:tc>
        <w:tc>
          <w:tcPr>
            <w:tcW w:w="1275" w:type="dxa"/>
            <w:tcMar>
              <w:left w:w="43" w:type="dxa"/>
              <w:right w:w="43" w:type="dxa"/>
            </w:tcMar>
          </w:tcPr>
          <w:p w14:paraId="627A52B4" w14:textId="77777777"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1,793,301</w:t>
            </w:r>
          </w:p>
        </w:tc>
        <w:tc>
          <w:tcPr>
            <w:tcW w:w="851" w:type="dxa"/>
            <w:tcMar>
              <w:left w:w="43" w:type="dxa"/>
              <w:right w:w="43" w:type="dxa"/>
            </w:tcMar>
          </w:tcPr>
          <w:p w14:paraId="09C39B96" w14:textId="2C78FB23" w:rsidR="00857DE0" w:rsidRPr="003C6420" w:rsidRDefault="00857DE0" w:rsidP="007F0879">
            <w:pPr>
              <w:jc w:val="right"/>
              <w:rPr>
                <w:b/>
                <w:color w:val="000000" w:themeColor="text1"/>
                <w:sz w:val="20"/>
                <w:szCs w:val="20"/>
                <w:lang w:val="en-CA"/>
              </w:rPr>
            </w:pPr>
            <w:r w:rsidRPr="003C6420">
              <w:rPr>
                <w:b/>
                <w:color w:val="000000" w:themeColor="text1"/>
                <w:sz w:val="20"/>
                <w:szCs w:val="20"/>
                <w:lang w:val="en-CA"/>
              </w:rPr>
              <w:t>6.33</w:t>
            </w:r>
          </w:p>
        </w:tc>
      </w:tr>
    </w:tbl>
    <w:p w14:paraId="7A3F7D65" w14:textId="5C1EA76D" w:rsidR="002C34C2" w:rsidRPr="003C6420" w:rsidRDefault="00F72A16" w:rsidP="007F0879">
      <w:pPr>
        <w:rPr>
          <w:color w:val="000000" w:themeColor="text1"/>
          <w:sz w:val="19"/>
          <w:szCs w:val="19"/>
        </w:rPr>
      </w:pPr>
      <w:r w:rsidRPr="003C6420">
        <w:rPr>
          <w:color w:val="000000" w:themeColor="text1"/>
          <w:sz w:val="19"/>
          <w:szCs w:val="19"/>
        </w:rPr>
        <w:t>*A</w:t>
      </w:r>
      <w:r w:rsidR="002C34C2" w:rsidRPr="003C6420">
        <w:rPr>
          <w:color w:val="000000" w:themeColor="text1"/>
          <w:sz w:val="19"/>
          <w:szCs w:val="19"/>
        </w:rPr>
        <w:t>verage 2014-2016 consumption</w:t>
      </w:r>
      <w:r w:rsidR="00857DE0" w:rsidRPr="003C6420">
        <w:rPr>
          <w:color w:val="000000" w:themeColor="text1"/>
          <w:sz w:val="19"/>
          <w:szCs w:val="19"/>
        </w:rPr>
        <w:t>.</w:t>
      </w:r>
    </w:p>
    <w:p w14:paraId="209AB8CC" w14:textId="4FE52FE3" w:rsidR="002C34C2" w:rsidRPr="003C6420" w:rsidRDefault="002C34C2" w:rsidP="007F0879">
      <w:pPr>
        <w:rPr>
          <w:color w:val="000000" w:themeColor="text1"/>
          <w:sz w:val="19"/>
          <w:szCs w:val="19"/>
        </w:rPr>
      </w:pPr>
      <w:r w:rsidRPr="003C6420">
        <w:rPr>
          <w:color w:val="000000" w:themeColor="text1"/>
          <w:sz w:val="19"/>
          <w:szCs w:val="19"/>
        </w:rPr>
        <w:t>**</w:t>
      </w:r>
      <w:r w:rsidR="00F72A16" w:rsidRPr="003C6420">
        <w:rPr>
          <w:color w:val="000000" w:themeColor="text1"/>
          <w:sz w:val="19"/>
          <w:szCs w:val="19"/>
        </w:rPr>
        <w:t>A</w:t>
      </w:r>
      <w:r w:rsidRPr="003C6420">
        <w:rPr>
          <w:color w:val="000000" w:themeColor="text1"/>
          <w:sz w:val="19"/>
          <w:szCs w:val="19"/>
        </w:rPr>
        <w:t xml:space="preserve">djusted based on Article 5 </w:t>
      </w:r>
      <w:r w:rsidR="000065DA" w:rsidRPr="003C6420">
        <w:rPr>
          <w:color w:val="000000" w:themeColor="text1"/>
          <w:sz w:val="19"/>
          <w:szCs w:val="19"/>
        </w:rPr>
        <w:t>ownership</w:t>
      </w:r>
      <w:r w:rsidR="00857DE0" w:rsidRPr="003C6420">
        <w:rPr>
          <w:color w:val="000000" w:themeColor="text1"/>
          <w:sz w:val="19"/>
          <w:szCs w:val="19"/>
        </w:rPr>
        <w:t>.</w:t>
      </w:r>
    </w:p>
    <w:p w14:paraId="50576057" w14:textId="4EAE57F0" w:rsidR="00696625" w:rsidRPr="003C6420" w:rsidRDefault="00696625" w:rsidP="007F0879">
      <w:pPr>
        <w:rPr>
          <w:color w:val="000000" w:themeColor="text1"/>
        </w:rPr>
      </w:pPr>
    </w:p>
    <w:p w14:paraId="2C67EC4A" w14:textId="795168C7" w:rsidR="006F55F8" w:rsidRPr="003C6420" w:rsidRDefault="00550403" w:rsidP="007F0879">
      <w:pPr>
        <w:pStyle w:val="Heading1"/>
        <w:keepNext/>
        <w:numPr>
          <w:ilvl w:val="0"/>
          <w:numId w:val="0"/>
        </w:numPr>
        <w:rPr>
          <w:color w:val="000000" w:themeColor="text1"/>
        </w:rPr>
      </w:pPr>
      <w:r w:rsidRPr="003C6420">
        <w:rPr>
          <w:color w:val="000000" w:themeColor="text1"/>
          <w:u w:val="single"/>
        </w:rPr>
        <w:t>Activities in the refrigeration servicing sector</w:t>
      </w:r>
      <w:r w:rsidR="00386E83" w:rsidRPr="003C6420">
        <w:rPr>
          <w:color w:val="000000" w:themeColor="text1"/>
          <w:u w:val="single"/>
        </w:rPr>
        <w:t xml:space="preserve"> </w:t>
      </w:r>
    </w:p>
    <w:p w14:paraId="063EE6DA" w14:textId="47131AAC" w:rsidR="004A5463" w:rsidRPr="003C6420" w:rsidRDefault="004A5463" w:rsidP="007F0879">
      <w:pPr>
        <w:pStyle w:val="Heading1"/>
        <w:keepNext/>
        <w:rPr>
          <w:color w:val="000000" w:themeColor="text1"/>
        </w:rPr>
      </w:pPr>
      <w:r w:rsidRPr="003C6420">
        <w:rPr>
          <w:color w:val="000000" w:themeColor="text1"/>
        </w:rPr>
        <w:t xml:space="preserve">Stage II of the HPMP includes a technical assistance component </w:t>
      </w:r>
      <w:r w:rsidR="00B34FEC" w:rsidRPr="003C6420">
        <w:rPr>
          <w:color w:val="000000" w:themeColor="text1"/>
        </w:rPr>
        <w:t xml:space="preserve">for </w:t>
      </w:r>
      <w:r w:rsidR="00C01C71" w:rsidRPr="003C6420">
        <w:rPr>
          <w:color w:val="000000" w:themeColor="text1"/>
        </w:rPr>
        <w:t>servicing sector</w:t>
      </w:r>
      <w:r w:rsidR="00386E83" w:rsidRPr="003C6420">
        <w:rPr>
          <w:color w:val="000000" w:themeColor="text1"/>
        </w:rPr>
        <w:t xml:space="preserve"> </w:t>
      </w:r>
      <w:r w:rsidR="000C131E" w:rsidRPr="003C6420">
        <w:rPr>
          <w:color w:val="000000" w:themeColor="text1"/>
        </w:rPr>
        <w:t xml:space="preserve">with </w:t>
      </w:r>
      <w:r w:rsidR="00C01C71" w:rsidRPr="003C6420">
        <w:rPr>
          <w:color w:val="000000" w:themeColor="text1"/>
        </w:rPr>
        <w:t xml:space="preserve">an associated </w:t>
      </w:r>
      <w:r w:rsidRPr="003C6420">
        <w:rPr>
          <w:color w:val="000000" w:themeColor="text1"/>
        </w:rPr>
        <w:t>phase</w:t>
      </w:r>
      <w:r w:rsidR="000C131E" w:rsidRPr="003C6420">
        <w:rPr>
          <w:color w:val="000000" w:themeColor="text1"/>
        </w:rPr>
        <w:t>-</w:t>
      </w:r>
      <w:r w:rsidRPr="003C6420">
        <w:rPr>
          <w:color w:val="000000" w:themeColor="text1"/>
        </w:rPr>
        <w:t xml:space="preserve">out </w:t>
      </w:r>
      <w:r w:rsidR="000C131E" w:rsidRPr="003C6420">
        <w:rPr>
          <w:color w:val="000000" w:themeColor="text1"/>
        </w:rPr>
        <w:t xml:space="preserve">of </w:t>
      </w:r>
      <w:r w:rsidR="00C01C71" w:rsidRPr="003C6420">
        <w:rPr>
          <w:color w:val="000000" w:themeColor="text1"/>
        </w:rPr>
        <w:t>140.78</w:t>
      </w:r>
      <w:r w:rsidRPr="003C6420">
        <w:rPr>
          <w:color w:val="000000" w:themeColor="text1"/>
        </w:rPr>
        <w:t xml:space="preserve"> mt (</w:t>
      </w:r>
      <w:r w:rsidR="00980D69" w:rsidRPr="003C6420">
        <w:rPr>
          <w:color w:val="000000" w:themeColor="text1"/>
        </w:rPr>
        <w:t>7.</w:t>
      </w:r>
      <w:r w:rsidR="00C01C71" w:rsidRPr="003C6420">
        <w:rPr>
          <w:color w:val="000000" w:themeColor="text1"/>
        </w:rPr>
        <w:t xml:space="preserve">74 </w:t>
      </w:r>
      <w:r w:rsidRPr="003C6420">
        <w:rPr>
          <w:color w:val="000000" w:themeColor="text1"/>
        </w:rPr>
        <w:t>ODP tonnes) of HCFC</w:t>
      </w:r>
      <w:r w:rsidR="000C131E" w:rsidRPr="003C6420">
        <w:rPr>
          <w:color w:val="000000" w:themeColor="text1"/>
        </w:rPr>
        <w:noBreakHyphen/>
      </w:r>
      <w:r w:rsidRPr="003C6420">
        <w:rPr>
          <w:color w:val="000000" w:themeColor="text1"/>
        </w:rPr>
        <w:t>22</w:t>
      </w:r>
      <w:r w:rsidR="00B34FEC" w:rsidRPr="003C6420">
        <w:rPr>
          <w:color w:val="000000" w:themeColor="text1"/>
        </w:rPr>
        <w:t>,</w:t>
      </w:r>
      <w:r w:rsidRPr="003C6420">
        <w:rPr>
          <w:color w:val="000000" w:themeColor="text1"/>
        </w:rPr>
        <w:t xml:space="preserve"> </w:t>
      </w:r>
      <w:r w:rsidR="000C131E" w:rsidRPr="003C6420">
        <w:rPr>
          <w:color w:val="000000" w:themeColor="text1"/>
        </w:rPr>
        <w:t>at</w:t>
      </w:r>
      <w:r w:rsidRPr="003C6420">
        <w:rPr>
          <w:color w:val="000000" w:themeColor="text1"/>
        </w:rPr>
        <w:t xml:space="preserve"> a cost of US$</w:t>
      </w:r>
      <w:r w:rsidR="002403FC" w:rsidRPr="003C6420">
        <w:rPr>
          <w:color w:val="000000" w:themeColor="text1"/>
        </w:rPr>
        <w:t>675,750</w:t>
      </w:r>
      <w:r w:rsidR="008D3AD6" w:rsidRPr="003C6420">
        <w:rPr>
          <w:color w:val="000000" w:themeColor="text1"/>
        </w:rPr>
        <w:t xml:space="preserve"> </w:t>
      </w:r>
      <w:r w:rsidR="00B34FEC" w:rsidRPr="003C6420">
        <w:rPr>
          <w:color w:val="000000" w:themeColor="text1"/>
        </w:rPr>
        <w:t>(calculated at US $4.80/kg). The following specific activities will be implemented</w:t>
      </w:r>
      <w:r w:rsidR="00796A48" w:rsidRPr="003C6420">
        <w:rPr>
          <w:color w:val="000000" w:themeColor="text1"/>
        </w:rPr>
        <w:t xml:space="preserve"> starting in 2018</w:t>
      </w:r>
      <w:r w:rsidRPr="003C6420">
        <w:rPr>
          <w:color w:val="000000" w:themeColor="text1"/>
        </w:rPr>
        <w:t>:</w:t>
      </w:r>
    </w:p>
    <w:p w14:paraId="7DD2E297" w14:textId="28BC8526" w:rsidR="00B34FEC" w:rsidRPr="003C6420" w:rsidRDefault="00B34FEC" w:rsidP="007F0879">
      <w:pPr>
        <w:pStyle w:val="Heading2"/>
        <w:rPr>
          <w:color w:val="000000" w:themeColor="text1"/>
        </w:rPr>
      </w:pPr>
      <w:r w:rsidRPr="003C6420">
        <w:rPr>
          <w:color w:val="000000" w:themeColor="text1"/>
        </w:rPr>
        <w:t>Capacity building through coordination with local Government units</w:t>
      </w:r>
      <w:r w:rsidR="00796A48" w:rsidRPr="003C6420">
        <w:rPr>
          <w:color w:val="000000" w:themeColor="text1"/>
        </w:rPr>
        <w:t xml:space="preserve"> and </w:t>
      </w:r>
      <w:r w:rsidRPr="003C6420">
        <w:rPr>
          <w:color w:val="000000" w:themeColor="text1"/>
        </w:rPr>
        <w:t xml:space="preserve">establishing core group of technical experts from industries; updating and printing </w:t>
      </w:r>
      <w:r w:rsidR="00796A48" w:rsidRPr="003C6420">
        <w:rPr>
          <w:color w:val="000000" w:themeColor="text1"/>
        </w:rPr>
        <w:t xml:space="preserve">the </w:t>
      </w:r>
      <w:r w:rsidRPr="003C6420">
        <w:rPr>
          <w:color w:val="000000" w:themeColor="text1"/>
        </w:rPr>
        <w:t xml:space="preserve">handbook for customs and enforcement officers; training programmes on ODS monitoring and trade for 50 customs officers; procurement and distribution of </w:t>
      </w:r>
      <w:r w:rsidR="009F512E" w:rsidRPr="003C6420">
        <w:rPr>
          <w:color w:val="000000" w:themeColor="text1"/>
        </w:rPr>
        <w:t>20</w:t>
      </w:r>
      <w:r w:rsidRPr="003C6420">
        <w:rPr>
          <w:color w:val="000000" w:themeColor="text1"/>
        </w:rPr>
        <w:t xml:space="preserve"> refrigerant identifiers (US $174,250);</w:t>
      </w:r>
    </w:p>
    <w:p w14:paraId="2ABB1F56" w14:textId="5AAB25E4" w:rsidR="00B34FEC" w:rsidRPr="003C6420" w:rsidRDefault="00B34FEC" w:rsidP="007F0879">
      <w:pPr>
        <w:pStyle w:val="Heading2"/>
        <w:rPr>
          <w:color w:val="000000" w:themeColor="text1"/>
        </w:rPr>
      </w:pPr>
      <w:r w:rsidRPr="003C6420">
        <w:rPr>
          <w:color w:val="000000" w:themeColor="text1"/>
        </w:rPr>
        <w:t xml:space="preserve">Updating </w:t>
      </w:r>
      <w:r w:rsidR="00796A48" w:rsidRPr="003C6420">
        <w:rPr>
          <w:color w:val="000000" w:themeColor="text1"/>
        </w:rPr>
        <w:t xml:space="preserve">the </w:t>
      </w:r>
      <w:r w:rsidRPr="003C6420">
        <w:rPr>
          <w:color w:val="000000" w:themeColor="text1"/>
        </w:rPr>
        <w:t>data management system</w:t>
      </w:r>
      <w:r w:rsidR="00796A48" w:rsidRPr="003C6420">
        <w:rPr>
          <w:color w:val="000000" w:themeColor="text1"/>
        </w:rPr>
        <w:t>,</w:t>
      </w:r>
      <w:r w:rsidRPr="003C6420">
        <w:rPr>
          <w:color w:val="000000" w:themeColor="text1"/>
        </w:rPr>
        <w:t xml:space="preserve"> including meetings with importers and distributors of HCFCs and pre-blended-polyol </w:t>
      </w:r>
      <w:r w:rsidR="00796A48" w:rsidRPr="003C6420">
        <w:rPr>
          <w:color w:val="000000" w:themeColor="text1"/>
        </w:rPr>
        <w:t xml:space="preserve">systems </w:t>
      </w:r>
      <w:r w:rsidRPr="003C6420">
        <w:rPr>
          <w:color w:val="000000" w:themeColor="text1"/>
        </w:rPr>
        <w:t>to discuss requirements for the registration</w:t>
      </w:r>
      <w:r w:rsidR="00796A48" w:rsidRPr="003C6420">
        <w:rPr>
          <w:color w:val="000000" w:themeColor="text1"/>
        </w:rPr>
        <w:t xml:space="preserve"> and</w:t>
      </w:r>
      <w:r w:rsidRPr="003C6420">
        <w:rPr>
          <w:color w:val="000000" w:themeColor="text1"/>
        </w:rPr>
        <w:t xml:space="preserve"> data reporting (US $22,000);</w:t>
      </w:r>
    </w:p>
    <w:p w14:paraId="54DDF206" w14:textId="1DABB788" w:rsidR="00B34FEC" w:rsidRPr="003C6420" w:rsidRDefault="00B34FEC" w:rsidP="007F0879">
      <w:pPr>
        <w:pStyle w:val="Heading2"/>
        <w:rPr>
          <w:color w:val="000000" w:themeColor="text1"/>
        </w:rPr>
      </w:pPr>
      <w:r w:rsidRPr="003C6420">
        <w:rPr>
          <w:color w:val="000000" w:themeColor="text1"/>
        </w:rPr>
        <w:t xml:space="preserve">Policy and regulatory support to promote low-GWP refrigerants and reducing imports of HCFC-22-based </w:t>
      </w:r>
      <w:r w:rsidR="00796A48" w:rsidRPr="003C6420">
        <w:rPr>
          <w:color w:val="000000" w:themeColor="text1"/>
        </w:rPr>
        <w:t xml:space="preserve">ACs </w:t>
      </w:r>
      <w:r w:rsidRPr="003C6420">
        <w:rPr>
          <w:color w:val="000000" w:themeColor="text1"/>
        </w:rPr>
        <w:t>(US $5,000);</w:t>
      </w:r>
    </w:p>
    <w:p w14:paraId="543892D3" w14:textId="05017E76" w:rsidR="00B34FEC" w:rsidRPr="003C6420" w:rsidRDefault="00B34FEC" w:rsidP="007F0879">
      <w:pPr>
        <w:pStyle w:val="Heading2"/>
        <w:rPr>
          <w:color w:val="000000" w:themeColor="text1"/>
        </w:rPr>
      </w:pPr>
      <w:r w:rsidRPr="003C6420">
        <w:rPr>
          <w:color w:val="000000" w:themeColor="text1"/>
        </w:rPr>
        <w:t xml:space="preserve">Five workshops to train 100 technicians on good </w:t>
      </w:r>
      <w:r w:rsidR="00796A48" w:rsidRPr="003C6420">
        <w:rPr>
          <w:color w:val="000000" w:themeColor="text1"/>
        </w:rPr>
        <w:t xml:space="preserve">refrigeration </w:t>
      </w:r>
      <w:r w:rsidRPr="003C6420">
        <w:rPr>
          <w:color w:val="000000" w:themeColor="text1"/>
        </w:rPr>
        <w:t>servicing practices</w:t>
      </w:r>
      <w:r w:rsidR="00796A48" w:rsidRPr="003C6420">
        <w:rPr>
          <w:color w:val="000000" w:themeColor="text1"/>
        </w:rPr>
        <w:t>,</w:t>
      </w:r>
      <w:r w:rsidRPr="003C6420">
        <w:rPr>
          <w:color w:val="000000" w:themeColor="text1"/>
        </w:rPr>
        <w:t xml:space="preserve"> and continuation of the recovery and recycling programme </w:t>
      </w:r>
      <w:r w:rsidR="009F512E" w:rsidRPr="003C6420">
        <w:rPr>
          <w:color w:val="000000" w:themeColor="text1"/>
        </w:rPr>
        <w:t>through collection of HCFCs and other refrigerants</w:t>
      </w:r>
      <w:r w:rsidR="00825A07" w:rsidRPr="003C6420">
        <w:rPr>
          <w:color w:val="000000" w:themeColor="text1"/>
        </w:rPr>
        <w:t>,</w:t>
      </w:r>
      <w:r w:rsidR="009F512E" w:rsidRPr="003C6420">
        <w:rPr>
          <w:color w:val="000000" w:themeColor="text1"/>
        </w:rPr>
        <w:t xml:space="preserve"> and management of stocks of refrigerants at the regional collection centres and central recycling centre </w:t>
      </w:r>
      <w:r w:rsidRPr="003C6420">
        <w:rPr>
          <w:color w:val="000000" w:themeColor="text1"/>
        </w:rPr>
        <w:t>(US $138,000);</w:t>
      </w:r>
    </w:p>
    <w:p w14:paraId="196591EE" w14:textId="33A550D7" w:rsidR="00B34FEC" w:rsidRPr="003C6420" w:rsidRDefault="00B34FEC" w:rsidP="007F0879">
      <w:pPr>
        <w:pStyle w:val="Heading2"/>
        <w:rPr>
          <w:color w:val="000000" w:themeColor="text1"/>
        </w:rPr>
      </w:pPr>
      <w:r w:rsidRPr="003C6420">
        <w:rPr>
          <w:color w:val="000000" w:themeColor="text1"/>
        </w:rPr>
        <w:t xml:space="preserve">Upgrading </w:t>
      </w:r>
      <w:r w:rsidR="00796A48" w:rsidRPr="003C6420">
        <w:rPr>
          <w:color w:val="000000" w:themeColor="text1"/>
        </w:rPr>
        <w:t xml:space="preserve">the </w:t>
      </w:r>
      <w:r w:rsidRPr="003C6420">
        <w:rPr>
          <w:color w:val="000000" w:themeColor="text1"/>
        </w:rPr>
        <w:t>facilities of accredited training institutes (i.e., TESDA) to conduct the train</w:t>
      </w:r>
      <w:r w:rsidRPr="003C6420">
        <w:rPr>
          <w:color w:val="000000" w:themeColor="text1"/>
        </w:rPr>
        <w:noBreakHyphen/>
        <w:t xml:space="preserve">the-trainer programmes on the revised code of practice for RAC and training </w:t>
      </w:r>
      <w:r w:rsidR="00796A48" w:rsidRPr="003C6420">
        <w:rPr>
          <w:color w:val="000000" w:themeColor="text1"/>
        </w:rPr>
        <w:t xml:space="preserve">workshops for technicians </w:t>
      </w:r>
      <w:r w:rsidRPr="003C6420">
        <w:rPr>
          <w:color w:val="000000" w:themeColor="text1"/>
        </w:rPr>
        <w:t>on good servicing practices (US $24,000);</w:t>
      </w:r>
    </w:p>
    <w:p w14:paraId="2C12DA65" w14:textId="48DB8111" w:rsidR="0028616C" w:rsidRPr="003C6420" w:rsidRDefault="005C2341" w:rsidP="007F0879">
      <w:pPr>
        <w:pStyle w:val="Heading2"/>
      </w:pPr>
      <w:r w:rsidRPr="003C6420">
        <w:t>Assessment of</w:t>
      </w:r>
      <w:r w:rsidR="009F512E" w:rsidRPr="003C6420">
        <w:t xml:space="preserve"> current design and manufacturing process </w:t>
      </w:r>
      <w:r w:rsidR="009F512E" w:rsidRPr="003C6420">
        <w:rPr>
          <w:color w:val="000000" w:themeColor="text1"/>
        </w:rPr>
        <w:t xml:space="preserve">in small and medium-sized commercial refrigeration </w:t>
      </w:r>
      <w:r w:rsidRPr="003C6420">
        <w:rPr>
          <w:color w:val="000000" w:themeColor="text1"/>
        </w:rPr>
        <w:t>manufacturing/servicing</w:t>
      </w:r>
      <w:r w:rsidR="009F512E" w:rsidRPr="003C6420">
        <w:rPr>
          <w:color w:val="000000" w:themeColor="text1"/>
        </w:rPr>
        <w:t xml:space="preserve"> </w:t>
      </w:r>
      <w:r w:rsidRPr="003C6420">
        <w:rPr>
          <w:color w:val="000000" w:themeColor="text1"/>
        </w:rPr>
        <w:t>enterprises using R-404A, development of servicing manual specifically to address leakage of R-404A</w:t>
      </w:r>
      <w:r w:rsidR="00825A07" w:rsidRPr="003C6420">
        <w:rPr>
          <w:color w:val="000000" w:themeColor="text1"/>
        </w:rPr>
        <w:t>,</w:t>
      </w:r>
      <w:r w:rsidRPr="003C6420">
        <w:rPr>
          <w:color w:val="000000" w:themeColor="text1"/>
        </w:rPr>
        <w:t xml:space="preserve"> and workshops to disseminate the information </w:t>
      </w:r>
      <w:r w:rsidR="00DA4FFF" w:rsidRPr="003C6420">
        <w:t>(</w:t>
      </w:r>
      <w:r w:rsidR="000A65BF" w:rsidRPr="003C6420">
        <w:t>US $</w:t>
      </w:r>
      <w:r w:rsidR="00DA4FFF" w:rsidRPr="003C6420">
        <w:t>150,000)</w:t>
      </w:r>
      <w:r w:rsidR="00980D69" w:rsidRPr="003C6420">
        <w:t xml:space="preserve">; </w:t>
      </w:r>
    </w:p>
    <w:p w14:paraId="4B42E5F9" w14:textId="125D6C52" w:rsidR="00B34FEC" w:rsidRPr="003C6420" w:rsidRDefault="00B34FEC" w:rsidP="007F0879">
      <w:pPr>
        <w:pStyle w:val="Heading2"/>
      </w:pPr>
      <w:r w:rsidRPr="003C6420">
        <w:t xml:space="preserve">Safety </w:t>
      </w:r>
      <w:r w:rsidR="005C2341" w:rsidRPr="003C6420">
        <w:t xml:space="preserve">training </w:t>
      </w:r>
      <w:r w:rsidRPr="003C6420">
        <w:t>and awareness programme</w:t>
      </w:r>
      <w:r w:rsidR="00796A48" w:rsidRPr="003C6420">
        <w:t xml:space="preserve"> </w:t>
      </w:r>
      <w:r w:rsidRPr="003C6420">
        <w:t xml:space="preserve">on HFC-32 </w:t>
      </w:r>
      <w:r w:rsidR="009C3462" w:rsidRPr="003C6420">
        <w:t xml:space="preserve">to be delivered before and after procurement of the new equipment </w:t>
      </w:r>
      <w:r w:rsidR="009C3462" w:rsidRPr="003C6420">
        <w:rPr>
          <w:color w:val="000000" w:themeColor="text1"/>
        </w:rPr>
        <w:t xml:space="preserve">for 240 authorised installers/service technicians </w:t>
      </w:r>
      <w:r w:rsidRPr="003C6420">
        <w:t xml:space="preserve">(US $70,000); </w:t>
      </w:r>
    </w:p>
    <w:p w14:paraId="0D586291" w14:textId="4CA6E3BF" w:rsidR="00980D69" w:rsidRPr="003C6420" w:rsidRDefault="00DA4FFF" w:rsidP="007F0879">
      <w:pPr>
        <w:pStyle w:val="Heading2"/>
        <w:rPr>
          <w:color w:val="000000" w:themeColor="text1"/>
        </w:rPr>
      </w:pPr>
      <w:r w:rsidRPr="003C6420">
        <w:rPr>
          <w:color w:val="000000" w:themeColor="text1"/>
        </w:rPr>
        <w:t>Identification</w:t>
      </w:r>
      <w:r w:rsidR="00980D69" w:rsidRPr="003C6420">
        <w:rPr>
          <w:color w:val="000000" w:themeColor="text1"/>
        </w:rPr>
        <w:t xml:space="preserve"> of alternatives to </w:t>
      </w:r>
      <w:r w:rsidR="00796A48" w:rsidRPr="003C6420">
        <w:rPr>
          <w:color w:val="000000" w:themeColor="text1"/>
        </w:rPr>
        <w:t xml:space="preserve">HCFC-141b, </w:t>
      </w:r>
      <w:r w:rsidR="00980D69" w:rsidRPr="003C6420">
        <w:rPr>
          <w:color w:val="000000" w:themeColor="text1"/>
        </w:rPr>
        <w:t>HCFC</w:t>
      </w:r>
      <w:r w:rsidR="00DA41A1" w:rsidRPr="003C6420">
        <w:rPr>
          <w:color w:val="000000" w:themeColor="text1"/>
        </w:rPr>
        <w:noBreakHyphen/>
      </w:r>
      <w:r w:rsidR="00980D69" w:rsidRPr="003C6420">
        <w:rPr>
          <w:color w:val="000000" w:themeColor="text1"/>
        </w:rPr>
        <w:t>225ca</w:t>
      </w:r>
      <w:r w:rsidR="00796A48" w:rsidRPr="003C6420">
        <w:rPr>
          <w:color w:val="000000" w:themeColor="text1"/>
        </w:rPr>
        <w:t xml:space="preserve"> and </w:t>
      </w:r>
      <w:r w:rsidR="00980D69" w:rsidRPr="003C6420">
        <w:rPr>
          <w:color w:val="000000" w:themeColor="text1"/>
        </w:rPr>
        <w:t xml:space="preserve">HCFC-225cb </w:t>
      </w:r>
      <w:r w:rsidR="00796A48" w:rsidRPr="003C6420">
        <w:rPr>
          <w:color w:val="000000" w:themeColor="text1"/>
        </w:rPr>
        <w:t xml:space="preserve">used </w:t>
      </w:r>
      <w:r w:rsidR="00980D69" w:rsidRPr="003C6420">
        <w:rPr>
          <w:color w:val="000000" w:themeColor="text1"/>
        </w:rPr>
        <w:t xml:space="preserve">for cleaning </w:t>
      </w:r>
      <w:r w:rsidR="00796A48" w:rsidRPr="003C6420">
        <w:rPr>
          <w:color w:val="000000" w:themeColor="text1"/>
        </w:rPr>
        <w:t xml:space="preserve">refrigeration systems, </w:t>
      </w:r>
      <w:r w:rsidR="00980D69" w:rsidRPr="003C6420">
        <w:rPr>
          <w:color w:val="000000" w:themeColor="text1"/>
        </w:rPr>
        <w:t xml:space="preserve">and HCFC-123 </w:t>
      </w:r>
      <w:r w:rsidR="00796A48" w:rsidRPr="003C6420">
        <w:rPr>
          <w:color w:val="000000" w:themeColor="text1"/>
        </w:rPr>
        <w:t xml:space="preserve">used </w:t>
      </w:r>
      <w:r w:rsidR="00980D69" w:rsidRPr="003C6420">
        <w:rPr>
          <w:color w:val="000000" w:themeColor="text1"/>
        </w:rPr>
        <w:t>for firefighting</w:t>
      </w:r>
      <w:r w:rsidR="00796A48" w:rsidRPr="003C6420">
        <w:rPr>
          <w:color w:val="000000" w:themeColor="text1"/>
        </w:rPr>
        <w:t>,</w:t>
      </w:r>
      <w:r w:rsidR="00980D69" w:rsidRPr="003C6420">
        <w:rPr>
          <w:color w:val="000000" w:themeColor="text1"/>
        </w:rPr>
        <w:t xml:space="preserve"> </w:t>
      </w:r>
      <w:r w:rsidR="00796A48" w:rsidRPr="003C6420">
        <w:rPr>
          <w:color w:val="000000" w:themeColor="text1"/>
        </w:rPr>
        <w:t xml:space="preserve">to be implemented from 2019 </w:t>
      </w:r>
      <w:r w:rsidR="00DA41A1" w:rsidRPr="003C6420">
        <w:rPr>
          <w:color w:val="000000" w:themeColor="text1"/>
        </w:rPr>
        <w:t>(</w:t>
      </w:r>
      <w:r w:rsidR="000A65BF" w:rsidRPr="003C6420">
        <w:rPr>
          <w:color w:val="000000" w:themeColor="text1"/>
        </w:rPr>
        <w:t>US $</w:t>
      </w:r>
      <w:r w:rsidRPr="003C6420">
        <w:rPr>
          <w:color w:val="000000" w:themeColor="text1"/>
        </w:rPr>
        <w:t>8</w:t>
      </w:r>
      <w:r w:rsidR="00DA41A1" w:rsidRPr="003C6420">
        <w:rPr>
          <w:color w:val="000000" w:themeColor="text1"/>
        </w:rPr>
        <w:t>0,000);</w:t>
      </w:r>
      <w:r w:rsidR="00386E83" w:rsidRPr="003C6420">
        <w:rPr>
          <w:color w:val="000000" w:themeColor="text1"/>
        </w:rPr>
        <w:t xml:space="preserve"> </w:t>
      </w:r>
      <w:r w:rsidR="00980D69" w:rsidRPr="003C6420">
        <w:rPr>
          <w:color w:val="000000" w:themeColor="text1"/>
        </w:rPr>
        <w:t>and</w:t>
      </w:r>
    </w:p>
    <w:p w14:paraId="12CA0C33" w14:textId="43822613" w:rsidR="00980D69" w:rsidRPr="003C6420" w:rsidRDefault="00980D69" w:rsidP="007F0879">
      <w:pPr>
        <w:pStyle w:val="Heading2"/>
        <w:rPr>
          <w:color w:val="000000" w:themeColor="text1"/>
        </w:rPr>
      </w:pPr>
      <w:r w:rsidRPr="003C6420">
        <w:rPr>
          <w:color w:val="000000" w:themeColor="text1"/>
        </w:rPr>
        <w:t>Verification audit for the preparation of specific regulations for HPMP implementation</w:t>
      </w:r>
      <w:r w:rsidR="00386E83" w:rsidRPr="003C6420">
        <w:rPr>
          <w:color w:val="000000" w:themeColor="text1"/>
        </w:rPr>
        <w:t xml:space="preserve"> </w:t>
      </w:r>
      <w:r w:rsidRPr="003C6420">
        <w:rPr>
          <w:color w:val="000000" w:themeColor="text1"/>
        </w:rPr>
        <w:t>(</w:t>
      </w:r>
      <w:r w:rsidR="000A65BF" w:rsidRPr="003C6420">
        <w:rPr>
          <w:color w:val="000000" w:themeColor="text1"/>
        </w:rPr>
        <w:t>US $</w:t>
      </w:r>
      <w:r w:rsidRPr="003C6420">
        <w:rPr>
          <w:color w:val="000000" w:themeColor="text1"/>
        </w:rPr>
        <w:t>12,500).</w:t>
      </w:r>
    </w:p>
    <w:p w14:paraId="3D5027D8" w14:textId="3FFC0B18" w:rsidR="004A5463" w:rsidRPr="003C6420" w:rsidRDefault="004A5463" w:rsidP="007F0879">
      <w:pPr>
        <w:pStyle w:val="Heading1"/>
        <w:numPr>
          <w:ilvl w:val="0"/>
          <w:numId w:val="0"/>
        </w:numPr>
        <w:rPr>
          <w:color w:val="000000" w:themeColor="text1"/>
        </w:rPr>
      </w:pPr>
      <w:r w:rsidRPr="003C6420">
        <w:rPr>
          <w:color w:val="000000" w:themeColor="text1"/>
          <w:u w:val="single"/>
        </w:rPr>
        <w:lastRenderedPageBreak/>
        <w:t>Project monitoring and implementation unit (PMU)</w:t>
      </w:r>
    </w:p>
    <w:p w14:paraId="471569C0" w14:textId="53ECB5C0" w:rsidR="004A5463" w:rsidRPr="003C6420" w:rsidRDefault="004A5463" w:rsidP="007F0879">
      <w:pPr>
        <w:pStyle w:val="Heading1"/>
        <w:rPr>
          <w:color w:val="000000" w:themeColor="text1"/>
        </w:rPr>
      </w:pPr>
      <w:r w:rsidRPr="003C6420">
        <w:rPr>
          <w:color w:val="000000" w:themeColor="text1"/>
        </w:rPr>
        <w:t>The PMU established under the NOU will assist in the implementation and monitoring of stage II</w:t>
      </w:r>
      <w:r w:rsidR="00796A48" w:rsidRPr="003C6420">
        <w:rPr>
          <w:color w:val="000000" w:themeColor="text1"/>
        </w:rPr>
        <w:t xml:space="preserve"> of the HPMP</w:t>
      </w:r>
      <w:r w:rsidR="00C530C4" w:rsidRPr="003C6420">
        <w:rPr>
          <w:color w:val="000000" w:themeColor="text1"/>
        </w:rPr>
        <w:t xml:space="preserve">, at </w:t>
      </w:r>
      <w:r w:rsidR="00BB060F" w:rsidRPr="003C6420">
        <w:rPr>
          <w:color w:val="000000" w:themeColor="text1"/>
        </w:rPr>
        <w:t xml:space="preserve">total cost of </w:t>
      </w:r>
      <w:r w:rsidR="000A65BF" w:rsidRPr="003C6420">
        <w:rPr>
          <w:color w:val="000000" w:themeColor="text1"/>
        </w:rPr>
        <w:t>US $</w:t>
      </w:r>
      <w:r w:rsidR="00DA41A1" w:rsidRPr="003C6420">
        <w:rPr>
          <w:color w:val="000000" w:themeColor="text1"/>
        </w:rPr>
        <w:t>250</w:t>
      </w:r>
      <w:r w:rsidRPr="003C6420">
        <w:rPr>
          <w:color w:val="000000" w:themeColor="text1"/>
        </w:rPr>
        <w:t xml:space="preserve">,000 for a </w:t>
      </w:r>
      <w:r w:rsidR="00C530C4" w:rsidRPr="003C6420">
        <w:rPr>
          <w:color w:val="000000" w:themeColor="text1"/>
        </w:rPr>
        <w:t>four-</w:t>
      </w:r>
      <w:r w:rsidRPr="003C6420">
        <w:rPr>
          <w:color w:val="000000" w:themeColor="text1"/>
        </w:rPr>
        <w:t>year</w:t>
      </w:r>
      <w:r w:rsidR="00C530C4" w:rsidRPr="003C6420">
        <w:rPr>
          <w:color w:val="000000" w:themeColor="text1"/>
        </w:rPr>
        <w:t xml:space="preserve"> period</w:t>
      </w:r>
      <w:r w:rsidRPr="003C6420">
        <w:rPr>
          <w:color w:val="000000" w:themeColor="text1"/>
        </w:rPr>
        <w:t xml:space="preserve"> from 2018.</w:t>
      </w:r>
    </w:p>
    <w:p w14:paraId="1B86D440" w14:textId="4C7FC585"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Total cost of stage II of the HPMP</w:t>
      </w:r>
    </w:p>
    <w:p w14:paraId="1D3F4A66" w14:textId="3C4929AD" w:rsidR="001226FE" w:rsidRPr="003C6420" w:rsidRDefault="001226FE" w:rsidP="007F0879">
      <w:pPr>
        <w:pStyle w:val="Heading1"/>
        <w:rPr>
          <w:color w:val="000000" w:themeColor="text1"/>
        </w:rPr>
      </w:pPr>
      <w:r w:rsidRPr="003C6420">
        <w:rPr>
          <w:color w:val="000000" w:themeColor="text1"/>
        </w:rPr>
        <w:t xml:space="preserve">The total cost of stage II of the HPMP for the Philippines has been estimated at </w:t>
      </w:r>
      <w:r w:rsidR="000A65BF" w:rsidRPr="003C6420">
        <w:rPr>
          <w:color w:val="000000" w:themeColor="text1"/>
        </w:rPr>
        <w:t>US $</w:t>
      </w:r>
      <w:r w:rsidRPr="003C6420">
        <w:rPr>
          <w:color w:val="000000" w:themeColor="text1"/>
        </w:rPr>
        <w:t>4,494,305</w:t>
      </w:r>
      <w:r w:rsidR="00C530C4" w:rsidRPr="003C6420">
        <w:rPr>
          <w:color w:val="000000" w:themeColor="text1"/>
        </w:rPr>
        <w:t xml:space="preserve">; of this amount, the Government is requesting </w:t>
      </w:r>
      <w:r w:rsidR="000A65BF" w:rsidRPr="003C6420">
        <w:rPr>
          <w:color w:val="000000" w:themeColor="text1"/>
        </w:rPr>
        <w:t>US $</w:t>
      </w:r>
      <w:r w:rsidRPr="003C6420">
        <w:rPr>
          <w:color w:val="000000" w:themeColor="text1"/>
        </w:rPr>
        <w:t xml:space="preserve">2,930,057 </w:t>
      </w:r>
      <w:r w:rsidR="00C530C4" w:rsidRPr="003C6420">
        <w:rPr>
          <w:color w:val="000000" w:themeColor="text1"/>
        </w:rPr>
        <w:t xml:space="preserve">after </w:t>
      </w:r>
      <w:r w:rsidRPr="003C6420">
        <w:rPr>
          <w:color w:val="000000" w:themeColor="text1"/>
        </w:rPr>
        <w:t>adjust</w:t>
      </w:r>
      <w:r w:rsidR="00C530C4" w:rsidRPr="003C6420">
        <w:rPr>
          <w:color w:val="000000" w:themeColor="text1"/>
        </w:rPr>
        <w:t xml:space="preserve">ing </w:t>
      </w:r>
      <w:r w:rsidRPr="003C6420">
        <w:rPr>
          <w:color w:val="000000" w:themeColor="text1"/>
        </w:rPr>
        <w:t xml:space="preserve">for </w:t>
      </w:r>
      <w:r w:rsidR="00C530C4" w:rsidRPr="003C6420">
        <w:rPr>
          <w:color w:val="000000" w:themeColor="text1"/>
        </w:rPr>
        <w:t xml:space="preserve">the foreign </w:t>
      </w:r>
      <w:r w:rsidRPr="003C6420">
        <w:rPr>
          <w:color w:val="000000" w:themeColor="text1"/>
        </w:rPr>
        <w:t xml:space="preserve">ownership </w:t>
      </w:r>
      <w:r w:rsidR="00C530C4" w:rsidRPr="003C6420">
        <w:rPr>
          <w:color w:val="000000" w:themeColor="text1"/>
        </w:rPr>
        <w:t>of the AC manufacturing enterprises</w:t>
      </w:r>
      <w:r w:rsidRPr="003C6420">
        <w:rPr>
          <w:color w:val="000000" w:themeColor="text1"/>
        </w:rPr>
        <w:t>. The proposed activities will result in the phase</w:t>
      </w:r>
      <w:r w:rsidRPr="003C6420">
        <w:rPr>
          <w:color w:val="000000" w:themeColor="text1"/>
        </w:rPr>
        <w:noBreakHyphen/>
      </w:r>
      <w:r w:rsidR="00C530C4" w:rsidRPr="003C6420">
        <w:rPr>
          <w:color w:val="000000" w:themeColor="text1"/>
        </w:rPr>
        <w:t>out of 25.73 ODP tonnes of HCFC-22</w:t>
      </w:r>
      <w:r w:rsidRPr="003C6420">
        <w:rPr>
          <w:color w:val="000000" w:themeColor="text1"/>
        </w:rPr>
        <w:t xml:space="preserve"> with an overall cost-effectiveness of </w:t>
      </w:r>
      <w:r w:rsidR="000A65BF" w:rsidRPr="003C6420">
        <w:rPr>
          <w:color w:val="000000" w:themeColor="text1"/>
        </w:rPr>
        <w:t>US $</w:t>
      </w:r>
      <w:r w:rsidRPr="003C6420">
        <w:rPr>
          <w:color w:val="000000" w:themeColor="text1"/>
        </w:rPr>
        <w:t>6.26/kg as summarized in Table 5.</w:t>
      </w:r>
    </w:p>
    <w:p w14:paraId="2015F191" w14:textId="77777777" w:rsidR="001226FE" w:rsidRPr="003C6420" w:rsidRDefault="001226FE" w:rsidP="007F0879">
      <w:pPr>
        <w:rPr>
          <w:b/>
          <w:color w:val="000000" w:themeColor="text1"/>
        </w:rPr>
      </w:pPr>
      <w:r w:rsidRPr="003C6420">
        <w:rPr>
          <w:b/>
          <w:color w:val="000000" w:themeColor="text1"/>
        </w:rPr>
        <w:t>Table 5. Total cost of stage II of the HPMP for Philippines</w:t>
      </w:r>
    </w:p>
    <w:tbl>
      <w:tblPr>
        <w:tblW w:w="5000" w:type="pct"/>
        <w:tblLook w:val="04A0" w:firstRow="1" w:lastRow="0" w:firstColumn="1" w:lastColumn="0" w:noHBand="0" w:noVBand="1"/>
      </w:tblPr>
      <w:tblGrid>
        <w:gridCol w:w="3634"/>
        <w:gridCol w:w="1162"/>
        <w:gridCol w:w="1161"/>
        <w:gridCol w:w="1161"/>
        <w:gridCol w:w="1159"/>
        <w:gridCol w:w="1073"/>
      </w:tblGrid>
      <w:tr w:rsidR="00C7415F" w:rsidRPr="003C6420" w14:paraId="1102789B" w14:textId="77777777" w:rsidTr="00C7415F">
        <w:trPr>
          <w:tblHeader/>
        </w:trPr>
        <w:tc>
          <w:tcPr>
            <w:tcW w:w="1943" w:type="pct"/>
            <w:vMerge w:val="restart"/>
            <w:tcBorders>
              <w:top w:val="single" w:sz="4" w:space="0" w:color="auto"/>
              <w:left w:val="single" w:sz="4" w:space="0" w:color="auto"/>
              <w:right w:val="single" w:sz="4" w:space="0" w:color="auto"/>
            </w:tcBorders>
            <w:shd w:val="clear" w:color="auto" w:fill="auto"/>
            <w:vAlign w:val="center"/>
          </w:tcPr>
          <w:p w14:paraId="459FBDE2" w14:textId="35309AC9" w:rsidR="00C7415F" w:rsidRPr="003C6420" w:rsidRDefault="00C7415F" w:rsidP="007F0879">
            <w:pPr>
              <w:jc w:val="left"/>
              <w:rPr>
                <w:b/>
                <w:bCs/>
                <w:color w:val="000000" w:themeColor="text1"/>
                <w:sz w:val="20"/>
                <w:szCs w:val="20"/>
                <w:lang w:val="en-CA" w:eastAsia="en-CA"/>
              </w:rPr>
            </w:pPr>
            <w:r w:rsidRPr="003C6420">
              <w:rPr>
                <w:b/>
                <w:bCs/>
                <w:color w:val="000000" w:themeColor="text1"/>
                <w:sz w:val="20"/>
                <w:szCs w:val="20"/>
                <w:lang w:val="en-CA" w:eastAsia="en-CA"/>
              </w:rPr>
              <w:t>Activity</w:t>
            </w:r>
          </w:p>
        </w:tc>
        <w:tc>
          <w:tcPr>
            <w:tcW w:w="621" w:type="pct"/>
            <w:vMerge w:val="restart"/>
            <w:tcBorders>
              <w:top w:val="single" w:sz="4" w:space="0" w:color="auto"/>
              <w:left w:val="nil"/>
              <w:right w:val="single" w:sz="4" w:space="0" w:color="auto"/>
            </w:tcBorders>
            <w:shd w:val="clear" w:color="auto" w:fill="auto"/>
            <w:vAlign w:val="center"/>
          </w:tcPr>
          <w:p w14:paraId="074D6375" w14:textId="23E34F15"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Substance</w:t>
            </w:r>
          </w:p>
        </w:tc>
        <w:tc>
          <w:tcPr>
            <w:tcW w:w="1242" w:type="pct"/>
            <w:gridSpan w:val="2"/>
            <w:tcBorders>
              <w:top w:val="single" w:sz="4" w:space="0" w:color="auto"/>
              <w:left w:val="nil"/>
              <w:bottom w:val="single" w:sz="4" w:space="0" w:color="auto"/>
              <w:right w:val="single" w:sz="4" w:space="0" w:color="auto"/>
            </w:tcBorders>
            <w:shd w:val="clear" w:color="auto" w:fill="auto"/>
            <w:vAlign w:val="center"/>
          </w:tcPr>
          <w:p w14:paraId="3EED3B26" w14:textId="29AF021B"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HCFC phase-out</w:t>
            </w:r>
          </w:p>
        </w:tc>
        <w:tc>
          <w:tcPr>
            <w:tcW w:w="620" w:type="pct"/>
            <w:vMerge w:val="restart"/>
            <w:tcBorders>
              <w:top w:val="single" w:sz="4" w:space="0" w:color="auto"/>
              <w:left w:val="nil"/>
              <w:right w:val="single" w:sz="4" w:space="0" w:color="auto"/>
            </w:tcBorders>
            <w:shd w:val="clear" w:color="auto" w:fill="auto"/>
            <w:vAlign w:val="center"/>
          </w:tcPr>
          <w:p w14:paraId="2E02EAC3" w14:textId="1230E6DA"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Cost (US $)</w:t>
            </w:r>
          </w:p>
        </w:tc>
        <w:tc>
          <w:tcPr>
            <w:tcW w:w="574" w:type="pct"/>
            <w:vMerge w:val="restart"/>
            <w:tcBorders>
              <w:top w:val="single" w:sz="4" w:space="0" w:color="auto"/>
              <w:left w:val="nil"/>
              <w:right w:val="single" w:sz="4" w:space="0" w:color="auto"/>
            </w:tcBorders>
            <w:shd w:val="clear" w:color="auto" w:fill="auto"/>
            <w:vAlign w:val="center"/>
          </w:tcPr>
          <w:p w14:paraId="40F4F908" w14:textId="61B9AC47"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CE (US $/kg)</w:t>
            </w:r>
          </w:p>
        </w:tc>
      </w:tr>
      <w:tr w:rsidR="00C7415F" w:rsidRPr="003C6420" w14:paraId="247CC459" w14:textId="77777777" w:rsidTr="00C7415F">
        <w:trPr>
          <w:tblHeader/>
        </w:trPr>
        <w:tc>
          <w:tcPr>
            <w:tcW w:w="1943" w:type="pct"/>
            <w:vMerge/>
            <w:tcBorders>
              <w:left w:val="single" w:sz="4" w:space="0" w:color="auto"/>
              <w:bottom w:val="single" w:sz="4" w:space="0" w:color="auto"/>
              <w:right w:val="single" w:sz="4" w:space="0" w:color="auto"/>
            </w:tcBorders>
            <w:shd w:val="clear" w:color="auto" w:fill="auto"/>
            <w:vAlign w:val="center"/>
            <w:hideMark/>
          </w:tcPr>
          <w:p w14:paraId="26D99DD7" w14:textId="77777777" w:rsidR="00C7415F" w:rsidRPr="003C6420" w:rsidRDefault="00C7415F" w:rsidP="007F0879">
            <w:pPr>
              <w:jc w:val="left"/>
              <w:rPr>
                <w:b/>
                <w:bCs/>
                <w:color w:val="000000" w:themeColor="text1"/>
                <w:sz w:val="20"/>
                <w:szCs w:val="20"/>
                <w:lang w:val="en-CA" w:eastAsia="en-CA"/>
              </w:rPr>
            </w:pPr>
          </w:p>
        </w:tc>
        <w:tc>
          <w:tcPr>
            <w:tcW w:w="621" w:type="pct"/>
            <w:vMerge/>
            <w:tcBorders>
              <w:left w:val="nil"/>
              <w:bottom w:val="single" w:sz="4" w:space="0" w:color="auto"/>
              <w:right w:val="single" w:sz="4" w:space="0" w:color="auto"/>
            </w:tcBorders>
            <w:shd w:val="clear" w:color="auto" w:fill="auto"/>
            <w:vAlign w:val="center"/>
            <w:hideMark/>
          </w:tcPr>
          <w:p w14:paraId="0588F82F" w14:textId="77777777" w:rsidR="00C7415F" w:rsidRPr="003C6420" w:rsidRDefault="00C7415F" w:rsidP="007F0879">
            <w:pPr>
              <w:jc w:val="left"/>
              <w:rPr>
                <w:b/>
                <w:bCs/>
                <w:color w:val="000000" w:themeColor="text1"/>
                <w:sz w:val="20"/>
                <w:szCs w:val="20"/>
                <w:lang w:val="en-CA" w:eastAsia="en-CA"/>
              </w:rPr>
            </w:pPr>
          </w:p>
        </w:tc>
        <w:tc>
          <w:tcPr>
            <w:tcW w:w="621" w:type="pct"/>
            <w:tcBorders>
              <w:top w:val="nil"/>
              <w:left w:val="nil"/>
              <w:bottom w:val="single" w:sz="4" w:space="0" w:color="auto"/>
              <w:right w:val="single" w:sz="4" w:space="0" w:color="auto"/>
            </w:tcBorders>
            <w:shd w:val="clear" w:color="auto" w:fill="auto"/>
            <w:vAlign w:val="center"/>
            <w:hideMark/>
          </w:tcPr>
          <w:p w14:paraId="72A5C397" w14:textId="77777777"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mt</w:t>
            </w:r>
          </w:p>
        </w:tc>
        <w:tc>
          <w:tcPr>
            <w:tcW w:w="62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5C4D719D" w14:textId="77777777" w:rsidR="00C7415F" w:rsidRPr="003C6420" w:rsidRDefault="00C7415F" w:rsidP="007F0879">
            <w:pPr>
              <w:jc w:val="center"/>
              <w:rPr>
                <w:b/>
                <w:bCs/>
                <w:color w:val="000000" w:themeColor="text1"/>
                <w:sz w:val="20"/>
                <w:szCs w:val="20"/>
                <w:lang w:val="en-CA" w:eastAsia="en-CA"/>
              </w:rPr>
            </w:pPr>
            <w:r w:rsidRPr="003C6420">
              <w:rPr>
                <w:b/>
                <w:bCs/>
                <w:color w:val="000000" w:themeColor="text1"/>
                <w:sz w:val="20"/>
                <w:szCs w:val="20"/>
                <w:lang w:val="en-CA" w:eastAsia="en-CA"/>
              </w:rPr>
              <w:t>ODP tonnes</w:t>
            </w:r>
          </w:p>
        </w:tc>
        <w:tc>
          <w:tcPr>
            <w:tcW w:w="620" w:type="pct"/>
            <w:vMerge/>
            <w:tcBorders>
              <w:left w:val="nil"/>
              <w:bottom w:val="single" w:sz="4" w:space="0" w:color="auto"/>
              <w:right w:val="single" w:sz="4" w:space="0" w:color="auto"/>
            </w:tcBorders>
            <w:shd w:val="clear" w:color="auto" w:fill="auto"/>
            <w:noWrap/>
            <w:vAlign w:val="center"/>
            <w:hideMark/>
          </w:tcPr>
          <w:p w14:paraId="220C7452" w14:textId="5673E382" w:rsidR="00C7415F" w:rsidRPr="003C6420" w:rsidRDefault="00C7415F" w:rsidP="007F0879">
            <w:pPr>
              <w:jc w:val="center"/>
              <w:rPr>
                <w:color w:val="000000" w:themeColor="text1"/>
                <w:sz w:val="20"/>
                <w:szCs w:val="20"/>
                <w:lang w:val="en-CA" w:eastAsia="en-CA"/>
              </w:rPr>
            </w:pPr>
          </w:p>
        </w:tc>
        <w:tc>
          <w:tcPr>
            <w:tcW w:w="574" w:type="pct"/>
            <w:vMerge/>
            <w:tcBorders>
              <w:left w:val="nil"/>
              <w:bottom w:val="single" w:sz="4" w:space="0" w:color="auto"/>
              <w:right w:val="single" w:sz="4" w:space="0" w:color="auto"/>
            </w:tcBorders>
            <w:shd w:val="clear" w:color="auto" w:fill="auto"/>
            <w:noWrap/>
            <w:vAlign w:val="center"/>
            <w:hideMark/>
          </w:tcPr>
          <w:p w14:paraId="52D730ED" w14:textId="459D95F4" w:rsidR="00C7415F" w:rsidRPr="003C6420" w:rsidRDefault="00C7415F" w:rsidP="007F0879">
            <w:pPr>
              <w:jc w:val="center"/>
              <w:rPr>
                <w:b/>
                <w:bCs/>
                <w:color w:val="000000" w:themeColor="text1"/>
                <w:sz w:val="20"/>
                <w:szCs w:val="20"/>
                <w:lang w:val="en-CA" w:eastAsia="en-CA"/>
              </w:rPr>
            </w:pPr>
          </w:p>
        </w:tc>
      </w:tr>
      <w:tr w:rsidR="00C7415F" w:rsidRPr="003C6420" w14:paraId="3BE3ABF0" w14:textId="77777777" w:rsidTr="00C7415F">
        <w:tc>
          <w:tcPr>
            <w:tcW w:w="1943" w:type="pct"/>
            <w:tcBorders>
              <w:top w:val="nil"/>
              <w:left w:val="single" w:sz="4" w:space="0" w:color="auto"/>
              <w:bottom w:val="single" w:sz="4" w:space="0" w:color="auto"/>
              <w:right w:val="single" w:sz="4" w:space="0" w:color="auto"/>
            </w:tcBorders>
            <w:shd w:val="clear" w:color="auto" w:fill="auto"/>
            <w:vAlign w:val="center"/>
            <w:hideMark/>
          </w:tcPr>
          <w:p w14:paraId="61855269" w14:textId="6E03BE55"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 xml:space="preserve">Conversion </w:t>
            </w:r>
            <w:r w:rsidR="00453263" w:rsidRPr="003C6420">
              <w:rPr>
                <w:color w:val="000000" w:themeColor="text1"/>
                <w:sz w:val="20"/>
                <w:szCs w:val="20"/>
                <w:lang w:val="en-CA" w:eastAsia="en-CA"/>
              </w:rPr>
              <w:t xml:space="preserve">of </w:t>
            </w:r>
            <w:r w:rsidRPr="003C6420">
              <w:rPr>
                <w:color w:val="000000" w:themeColor="text1"/>
                <w:sz w:val="20"/>
                <w:szCs w:val="20"/>
                <w:lang w:val="en-CA" w:eastAsia="en-CA"/>
              </w:rPr>
              <w:t xml:space="preserve">four </w:t>
            </w:r>
            <w:r w:rsidR="00453263" w:rsidRPr="003C6420">
              <w:rPr>
                <w:color w:val="000000" w:themeColor="text1"/>
                <w:sz w:val="20"/>
                <w:szCs w:val="20"/>
                <w:lang w:val="en-CA" w:eastAsia="en-CA"/>
              </w:rPr>
              <w:t xml:space="preserve">AC </w:t>
            </w:r>
            <w:r w:rsidRPr="003C6420">
              <w:rPr>
                <w:color w:val="000000" w:themeColor="text1"/>
                <w:sz w:val="20"/>
                <w:szCs w:val="20"/>
                <w:lang w:val="en-CA" w:eastAsia="en-CA"/>
              </w:rPr>
              <w:t>manufacturing enterprises and technical support to service enterprises</w:t>
            </w:r>
          </w:p>
        </w:tc>
        <w:tc>
          <w:tcPr>
            <w:tcW w:w="621" w:type="pct"/>
            <w:tcBorders>
              <w:top w:val="nil"/>
              <w:left w:val="nil"/>
              <w:bottom w:val="single" w:sz="4" w:space="0" w:color="auto"/>
              <w:right w:val="single" w:sz="4" w:space="0" w:color="auto"/>
            </w:tcBorders>
            <w:shd w:val="clear" w:color="auto" w:fill="auto"/>
            <w:vAlign w:val="center"/>
            <w:hideMark/>
          </w:tcPr>
          <w:p w14:paraId="52B77C4E"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HCFC-22</w:t>
            </w:r>
          </w:p>
        </w:tc>
        <w:tc>
          <w:tcPr>
            <w:tcW w:w="621" w:type="pct"/>
            <w:tcBorders>
              <w:top w:val="nil"/>
              <w:left w:val="nil"/>
              <w:bottom w:val="single" w:sz="4" w:space="0" w:color="auto"/>
              <w:right w:val="single" w:sz="4" w:space="0" w:color="auto"/>
            </w:tcBorders>
            <w:shd w:val="clear" w:color="auto" w:fill="auto"/>
            <w:vAlign w:val="center"/>
            <w:hideMark/>
          </w:tcPr>
          <w:p w14:paraId="6428A755"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283.12</w:t>
            </w:r>
          </w:p>
        </w:tc>
        <w:tc>
          <w:tcPr>
            <w:tcW w:w="621" w:type="pct"/>
            <w:tcBorders>
              <w:top w:val="nil"/>
              <w:left w:val="nil"/>
              <w:bottom w:val="single" w:sz="4" w:space="0" w:color="auto"/>
              <w:right w:val="single" w:sz="4" w:space="0" w:color="auto"/>
            </w:tcBorders>
            <w:shd w:val="clear" w:color="auto" w:fill="auto"/>
            <w:vAlign w:val="center"/>
            <w:hideMark/>
          </w:tcPr>
          <w:p w14:paraId="06A85068"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15.57</w:t>
            </w:r>
          </w:p>
        </w:tc>
        <w:tc>
          <w:tcPr>
            <w:tcW w:w="620" w:type="pct"/>
            <w:tcBorders>
              <w:top w:val="nil"/>
              <w:left w:val="nil"/>
              <w:bottom w:val="single" w:sz="4" w:space="0" w:color="auto"/>
              <w:right w:val="single" w:sz="4" w:space="0" w:color="auto"/>
            </w:tcBorders>
            <w:shd w:val="clear" w:color="auto" w:fill="auto"/>
            <w:vAlign w:val="center"/>
            <w:hideMark/>
          </w:tcPr>
          <w:p w14:paraId="0221682C"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1,793,307</w:t>
            </w:r>
          </w:p>
        </w:tc>
        <w:tc>
          <w:tcPr>
            <w:tcW w:w="574" w:type="pct"/>
            <w:tcBorders>
              <w:top w:val="nil"/>
              <w:left w:val="nil"/>
              <w:bottom w:val="single" w:sz="4" w:space="0" w:color="auto"/>
              <w:right w:val="single" w:sz="4" w:space="0" w:color="auto"/>
            </w:tcBorders>
            <w:shd w:val="clear" w:color="auto" w:fill="auto"/>
            <w:noWrap/>
            <w:vAlign w:val="center"/>
            <w:hideMark/>
          </w:tcPr>
          <w:p w14:paraId="56A610E9"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6.33</w:t>
            </w:r>
          </w:p>
        </w:tc>
      </w:tr>
      <w:tr w:rsidR="00C7415F" w:rsidRPr="003C6420" w14:paraId="787A7BED" w14:textId="77777777" w:rsidTr="00C7415F">
        <w:tc>
          <w:tcPr>
            <w:tcW w:w="1943" w:type="pct"/>
            <w:tcBorders>
              <w:top w:val="nil"/>
              <w:left w:val="single" w:sz="4" w:space="0" w:color="auto"/>
              <w:bottom w:val="single" w:sz="4" w:space="0" w:color="auto"/>
              <w:right w:val="single" w:sz="4" w:space="0" w:color="auto"/>
            </w:tcBorders>
            <w:shd w:val="clear" w:color="auto" w:fill="auto"/>
            <w:vAlign w:val="center"/>
          </w:tcPr>
          <w:p w14:paraId="2847F93F" w14:textId="77777777"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Technical assistance and equipment support for service network for enterprises</w:t>
            </w:r>
          </w:p>
        </w:tc>
        <w:tc>
          <w:tcPr>
            <w:tcW w:w="621" w:type="pct"/>
            <w:tcBorders>
              <w:top w:val="nil"/>
              <w:left w:val="nil"/>
              <w:bottom w:val="single" w:sz="4" w:space="0" w:color="auto"/>
              <w:right w:val="single" w:sz="4" w:space="0" w:color="auto"/>
            </w:tcBorders>
            <w:shd w:val="clear" w:color="auto" w:fill="auto"/>
            <w:vAlign w:val="center"/>
          </w:tcPr>
          <w:p w14:paraId="6C319E4E"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HCFC-22</w:t>
            </w:r>
          </w:p>
        </w:tc>
        <w:tc>
          <w:tcPr>
            <w:tcW w:w="621" w:type="pct"/>
            <w:tcBorders>
              <w:top w:val="nil"/>
              <w:left w:val="nil"/>
              <w:bottom w:val="single" w:sz="4" w:space="0" w:color="auto"/>
              <w:right w:val="single" w:sz="4" w:space="0" w:color="auto"/>
            </w:tcBorders>
            <w:shd w:val="clear" w:color="auto" w:fill="auto"/>
            <w:vAlign w:val="center"/>
          </w:tcPr>
          <w:p w14:paraId="46930DEC"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43.95</w:t>
            </w:r>
          </w:p>
        </w:tc>
        <w:tc>
          <w:tcPr>
            <w:tcW w:w="621" w:type="pct"/>
            <w:tcBorders>
              <w:top w:val="nil"/>
              <w:left w:val="nil"/>
              <w:bottom w:val="single" w:sz="4" w:space="0" w:color="auto"/>
              <w:right w:val="single" w:sz="4" w:space="0" w:color="auto"/>
            </w:tcBorders>
            <w:shd w:val="clear" w:color="auto" w:fill="auto"/>
            <w:vAlign w:val="center"/>
          </w:tcPr>
          <w:p w14:paraId="1289ECAE"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2.42</w:t>
            </w:r>
          </w:p>
        </w:tc>
        <w:tc>
          <w:tcPr>
            <w:tcW w:w="620" w:type="pct"/>
            <w:tcBorders>
              <w:top w:val="nil"/>
              <w:left w:val="nil"/>
              <w:bottom w:val="single" w:sz="4" w:space="0" w:color="auto"/>
              <w:right w:val="single" w:sz="4" w:space="0" w:color="auto"/>
            </w:tcBorders>
            <w:shd w:val="clear" w:color="auto" w:fill="auto"/>
            <w:vAlign w:val="center"/>
          </w:tcPr>
          <w:p w14:paraId="50498FCC"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211,000</w:t>
            </w:r>
          </w:p>
        </w:tc>
        <w:tc>
          <w:tcPr>
            <w:tcW w:w="574" w:type="pct"/>
            <w:tcBorders>
              <w:top w:val="nil"/>
              <w:left w:val="nil"/>
              <w:bottom w:val="single" w:sz="4" w:space="0" w:color="auto"/>
              <w:right w:val="single" w:sz="4" w:space="0" w:color="auto"/>
            </w:tcBorders>
            <w:shd w:val="clear" w:color="auto" w:fill="auto"/>
            <w:noWrap/>
            <w:vAlign w:val="center"/>
          </w:tcPr>
          <w:p w14:paraId="311E74FB"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4.80</w:t>
            </w:r>
          </w:p>
        </w:tc>
      </w:tr>
      <w:tr w:rsidR="00C7415F" w:rsidRPr="003C6420" w14:paraId="2B710EF1" w14:textId="77777777" w:rsidTr="00C7415F">
        <w:tc>
          <w:tcPr>
            <w:tcW w:w="1943" w:type="pct"/>
            <w:tcBorders>
              <w:top w:val="nil"/>
              <w:left w:val="single" w:sz="4" w:space="0" w:color="auto"/>
              <w:bottom w:val="single" w:sz="4" w:space="0" w:color="auto"/>
              <w:right w:val="single" w:sz="4" w:space="0" w:color="auto"/>
            </w:tcBorders>
            <w:shd w:val="clear" w:color="auto" w:fill="auto"/>
            <w:vAlign w:val="center"/>
            <w:hideMark/>
          </w:tcPr>
          <w:p w14:paraId="0DF11C86" w14:textId="27B84240"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Training support for service sector and enforcement authorities</w:t>
            </w:r>
            <w:r w:rsidR="000D2673">
              <w:rPr>
                <w:color w:val="000000" w:themeColor="text1"/>
                <w:sz w:val="20"/>
                <w:szCs w:val="20"/>
                <w:lang w:val="en-CA" w:eastAsia="en-CA"/>
              </w:rPr>
              <w:t>,</w:t>
            </w:r>
            <w:r w:rsidRPr="003C6420">
              <w:rPr>
                <w:color w:val="000000" w:themeColor="text1"/>
                <w:sz w:val="20"/>
                <w:szCs w:val="20"/>
                <w:lang w:val="en-CA" w:eastAsia="en-CA"/>
              </w:rPr>
              <w:t xml:space="preserve"> and policy enforcement assistance</w:t>
            </w:r>
            <w:r w:rsidR="00386E83" w:rsidRPr="003C6420">
              <w:rPr>
                <w:color w:val="000000" w:themeColor="text1"/>
                <w:sz w:val="20"/>
                <w:szCs w:val="20"/>
                <w:lang w:val="en-CA" w:eastAsia="en-CA"/>
              </w:rPr>
              <w:t xml:space="preserve"> </w:t>
            </w:r>
          </w:p>
        </w:tc>
        <w:tc>
          <w:tcPr>
            <w:tcW w:w="621" w:type="pct"/>
            <w:tcBorders>
              <w:top w:val="nil"/>
              <w:left w:val="nil"/>
              <w:bottom w:val="single" w:sz="4" w:space="0" w:color="auto"/>
              <w:right w:val="single" w:sz="4" w:space="0" w:color="auto"/>
            </w:tcBorders>
            <w:shd w:val="clear" w:color="auto" w:fill="auto"/>
            <w:vAlign w:val="center"/>
            <w:hideMark/>
          </w:tcPr>
          <w:p w14:paraId="75E00A08"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HCFC-22</w:t>
            </w:r>
          </w:p>
        </w:tc>
        <w:tc>
          <w:tcPr>
            <w:tcW w:w="621" w:type="pct"/>
            <w:tcBorders>
              <w:top w:val="nil"/>
              <w:left w:val="nil"/>
              <w:bottom w:val="single" w:sz="4" w:space="0" w:color="auto"/>
              <w:right w:val="single" w:sz="4" w:space="0" w:color="auto"/>
            </w:tcBorders>
            <w:shd w:val="clear" w:color="auto" w:fill="auto"/>
            <w:vAlign w:val="center"/>
            <w:hideMark/>
          </w:tcPr>
          <w:p w14:paraId="2EEDCE71"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140.78</w:t>
            </w:r>
          </w:p>
        </w:tc>
        <w:tc>
          <w:tcPr>
            <w:tcW w:w="621" w:type="pct"/>
            <w:tcBorders>
              <w:top w:val="nil"/>
              <w:left w:val="nil"/>
              <w:bottom w:val="single" w:sz="4" w:space="0" w:color="auto"/>
              <w:right w:val="single" w:sz="4" w:space="0" w:color="auto"/>
            </w:tcBorders>
            <w:shd w:val="clear" w:color="auto" w:fill="auto"/>
            <w:vAlign w:val="center"/>
            <w:hideMark/>
          </w:tcPr>
          <w:p w14:paraId="74159080"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7.74</w:t>
            </w:r>
          </w:p>
        </w:tc>
        <w:tc>
          <w:tcPr>
            <w:tcW w:w="620" w:type="pct"/>
            <w:tcBorders>
              <w:top w:val="nil"/>
              <w:left w:val="nil"/>
              <w:bottom w:val="single" w:sz="4" w:space="0" w:color="auto"/>
              <w:right w:val="single" w:sz="4" w:space="0" w:color="auto"/>
            </w:tcBorders>
            <w:shd w:val="clear" w:color="auto" w:fill="auto"/>
            <w:vAlign w:val="center"/>
            <w:hideMark/>
          </w:tcPr>
          <w:p w14:paraId="7A557B54"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675,750</w:t>
            </w:r>
          </w:p>
        </w:tc>
        <w:tc>
          <w:tcPr>
            <w:tcW w:w="574" w:type="pct"/>
            <w:tcBorders>
              <w:top w:val="nil"/>
              <w:left w:val="nil"/>
              <w:bottom w:val="single" w:sz="4" w:space="0" w:color="auto"/>
              <w:right w:val="single" w:sz="4" w:space="0" w:color="auto"/>
            </w:tcBorders>
            <w:shd w:val="clear" w:color="auto" w:fill="auto"/>
            <w:noWrap/>
            <w:vAlign w:val="center"/>
            <w:hideMark/>
          </w:tcPr>
          <w:p w14:paraId="3C693708"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4.80</w:t>
            </w:r>
          </w:p>
        </w:tc>
      </w:tr>
      <w:tr w:rsidR="00C7415F" w:rsidRPr="003C6420" w14:paraId="67FA99C4" w14:textId="77777777" w:rsidTr="00C7415F">
        <w:tc>
          <w:tcPr>
            <w:tcW w:w="1943" w:type="pct"/>
            <w:tcBorders>
              <w:top w:val="nil"/>
              <w:left w:val="single" w:sz="4" w:space="0" w:color="auto"/>
              <w:bottom w:val="single" w:sz="4" w:space="0" w:color="auto"/>
              <w:right w:val="single" w:sz="4" w:space="0" w:color="auto"/>
            </w:tcBorders>
            <w:shd w:val="clear" w:color="auto" w:fill="auto"/>
            <w:vAlign w:val="center"/>
            <w:hideMark/>
          </w:tcPr>
          <w:p w14:paraId="2B56EFA5" w14:textId="77777777"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PMU</w:t>
            </w:r>
          </w:p>
        </w:tc>
        <w:tc>
          <w:tcPr>
            <w:tcW w:w="621" w:type="pct"/>
            <w:tcBorders>
              <w:top w:val="nil"/>
              <w:left w:val="nil"/>
              <w:bottom w:val="single" w:sz="4" w:space="0" w:color="auto"/>
              <w:right w:val="single" w:sz="4" w:space="0" w:color="auto"/>
            </w:tcBorders>
            <w:shd w:val="clear" w:color="auto" w:fill="auto"/>
            <w:vAlign w:val="center"/>
            <w:hideMark/>
          </w:tcPr>
          <w:p w14:paraId="41345A58" w14:textId="77777777"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 </w:t>
            </w:r>
          </w:p>
        </w:tc>
        <w:tc>
          <w:tcPr>
            <w:tcW w:w="621" w:type="pct"/>
            <w:tcBorders>
              <w:top w:val="nil"/>
              <w:left w:val="nil"/>
              <w:bottom w:val="single" w:sz="4" w:space="0" w:color="auto"/>
              <w:right w:val="single" w:sz="4" w:space="0" w:color="auto"/>
            </w:tcBorders>
            <w:shd w:val="clear" w:color="auto" w:fill="auto"/>
            <w:vAlign w:val="center"/>
            <w:hideMark/>
          </w:tcPr>
          <w:p w14:paraId="107AADCD" w14:textId="77777777" w:rsidR="001226FE" w:rsidRPr="003C6420" w:rsidRDefault="001226FE" w:rsidP="007F0879">
            <w:pPr>
              <w:jc w:val="right"/>
              <w:rPr>
                <w:color w:val="000000" w:themeColor="text1"/>
                <w:sz w:val="20"/>
                <w:szCs w:val="20"/>
                <w:lang w:val="en-CA" w:eastAsia="en-CA"/>
              </w:rPr>
            </w:pPr>
          </w:p>
        </w:tc>
        <w:tc>
          <w:tcPr>
            <w:tcW w:w="621" w:type="pct"/>
            <w:tcBorders>
              <w:top w:val="nil"/>
              <w:left w:val="nil"/>
              <w:bottom w:val="single" w:sz="4" w:space="0" w:color="auto"/>
              <w:right w:val="single" w:sz="4" w:space="0" w:color="auto"/>
            </w:tcBorders>
            <w:shd w:val="clear" w:color="auto" w:fill="auto"/>
            <w:vAlign w:val="center"/>
            <w:hideMark/>
          </w:tcPr>
          <w:p w14:paraId="4D6A3E0E" w14:textId="77777777" w:rsidR="001226FE" w:rsidRPr="003C6420" w:rsidRDefault="001226FE" w:rsidP="007F0879">
            <w:pPr>
              <w:jc w:val="right"/>
              <w:rPr>
                <w:color w:val="000000" w:themeColor="text1"/>
                <w:sz w:val="20"/>
                <w:szCs w:val="20"/>
                <w:lang w:val="en-CA" w:eastAsia="en-CA"/>
              </w:rPr>
            </w:pPr>
          </w:p>
        </w:tc>
        <w:tc>
          <w:tcPr>
            <w:tcW w:w="620" w:type="pct"/>
            <w:tcBorders>
              <w:top w:val="nil"/>
              <w:left w:val="nil"/>
              <w:bottom w:val="single" w:sz="4" w:space="0" w:color="auto"/>
              <w:right w:val="single" w:sz="4" w:space="0" w:color="auto"/>
            </w:tcBorders>
            <w:shd w:val="clear" w:color="auto" w:fill="auto"/>
            <w:noWrap/>
            <w:vAlign w:val="center"/>
            <w:hideMark/>
          </w:tcPr>
          <w:p w14:paraId="7FDB7BD8" w14:textId="77777777" w:rsidR="001226FE" w:rsidRPr="003C6420" w:rsidRDefault="001226FE" w:rsidP="007F0879">
            <w:pPr>
              <w:jc w:val="right"/>
              <w:rPr>
                <w:color w:val="000000" w:themeColor="text1"/>
                <w:sz w:val="20"/>
                <w:szCs w:val="20"/>
                <w:lang w:val="en-CA" w:eastAsia="en-CA"/>
              </w:rPr>
            </w:pPr>
            <w:r w:rsidRPr="003C6420">
              <w:rPr>
                <w:color w:val="000000" w:themeColor="text1"/>
                <w:sz w:val="20"/>
                <w:szCs w:val="20"/>
                <w:lang w:val="en-CA" w:eastAsia="en-CA"/>
              </w:rPr>
              <w:t>250,000</w:t>
            </w:r>
          </w:p>
        </w:tc>
        <w:tc>
          <w:tcPr>
            <w:tcW w:w="574" w:type="pct"/>
            <w:tcBorders>
              <w:top w:val="nil"/>
              <w:left w:val="nil"/>
              <w:bottom w:val="single" w:sz="4" w:space="0" w:color="auto"/>
              <w:right w:val="single" w:sz="4" w:space="0" w:color="auto"/>
            </w:tcBorders>
            <w:shd w:val="clear" w:color="auto" w:fill="auto"/>
            <w:noWrap/>
            <w:vAlign w:val="center"/>
            <w:hideMark/>
          </w:tcPr>
          <w:p w14:paraId="222B08BA" w14:textId="77777777" w:rsidR="001226FE" w:rsidRPr="003C6420" w:rsidRDefault="001226FE" w:rsidP="007F0879">
            <w:pPr>
              <w:jc w:val="right"/>
              <w:rPr>
                <w:color w:val="000000" w:themeColor="text1"/>
                <w:sz w:val="20"/>
                <w:szCs w:val="20"/>
                <w:lang w:val="en-CA" w:eastAsia="en-CA"/>
              </w:rPr>
            </w:pPr>
          </w:p>
        </w:tc>
      </w:tr>
      <w:tr w:rsidR="00C7415F" w:rsidRPr="003C6420" w14:paraId="568FEBDD" w14:textId="77777777" w:rsidTr="00C7415F">
        <w:tc>
          <w:tcPr>
            <w:tcW w:w="1943" w:type="pct"/>
            <w:tcBorders>
              <w:top w:val="nil"/>
              <w:left w:val="single" w:sz="4" w:space="0" w:color="auto"/>
              <w:bottom w:val="single" w:sz="4" w:space="0" w:color="auto"/>
              <w:right w:val="single" w:sz="4" w:space="0" w:color="auto"/>
            </w:tcBorders>
            <w:shd w:val="clear" w:color="auto" w:fill="auto"/>
            <w:noWrap/>
            <w:vAlign w:val="center"/>
            <w:hideMark/>
          </w:tcPr>
          <w:p w14:paraId="13E9D803" w14:textId="77777777" w:rsidR="001226FE" w:rsidRPr="003C6420" w:rsidRDefault="001226FE" w:rsidP="007F0879">
            <w:pPr>
              <w:jc w:val="left"/>
              <w:rPr>
                <w:b/>
                <w:bCs/>
                <w:color w:val="000000" w:themeColor="text1"/>
                <w:sz w:val="20"/>
                <w:szCs w:val="20"/>
                <w:lang w:val="en-CA" w:eastAsia="en-CA"/>
              </w:rPr>
            </w:pPr>
            <w:r w:rsidRPr="003C6420">
              <w:rPr>
                <w:b/>
                <w:bCs/>
                <w:color w:val="000000" w:themeColor="text1"/>
                <w:sz w:val="20"/>
                <w:szCs w:val="20"/>
                <w:lang w:val="en-CA" w:eastAsia="en-CA"/>
              </w:rPr>
              <w:t xml:space="preserve">Total </w:t>
            </w:r>
          </w:p>
        </w:tc>
        <w:tc>
          <w:tcPr>
            <w:tcW w:w="621" w:type="pct"/>
            <w:tcBorders>
              <w:top w:val="nil"/>
              <w:left w:val="nil"/>
              <w:bottom w:val="single" w:sz="4" w:space="0" w:color="auto"/>
              <w:right w:val="single" w:sz="4" w:space="0" w:color="auto"/>
            </w:tcBorders>
            <w:shd w:val="clear" w:color="auto" w:fill="auto"/>
            <w:hideMark/>
          </w:tcPr>
          <w:p w14:paraId="0D109C79" w14:textId="77777777" w:rsidR="001226FE" w:rsidRPr="003C6420" w:rsidRDefault="001226FE" w:rsidP="007F0879">
            <w:pPr>
              <w:jc w:val="left"/>
              <w:rPr>
                <w:color w:val="000000" w:themeColor="text1"/>
                <w:sz w:val="20"/>
                <w:szCs w:val="20"/>
                <w:lang w:val="en-CA" w:eastAsia="en-CA"/>
              </w:rPr>
            </w:pPr>
            <w:r w:rsidRPr="003C6420">
              <w:rPr>
                <w:color w:val="000000" w:themeColor="text1"/>
                <w:sz w:val="20"/>
                <w:szCs w:val="20"/>
                <w:lang w:val="en-CA" w:eastAsia="en-CA"/>
              </w:rPr>
              <w:t> </w:t>
            </w:r>
          </w:p>
        </w:tc>
        <w:tc>
          <w:tcPr>
            <w:tcW w:w="621" w:type="pct"/>
            <w:tcBorders>
              <w:top w:val="nil"/>
              <w:left w:val="nil"/>
              <w:bottom w:val="single" w:sz="4" w:space="0" w:color="auto"/>
              <w:right w:val="single" w:sz="4" w:space="0" w:color="auto"/>
            </w:tcBorders>
            <w:shd w:val="clear" w:color="auto" w:fill="auto"/>
            <w:vAlign w:val="center"/>
            <w:hideMark/>
          </w:tcPr>
          <w:p w14:paraId="514F75F8" w14:textId="77777777" w:rsidR="001226FE" w:rsidRPr="003C6420" w:rsidRDefault="001226FE" w:rsidP="007F0879">
            <w:pPr>
              <w:jc w:val="right"/>
              <w:rPr>
                <w:b/>
                <w:bCs/>
                <w:color w:val="000000" w:themeColor="text1"/>
                <w:sz w:val="20"/>
                <w:szCs w:val="20"/>
                <w:lang w:val="en-CA" w:eastAsia="en-CA"/>
              </w:rPr>
            </w:pPr>
            <w:r w:rsidRPr="003C6420">
              <w:rPr>
                <w:b/>
                <w:bCs/>
                <w:color w:val="000000" w:themeColor="text1"/>
                <w:sz w:val="20"/>
                <w:szCs w:val="20"/>
                <w:lang w:val="en-CA" w:eastAsia="en-CA"/>
              </w:rPr>
              <w:t>467.85</w:t>
            </w:r>
          </w:p>
        </w:tc>
        <w:tc>
          <w:tcPr>
            <w:tcW w:w="621" w:type="pct"/>
            <w:tcBorders>
              <w:top w:val="nil"/>
              <w:left w:val="nil"/>
              <w:bottom w:val="single" w:sz="4" w:space="0" w:color="auto"/>
              <w:right w:val="single" w:sz="4" w:space="0" w:color="auto"/>
            </w:tcBorders>
            <w:shd w:val="clear" w:color="auto" w:fill="auto"/>
            <w:vAlign w:val="center"/>
            <w:hideMark/>
          </w:tcPr>
          <w:p w14:paraId="706D84C8" w14:textId="77777777" w:rsidR="001226FE" w:rsidRPr="003C6420" w:rsidRDefault="001226FE" w:rsidP="007F0879">
            <w:pPr>
              <w:jc w:val="right"/>
              <w:rPr>
                <w:b/>
                <w:bCs/>
                <w:color w:val="000000" w:themeColor="text1"/>
                <w:sz w:val="20"/>
                <w:szCs w:val="20"/>
                <w:lang w:val="en-CA" w:eastAsia="en-CA"/>
              </w:rPr>
            </w:pPr>
            <w:r w:rsidRPr="003C6420">
              <w:rPr>
                <w:b/>
                <w:bCs/>
                <w:color w:val="000000" w:themeColor="text1"/>
                <w:sz w:val="20"/>
                <w:szCs w:val="20"/>
                <w:lang w:val="en-CA" w:eastAsia="en-CA"/>
              </w:rPr>
              <w:t>25.73</w:t>
            </w:r>
          </w:p>
        </w:tc>
        <w:tc>
          <w:tcPr>
            <w:tcW w:w="620" w:type="pct"/>
            <w:tcBorders>
              <w:top w:val="nil"/>
              <w:left w:val="nil"/>
              <w:bottom w:val="single" w:sz="4" w:space="0" w:color="auto"/>
              <w:right w:val="single" w:sz="4" w:space="0" w:color="auto"/>
            </w:tcBorders>
            <w:shd w:val="clear" w:color="auto" w:fill="auto"/>
            <w:vAlign w:val="center"/>
            <w:hideMark/>
          </w:tcPr>
          <w:p w14:paraId="348BD6C1" w14:textId="77777777" w:rsidR="001226FE" w:rsidRPr="003C6420" w:rsidRDefault="001226FE" w:rsidP="007F0879">
            <w:pPr>
              <w:jc w:val="right"/>
              <w:rPr>
                <w:b/>
                <w:bCs/>
                <w:color w:val="000000" w:themeColor="text1"/>
                <w:sz w:val="20"/>
                <w:szCs w:val="20"/>
                <w:lang w:val="en-CA" w:eastAsia="en-CA"/>
              </w:rPr>
            </w:pPr>
            <w:r w:rsidRPr="003C6420">
              <w:rPr>
                <w:b/>
                <w:bCs/>
                <w:color w:val="000000" w:themeColor="text1"/>
                <w:sz w:val="20"/>
                <w:szCs w:val="20"/>
                <w:lang w:val="en-CA" w:eastAsia="en-CA"/>
              </w:rPr>
              <w:t>2,930,057</w:t>
            </w:r>
          </w:p>
        </w:tc>
        <w:tc>
          <w:tcPr>
            <w:tcW w:w="574" w:type="pct"/>
            <w:tcBorders>
              <w:top w:val="nil"/>
              <w:left w:val="nil"/>
              <w:bottom w:val="single" w:sz="4" w:space="0" w:color="auto"/>
              <w:right w:val="single" w:sz="4" w:space="0" w:color="auto"/>
            </w:tcBorders>
            <w:shd w:val="clear" w:color="auto" w:fill="auto"/>
            <w:noWrap/>
            <w:vAlign w:val="center"/>
            <w:hideMark/>
          </w:tcPr>
          <w:p w14:paraId="73BA8BBE" w14:textId="77777777" w:rsidR="001226FE" w:rsidRPr="003C6420" w:rsidRDefault="001226FE" w:rsidP="007F0879">
            <w:pPr>
              <w:jc w:val="right"/>
              <w:rPr>
                <w:b/>
                <w:bCs/>
                <w:color w:val="000000" w:themeColor="text1"/>
                <w:sz w:val="20"/>
                <w:szCs w:val="20"/>
                <w:lang w:val="en-CA" w:eastAsia="en-CA"/>
              </w:rPr>
            </w:pPr>
            <w:r w:rsidRPr="003C6420">
              <w:rPr>
                <w:b/>
                <w:bCs/>
                <w:color w:val="000000" w:themeColor="text1"/>
                <w:sz w:val="20"/>
                <w:szCs w:val="20"/>
                <w:lang w:val="en-CA" w:eastAsia="en-CA"/>
              </w:rPr>
              <w:t>6.26</w:t>
            </w:r>
          </w:p>
        </w:tc>
      </w:tr>
    </w:tbl>
    <w:p w14:paraId="6A58503B" w14:textId="77777777" w:rsidR="001226FE" w:rsidRPr="003C6420" w:rsidRDefault="001226FE" w:rsidP="007F0879">
      <w:pPr>
        <w:pStyle w:val="StyleHeader4Para4Left0Firstline0"/>
        <w:numPr>
          <w:ilvl w:val="0"/>
          <w:numId w:val="0"/>
        </w:numPr>
        <w:spacing w:after="0"/>
        <w:rPr>
          <w:color w:val="000000" w:themeColor="text1"/>
        </w:rPr>
      </w:pPr>
    </w:p>
    <w:p w14:paraId="590AC432" w14:textId="52441F6A" w:rsidR="001226FE" w:rsidRPr="003C6420" w:rsidRDefault="001226FE" w:rsidP="007F0879">
      <w:pPr>
        <w:pStyle w:val="StyleHeader4Para4Left0Firstline0"/>
        <w:keepNext/>
        <w:widowControl/>
        <w:numPr>
          <w:ilvl w:val="0"/>
          <w:numId w:val="0"/>
        </w:numPr>
        <w:jc w:val="center"/>
        <w:rPr>
          <w:b/>
          <w:color w:val="000000" w:themeColor="text1"/>
          <w:sz w:val="22"/>
        </w:rPr>
      </w:pPr>
      <w:r w:rsidRPr="003C6420">
        <w:rPr>
          <w:b/>
          <w:color w:val="000000" w:themeColor="text1"/>
          <w:sz w:val="22"/>
        </w:rPr>
        <w:t>SECRETARIAT’S COMMENTS AND RECOMMENDATION</w:t>
      </w:r>
    </w:p>
    <w:p w14:paraId="1A7618AD" w14:textId="3C92786B" w:rsidR="00C7415F" w:rsidRPr="003C6420" w:rsidRDefault="00C7415F" w:rsidP="007F0879">
      <w:pPr>
        <w:pStyle w:val="StyleHeader4Para4Left0Firstline0"/>
        <w:keepNext/>
        <w:widowControl/>
        <w:numPr>
          <w:ilvl w:val="0"/>
          <w:numId w:val="0"/>
        </w:numPr>
        <w:rPr>
          <w:b/>
          <w:color w:val="000000" w:themeColor="text1"/>
          <w:sz w:val="22"/>
        </w:rPr>
      </w:pPr>
      <w:r w:rsidRPr="003C6420">
        <w:rPr>
          <w:b/>
          <w:color w:val="000000" w:themeColor="text1"/>
          <w:sz w:val="22"/>
        </w:rPr>
        <w:t>COMMENTS</w:t>
      </w:r>
    </w:p>
    <w:p w14:paraId="1A74E6C4" w14:textId="207368AD" w:rsidR="000F6641" w:rsidRPr="003C6420" w:rsidRDefault="004A5463" w:rsidP="007F0879">
      <w:pPr>
        <w:pStyle w:val="Heading1"/>
        <w:keepNext/>
        <w:rPr>
          <w:color w:val="000000" w:themeColor="text1"/>
        </w:rPr>
      </w:pPr>
      <w:r w:rsidRPr="003C6420">
        <w:rPr>
          <w:color w:val="000000" w:themeColor="text1"/>
        </w:rPr>
        <w:t>The Secretariat reviewed stage II of the HPMP for the Philippines in light of stage I</w:t>
      </w:r>
      <w:r w:rsidR="00C7415F" w:rsidRPr="003C6420">
        <w:rPr>
          <w:color w:val="000000" w:themeColor="text1"/>
        </w:rPr>
        <w:t>,</w:t>
      </w:r>
      <w:r w:rsidRPr="003C6420">
        <w:rPr>
          <w:color w:val="000000" w:themeColor="text1"/>
        </w:rPr>
        <w:t xml:space="preserve"> the policies and guidelines of the Multilateral Fund, including the criteria for funding HCFC phase-out in the consumption sector for stage II of HPMPs (decision 74/50), and the 2017-2019 business plan of the Multilateral Fund.</w:t>
      </w:r>
    </w:p>
    <w:p w14:paraId="068386D3" w14:textId="6C36E107" w:rsidR="00755E66" w:rsidRPr="003C6420" w:rsidRDefault="00755E66" w:rsidP="007F0879">
      <w:pPr>
        <w:rPr>
          <w:u w:val="single"/>
        </w:rPr>
      </w:pPr>
      <w:r w:rsidRPr="003C6420">
        <w:rPr>
          <w:u w:val="single"/>
        </w:rPr>
        <w:t>Revision of the HCFC baseline for compliance</w:t>
      </w:r>
    </w:p>
    <w:p w14:paraId="1063C3D4" w14:textId="77777777" w:rsidR="00755E66" w:rsidRPr="003C6420" w:rsidRDefault="00755E66" w:rsidP="007F0879"/>
    <w:p w14:paraId="49C296DC" w14:textId="77777777" w:rsidR="00755E66" w:rsidRPr="003C6420" w:rsidRDefault="00755E66" w:rsidP="007F0879">
      <w:pPr>
        <w:pStyle w:val="Heading1"/>
        <w:rPr>
          <w:color w:val="000000" w:themeColor="text1"/>
        </w:rPr>
      </w:pPr>
      <w:r w:rsidRPr="003C6420">
        <w:rPr>
          <w:color w:val="000000" w:themeColor="text1"/>
        </w:rPr>
        <w:t xml:space="preserve">Following the approval of stage I of the HPMP, the Government of the Philippines committed to change their HCFC baseline for compliance from 208.4 ODP tonnes to the agreed starting point for sustained aggregate reduction in HCFC consumption of 162.87 ODP tonnes. The Government has already sent a request to the Ozone Secretariat for revision of its HCFC baseline, which may be considered at the Twenty-ninth Meeting of the Parties. </w:t>
      </w:r>
    </w:p>
    <w:p w14:paraId="65E49DE7" w14:textId="5235854F" w:rsidR="00755E66" w:rsidRPr="003C6420" w:rsidRDefault="00755E66" w:rsidP="007F0879">
      <w:pPr>
        <w:pStyle w:val="StyleHeader4Para4Left0Firstline0"/>
        <w:numPr>
          <w:ilvl w:val="0"/>
          <w:numId w:val="0"/>
        </w:numPr>
        <w:rPr>
          <w:color w:val="000000" w:themeColor="text1"/>
          <w:sz w:val="22"/>
          <w:u w:val="single"/>
        </w:rPr>
      </w:pPr>
      <w:r w:rsidRPr="003C6420">
        <w:rPr>
          <w:color w:val="000000" w:themeColor="text1"/>
          <w:sz w:val="22"/>
          <w:u w:val="single"/>
        </w:rPr>
        <w:t>Activities in the servicing sector in stage I of the HPMP (UNEP)</w:t>
      </w:r>
    </w:p>
    <w:p w14:paraId="0E8A88A1" w14:textId="726AD35E" w:rsidR="00755E66" w:rsidRPr="003C6420" w:rsidRDefault="00755E66" w:rsidP="007F0879">
      <w:pPr>
        <w:pStyle w:val="Heading1"/>
        <w:rPr>
          <w:color w:val="000000" w:themeColor="text1"/>
        </w:rPr>
      </w:pPr>
      <w:r w:rsidRPr="003C6420">
        <w:rPr>
          <w:color w:val="000000" w:themeColor="text1"/>
        </w:rPr>
        <w:t>The progress report on the activities completed for the servicing sector during stage I showed a number of actions taken</w:t>
      </w:r>
      <w:r w:rsidR="009F4DAB" w:rsidRPr="003C6420">
        <w:rPr>
          <w:color w:val="000000" w:themeColor="text1"/>
        </w:rPr>
        <w:t>,</w:t>
      </w:r>
      <w:r w:rsidR="009C3462" w:rsidRPr="003C6420">
        <w:rPr>
          <w:color w:val="000000" w:themeColor="text1"/>
        </w:rPr>
        <w:t xml:space="preserve"> as described in paragraphs 11–14</w:t>
      </w:r>
      <w:r w:rsidR="009F4DAB" w:rsidRPr="003C6420">
        <w:rPr>
          <w:color w:val="000000" w:themeColor="text1"/>
        </w:rPr>
        <w:t>. H</w:t>
      </w:r>
      <w:r w:rsidRPr="003C6420">
        <w:rPr>
          <w:color w:val="000000" w:themeColor="text1"/>
        </w:rPr>
        <w:t xml:space="preserve">owever, since January 2016 </w:t>
      </w:r>
      <w:r w:rsidR="009F4DAB" w:rsidRPr="003C6420">
        <w:rPr>
          <w:color w:val="000000" w:themeColor="text1"/>
        </w:rPr>
        <w:t xml:space="preserve">no additional </w:t>
      </w:r>
      <w:r w:rsidRPr="003C6420">
        <w:rPr>
          <w:color w:val="000000" w:themeColor="text1"/>
        </w:rPr>
        <w:t xml:space="preserve">activities </w:t>
      </w:r>
      <w:r w:rsidR="009F4DAB" w:rsidRPr="003C6420">
        <w:rPr>
          <w:color w:val="000000" w:themeColor="text1"/>
        </w:rPr>
        <w:t xml:space="preserve">have been implemented </w:t>
      </w:r>
      <w:r w:rsidRPr="003C6420">
        <w:rPr>
          <w:color w:val="000000" w:themeColor="text1"/>
        </w:rPr>
        <w:t xml:space="preserve">due to the absence of a signed agreement between the Government of the Philippines and </w:t>
      </w:r>
      <w:r w:rsidR="009F4DAB" w:rsidRPr="003C6420">
        <w:rPr>
          <w:color w:val="000000" w:themeColor="text1"/>
        </w:rPr>
        <w:t xml:space="preserve">UNEP. On this basis, the Government of the Philippines requested that stage I of the HPMP be closed. Accordingly, </w:t>
      </w:r>
      <w:r w:rsidRPr="003C6420">
        <w:rPr>
          <w:color w:val="000000" w:themeColor="text1"/>
        </w:rPr>
        <w:t xml:space="preserve">the last tranche </w:t>
      </w:r>
      <w:r w:rsidR="009F4DAB" w:rsidRPr="003C6420">
        <w:rPr>
          <w:color w:val="000000" w:themeColor="text1"/>
        </w:rPr>
        <w:t xml:space="preserve">of </w:t>
      </w:r>
      <w:r w:rsidRPr="003C6420">
        <w:rPr>
          <w:color w:val="000000" w:themeColor="text1"/>
        </w:rPr>
        <w:t xml:space="preserve">stage I </w:t>
      </w:r>
      <w:r w:rsidR="009F4DAB" w:rsidRPr="003C6420">
        <w:rPr>
          <w:color w:val="000000" w:themeColor="text1"/>
        </w:rPr>
        <w:t xml:space="preserve">of the HPMP </w:t>
      </w:r>
      <w:r w:rsidRPr="003C6420">
        <w:rPr>
          <w:color w:val="000000" w:themeColor="text1"/>
        </w:rPr>
        <w:t xml:space="preserve">which was due in 2015 (i.e., US $23,000), would not be submitted. </w:t>
      </w:r>
    </w:p>
    <w:p w14:paraId="6B5A184A" w14:textId="23AF931B" w:rsidR="004E2086" w:rsidRPr="003C6420" w:rsidRDefault="009F4DAB" w:rsidP="007F0879">
      <w:pPr>
        <w:pStyle w:val="Heading1"/>
      </w:pPr>
      <w:r w:rsidRPr="003C6420">
        <w:t>At the 79</w:t>
      </w:r>
      <w:r w:rsidRPr="003C6420">
        <w:rPr>
          <w:vertAlign w:val="superscript"/>
        </w:rPr>
        <w:t>th</w:t>
      </w:r>
      <w:r w:rsidRPr="003C6420">
        <w:t xml:space="preserve"> meeting when stage II of the HPMP for the Philippines was first submitted, </w:t>
      </w:r>
      <w:r w:rsidR="00755E66" w:rsidRPr="003C6420">
        <w:t xml:space="preserve">the Secretariat </w:t>
      </w:r>
      <w:r w:rsidRPr="003C6420">
        <w:t xml:space="preserve">suggested to the World Bank that in addition </w:t>
      </w:r>
      <w:r w:rsidR="009C3462" w:rsidRPr="003C6420">
        <w:t>to</w:t>
      </w:r>
      <w:r w:rsidRPr="003C6420">
        <w:t xml:space="preserve"> the conversion of </w:t>
      </w:r>
      <w:r w:rsidR="009C3462" w:rsidRPr="003C6420">
        <w:t xml:space="preserve">the </w:t>
      </w:r>
      <w:r w:rsidRPr="003C6420">
        <w:t xml:space="preserve">AC manufacturing </w:t>
      </w:r>
      <w:r w:rsidR="004E2086" w:rsidRPr="003C6420">
        <w:t xml:space="preserve">sector, </w:t>
      </w:r>
      <w:r w:rsidR="004E2086" w:rsidRPr="003C6420">
        <w:lastRenderedPageBreak/>
        <w:t>to include activities related to the servicing sector, n</w:t>
      </w:r>
      <w:r w:rsidRPr="003C6420">
        <w:t xml:space="preserve">oting the request by the Government to close stage </w:t>
      </w:r>
      <w:proofErr w:type="gramStart"/>
      <w:r w:rsidRPr="003C6420">
        <w:t>I</w:t>
      </w:r>
      <w:proofErr w:type="gramEnd"/>
      <w:r w:rsidRPr="003C6420">
        <w:t xml:space="preserve"> of the HPMP</w:t>
      </w:r>
      <w:r w:rsidR="004E2086" w:rsidRPr="003C6420">
        <w:t>. On this basis, stage II of the HPMP had included a technical assistance component related to the servicing sector, in the amount of US $</w:t>
      </w:r>
      <w:r w:rsidR="009C3462" w:rsidRPr="003C6420">
        <w:t>675,750</w:t>
      </w:r>
      <w:r w:rsidRPr="003C6420">
        <w:t xml:space="preserve">, </w:t>
      </w:r>
      <w:r w:rsidR="004E2086" w:rsidRPr="003C6420">
        <w:t xml:space="preserve">with an associated phase out of </w:t>
      </w:r>
      <w:r w:rsidR="009C3462" w:rsidRPr="003C6420">
        <w:t>140.78</w:t>
      </w:r>
      <w:r w:rsidR="004E2086" w:rsidRPr="003C6420">
        <w:t xml:space="preserve"> mt (</w:t>
      </w:r>
      <w:r w:rsidR="009C3462" w:rsidRPr="003C6420">
        <w:t>7.74 </w:t>
      </w:r>
      <w:r w:rsidR="004E2086" w:rsidRPr="003C6420">
        <w:t>ODP</w:t>
      </w:r>
      <w:r w:rsidR="009C3462" w:rsidRPr="003C6420">
        <w:t> </w:t>
      </w:r>
      <w:r w:rsidR="004E2086" w:rsidRPr="003C6420">
        <w:t>tonnes) of HCFC-22.</w:t>
      </w:r>
    </w:p>
    <w:p w14:paraId="53890CD9" w14:textId="5232364D" w:rsidR="004A5463" w:rsidRPr="003C6420" w:rsidRDefault="004A5463" w:rsidP="007F0879">
      <w:pPr>
        <w:pStyle w:val="Heading1"/>
        <w:numPr>
          <w:ilvl w:val="0"/>
          <w:numId w:val="0"/>
        </w:numPr>
        <w:rPr>
          <w:color w:val="000000" w:themeColor="text1"/>
        </w:rPr>
      </w:pPr>
      <w:r w:rsidRPr="003C6420">
        <w:rPr>
          <w:color w:val="000000" w:themeColor="text1"/>
          <w:u w:val="single"/>
        </w:rPr>
        <w:t xml:space="preserve">HCFC </w:t>
      </w:r>
      <w:r w:rsidR="00633D7F" w:rsidRPr="003C6420">
        <w:rPr>
          <w:color w:val="000000" w:themeColor="text1"/>
          <w:u w:val="single"/>
        </w:rPr>
        <w:t>c</w:t>
      </w:r>
      <w:r w:rsidRPr="003C6420">
        <w:rPr>
          <w:color w:val="000000" w:themeColor="text1"/>
          <w:u w:val="single"/>
        </w:rPr>
        <w:t>onsumption</w:t>
      </w:r>
      <w:r w:rsidR="00386E83" w:rsidRPr="003C6420">
        <w:rPr>
          <w:color w:val="000000" w:themeColor="text1"/>
          <w:u w:val="single"/>
        </w:rPr>
        <w:t xml:space="preserve"> </w:t>
      </w:r>
    </w:p>
    <w:p w14:paraId="4BBED066" w14:textId="766FE24B" w:rsidR="004A5463" w:rsidRPr="003C6420" w:rsidRDefault="004A5463" w:rsidP="007F0879">
      <w:pPr>
        <w:pStyle w:val="Heading1"/>
        <w:rPr>
          <w:color w:val="000000" w:themeColor="text1"/>
        </w:rPr>
      </w:pPr>
      <w:r w:rsidRPr="003C6420">
        <w:rPr>
          <w:color w:val="000000" w:themeColor="text1"/>
        </w:rPr>
        <w:t xml:space="preserve">The Secretariat </w:t>
      </w:r>
      <w:r w:rsidR="000F6641" w:rsidRPr="003C6420">
        <w:rPr>
          <w:color w:val="000000" w:themeColor="text1"/>
        </w:rPr>
        <w:t xml:space="preserve">noted </w:t>
      </w:r>
      <w:r w:rsidR="00755E66" w:rsidRPr="003C6420">
        <w:rPr>
          <w:color w:val="000000" w:themeColor="text1"/>
        </w:rPr>
        <w:t xml:space="preserve">data </w:t>
      </w:r>
      <w:r w:rsidR="000F6641" w:rsidRPr="003C6420">
        <w:rPr>
          <w:color w:val="000000" w:themeColor="text1"/>
        </w:rPr>
        <w:t xml:space="preserve">discrepancies on the HCFC-22 consumption reported in the 2015 and 2016 CP data and the survey done </w:t>
      </w:r>
      <w:r w:rsidR="00C7415F" w:rsidRPr="003C6420">
        <w:rPr>
          <w:color w:val="000000" w:themeColor="text1"/>
        </w:rPr>
        <w:t xml:space="preserve">for the </w:t>
      </w:r>
      <w:r w:rsidR="000F6641" w:rsidRPr="003C6420">
        <w:rPr>
          <w:color w:val="000000" w:themeColor="text1"/>
        </w:rPr>
        <w:t>preparation</w:t>
      </w:r>
      <w:r w:rsidR="00C7415F" w:rsidRPr="003C6420">
        <w:rPr>
          <w:color w:val="000000" w:themeColor="text1"/>
        </w:rPr>
        <w:t xml:space="preserve"> of stage II</w:t>
      </w:r>
      <w:r w:rsidR="000F6641" w:rsidRPr="003C6420">
        <w:rPr>
          <w:color w:val="000000" w:themeColor="text1"/>
        </w:rPr>
        <w:t xml:space="preserve">. </w:t>
      </w:r>
      <w:r w:rsidR="00755E66" w:rsidRPr="003C6420">
        <w:rPr>
          <w:color w:val="000000" w:themeColor="text1"/>
        </w:rPr>
        <w:t xml:space="preserve">The World Bank </w:t>
      </w:r>
      <w:r w:rsidRPr="003C6420">
        <w:rPr>
          <w:color w:val="000000" w:themeColor="text1"/>
        </w:rPr>
        <w:t xml:space="preserve">clarified that the </w:t>
      </w:r>
      <w:r w:rsidR="00755E66" w:rsidRPr="003C6420">
        <w:rPr>
          <w:color w:val="000000" w:themeColor="text1"/>
        </w:rPr>
        <w:t xml:space="preserve">survey </w:t>
      </w:r>
      <w:r w:rsidRPr="003C6420">
        <w:rPr>
          <w:color w:val="000000" w:themeColor="text1"/>
        </w:rPr>
        <w:t xml:space="preserve">was based on a bottom up approach </w:t>
      </w:r>
      <w:r w:rsidR="00755E66" w:rsidRPr="003C6420">
        <w:rPr>
          <w:color w:val="000000" w:themeColor="text1"/>
        </w:rPr>
        <w:t xml:space="preserve">which </w:t>
      </w:r>
      <w:r w:rsidRPr="003C6420">
        <w:rPr>
          <w:color w:val="000000" w:themeColor="text1"/>
        </w:rPr>
        <w:t xml:space="preserve">reflects </w:t>
      </w:r>
      <w:r w:rsidR="00755E66" w:rsidRPr="003C6420">
        <w:rPr>
          <w:color w:val="000000" w:themeColor="text1"/>
        </w:rPr>
        <w:t xml:space="preserve">more accurately </w:t>
      </w:r>
      <w:r w:rsidRPr="003C6420">
        <w:rPr>
          <w:color w:val="000000" w:themeColor="text1"/>
        </w:rPr>
        <w:t xml:space="preserve">the consumption </w:t>
      </w:r>
      <w:r w:rsidR="00755E66" w:rsidRPr="003C6420">
        <w:rPr>
          <w:color w:val="000000" w:themeColor="text1"/>
        </w:rPr>
        <w:t xml:space="preserve">used </w:t>
      </w:r>
      <w:r w:rsidRPr="003C6420">
        <w:rPr>
          <w:color w:val="000000" w:themeColor="text1"/>
        </w:rPr>
        <w:t xml:space="preserve">in </w:t>
      </w:r>
      <w:r w:rsidR="00755E66" w:rsidRPr="003C6420">
        <w:rPr>
          <w:color w:val="000000" w:themeColor="text1"/>
        </w:rPr>
        <w:t xml:space="preserve">the </w:t>
      </w:r>
      <w:r w:rsidRPr="003C6420">
        <w:rPr>
          <w:color w:val="000000" w:themeColor="text1"/>
        </w:rPr>
        <w:t>manufacturing</w:t>
      </w:r>
      <w:r w:rsidR="00755E66" w:rsidRPr="003C6420">
        <w:rPr>
          <w:color w:val="000000" w:themeColor="text1"/>
        </w:rPr>
        <w:t xml:space="preserve"> sector. Accordingly, </w:t>
      </w:r>
      <w:r w:rsidR="000F6641" w:rsidRPr="003C6420">
        <w:rPr>
          <w:color w:val="000000" w:themeColor="text1"/>
        </w:rPr>
        <w:t xml:space="preserve">the Government </w:t>
      </w:r>
      <w:r w:rsidR="00755E66" w:rsidRPr="003C6420">
        <w:rPr>
          <w:color w:val="000000" w:themeColor="text1"/>
        </w:rPr>
        <w:t xml:space="preserve">of Philippines </w:t>
      </w:r>
      <w:r w:rsidR="000F6641" w:rsidRPr="003C6420">
        <w:rPr>
          <w:color w:val="000000" w:themeColor="text1"/>
        </w:rPr>
        <w:t>revise</w:t>
      </w:r>
      <w:r w:rsidR="00755E66" w:rsidRPr="003C6420">
        <w:rPr>
          <w:color w:val="000000" w:themeColor="text1"/>
        </w:rPr>
        <w:t>d</w:t>
      </w:r>
      <w:r w:rsidR="000F6641" w:rsidRPr="003C6420">
        <w:rPr>
          <w:color w:val="000000" w:themeColor="text1"/>
        </w:rPr>
        <w:t xml:space="preserve"> the 2015 and 2016 CP data </w:t>
      </w:r>
      <w:r w:rsidR="00755E66" w:rsidRPr="003C6420">
        <w:rPr>
          <w:color w:val="000000" w:themeColor="text1"/>
        </w:rPr>
        <w:t>reports</w:t>
      </w:r>
      <w:r w:rsidR="000F6641" w:rsidRPr="003C6420">
        <w:rPr>
          <w:color w:val="000000" w:themeColor="text1"/>
        </w:rPr>
        <w:t xml:space="preserve">. </w:t>
      </w:r>
    </w:p>
    <w:p w14:paraId="3920375C" w14:textId="13FAFDB3" w:rsidR="004A5463" w:rsidRPr="003C6420" w:rsidRDefault="004F591E"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t>Stage II of the HPMP</w:t>
      </w:r>
    </w:p>
    <w:p w14:paraId="1375DAA2" w14:textId="672CF9F1" w:rsidR="004A5463" w:rsidRPr="003C6420" w:rsidRDefault="004A5463" w:rsidP="007F0879">
      <w:pPr>
        <w:pStyle w:val="Heading1"/>
        <w:keepNext/>
        <w:rPr>
          <w:color w:val="000000" w:themeColor="text1"/>
        </w:rPr>
      </w:pPr>
      <w:r w:rsidRPr="003C6420">
        <w:rPr>
          <w:color w:val="000000" w:themeColor="text1"/>
        </w:rPr>
        <w:t xml:space="preserve">Stage II of the HPMP proposed to </w:t>
      </w:r>
      <w:r w:rsidR="004E2086" w:rsidRPr="003C6420">
        <w:rPr>
          <w:color w:val="000000" w:themeColor="text1"/>
        </w:rPr>
        <w:t xml:space="preserve">completely </w:t>
      </w:r>
      <w:r w:rsidRPr="003C6420">
        <w:rPr>
          <w:color w:val="000000" w:themeColor="text1"/>
        </w:rPr>
        <w:t xml:space="preserve">phase out </w:t>
      </w:r>
      <w:r w:rsidR="004E2086" w:rsidRPr="003C6420">
        <w:rPr>
          <w:color w:val="000000" w:themeColor="text1"/>
        </w:rPr>
        <w:t xml:space="preserve">the consumption of </w:t>
      </w:r>
      <w:r w:rsidRPr="003C6420">
        <w:rPr>
          <w:color w:val="000000" w:themeColor="text1"/>
        </w:rPr>
        <w:t xml:space="preserve">HCFC-22 </w:t>
      </w:r>
      <w:r w:rsidR="004E2086" w:rsidRPr="003C6420">
        <w:rPr>
          <w:color w:val="000000" w:themeColor="text1"/>
        </w:rPr>
        <w:t xml:space="preserve">used </w:t>
      </w:r>
      <w:r w:rsidRPr="003C6420">
        <w:rPr>
          <w:color w:val="000000" w:themeColor="text1"/>
        </w:rPr>
        <w:t xml:space="preserve">in </w:t>
      </w:r>
      <w:r w:rsidR="004E2086" w:rsidRPr="003C6420">
        <w:rPr>
          <w:color w:val="000000" w:themeColor="text1"/>
        </w:rPr>
        <w:t xml:space="preserve">the </w:t>
      </w:r>
      <w:r w:rsidRPr="003C6420">
        <w:rPr>
          <w:color w:val="000000" w:themeColor="text1"/>
        </w:rPr>
        <w:t xml:space="preserve">AC manufacturing sector, </w:t>
      </w:r>
      <w:r w:rsidR="004F591E" w:rsidRPr="003C6420">
        <w:rPr>
          <w:color w:val="000000" w:themeColor="text1"/>
        </w:rPr>
        <w:t xml:space="preserve">including </w:t>
      </w:r>
      <w:r w:rsidRPr="003C6420">
        <w:rPr>
          <w:color w:val="000000" w:themeColor="text1"/>
        </w:rPr>
        <w:t>technical assistance activities for the servicing sector</w:t>
      </w:r>
      <w:r w:rsidR="00503E81" w:rsidRPr="003C6420">
        <w:rPr>
          <w:color w:val="000000" w:themeColor="text1"/>
        </w:rPr>
        <w:t xml:space="preserve">. </w:t>
      </w:r>
      <w:r w:rsidR="004E2086" w:rsidRPr="003C6420">
        <w:rPr>
          <w:color w:val="000000" w:themeColor="text1"/>
        </w:rPr>
        <w:t xml:space="preserve">During the preparation of stage II, the Government of Philippines was cognizant </w:t>
      </w:r>
      <w:r w:rsidRPr="003C6420">
        <w:rPr>
          <w:color w:val="000000" w:themeColor="text1"/>
        </w:rPr>
        <w:t xml:space="preserve">that </w:t>
      </w:r>
      <w:r w:rsidR="004E2086" w:rsidRPr="003C6420">
        <w:rPr>
          <w:color w:val="000000" w:themeColor="text1"/>
        </w:rPr>
        <w:t xml:space="preserve">both </w:t>
      </w:r>
      <w:r w:rsidRPr="003C6420">
        <w:rPr>
          <w:color w:val="000000" w:themeColor="text1"/>
        </w:rPr>
        <w:t>HCFC</w:t>
      </w:r>
      <w:r w:rsidR="00D86CFF" w:rsidRPr="003C6420">
        <w:rPr>
          <w:color w:val="000000" w:themeColor="text1"/>
        </w:rPr>
        <w:noBreakHyphen/>
      </w:r>
      <w:r w:rsidRPr="003C6420">
        <w:rPr>
          <w:color w:val="000000" w:themeColor="text1"/>
        </w:rPr>
        <w:t>22</w:t>
      </w:r>
      <w:r w:rsidR="00D86CFF" w:rsidRPr="003C6420">
        <w:rPr>
          <w:color w:val="000000" w:themeColor="text1"/>
        </w:rPr>
        <w:noBreakHyphen/>
      </w:r>
      <w:r w:rsidRPr="003C6420">
        <w:rPr>
          <w:color w:val="000000" w:themeColor="text1"/>
        </w:rPr>
        <w:t xml:space="preserve">based </w:t>
      </w:r>
      <w:r w:rsidR="004E2086" w:rsidRPr="003C6420">
        <w:rPr>
          <w:color w:val="000000" w:themeColor="text1"/>
        </w:rPr>
        <w:t>and high-GWP-based AC equipment were imported into the country</w:t>
      </w:r>
      <w:r w:rsidR="00BB07BF" w:rsidRPr="003C6420">
        <w:rPr>
          <w:color w:val="000000" w:themeColor="text1"/>
        </w:rPr>
        <w:t xml:space="preserve">; </w:t>
      </w:r>
      <w:r w:rsidRPr="003C6420">
        <w:rPr>
          <w:color w:val="000000" w:themeColor="text1"/>
        </w:rPr>
        <w:t>therefore</w:t>
      </w:r>
      <w:r w:rsidR="00BB07BF" w:rsidRPr="003C6420">
        <w:rPr>
          <w:color w:val="000000" w:themeColor="text1"/>
        </w:rPr>
        <w:t>,</w:t>
      </w:r>
      <w:r w:rsidRPr="003C6420">
        <w:rPr>
          <w:color w:val="000000" w:themeColor="text1"/>
        </w:rPr>
        <w:t xml:space="preserve"> addressing the AC manufacturing sector would </w:t>
      </w:r>
      <w:r w:rsidR="004E2086" w:rsidRPr="003C6420">
        <w:rPr>
          <w:color w:val="000000" w:themeColor="text1"/>
        </w:rPr>
        <w:t xml:space="preserve">ensure sustained reductions of the overall HCFC consumption in the country, and would </w:t>
      </w:r>
      <w:r w:rsidRPr="003C6420">
        <w:rPr>
          <w:color w:val="000000" w:themeColor="text1"/>
        </w:rPr>
        <w:t xml:space="preserve">allow the </w:t>
      </w:r>
      <w:r w:rsidR="004E2086" w:rsidRPr="003C6420">
        <w:rPr>
          <w:color w:val="000000" w:themeColor="text1"/>
        </w:rPr>
        <w:t xml:space="preserve">Government </w:t>
      </w:r>
      <w:r w:rsidRPr="003C6420">
        <w:rPr>
          <w:color w:val="000000" w:themeColor="text1"/>
        </w:rPr>
        <w:t xml:space="preserve">to put in place controls on imports and manufacture </w:t>
      </w:r>
      <w:r w:rsidR="00BB07BF" w:rsidRPr="003C6420">
        <w:rPr>
          <w:color w:val="000000" w:themeColor="text1"/>
        </w:rPr>
        <w:t xml:space="preserve">of </w:t>
      </w:r>
      <w:r w:rsidRPr="003C6420">
        <w:rPr>
          <w:color w:val="000000" w:themeColor="text1"/>
        </w:rPr>
        <w:t>AC equipment</w:t>
      </w:r>
      <w:r w:rsidR="004E2086" w:rsidRPr="003C6420">
        <w:rPr>
          <w:color w:val="000000" w:themeColor="text1"/>
        </w:rPr>
        <w:t xml:space="preserve">; </w:t>
      </w:r>
      <w:r w:rsidRPr="003C6420">
        <w:rPr>
          <w:color w:val="000000" w:themeColor="text1"/>
        </w:rPr>
        <w:t>and initiate policy measures that would support the uptake of low-GWP</w:t>
      </w:r>
      <w:r w:rsidR="00BB07BF" w:rsidRPr="003C6420">
        <w:rPr>
          <w:color w:val="000000" w:themeColor="text1"/>
        </w:rPr>
        <w:t>-</w:t>
      </w:r>
      <w:r w:rsidR="006261F3" w:rsidRPr="003C6420">
        <w:rPr>
          <w:color w:val="000000" w:themeColor="text1"/>
        </w:rPr>
        <w:t xml:space="preserve">based AC equipment. </w:t>
      </w:r>
    </w:p>
    <w:p w14:paraId="632FCEEB" w14:textId="5719654D"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 xml:space="preserve">Technical and cost issues related to the </w:t>
      </w:r>
      <w:r w:rsidR="004E2086" w:rsidRPr="003C6420">
        <w:rPr>
          <w:color w:val="000000" w:themeColor="text1"/>
          <w:sz w:val="22"/>
          <w:u w:val="single"/>
        </w:rPr>
        <w:t xml:space="preserve">AC </w:t>
      </w:r>
      <w:r w:rsidRPr="003C6420">
        <w:rPr>
          <w:color w:val="000000" w:themeColor="text1"/>
          <w:sz w:val="22"/>
          <w:u w:val="single"/>
        </w:rPr>
        <w:t>manufacturing sector</w:t>
      </w:r>
    </w:p>
    <w:p w14:paraId="3C2209E7" w14:textId="0AFD8677" w:rsidR="004A5463" w:rsidRPr="003C6420" w:rsidRDefault="004A5463" w:rsidP="007F0879">
      <w:pPr>
        <w:pStyle w:val="Heading1"/>
        <w:rPr>
          <w:color w:val="000000" w:themeColor="text1"/>
        </w:rPr>
      </w:pPr>
      <w:r w:rsidRPr="003C6420">
        <w:rPr>
          <w:color w:val="000000" w:themeColor="text1"/>
        </w:rPr>
        <w:t xml:space="preserve">The Secretariat </w:t>
      </w:r>
      <w:r w:rsidR="0062698E" w:rsidRPr="003C6420">
        <w:rPr>
          <w:color w:val="000000" w:themeColor="text1"/>
        </w:rPr>
        <w:t xml:space="preserve">noted that </w:t>
      </w:r>
      <w:r w:rsidR="006261F3" w:rsidRPr="003C6420">
        <w:rPr>
          <w:color w:val="000000" w:themeColor="text1"/>
        </w:rPr>
        <w:t xml:space="preserve">the </w:t>
      </w:r>
      <w:r w:rsidR="0062698E" w:rsidRPr="003C6420">
        <w:rPr>
          <w:color w:val="000000" w:themeColor="text1"/>
        </w:rPr>
        <w:t xml:space="preserve">proposed </w:t>
      </w:r>
      <w:r w:rsidR="006261F3" w:rsidRPr="003C6420">
        <w:rPr>
          <w:color w:val="000000" w:themeColor="text1"/>
        </w:rPr>
        <w:t xml:space="preserve">conversion of </w:t>
      </w:r>
      <w:r w:rsidR="0062698E" w:rsidRPr="003C6420">
        <w:rPr>
          <w:color w:val="000000" w:themeColor="text1"/>
        </w:rPr>
        <w:t xml:space="preserve">the </w:t>
      </w:r>
      <w:r w:rsidR="006261F3" w:rsidRPr="003C6420">
        <w:rPr>
          <w:color w:val="000000" w:themeColor="text1"/>
        </w:rPr>
        <w:t xml:space="preserve">HCFC-22 fixed-speed based </w:t>
      </w:r>
      <w:r w:rsidR="0062698E" w:rsidRPr="003C6420">
        <w:rPr>
          <w:color w:val="000000" w:themeColor="text1"/>
        </w:rPr>
        <w:t xml:space="preserve">AC </w:t>
      </w:r>
      <w:r w:rsidR="000D1E14" w:rsidRPr="003C6420">
        <w:rPr>
          <w:color w:val="000000" w:themeColor="text1"/>
        </w:rPr>
        <w:t xml:space="preserve">is </w:t>
      </w:r>
      <w:r w:rsidR="006261F3" w:rsidRPr="003C6420">
        <w:rPr>
          <w:color w:val="000000" w:themeColor="text1"/>
        </w:rPr>
        <w:t xml:space="preserve">to HFC-32 fixed-speed products </w:t>
      </w:r>
      <w:r w:rsidR="000D1E14" w:rsidRPr="003C6420">
        <w:rPr>
          <w:color w:val="000000" w:themeColor="text1"/>
        </w:rPr>
        <w:t xml:space="preserve">rather than to </w:t>
      </w:r>
      <w:r w:rsidR="006261F3" w:rsidRPr="003C6420">
        <w:rPr>
          <w:color w:val="000000" w:themeColor="text1"/>
        </w:rPr>
        <w:t>inverter-based</w:t>
      </w:r>
      <w:r w:rsidR="00901BD0" w:rsidRPr="003C6420">
        <w:rPr>
          <w:rStyle w:val="FootnoteReference"/>
          <w:color w:val="000000" w:themeColor="text1"/>
        </w:rPr>
        <w:footnoteReference w:id="6"/>
      </w:r>
      <w:r w:rsidR="006261F3" w:rsidRPr="003C6420">
        <w:rPr>
          <w:color w:val="000000" w:themeColor="text1"/>
        </w:rPr>
        <w:t xml:space="preserve"> </w:t>
      </w:r>
      <w:r w:rsidR="000D1E14" w:rsidRPr="003C6420">
        <w:rPr>
          <w:color w:val="000000" w:themeColor="text1"/>
        </w:rPr>
        <w:t xml:space="preserve">equipment, which is </w:t>
      </w:r>
      <w:r w:rsidR="006261F3" w:rsidRPr="003C6420">
        <w:rPr>
          <w:color w:val="000000" w:themeColor="text1"/>
        </w:rPr>
        <w:t>widely available in the market</w:t>
      </w:r>
      <w:r w:rsidR="000D1E14" w:rsidRPr="003C6420">
        <w:rPr>
          <w:color w:val="000000" w:themeColor="text1"/>
        </w:rPr>
        <w:t>,</w:t>
      </w:r>
      <w:r w:rsidR="006261F3" w:rsidRPr="003C6420">
        <w:rPr>
          <w:color w:val="000000" w:themeColor="text1"/>
        </w:rPr>
        <w:t xml:space="preserve"> may be preferred by consumers given the savings in electricity cost associated with</w:t>
      </w:r>
      <w:r w:rsidR="00386E83" w:rsidRPr="003C6420">
        <w:rPr>
          <w:color w:val="000000" w:themeColor="text1"/>
        </w:rPr>
        <w:t xml:space="preserve"> </w:t>
      </w:r>
      <w:r w:rsidR="006261F3" w:rsidRPr="003C6420">
        <w:rPr>
          <w:color w:val="000000" w:themeColor="text1"/>
        </w:rPr>
        <w:t>th</w:t>
      </w:r>
      <w:r w:rsidR="000D1E14" w:rsidRPr="003C6420">
        <w:rPr>
          <w:color w:val="000000" w:themeColor="text1"/>
        </w:rPr>
        <w:t xml:space="preserve">is equipment, and that </w:t>
      </w:r>
      <w:r w:rsidRPr="003C6420">
        <w:rPr>
          <w:color w:val="000000" w:themeColor="text1"/>
        </w:rPr>
        <w:t>lower</w:t>
      </w:r>
      <w:r w:rsidR="00D86CFF" w:rsidRPr="003C6420">
        <w:rPr>
          <w:color w:val="000000" w:themeColor="text1"/>
        </w:rPr>
        <w:t xml:space="preserve"> </w:t>
      </w:r>
      <w:r w:rsidRPr="003C6420">
        <w:rPr>
          <w:color w:val="000000" w:themeColor="text1"/>
        </w:rPr>
        <w:t>priced R-410A</w:t>
      </w:r>
      <w:r w:rsidR="000D1E14" w:rsidRPr="003C6420">
        <w:rPr>
          <w:color w:val="000000" w:themeColor="text1"/>
        </w:rPr>
        <w:t xml:space="preserve">-based </w:t>
      </w:r>
      <w:r w:rsidRPr="003C6420">
        <w:rPr>
          <w:color w:val="000000" w:themeColor="text1"/>
        </w:rPr>
        <w:t>AC</w:t>
      </w:r>
      <w:r w:rsidR="000D1E14" w:rsidRPr="003C6420">
        <w:rPr>
          <w:color w:val="000000" w:themeColor="text1"/>
        </w:rPr>
        <w:t>s</w:t>
      </w:r>
      <w:r w:rsidRPr="003C6420">
        <w:rPr>
          <w:color w:val="000000" w:themeColor="text1"/>
        </w:rPr>
        <w:t xml:space="preserve"> with inverters</w:t>
      </w:r>
      <w:r w:rsidR="000D1E14" w:rsidRPr="003C6420">
        <w:rPr>
          <w:color w:val="000000" w:themeColor="text1"/>
        </w:rPr>
        <w:t xml:space="preserve"> are provided</w:t>
      </w:r>
      <w:r w:rsidRPr="003C6420">
        <w:rPr>
          <w:color w:val="000000" w:themeColor="text1"/>
        </w:rPr>
        <w:t>.</w:t>
      </w:r>
      <w:r w:rsidR="00386E83" w:rsidRPr="003C6420">
        <w:rPr>
          <w:color w:val="000000" w:themeColor="text1"/>
        </w:rPr>
        <w:t xml:space="preserve"> </w:t>
      </w:r>
      <w:r w:rsidR="000D1E14" w:rsidRPr="003C6420">
        <w:rPr>
          <w:color w:val="000000" w:themeColor="text1"/>
        </w:rPr>
        <w:t xml:space="preserve">The World Bank </w:t>
      </w:r>
      <w:r w:rsidR="00BA3CEE" w:rsidRPr="003C6420">
        <w:rPr>
          <w:color w:val="000000" w:themeColor="text1"/>
        </w:rPr>
        <w:t>explained</w:t>
      </w:r>
      <w:r w:rsidRPr="003C6420">
        <w:rPr>
          <w:color w:val="000000" w:themeColor="text1"/>
        </w:rPr>
        <w:t xml:space="preserve"> that the choice of fixed</w:t>
      </w:r>
      <w:r w:rsidR="001226FE" w:rsidRPr="003C6420">
        <w:rPr>
          <w:color w:val="000000" w:themeColor="text1"/>
        </w:rPr>
        <w:noBreakHyphen/>
      </w:r>
      <w:r w:rsidRPr="003C6420">
        <w:rPr>
          <w:color w:val="000000" w:themeColor="text1"/>
        </w:rPr>
        <w:t>speed HFC-32</w:t>
      </w:r>
      <w:r w:rsidR="008D243D" w:rsidRPr="003C6420">
        <w:rPr>
          <w:color w:val="000000" w:themeColor="text1"/>
        </w:rPr>
        <w:t>-</w:t>
      </w:r>
      <w:r w:rsidRPr="003C6420">
        <w:rPr>
          <w:color w:val="000000" w:themeColor="text1"/>
        </w:rPr>
        <w:t xml:space="preserve">based compressors for conversion </w:t>
      </w:r>
      <w:r w:rsidR="000D1E14" w:rsidRPr="003C6420">
        <w:rPr>
          <w:color w:val="000000" w:themeColor="text1"/>
        </w:rPr>
        <w:t xml:space="preserve">took </w:t>
      </w:r>
      <w:r w:rsidRPr="003C6420">
        <w:rPr>
          <w:color w:val="000000" w:themeColor="text1"/>
        </w:rPr>
        <w:t>into consideration cost</w:t>
      </w:r>
      <w:r w:rsidR="00D86CFF" w:rsidRPr="003C6420">
        <w:rPr>
          <w:color w:val="000000" w:themeColor="text1"/>
        </w:rPr>
        <w:t>-</w:t>
      </w:r>
      <w:r w:rsidRPr="003C6420">
        <w:rPr>
          <w:color w:val="000000" w:themeColor="text1"/>
        </w:rPr>
        <w:t>competitiveness of the final product compared to variable speed products that are more expensive; fixed</w:t>
      </w:r>
      <w:r w:rsidR="008D243D" w:rsidRPr="003C6420">
        <w:rPr>
          <w:color w:val="000000" w:themeColor="text1"/>
        </w:rPr>
        <w:t>-</w:t>
      </w:r>
      <w:r w:rsidRPr="003C6420">
        <w:rPr>
          <w:color w:val="000000" w:themeColor="text1"/>
        </w:rPr>
        <w:t xml:space="preserve">speed </w:t>
      </w:r>
      <w:r w:rsidR="000D1E14" w:rsidRPr="003C6420">
        <w:rPr>
          <w:color w:val="000000" w:themeColor="text1"/>
        </w:rPr>
        <w:t xml:space="preserve">ACs </w:t>
      </w:r>
      <w:r w:rsidRPr="003C6420">
        <w:rPr>
          <w:color w:val="000000" w:themeColor="text1"/>
        </w:rPr>
        <w:t xml:space="preserve">would cater </w:t>
      </w:r>
      <w:r w:rsidR="000F150D" w:rsidRPr="003C6420">
        <w:rPr>
          <w:color w:val="000000" w:themeColor="text1"/>
        </w:rPr>
        <w:t>f</w:t>
      </w:r>
      <w:r w:rsidRPr="003C6420">
        <w:rPr>
          <w:color w:val="000000" w:themeColor="text1"/>
        </w:rPr>
        <w:t>o</w:t>
      </w:r>
      <w:r w:rsidR="000F150D" w:rsidRPr="003C6420">
        <w:rPr>
          <w:color w:val="000000" w:themeColor="text1"/>
        </w:rPr>
        <w:t>r</w:t>
      </w:r>
      <w:r w:rsidRPr="003C6420">
        <w:rPr>
          <w:color w:val="000000" w:themeColor="text1"/>
        </w:rPr>
        <w:t xml:space="preserve"> those who can only afford low-priced </w:t>
      </w:r>
      <w:r w:rsidR="000F150D" w:rsidRPr="003C6420">
        <w:rPr>
          <w:color w:val="000000" w:themeColor="text1"/>
        </w:rPr>
        <w:t>ACs</w:t>
      </w:r>
      <w:r w:rsidRPr="003C6420">
        <w:rPr>
          <w:color w:val="000000" w:themeColor="text1"/>
        </w:rPr>
        <w:t xml:space="preserve">. </w:t>
      </w:r>
      <w:r w:rsidR="000F150D" w:rsidRPr="003C6420">
        <w:rPr>
          <w:color w:val="000000" w:themeColor="text1"/>
        </w:rPr>
        <w:t xml:space="preserve">Furthermore, </w:t>
      </w:r>
      <w:r w:rsidRPr="003C6420">
        <w:rPr>
          <w:color w:val="000000" w:themeColor="text1"/>
        </w:rPr>
        <w:t xml:space="preserve">the </w:t>
      </w:r>
      <w:r w:rsidR="000F150D" w:rsidRPr="003C6420">
        <w:rPr>
          <w:color w:val="000000" w:themeColor="text1"/>
        </w:rPr>
        <w:t xml:space="preserve">converted fixed-speed HFC-32-based AC </w:t>
      </w:r>
      <w:r w:rsidRPr="003C6420">
        <w:rPr>
          <w:color w:val="000000" w:themeColor="text1"/>
        </w:rPr>
        <w:t xml:space="preserve">will be energy efficient </w:t>
      </w:r>
      <w:r w:rsidR="000F150D" w:rsidRPr="003C6420">
        <w:rPr>
          <w:color w:val="000000" w:themeColor="text1"/>
        </w:rPr>
        <w:t xml:space="preserve">and will </w:t>
      </w:r>
      <w:r w:rsidRPr="003C6420">
        <w:rPr>
          <w:color w:val="000000" w:themeColor="text1"/>
        </w:rPr>
        <w:t>be competitive w</w:t>
      </w:r>
      <w:r w:rsidR="006261F3" w:rsidRPr="003C6420">
        <w:rPr>
          <w:color w:val="000000" w:themeColor="text1"/>
        </w:rPr>
        <w:t>ith similar R</w:t>
      </w:r>
      <w:r w:rsidR="00D86CFF" w:rsidRPr="003C6420">
        <w:rPr>
          <w:color w:val="000000" w:themeColor="text1"/>
        </w:rPr>
        <w:noBreakHyphen/>
      </w:r>
      <w:r w:rsidR="008D243D" w:rsidRPr="003C6420">
        <w:rPr>
          <w:color w:val="000000" w:themeColor="text1"/>
        </w:rPr>
        <w:t>410A</w:t>
      </w:r>
      <w:r w:rsidRPr="003C6420">
        <w:rPr>
          <w:color w:val="000000" w:themeColor="text1"/>
        </w:rPr>
        <w:t xml:space="preserve"> inverter equipment </w:t>
      </w:r>
      <w:r w:rsidR="006261F3" w:rsidRPr="003C6420">
        <w:rPr>
          <w:color w:val="000000" w:themeColor="text1"/>
        </w:rPr>
        <w:t xml:space="preserve">available </w:t>
      </w:r>
      <w:r w:rsidRPr="003C6420">
        <w:rPr>
          <w:color w:val="000000" w:themeColor="text1"/>
        </w:rPr>
        <w:t>in the market.</w:t>
      </w:r>
      <w:r w:rsidR="00386E83" w:rsidRPr="003C6420">
        <w:rPr>
          <w:color w:val="000000" w:themeColor="text1"/>
        </w:rPr>
        <w:t xml:space="preserve"> </w:t>
      </w:r>
    </w:p>
    <w:p w14:paraId="00E2B86A" w14:textId="7AA12650" w:rsidR="004A5463" w:rsidRPr="003C6420" w:rsidRDefault="004A5463" w:rsidP="007F0879">
      <w:pPr>
        <w:pStyle w:val="Heading1"/>
        <w:rPr>
          <w:color w:val="000000" w:themeColor="text1"/>
        </w:rPr>
      </w:pPr>
      <w:r w:rsidRPr="003C6420">
        <w:rPr>
          <w:color w:val="000000" w:themeColor="text1"/>
        </w:rPr>
        <w:t xml:space="preserve">The Secretariat </w:t>
      </w:r>
      <w:r w:rsidR="000F150D" w:rsidRPr="003C6420">
        <w:rPr>
          <w:color w:val="000000" w:themeColor="text1"/>
        </w:rPr>
        <w:t xml:space="preserve">questioned </w:t>
      </w:r>
      <w:r w:rsidRPr="003C6420">
        <w:rPr>
          <w:color w:val="000000" w:themeColor="text1"/>
        </w:rPr>
        <w:t xml:space="preserve">the sustainability of </w:t>
      </w:r>
      <w:r w:rsidR="000F150D" w:rsidRPr="003C6420">
        <w:rPr>
          <w:color w:val="000000" w:themeColor="text1"/>
        </w:rPr>
        <w:t xml:space="preserve">the </w:t>
      </w:r>
      <w:r w:rsidR="006261F3" w:rsidRPr="003C6420">
        <w:rPr>
          <w:color w:val="000000" w:themeColor="text1"/>
        </w:rPr>
        <w:t>HFC-32 technology</w:t>
      </w:r>
      <w:r w:rsidRPr="003C6420">
        <w:rPr>
          <w:color w:val="000000" w:themeColor="text1"/>
        </w:rPr>
        <w:t xml:space="preserve"> in the Philippines</w:t>
      </w:r>
      <w:r w:rsidR="000F150D" w:rsidRPr="003C6420">
        <w:rPr>
          <w:color w:val="000000" w:themeColor="text1"/>
        </w:rPr>
        <w:t>,</w:t>
      </w:r>
      <w:r w:rsidRPr="003C6420">
        <w:rPr>
          <w:color w:val="000000" w:themeColor="text1"/>
        </w:rPr>
        <w:t xml:space="preserve"> noting the </w:t>
      </w:r>
      <w:r w:rsidR="000F150D" w:rsidRPr="003C6420">
        <w:rPr>
          <w:color w:val="000000" w:themeColor="text1"/>
        </w:rPr>
        <w:t xml:space="preserve">evaluation on the </w:t>
      </w:r>
      <w:r w:rsidRPr="003C6420">
        <w:rPr>
          <w:color w:val="000000" w:themeColor="text1"/>
        </w:rPr>
        <w:t xml:space="preserve">RAC sector </w:t>
      </w:r>
      <w:r w:rsidR="000F150D" w:rsidRPr="003C6420">
        <w:rPr>
          <w:color w:val="000000" w:themeColor="text1"/>
        </w:rPr>
        <w:t>undertaken by the Senior Monitoring and Evaluation Officer of the Fund</w:t>
      </w:r>
      <w:r w:rsidR="000F150D" w:rsidRPr="003C6420">
        <w:rPr>
          <w:rStyle w:val="FootnoteReference"/>
          <w:color w:val="000000" w:themeColor="text1"/>
        </w:rPr>
        <w:footnoteReference w:id="7"/>
      </w:r>
      <w:r w:rsidR="000F150D" w:rsidRPr="003C6420">
        <w:rPr>
          <w:color w:val="000000" w:themeColor="text1"/>
        </w:rPr>
        <w:t xml:space="preserve">, </w:t>
      </w:r>
      <w:r w:rsidRPr="003C6420">
        <w:rPr>
          <w:color w:val="000000" w:themeColor="text1"/>
        </w:rPr>
        <w:t xml:space="preserve">where some HFC-32 conversions could not be completed </w:t>
      </w:r>
      <w:r w:rsidR="000F150D" w:rsidRPr="003C6420">
        <w:rPr>
          <w:color w:val="000000" w:themeColor="text1"/>
        </w:rPr>
        <w:t xml:space="preserve">as originally proposed </w:t>
      </w:r>
      <w:r w:rsidRPr="003C6420">
        <w:rPr>
          <w:color w:val="000000" w:themeColor="text1"/>
        </w:rPr>
        <w:t>due to low market demand.</w:t>
      </w:r>
      <w:r w:rsidR="00386E83" w:rsidRPr="003C6420">
        <w:rPr>
          <w:color w:val="000000" w:themeColor="text1"/>
        </w:rPr>
        <w:t xml:space="preserve"> </w:t>
      </w:r>
      <w:r w:rsidR="000F150D" w:rsidRPr="003C6420">
        <w:rPr>
          <w:color w:val="000000" w:themeColor="text1"/>
        </w:rPr>
        <w:t>In responding, t</w:t>
      </w:r>
      <w:r w:rsidRPr="003C6420">
        <w:rPr>
          <w:color w:val="000000" w:themeColor="text1"/>
        </w:rPr>
        <w:t xml:space="preserve">he World Bank </w:t>
      </w:r>
      <w:r w:rsidR="006261F3" w:rsidRPr="003C6420">
        <w:rPr>
          <w:color w:val="000000" w:themeColor="text1"/>
        </w:rPr>
        <w:t xml:space="preserve">emphasised the commitment of the </w:t>
      </w:r>
      <w:r w:rsidRPr="003C6420">
        <w:rPr>
          <w:color w:val="000000" w:themeColor="text1"/>
        </w:rPr>
        <w:t xml:space="preserve">Government </w:t>
      </w:r>
      <w:r w:rsidR="006261F3" w:rsidRPr="003C6420">
        <w:rPr>
          <w:color w:val="000000" w:themeColor="text1"/>
        </w:rPr>
        <w:t>to support the conversion with</w:t>
      </w:r>
      <w:r w:rsidRPr="003C6420">
        <w:rPr>
          <w:color w:val="000000" w:themeColor="text1"/>
        </w:rPr>
        <w:t xml:space="preserve"> policy measures that would facilitate competit</w:t>
      </w:r>
      <w:r w:rsidR="008D243D" w:rsidRPr="003C6420">
        <w:rPr>
          <w:color w:val="000000" w:themeColor="text1"/>
        </w:rPr>
        <w:t>ive market environment of fixed-</w:t>
      </w:r>
      <w:r w:rsidRPr="003C6420">
        <w:rPr>
          <w:color w:val="000000" w:themeColor="text1"/>
        </w:rPr>
        <w:t>speed HFC-32</w:t>
      </w:r>
      <w:r w:rsidR="008D243D" w:rsidRPr="003C6420">
        <w:rPr>
          <w:color w:val="000000" w:themeColor="text1"/>
        </w:rPr>
        <w:t>-</w:t>
      </w:r>
      <w:r w:rsidRPr="003C6420">
        <w:rPr>
          <w:color w:val="000000" w:themeColor="text1"/>
        </w:rPr>
        <w:t xml:space="preserve">based </w:t>
      </w:r>
      <w:r w:rsidR="000F150D" w:rsidRPr="003C6420">
        <w:rPr>
          <w:color w:val="000000" w:themeColor="text1"/>
        </w:rPr>
        <w:t>ACs</w:t>
      </w:r>
      <w:r w:rsidR="006261F3" w:rsidRPr="003C6420">
        <w:rPr>
          <w:color w:val="000000" w:themeColor="text1"/>
        </w:rPr>
        <w:t xml:space="preserve">. </w:t>
      </w:r>
      <w:r w:rsidR="00751F6A" w:rsidRPr="003C6420">
        <w:rPr>
          <w:color w:val="000000" w:themeColor="text1"/>
        </w:rPr>
        <w:t xml:space="preserve">It </w:t>
      </w:r>
      <w:r w:rsidR="006261F3" w:rsidRPr="003C6420">
        <w:rPr>
          <w:color w:val="000000" w:themeColor="text1"/>
        </w:rPr>
        <w:t>also agreed to closely monitor and report the progress of the conversion project as</w:t>
      </w:r>
      <w:r w:rsidR="00386E83" w:rsidRPr="003C6420">
        <w:rPr>
          <w:color w:val="000000" w:themeColor="text1"/>
        </w:rPr>
        <w:t xml:space="preserve"> </w:t>
      </w:r>
      <w:r w:rsidRPr="003C6420">
        <w:rPr>
          <w:color w:val="000000" w:themeColor="text1"/>
        </w:rPr>
        <w:t>part of the project progress reporting.</w:t>
      </w:r>
    </w:p>
    <w:p w14:paraId="14C977A7" w14:textId="43AAC2F6" w:rsidR="004A5463" w:rsidRPr="003C6420" w:rsidRDefault="004A5463" w:rsidP="007F0879">
      <w:pPr>
        <w:pStyle w:val="Heading1"/>
        <w:rPr>
          <w:color w:val="000000" w:themeColor="text1"/>
        </w:rPr>
      </w:pPr>
      <w:r w:rsidRPr="003C6420">
        <w:rPr>
          <w:color w:val="000000" w:themeColor="text1"/>
        </w:rPr>
        <w:t xml:space="preserve">In reviewing the conversion projects, the Secretariat noted that three out of the four </w:t>
      </w:r>
      <w:r w:rsidR="000F150D" w:rsidRPr="003C6420">
        <w:rPr>
          <w:color w:val="000000" w:themeColor="text1"/>
        </w:rPr>
        <w:t xml:space="preserve">AC enterprises </w:t>
      </w:r>
      <w:r w:rsidRPr="003C6420">
        <w:rPr>
          <w:color w:val="000000" w:themeColor="text1"/>
        </w:rPr>
        <w:t>have started producing R-410A</w:t>
      </w:r>
      <w:r w:rsidR="008D243D" w:rsidRPr="003C6420">
        <w:rPr>
          <w:color w:val="000000" w:themeColor="text1"/>
        </w:rPr>
        <w:t>-</w:t>
      </w:r>
      <w:r w:rsidRPr="003C6420">
        <w:rPr>
          <w:color w:val="000000" w:themeColor="text1"/>
        </w:rPr>
        <w:t xml:space="preserve">based equipment, though in small quantities, and requested clarification on </w:t>
      </w:r>
      <w:r w:rsidR="006261F3" w:rsidRPr="003C6420">
        <w:rPr>
          <w:color w:val="000000" w:themeColor="text1"/>
        </w:rPr>
        <w:t>its impact on the</w:t>
      </w:r>
      <w:r w:rsidRPr="003C6420">
        <w:rPr>
          <w:color w:val="000000" w:themeColor="text1"/>
        </w:rPr>
        <w:t xml:space="preserve"> adoption of </w:t>
      </w:r>
      <w:r w:rsidR="000F150D" w:rsidRPr="003C6420">
        <w:rPr>
          <w:color w:val="000000" w:themeColor="text1"/>
        </w:rPr>
        <w:t xml:space="preserve">the </w:t>
      </w:r>
      <w:r w:rsidRPr="003C6420">
        <w:rPr>
          <w:color w:val="000000" w:themeColor="text1"/>
        </w:rPr>
        <w:t>HFC-32</w:t>
      </w:r>
      <w:r w:rsidR="008D243D" w:rsidRPr="003C6420">
        <w:rPr>
          <w:color w:val="000000" w:themeColor="text1"/>
        </w:rPr>
        <w:t>-</w:t>
      </w:r>
      <w:r w:rsidRPr="003C6420">
        <w:rPr>
          <w:color w:val="000000" w:themeColor="text1"/>
        </w:rPr>
        <w:t>based technology.</w:t>
      </w:r>
      <w:r w:rsidR="00386E83" w:rsidRPr="003C6420">
        <w:rPr>
          <w:color w:val="000000" w:themeColor="text1"/>
        </w:rPr>
        <w:t xml:space="preserve"> </w:t>
      </w:r>
      <w:r w:rsidRPr="003C6420">
        <w:rPr>
          <w:color w:val="000000" w:themeColor="text1"/>
        </w:rPr>
        <w:t xml:space="preserve">The World Bank clarified that the </w:t>
      </w:r>
      <w:r w:rsidRPr="003C6420">
        <w:rPr>
          <w:color w:val="000000" w:themeColor="text1"/>
        </w:rPr>
        <w:lastRenderedPageBreak/>
        <w:t>R</w:t>
      </w:r>
      <w:r w:rsidR="0064432F" w:rsidRPr="003C6420">
        <w:rPr>
          <w:color w:val="000000" w:themeColor="text1"/>
        </w:rPr>
        <w:noBreakHyphen/>
      </w:r>
      <w:r w:rsidRPr="003C6420">
        <w:rPr>
          <w:color w:val="000000" w:themeColor="text1"/>
        </w:rPr>
        <w:t>410A</w:t>
      </w:r>
      <w:r w:rsidR="0064432F" w:rsidRPr="003C6420">
        <w:rPr>
          <w:color w:val="000000" w:themeColor="text1"/>
        </w:rPr>
        <w:noBreakHyphen/>
      </w:r>
      <w:r w:rsidR="008B53F1" w:rsidRPr="003C6420">
        <w:rPr>
          <w:color w:val="000000" w:themeColor="text1"/>
        </w:rPr>
        <w:t>based AC manufactured by the enterprises</w:t>
      </w:r>
      <w:r w:rsidRPr="003C6420">
        <w:rPr>
          <w:color w:val="000000" w:themeColor="text1"/>
        </w:rPr>
        <w:t xml:space="preserve"> are </w:t>
      </w:r>
      <w:r w:rsidR="008B53F1" w:rsidRPr="003C6420">
        <w:rPr>
          <w:color w:val="000000" w:themeColor="text1"/>
        </w:rPr>
        <w:t xml:space="preserve">operating with </w:t>
      </w:r>
      <w:r w:rsidRPr="003C6420">
        <w:rPr>
          <w:color w:val="000000" w:themeColor="text1"/>
        </w:rPr>
        <w:t xml:space="preserve">variable speed compressor and cater to consumers who can buy higher priced </w:t>
      </w:r>
      <w:r w:rsidR="008B53F1" w:rsidRPr="003C6420">
        <w:rPr>
          <w:color w:val="000000" w:themeColor="text1"/>
        </w:rPr>
        <w:t>ACs</w:t>
      </w:r>
      <w:r w:rsidRPr="003C6420">
        <w:rPr>
          <w:color w:val="000000" w:themeColor="text1"/>
        </w:rPr>
        <w:t>.</w:t>
      </w:r>
      <w:r w:rsidR="00386E83" w:rsidRPr="003C6420">
        <w:rPr>
          <w:color w:val="000000" w:themeColor="text1"/>
        </w:rPr>
        <w:t xml:space="preserve"> </w:t>
      </w:r>
      <w:r w:rsidR="006261F3" w:rsidRPr="003C6420">
        <w:rPr>
          <w:color w:val="000000" w:themeColor="text1"/>
        </w:rPr>
        <w:t>The</w:t>
      </w:r>
      <w:r w:rsidRPr="003C6420">
        <w:rPr>
          <w:color w:val="000000" w:themeColor="text1"/>
        </w:rPr>
        <w:t xml:space="preserve"> conversion to HFC-32 for smaller</w:t>
      </w:r>
      <w:r w:rsidR="008B53F1" w:rsidRPr="003C6420">
        <w:rPr>
          <w:color w:val="000000" w:themeColor="text1"/>
        </w:rPr>
        <w:t>-size AC equipment</w:t>
      </w:r>
      <w:r w:rsidRPr="003C6420">
        <w:rPr>
          <w:color w:val="000000" w:themeColor="text1"/>
        </w:rPr>
        <w:t xml:space="preserve"> at these enterprises would not be affected</w:t>
      </w:r>
      <w:r w:rsidR="000D189F" w:rsidRPr="003C6420">
        <w:rPr>
          <w:color w:val="000000" w:themeColor="text1"/>
        </w:rPr>
        <w:t xml:space="preserve"> as it meets the demand of a different market</w:t>
      </w:r>
      <w:r w:rsidR="00751F6A" w:rsidRPr="003C6420">
        <w:rPr>
          <w:color w:val="000000" w:themeColor="text1"/>
        </w:rPr>
        <w:t xml:space="preserve"> segment</w:t>
      </w:r>
      <w:r w:rsidRPr="003C6420">
        <w:rPr>
          <w:color w:val="000000" w:themeColor="text1"/>
        </w:rPr>
        <w:t>.</w:t>
      </w:r>
    </w:p>
    <w:p w14:paraId="0C6B97A2" w14:textId="603C17B7" w:rsidR="008B53F1" w:rsidRPr="003C6420" w:rsidRDefault="004A5463" w:rsidP="007F0879">
      <w:pPr>
        <w:pStyle w:val="Heading1"/>
        <w:rPr>
          <w:color w:val="000000" w:themeColor="text1"/>
        </w:rPr>
      </w:pPr>
      <w:r w:rsidRPr="003C6420">
        <w:t>The Secretariat and the World Bank discussed issues relating to the cost components for the conversion, namely, product redesign, testing and certification, number and eligibility of refrigerant charging equipment required for conversion project, safety considerations, heat-exchanger manufacturing modifications, and costs relating to technical assistance and equipment support for service network of the four enterprises.</w:t>
      </w:r>
      <w:r w:rsidR="00386E83" w:rsidRPr="003C6420">
        <w:t xml:space="preserve"> </w:t>
      </w:r>
      <w:r w:rsidRPr="003C6420">
        <w:t xml:space="preserve">An agreement was reached on the cost for the redesign and prototype development through rationalisation of the </w:t>
      </w:r>
      <w:r w:rsidR="00236D7D" w:rsidRPr="003C6420">
        <w:t>total cost of redesign of models</w:t>
      </w:r>
      <w:r w:rsidR="008B53F1" w:rsidRPr="003C6420">
        <w:t xml:space="preserve"> (from US $</w:t>
      </w:r>
      <w:r w:rsidR="00236D7D" w:rsidRPr="003C6420">
        <w:t>1,080,000</w:t>
      </w:r>
      <w:r w:rsidR="008B53F1" w:rsidRPr="003C6420">
        <w:t xml:space="preserve"> to US $</w:t>
      </w:r>
      <w:r w:rsidR="00236D7D" w:rsidRPr="003C6420">
        <w:t>291,000</w:t>
      </w:r>
      <w:r w:rsidR="008B53F1" w:rsidRPr="003C6420">
        <w:t>)</w:t>
      </w:r>
      <w:r w:rsidRPr="003C6420">
        <w:t>, the number and cost of the charging equipment</w:t>
      </w:r>
      <w:r w:rsidR="008B53F1" w:rsidRPr="003C6420">
        <w:t xml:space="preserve"> (from </w:t>
      </w:r>
      <w:r w:rsidR="00236D7D" w:rsidRPr="003C6420">
        <w:t>12 to six</w:t>
      </w:r>
      <w:r w:rsidR="002046DF" w:rsidRPr="003C6420">
        <w:t>,</w:t>
      </w:r>
      <w:r w:rsidR="00236D7D" w:rsidRPr="003C6420">
        <w:t xml:space="preserve"> and unit cost from </w:t>
      </w:r>
      <w:r w:rsidR="008B53F1" w:rsidRPr="003C6420">
        <w:t>US $</w:t>
      </w:r>
      <w:r w:rsidR="00503E81" w:rsidRPr="003C6420">
        <w:t>80,000</w:t>
      </w:r>
      <w:r w:rsidR="008B53F1" w:rsidRPr="003C6420">
        <w:t xml:space="preserve"> to US $</w:t>
      </w:r>
      <w:r w:rsidR="00236D7D" w:rsidRPr="003C6420">
        <w:t>75,000, respectively</w:t>
      </w:r>
      <w:r w:rsidR="008B53F1" w:rsidRPr="003C6420">
        <w:t>)</w:t>
      </w:r>
      <w:r w:rsidRPr="003C6420">
        <w:t xml:space="preserve">, and the costs of safety infrastructure for the production facilities </w:t>
      </w:r>
      <w:r w:rsidR="008B53F1" w:rsidRPr="003C6420">
        <w:t>(</w:t>
      </w:r>
      <w:r w:rsidR="00236D7D" w:rsidRPr="003C6420">
        <w:t>US $80,000</w:t>
      </w:r>
      <w:r w:rsidR="008B53F1" w:rsidRPr="003C6420">
        <w:t>)</w:t>
      </w:r>
      <w:r w:rsidRPr="003C6420">
        <w:t>.</w:t>
      </w:r>
      <w:r w:rsidR="00386E83" w:rsidRPr="003C6420">
        <w:t xml:space="preserve"> </w:t>
      </w:r>
      <w:r w:rsidRPr="003C6420">
        <w:t xml:space="preserve">The </w:t>
      </w:r>
      <w:r w:rsidR="008B53F1" w:rsidRPr="003C6420">
        <w:t xml:space="preserve">IOC </w:t>
      </w:r>
      <w:r w:rsidRPr="003C6420">
        <w:t xml:space="preserve">were agreed at </w:t>
      </w:r>
      <w:r w:rsidR="000A65BF" w:rsidRPr="003C6420">
        <w:t>US $</w:t>
      </w:r>
      <w:r w:rsidRPr="003C6420">
        <w:t>6.3</w:t>
      </w:r>
      <w:r w:rsidR="008B53F1" w:rsidRPr="003C6420">
        <w:t>0</w:t>
      </w:r>
      <w:r w:rsidRPr="003C6420">
        <w:t xml:space="preserve">/kg in line with </w:t>
      </w:r>
      <w:r w:rsidR="008D243D" w:rsidRPr="003C6420">
        <w:t>decision 74/50</w:t>
      </w:r>
      <w:r w:rsidRPr="003C6420">
        <w:t>(c)(viii) as the actual costs estimated were confirmed to be higher than the threshold</w:t>
      </w:r>
      <w:r w:rsidR="008B53F1" w:rsidRPr="003C6420">
        <w:t>,</w:t>
      </w:r>
      <w:r w:rsidR="00751F6A" w:rsidRPr="003C6420">
        <w:t xml:space="preserve"> due to the higher cost of compressors and components</w:t>
      </w:r>
      <w:r w:rsidRPr="003C6420">
        <w:t>.</w:t>
      </w:r>
      <w:r w:rsidR="00386E83" w:rsidRPr="003C6420">
        <w:t xml:space="preserve"> </w:t>
      </w:r>
      <w:r w:rsidRPr="003C6420">
        <w:t xml:space="preserve">Based on the above changes and after adjustment for </w:t>
      </w:r>
      <w:r w:rsidR="008D243D" w:rsidRPr="003C6420">
        <w:t>non-</w:t>
      </w:r>
      <w:r w:rsidRPr="003C6420">
        <w:t xml:space="preserve">Article 5 ownership, the agreed incremental costs for conversion of </w:t>
      </w:r>
      <w:r w:rsidR="008B53F1" w:rsidRPr="003C6420">
        <w:t xml:space="preserve">the </w:t>
      </w:r>
      <w:r w:rsidRPr="003C6420">
        <w:t xml:space="preserve">four </w:t>
      </w:r>
      <w:r w:rsidR="008B53F1" w:rsidRPr="003C6420">
        <w:t xml:space="preserve">AC </w:t>
      </w:r>
      <w:r w:rsidRPr="003C6420">
        <w:t xml:space="preserve">manufacturers amounts to </w:t>
      </w:r>
      <w:r w:rsidR="000A65BF" w:rsidRPr="003C6420">
        <w:t>US $</w:t>
      </w:r>
      <w:r w:rsidRPr="003C6420">
        <w:t>1,</w:t>
      </w:r>
      <w:r w:rsidR="000D189F" w:rsidRPr="003C6420">
        <w:t>793,30</w:t>
      </w:r>
      <w:r w:rsidR="008B53F1" w:rsidRPr="003C6420">
        <w:t xml:space="preserve">7, with </w:t>
      </w:r>
      <w:r w:rsidRPr="003C6420">
        <w:t>the phase</w:t>
      </w:r>
      <w:r w:rsidR="00AC3225" w:rsidRPr="003C6420">
        <w:t>-</w:t>
      </w:r>
      <w:r w:rsidRPr="003C6420">
        <w:t xml:space="preserve">out of </w:t>
      </w:r>
      <w:r w:rsidR="000D189F" w:rsidRPr="003C6420">
        <w:t>283.12</w:t>
      </w:r>
      <w:r w:rsidR="008D243D" w:rsidRPr="003C6420">
        <w:t> </w:t>
      </w:r>
      <w:r w:rsidRPr="003C6420">
        <w:t>mt (</w:t>
      </w:r>
      <w:r w:rsidR="000D189F" w:rsidRPr="003C6420">
        <w:t>15.5</w:t>
      </w:r>
      <w:r w:rsidR="00751F6A" w:rsidRPr="003C6420">
        <w:t>7</w:t>
      </w:r>
      <w:r w:rsidRPr="003C6420">
        <w:t xml:space="preserve"> ODP tonnes) of HCFC-22</w:t>
      </w:r>
      <w:r w:rsidR="008B53F1" w:rsidRPr="003C6420">
        <w:t xml:space="preserve"> and a</w:t>
      </w:r>
      <w:r w:rsidRPr="003C6420">
        <w:t xml:space="preserve"> cost</w:t>
      </w:r>
      <w:r w:rsidR="008D243D" w:rsidRPr="003C6420">
        <w:t>-</w:t>
      </w:r>
      <w:r w:rsidRPr="003C6420">
        <w:t xml:space="preserve">effectiveness of </w:t>
      </w:r>
      <w:r w:rsidR="000A65BF" w:rsidRPr="003C6420">
        <w:t>US $</w:t>
      </w:r>
      <w:r w:rsidR="000D189F" w:rsidRPr="003C6420">
        <w:t>6.33</w:t>
      </w:r>
      <w:r w:rsidRPr="003C6420">
        <w:t>/kg</w:t>
      </w:r>
      <w:r w:rsidR="008B53F1" w:rsidRPr="003C6420">
        <w:t xml:space="preserve"> (or </w:t>
      </w:r>
      <w:r w:rsidR="008B53F1" w:rsidRPr="003C6420">
        <w:rPr>
          <w:color w:val="000000" w:themeColor="text1"/>
        </w:rPr>
        <w:t>US $11.85/kg based on the total agreed cost of US $3,355,776 before adjustment for non-Article 5 ownership</w:t>
      </w:r>
      <w:r w:rsidR="002046DF" w:rsidRPr="003C6420">
        <w:rPr>
          <w:color w:val="000000" w:themeColor="text1"/>
        </w:rPr>
        <w:t>)</w:t>
      </w:r>
      <w:r w:rsidR="008B53F1" w:rsidRPr="003C6420">
        <w:rPr>
          <w:color w:val="000000" w:themeColor="text1"/>
        </w:rPr>
        <w:t>.</w:t>
      </w:r>
    </w:p>
    <w:p w14:paraId="6AAE5B21" w14:textId="6D0795CF" w:rsidR="004A5463" w:rsidRPr="003C6420" w:rsidRDefault="004A5463" w:rsidP="007F0879">
      <w:pPr>
        <w:pStyle w:val="Heading1"/>
        <w:rPr>
          <w:color w:val="000000" w:themeColor="text1"/>
        </w:rPr>
      </w:pPr>
      <w:r w:rsidRPr="003C6420">
        <w:rPr>
          <w:color w:val="000000" w:themeColor="text1"/>
        </w:rPr>
        <w:t xml:space="preserve">While the technical assistance and equipment support for service network is directly </w:t>
      </w:r>
      <w:r w:rsidR="008B6D5E" w:rsidRPr="003C6420">
        <w:rPr>
          <w:color w:val="000000" w:themeColor="text1"/>
        </w:rPr>
        <w:t xml:space="preserve">associated </w:t>
      </w:r>
      <w:r w:rsidRPr="003C6420">
        <w:rPr>
          <w:color w:val="000000" w:themeColor="text1"/>
        </w:rPr>
        <w:t xml:space="preserve">with the four enterprises, these activities </w:t>
      </w:r>
      <w:r w:rsidR="00043939" w:rsidRPr="003C6420">
        <w:rPr>
          <w:color w:val="000000" w:themeColor="text1"/>
        </w:rPr>
        <w:t xml:space="preserve">are necessary for handling </w:t>
      </w:r>
      <w:r w:rsidR="008B6D5E" w:rsidRPr="003C6420">
        <w:rPr>
          <w:color w:val="000000" w:themeColor="text1"/>
        </w:rPr>
        <w:t xml:space="preserve">ACs </w:t>
      </w:r>
      <w:r w:rsidR="00043939" w:rsidRPr="003C6420">
        <w:rPr>
          <w:color w:val="000000" w:themeColor="text1"/>
        </w:rPr>
        <w:t>using flammable refrigerants</w:t>
      </w:r>
      <w:r w:rsidRPr="003C6420">
        <w:rPr>
          <w:color w:val="000000" w:themeColor="text1"/>
        </w:rPr>
        <w:t xml:space="preserve">. On this basis, it was agreed to consider </w:t>
      </w:r>
      <w:r w:rsidR="008B6D5E" w:rsidRPr="003C6420">
        <w:rPr>
          <w:color w:val="000000" w:themeColor="text1"/>
        </w:rPr>
        <w:t xml:space="preserve">US $211,000 for </w:t>
      </w:r>
      <w:r w:rsidRPr="003C6420">
        <w:rPr>
          <w:color w:val="000000" w:themeColor="text1"/>
        </w:rPr>
        <w:t>these activities with an associated phase</w:t>
      </w:r>
      <w:r w:rsidR="008D243D" w:rsidRPr="003C6420">
        <w:rPr>
          <w:color w:val="000000" w:themeColor="text1"/>
        </w:rPr>
        <w:t>-</w:t>
      </w:r>
      <w:r w:rsidRPr="003C6420">
        <w:rPr>
          <w:color w:val="000000" w:themeColor="text1"/>
        </w:rPr>
        <w:t>out of 43.</w:t>
      </w:r>
      <w:r w:rsidR="008D243D" w:rsidRPr="003C6420">
        <w:rPr>
          <w:color w:val="000000" w:themeColor="text1"/>
        </w:rPr>
        <w:t>95</w:t>
      </w:r>
      <w:r w:rsidR="00B95430" w:rsidRPr="003C6420">
        <w:rPr>
          <w:color w:val="000000" w:themeColor="text1"/>
        </w:rPr>
        <w:t> </w:t>
      </w:r>
      <w:r w:rsidR="008D243D" w:rsidRPr="003C6420">
        <w:rPr>
          <w:color w:val="000000" w:themeColor="text1"/>
        </w:rPr>
        <w:t>mt</w:t>
      </w:r>
      <w:r w:rsidR="008B6D5E" w:rsidRPr="003C6420">
        <w:rPr>
          <w:color w:val="000000" w:themeColor="text1"/>
        </w:rPr>
        <w:t xml:space="preserve"> (at US $4.80/kg)</w:t>
      </w:r>
      <w:r w:rsidR="008D243D" w:rsidRPr="003C6420">
        <w:rPr>
          <w:color w:val="000000" w:themeColor="text1"/>
        </w:rPr>
        <w:t>, bringing the total phase-</w:t>
      </w:r>
      <w:r w:rsidRPr="003C6420">
        <w:rPr>
          <w:color w:val="000000" w:themeColor="text1"/>
        </w:rPr>
        <w:t xml:space="preserve">out for the AC conversion sector to </w:t>
      </w:r>
      <w:r w:rsidR="000D189F" w:rsidRPr="003C6420">
        <w:rPr>
          <w:color w:val="000000" w:themeColor="text1"/>
        </w:rPr>
        <w:t>327.07</w:t>
      </w:r>
      <w:r w:rsidRPr="003C6420">
        <w:rPr>
          <w:color w:val="000000" w:themeColor="text1"/>
        </w:rPr>
        <w:t xml:space="preserve"> mt (</w:t>
      </w:r>
      <w:r w:rsidR="000D189F" w:rsidRPr="003C6420">
        <w:rPr>
          <w:color w:val="000000" w:themeColor="text1"/>
        </w:rPr>
        <w:t>17.9</w:t>
      </w:r>
      <w:r w:rsidR="00B95430" w:rsidRPr="003C6420">
        <w:rPr>
          <w:color w:val="000000" w:themeColor="text1"/>
        </w:rPr>
        <w:t> </w:t>
      </w:r>
      <w:r w:rsidRPr="003C6420">
        <w:rPr>
          <w:color w:val="000000" w:themeColor="text1"/>
        </w:rPr>
        <w:t xml:space="preserve">ODP tonnes of HCFC-22). </w:t>
      </w:r>
    </w:p>
    <w:p w14:paraId="3DEAE7D4"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Issues related to the refrigeration servicing sector</w:t>
      </w:r>
    </w:p>
    <w:p w14:paraId="72F598A2" w14:textId="1F859F13" w:rsidR="004A5463" w:rsidRPr="003C6420" w:rsidRDefault="000D189F" w:rsidP="007F0879">
      <w:pPr>
        <w:pStyle w:val="Heading1"/>
        <w:rPr>
          <w:color w:val="000000" w:themeColor="text1"/>
        </w:rPr>
      </w:pPr>
      <w:r w:rsidRPr="003C6420">
        <w:rPr>
          <w:color w:val="000000" w:themeColor="text1"/>
        </w:rPr>
        <w:t>Noting the closure of stage I of the HPMP</w:t>
      </w:r>
      <w:r w:rsidR="00980D69" w:rsidRPr="003C6420">
        <w:rPr>
          <w:color w:val="000000" w:themeColor="text1"/>
        </w:rPr>
        <w:t xml:space="preserve"> and the </w:t>
      </w:r>
      <w:r w:rsidR="008B6D5E" w:rsidRPr="003C6420">
        <w:rPr>
          <w:color w:val="000000" w:themeColor="text1"/>
        </w:rPr>
        <w:t xml:space="preserve">total </w:t>
      </w:r>
      <w:r w:rsidR="00980D69" w:rsidRPr="003C6420">
        <w:rPr>
          <w:color w:val="000000" w:themeColor="text1"/>
        </w:rPr>
        <w:t xml:space="preserve">consumption of HCFC </w:t>
      </w:r>
      <w:r w:rsidRPr="003C6420">
        <w:rPr>
          <w:color w:val="000000" w:themeColor="text1"/>
        </w:rPr>
        <w:t xml:space="preserve">in the servicing sector, the Secretariat considers </w:t>
      </w:r>
      <w:r w:rsidR="008B6D5E" w:rsidRPr="003C6420">
        <w:rPr>
          <w:color w:val="000000" w:themeColor="text1"/>
        </w:rPr>
        <w:t xml:space="preserve">the </w:t>
      </w:r>
      <w:r w:rsidRPr="003C6420">
        <w:rPr>
          <w:color w:val="000000" w:themeColor="text1"/>
        </w:rPr>
        <w:t xml:space="preserve">activities </w:t>
      </w:r>
      <w:r w:rsidR="008B6D5E" w:rsidRPr="003C6420">
        <w:rPr>
          <w:color w:val="000000" w:themeColor="text1"/>
        </w:rPr>
        <w:t xml:space="preserve">proposed in stage II for </w:t>
      </w:r>
      <w:r w:rsidRPr="003C6420">
        <w:rPr>
          <w:color w:val="000000" w:themeColor="text1"/>
        </w:rPr>
        <w:t>the servicing sector appropriate.</w:t>
      </w:r>
      <w:r w:rsidR="00980D69" w:rsidRPr="003C6420">
        <w:rPr>
          <w:color w:val="000000" w:themeColor="text1"/>
        </w:rPr>
        <w:t xml:space="preserve"> It is expected that the</w:t>
      </w:r>
      <w:r w:rsidR="004A5463" w:rsidRPr="003C6420">
        <w:rPr>
          <w:color w:val="000000" w:themeColor="text1"/>
        </w:rPr>
        <w:t xml:space="preserve"> policy measures that are critical for ensuring sustainability of adoption of HFC-32</w:t>
      </w:r>
      <w:r w:rsidR="00AC3225" w:rsidRPr="003C6420">
        <w:rPr>
          <w:color w:val="000000" w:themeColor="text1"/>
        </w:rPr>
        <w:t>-</w:t>
      </w:r>
      <w:r w:rsidR="004A5463" w:rsidRPr="003C6420">
        <w:rPr>
          <w:color w:val="000000" w:themeColor="text1"/>
        </w:rPr>
        <w:t>based technologies in the country</w:t>
      </w:r>
      <w:r w:rsidR="00980D69" w:rsidRPr="003C6420">
        <w:rPr>
          <w:color w:val="000000" w:themeColor="text1"/>
        </w:rPr>
        <w:t xml:space="preserve"> would be established, and that their implementation would be</w:t>
      </w:r>
      <w:r w:rsidR="004A5463" w:rsidRPr="003C6420">
        <w:rPr>
          <w:color w:val="000000" w:themeColor="text1"/>
        </w:rPr>
        <w:t xml:space="preserve"> included in the capacity building component of the servicing sector.</w:t>
      </w:r>
      <w:r w:rsidR="00386E83" w:rsidRPr="003C6420">
        <w:rPr>
          <w:color w:val="000000" w:themeColor="text1"/>
        </w:rPr>
        <w:t xml:space="preserve"> </w:t>
      </w:r>
      <w:r w:rsidR="004A5463" w:rsidRPr="003C6420">
        <w:rPr>
          <w:color w:val="000000" w:themeColor="text1"/>
        </w:rPr>
        <w:t>The World Bank</w:t>
      </w:r>
      <w:r w:rsidR="00980D69" w:rsidRPr="003C6420">
        <w:rPr>
          <w:color w:val="000000" w:themeColor="text1"/>
        </w:rPr>
        <w:t xml:space="preserve"> will build on their experience from</w:t>
      </w:r>
      <w:r w:rsidR="004A5463" w:rsidRPr="003C6420">
        <w:rPr>
          <w:color w:val="000000" w:themeColor="text1"/>
        </w:rPr>
        <w:t xml:space="preserve"> </w:t>
      </w:r>
      <w:r w:rsidR="00980D69" w:rsidRPr="003C6420">
        <w:rPr>
          <w:color w:val="000000" w:themeColor="text1"/>
        </w:rPr>
        <w:t>implementing</w:t>
      </w:r>
      <w:r w:rsidR="004A5463" w:rsidRPr="003C6420">
        <w:rPr>
          <w:color w:val="000000" w:themeColor="text1"/>
        </w:rPr>
        <w:t xml:space="preserve"> conversion projects to HFC-32 </w:t>
      </w:r>
      <w:r w:rsidR="00980D69" w:rsidRPr="003C6420">
        <w:rPr>
          <w:color w:val="000000" w:themeColor="text1"/>
        </w:rPr>
        <w:t>to ensure that a</w:t>
      </w:r>
      <w:r w:rsidR="004A5463" w:rsidRPr="003C6420">
        <w:rPr>
          <w:color w:val="000000" w:themeColor="text1"/>
        </w:rPr>
        <w:t xml:space="preserve"> systematic step-by-step approach for effective implementation of the conversion project </w:t>
      </w:r>
      <w:r w:rsidR="000A251E" w:rsidRPr="003C6420">
        <w:rPr>
          <w:color w:val="000000" w:themeColor="text1"/>
        </w:rPr>
        <w:t>would be implemented.</w:t>
      </w:r>
      <w:r w:rsidR="00386E83" w:rsidRPr="003C6420">
        <w:rPr>
          <w:color w:val="000000" w:themeColor="text1"/>
        </w:rPr>
        <w:t xml:space="preserve"> </w:t>
      </w:r>
      <w:r w:rsidR="000A251E" w:rsidRPr="003C6420">
        <w:rPr>
          <w:color w:val="000000" w:themeColor="text1"/>
        </w:rPr>
        <w:t>It would also encourage the</w:t>
      </w:r>
      <w:r w:rsidR="004A5463" w:rsidRPr="003C6420">
        <w:rPr>
          <w:color w:val="000000" w:themeColor="text1"/>
        </w:rPr>
        <w:t xml:space="preserve"> Government </w:t>
      </w:r>
      <w:r w:rsidR="000A251E" w:rsidRPr="003C6420">
        <w:rPr>
          <w:color w:val="000000" w:themeColor="text1"/>
        </w:rPr>
        <w:t>to strictly implement</w:t>
      </w:r>
      <w:r w:rsidR="004A5463" w:rsidRPr="003C6420">
        <w:rPr>
          <w:color w:val="000000" w:themeColor="text1"/>
        </w:rPr>
        <w:t xml:space="preserve"> measures to ensure sustainable adoption of HFC-32 </w:t>
      </w:r>
      <w:r w:rsidR="008B6D5E" w:rsidRPr="003C6420">
        <w:rPr>
          <w:color w:val="000000" w:themeColor="text1"/>
        </w:rPr>
        <w:t xml:space="preserve">ACs </w:t>
      </w:r>
      <w:r w:rsidR="004A5463" w:rsidRPr="003C6420">
        <w:rPr>
          <w:color w:val="000000" w:themeColor="text1"/>
        </w:rPr>
        <w:t>and discourage increasing ma</w:t>
      </w:r>
      <w:r w:rsidR="00AC3225" w:rsidRPr="003C6420">
        <w:rPr>
          <w:color w:val="000000" w:themeColor="text1"/>
        </w:rPr>
        <w:t>rket penetration of R-410A fixed</w:t>
      </w:r>
      <w:r w:rsidR="00AC3225" w:rsidRPr="003C6420">
        <w:rPr>
          <w:color w:val="000000" w:themeColor="text1"/>
        </w:rPr>
        <w:noBreakHyphen/>
      </w:r>
      <w:r w:rsidR="004A5463" w:rsidRPr="003C6420">
        <w:rPr>
          <w:color w:val="000000" w:themeColor="text1"/>
        </w:rPr>
        <w:t xml:space="preserve">speed </w:t>
      </w:r>
      <w:r w:rsidR="008B6D5E" w:rsidRPr="003C6420">
        <w:rPr>
          <w:color w:val="000000" w:themeColor="text1"/>
        </w:rPr>
        <w:t>ACs;</w:t>
      </w:r>
      <w:r w:rsidR="004A5463" w:rsidRPr="003C6420">
        <w:rPr>
          <w:color w:val="000000" w:themeColor="text1"/>
        </w:rPr>
        <w:t xml:space="preserve"> facilitate work with relevant agencies to review or update </w:t>
      </w:r>
      <w:r w:rsidR="008B6D5E" w:rsidRPr="003C6420">
        <w:rPr>
          <w:color w:val="000000" w:themeColor="text1"/>
        </w:rPr>
        <w:t xml:space="preserve">the </w:t>
      </w:r>
      <w:r w:rsidR="004A5463" w:rsidRPr="003C6420">
        <w:rPr>
          <w:color w:val="000000" w:themeColor="text1"/>
        </w:rPr>
        <w:t xml:space="preserve">Minimum Energy Performance Standards (MEPS) to increase </w:t>
      </w:r>
      <w:r w:rsidR="000A251E" w:rsidRPr="003C6420">
        <w:rPr>
          <w:color w:val="000000" w:themeColor="text1"/>
        </w:rPr>
        <w:t xml:space="preserve">the </w:t>
      </w:r>
      <w:r w:rsidR="004A5463" w:rsidRPr="003C6420">
        <w:rPr>
          <w:color w:val="000000" w:themeColor="text1"/>
        </w:rPr>
        <w:t xml:space="preserve">energy efficiency of fixed-speed </w:t>
      </w:r>
      <w:r w:rsidR="008B6D5E" w:rsidRPr="003C6420">
        <w:rPr>
          <w:color w:val="000000" w:themeColor="text1"/>
        </w:rPr>
        <w:t>ACs</w:t>
      </w:r>
      <w:r w:rsidR="004A5463" w:rsidRPr="003C6420">
        <w:rPr>
          <w:color w:val="000000" w:themeColor="text1"/>
        </w:rPr>
        <w:t xml:space="preserve">. </w:t>
      </w:r>
    </w:p>
    <w:p w14:paraId="10587F87" w14:textId="4D5439FF" w:rsidR="000A251E" w:rsidRPr="003C6420" w:rsidRDefault="003D5CBC" w:rsidP="007F0879">
      <w:pPr>
        <w:pStyle w:val="Heading1"/>
        <w:rPr>
          <w:color w:val="000000" w:themeColor="text1"/>
        </w:rPr>
      </w:pPr>
      <w:r w:rsidRPr="003C6420">
        <w:rPr>
          <w:color w:val="000000" w:themeColor="text1"/>
        </w:rPr>
        <w:t xml:space="preserve">The World Bank also agreed to associate some phase-out </w:t>
      </w:r>
      <w:r w:rsidR="00D67C1D">
        <w:rPr>
          <w:color w:val="000000" w:themeColor="text1"/>
        </w:rPr>
        <w:t xml:space="preserve">of HCFC-141b </w:t>
      </w:r>
      <w:r w:rsidRPr="003C6420">
        <w:rPr>
          <w:color w:val="000000" w:themeColor="text1"/>
        </w:rPr>
        <w:t xml:space="preserve">in the servicing sector noting that some activities are included to identify alternatives to flushing using this substance. </w:t>
      </w:r>
      <w:r w:rsidR="00980D69" w:rsidRPr="003C6420">
        <w:rPr>
          <w:color w:val="000000" w:themeColor="text1"/>
        </w:rPr>
        <w:t xml:space="preserve">The total funding for the service sector amounts </w:t>
      </w:r>
      <w:r w:rsidR="004A5463" w:rsidRPr="003C6420">
        <w:rPr>
          <w:color w:val="000000" w:themeColor="text1"/>
        </w:rPr>
        <w:t xml:space="preserve">to </w:t>
      </w:r>
      <w:r w:rsidR="000A65BF" w:rsidRPr="003C6420">
        <w:rPr>
          <w:color w:val="000000" w:themeColor="text1"/>
        </w:rPr>
        <w:t>US $</w:t>
      </w:r>
      <w:r w:rsidR="006F55F8" w:rsidRPr="003C6420">
        <w:rPr>
          <w:color w:val="000000" w:themeColor="text1"/>
        </w:rPr>
        <w:t>675,750</w:t>
      </w:r>
      <w:r w:rsidR="00D67C1D">
        <w:rPr>
          <w:color w:val="000000" w:themeColor="text1"/>
        </w:rPr>
        <w:t>,</w:t>
      </w:r>
      <w:r w:rsidR="004A5463" w:rsidRPr="003C6420">
        <w:rPr>
          <w:color w:val="000000" w:themeColor="text1"/>
        </w:rPr>
        <w:t xml:space="preserve"> plus agency support costs</w:t>
      </w:r>
      <w:r w:rsidR="00021A6B">
        <w:rPr>
          <w:color w:val="000000" w:themeColor="text1"/>
        </w:rPr>
        <w:t>,</w:t>
      </w:r>
      <w:r w:rsidR="004A5463" w:rsidRPr="003C6420">
        <w:rPr>
          <w:color w:val="000000" w:themeColor="text1"/>
        </w:rPr>
        <w:t xml:space="preserve"> </w:t>
      </w:r>
      <w:r w:rsidR="00980D69" w:rsidRPr="003C6420">
        <w:rPr>
          <w:color w:val="000000" w:themeColor="text1"/>
        </w:rPr>
        <w:t>with an associated phase</w:t>
      </w:r>
      <w:r w:rsidR="0064432F" w:rsidRPr="003C6420">
        <w:rPr>
          <w:color w:val="000000" w:themeColor="text1"/>
        </w:rPr>
        <w:noBreakHyphen/>
      </w:r>
      <w:r w:rsidR="00980D69" w:rsidRPr="003C6420">
        <w:rPr>
          <w:color w:val="000000" w:themeColor="text1"/>
        </w:rPr>
        <w:t xml:space="preserve">out </w:t>
      </w:r>
      <w:r w:rsidR="00976A0A" w:rsidRPr="003C6420">
        <w:rPr>
          <w:color w:val="000000" w:themeColor="text1"/>
        </w:rPr>
        <w:t xml:space="preserve">of 7.17 ODP tonnes </w:t>
      </w:r>
      <w:r w:rsidR="00D67C1D">
        <w:rPr>
          <w:color w:val="000000" w:themeColor="text1"/>
        </w:rPr>
        <w:t xml:space="preserve">of HCFC-22 </w:t>
      </w:r>
      <w:r w:rsidR="00976A0A" w:rsidRPr="003C6420">
        <w:rPr>
          <w:color w:val="000000" w:themeColor="text1"/>
        </w:rPr>
        <w:t xml:space="preserve">and 1.15 ODP tonnes </w:t>
      </w:r>
      <w:r w:rsidR="00D67C1D">
        <w:rPr>
          <w:color w:val="000000" w:themeColor="text1"/>
        </w:rPr>
        <w:t xml:space="preserve">of </w:t>
      </w:r>
      <w:r w:rsidR="00976A0A" w:rsidRPr="003C6420">
        <w:rPr>
          <w:color w:val="000000" w:themeColor="text1"/>
        </w:rPr>
        <w:t xml:space="preserve">HCFC-141b, </w:t>
      </w:r>
      <w:r w:rsidR="00980D69" w:rsidRPr="003C6420">
        <w:rPr>
          <w:color w:val="000000" w:themeColor="text1"/>
        </w:rPr>
        <w:t>in accordance with decision 74/50</w:t>
      </w:r>
      <w:r w:rsidR="004A5463" w:rsidRPr="003C6420">
        <w:rPr>
          <w:color w:val="000000" w:themeColor="text1"/>
        </w:rPr>
        <w:t>.</w:t>
      </w:r>
    </w:p>
    <w:p w14:paraId="7DF7AB75" w14:textId="188A013F" w:rsidR="00043939" w:rsidRPr="003C6420" w:rsidRDefault="00043939" w:rsidP="007F0879">
      <w:pPr>
        <w:rPr>
          <w:color w:val="000000" w:themeColor="text1"/>
        </w:rPr>
      </w:pPr>
      <w:r w:rsidRPr="003C6420">
        <w:rPr>
          <w:color w:val="000000" w:themeColor="text1"/>
          <w:u w:val="single"/>
        </w:rPr>
        <w:t>Project management unit (PMU)</w:t>
      </w:r>
    </w:p>
    <w:p w14:paraId="015E8856" w14:textId="055A8400" w:rsidR="00043939" w:rsidRPr="003C6420" w:rsidRDefault="00043939" w:rsidP="007F0879">
      <w:pPr>
        <w:rPr>
          <w:color w:val="000000" w:themeColor="text1"/>
        </w:rPr>
      </w:pPr>
    </w:p>
    <w:p w14:paraId="136CA4CF" w14:textId="17C2A8A0" w:rsidR="00043939" w:rsidRPr="003C6420" w:rsidRDefault="00043939" w:rsidP="007F0879">
      <w:pPr>
        <w:pStyle w:val="Heading1"/>
        <w:rPr>
          <w:color w:val="000000" w:themeColor="text1"/>
        </w:rPr>
      </w:pPr>
      <w:r w:rsidRPr="003C6420">
        <w:rPr>
          <w:color w:val="000000" w:themeColor="text1"/>
        </w:rPr>
        <w:t xml:space="preserve">The </w:t>
      </w:r>
      <w:r w:rsidR="008B6D5E" w:rsidRPr="003C6420">
        <w:rPr>
          <w:color w:val="000000" w:themeColor="text1"/>
        </w:rPr>
        <w:t xml:space="preserve">Secretariat also discussed the funding requested for the PMU, noting that it will be </w:t>
      </w:r>
      <w:r w:rsidRPr="003C6420">
        <w:rPr>
          <w:color w:val="000000" w:themeColor="text1"/>
        </w:rPr>
        <w:t>operat</w:t>
      </w:r>
      <w:r w:rsidR="008B6D5E" w:rsidRPr="003C6420">
        <w:rPr>
          <w:color w:val="000000" w:themeColor="text1"/>
        </w:rPr>
        <w:t>ing</w:t>
      </w:r>
      <w:r w:rsidRPr="003C6420">
        <w:rPr>
          <w:color w:val="000000" w:themeColor="text1"/>
        </w:rPr>
        <w:t xml:space="preserve"> from 2018</w:t>
      </w:r>
      <w:r w:rsidR="008B6D5E" w:rsidRPr="003C6420">
        <w:rPr>
          <w:color w:val="000000" w:themeColor="text1"/>
        </w:rPr>
        <w:t xml:space="preserve"> to </w:t>
      </w:r>
      <w:r w:rsidRPr="003C6420">
        <w:rPr>
          <w:color w:val="000000" w:themeColor="text1"/>
        </w:rPr>
        <w:t>2021</w:t>
      </w:r>
      <w:r w:rsidR="008B6D5E" w:rsidRPr="003C6420">
        <w:rPr>
          <w:color w:val="000000" w:themeColor="text1"/>
        </w:rPr>
        <w:t xml:space="preserve">. Subsequently, the cost of the PMU </w:t>
      </w:r>
      <w:r w:rsidRPr="003C6420">
        <w:rPr>
          <w:color w:val="000000" w:themeColor="text1"/>
        </w:rPr>
        <w:t xml:space="preserve">was agreed at </w:t>
      </w:r>
      <w:r w:rsidR="000A65BF" w:rsidRPr="003C6420">
        <w:rPr>
          <w:color w:val="000000" w:themeColor="text1"/>
        </w:rPr>
        <w:t>US $</w:t>
      </w:r>
      <w:r w:rsidRPr="003C6420">
        <w:rPr>
          <w:color w:val="000000" w:themeColor="text1"/>
        </w:rPr>
        <w:t xml:space="preserve">220,000 for operational activities </w:t>
      </w:r>
      <w:r w:rsidR="008B6D5E" w:rsidRPr="003C6420">
        <w:rPr>
          <w:color w:val="000000" w:themeColor="text1"/>
        </w:rPr>
        <w:t xml:space="preserve">and </w:t>
      </w:r>
      <w:r w:rsidRPr="003C6420">
        <w:rPr>
          <w:color w:val="000000" w:themeColor="text1"/>
        </w:rPr>
        <w:t>verification</w:t>
      </w:r>
      <w:r w:rsidR="008B6D5E" w:rsidRPr="003C6420">
        <w:rPr>
          <w:color w:val="000000" w:themeColor="text1"/>
        </w:rPr>
        <w:t xml:space="preserve"> reports</w:t>
      </w:r>
      <w:r w:rsidRPr="003C6420">
        <w:rPr>
          <w:color w:val="000000" w:themeColor="text1"/>
        </w:rPr>
        <w:t>.</w:t>
      </w:r>
    </w:p>
    <w:p w14:paraId="79952BD5" w14:textId="4AE00CD1" w:rsidR="004A5463" w:rsidRPr="003C6420" w:rsidRDefault="004A5463"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lastRenderedPageBreak/>
        <w:t>Cost of the HPMP stage II</w:t>
      </w:r>
    </w:p>
    <w:p w14:paraId="6ABF8E1A" w14:textId="00355044" w:rsidR="004A5463" w:rsidRPr="003C6420" w:rsidRDefault="004A5463" w:rsidP="007F0879">
      <w:pPr>
        <w:pStyle w:val="Heading1"/>
        <w:keepNext/>
        <w:rPr>
          <w:color w:val="000000" w:themeColor="text1"/>
        </w:rPr>
      </w:pPr>
      <w:r w:rsidRPr="003C6420">
        <w:rPr>
          <w:color w:val="000000" w:themeColor="text1"/>
        </w:rPr>
        <w:t xml:space="preserve">Based on the </w:t>
      </w:r>
      <w:r w:rsidR="008B6D5E" w:rsidRPr="003C6420">
        <w:rPr>
          <w:color w:val="000000" w:themeColor="text1"/>
        </w:rPr>
        <w:t xml:space="preserve">discussions between the Secretariat and the World Bank, the </w:t>
      </w:r>
      <w:r w:rsidRPr="003C6420">
        <w:rPr>
          <w:color w:val="000000" w:themeColor="text1"/>
        </w:rPr>
        <w:t xml:space="preserve">costs for </w:t>
      </w:r>
      <w:r w:rsidR="00AC3225" w:rsidRPr="003C6420">
        <w:rPr>
          <w:color w:val="000000" w:themeColor="text1"/>
        </w:rPr>
        <w:t xml:space="preserve">stage II of the HPMP </w:t>
      </w:r>
      <w:r w:rsidR="008B6D5E" w:rsidRPr="003C6420">
        <w:rPr>
          <w:color w:val="000000" w:themeColor="text1"/>
        </w:rPr>
        <w:t xml:space="preserve">for the Philippines, as agreed, </w:t>
      </w:r>
      <w:r w:rsidR="00AC3225" w:rsidRPr="003C6420">
        <w:rPr>
          <w:color w:val="000000" w:themeColor="text1"/>
        </w:rPr>
        <w:t xml:space="preserve">amounts to </w:t>
      </w:r>
      <w:r w:rsidR="000A65BF" w:rsidRPr="003C6420">
        <w:rPr>
          <w:color w:val="000000" w:themeColor="text1"/>
        </w:rPr>
        <w:t>US $</w:t>
      </w:r>
      <w:r w:rsidR="002403FC" w:rsidRPr="003C6420">
        <w:rPr>
          <w:color w:val="000000" w:themeColor="text1"/>
        </w:rPr>
        <w:t>2,900,057</w:t>
      </w:r>
      <w:r w:rsidR="00AC3225" w:rsidRPr="003C6420">
        <w:rPr>
          <w:color w:val="000000" w:themeColor="text1"/>
        </w:rPr>
        <w:t xml:space="preserve">, </w:t>
      </w:r>
      <w:r w:rsidR="00043939" w:rsidRPr="003C6420">
        <w:rPr>
          <w:color w:val="000000" w:themeColor="text1"/>
        </w:rPr>
        <w:t xml:space="preserve">to </w:t>
      </w:r>
      <w:r w:rsidR="00AC3225" w:rsidRPr="003C6420">
        <w:rPr>
          <w:color w:val="000000" w:themeColor="text1"/>
        </w:rPr>
        <w:t xml:space="preserve">phase out </w:t>
      </w:r>
      <w:r w:rsidR="000F29D4" w:rsidRPr="003C6420">
        <w:rPr>
          <w:color w:val="000000" w:themeColor="text1"/>
        </w:rPr>
        <w:t>26.31</w:t>
      </w:r>
      <w:r w:rsidR="00043939" w:rsidRPr="003C6420">
        <w:rPr>
          <w:color w:val="000000" w:themeColor="text1"/>
        </w:rPr>
        <w:t xml:space="preserve"> </w:t>
      </w:r>
      <w:r w:rsidR="00AC3225" w:rsidRPr="003C6420">
        <w:rPr>
          <w:color w:val="000000" w:themeColor="text1"/>
        </w:rPr>
        <w:t xml:space="preserve">ODP tonnes as </w:t>
      </w:r>
      <w:r w:rsidR="00FD1CDD" w:rsidRPr="003C6420">
        <w:rPr>
          <w:color w:val="000000" w:themeColor="text1"/>
        </w:rPr>
        <w:t xml:space="preserve">summarized </w:t>
      </w:r>
      <w:r w:rsidR="00AC3225" w:rsidRPr="003C6420">
        <w:rPr>
          <w:color w:val="000000" w:themeColor="text1"/>
        </w:rPr>
        <w:t xml:space="preserve">in Table </w:t>
      </w:r>
      <w:r w:rsidR="00201E6A" w:rsidRPr="003C6420">
        <w:rPr>
          <w:color w:val="000000" w:themeColor="text1"/>
        </w:rPr>
        <w:t>6</w:t>
      </w:r>
      <w:r w:rsidRPr="003C6420">
        <w:rPr>
          <w:color w:val="000000" w:themeColor="text1"/>
        </w:rPr>
        <w:t>.</w:t>
      </w:r>
    </w:p>
    <w:p w14:paraId="51BB61DF" w14:textId="1031F04D" w:rsidR="004A5463" w:rsidRPr="003C6420" w:rsidRDefault="004A5463" w:rsidP="007F0879">
      <w:pPr>
        <w:rPr>
          <w:b/>
          <w:color w:val="000000" w:themeColor="text1"/>
          <w:lang w:val="en-CA"/>
        </w:rPr>
      </w:pPr>
      <w:r w:rsidRPr="003C6420">
        <w:rPr>
          <w:b/>
          <w:color w:val="000000" w:themeColor="text1"/>
          <w:lang w:val="en-CA"/>
        </w:rPr>
        <w:t xml:space="preserve">Table </w:t>
      </w:r>
      <w:r w:rsidR="00201E6A" w:rsidRPr="003C6420">
        <w:rPr>
          <w:b/>
          <w:color w:val="000000" w:themeColor="text1"/>
          <w:lang w:val="en-CA"/>
        </w:rPr>
        <w:t>6</w:t>
      </w:r>
      <w:r w:rsidR="00043939" w:rsidRPr="003C6420">
        <w:rPr>
          <w:b/>
          <w:color w:val="000000" w:themeColor="text1"/>
          <w:lang w:val="en-CA"/>
        </w:rPr>
        <w:t xml:space="preserve">. </w:t>
      </w:r>
      <w:r w:rsidR="00FD1CDD" w:rsidRPr="003C6420">
        <w:rPr>
          <w:b/>
          <w:color w:val="000000" w:themeColor="text1"/>
          <w:lang w:val="en-CA"/>
        </w:rPr>
        <w:t>A</w:t>
      </w:r>
      <w:r w:rsidRPr="003C6420">
        <w:rPr>
          <w:b/>
          <w:color w:val="000000" w:themeColor="text1"/>
          <w:lang w:val="en-CA"/>
        </w:rPr>
        <w:t>greed cost</w:t>
      </w:r>
      <w:r w:rsidR="00043939" w:rsidRPr="003C6420">
        <w:rPr>
          <w:b/>
          <w:color w:val="000000" w:themeColor="text1"/>
          <w:lang w:val="en-CA"/>
        </w:rPr>
        <w:t>s</w:t>
      </w:r>
      <w:r w:rsidRPr="003C6420">
        <w:rPr>
          <w:b/>
          <w:color w:val="000000" w:themeColor="text1"/>
          <w:lang w:val="en-CA"/>
        </w:rPr>
        <w:t xml:space="preserve"> for </w:t>
      </w:r>
      <w:r w:rsidR="00FD1CDD" w:rsidRPr="003C6420">
        <w:rPr>
          <w:b/>
          <w:color w:val="000000" w:themeColor="text1"/>
          <w:lang w:val="en-CA"/>
        </w:rPr>
        <w:t>s</w:t>
      </w:r>
      <w:r w:rsidRPr="003C6420">
        <w:rPr>
          <w:b/>
          <w:color w:val="000000" w:themeColor="text1"/>
          <w:lang w:val="en-CA"/>
        </w:rPr>
        <w:t>tage II of the HPMP of the Philippines</w:t>
      </w:r>
    </w:p>
    <w:tbl>
      <w:tblPr>
        <w:tblStyle w:val="TableGrid"/>
        <w:tblW w:w="5025" w:type="pct"/>
        <w:tblLayout w:type="fixed"/>
        <w:tblLook w:val="04A0" w:firstRow="1" w:lastRow="0" w:firstColumn="1" w:lastColumn="0" w:noHBand="0" w:noVBand="1"/>
      </w:tblPr>
      <w:tblGrid>
        <w:gridCol w:w="4118"/>
        <w:gridCol w:w="1440"/>
        <w:gridCol w:w="885"/>
        <w:gridCol w:w="932"/>
        <w:gridCol w:w="979"/>
        <w:gridCol w:w="1034"/>
        <w:gridCol w:w="9"/>
      </w:tblGrid>
      <w:tr w:rsidR="00FD1CDD" w:rsidRPr="003C6420" w14:paraId="43E94E28" w14:textId="77777777" w:rsidTr="00976A0A">
        <w:trPr>
          <w:gridAfter w:val="1"/>
          <w:wAfter w:w="5" w:type="pct"/>
          <w:tblHeader/>
        </w:trPr>
        <w:tc>
          <w:tcPr>
            <w:tcW w:w="2191" w:type="pct"/>
            <w:vMerge w:val="restart"/>
          </w:tcPr>
          <w:p w14:paraId="018F1455" w14:textId="0F077D16"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Sector/component</w:t>
            </w:r>
          </w:p>
        </w:tc>
        <w:tc>
          <w:tcPr>
            <w:tcW w:w="766" w:type="pct"/>
            <w:vMerge w:val="restart"/>
          </w:tcPr>
          <w:p w14:paraId="690BB746" w14:textId="096AAE79"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Substance</w:t>
            </w:r>
          </w:p>
        </w:tc>
        <w:tc>
          <w:tcPr>
            <w:tcW w:w="967" w:type="pct"/>
            <w:gridSpan w:val="2"/>
          </w:tcPr>
          <w:p w14:paraId="0182F3B1" w14:textId="0D7400AC"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Phase out</w:t>
            </w:r>
          </w:p>
        </w:tc>
        <w:tc>
          <w:tcPr>
            <w:tcW w:w="521" w:type="pct"/>
            <w:vMerge w:val="restart"/>
          </w:tcPr>
          <w:p w14:paraId="17CB8487" w14:textId="20640272"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Cost (US $)</w:t>
            </w:r>
          </w:p>
        </w:tc>
        <w:tc>
          <w:tcPr>
            <w:tcW w:w="550" w:type="pct"/>
            <w:vMerge w:val="restart"/>
          </w:tcPr>
          <w:p w14:paraId="08A5083F" w14:textId="77777777"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 xml:space="preserve">CE </w:t>
            </w:r>
          </w:p>
          <w:p w14:paraId="75A7DD7F" w14:textId="7491638D"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(US $/kg)</w:t>
            </w:r>
          </w:p>
        </w:tc>
      </w:tr>
      <w:tr w:rsidR="00FD1CDD" w:rsidRPr="003C6420" w14:paraId="71EAED80" w14:textId="77777777" w:rsidTr="00976A0A">
        <w:trPr>
          <w:gridAfter w:val="1"/>
          <w:wAfter w:w="5" w:type="pct"/>
          <w:tblHeader/>
        </w:trPr>
        <w:tc>
          <w:tcPr>
            <w:tcW w:w="2191" w:type="pct"/>
            <w:vMerge/>
          </w:tcPr>
          <w:p w14:paraId="5E7A26B0" w14:textId="77777777" w:rsidR="00FD1CDD" w:rsidRPr="003C6420" w:rsidRDefault="00FD1CDD" w:rsidP="007F0879">
            <w:pPr>
              <w:jc w:val="center"/>
              <w:rPr>
                <w:b/>
                <w:color w:val="000000" w:themeColor="text1"/>
                <w:sz w:val="20"/>
                <w:szCs w:val="20"/>
                <w:lang w:val="en-CA"/>
              </w:rPr>
            </w:pPr>
          </w:p>
        </w:tc>
        <w:tc>
          <w:tcPr>
            <w:tcW w:w="766" w:type="pct"/>
            <w:vMerge/>
          </w:tcPr>
          <w:p w14:paraId="0F2B0C6D" w14:textId="77777777" w:rsidR="00FD1CDD" w:rsidRPr="003C6420" w:rsidRDefault="00FD1CDD" w:rsidP="007F0879">
            <w:pPr>
              <w:jc w:val="center"/>
              <w:rPr>
                <w:b/>
                <w:color w:val="000000" w:themeColor="text1"/>
                <w:sz w:val="20"/>
                <w:szCs w:val="20"/>
                <w:lang w:val="en-CA"/>
              </w:rPr>
            </w:pPr>
          </w:p>
        </w:tc>
        <w:tc>
          <w:tcPr>
            <w:tcW w:w="471" w:type="pct"/>
          </w:tcPr>
          <w:p w14:paraId="69D5CF86" w14:textId="72608879"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mt</w:t>
            </w:r>
          </w:p>
        </w:tc>
        <w:tc>
          <w:tcPr>
            <w:tcW w:w="496" w:type="pct"/>
            <w:tcMar>
              <w:left w:w="0" w:type="dxa"/>
              <w:right w:w="0" w:type="dxa"/>
            </w:tcMar>
          </w:tcPr>
          <w:p w14:paraId="018866F3" w14:textId="1DBE8CC4" w:rsidR="00FD1CDD" w:rsidRPr="003C6420" w:rsidRDefault="00FD1CDD" w:rsidP="007F0879">
            <w:pPr>
              <w:jc w:val="center"/>
              <w:rPr>
                <w:b/>
                <w:color w:val="000000" w:themeColor="text1"/>
                <w:sz w:val="20"/>
                <w:szCs w:val="20"/>
                <w:lang w:val="en-CA"/>
              </w:rPr>
            </w:pPr>
            <w:r w:rsidRPr="003C6420">
              <w:rPr>
                <w:b/>
                <w:color w:val="000000" w:themeColor="text1"/>
                <w:sz w:val="20"/>
                <w:szCs w:val="20"/>
                <w:lang w:val="en-CA"/>
              </w:rPr>
              <w:t>ODP tonnes</w:t>
            </w:r>
          </w:p>
        </w:tc>
        <w:tc>
          <w:tcPr>
            <w:tcW w:w="521" w:type="pct"/>
            <w:vMerge/>
          </w:tcPr>
          <w:p w14:paraId="68E23857" w14:textId="46570B94" w:rsidR="00FD1CDD" w:rsidRPr="003C6420" w:rsidRDefault="00FD1CDD" w:rsidP="007F0879">
            <w:pPr>
              <w:jc w:val="center"/>
              <w:rPr>
                <w:b/>
                <w:color w:val="000000" w:themeColor="text1"/>
                <w:sz w:val="20"/>
                <w:szCs w:val="20"/>
                <w:lang w:val="en-CA"/>
              </w:rPr>
            </w:pPr>
          </w:p>
        </w:tc>
        <w:tc>
          <w:tcPr>
            <w:tcW w:w="550" w:type="pct"/>
            <w:vMerge/>
          </w:tcPr>
          <w:p w14:paraId="4998470F" w14:textId="7B172916" w:rsidR="00FD1CDD" w:rsidRPr="003C6420" w:rsidRDefault="00FD1CDD" w:rsidP="007F0879">
            <w:pPr>
              <w:jc w:val="center"/>
              <w:rPr>
                <w:b/>
                <w:color w:val="000000" w:themeColor="text1"/>
                <w:sz w:val="20"/>
                <w:szCs w:val="20"/>
                <w:lang w:val="en-CA"/>
              </w:rPr>
            </w:pPr>
          </w:p>
        </w:tc>
      </w:tr>
      <w:tr w:rsidR="00386E83" w:rsidRPr="003C6420" w14:paraId="12CC8EB8" w14:textId="77777777" w:rsidTr="00B85501">
        <w:tc>
          <w:tcPr>
            <w:tcW w:w="5000" w:type="pct"/>
            <w:gridSpan w:val="7"/>
          </w:tcPr>
          <w:p w14:paraId="59B86A22" w14:textId="64526199" w:rsidR="00D86CFF" w:rsidRPr="003C6420" w:rsidRDefault="00D86CFF" w:rsidP="007F0879">
            <w:pPr>
              <w:rPr>
                <w:b/>
                <w:color w:val="000000" w:themeColor="text1"/>
                <w:sz w:val="20"/>
                <w:szCs w:val="20"/>
                <w:lang w:val="en-CA"/>
              </w:rPr>
            </w:pPr>
            <w:r w:rsidRPr="003C6420">
              <w:rPr>
                <w:b/>
                <w:color w:val="000000" w:themeColor="text1"/>
                <w:sz w:val="20"/>
                <w:szCs w:val="20"/>
                <w:lang w:val="en-CA"/>
              </w:rPr>
              <w:t>RAC manufacturing</w:t>
            </w:r>
          </w:p>
        </w:tc>
      </w:tr>
      <w:tr w:rsidR="00386E83" w:rsidRPr="003C6420" w14:paraId="05E39503" w14:textId="77777777" w:rsidTr="00B85501">
        <w:trPr>
          <w:gridAfter w:val="1"/>
          <w:wAfter w:w="5" w:type="pct"/>
        </w:trPr>
        <w:tc>
          <w:tcPr>
            <w:tcW w:w="2191" w:type="pct"/>
          </w:tcPr>
          <w:p w14:paraId="505BB91A" w14:textId="4B3F6419" w:rsidR="00D86CFF" w:rsidRPr="003C6420" w:rsidRDefault="00D86CFF" w:rsidP="007F0879">
            <w:pPr>
              <w:jc w:val="left"/>
              <w:rPr>
                <w:color w:val="000000" w:themeColor="text1"/>
                <w:sz w:val="20"/>
                <w:szCs w:val="20"/>
                <w:lang w:val="en-CA"/>
              </w:rPr>
            </w:pPr>
            <w:r w:rsidRPr="003C6420">
              <w:rPr>
                <w:color w:val="000000" w:themeColor="text1"/>
                <w:sz w:val="20"/>
                <w:szCs w:val="20"/>
                <w:lang w:val="en-CA"/>
              </w:rPr>
              <w:t>Conversion project for phase-out of HCFC-22 in four manufacturing enterprises</w:t>
            </w:r>
          </w:p>
        </w:tc>
        <w:tc>
          <w:tcPr>
            <w:tcW w:w="766" w:type="pct"/>
            <w:tcBorders>
              <w:top w:val="nil"/>
              <w:left w:val="nil"/>
              <w:bottom w:val="single" w:sz="4" w:space="0" w:color="auto"/>
              <w:right w:val="single" w:sz="4" w:space="0" w:color="auto"/>
            </w:tcBorders>
            <w:shd w:val="clear" w:color="auto" w:fill="auto"/>
            <w:vAlign w:val="bottom"/>
          </w:tcPr>
          <w:p w14:paraId="69D9072A" w14:textId="38180586" w:rsidR="00D86CFF" w:rsidRPr="003C6420" w:rsidRDefault="00D86CFF" w:rsidP="007F0879">
            <w:pPr>
              <w:jc w:val="left"/>
              <w:rPr>
                <w:b/>
                <w:color w:val="000000" w:themeColor="text1"/>
                <w:sz w:val="20"/>
                <w:szCs w:val="20"/>
                <w:lang w:val="en-CA"/>
              </w:rPr>
            </w:pPr>
            <w:r w:rsidRPr="003C6420">
              <w:rPr>
                <w:color w:val="000000" w:themeColor="text1"/>
                <w:sz w:val="20"/>
                <w:szCs w:val="20"/>
                <w:lang w:val="en-CA" w:eastAsia="en-CA"/>
              </w:rPr>
              <w:t>HCFC-22</w:t>
            </w:r>
          </w:p>
        </w:tc>
        <w:tc>
          <w:tcPr>
            <w:tcW w:w="471" w:type="pct"/>
            <w:tcBorders>
              <w:top w:val="nil"/>
              <w:left w:val="nil"/>
              <w:bottom w:val="single" w:sz="4" w:space="0" w:color="auto"/>
              <w:right w:val="single" w:sz="4" w:space="0" w:color="auto"/>
            </w:tcBorders>
            <w:shd w:val="clear" w:color="auto" w:fill="auto"/>
            <w:tcMar>
              <w:left w:w="29" w:type="dxa"/>
              <w:right w:w="29" w:type="dxa"/>
            </w:tcMar>
            <w:vAlign w:val="bottom"/>
          </w:tcPr>
          <w:p w14:paraId="45F4C59A" w14:textId="158895A2" w:rsidR="00D86CFF" w:rsidRPr="003C6420" w:rsidRDefault="00386E83" w:rsidP="007F0879">
            <w:pPr>
              <w:jc w:val="right"/>
              <w:rPr>
                <w:b/>
                <w:color w:val="000000" w:themeColor="text1"/>
                <w:sz w:val="20"/>
                <w:szCs w:val="20"/>
                <w:lang w:val="en-CA"/>
              </w:rPr>
            </w:pPr>
            <w:r w:rsidRPr="003C6420">
              <w:rPr>
                <w:color w:val="000000" w:themeColor="text1"/>
                <w:sz w:val="20"/>
                <w:szCs w:val="20"/>
                <w:lang w:val="en-CA" w:eastAsia="en-CA"/>
              </w:rPr>
              <w:t xml:space="preserve"> </w:t>
            </w:r>
            <w:r w:rsidR="00D86CFF" w:rsidRPr="003C6420">
              <w:rPr>
                <w:color w:val="000000" w:themeColor="text1"/>
                <w:sz w:val="20"/>
                <w:szCs w:val="20"/>
                <w:lang w:val="en-CA" w:eastAsia="en-CA"/>
              </w:rPr>
              <w:t xml:space="preserve">283.12 </w:t>
            </w:r>
          </w:p>
        </w:tc>
        <w:tc>
          <w:tcPr>
            <w:tcW w:w="496" w:type="pct"/>
            <w:tcBorders>
              <w:top w:val="nil"/>
              <w:left w:val="nil"/>
              <w:bottom w:val="single" w:sz="4" w:space="0" w:color="auto"/>
              <w:right w:val="single" w:sz="4" w:space="0" w:color="auto"/>
            </w:tcBorders>
            <w:shd w:val="clear" w:color="auto" w:fill="auto"/>
            <w:tcMar>
              <w:left w:w="29" w:type="dxa"/>
              <w:right w:w="29" w:type="dxa"/>
            </w:tcMar>
            <w:vAlign w:val="bottom"/>
          </w:tcPr>
          <w:p w14:paraId="5A4D7BA3" w14:textId="30205AE0" w:rsidR="00D86CFF" w:rsidRPr="003C6420" w:rsidRDefault="00386E83" w:rsidP="007F0879">
            <w:pPr>
              <w:jc w:val="right"/>
              <w:rPr>
                <w:b/>
                <w:color w:val="000000" w:themeColor="text1"/>
                <w:sz w:val="20"/>
                <w:szCs w:val="20"/>
                <w:lang w:val="en-CA"/>
              </w:rPr>
            </w:pPr>
            <w:r w:rsidRPr="003C6420">
              <w:rPr>
                <w:color w:val="000000" w:themeColor="text1"/>
                <w:sz w:val="20"/>
                <w:szCs w:val="20"/>
                <w:lang w:val="en-CA" w:eastAsia="en-CA"/>
              </w:rPr>
              <w:t xml:space="preserve"> </w:t>
            </w:r>
            <w:r w:rsidR="00D86CFF" w:rsidRPr="003C6420">
              <w:rPr>
                <w:color w:val="000000" w:themeColor="text1"/>
                <w:sz w:val="20"/>
                <w:szCs w:val="20"/>
                <w:lang w:val="en-CA" w:eastAsia="en-CA"/>
              </w:rPr>
              <w:t xml:space="preserve">15.57 </w:t>
            </w:r>
          </w:p>
        </w:tc>
        <w:tc>
          <w:tcPr>
            <w:tcW w:w="521" w:type="pct"/>
            <w:tcBorders>
              <w:top w:val="nil"/>
              <w:left w:val="nil"/>
              <w:bottom w:val="single" w:sz="4" w:space="0" w:color="auto"/>
              <w:right w:val="single" w:sz="4" w:space="0" w:color="auto"/>
            </w:tcBorders>
            <w:shd w:val="clear" w:color="auto" w:fill="auto"/>
            <w:tcMar>
              <w:left w:w="29" w:type="dxa"/>
              <w:right w:w="29" w:type="dxa"/>
            </w:tcMar>
            <w:vAlign w:val="bottom"/>
          </w:tcPr>
          <w:p w14:paraId="698CFC1F" w14:textId="3E65B713" w:rsidR="00D86CFF" w:rsidRPr="003C6420" w:rsidRDefault="00D86CFF" w:rsidP="007F0879">
            <w:pPr>
              <w:jc w:val="right"/>
              <w:rPr>
                <w:b/>
                <w:color w:val="000000" w:themeColor="text1"/>
                <w:sz w:val="20"/>
                <w:szCs w:val="20"/>
                <w:lang w:val="en-CA"/>
              </w:rPr>
            </w:pPr>
            <w:r w:rsidRPr="003C6420">
              <w:rPr>
                <w:color w:val="000000" w:themeColor="text1"/>
                <w:sz w:val="20"/>
                <w:szCs w:val="20"/>
                <w:lang w:val="en-CA" w:eastAsia="en-CA"/>
              </w:rPr>
              <w:t xml:space="preserve">1,793,307 </w:t>
            </w:r>
          </w:p>
        </w:tc>
        <w:tc>
          <w:tcPr>
            <w:tcW w:w="550" w:type="pct"/>
            <w:tcBorders>
              <w:top w:val="nil"/>
              <w:left w:val="nil"/>
              <w:bottom w:val="single" w:sz="4" w:space="0" w:color="auto"/>
              <w:right w:val="single" w:sz="4" w:space="0" w:color="auto"/>
            </w:tcBorders>
            <w:shd w:val="clear" w:color="auto" w:fill="auto"/>
            <w:tcMar>
              <w:left w:w="29" w:type="dxa"/>
              <w:right w:w="29" w:type="dxa"/>
            </w:tcMar>
            <w:vAlign w:val="bottom"/>
          </w:tcPr>
          <w:p w14:paraId="60B11E48" w14:textId="0F416EF5" w:rsidR="00D86CFF" w:rsidRPr="003C6420" w:rsidRDefault="00386E83" w:rsidP="007F0879">
            <w:pPr>
              <w:jc w:val="right"/>
              <w:rPr>
                <w:b/>
                <w:color w:val="000000" w:themeColor="text1"/>
                <w:sz w:val="20"/>
                <w:szCs w:val="20"/>
                <w:lang w:val="en-CA"/>
              </w:rPr>
            </w:pPr>
            <w:r w:rsidRPr="003C6420">
              <w:rPr>
                <w:color w:val="000000" w:themeColor="text1"/>
                <w:sz w:val="20"/>
                <w:szCs w:val="20"/>
                <w:lang w:val="en-CA" w:eastAsia="en-CA"/>
              </w:rPr>
              <w:t xml:space="preserve"> </w:t>
            </w:r>
            <w:r w:rsidR="00D86CFF" w:rsidRPr="003C6420">
              <w:rPr>
                <w:color w:val="000000" w:themeColor="text1"/>
                <w:sz w:val="20"/>
                <w:szCs w:val="20"/>
                <w:lang w:val="en-CA" w:eastAsia="en-CA"/>
              </w:rPr>
              <w:t xml:space="preserve">6.33 </w:t>
            </w:r>
          </w:p>
        </w:tc>
      </w:tr>
      <w:tr w:rsidR="00386E83" w:rsidRPr="003C6420" w14:paraId="6166E442" w14:textId="77777777" w:rsidTr="00B85501">
        <w:trPr>
          <w:gridAfter w:val="1"/>
          <w:wAfter w:w="5" w:type="pct"/>
        </w:trPr>
        <w:tc>
          <w:tcPr>
            <w:tcW w:w="2191" w:type="pct"/>
          </w:tcPr>
          <w:p w14:paraId="1AD33AB8" w14:textId="3C43EA00" w:rsidR="00D86CFF" w:rsidRPr="003C6420" w:rsidRDefault="00D86CFF" w:rsidP="007F0879">
            <w:pPr>
              <w:jc w:val="left"/>
              <w:rPr>
                <w:color w:val="000000" w:themeColor="text1"/>
                <w:sz w:val="20"/>
                <w:szCs w:val="20"/>
                <w:lang w:val="en-CA"/>
              </w:rPr>
            </w:pPr>
            <w:r w:rsidRPr="003C6420">
              <w:rPr>
                <w:color w:val="000000" w:themeColor="text1"/>
                <w:sz w:val="20"/>
                <w:szCs w:val="20"/>
                <w:lang w:val="en-CA"/>
              </w:rPr>
              <w:t>Technical assistance and equipment support for service network for enterprises</w:t>
            </w:r>
          </w:p>
        </w:tc>
        <w:tc>
          <w:tcPr>
            <w:tcW w:w="766" w:type="pct"/>
            <w:tcBorders>
              <w:top w:val="nil"/>
              <w:left w:val="nil"/>
              <w:bottom w:val="single" w:sz="4" w:space="0" w:color="auto"/>
              <w:right w:val="single" w:sz="4" w:space="0" w:color="auto"/>
            </w:tcBorders>
            <w:shd w:val="clear" w:color="auto" w:fill="auto"/>
            <w:vAlign w:val="bottom"/>
          </w:tcPr>
          <w:p w14:paraId="34807192" w14:textId="1ACB122F" w:rsidR="00D86CFF" w:rsidRPr="003C6420" w:rsidRDefault="00D86CFF" w:rsidP="007F0879">
            <w:pPr>
              <w:rPr>
                <w:b/>
                <w:color w:val="000000" w:themeColor="text1"/>
                <w:sz w:val="20"/>
                <w:szCs w:val="20"/>
                <w:lang w:val="en-CA"/>
              </w:rPr>
            </w:pPr>
            <w:r w:rsidRPr="003C6420">
              <w:rPr>
                <w:color w:val="000000" w:themeColor="text1"/>
                <w:sz w:val="20"/>
                <w:szCs w:val="20"/>
                <w:lang w:val="en-CA" w:eastAsia="en-CA"/>
              </w:rPr>
              <w:t>HCFC-22</w:t>
            </w:r>
          </w:p>
        </w:tc>
        <w:tc>
          <w:tcPr>
            <w:tcW w:w="471" w:type="pct"/>
            <w:tcBorders>
              <w:top w:val="nil"/>
              <w:left w:val="nil"/>
              <w:bottom w:val="single" w:sz="4" w:space="0" w:color="auto"/>
              <w:right w:val="single" w:sz="4" w:space="0" w:color="auto"/>
            </w:tcBorders>
            <w:shd w:val="clear" w:color="auto" w:fill="auto"/>
            <w:tcMar>
              <w:left w:w="29" w:type="dxa"/>
              <w:right w:w="29" w:type="dxa"/>
            </w:tcMar>
            <w:vAlign w:val="bottom"/>
          </w:tcPr>
          <w:p w14:paraId="3E91C7E1" w14:textId="7B854B9E" w:rsidR="00D86CFF" w:rsidRPr="003C6420" w:rsidRDefault="00D86CFF" w:rsidP="007F0879">
            <w:pPr>
              <w:jc w:val="right"/>
              <w:rPr>
                <w:b/>
                <w:color w:val="000000" w:themeColor="text1"/>
                <w:sz w:val="20"/>
                <w:szCs w:val="20"/>
                <w:lang w:val="en-CA"/>
              </w:rPr>
            </w:pPr>
            <w:r w:rsidRPr="003C6420">
              <w:rPr>
                <w:color w:val="000000" w:themeColor="text1"/>
                <w:sz w:val="20"/>
                <w:szCs w:val="20"/>
                <w:lang w:val="en-CA" w:eastAsia="en-CA"/>
              </w:rPr>
              <w:t>43.95</w:t>
            </w:r>
          </w:p>
        </w:tc>
        <w:tc>
          <w:tcPr>
            <w:tcW w:w="496" w:type="pct"/>
            <w:tcBorders>
              <w:top w:val="nil"/>
              <w:left w:val="nil"/>
              <w:bottom w:val="single" w:sz="4" w:space="0" w:color="auto"/>
              <w:right w:val="single" w:sz="4" w:space="0" w:color="auto"/>
            </w:tcBorders>
            <w:shd w:val="clear" w:color="auto" w:fill="auto"/>
            <w:tcMar>
              <w:left w:w="29" w:type="dxa"/>
              <w:right w:w="29" w:type="dxa"/>
            </w:tcMar>
            <w:vAlign w:val="bottom"/>
          </w:tcPr>
          <w:p w14:paraId="79ADD468" w14:textId="43B2F598" w:rsidR="00D86CFF" w:rsidRPr="003C6420" w:rsidRDefault="00D86CFF" w:rsidP="007F0879">
            <w:pPr>
              <w:jc w:val="right"/>
              <w:rPr>
                <w:b/>
                <w:color w:val="000000" w:themeColor="text1"/>
                <w:sz w:val="20"/>
                <w:szCs w:val="20"/>
                <w:lang w:val="en-CA"/>
              </w:rPr>
            </w:pPr>
            <w:r w:rsidRPr="003C6420">
              <w:rPr>
                <w:color w:val="000000" w:themeColor="text1"/>
                <w:sz w:val="20"/>
                <w:szCs w:val="20"/>
                <w:lang w:val="en-CA" w:eastAsia="en-CA"/>
              </w:rPr>
              <w:t>2.42</w:t>
            </w:r>
          </w:p>
        </w:tc>
        <w:tc>
          <w:tcPr>
            <w:tcW w:w="521" w:type="pct"/>
            <w:tcBorders>
              <w:top w:val="nil"/>
              <w:left w:val="nil"/>
              <w:bottom w:val="single" w:sz="4" w:space="0" w:color="auto"/>
              <w:right w:val="single" w:sz="4" w:space="0" w:color="auto"/>
            </w:tcBorders>
            <w:shd w:val="clear" w:color="auto" w:fill="auto"/>
            <w:tcMar>
              <w:left w:w="29" w:type="dxa"/>
              <w:right w:w="29" w:type="dxa"/>
            </w:tcMar>
            <w:vAlign w:val="bottom"/>
          </w:tcPr>
          <w:p w14:paraId="1CBA9989" w14:textId="4384922C" w:rsidR="00D86CFF" w:rsidRPr="003C6420" w:rsidRDefault="00D86CFF" w:rsidP="007F0879">
            <w:pPr>
              <w:jc w:val="right"/>
              <w:rPr>
                <w:b/>
                <w:color w:val="000000" w:themeColor="text1"/>
                <w:sz w:val="20"/>
                <w:szCs w:val="20"/>
                <w:lang w:val="en-CA"/>
              </w:rPr>
            </w:pPr>
            <w:r w:rsidRPr="003C6420">
              <w:rPr>
                <w:color w:val="000000" w:themeColor="text1"/>
                <w:sz w:val="20"/>
                <w:szCs w:val="20"/>
                <w:lang w:val="en-CA" w:eastAsia="en-CA"/>
              </w:rPr>
              <w:t>211,000</w:t>
            </w:r>
          </w:p>
        </w:tc>
        <w:tc>
          <w:tcPr>
            <w:tcW w:w="550" w:type="pct"/>
            <w:tcBorders>
              <w:top w:val="nil"/>
              <w:left w:val="nil"/>
              <w:bottom w:val="single" w:sz="4" w:space="0" w:color="auto"/>
              <w:right w:val="single" w:sz="4" w:space="0" w:color="auto"/>
            </w:tcBorders>
            <w:shd w:val="clear" w:color="auto" w:fill="auto"/>
            <w:tcMar>
              <w:left w:w="29" w:type="dxa"/>
              <w:right w:w="29" w:type="dxa"/>
            </w:tcMar>
            <w:vAlign w:val="bottom"/>
          </w:tcPr>
          <w:p w14:paraId="3DA0EB12" w14:textId="4FE8868A" w:rsidR="00D86CFF" w:rsidRPr="003C6420" w:rsidRDefault="00D86CFF" w:rsidP="007F0879">
            <w:pPr>
              <w:jc w:val="right"/>
              <w:rPr>
                <w:b/>
                <w:color w:val="000000" w:themeColor="text1"/>
                <w:sz w:val="20"/>
                <w:szCs w:val="20"/>
                <w:lang w:val="en-CA"/>
              </w:rPr>
            </w:pPr>
            <w:r w:rsidRPr="003C6420">
              <w:rPr>
                <w:color w:val="000000" w:themeColor="text1"/>
                <w:sz w:val="20"/>
                <w:szCs w:val="20"/>
                <w:lang w:val="en-CA" w:eastAsia="en-CA"/>
              </w:rPr>
              <w:t>4.80</w:t>
            </w:r>
          </w:p>
        </w:tc>
      </w:tr>
      <w:tr w:rsidR="002046DF" w:rsidRPr="003C6420" w14:paraId="5F355B1B" w14:textId="77777777" w:rsidTr="002046DF">
        <w:trPr>
          <w:gridAfter w:val="1"/>
          <w:wAfter w:w="5" w:type="pct"/>
        </w:trPr>
        <w:tc>
          <w:tcPr>
            <w:tcW w:w="4995" w:type="pct"/>
            <w:gridSpan w:val="6"/>
            <w:tcBorders>
              <w:right w:val="single" w:sz="4" w:space="0" w:color="auto"/>
            </w:tcBorders>
          </w:tcPr>
          <w:p w14:paraId="729F2AAE" w14:textId="2AF627B1" w:rsidR="002046DF" w:rsidRPr="003C6420" w:rsidRDefault="002046DF" w:rsidP="007F0879">
            <w:pPr>
              <w:jc w:val="left"/>
              <w:rPr>
                <w:color w:val="000000" w:themeColor="text1"/>
                <w:sz w:val="20"/>
                <w:szCs w:val="20"/>
                <w:lang w:val="en-CA" w:eastAsia="en-CA"/>
              </w:rPr>
            </w:pPr>
            <w:r w:rsidRPr="003C6420">
              <w:rPr>
                <w:b/>
                <w:color w:val="000000" w:themeColor="text1"/>
                <w:sz w:val="20"/>
                <w:szCs w:val="20"/>
                <w:lang w:val="en-CA"/>
              </w:rPr>
              <w:t>Servicing sector</w:t>
            </w:r>
          </w:p>
        </w:tc>
      </w:tr>
      <w:tr w:rsidR="002046DF" w:rsidRPr="003C6420" w14:paraId="6E2474F9" w14:textId="77777777" w:rsidTr="00021A6B">
        <w:trPr>
          <w:gridAfter w:val="1"/>
          <w:wAfter w:w="5" w:type="pct"/>
          <w:trHeight w:val="345"/>
        </w:trPr>
        <w:tc>
          <w:tcPr>
            <w:tcW w:w="2191" w:type="pct"/>
            <w:vMerge w:val="restart"/>
          </w:tcPr>
          <w:p w14:paraId="3CDE349B" w14:textId="128094FC" w:rsidR="002046DF" w:rsidRPr="003C6420" w:rsidRDefault="002046DF" w:rsidP="007F0879">
            <w:pPr>
              <w:jc w:val="left"/>
              <w:rPr>
                <w:color w:val="000000" w:themeColor="text1"/>
                <w:sz w:val="20"/>
                <w:szCs w:val="20"/>
                <w:lang w:val="en-CA"/>
              </w:rPr>
            </w:pPr>
            <w:r w:rsidRPr="003C6420">
              <w:rPr>
                <w:color w:val="000000" w:themeColor="text1"/>
                <w:sz w:val="20"/>
                <w:szCs w:val="20"/>
                <w:lang w:val="en-CA"/>
              </w:rPr>
              <w:t>Training support for service sector and enforcement authorities and policy enforcement assistance</w:t>
            </w:r>
          </w:p>
        </w:tc>
        <w:tc>
          <w:tcPr>
            <w:tcW w:w="766" w:type="pct"/>
            <w:tcBorders>
              <w:top w:val="nil"/>
              <w:left w:val="nil"/>
              <w:bottom w:val="single" w:sz="4" w:space="0" w:color="auto"/>
              <w:right w:val="single" w:sz="4" w:space="0" w:color="auto"/>
            </w:tcBorders>
            <w:shd w:val="clear" w:color="auto" w:fill="auto"/>
            <w:vAlign w:val="bottom"/>
          </w:tcPr>
          <w:p w14:paraId="3394F022" w14:textId="4781BCFE" w:rsidR="002046DF" w:rsidRPr="003C6420" w:rsidRDefault="002046DF" w:rsidP="007F0879">
            <w:pPr>
              <w:rPr>
                <w:color w:val="000000" w:themeColor="text1"/>
                <w:sz w:val="20"/>
                <w:szCs w:val="20"/>
                <w:lang w:val="en-CA" w:eastAsia="en-CA"/>
              </w:rPr>
            </w:pPr>
            <w:r w:rsidRPr="003C6420">
              <w:rPr>
                <w:color w:val="000000" w:themeColor="text1"/>
                <w:sz w:val="20"/>
                <w:szCs w:val="20"/>
                <w:lang w:val="en-CA" w:eastAsia="en-CA"/>
              </w:rPr>
              <w:t>HCFC-22</w:t>
            </w:r>
          </w:p>
        </w:tc>
        <w:tc>
          <w:tcPr>
            <w:tcW w:w="471" w:type="pct"/>
            <w:tcBorders>
              <w:top w:val="nil"/>
              <w:left w:val="nil"/>
              <w:right w:val="single" w:sz="4" w:space="0" w:color="auto"/>
            </w:tcBorders>
            <w:shd w:val="clear" w:color="auto" w:fill="auto"/>
            <w:tcMar>
              <w:left w:w="29" w:type="dxa"/>
              <w:right w:w="29" w:type="dxa"/>
            </w:tcMar>
            <w:vAlign w:val="bottom"/>
          </w:tcPr>
          <w:p w14:paraId="73CD0950" w14:textId="04BE6D23"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130.36</w:t>
            </w:r>
          </w:p>
        </w:tc>
        <w:tc>
          <w:tcPr>
            <w:tcW w:w="496" w:type="pct"/>
            <w:tcBorders>
              <w:top w:val="nil"/>
              <w:left w:val="nil"/>
              <w:right w:val="single" w:sz="4" w:space="0" w:color="auto"/>
            </w:tcBorders>
            <w:shd w:val="clear" w:color="auto" w:fill="auto"/>
            <w:tcMar>
              <w:left w:w="29" w:type="dxa"/>
              <w:right w:w="29" w:type="dxa"/>
            </w:tcMar>
            <w:vAlign w:val="bottom"/>
          </w:tcPr>
          <w:p w14:paraId="1BEB2E69" w14:textId="4A290646"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7.17</w:t>
            </w:r>
          </w:p>
        </w:tc>
        <w:tc>
          <w:tcPr>
            <w:tcW w:w="521" w:type="pct"/>
            <w:vMerge w:val="restart"/>
            <w:tcBorders>
              <w:top w:val="nil"/>
              <w:left w:val="nil"/>
              <w:right w:val="single" w:sz="4" w:space="0" w:color="auto"/>
            </w:tcBorders>
            <w:shd w:val="clear" w:color="auto" w:fill="auto"/>
            <w:tcMar>
              <w:left w:w="29" w:type="dxa"/>
              <w:right w:w="29" w:type="dxa"/>
            </w:tcMar>
            <w:vAlign w:val="center"/>
          </w:tcPr>
          <w:p w14:paraId="28603ECC" w14:textId="75DC627C"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675,750</w:t>
            </w:r>
          </w:p>
        </w:tc>
        <w:tc>
          <w:tcPr>
            <w:tcW w:w="550" w:type="pct"/>
            <w:vMerge w:val="restart"/>
            <w:tcBorders>
              <w:top w:val="nil"/>
              <w:left w:val="nil"/>
              <w:right w:val="single" w:sz="4" w:space="0" w:color="auto"/>
            </w:tcBorders>
            <w:shd w:val="clear" w:color="auto" w:fill="auto"/>
            <w:tcMar>
              <w:left w:w="29" w:type="dxa"/>
              <w:right w:w="29" w:type="dxa"/>
            </w:tcMar>
            <w:vAlign w:val="center"/>
          </w:tcPr>
          <w:p w14:paraId="0F55EAFC" w14:textId="54E3BFF9"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4.80</w:t>
            </w:r>
          </w:p>
        </w:tc>
      </w:tr>
      <w:tr w:rsidR="002046DF" w:rsidRPr="003C6420" w14:paraId="06119393" w14:textId="77777777" w:rsidTr="002046DF">
        <w:trPr>
          <w:gridAfter w:val="1"/>
          <w:wAfter w:w="5" w:type="pct"/>
          <w:trHeight w:val="345"/>
        </w:trPr>
        <w:tc>
          <w:tcPr>
            <w:tcW w:w="2191" w:type="pct"/>
            <w:vMerge/>
          </w:tcPr>
          <w:p w14:paraId="254D63E3" w14:textId="77777777" w:rsidR="002046DF" w:rsidRPr="003C6420" w:rsidRDefault="002046DF" w:rsidP="007F0879">
            <w:pPr>
              <w:jc w:val="left"/>
              <w:rPr>
                <w:color w:val="000000" w:themeColor="text1"/>
                <w:sz w:val="20"/>
                <w:szCs w:val="20"/>
                <w:lang w:val="en-CA"/>
              </w:rPr>
            </w:pPr>
          </w:p>
        </w:tc>
        <w:tc>
          <w:tcPr>
            <w:tcW w:w="766" w:type="pct"/>
            <w:tcBorders>
              <w:top w:val="nil"/>
              <w:left w:val="nil"/>
              <w:bottom w:val="single" w:sz="4" w:space="0" w:color="auto"/>
              <w:right w:val="single" w:sz="4" w:space="0" w:color="auto"/>
            </w:tcBorders>
            <w:shd w:val="clear" w:color="auto" w:fill="auto"/>
            <w:vAlign w:val="bottom"/>
          </w:tcPr>
          <w:p w14:paraId="24FDCDD0" w14:textId="06B90E50" w:rsidR="002046DF" w:rsidRPr="003C6420" w:rsidRDefault="002046DF" w:rsidP="007F0879">
            <w:pPr>
              <w:rPr>
                <w:color w:val="000000" w:themeColor="text1"/>
                <w:sz w:val="20"/>
                <w:szCs w:val="20"/>
                <w:lang w:val="en-CA" w:eastAsia="en-CA"/>
              </w:rPr>
            </w:pPr>
            <w:r w:rsidRPr="003C6420">
              <w:rPr>
                <w:color w:val="000000" w:themeColor="text1"/>
                <w:sz w:val="20"/>
                <w:szCs w:val="20"/>
                <w:lang w:val="en-CA" w:eastAsia="en-CA"/>
              </w:rPr>
              <w:t>HCFC-141b</w:t>
            </w:r>
          </w:p>
        </w:tc>
        <w:tc>
          <w:tcPr>
            <w:tcW w:w="471" w:type="pct"/>
            <w:tcBorders>
              <w:left w:val="nil"/>
              <w:bottom w:val="single" w:sz="4" w:space="0" w:color="auto"/>
              <w:right w:val="single" w:sz="4" w:space="0" w:color="auto"/>
            </w:tcBorders>
            <w:shd w:val="clear" w:color="auto" w:fill="auto"/>
            <w:tcMar>
              <w:left w:w="29" w:type="dxa"/>
              <w:right w:w="29" w:type="dxa"/>
            </w:tcMar>
            <w:vAlign w:val="bottom"/>
          </w:tcPr>
          <w:p w14:paraId="37CD6FF1" w14:textId="1EA0E8E5"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10.42</w:t>
            </w:r>
          </w:p>
        </w:tc>
        <w:tc>
          <w:tcPr>
            <w:tcW w:w="496" w:type="pct"/>
            <w:tcBorders>
              <w:left w:val="nil"/>
              <w:bottom w:val="single" w:sz="4" w:space="0" w:color="auto"/>
              <w:right w:val="single" w:sz="4" w:space="0" w:color="auto"/>
            </w:tcBorders>
            <w:shd w:val="clear" w:color="auto" w:fill="auto"/>
            <w:tcMar>
              <w:left w:w="29" w:type="dxa"/>
              <w:right w:w="29" w:type="dxa"/>
            </w:tcMar>
            <w:vAlign w:val="bottom"/>
          </w:tcPr>
          <w:p w14:paraId="5F4C400C" w14:textId="26F0B8B6" w:rsidR="002046DF" w:rsidRPr="003C6420" w:rsidRDefault="002046DF" w:rsidP="007F0879">
            <w:pPr>
              <w:jc w:val="right"/>
              <w:rPr>
                <w:color w:val="000000" w:themeColor="text1"/>
                <w:sz w:val="20"/>
                <w:szCs w:val="20"/>
                <w:lang w:val="en-CA" w:eastAsia="en-CA"/>
              </w:rPr>
            </w:pPr>
            <w:r w:rsidRPr="003C6420">
              <w:rPr>
                <w:color w:val="000000" w:themeColor="text1"/>
                <w:sz w:val="20"/>
                <w:szCs w:val="20"/>
                <w:lang w:val="en-CA" w:eastAsia="en-CA"/>
              </w:rPr>
              <w:t>1.15</w:t>
            </w:r>
          </w:p>
        </w:tc>
        <w:tc>
          <w:tcPr>
            <w:tcW w:w="521" w:type="pct"/>
            <w:vMerge/>
            <w:tcBorders>
              <w:left w:val="nil"/>
              <w:bottom w:val="single" w:sz="4" w:space="0" w:color="auto"/>
              <w:right w:val="single" w:sz="4" w:space="0" w:color="auto"/>
            </w:tcBorders>
            <w:shd w:val="clear" w:color="auto" w:fill="auto"/>
            <w:tcMar>
              <w:left w:w="29" w:type="dxa"/>
              <w:right w:w="29" w:type="dxa"/>
            </w:tcMar>
            <w:vAlign w:val="bottom"/>
          </w:tcPr>
          <w:p w14:paraId="0B4201DA" w14:textId="77777777" w:rsidR="002046DF" w:rsidRPr="003C6420" w:rsidRDefault="002046DF" w:rsidP="007F0879">
            <w:pPr>
              <w:jc w:val="right"/>
              <w:rPr>
                <w:color w:val="000000" w:themeColor="text1"/>
                <w:sz w:val="20"/>
                <w:szCs w:val="20"/>
                <w:lang w:val="en-CA" w:eastAsia="en-CA"/>
              </w:rPr>
            </w:pPr>
          </w:p>
        </w:tc>
        <w:tc>
          <w:tcPr>
            <w:tcW w:w="550" w:type="pct"/>
            <w:vMerge/>
            <w:tcBorders>
              <w:left w:val="nil"/>
              <w:bottom w:val="single" w:sz="4" w:space="0" w:color="auto"/>
              <w:right w:val="single" w:sz="4" w:space="0" w:color="auto"/>
            </w:tcBorders>
            <w:shd w:val="clear" w:color="auto" w:fill="auto"/>
            <w:tcMar>
              <w:left w:w="29" w:type="dxa"/>
              <w:right w:w="29" w:type="dxa"/>
            </w:tcMar>
            <w:vAlign w:val="bottom"/>
          </w:tcPr>
          <w:p w14:paraId="7E4DB479" w14:textId="77777777" w:rsidR="002046DF" w:rsidRPr="003C6420" w:rsidRDefault="002046DF" w:rsidP="007F0879">
            <w:pPr>
              <w:jc w:val="right"/>
              <w:rPr>
                <w:color w:val="000000" w:themeColor="text1"/>
                <w:sz w:val="20"/>
                <w:szCs w:val="20"/>
                <w:lang w:val="en-CA" w:eastAsia="en-CA"/>
              </w:rPr>
            </w:pPr>
          </w:p>
        </w:tc>
      </w:tr>
      <w:tr w:rsidR="00386E83" w:rsidRPr="003C6420" w14:paraId="4EF1427D" w14:textId="77777777" w:rsidTr="00B85501">
        <w:trPr>
          <w:gridAfter w:val="1"/>
          <w:wAfter w:w="5" w:type="pct"/>
        </w:trPr>
        <w:tc>
          <w:tcPr>
            <w:tcW w:w="2191" w:type="pct"/>
          </w:tcPr>
          <w:p w14:paraId="5F5093DD" w14:textId="3C9C449F" w:rsidR="00D86CFF" w:rsidRPr="003C6420" w:rsidRDefault="00E706E1" w:rsidP="007F0879">
            <w:pPr>
              <w:jc w:val="left"/>
              <w:rPr>
                <w:color w:val="000000" w:themeColor="text1"/>
                <w:sz w:val="20"/>
                <w:szCs w:val="20"/>
                <w:lang w:val="en-CA"/>
              </w:rPr>
            </w:pPr>
            <w:r w:rsidRPr="003C6420">
              <w:rPr>
                <w:color w:val="000000" w:themeColor="text1"/>
                <w:sz w:val="20"/>
                <w:szCs w:val="20"/>
                <w:lang w:val="en-CA"/>
              </w:rPr>
              <w:t>PMU</w:t>
            </w:r>
          </w:p>
        </w:tc>
        <w:tc>
          <w:tcPr>
            <w:tcW w:w="766" w:type="pct"/>
          </w:tcPr>
          <w:p w14:paraId="314565A5" w14:textId="77777777" w:rsidR="00D86CFF" w:rsidRPr="003C6420" w:rsidRDefault="00D86CFF" w:rsidP="007F0879">
            <w:pPr>
              <w:rPr>
                <w:b/>
                <w:color w:val="000000" w:themeColor="text1"/>
                <w:sz w:val="20"/>
                <w:szCs w:val="20"/>
                <w:lang w:val="en-CA"/>
              </w:rPr>
            </w:pPr>
          </w:p>
        </w:tc>
        <w:tc>
          <w:tcPr>
            <w:tcW w:w="471" w:type="pct"/>
            <w:tcMar>
              <w:left w:w="29" w:type="dxa"/>
              <w:right w:w="29" w:type="dxa"/>
            </w:tcMar>
          </w:tcPr>
          <w:p w14:paraId="4E59350C" w14:textId="77777777" w:rsidR="00D86CFF" w:rsidRPr="003C6420" w:rsidRDefault="00D86CFF" w:rsidP="007F0879">
            <w:pPr>
              <w:rPr>
                <w:b/>
                <w:color w:val="000000" w:themeColor="text1"/>
                <w:sz w:val="20"/>
                <w:szCs w:val="20"/>
                <w:lang w:val="en-CA"/>
              </w:rPr>
            </w:pPr>
          </w:p>
        </w:tc>
        <w:tc>
          <w:tcPr>
            <w:tcW w:w="496" w:type="pct"/>
            <w:tcMar>
              <w:left w:w="29" w:type="dxa"/>
              <w:right w:w="29" w:type="dxa"/>
            </w:tcMar>
          </w:tcPr>
          <w:p w14:paraId="4F54D97C" w14:textId="77777777" w:rsidR="00D86CFF" w:rsidRPr="003C6420" w:rsidRDefault="00D86CFF" w:rsidP="007F0879">
            <w:pPr>
              <w:rPr>
                <w:b/>
                <w:color w:val="000000" w:themeColor="text1"/>
                <w:sz w:val="20"/>
                <w:szCs w:val="20"/>
                <w:lang w:val="en-CA"/>
              </w:rPr>
            </w:pPr>
          </w:p>
        </w:tc>
        <w:tc>
          <w:tcPr>
            <w:tcW w:w="521" w:type="pct"/>
            <w:tcBorders>
              <w:top w:val="nil"/>
              <w:left w:val="nil"/>
              <w:bottom w:val="single" w:sz="4" w:space="0" w:color="auto"/>
              <w:right w:val="single" w:sz="4" w:space="0" w:color="auto"/>
            </w:tcBorders>
            <w:shd w:val="clear" w:color="auto" w:fill="auto"/>
            <w:tcMar>
              <w:left w:w="29" w:type="dxa"/>
              <w:right w:w="29" w:type="dxa"/>
            </w:tcMar>
            <w:vAlign w:val="bottom"/>
          </w:tcPr>
          <w:p w14:paraId="052858DF" w14:textId="34135CA6" w:rsidR="00D86CFF" w:rsidRPr="003C6420" w:rsidRDefault="00386E83" w:rsidP="007F0879">
            <w:pPr>
              <w:jc w:val="right"/>
              <w:rPr>
                <w:b/>
                <w:color w:val="000000" w:themeColor="text1"/>
                <w:sz w:val="20"/>
                <w:szCs w:val="20"/>
                <w:lang w:val="en-CA"/>
              </w:rPr>
            </w:pPr>
            <w:r w:rsidRPr="003C6420">
              <w:rPr>
                <w:color w:val="000000" w:themeColor="text1"/>
                <w:sz w:val="20"/>
                <w:szCs w:val="20"/>
                <w:lang w:val="en-CA" w:eastAsia="en-CA"/>
              </w:rPr>
              <w:t xml:space="preserve"> </w:t>
            </w:r>
            <w:r w:rsidR="00D86CFF" w:rsidRPr="003C6420">
              <w:rPr>
                <w:color w:val="000000" w:themeColor="text1"/>
                <w:sz w:val="20"/>
                <w:szCs w:val="20"/>
                <w:lang w:val="en-CA" w:eastAsia="en-CA"/>
              </w:rPr>
              <w:t xml:space="preserve">220,000 </w:t>
            </w:r>
          </w:p>
        </w:tc>
        <w:tc>
          <w:tcPr>
            <w:tcW w:w="550" w:type="pct"/>
            <w:tcMar>
              <w:left w:w="29" w:type="dxa"/>
              <w:right w:w="29" w:type="dxa"/>
            </w:tcMar>
          </w:tcPr>
          <w:p w14:paraId="77E608EC" w14:textId="77777777" w:rsidR="00D86CFF" w:rsidRPr="003C6420" w:rsidRDefault="00D86CFF" w:rsidP="007F0879">
            <w:pPr>
              <w:rPr>
                <w:b/>
                <w:color w:val="000000" w:themeColor="text1"/>
                <w:sz w:val="20"/>
                <w:szCs w:val="20"/>
                <w:lang w:val="en-CA"/>
              </w:rPr>
            </w:pPr>
          </w:p>
        </w:tc>
      </w:tr>
      <w:tr w:rsidR="00386E83" w:rsidRPr="003C6420" w14:paraId="2EC9C134" w14:textId="77777777" w:rsidTr="00B85501">
        <w:trPr>
          <w:gridAfter w:val="1"/>
          <w:wAfter w:w="5" w:type="pct"/>
        </w:trPr>
        <w:tc>
          <w:tcPr>
            <w:tcW w:w="2191" w:type="pct"/>
            <w:tcBorders>
              <w:top w:val="nil"/>
              <w:left w:val="single" w:sz="4" w:space="0" w:color="auto"/>
              <w:bottom w:val="single" w:sz="4" w:space="0" w:color="auto"/>
              <w:right w:val="single" w:sz="4" w:space="0" w:color="auto"/>
            </w:tcBorders>
            <w:shd w:val="clear" w:color="auto" w:fill="auto"/>
            <w:vAlign w:val="bottom"/>
          </w:tcPr>
          <w:p w14:paraId="4F53E3FF" w14:textId="69AE5015" w:rsidR="00D86CFF" w:rsidRPr="003C6420" w:rsidRDefault="00D86CFF" w:rsidP="007F0879">
            <w:pPr>
              <w:rPr>
                <w:b/>
                <w:color w:val="000000" w:themeColor="text1"/>
                <w:sz w:val="20"/>
                <w:szCs w:val="20"/>
                <w:lang w:val="en-CA"/>
              </w:rPr>
            </w:pPr>
            <w:r w:rsidRPr="003C6420">
              <w:rPr>
                <w:b/>
                <w:color w:val="000000" w:themeColor="text1"/>
                <w:sz w:val="20"/>
                <w:szCs w:val="20"/>
                <w:lang w:val="en-CA"/>
              </w:rPr>
              <w:t>Total</w:t>
            </w:r>
          </w:p>
        </w:tc>
        <w:tc>
          <w:tcPr>
            <w:tcW w:w="766" w:type="pct"/>
            <w:tcBorders>
              <w:top w:val="nil"/>
              <w:left w:val="nil"/>
              <w:bottom w:val="single" w:sz="4" w:space="0" w:color="auto"/>
              <w:right w:val="single" w:sz="4" w:space="0" w:color="auto"/>
            </w:tcBorders>
            <w:shd w:val="clear" w:color="auto" w:fill="auto"/>
            <w:vAlign w:val="bottom"/>
          </w:tcPr>
          <w:p w14:paraId="605E94E3" w14:textId="5F431576" w:rsidR="00D86CFF" w:rsidRPr="003C6420" w:rsidRDefault="00D86CFF" w:rsidP="007F0879">
            <w:pPr>
              <w:rPr>
                <w:b/>
                <w:color w:val="000000" w:themeColor="text1"/>
                <w:sz w:val="20"/>
                <w:szCs w:val="20"/>
                <w:lang w:val="en-CA"/>
              </w:rPr>
            </w:pPr>
            <w:r w:rsidRPr="003C6420">
              <w:rPr>
                <w:b/>
                <w:color w:val="000000" w:themeColor="text1"/>
                <w:sz w:val="20"/>
                <w:szCs w:val="20"/>
                <w:lang w:val="en-CA"/>
              </w:rPr>
              <w:t> </w:t>
            </w:r>
          </w:p>
        </w:tc>
        <w:tc>
          <w:tcPr>
            <w:tcW w:w="471" w:type="pct"/>
            <w:tcBorders>
              <w:top w:val="nil"/>
              <w:left w:val="nil"/>
              <w:bottom w:val="single" w:sz="4" w:space="0" w:color="auto"/>
              <w:right w:val="single" w:sz="4" w:space="0" w:color="auto"/>
            </w:tcBorders>
            <w:shd w:val="clear" w:color="auto" w:fill="auto"/>
            <w:tcMar>
              <w:left w:w="29" w:type="dxa"/>
              <w:right w:w="29" w:type="dxa"/>
            </w:tcMar>
            <w:vAlign w:val="bottom"/>
          </w:tcPr>
          <w:p w14:paraId="2782ADD8" w14:textId="5D7FA371" w:rsidR="00D86CFF" w:rsidRPr="003C6420" w:rsidRDefault="00386E83" w:rsidP="007F0879">
            <w:pPr>
              <w:jc w:val="right"/>
              <w:rPr>
                <w:b/>
                <w:color w:val="000000" w:themeColor="text1"/>
                <w:sz w:val="20"/>
                <w:szCs w:val="20"/>
                <w:lang w:val="en-CA"/>
              </w:rPr>
            </w:pPr>
            <w:r w:rsidRPr="003C6420">
              <w:rPr>
                <w:b/>
                <w:color w:val="000000" w:themeColor="text1"/>
                <w:sz w:val="20"/>
                <w:szCs w:val="20"/>
                <w:lang w:val="en-CA"/>
              </w:rPr>
              <w:t xml:space="preserve"> </w:t>
            </w:r>
            <w:r w:rsidR="00D86CFF" w:rsidRPr="003C6420">
              <w:rPr>
                <w:b/>
                <w:color w:val="000000" w:themeColor="text1"/>
                <w:sz w:val="20"/>
                <w:szCs w:val="20"/>
                <w:lang w:val="en-CA"/>
              </w:rPr>
              <w:t xml:space="preserve">467.85 </w:t>
            </w:r>
          </w:p>
        </w:tc>
        <w:tc>
          <w:tcPr>
            <w:tcW w:w="496" w:type="pct"/>
            <w:tcBorders>
              <w:top w:val="nil"/>
              <w:left w:val="nil"/>
              <w:bottom w:val="single" w:sz="4" w:space="0" w:color="auto"/>
              <w:right w:val="single" w:sz="4" w:space="0" w:color="auto"/>
            </w:tcBorders>
            <w:shd w:val="clear" w:color="auto" w:fill="auto"/>
            <w:tcMar>
              <w:left w:w="29" w:type="dxa"/>
              <w:right w:w="29" w:type="dxa"/>
            </w:tcMar>
            <w:vAlign w:val="bottom"/>
          </w:tcPr>
          <w:p w14:paraId="5B540817" w14:textId="50F6F7E1" w:rsidR="00D86CFF" w:rsidRPr="003C6420" w:rsidRDefault="00386E83" w:rsidP="007F0879">
            <w:pPr>
              <w:jc w:val="right"/>
              <w:rPr>
                <w:b/>
                <w:color w:val="000000" w:themeColor="text1"/>
                <w:sz w:val="20"/>
                <w:szCs w:val="20"/>
                <w:lang w:val="en-CA"/>
              </w:rPr>
            </w:pPr>
            <w:r w:rsidRPr="003C6420">
              <w:rPr>
                <w:b/>
                <w:color w:val="000000" w:themeColor="text1"/>
                <w:sz w:val="20"/>
                <w:szCs w:val="20"/>
                <w:lang w:val="en-CA"/>
              </w:rPr>
              <w:t xml:space="preserve"> </w:t>
            </w:r>
            <w:r w:rsidR="005F4C07" w:rsidRPr="003C6420">
              <w:rPr>
                <w:b/>
                <w:color w:val="000000" w:themeColor="text1"/>
                <w:sz w:val="20"/>
                <w:szCs w:val="20"/>
                <w:lang w:val="en-CA"/>
              </w:rPr>
              <w:t>26.31</w:t>
            </w:r>
            <w:r w:rsidR="00D86CFF" w:rsidRPr="003C6420">
              <w:rPr>
                <w:b/>
                <w:color w:val="000000" w:themeColor="text1"/>
                <w:sz w:val="20"/>
                <w:szCs w:val="20"/>
                <w:lang w:val="en-CA"/>
              </w:rPr>
              <w:t xml:space="preserve"> </w:t>
            </w:r>
          </w:p>
        </w:tc>
        <w:tc>
          <w:tcPr>
            <w:tcW w:w="521" w:type="pct"/>
            <w:tcBorders>
              <w:top w:val="nil"/>
              <w:left w:val="nil"/>
              <w:bottom w:val="single" w:sz="4" w:space="0" w:color="auto"/>
              <w:right w:val="single" w:sz="4" w:space="0" w:color="auto"/>
            </w:tcBorders>
            <w:shd w:val="clear" w:color="auto" w:fill="auto"/>
            <w:tcMar>
              <w:left w:w="29" w:type="dxa"/>
              <w:right w:w="29" w:type="dxa"/>
            </w:tcMar>
            <w:vAlign w:val="bottom"/>
          </w:tcPr>
          <w:p w14:paraId="41C74547" w14:textId="61E9FD7A" w:rsidR="00D86CFF" w:rsidRPr="003C6420" w:rsidRDefault="00386E83" w:rsidP="007F0879">
            <w:pPr>
              <w:jc w:val="right"/>
              <w:rPr>
                <w:b/>
                <w:color w:val="000000" w:themeColor="text1"/>
                <w:sz w:val="20"/>
                <w:szCs w:val="20"/>
                <w:lang w:val="en-CA"/>
              </w:rPr>
            </w:pPr>
            <w:r w:rsidRPr="003C6420">
              <w:rPr>
                <w:b/>
                <w:color w:val="000000" w:themeColor="text1"/>
                <w:sz w:val="20"/>
                <w:szCs w:val="20"/>
                <w:lang w:val="en-CA"/>
              </w:rPr>
              <w:t xml:space="preserve"> </w:t>
            </w:r>
            <w:r w:rsidR="00D86CFF" w:rsidRPr="003C6420">
              <w:rPr>
                <w:b/>
                <w:color w:val="000000" w:themeColor="text1"/>
                <w:sz w:val="20"/>
                <w:szCs w:val="20"/>
                <w:lang w:val="en-CA"/>
              </w:rPr>
              <w:t xml:space="preserve">2,900,057 </w:t>
            </w:r>
          </w:p>
        </w:tc>
        <w:tc>
          <w:tcPr>
            <w:tcW w:w="550" w:type="pct"/>
            <w:tcBorders>
              <w:top w:val="nil"/>
              <w:left w:val="nil"/>
              <w:bottom w:val="single" w:sz="4" w:space="0" w:color="auto"/>
              <w:right w:val="single" w:sz="4" w:space="0" w:color="auto"/>
            </w:tcBorders>
            <w:shd w:val="clear" w:color="auto" w:fill="auto"/>
            <w:tcMar>
              <w:left w:w="29" w:type="dxa"/>
              <w:right w:w="29" w:type="dxa"/>
            </w:tcMar>
            <w:vAlign w:val="bottom"/>
          </w:tcPr>
          <w:p w14:paraId="14B9965A" w14:textId="26ED0F06" w:rsidR="00D86CFF" w:rsidRPr="003C6420" w:rsidRDefault="00386E83" w:rsidP="007F0879">
            <w:pPr>
              <w:jc w:val="right"/>
              <w:rPr>
                <w:b/>
                <w:color w:val="000000" w:themeColor="text1"/>
                <w:sz w:val="20"/>
                <w:szCs w:val="20"/>
                <w:lang w:val="en-CA"/>
              </w:rPr>
            </w:pPr>
            <w:r w:rsidRPr="003C6420">
              <w:rPr>
                <w:b/>
                <w:color w:val="000000" w:themeColor="text1"/>
                <w:sz w:val="20"/>
                <w:szCs w:val="20"/>
                <w:lang w:val="en-CA"/>
              </w:rPr>
              <w:t xml:space="preserve"> </w:t>
            </w:r>
            <w:r w:rsidR="00D86CFF" w:rsidRPr="003C6420">
              <w:rPr>
                <w:b/>
                <w:color w:val="000000" w:themeColor="text1"/>
                <w:sz w:val="20"/>
                <w:szCs w:val="20"/>
                <w:lang w:val="en-CA"/>
              </w:rPr>
              <w:t>5.72</w:t>
            </w:r>
            <w:r w:rsidRPr="003C6420">
              <w:rPr>
                <w:b/>
                <w:color w:val="000000" w:themeColor="text1"/>
                <w:sz w:val="20"/>
                <w:szCs w:val="20"/>
                <w:lang w:val="en-CA"/>
              </w:rPr>
              <w:t xml:space="preserve"> </w:t>
            </w:r>
          </w:p>
        </w:tc>
      </w:tr>
    </w:tbl>
    <w:p w14:paraId="5A507EE2" w14:textId="77777777" w:rsidR="00D86CFF" w:rsidRPr="003C6420" w:rsidRDefault="00D86CFF" w:rsidP="007F0879">
      <w:pPr>
        <w:rPr>
          <w:b/>
          <w:color w:val="000000" w:themeColor="text1"/>
          <w:lang w:val="en-CA"/>
        </w:rPr>
      </w:pPr>
    </w:p>
    <w:p w14:paraId="1882CC2F" w14:textId="68D8E231" w:rsidR="0025003A" w:rsidRPr="003C6420" w:rsidRDefault="0025003A" w:rsidP="007F0879">
      <w:pPr>
        <w:pStyle w:val="StyleHeader4Para4Left0Firstline0"/>
        <w:keepNext/>
        <w:widowControl/>
        <w:numPr>
          <w:ilvl w:val="0"/>
          <w:numId w:val="0"/>
        </w:numPr>
        <w:rPr>
          <w:color w:val="000000" w:themeColor="text1"/>
          <w:sz w:val="22"/>
          <w:u w:val="single"/>
        </w:rPr>
      </w:pPr>
      <w:r w:rsidRPr="003C6420">
        <w:rPr>
          <w:color w:val="000000" w:themeColor="text1"/>
          <w:sz w:val="22"/>
          <w:u w:val="single"/>
        </w:rPr>
        <w:t>Activities planned for the first tranche</w:t>
      </w:r>
    </w:p>
    <w:p w14:paraId="6CDFD8F9" w14:textId="0491577B" w:rsidR="0025003A" w:rsidRPr="003C6420" w:rsidRDefault="0025003A" w:rsidP="007F0879">
      <w:pPr>
        <w:pStyle w:val="Heading1"/>
        <w:keepNext/>
        <w:rPr>
          <w:color w:val="000000" w:themeColor="text1"/>
        </w:rPr>
      </w:pPr>
      <w:r w:rsidRPr="003C6420">
        <w:rPr>
          <w:color w:val="000000" w:themeColor="text1"/>
        </w:rPr>
        <w:t xml:space="preserve">The first funding tranche of stage II of the HPMP at the agreed amount of </w:t>
      </w:r>
      <w:r w:rsidR="000A65BF" w:rsidRPr="003C6420">
        <w:rPr>
          <w:color w:val="000000" w:themeColor="text1"/>
        </w:rPr>
        <w:t>US $</w:t>
      </w:r>
      <w:r w:rsidRPr="003C6420">
        <w:rPr>
          <w:color w:val="000000" w:themeColor="text1"/>
        </w:rPr>
        <w:t>1,</w:t>
      </w:r>
      <w:r w:rsidR="005F4C07" w:rsidRPr="003C6420">
        <w:rPr>
          <w:color w:val="000000" w:themeColor="text1"/>
        </w:rPr>
        <w:t>160,023</w:t>
      </w:r>
      <w:r w:rsidRPr="003C6420">
        <w:rPr>
          <w:color w:val="000000" w:themeColor="text1"/>
        </w:rPr>
        <w:t xml:space="preserve">, plus agency support costs </w:t>
      </w:r>
      <w:r w:rsidR="005F4C07" w:rsidRPr="003C6420">
        <w:rPr>
          <w:color w:val="000000" w:themeColor="text1"/>
        </w:rPr>
        <w:t xml:space="preserve">of </w:t>
      </w:r>
      <w:r w:rsidR="000A65BF" w:rsidRPr="003C6420">
        <w:rPr>
          <w:color w:val="000000" w:themeColor="text1"/>
        </w:rPr>
        <w:t>US $</w:t>
      </w:r>
      <w:r w:rsidR="005F4C07" w:rsidRPr="003C6420">
        <w:rPr>
          <w:color w:val="000000" w:themeColor="text1"/>
        </w:rPr>
        <w:t xml:space="preserve">81,202 </w:t>
      </w:r>
      <w:r w:rsidRPr="003C6420">
        <w:rPr>
          <w:color w:val="000000" w:themeColor="text1"/>
        </w:rPr>
        <w:t>will be implemented until December 2018</w:t>
      </w:r>
      <w:r w:rsidR="00FD1CDD" w:rsidRPr="003C6420">
        <w:rPr>
          <w:color w:val="000000" w:themeColor="text1"/>
        </w:rPr>
        <w:t>. The following activities will be implemented</w:t>
      </w:r>
      <w:r w:rsidRPr="003C6420">
        <w:rPr>
          <w:color w:val="000000" w:themeColor="text1"/>
        </w:rPr>
        <w:t xml:space="preserve">: </w:t>
      </w:r>
      <w:r w:rsidR="00FD1CDD" w:rsidRPr="003C6420">
        <w:rPr>
          <w:color w:val="000000" w:themeColor="text1"/>
        </w:rPr>
        <w:t xml:space="preserve">strengthening of the HCFC license and quota system; initiation of the policies needed to support the uptake of the new products using non-HCFC alternatives; </w:t>
      </w:r>
      <w:r w:rsidRPr="003C6420">
        <w:rPr>
          <w:color w:val="000000" w:themeColor="text1"/>
        </w:rPr>
        <w:t xml:space="preserve">launching the AC sector conversion; initiate the identification and procurement of equipment for the conversion of the four AC enterprises to </w:t>
      </w:r>
      <w:r w:rsidR="000F29D4" w:rsidRPr="003C6420">
        <w:rPr>
          <w:color w:val="000000" w:themeColor="text1"/>
        </w:rPr>
        <w:t>HFC</w:t>
      </w:r>
      <w:r w:rsidRPr="003C6420">
        <w:rPr>
          <w:color w:val="000000" w:themeColor="text1"/>
        </w:rPr>
        <w:t>-32;</w:t>
      </w:r>
      <w:r w:rsidR="00386E83" w:rsidRPr="003C6420">
        <w:rPr>
          <w:color w:val="000000" w:themeColor="text1"/>
        </w:rPr>
        <w:t xml:space="preserve"> </w:t>
      </w:r>
      <w:r w:rsidRPr="003C6420">
        <w:rPr>
          <w:color w:val="000000" w:themeColor="text1"/>
        </w:rPr>
        <w:t>training program</w:t>
      </w:r>
      <w:r w:rsidR="00FD1CDD" w:rsidRPr="003C6420">
        <w:rPr>
          <w:color w:val="000000" w:themeColor="text1"/>
        </w:rPr>
        <w:t>me</w:t>
      </w:r>
      <w:r w:rsidRPr="003C6420">
        <w:rPr>
          <w:color w:val="000000" w:themeColor="text1"/>
        </w:rPr>
        <w:t xml:space="preserve"> for service technicians on safety aspects relating to installation and use of HFC-32 based </w:t>
      </w:r>
      <w:r w:rsidR="00FD1CDD" w:rsidRPr="003C6420">
        <w:rPr>
          <w:color w:val="000000" w:themeColor="text1"/>
        </w:rPr>
        <w:t>ACs</w:t>
      </w:r>
      <w:r w:rsidRPr="003C6420">
        <w:rPr>
          <w:color w:val="000000" w:themeColor="text1"/>
        </w:rPr>
        <w:t>; and technical</w:t>
      </w:r>
      <w:r w:rsidR="00386E83" w:rsidRPr="003C6420">
        <w:rPr>
          <w:color w:val="000000" w:themeColor="text1"/>
        </w:rPr>
        <w:t xml:space="preserve"> </w:t>
      </w:r>
      <w:r w:rsidRPr="003C6420">
        <w:rPr>
          <w:color w:val="000000" w:themeColor="text1"/>
        </w:rPr>
        <w:t>assistance for technicians to reduce use of HCFC-141b in flushing.</w:t>
      </w:r>
    </w:p>
    <w:p w14:paraId="6293C79C" w14:textId="77777777" w:rsidR="004A5463" w:rsidRPr="003C6420" w:rsidRDefault="004A5463" w:rsidP="007F0879">
      <w:pPr>
        <w:pStyle w:val="StyleHeader4Para4Left0Firstline0"/>
        <w:numPr>
          <w:ilvl w:val="0"/>
          <w:numId w:val="0"/>
        </w:numPr>
        <w:rPr>
          <w:color w:val="000000" w:themeColor="text1"/>
          <w:sz w:val="22"/>
          <w:u w:val="single"/>
        </w:rPr>
      </w:pPr>
      <w:r w:rsidRPr="003C6420">
        <w:rPr>
          <w:color w:val="000000" w:themeColor="text1"/>
          <w:sz w:val="22"/>
          <w:u w:val="single"/>
        </w:rPr>
        <w:t>Impact on the climate</w:t>
      </w:r>
    </w:p>
    <w:p w14:paraId="5A5D8EF3" w14:textId="40C1A104" w:rsidR="004A5463" w:rsidRPr="003C6420" w:rsidRDefault="005F4C07" w:rsidP="007F0879">
      <w:pPr>
        <w:pStyle w:val="Heading1"/>
      </w:pPr>
      <w:r w:rsidRPr="003C6420">
        <w:t xml:space="preserve">Table </w:t>
      </w:r>
      <w:r w:rsidR="00201E6A" w:rsidRPr="003C6420">
        <w:t>7</w:t>
      </w:r>
      <w:r w:rsidR="00AF00CB" w:rsidRPr="003C6420">
        <w:t xml:space="preserve"> presents the climate impact in the air-conditioning sector</w:t>
      </w:r>
      <w:r w:rsidR="00E706E1" w:rsidRPr="003C6420">
        <w:t xml:space="preserve">, </w:t>
      </w:r>
      <w:r w:rsidR="00E706E1" w:rsidRPr="003C6420">
        <w:rPr>
          <w:color w:val="000000" w:themeColor="text1"/>
        </w:rPr>
        <w:t>calculated with the revised multilateral climate impact indicator (MCII)</w:t>
      </w:r>
      <w:r w:rsidR="00E706E1" w:rsidRPr="003C6420">
        <w:t>.</w:t>
      </w:r>
    </w:p>
    <w:p w14:paraId="0C8E5B20" w14:textId="14DEC41A" w:rsidR="005F4C07" w:rsidRPr="003C6420" w:rsidRDefault="005F4C07" w:rsidP="007F0879">
      <w:pPr>
        <w:rPr>
          <w:b/>
          <w:color w:val="000000" w:themeColor="text1"/>
        </w:rPr>
      </w:pPr>
      <w:r w:rsidRPr="003C6420">
        <w:rPr>
          <w:b/>
          <w:color w:val="000000" w:themeColor="text1"/>
        </w:rPr>
        <w:t xml:space="preserve">Table </w:t>
      </w:r>
      <w:r w:rsidR="00201E6A" w:rsidRPr="003C6420">
        <w:rPr>
          <w:b/>
          <w:color w:val="000000" w:themeColor="text1"/>
        </w:rPr>
        <w:t>7</w:t>
      </w:r>
      <w:r w:rsidRPr="003C6420">
        <w:rPr>
          <w:b/>
          <w:color w:val="000000" w:themeColor="text1"/>
        </w:rPr>
        <w:t xml:space="preserve">. </w:t>
      </w:r>
      <w:r w:rsidR="00AF00CB" w:rsidRPr="003C6420">
        <w:rPr>
          <w:b/>
          <w:color w:val="000000" w:themeColor="text1"/>
        </w:rPr>
        <w:t>Climate impact in the air-conditioning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69"/>
        <w:gridCol w:w="32"/>
        <w:gridCol w:w="4759"/>
        <w:gridCol w:w="1416"/>
        <w:gridCol w:w="2274"/>
      </w:tblGrid>
      <w:tr w:rsidR="00976A0A" w:rsidRPr="003C6420" w14:paraId="31A7147A" w14:textId="77777777" w:rsidTr="00AF00CB">
        <w:tc>
          <w:tcPr>
            <w:tcW w:w="482" w:type="pct"/>
            <w:gridSpan w:val="2"/>
            <w:noWrap/>
            <w:tcMar>
              <w:top w:w="0" w:type="dxa"/>
              <w:left w:w="108" w:type="dxa"/>
              <w:bottom w:w="0" w:type="dxa"/>
              <w:right w:w="108" w:type="dxa"/>
            </w:tcMar>
            <w:hideMark/>
          </w:tcPr>
          <w:p w14:paraId="709A02FF" w14:textId="77777777" w:rsidR="00976A0A" w:rsidRPr="003C6420" w:rsidRDefault="00976A0A" w:rsidP="007F0879">
            <w:pPr>
              <w:jc w:val="center"/>
              <w:rPr>
                <w:color w:val="000000" w:themeColor="text1"/>
              </w:rPr>
            </w:pPr>
            <w:r w:rsidRPr="003C6420">
              <w:rPr>
                <w:b/>
                <w:bCs/>
                <w:color w:val="000000" w:themeColor="text1"/>
                <w:sz w:val="16"/>
                <w:szCs w:val="16"/>
              </w:rPr>
              <w:t>Input</w:t>
            </w:r>
          </w:p>
        </w:tc>
        <w:tc>
          <w:tcPr>
            <w:tcW w:w="4518" w:type="pct"/>
            <w:gridSpan w:val="3"/>
            <w:tcMar>
              <w:top w:w="0" w:type="dxa"/>
              <w:left w:w="108" w:type="dxa"/>
              <w:bottom w:w="0" w:type="dxa"/>
              <w:right w:w="108" w:type="dxa"/>
            </w:tcMar>
            <w:vAlign w:val="bottom"/>
            <w:hideMark/>
          </w:tcPr>
          <w:p w14:paraId="5F71F3E9" w14:textId="77777777" w:rsidR="00976A0A" w:rsidRPr="003C6420" w:rsidRDefault="00976A0A" w:rsidP="007F0879">
            <w:pPr>
              <w:rPr>
                <w:color w:val="000000" w:themeColor="text1"/>
              </w:rPr>
            </w:pPr>
            <w:r w:rsidRPr="003C6420">
              <w:rPr>
                <w:i/>
                <w:color w:val="000000" w:themeColor="text1"/>
                <w:sz w:val="18"/>
                <w:szCs w:val="18"/>
              </w:rPr>
              <w:t xml:space="preserve">Note: </w:t>
            </w:r>
            <w:r w:rsidRPr="003C6420">
              <w:rPr>
                <w:i/>
                <w:color w:val="000000" w:themeColor="text1"/>
                <w:sz w:val="16"/>
                <w:szCs w:val="16"/>
              </w:rPr>
              <w:t xml:space="preserve">All data displayed is </w:t>
            </w:r>
            <w:r w:rsidRPr="003C6420">
              <w:rPr>
                <w:i/>
                <w:color w:val="000000" w:themeColor="text1"/>
                <w:sz w:val="16"/>
                <w:szCs w:val="16"/>
                <w:u w:val="single"/>
              </w:rPr>
              <w:t>specific</w:t>
            </w:r>
            <w:r w:rsidRPr="003C6420">
              <w:rPr>
                <w:i/>
                <w:color w:val="000000" w:themeColor="text1"/>
                <w:sz w:val="16"/>
                <w:szCs w:val="16"/>
              </w:rPr>
              <w:t xml:space="preserve"> to the case investigated and is </w:t>
            </w:r>
            <w:r w:rsidRPr="003C6420">
              <w:rPr>
                <w:i/>
                <w:color w:val="000000" w:themeColor="text1"/>
                <w:sz w:val="16"/>
                <w:szCs w:val="16"/>
                <w:u w:val="single"/>
              </w:rPr>
              <w:t>not</w:t>
            </w:r>
            <w:r w:rsidRPr="003C6420">
              <w:rPr>
                <w:i/>
                <w:color w:val="000000" w:themeColor="text1"/>
                <w:sz w:val="16"/>
                <w:szCs w:val="16"/>
              </w:rPr>
              <w:t xml:space="preserve"> </w:t>
            </w:r>
            <w:r w:rsidRPr="003C6420">
              <w:rPr>
                <w:i/>
                <w:color w:val="000000" w:themeColor="text1"/>
                <w:sz w:val="16"/>
                <w:szCs w:val="16"/>
                <w:u w:val="single"/>
              </w:rPr>
              <w:t>generic</w:t>
            </w:r>
            <w:r w:rsidRPr="003C6420">
              <w:rPr>
                <w:i/>
                <w:color w:val="000000" w:themeColor="text1"/>
                <w:sz w:val="16"/>
                <w:szCs w:val="16"/>
              </w:rPr>
              <w:t xml:space="preserve"> information about the performance of one alternative; performance can differ significantly depending on the case.</w:t>
            </w:r>
            <w:r w:rsidRPr="003C6420">
              <w:rPr>
                <w:color w:val="000000" w:themeColor="text1"/>
                <w:sz w:val="16"/>
                <w:szCs w:val="16"/>
              </w:rPr>
              <w:t xml:space="preserve"> </w:t>
            </w:r>
          </w:p>
        </w:tc>
      </w:tr>
      <w:tr w:rsidR="00976A0A" w:rsidRPr="003C6420" w14:paraId="2262ED6E" w14:textId="77777777" w:rsidTr="00AF00CB">
        <w:tc>
          <w:tcPr>
            <w:tcW w:w="482" w:type="pct"/>
            <w:gridSpan w:val="2"/>
            <w:noWrap/>
            <w:tcMar>
              <w:top w:w="0" w:type="dxa"/>
              <w:left w:w="108" w:type="dxa"/>
              <w:bottom w:w="0" w:type="dxa"/>
              <w:right w:w="108" w:type="dxa"/>
            </w:tcMar>
            <w:vAlign w:val="bottom"/>
            <w:hideMark/>
          </w:tcPr>
          <w:p w14:paraId="71C95632" w14:textId="77777777" w:rsidR="00976A0A" w:rsidRPr="003C6420" w:rsidRDefault="00976A0A" w:rsidP="007F0879">
            <w:pPr>
              <w:rPr>
                <w:color w:val="000000" w:themeColor="text1"/>
              </w:rPr>
            </w:pPr>
            <w:r w:rsidRPr="003C6420">
              <w:rPr>
                <w:color w:val="000000" w:themeColor="text1"/>
                <w:sz w:val="16"/>
                <w:szCs w:val="16"/>
              </w:rPr>
              <w:t> </w:t>
            </w:r>
          </w:p>
        </w:tc>
        <w:tc>
          <w:tcPr>
            <w:tcW w:w="4518" w:type="pct"/>
            <w:gridSpan w:val="3"/>
            <w:noWrap/>
            <w:tcMar>
              <w:top w:w="0" w:type="dxa"/>
              <w:left w:w="108" w:type="dxa"/>
              <w:bottom w:w="0" w:type="dxa"/>
              <w:right w:w="108" w:type="dxa"/>
            </w:tcMar>
            <w:vAlign w:val="bottom"/>
            <w:hideMark/>
          </w:tcPr>
          <w:p w14:paraId="53FCC01D" w14:textId="77777777" w:rsidR="00976A0A" w:rsidRPr="003C6420" w:rsidRDefault="00976A0A" w:rsidP="007F0879">
            <w:pPr>
              <w:rPr>
                <w:color w:val="000000" w:themeColor="text1"/>
              </w:rPr>
            </w:pPr>
            <w:r w:rsidRPr="003C6420">
              <w:rPr>
                <w:b/>
                <w:bCs/>
                <w:color w:val="000000" w:themeColor="text1"/>
                <w:sz w:val="18"/>
                <w:szCs w:val="18"/>
              </w:rPr>
              <w:t>Generic</w:t>
            </w:r>
          </w:p>
        </w:tc>
      </w:tr>
      <w:tr w:rsidR="00976A0A" w:rsidRPr="003C6420" w14:paraId="4FD7980E" w14:textId="77777777" w:rsidTr="00AF00CB">
        <w:tc>
          <w:tcPr>
            <w:tcW w:w="482" w:type="pct"/>
            <w:gridSpan w:val="2"/>
            <w:noWrap/>
            <w:tcMar>
              <w:top w:w="0" w:type="dxa"/>
              <w:left w:w="108" w:type="dxa"/>
              <w:bottom w:w="0" w:type="dxa"/>
              <w:right w:w="108" w:type="dxa"/>
            </w:tcMar>
            <w:vAlign w:val="bottom"/>
            <w:hideMark/>
          </w:tcPr>
          <w:p w14:paraId="483B6715"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29EE6D77" w14:textId="77777777" w:rsidR="00976A0A" w:rsidRPr="003C6420" w:rsidRDefault="00976A0A" w:rsidP="007F0879">
            <w:pPr>
              <w:rPr>
                <w:color w:val="000000" w:themeColor="text1"/>
              </w:rPr>
            </w:pPr>
            <w:r w:rsidRPr="003C6420">
              <w:rPr>
                <w:color w:val="000000" w:themeColor="text1"/>
                <w:sz w:val="18"/>
                <w:szCs w:val="18"/>
              </w:rPr>
              <w:t>Country</w:t>
            </w:r>
          </w:p>
        </w:tc>
        <w:tc>
          <w:tcPr>
            <w:tcW w:w="757" w:type="pct"/>
            <w:noWrap/>
            <w:tcMar>
              <w:top w:w="0" w:type="dxa"/>
              <w:left w:w="108" w:type="dxa"/>
              <w:bottom w:w="0" w:type="dxa"/>
              <w:right w:w="108" w:type="dxa"/>
            </w:tcMar>
            <w:vAlign w:val="bottom"/>
            <w:hideMark/>
          </w:tcPr>
          <w:p w14:paraId="3AEA4A18" w14:textId="77777777" w:rsidR="00976A0A" w:rsidRPr="003C6420" w:rsidRDefault="00976A0A" w:rsidP="007F0879">
            <w:pPr>
              <w:rPr>
                <w:color w:val="000000" w:themeColor="text1"/>
              </w:rPr>
            </w:pPr>
            <w:r w:rsidRPr="003C6420">
              <w:rPr>
                <w:color w:val="000000" w:themeColor="text1"/>
                <w:sz w:val="16"/>
                <w:szCs w:val="16"/>
              </w:rPr>
              <w:t>[</w:t>
            </w:r>
            <w:r w:rsidRPr="003C6420">
              <w:rPr>
                <w:color w:val="000000" w:themeColor="text1"/>
                <w:sz w:val="16"/>
                <w:szCs w:val="16"/>
              </w:rPr>
              <w:noBreakHyphen/>
              <w:t>]</w:t>
            </w:r>
          </w:p>
        </w:tc>
        <w:tc>
          <w:tcPr>
            <w:tcW w:w="1217" w:type="pct"/>
            <w:noWrap/>
            <w:tcMar>
              <w:top w:w="0" w:type="dxa"/>
              <w:left w:w="108" w:type="dxa"/>
              <w:bottom w:w="0" w:type="dxa"/>
              <w:right w:w="108" w:type="dxa"/>
            </w:tcMar>
            <w:vAlign w:val="bottom"/>
            <w:hideMark/>
          </w:tcPr>
          <w:p w14:paraId="492948B8" w14:textId="77777777" w:rsidR="00976A0A" w:rsidRPr="003C6420" w:rsidRDefault="00976A0A" w:rsidP="007F0879">
            <w:pPr>
              <w:rPr>
                <w:color w:val="000000" w:themeColor="text1"/>
              </w:rPr>
            </w:pPr>
            <w:r w:rsidRPr="003C6420">
              <w:rPr>
                <w:b/>
                <w:bCs/>
                <w:color w:val="000000" w:themeColor="text1"/>
                <w:sz w:val="16"/>
                <w:szCs w:val="16"/>
              </w:rPr>
              <w:t>Philippines</w:t>
            </w:r>
          </w:p>
        </w:tc>
      </w:tr>
      <w:tr w:rsidR="00976A0A" w:rsidRPr="003C6420" w14:paraId="510FC1AD" w14:textId="77777777" w:rsidTr="00AF00CB">
        <w:tc>
          <w:tcPr>
            <w:tcW w:w="482" w:type="pct"/>
            <w:gridSpan w:val="2"/>
            <w:noWrap/>
            <w:tcMar>
              <w:top w:w="0" w:type="dxa"/>
              <w:left w:w="108" w:type="dxa"/>
              <w:bottom w:w="0" w:type="dxa"/>
              <w:right w:w="108" w:type="dxa"/>
            </w:tcMar>
            <w:vAlign w:val="bottom"/>
            <w:hideMark/>
          </w:tcPr>
          <w:p w14:paraId="1CF1296E"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6ACF1A5B" w14:textId="77777777" w:rsidR="00976A0A" w:rsidRPr="003C6420" w:rsidRDefault="00976A0A" w:rsidP="007F0879">
            <w:pPr>
              <w:rPr>
                <w:color w:val="000000" w:themeColor="text1"/>
              </w:rPr>
            </w:pPr>
            <w:r w:rsidRPr="003C6420">
              <w:rPr>
                <w:color w:val="000000" w:themeColor="text1"/>
                <w:sz w:val="18"/>
                <w:szCs w:val="18"/>
              </w:rPr>
              <w:t>Company data (name, location)</w:t>
            </w:r>
          </w:p>
        </w:tc>
        <w:tc>
          <w:tcPr>
            <w:tcW w:w="757" w:type="pct"/>
            <w:noWrap/>
            <w:tcMar>
              <w:top w:w="0" w:type="dxa"/>
              <w:left w:w="108" w:type="dxa"/>
              <w:bottom w:w="0" w:type="dxa"/>
              <w:right w:w="108" w:type="dxa"/>
            </w:tcMar>
            <w:vAlign w:val="bottom"/>
            <w:hideMark/>
          </w:tcPr>
          <w:p w14:paraId="2632F425" w14:textId="77777777" w:rsidR="00976A0A" w:rsidRPr="003C6420" w:rsidRDefault="00976A0A" w:rsidP="007F0879">
            <w:pPr>
              <w:rPr>
                <w:color w:val="000000" w:themeColor="text1"/>
              </w:rPr>
            </w:pPr>
            <w:r w:rsidRPr="003C6420">
              <w:rPr>
                <w:color w:val="000000" w:themeColor="text1"/>
                <w:sz w:val="16"/>
                <w:szCs w:val="16"/>
              </w:rPr>
              <w:t>[</w:t>
            </w:r>
            <w:r w:rsidRPr="003C6420">
              <w:rPr>
                <w:color w:val="000000" w:themeColor="text1"/>
                <w:sz w:val="16"/>
                <w:szCs w:val="16"/>
              </w:rPr>
              <w:noBreakHyphen/>
              <w:t>]</w:t>
            </w:r>
          </w:p>
        </w:tc>
        <w:tc>
          <w:tcPr>
            <w:tcW w:w="1217" w:type="pct"/>
            <w:tcMar>
              <w:top w:w="0" w:type="dxa"/>
              <w:left w:w="108" w:type="dxa"/>
              <w:bottom w:w="0" w:type="dxa"/>
              <w:right w:w="108" w:type="dxa"/>
            </w:tcMar>
            <w:vAlign w:val="bottom"/>
            <w:hideMark/>
          </w:tcPr>
          <w:p w14:paraId="0BCCF641" w14:textId="77777777" w:rsidR="00976A0A" w:rsidRPr="003C6420" w:rsidRDefault="00976A0A" w:rsidP="007F0879">
            <w:pPr>
              <w:jc w:val="left"/>
              <w:rPr>
                <w:color w:val="000000" w:themeColor="text1"/>
              </w:rPr>
            </w:pPr>
            <w:r w:rsidRPr="003C6420">
              <w:rPr>
                <w:b/>
                <w:bCs/>
                <w:color w:val="000000" w:themeColor="text1"/>
                <w:sz w:val="16"/>
                <w:szCs w:val="16"/>
              </w:rPr>
              <w:t>Carrier-Concepcion; Panasonic; Johnson control-Hitachi; Koppel</w:t>
            </w:r>
          </w:p>
        </w:tc>
      </w:tr>
      <w:tr w:rsidR="00976A0A" w:rsidRPr="003C6420" w14:paraId="7E34D481" w14:textId="77777777" w:rsidTr="00AF00CB">
        <w:tc>
          <w:tcPr>
            <w:tcW w:w="482" w:type="pct"/>
            <w:gridSpan w:val="2"/>
            <w:noWrap/>
            <w:tcMar>
              <w:top w:w="0" w:type="dxa"/>
              <w:left w:w="108" w:type="dxa"/>
              <w:bottom w:w="0" w:type="dxa"/>
              <w:right w:w="108" w:type="dxa"/>
            </w:tcMar>
            <w:vAlign w:val="bottom"/>
            <w:hideMark/>
          </w:tcPr>
          <w:p w14:paraId="6485EE2D"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010F1682" w14:textId="77777777" w:rsidR="00976A0A" w:rsidRPr="003C6420" w:rsidRDefault="00976A0A" w:rsidP="007F0879">
            <w:pPr>
              <w:rPr>
                <w:color w:val="000000" w:themeColor="text1"/>
              </w:rPr>
            </w:pPr>
            <w:r w:rsidRPr="003C6420">
              <w:rPr>
                <w:color w:val="000000" w:themeColor="text1"/>
                <w:sz w:val="18"/>
                <w:szCs w:val="18"/>
              </w:rPr>
              <w:t>Select system type</w:t>
            </w:r>
          </w:p>
        </w:tc>
        <w:tc>
          <w:tcPr>
            <w:tcW w:w="757" w:type="pct"/>
            <w:noWrap/>
            <w:tcMar>
              <w:top w:w="0" w:type="dxa"/>
              <w:left w:w="108" w:type="dxa"/>
              <w:bottom w:w="0" w:type="dxa"/>
              <w:right w:w="108" w:type="dxa"/>
            </w:tcMar>
            <w:vAlign w:val="bottom"/>
            <w:hideMark/>
          </w:tcPr>
          <w:p w14:paraId="3ADF2AC1" w14:textId="77777777" w:rsidR="00976A0A" w:rsidRPr="003C6420" w:rsidRDefault="00976A0A" w:rsidP="007F0879">
            <w:pPr>
              <w:rPr>
                <w:color w:val="000000" w:themeColor="text1"/>
              </w:rPr>
            </w:pPr>
            <w:bookmarkStart w:id="0" w:name="RANGE!C6"/>
            <w:r w:rsidRPr="003C6420">
              <w:rPr>
                <w:color w:val="000000" w:themeColor="text1"/>
                <w:sz w:val="16"/>
                <w:szCs w:val="16"/>
              </w:rPr>
              <w:t>[list]</w:t>
            </w:r>
            <w:bookmarkEnd w:id="0"/>
          </w:p>
        </w:tc>
        <w:tc>
          <w:tcPr>
            <w:tcW w:w="1217" w:type="pct"/>
            <w:tcMar>
              <w:top w:w="0" w:type="dxa"/>
              <w:left w:w="108" w:type="dxa"/>
              <w:bottom w:w="0" w:type="dxa"/>
              <w:right w:w="108" w:type="dxa"/>
            </w:tcMar>
            <w:vAlign w:val="bottom"/>
            <w:hideMark/>
          </w:tcPr>
          <w:p w14:paraId="1E780A6E" w14:textId="77777777" w:rsidR="00976A0A" w:rsidRPr="003C6420" w:rsidRDefault="00976A0A" w:rsidP="007F0879">
            <w:pPr>
              <w:rPr>
                <w:color w:val="000000" w:themeColor="text1"/>
              </w:rPr>
            </w:pPr>
            <w:r w:rsidRPr="003C6420">
              <w:rPr>
                <w:color w:val="000000" w:themeColor="text1"/>
                <w:sz w:val="16"/>
                <w:szCs w:val="16"/>
              </w:rPr>
              <w:t>Residential and commercial cooling</w:t>
            </w:r>
          </w:p>
        </w:tc>
      </w:tr>
      <w:tr w:rsidR="00976A0A" w:rsidRPr="003C6420" w14:paraId="77608AF8" w14:textId="77777777" w:rsidTr="00AF00CB">
        <w:tc>
          <w:tcPr>
            <w:tcW w:w="482" w:type="pct"/>
            <w:gridSpan w:val="2"/>
            <w:noWrap/>
            <w:tcMar>
              <w:top w:w="0" w:type="dxa"/>
              <w:left w:w="108" w:type="dxa"/>
              <w:bottom w:w="0" w:type="dxa"/>
              <w:right w:w="108" w:type="dxa"/>
            </w:tcMar>
            <w:vAlign w:val="bottom"/>
            <w:hideMark/>
          </w:tcPr>
          <w:p w14:paraId="4BC9620E" w14:textId="77777777" w:rsidR="00976A0A" w:rsidRPr="003C6420" w:rsidRDefault="00976A0A" w:rsidP="007F0879">
            <w:pPr>
              <w:rPr>
                <w:color w:val="000000" w:themeColor="text1"/>
              </w:rPr>
            </w:pPr>
            <w:r w:rsidRPr="003C6420">
              <w:rPr>
                <w:color w:val="000000" w:themeColor="text1"/>
                <w:sz w:val="16"/>
                <w:szCs w:val="16"/>
              </w:rPr>
              <w:t> </w:t>
            </w:r>
          </w:p>
        </w:tc>
        <w:tc>
          <w:tcPr>
            <w:tcW w:w="4518" w:type="pct"/>
            <w:gridSpan w:val="3"/>
            <w:noWrap/>
            <w:tcMar>
              <w:top w:w="0" w:type="dxa"/>
              <w:left w:w="108" w:type="dxa"/>
              <w:bottom w:w="0" w:type="dxa"/>
              <w:right w:w="108" w:type="dxa"/>
            </w:tcMar>
            <w:vAlign w:val="bottom"/>
            <w:hideMark/>
          </w:tcPr>
          <w:p w14:paraId="07C3A368" w14:textId="77777777" w:rsidR="00976A0A" w:rsidRPr="003C6420" w:rsidRDefault="00976A0A" w:rsidP="007F0879">
            <w:pPr>
              <w:rPr>
                <w:color w:val="000000" w:themeColor="text1"/>
              </w:rPr>
            </w:pPr>
            <w:r w:rsidRPr="003C6420">
              <w:rPr>
                <w:b/>
                <w:bCs/>
                <w:color w:val="000000" w:themeColor="text1"/>
                <w:sz w:val="18"/>
                <w:szCs w:val="18"/>
              </w:rPr>
              <w:t>General refrigeration information</w:t>
            </w:r>
          </w:p>
        </w:tc>
      </w:tr>
      <w:tr w:rsidR="00976A0A" w:rsidRPr="003C6420" w14:paraId="232AD9EF" w14:textId="77777777" w:rsidTr="00AF00CB">
        <w:tc>
          <w:tcPr>
            <w:tcW w:w="482" w:type="pct"/>
            <w:gridSpan w:val="2"/>
            <w:noWrap/>
            <w:tcMar>
              <w:top w:w="0" w:type="dxa"/>
              <w:left w:w="108" w:type="dxa"/>
              <w:bottom w:w="0" w:type="dxa"/>
              <w:right w:w="108" w:type="dxa"/>
            </w:tcMar>
            <w:vAlign w:val="bottom"/>
            <w:hideMark/>
          </w:tcPr>
          <w:p w14:paraId="4DC04327"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noWrap/>
            <w:tcMar>
              <w:top w:w="0" w:type="dxa"/>
              <w:left w:w="108" w:type="dxa"/>
              <w:bottom w:w="0" w:type="dxa"/>
              <w:right w:w="108" w:type="dxa"/>
            </w:tcMar>
            <w:vAlign w:val="bottom"/>
            <w:hideMark/>
          </w:tcPr>
          <w:p w14:paraId="63DD2122" w14:textId="77777777" w:rsidR="00976A0A" w:rsidRPr="003C6420" w:rsidRDefault="00976A0A" w:rsidP="007F0879">
            <w:pPr>
              <w:rPr>
                <w:color w:val="000000" w:themeColor="text1"/>
              </w:rPr>
            </w:pPr>
            <w:r w:rsidRPr="003C6420">
              <w:rPr>
                <w:color w:val="000000" w:themeColor="text1"/>
                <w:sz w:val="18"/>
                <w:szCs w:val="18"/>
              </w:rPr>
              <w:t>HCFC to be replaced</w:t>
            </w:r>
          </w:p>
        </w:tc>
        <w:tc>
          <w:tcPr>
            <w:tcW w:w="757" w:type="pct"/>
            <w:noWrap/>
            <w:tcMar>
              <w:top w:w="0" w:type="dxa"/>
              <w:left w:w="108" w:type="dxa"/>
              <w:bottom w:w="0" w:type="dxa"/>
              <w:right w:w="108" w:type="dxa"/>
            </w:tcMar>
            <w:vAlign w:val="bottom"/>
            <w:hideMark/>
          </w:tcPr>
          <w:p w14:paraId="354CF9C2" w14:textId="77777777" w:rsidR="00976A0A" w:rsidRPr="003C6420" w:rsidRDefault="00976A0A" w:rsidP="007F0879">
            <w:pPr>
              <w:rPr>
                <w:color w:val="000000" w:themeColor="text1"/>
              </w:rPr>
            </w:pPr>
            <w:r w:rsidRPr="003C6420">
              <w:rPr>
                <w:color w:val="000000" w:themeColor="text1"/>
                <w:sz w:val="16"/>
                <w:szCs w:val="16"/>
              </w:rPr>
              <w:t>[</w:t>
            </w:r>
            <w:r w:rsidRPr="003C6420">
              <w:rPr>
                <w:color w:val="000000" w:themeColor="text1"/>
                <w:sz w:val="16"/>
                <w:szCs w:val="16"/>
              </w:rPr>
              <w:noBreakHyphen/>
              <w:t>]</w:t>
            </w:r>
          </w:p>
        </w:tc>
        <w:tc>
          <w:tcPr>
            <w:tcW w:w="1217" w:type="pct"/>
            <w:noWrap/>
            <w:tcMar>
              <w:top w:w="0" w:type="dxa"/>
              <w:left w:w="108" w:type="dxa"/>
              <w:bottom w:w="0" w:type="dxa"/>
              <w:right w:w="108" w:type="dxa"/>
            </w:tcMar>
            <w:vAlign w:val="bottom"/>
            <w:hideMark/>
          </w:tcPr>
          <w:p w14:paraId="65164A3C" w14:textId="77777777" w:rsidR="00976A0A" w:rsidRPr="003C6420" w:rsidRDefault="00976A0A" w:rsidP="007F0879">
            <w:pPr>
              <w:rPr>
                <w:color w:val="000000" w:themeColor="text1"/>
              </w:rPr>
            </w:pPr>
            <w:r w:rsidRPr="003C6420">
              <w:rPr>
                <w:color w:val="000000" w:themeColor="text1"/>
                <w:sz w:val="16"/>
                <w:szCs w:val="16"/>
              </w:rPr>
              <w:t>HCFC</w:t>
            </w:r>
            <w:r w:rsidRPr="003C6420">
              <w:rPr>
                <w:color w:val="000000" w:themeColor="text1"/>
                <w:sz w:val="16"/>
                <w:szCs w:val="16"/>
              </w:rPr>
              <w:noBreakHyphen/>
              <w:t>22</w:t>
            </w:r>
          </w:p>
        </w:tc>
      </w:tr>
      <w:tr w:rsidR="00976A0A" w:rsidRPr="003C6420" w14:paraId="40322995" w14:textId="77777777" w:rsidTr="00AF00CB">
        <w:tc>
          <w:tcPr>
            <w:tcW w:w="482" w:type="pct"/>
            <w:gridSpan w:val="2"/>
            <w:noWrap/>
            <w:tcMar>
              <w:top w:w="0" w:type="dxa"/>
              <w:left w:w="108" w:type="dxa"/>
              <w:bottom w:w="0" w:type="dxa"/>
              <w:right w:w="108" w:type="dxa"/>
            </w:tcMar>
            <w:vAlign w:val="bottom"/>
            <w:hideMark/>
          </w:tcPr>
          <w:p w14:paraId="3DF75C26"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5596EBBB" w14:textId="77777777" w:rsidR="00976A0A" w:rsidRPr="003C6420" w:rsidRDefault="00976A0A" w:rsidP="007F0879">
            <w:pPr>
              <w:rPr>
                <w:color w:val="000000" w:themeColor="text1"/>
              </w:rPr>
            </w:pPr>
            <w:r w:rsidRPr="003C6420">
              <w:rPr>
                <w:color w:val="000000" w:themeColor="text1"/>
                <w:sz w:val="18"/>
                <w:szCs w:val="18"/>
              </w:rPr>
              <w:t>Amount of refrigerant per unit</w:t>
            </w:r>
          </w:p>
        </w:tc>
        <w:tc>
          <w:tcPr>
            <w:tcW w:w="757" w:type="pct"/>
            <w:noWrap/>
            <w:tcMar>
              <w:top w:w="0" w:type="dxa"/>
              <w:left w:w="108" w:type="dxa"/>
              <w:bottom w:w="0" w:type="dxa"/>
              <w:right w:w="108" w:type="dxa"/>
            </w:tcMar>
            <w:vAlign w:val="bottom"/>
            <w:hideMark/>
          </w:tcPr>
          <w:p w14:paraId="19DE3B2E" w14:textId="77777777" w:rsidR="00976A0A" w:rsidRPr="003C6420" w:rsidRDefault="00976A0A" w:rsidP="007F0879">
            <w:pPr>
              <w:rPr>
                <w:color w:val="000000" w:themeColor="text1"/>
              </w:rPr>
            </w:pPr>
            <w:r w:rsidRPr="003C6420">
              <w:rPr>
                <w:color w:val="000000" w:themeColor="text1"/>
                <w:sz w:val="16"/>
                <w:szCs w:val="16"/>
              </w:rPr>
              <w:t>[kg]</w:t>
            </w:r>
          </w:p>
        </w:tc>
        <w:tc>
          <w:tcPr>
            <w:tcW w:w="1217" w:type="pct"/>
            <w:noWrap/>
            <w:tcMar>
              <w:top w:w="0" w:type="dxa"/>
              <w:left w:w="108" w:type="dxa"/>
              <w:bottom w:w="0" w:type="dxa"/>
              <w:right w:w="108" w:type="dxa"/>
            </w:tcMar>
            <w:vAlign w:val="bottom"/>
            <w:hideMark/>
          </w:tcPr>
          <w:p w14:paraId="7D9109CE" w14:textId="77777777" w:rsidR="00976A0A" w:rsidRPr="003C6420" w:rsidRDefault="00976A0A" w:rsidP="007F0879">
            <w:pPr>
              <w:rPr>
                <w:color w:val="000000" w:themeColor="text1"/>
              </w:rPr>
            </w:pPr>
            <w:r w:rsidRPr="003C6420">
              <w:rPr>
                <w:color w:val="000000" w:themeColor="text1"/>
                <w:sz w:val="16"/>
                <w:szCs w:val="16"/>
              </w:rPr>
              <w:t xml:space="preserve">0.5 to 11.1 </w:t>
            </w:r>
          </w:p>
        </w:tc>
      </w:tr>
      <w:tr w:rsidR="00976A0A" w:rsidRPr="003C6420" w14:paraId="1B3AD8B6" w14:textId="77777777" w:rsidTr="00AF00CB">
        <w:tc>
          <w:tcPr>
            <w:tcW w:w="482" w:type="pct"/>
            <w:gridSpan w:val="2"/>
            <w:noWrap/>
            <w:tcMar>
              <w:top w:w="0" w:type="dxa"/>
              <w:left w:w="108" w:type="dxa"/>
              <w:bottom w:w="0" w:type="dxa"/>
              <w:right w:w="108" w:type="dxa"/>
            </w:tcMar>
            <w:vAlign w:val="bottom"/>
            <w:hideMark/>
          </w:tcPr>
          <w:p w14:paraId="5F721BCF"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37A1B682" w14:textId="77777777" w:rsidR="00976A0A" w:rsidRPr="003C6420" w:rsidRDefault="00976A0A" w:rsidP="007F0879">
            <w:pPr>
              <w:rPr>
                <w:color w:val="000000" w:themeColor="text1"/>
              </w:rPr>
            </w:pPr>
            <w:r w:rsidRPr="003C6420">
              <w:rPr>
                <w:color w:val="000000" w:themeColor="text1"/>
                <w:sz w:val="18"/>
                <w:szCs w:val="18"/>
              </w:rPr>
              <w:t>No. of units</w:t>
            </w:r>
          </w:p>
        </w:tc>
        <w:tc>
          <w:tcPr>
            <w:tcW w:w="757" w:type="pct"/>
            <w:noWrap/>
            <w:tcMar>
              <w:top w:w="0" w:type="dxa"/>
              <w:left w:w="108" w:type="dxa"/>
              <w:bottom w:w="0" w:type="dxa"/>
              <w:right w:w="108" w:type="dxa"/>
            </w:tcMar>
            <w:vAlign w:val="bottom"/>
            <w:hideMark/>
          </w:tcPr>
          <w:p w14:paraId="51E358B1" w14:textId="77777777" w:rsidR="00976A0A" w:rsidRPr="003C6420" w:rsidRDefault="00976A0A" w:rsidP="007F0879">
            <w:pPr>
              <w:rPr>
                <w:color w:val="000000" w:themeColor="text1"/>
              </w:rPr>
            </w:pPr>
            <w:r w:rsidRPr="003C6420">
              <w:rPr>
                <w:color w:val="000000" w:themeColor="text1"/>
                <w:sz w:val="16"/>
                <w:szCs w:val="16"/>
              </w:rPr>
              <w:t>[</w:t>
            </w:r>
            <w:r w:rsidRPr="003C6420">
              <w:rPr>
                <w:color w:val="000000" w:themeColor="text1"/>
                <w:sz w:val="16"/>
                <w:szCs w:val="16"/>
              </w:rPr>
              <w:noBreakHyphen/>
              <w:t>]</w:t>
            </w:r>
          </w:p>
        </w:tc>
        <w:tc>
          <w:tcPr>
            <w:tcW w:w="1217" w:type="pct"/>
            <w:noWrap/>
            <w:tcMar>
              <w:top w:w="0" w:type="dxa"/>
              <w:left w:w="108" w:type="dxa"/>
              <w:bottom w:w="0" w:type="dxa"/>
              <w:right w:w="108" w:type="dxa"/>
            </w:tcMar>
            <w:vAlign w:val="bottom"/>
            <w:hideMark/>
          </w:tcPr>
          <w:p w14:paraId="19CE525F" w14:textId="77777777" w:rsidR="00976A0A" w:rsidRPr="003C6420" w:rsidRDefault="00976A0A" w:rsidP="007F0879">
            <w:pPr>
              <w:jc w:val="right"/>
              <w:rPr>
                <w:color w:val="000000" w:themeColor="text1"/>
              </w:rPr>
            </w:pPr>
            <w:r w:rsidRPr="003C6420">
              <w:rPr>
                <w:color w:val="000000" w:themeColor="text1"/>
                <w:sz w:val="16"/>
                <w:szCs w:val="16"/>
              </w:rPr>
              <w:t>314,960</w:t>
            </w:r>
          </w:p>
        </w:tc>
      </w:tr>
      <w:tr w:rsidR="00976A0A" w:rsidRPr="003C6420" w14:paraId="4E0D17DE" w14:textId="77777777" w:rsidTr="00AF00CB">
        <w:tc>
          <w:tcPr>
            <w:tcW w:w="482" w:type="pct"/>
            <w:gridSpan w:val="2"/>
            <w:noWrap/>
            <w:tcMar>
              <w:top w:w="0" w:type="dxa"/>
              <w:left w:w="108" w:type="dxa"/>
              <w:bottom w:w="0" w:type="dxa"/>
              <w:right w:w="108" w:type="dxa"/>
            </w:tcMar>
            <w:vAlign w:val="bottom"/>
            <w:hideMark/>
          </w:tcPr>
          <w:p w14:paraId="3B987B8F"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63C8F4B0" w14:textId="77777777" w:rsidR="00976A0A" w:rsidRPr="003C6420" w:rsidRDefault="00976A0A" w:rsidP="007F0879">
            <w:pPr>
              <w:rPr>
                <w:color w:val="000000" w:themeColor="text1"/>
              </w:rPr>
            </w:pPr>
            <w:r w:rsidRPr="003C6420">
              <w:rPr>
                <w:color w:val="000000" w:themeColor="text1"/>
                <w:sz w:val="18"/>
                <w:szCs w:val="18"/>
              </w:rPr>
              <w:t>Refrigeration capacity</w:t>
            </w:r>
          </w:p>
        </w:tc>
        <w:tc>
          <w:tcPr>
            <w:tcW w:w="757" w:type="pct"/>
            <w:noWrap/>
            <w:tcMar>
              <w:top w:w="0" w:type="dxa"/>
              <w:left w:w="108" w:type="dxa"/>
              <w:bottom w:w="0" w:type="dxa"/>
              <w:right w:w="108" w:type="dxa"/>
            </w:tcMar>
            <w:vAlign w:val="bottom"/>
            <w:hideMark/>
          </w:tcPr>
          <w:p w14:paraId="2F5FF8AD" w14:textId="77777777" w:rsidR="00976A0A" w:rsidRPr="003C6420" w:rsidRDefault="00976A0A" w:rsidP="007F0879">
            <w:pPr>
              <w:rPr>
                <w:color w:val="000000" w:themeColor="text1"/>
              </w:rPr>
            </w:pPr>
            <w:r w:rsidRPr="003C6420">
              <w:rPr>
                <w:color w:val="000000" w:themeColor="text1"/>
                <w:sz w:val="16"/>
                <w:szCs w:val="16"/>
              </w:rPr>
              <w:t>[kW]</w:t>
            </w:r>
          </w:p>
        </w:tc>
        <w:tc>
          <w:tcPr>
            <w:tcW w:w="1217" w:type="pct"/>
            <w:noWrap/>
            <w:tcMar>
              <w:top w:w="0" w:type="dxa"/>
              <w:left w:w="108" w:type="dxa"/>
              <w:bottom w:w="0" w:type="dxa"/>
              <w:right w:w="108" w:type="dxa"/>
            </w:tcMar>
            <w:vAlign w:val="bottom"/>
            <w:hideMark/>
          </w:tcPr>
          <w:p w14:paraId="0FD3DE8A" w14:textId="77777777" w:rsidR="00976A0A" w:rsidRPr="003C6420" w:rsidRDefault="00976A0A" w:rsidP="007F0879">
            <w:pPr>
              <w:rPr>
                <w:color w:val="000000" w:themeColor="text1"/>
              </w:rPr>
            </w:pPr>
            <w:r w:rsidRPr="003C6420">
              <w:rPr>
                <w:color w:val="000000" w:themeColor="text1"/>
                <w:sz w:val="16"/>
                <w:szCs w:val="16"/>
              </w:rPr>
              <w:t>between 2 and 30</w:t>
            </w:r>
          </w:p>
        </w:tc>
      </w:tr>
      <w:tr w:rsidR="00976A0A" w:rsidRPr="003C6420" w14:paraId="6BA43DA5" w14:textId="77777777" w:rsidTr="00AF00CB">
        <w:tc>
          <w:tcPr>
            <w:tcW w:w="482" w:type="pct"/>
            <w:gridSpan w:val="2"/>
            <w:noWrap/>
            <w:tcMar>
              <w:top w:w="0" w:type="dxa"/>
              <w:left w:w="108" w:type="dxa"/>
              <w:bottom w:w="0" w:type="dxa"/>
              <w:right w:w="108" w:type="dxa"/>
            </w:tcMar>
            <w:vAlign w:val="bottom"/>
            <w:hideMark/>
          </w:tcPr>
          <w:p w14:paraId="67598147" w14:textId="77777777" w:rsidR="00976A0A" w:rsidRPr="003C6420" w:rsidRDefault="00976A0A" w:rsidP="007F0879">
            <w:pPr>
              <w:rPr>
                <w:color w:val="000000" w:themeColor="text1"/>
              </w:rPr>
            </w:pPr>
            <w:r w:rsidRPr="003C6420">
              <w:rPr>
                <w:color w:val="000000" w:themeColor="text1"/>
                <w:sz w:val="16"/>
                <w:szCs w:val="16"/>
              </w:rPr>
              <w:t> </w:t>
            </w:r>
          </w:p>
        </w:tc>
        <w:tc>
          <w:tcPr>
            <w:tcW w:w="4518" w:type="pct"/>
            <w:gridSpan w:val="3"/>
            <w:noWrap/>
            <w:tcMar>
              <w:top w:w="0" w:type="dxa"/>
              <w:left w:w="108" w:type="dxa"/>
              <w:bottom w:w="0" w:type="dxa"/>
              <w:right w:w="108" w:type="dxa"/>
            </w:tcMar>
            <w:vAlign w:val="bottom"/>
            <w:hideMark/>
          </w:tcPr>
          <w:p w14:paraId="6FC174A1" w14:textId="77777777" w:rsidR="00976A0A" w:rsidRPr="003C6420" w:rsidRDefault="00976A0A" w:rsidP="007F0879">
            <w:pPr>
              <w:rPr>
                <w:color w:val="000000" w:themeColor="text1"/>
              </w:rPr>
            </w:pPr>
            <w:r w:rsidRPr="003C6420">
              <w:rPr>
                <w:b/>
                <w:bCs/>
                <w:color w:val="000000" w:themeColor="text1"/>
                <w:sz w:val="18"/>
                <w:szCs w:val="18"/>
              </w:rPr>
              <w:t>Selection of alternative with minimum environmental impact</w:t>
            </w:r>
          </w:p>
        </w:tc>
      </w:tr>
      <w:tr w:rsidR="00976A0A" w:rsidRPr="003C6420" w14:paraId="3C901F3C" w14:textId="77777777" w:rsidTr="00AF00CB">
        <w:tc>
          <w:tcPr>
            <w:tcW w:w="482" w:type="pct"/>
            <w:gridSpan w:val="2"/>
            <w:noWrap/>
            <w:tcMar>
              <w:top w:w="0" w:type="dxa"/>
              <w:left w:w="108" w:type="dxa"/>
              <w:bottom w:w="0" w:type="dxa"/>
              <w:right w:w="108" w:type="dxa"/>
            </w:tcMar>
            <w:vAlign w:val="bottom"/>
            <w:hideMark/>
          </w:tcPr>
          <w:p w14:paraId="16DDD835"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57BC2712" w14:textId="77777777" w:rsidR="00976A0A" w:rsidRPr="003C6420" w:rsidRDefault="00976A0A" w:rsidP="007F0879">
            <w:pPr>
              <w:rPr>
                <w:color w:val="000000" w:themeColor="text1"/>
              </w:rPr>
            </w:pPr>
            <w:r w:rsidRPr="003C6420">
              <w:rPr>
                <w:color w:val="000000" w:themeColor="text1"/>
                <w:sz w:val="18"/>
                <w:szCs w:val="18"/>
              </w:rPr>
              <w:t>Share of exports (all countries)</w:t>
            </w:r>
          </w:p>
        </w:tc>
        <w:tc>
          <w:tcPr>
            <w:tcW w:w="757" w:type="pct"/>
            <w:noWrap/>
            <w:tcMar>
              <w:top w:w="0" w:type="dxa"/>
              <w:left w:w="108" w:type="dxa"/>
              <w:bottom w:w="0" w:type="dxa"/>
              <w:right w:w="108" w:type="dxa"/>
            </w:tcMar>
            <w:vAlign w:val="bottom"/>
            <w:hideMark/>
          </w:tcPr>
          <w:p w14:paraId="6833B1C2" w14:textId="77777777" w:rsidR="00976A0A" w:rsidRPr="003C6420" w:rsidRDefault="00976A0A" w:rsidP="007F0879">
            <w:pPr>
              <w:rPr>
                <w:color w:val="000000" w:themeColor="text1"/>
              </w:rPr>
            </w:pPr>
            <w:r w:rsidRPr="003C6420">
              <w:rPr>
                <w:color w:val="000000" w:themeColor="text1"/>
                <w:sz w:val="16"/>
                <w:szCs w:val="16"/>
              </w:rPr>
              <w:t>[%]</w:t>
            </w:r>
          </w:p>
        </w:tc>
        <w:tc>
          <w:tcPr>
            <w:tcW w:w="1217" w:type="pct"/>
            <w:noWrap/>
            <w:tcMar>
              <w:top w:w="0" w:type="dxa"/>
              <w:left w:w="108" w:type="dxa"/>
              <w:bottom w:w="0" w:type="dxa"/>
              <w:right w:w="108" w:type="dxa"/>
            </w:tcMar>
            <w:vAlign w:val="bottom"/>
            <w:hideMark/>
          </w:tcPr>
          <w:p w14:paraId="22373F9D" w14:textId="77777777" w:rsidR="00976A0A" w:rsidRPr="003C6420" w:rsidRDefault="00976A0A" w:rsidP="007F0879">
            <w:pPr>
              <w:jc w:val="right"/>
              <w:rPr>
                <w:color w:val="000000" w:themeColor="text1"/>
              </w:rPr>
            </w:pPr>
            <w:r w:rsidRPr="003C6420">
              <w:rPr>
                <w:color w:val="000000" w:themeColor="text1"/>
                <w:sz w:val="16"/>
                <w:szCs w:val="16"/>
              </w:rPr>
              <w:t>0</w:t>
            </w:r>
          </w:p>
        </w:tc>
      </w:tr>
      <w:tr w:rsidR="00976A0A" w:rsidRPr="003C6420" w14:paraId="5EE05BD2" w14:textId="77777777" w:rsidTr="00AF00CB">
        <w:tc>
          <w:tcPr>
            <w:tcW w:w="482" w:type="pct"/>
            <w:gridSpan w:val="2"/>
            <w:noWrap/>
            <w:tcMar>
              <w:top w:w="0" w:type="dxa"/>
              <w:left w:w="108" w:type="dxa"/>
              <w:bottom w:w="0" w:type="dxa"/>
              <w:right w:w="108" w:type="dxa"/>
            </w:tcMar>
            <w:vAlign w:val="bottom"/>
            <w:hideMark/>
          </w:tcPr>
          <w:p w14:paraId="000B194B" w14:textId="77777777" w:rsidR="00976A0A" w:rsidRPr="003C6420" w:rsidRDefault="00976A0A" w:rsidP="007F0879">
            <w:pPr>
              <w:rPr>
                <w:color w:val="000000" w:themeColor="text1"/>
              </w:rPr>
            </w:pPr>
            <w:r w:rsidRPr="003C6420">
              <w:rPr>
                <w:color w:val="000000" w:themeColor="text1"/>
                <w:sz w:val="16"/>
                <w:szCs w:val="16"/>
              </w:rPr>
              <w:t> </w:t>
            </w:r>
          </w:p>
        </w:tc>
        <w:tc>
          <w:tcPr>
            <w:tcW w:w="4518" w:type="pct"/>
            <w:gridSpan w:val="3"/>
            <w:noWrap/>
            <w:tcMar>
              <w:top w:w="0" w:type="dxa"/>
              <w:left w:w="108" w:type="dxa"/>
              <w:bottom w:w="0" w:type="dxa"/>
              <w:right w:w="108" w:type="dxa"/>
            </w:tcMar>
            <w:vAlign w:val="bottom"/>
            <w:hideMark/>
          </w:tcPr>
          <w:p w14:paraId="44D5F337" w14:textId="77777777" w:rsidR="00976A0A" w:rsidRPr="003C6420" w:rsidRDefault="00976A0A" w:rsidP="007F0879">
            <w:pPr>
              <w:rPr>
                <w:color w:val="000000" w:themeColor="text1"/>
              </w:rPr>
            </w:pPr>
            <w:r w:rsidRPr="003C6420">
              <w:rPr>
                <w:b/>
                <w:bCs/>
                <w:color w:val="000000" w:themeColor="text1"/>
                <w:sz w:val="18"/>
                <w:szCs w:val="18"/>
              </w:rPr>
              <w:t>Calculation of the climate impact</w:t>
            </w:r>
          </w:p>
        </w:tc>
      </w:tr>
      <w:tr w:rsidR="00976A0A" w:rsidRPr="003C6420" w14:paraId="23D09E52" w14:textId="77777777" w:rsidTr="00AF00CB">
        <w:tc>
          <w:tcPr>
            <w:tcW w:w="482" w:type="pct"/>
            <w:gridSpan w:val="2"/>
            <w:noWrap/>
            <w:tcMar>
              <w:top w:w="0" w:type="dxa"/>
              <w:left w:w="108" w:type="dxa"/>
              <w:bottom w:w="0" w:type="dxa"/>
              <w:right w:w="108" w:type="dxa"/>
            </w:tcMar>
            <w:vAlign w:val="bottom"/>
            <w:hideMark/>
          </w:tcPr>
          <w:p w14:paraId="602F82C5" w14:textId="77777777" w:rsidR="00976A0A" w:rsidRPr="003C6420" w:rsidRDefault="00976A0A" w:rsidP="007F0879">
            <w:pPr>
              <w:rPr>
                <w:color w:val="000000" w:themeColor="text1"/>
              </w:rPr>
            </w:pPr>
            <w:r w:rsidRPr="003C6420">
              <w:rPr>
                <w:color w:val="000000" w:themeColor="text1"/>
                <w:sz w:val="16"/>
                <w:szCs w:val="16"/>
              </w:rPr>
              <w:t> </w:t>
            </w:r>
          </w:p>
        </w:tc>
        <w:tc>
          <w:tcPr>
            <w:tcW w:w="2545" w:type="pct"/>
            <w:tcMar>
              <w:top w:w="0" w:type="dxa"/>
              <w:left w:w="108" w:type="dxa"/>
              <w:bottom w:w="0" w:type="dxa"/>
              <w:right w:w="108" w:type="dxa"/>
            </w:tcMar>
            <w:vAlign w:val="bottom"/>
            <w:hideMark/>
          </w:tcPr>
          <w:p w14:paraId="19B8A698" w14:textId="77777777" w:rsidR="00976A0A" w:rsidRPr="003C6420" w:rsidRDefault="00976A0A" w:rsidP="007F0879">
            <w:pPr>
              <w:rPr>
                <w:color w:val="000000" w:themeColor="text1"/>
              </w:rPr>
            </w:pPr>
            <w:r w:rsidRPr="003C6420">
              <w:rPr>
                <w:color w:val="000000" w:themeColor="text1"/>
                <w:sz w:val="18"/>
                <w:szCs w:val="18"/>
              </w:rPr>
              <w:t>Alternative refrigerant (more than one possible)</w:t>
            </w:r>
          </w:p>
        </w:tc>
        <w:tc>
          <w:tcPr>
            <w:tcW w:w="757" w:type="pct"/>
            <w:noWrap/>
            <w:tcMar>
              <w:top w:w="0" w:type="dxa"/>
              <w:left w:w="108" w:type="dxa"/>
              <w:bottom w:w="0" w:type="dxa"/>
              <w:right w:w="108" w:type="dxa"/>
            </w:tcMar>
            <w:vAlign w:val="bottom"/>
            <w:hideMark/>
          </w:tcPr>
          <w:p w14:paraId="5BDBE5B1" w14:textId="77777777" w:rsidR="00976A0A" w:rsidRPr="003C6420" w:rsidRDefault="00976A0A" w:rsidP="007F0879">
            <w:pPr>
              <w:rPr>
                <w:color w:val="000000" w:themeColor="text1"/>
              </w:rPr>
            </w:pPr>
            <w:r w:rsidRPr="003C6420">
              <w:rPr>
                <w:color w:val="000000" w:themeColor="text1"/>
                <w:sz w:val="16"/>
                <w:szCs w:val="16"/>
              </w:rPr>
              <w:t>[list]</w:t>
            </w:r>
          </w:p>
        </w:tc>
        <w:tc>
          <w:tcPr>
            <w:tcW w:w="1217" w:type="pct"/>
            <w:tcMar>
              <w:top w:w="0" w:type="dxa"/>
              <w:left w:w="108" w:type="dxa"/>
              <w:bottom w:w="0" w:type="dxa"/>
              <w:right w:w="108" w:type="dxa"/>
            </w:tcMar>
            <w:vAlign w:val="bottom"/>
            <w:hideMark/>
          </w:tcPr>
          <w:p w14:paraId="1E07944A" w14:textId="77777777" w:rsidR="00976A0A" w:rsidRPr="003C6420" w:rsidRDefault="00976A0A" w:rsidP="007F0879">
            <w:pPr>
              <w:rPr>
                <w:color w:val="000000" w:themeColor="text1"/>
              </w:rPr>
            </w:pPr>
            <w:r w:rsidRPr="003C6420">
              <w:rPr>
                <w:color w:val="000000" w:themeColor="text1"/>
                <w:sz w:val="16"/>
                <w:szCs w:val="16"/>
              </w:rPr>
              <w:t>HFC</w:t>
            </w:r>
            <w:r w:rsidRPr="003C6420">
              <w:rPr>
                <w:color w:val="000000" w:themeColor="text1"/>
                <w:sz w:val="16"/>
                <w:szCs w:val="16"/>
              </w:rPr>
              <w:noBreakHyphen/>
              <w:t>410A; HFC</w:t>
            </w:r>
            <w:r w:rsidRPr="003C6420">
              <w:rPr>
                <w:color w:val="000000" w:themeColor="text1"/>
                <w:sz w:val="16"/>
                <w:szCs w:val="16"/>
              </w:rPr>
              <w:noBreakHyphen/>
              <w:t>32;HC</w:t>
            </w:r>
            <w:r w:rsidRPr="003C6420">
              <w:rPr>
                <w:color w:val="000000" w:themeColor="text1"/>
                <w:sz w:val="16"/>
                <w:szCs w:val="16"/>
              </w:rPr>
              <w:noBreakHyphen/>
              <w:t>290</w:t>
            </w:r>
          </w:p>
        </w:tc>
      </w:tr>
      <w:tr w:rsidR="00976A0A" w:rsidRPr="003C6420" w14:paraId="30E859D2" w14:textId="77777777" w:rsidTr="00AF00CB">
        <w:tc>
          <w:tcPr>
            <w:tcW w:w="5000" w:type="pct"/>
            <w:gridSpan w:val="5"/>
            <w:tcMar>
              <w:top w:w="0" w:type="dxa"/>
              <w:left w:w="108" w:type="dxa"/>
              <w:bottom w:w="0" w:type="dxa"/>
              <w:right w:w="108" w:type="dxa"/>
            </w:tcMar>
            <w:vAlign w:val="bottom"/>
          </w:tcPr>
          <w:p w14:paraId="1556758D" w14:textId="77777777" w:rsidR="00976A0A" w:rsidRPr="003C6420" w:rsidRDefault="00976A0A" w:rsidP="007F0879">
            <w:pPr>
              <w:rPr>
                <w:color w:val="000000" w:themeColor="text1"/>
              </w:rPr>
            </w:pPr>
          </w:p>
        </w:tc>
      </w:tr>
      <w:tr w:rsidR="00976A0A" w:rsidRPr="003C6420" w14:paraId="0998FB41" w14:textId="77777777" w:rsidTr="00AF00CB">
        <w:tc>
          <w:tcPr>
            <w:tcW w:w="465" w:type="pct"/>
            <w:tcMar>
              <w:top w:w="0" w:type="dxa"/>
              <w:left w:w="108" w:type="dxa"/>
              <w:bottom w:w="0" w:type="dxa"/>
              <w:right w:w="108" w:type="dxa"/>
            </w:tcMar>
            <w:vAlign w:val="bottom"/>
            <w:hideMark/>
          </w:tcPr>
          <w:p w14:paraId="5CCA9E96" w14:textId="77777777" w:rsidR="00976A0A" w:rsidRPr="003C6420" w:rsidRDefault="00976A0A" w:rsidP="007F0879">
            <w:pPr>
              <w:jc w:val="center"/>
              <w:rPr>
                <w:color w:val="000000" w:themeColor="text1"/>
              </w:rPr>
            </w:pPr>
            <w:r w:rsidRPr="003C6420">
              <w:rPr>
                <w:b/>
                <w:bCs/>
                <w:color w:val="000000" w:themeColor="text1"/>
                <w:sz w:val="16"/>
                <w:szCs w:val="16"/>
              </w:rPr>
              <w:t>Output</w:t>
            </w:r>
          </w:p>
        </w:tc>
        <w:tc>
          <w:tcPr>
            <w:tcW w:w="4535" w:type="pct"/>
            <w:gridSpan w:val="4"/>
            <w:vMerge w:val="restart"/>
            <w:tcMar>
              <w:top w:w="0" w:type="dxa"/>
              <w:left w:w="108" w:type="dxa"/>
              <w:bottom w:w="0" w:type="dxa"/>
              <w:right w:w="108" w:type="dxa"/>
            </w:tcMar>
            <w:vAlign w:val="bottom"/>
            <w:hideMark/>
          </w:tcPr>
          <w:p w14:paraId="6432BD67" w14:textId="77777777" w:rsidR="00976A0A" w:rsidRPr="003C6420" w:rsidRDefault="00976A0A" w:rsidP="007F0879">
            <w:pPr>
              <w:rPr>
                <w:color w:val="000000" w:themeColor="text1"/>
              </w:rPr>
            </w:pPr>
            <w:r w:rsidRPr="003C6420">
              <w:rPr>
                <w:i/>
                <w:iCs/>
                <w:color w:val="000000" w:themeColor="text1"/>
                <w:sz w:val="16"/>
                <w:szCs w:val="16"/>
              </w:rPr>
              <w:t>Note: The output is calculated as the climate impact of the refrigerant systems in their lifetime as compared to HCFC</w:t>
            </w:r>
            <w:r w:rsidRPr="003C6420">
              <w:rPr>
                <w:i/>
                <w:iCs/>
                <w:color w:val="000000" w:themeColor="text1"/>
                <w:sz w:val="16"/>
                <w:szCs w:val="16"/>
              </w:rPr>
              <w:noBreakHyphen/>
              <w:t>22, on the basis of the amount produced within one year. Additional/different outputs are possible</w:t>
            </w:r>
          </w:p>
        </w:tc>
      </w:tr>
      <w:tr w:rsidR="00976A0A" w:rsidRPr="003C6420" w14:paraId="53991F38" w14:textId="77777777" w:rsidTr="00AF00CB">
        <w:tc>
          <w:tcPr>
            <w:tcW w:w="465" w:type="pct"/>
            <w:tcMar>
              <w:top w:w="0" w:type="dxa"/>
              <w:left w:w="108" w:type="dxa"/>
              <w:bottom w:w="0" w:type="dxa"/>
              <w:right w:w="108" w:type="dxa"/>
            </w:tcMar>
            <w:vAlign w:val="bottom"/>
            <w:hideMark/>
          </w:tcPr>
          <w:p w14:paraId="4CEB9021" w14:textId="77777777" w:rsidR="00976A0A" w:rsidRPr="003C6420" w:rsidRDefault="00976A0A" w:rsidP="007F0879">
            <w:pPr>
              <w:rPr>
                <w:color w:val="000000" w:themeColor="text1"/>
              </w:rPr>
            </w:pPr>
            <w:r w:rsidRPr="003C6420">
              <w:rPr>
                <w:b/>
                <w:bCs/>
                <w:color w:val="000000" w:themeColor="text1"/>
                <w:sz w:val="16"/>
                <w:szCs w:val="16"/>
              </w:rPr>
              <w:t> </w:t>
            </w:r>
          </w:p>
        </w:tc>
        <w:tc>
          <w:tcPr>
            <w:tcW w:w="4535" w:type="pct"/>
            <w:gridSpan w:val="4"/>
            <w:vMerge/>
            <w:vAlign w:val="center"/>
            <w:hideMark/>
          </w:tcPr>
          <w:p w14:paraId="04051F94" w14:textId="77777777" w:rsidR="00976A0A" w:rsidRPr="003C6420" w:rsidRDefault="00976A0A" w:rsidP="007F0879">
            <w:pPr>
              <w:rPr>
                <w:color w:val="000000" w:themeColor="text1"/>
              </w:rPr>
            </w:pPr>
          </w:p>
        </w:tc>
      </w:tr>
      <w:tr w:rsidR="00976A0A" w:rsidRPr="003C6420" w14:paraId="389779AB" w14:textId="77777777" w:rsidTr="00AF00CB">
        <w:tc>
          <w:tcPr>
            <w:tcW w:w="465" w:type="pct"/>
            <w:tcMar>
              <w:top w:w="0" w:type="dxa"/>
              <w:left w:w="108" w:type="dxa"/>
              <w:bottom w:w="0" w:type="dxa"/>
              <w:right w:w="108" w:type="dxa"/>
            </w:tcMar>
            <w:vAlign w:val="bottom"/>
            <w:hideMark/>
          </w:tcPr>
          <w:p w14:paraId="344F98DC" w14:textId="77777777" w:rsidR="00976A0A" w:rsidRPr="003C6420" w:rsidRDefault="00976A0A" w:rsidP="007F0879">
            <w:pPr>
              <w:rPr>
                <w:color w:val="000000" w:themeColor="text1"/>
              </w:rPr>
            </w:pPr>
            <w:r w:rsidRPr="003C6420">
              <w:rPr>
                <w:b/>
                <w:bCs/>
                <w:color w:val="000000" w:themeColor="text1"/>
                <w:sz w:val="16"/>
                <w:szCs w:val="16"/>
              </w:rPr>
              <w:t> </w:t>
            </w:r>
          </w:p>
        </w:tc>
        <w:tc>
          <w:tcPr>
            <w:tcW w:w="3318" w:type="pct"/>
            <w:gridSpan w:val="3"/>
            <w:tcMar>
              <w:top w:w="0" w:type="dxa"/>
              <w:left w:w="108" w:type="dxa"/>
              <w:bottom w:w="0" w:type="dxa"/>
              <w:right w:w="108" w:type="dxa"/>
            </w:tcMar>
            <w:vAlign w:val="bottom"/>
            <w:hideMark/>
          </w:tcPr>
          <w:p w14:paraId="6CA810E0" w14:textId="77777777" w:rsidR="00976A0A" w:rsidRPr="003C6420" w:rsidRDefault="00976A0A" w:rsidP="007F0879">
            <w:pPr>
              <w:rPr>
                <w:color w:val="000000" w:themeColor="text1"/>
              </w:rPr>
            </w:pPr>
            <w:r w:rsidRPr="003C6420">
              <w:rPr>
                <w:color w:val="000000" w:themeColor="text1"/>
                <w:sz w:val="18"/>
                <w:szCs w:val="18"/>
              </w:rPr>
              <w:t>Country</w:t>
            </w:r>
          </w:p>
        </w:tc>
        <w:tc>
          <w:tcPr>
            <w:tcW w:w="1217" w:type="pct"/>
            <w:tcMar>
              <w:top w:w="0" w:type="dxa"/>
              <w:left w:w="108" w:type="dxa"/>
              <w:bottom w:w="0" w:type="dxa"/>
              <w:right w:w="108" w:type="dxa"/>
            </w:tcMar>
            <w:vAlign w:val="bottom"/>
            <w:hideMark/>
          </w:tcPr>
          <w:p w14:paraId="069C633B" w14:textId="77777777" w:rsidR="00976A0A" w:rsidRPr="003C6420" w:rsidRDefault="00976A0A" w:rsidP="007F0879">
            <w:pPr>
              <w:rPr>
                <w:color w:val="000000" w:themeColor="text1"/>
              </w:rPr>
            </w:pPr>
            <w:r w:rsidRPr="003C6420">
              <w:rPr>
                <w:b/>
                <w:bCs/>
                <w:color w:val="000000" w:themeColor="text1"/>
                <w:sz w:val="16"/>
                <w:szCs w:val="16"/>
              </w:rPr>
              <w:t>Philippines</w:t>
            </w:r>
          </w:p>
        </w:tc>
      </w:tr>
      <w:tr w:rsidR="00976A0A" w:rsidRPr="003C6420" w14:paraId="62E156D8" w14:textId="77777777" w:rsidTr="00AF00CB">
        <w:tc>
          <w:tcPr>
            <w:tcW w:w="465" w:type="pct"/>
            <w:noWrap/>
            <w:tcMar>
              <w:top w:w="0" w:type="dxa"/>
              <w:left w:w="108" w:type="dxa"/>
              <w:bottom w:w="0" w:type="dxa"/>
              <w:right w:w="108" w:type="dxa"/>
            </w:tcMar>
            <w:vAlign w:val="bottom"/>
            <w:hideMark/>
          </w:tcPr>
          <w:p w14:paraId="2623678B" w14:textId="77777777" w:rsidR="00976A0A" w:rsidRPr="003C6420" w:rsidRDefault="00976A0A" w:rsidP="007F0879">
            <w:pPr>
              <w:rPr>
                <w:color w:val="000000" w:themeColor="text1"/>
              </w:rPr>
            </w:pPr>
            <w:r w:rsidRPr="003C6420">
              <w:rPr>
                <w:color w:val="000000" w:themeColor="text1"/>
                <w:sz w:val="16"/>
                <w:szCs w:val="16"/>
              </w:rPr>
              <w:t> </w:t>
            </w:r>
          </w:p>
        </w:tc>
        <w:tc>
          <w:tcPr>
            <w:tcW w:w="4535" w:type="pct"/>
            <w:gridSpan w:val="4"/>
            <w:tcMar>
              <w:top w:w="0" w:type="dxa"/>
              <w:left w:w="108" w:type="dxa"/>
              <w:bottom w:w="0" w:type="dxa"/>
              <w:right w:w="108" w:type="dxa"/>
            </w:tcMar>
            <w:vAlign w:val="bottom"/>
            <w:hideMark/>
          </w:tcPr>
          <w:p w14:paraId="374811D8" w14:textId="77777777" w:rsidR="00976A0A" w:rsidRPr="003C6420" w:rsidRDefault="00976A0A" w:rsidP="007F0879">
            <w:pPr>
              <w:rPr>
                <w:color w:val="000000" w:themeColor="text1"/>
              </w:rPr>
            </w:pPr>
            <w:r w:rsidRPr="003C6420">
              <w:rPr>
                <w:b/>
                <w:bCs/>
                <w:color w:val="000000" w:themeColor="text1"/>
                <w:sz w:val="18"/>
                <w:szCs w:val="18"/>
              </w:rPr>
              <w:t>Identification of the alternative technology with minimum climate impact</w:t>
            </w:r>
          </w:p>
        </w:tc>
      </w:tr>
      <w:tr w:rsidR="00976A0A" w:rsidRPr="003C6420" w14:paraId="44065233" w14:textId="77777777" w:rsidTr="00AF00CB">
        <w:tc>
          <w:tcPr>
            <w:tcW w:w="465" w:type="pct"/>
            <w:noWrap/>
            <w:tcMar>
              <w:top w:w="0" w:type="dxa"/>
              <w:left w:w="108" w:type="dxa"/>
              <w:bottom w:w="0" w:type="dxa"/>
              <w:right w:w="108" w:type="dxa"/>
            </w:tcMar>
            <w:vAlign w:val="bottom"/>
            <w:hideMark/>
          </w:tcPr>
          <w:p w14:paraId="79CD9254"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restart"/>
            <w:tcMar>
              <w:top w:w="0" w:type="dxa"/>
              <w:left w:w="108" w:type="dxa"/>
              <w:bottom w:w="0" w:type="dxa"/>
              <w:right w:w="108" w:type="dxa"/>
            </w:tcMar>
            <w:hideMark/>
          </w:tcPr>
          <w:p w14:paraId="5E739600" w14:textId="77777777" w:rsidR="00976A0A" w:rsidRPr="003C6420" w:rsidRDefault="00976A0A" w:rsidP="007F0879">
            <w:pPr>
              <w:rPr>
                <w:color w:val="000000" w:themeColor="text1"/>
              </w:rPr>
            </w:pPr>
            <w:r w:rsidRPr="003C6420">
              <w:rPr>
                <w:b/>
                <w:bCs/>
                <w:color w:val="000000" w:themeColor="text1"/>
                <w:sz w:val="18"/>
                <w:szCs w:val="18"/>
              </w:rPr>
              <w:t>List</w:t>
            </w:r>
            <w:r w:rsidRPr="003C6420">
              <w:rPr>
                <w:color w:val="000000" w:themeColor="text1"/>
                <w:sz w:val="18"/>
                <w:szCs w:val="18"/>
              </w:rPr>
              <w:t xml:space="preserve"> of alternatives for identification of the one with minimum climate impact</w:t>
            </w:r>
          </w:p>
        </w:tc>
        <w:tc>
          <w:tcPr>
            <w:tcW w:w="757" w:type="pct"/>
            <w:vMerge w:val="restart"/>
            <w:tcMar>
              <w:top w:w="0" w:type="dxa"/>
              <w:left w:w="108" w:type="dxa"/>
              <w:bottom w:w="0" w:type="dxa"/>
              <w:right w:w="108" w:type="dxa"/>
            </w:tcMar>
            <w:hideMark/>
          </w:tcPr>
          <w:p w14:paraId="134E7703" w14:textId="77777777" w:rsidR="00976A0A" w:rsidRPr="003C6420" w:rsidRDefault="00976A0A" w:rsidP="007F0879">
            <w:pPr>
              <w:rPr>
                <w:color w:val="000000" w:themeColor="text1"/>
              </w:rPr>
            </w:pPr>
            <w:r w:rsidRPr="003C6420">
              <w:rPr>
                <w:color w:val="000000" w:themeColor="text1"/>
                <w:sz w:val="16"/>
                <w:szCs w:val="16"/>
              </w:rPr>
              <w:t>[Sorted list, best = top (% deviation from HCFC)]</w:t>
            </w:r>
          </w:p>
        </w:tc>
        <w:tc>
          <w:tcPr>
            <w:tcW w:w="1217" w:type="pct"/>
            <w:tcMar>
              <w:top w:w="0" w:type="dxa"/>
              <w:left w:w="108" w:type="dxa"/>
              <w:bottom w:w="0" w:type="dxa"/>
              <w:right w:w="108" w:type="dxa"/>
            </w:tcMar>
            <w:vAlign w:val="bottom"/>
            <w:hideMark/>
          </w:tcPr>
          <w:p w14:paraId="44386EFA" w14:textId="77777777" w:rsidR="00976A0A" w:rsidRPr="003C6420" w:rsidRDefault="00976A0A" w:rsidP="007F0879">
            <w:pPr>
              <w:rPr>
                <w:color w:val="000000" w:themeColor="text1"/>
              </w:rPr>
            </w:pPr>
            <w:r w:rsidRPr="003C6420">
              <w:rPr>
                <w:color w:val="000000" w:themeColor="text1"/>
                <w:sz w:val="16"/>
                <w:szCs w:val="16"/>
              </w:rPr>
              <w:t>HC</w:t>
            </w:r>
            <w:r w:rsidRPr="003C6420">
              <w:rPr>
                <w:color w:val="000000" w:themeColor="text1"/>
                <w:sz w:val="16"/>
                <w:szCs w:val="16"/>
              </w:rPr>
              <w:noBreakHyphen/>
              <w:t>290 19%)</w:t>
            </w:r>
          </w:p>
        </w:tc>
      </w:tr>
      <w:tr w:rsidR="00976A0A" w:rsidRPr="003C6420" w14:paraId="7071BB0D" w14:textId="77777777" w:rsidTr="00AF00CB">
        <w:tc>
          <w:tcPr>
            <w:tcW w:w="465" w:type="pct"/>
            <w:noWrap/>
            <w:tcMar>
              <w:top w:w="0" w:type="dxa"/>
              <w:left w:w="108" w:type="dxa"/>
              <w:bottom w:w="0" w:type="dxa"/>
              <w:right w:w="108" w:type="dxa"/>
            </w:tcMar>
            <w:vAlign w:val="bottom"/>
            <w:hideMark/>
          </w:tcPr>
          <w:p w14:paraId="418C3F27"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3C5F7FBA" w14:textId="77777777" w:rsidR="00976A0A" w:rsidRPr="003C6420" w:rsidRDefault="00976A0A" w:rsidP="007F0879">
            <w:pPr>
              <w:rPr>
                <w:color w:val="000000" w:themeColor="text1"/>
              </w:rPr>
            </w:pPr>
          </w:p>
        </w:tc>
        <w:tc>
          <w:tcPr>
            <w:tcW w:w="757" w:type="pct"/>
            <w:vMerge/>
            <w:vAlign w:val="center"/>
            <w:hideMark/>
          </w:tcPr>
          <w:p w14:paraId="36B3E421" w14:textId="77777777" w:rsidR="00976A0A" w:rsidRPr="003C6420" w:rsidRDefault="00976A0A" w:rsidP="007F0879">
            <w:pPr>
              <w:rPr>
                <w:color w:val="000000" w:themeColor="text1"/>
              </w:rPr>
            </w:pPr>
          </w:p>
        </w:tc>
        <w:tc>
          <w:tcPr>
            <w:tcW w:w="1217" w:type="pct"/>
            <w:tcMar>
              <w:top w:w="0" w:type="dxa"/>
              <w:left w:w="108" w:type="dxa"/>
              <w:bottom w:w="0" w:type="dxa"/>
              <w:right w:w="108" w:type="dxa"/>
            </w:tcMar>
            <w:vAlign w:val="bottom"/>
          </w:tcPr>
          <w:p w14:paraId="2E438C7F" w14:textId="77777777" w:rsidR="00976A0A" w:rsidRPr="003C6420" w:rsidRDefault="00976A0A" w:rsidP="007F0879">
            <w:pPr>
              <w:rPr>
                <w:color w:val="000000" w:themeColor="text1"/>
              </w:rPr>
            </w:pPr>
            <w:r w:rsidRPr="003C6420">
              <w:rPr>
                <w:color w:val="000000" w:themeColor="text1"/>
                <w:sz w:val="16"/>
                <w:szCs w:val="16"/>
              </w:rPr>
              <w:t>HFC</w:t>
            </w:r>
            <w:r w:rsidRPr="003C6420">
              <w:rPr>
                <w:color w:val="000000" w:themeColor="text1"/>
                <w:sz w:val="16"/>
                <w:szCs w:val="16"/>
              </w:rPr>
              <w:noBreakHyphen/>
              <w:t>32 (15%)</w:t>
            </w:r>
          </w:p>
        </w:tc>
      </w:tr>
      <w:tr w:rsidR="00976A0A" w:rsidRPr="003C6420" w14:paraId="13D64C0C" w14:textId="77777777" w:rsidTr="00AF00CB">
        <w:tc>
          <w:tcPr>
            <w:tcW w:w="465" w:type="pct"/>
            <w:noWrap/>
            <w:tcMar>
              <w:top w:w="0" w:type="dxa"/>
              <w:left w:w="108" w:type="dxa"/>
              <w:bottom w:w="0" w:type="dxa"/>
              <w:right w:w="108" w:type="dxa"/>
            </w:tcMar>
            <w:vAlign w:val="bottom"/>
            <w:hideMark/>
          </w:tcPr>
          <w:p w14:paraId="5621D689"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6B302680" w14:textId="77777777" w:rsidR="00976A0A" w:rsidRPr="003C6420" w:rsidRDefault="00976A0A" w:rsidP="007F0879">
            <w:pPr>
              <w:rPr>
                <w:color w:val="000000" w:themeColor="text1"/>
              </w:rPr>
            </w:pPr>
          </w:p>
        </w:tc>
        <w:tc>
          <w:tcPr>
            <w:tcW w:w="757" w:type="pct"/>
            <w:vMerge/>
            <w:vAlign w:val="center"/>
            <w:hideMark/>
          </w:tcPr>
          <w:p w14:paraId="3141E972" w14:textId="77777777" w:rsidR="00976A0A" w:rsidRPr="003C6420" w:rsidRDefault="00976A0A" w:rsidP="007F0879">
            <w:pPr>
              <w:rPr>
                <w:color w:val="000000" w:themeColor="text1"/>
              </w:rPr>
            </w:pPr>
          </w:p>
        </w:tc>
        <w:tc>
          <w:tcPr>
            <w:tcW w:w="1217" w:type="pct"/>
            <w:tcMar>
              <w:top w:w="0" w:type="dxa"/>
              <w:left w:w="108" w:type="dxa"/>
              <w:bottom w:w="0" w:type="dxa"/>
              <w:right w:w="108" w:type="dxa"/>
            </w:tcMar>
            <w:vAlign w:val="bottom"/>
          </w:tcPr>
          <w:p w14:paraId="48A59873" w14:textId="77777777" w:rsidR="00976A0A" w:rsidRPr="003C6420" w:rsidRDefault="00976A0A" w:rsidP="007F0879">
            <w:pPr>
              <w:rPr>
                <w:color w:val="000000" w:themeColor="text1"/>
              </w:rPr>
            </w:pPr>
            <w:r w:rsidRPr="003C6420">
              <w:rPr>
                <w:b/>
                <w:bCs/>
                <w:color w:val="000000" w:themeColor="text1"/>
                <w:sz w:val="16"/>
                <w:szCs w:val="16"/>
              </w:rPr>
              <w:t>HCFC</w:t>
            </w:r>
            <w:r w:rsidRPr="003C6420">
              <w:rPr>
                <w:b/>
                <w:bCs/>
                <w:color w:val="000000" w:themeColor="text1"/>
                <w:sz w:val="16"/>
                <w:szCs w:val="16"/>
              </w:rPr>
              <w:noBreakHyphen/>
              <w:t>22</w:t>
            </w:r>
          </w:p>
        </w:tc>
      </w:tr>
      <w:tr w:rsidR="00976A0A" w:rsidRPr="003C6420" w14:paraId="0AC25B3F" w14:textId="77777777" w:rsidTr="00AF00CB">
        <w:tc>
          <w:tcPr>
            <w:tcW w:w="465" w:type="pct"/>
            <w:noWrap/>
            <w:tcMar>
              <w:top w:w="0" w:type="dxa"/>
              <w:left w:w="108" w:type="dxa"/>
              <w:bottom w:w="0" w:type="dxa"/>
              <w:right w:w="108" w:type="dxa"/>
            </w:tcMar>
            <w:vAlign w:val="bottom"/>
            <w:hideMark/>
          </w:tcPr>
          <w:p w14:paraId="1F301ACA"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1380743A" w14:textId="77777777" w:rsidR="00976A0A" w:rsidRPr="003C6420" w:rsidRDefault="00976A0A" w:rsidP="007F0879">
            <w:pPr>
              <w:rPr>
                <w:color w:val="000000" w:themeColor="text1"/>
              </w:rPr>
            </w:pPr>
          </w:p>
        </w:tc>
        <w:tc>
          <w:tcPr>
            <w:tcW w:w="757" w:type="pct"/>
            <w:vMerge/>
            <w:vAlign w:val="center"/>
            <w:hideMark/>
          </w:tcPr>
          <w:p w14:paraId="41F79B6E" w14:textId="77777777" w:rsidR="00976A0A" w:rsidRPr="003C6420" w:rsidRDefault="00976A0A" w:rsidP="007F0879">
            <w:pPr>
              <w:rPr>
                <w:color w:val="000000" w:themeColor="text1"/>
              </w:rPr>
            </w:pPr>
          </w:p>
        </w:tc>
        <w:tc>
          <w:tcPr>
            <w:tcW w:w="1217" w:type="pct"/>
            <w:tcBorders>
              <w:bottom w:val="single" w:sz="4" w:space="0" w:color="auto"/>
            </w:tcBorders>
            <w:tcMar>
              <w:top w:w="0" w:type="dxa"/>
              <w:left w:w="108" w:type="dxa"/>
              <w:bottom w:w="0" w:type="dxa"/>
              <w:right w:w="108" w:type="dxa"/>
            </w:tcMar>
            <w:vAlign w:val="bottom"/>
          </w:tcPr>
          <w:p w14:paraId="531293F1" w14:textId="77777777" w:rsidR="00976A0A" w:rsidRPr="003C6420" w:rsidRDefault="00976A0A" w:rsidP="007F0879">
            <w:pPr>
              <w:rPr>
                <w:color w:val="000000" w:themeColor="text1"/>
              </w:rPr>
            </w:pPr>
            <w:r w:rsidRPr="003C6420">
              <w:rPr>
                <w:color w:val="000000" w:themeColor="text1"/>
                <w:sz w:val="16"/>
                <w:szCs w:val="16"/>
              </w:rPr>
              <w:t>HFC</w:t>
            </w:r>
            <w:r w:rsidRPr="003C6420">
              <w:rPr>
                <w:color w:val="000000" w:themeColor="text1"/>
                <w:sz w:val="16"/>
                <w:szCs w:val="16"/>
              </w:rPr>
              <w:noBreakHyphen/>
              <w:t>410A (0%)</w:t>
            </w:r>
          </w:p>
        </w:tc>
      </w:tr>
      <w:tr w:rsidR="00976A0A" w:rsidRPr="003C6420" w14:paraId="3BCFCD83" w14:textId="77777777" w:rsidTr="00AF00CB">
        <w:tc>
          <w:tcPr>
            <w:tcW w:w="465" w:type="pct"/>
            <w:noWrap/>
            <w:tcMar>
              <w:top w:w="0" w:type="dxa"/>
              <w:left w:w="108" w:type="dxa"/>
              <w:bottom w:w="0" w:type="dxa"/>
              <w:right w:w="108" w:type="dxa"/>
            </w:tcMar>
            <w:vAlign w:val="bottom"/>
            <w:hideMark/>
          </w:tcPr>
          <w:p w14:paraId="5D33396E"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112F1DFC" w14:textId="77777777" w:rsidR="00976A0A" w:rsidRPr="003C6420" w:rsidRDefault="00976A0A" w:rsidP="007F0879">
            <w:pPr>
              <w:rPr>
                <w:color w:val="000000" w:themeColor="text1"/>
              </w:rPr>
            </w:pPr>
          </w:p>
        </w:tc>
        <w:tc>
          <w:tcPr>
            <w:tcW w:w="757" w:type="pct"/>
            <w:vMerge/>
            <w:tcBorders>
              <w:right w:val="single" w:sz="4" w:space="0" w:color="auto"/>
            </w:tcBorders>
            <w:vAlign w:val="center"/>
            <w:hideMark/>
          </w:tcPr>
          <w:p w14:paraId="579E0B09" w14:textId="77777777" w:rsidR="00976A0A" w:rsidRPr="003C6420" w:rsidRDefault="00976A0A" w:rsidP="007F0879">
            <w:pPr>
              <w:rPr>
                <w:color w:val="000000" w:themeColor="text1"/>
              </w:rPr>
            </w:pPr>
          </w:p>
        </w:tc>
        <w:tc>
          <w:tcPr>
            <w:tcW w:w="1217"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51A44D7" w14:textId="77777777" w:rsidR="00976A0A" w:rsidRPr="003C6420" w:rsidRDefault="00976A0A" w:rsidP="007F0879">
            <w:pPr>
              <w:rPr>
                <w:color w:val="000000" w:themeColor="text1"/>
              </w:rPr>
            </w:pPr>
          </w:p>
        </w:tc>
      </w:tr>
      <w:tr w:rsidR="00976A0A" w:rsidRPr="003C6420" w14:paraId="5EE85398" w14:textId="77777777" w:rsidTr="00AF00CB">
        <w:tc>
          <w:tcPr>
            <w:tcW w:w="465" w:type="pct"/>
            <w:noWrap/>
            <w:tcMar>
              <w:top w:w="0" w:type="dxa"/>
              <w:left w:w="108" w:type="dxa"/>
              <w:bottom w:w="0" w:type="dxa"/>
              <w:right w:w="108" w:type="dxa"/>
            </w:tcMar>
            <w:vAlign w:val="bottom"/>
            <w:hideMark/>
          </w:tcPr>
          <w:p w14:paraId="2E0BF987"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1C7068D7" w14:textId="77777777" w:rsidR="00976A0A" w:rsidRPr="003C6420" w:rsidRDefault="00976A0A" w:rsidP="007F0879">
            <w:pPr>
              <w:rPr>
                <w:color w:val="000000" w:themeColor="text1"/>
              </w:rPr>
            </w:pPr>
          </w:p>
        </w:tc>
        <w:tc>
          <w:tcPr>
            <w:tcW w:w="757" w:type="pct"/>
            <w:vMerge/>
            <w:tcBorders>
              <w:right w:val="single" w:sz="4" w:space="0" w:color="auto"/>
            </w:tcBorders>
            <w:vAlign w:val="center"/>
            <w:hideMark/>
          </w:tcPr>
          <w:p w14:paraId="1F72CDCF" w14:textId="77777777" w:rsidR="00976A0A" w:rsidRPr="003C6420" w:rsidRDefault="00976A0A" w:rsidP="007F0879">
            <w:pPr>
              <w:rPr>
                <w:color w:val="000000" w:themeColor="text1"/>
              </w:rPr>
            </w:pPr>
          </w:p>
        </w:tc>
        <w:tc>
          <w:tcPr>
            <w:tcW w:w="1217"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24E3F8A" w14:textId="77777777" w:rsidR="00976A0A" w:rsidRPr="003C6420" w:rsidRDefault="00976A0A" w:rsidP="007F0879">
            <w:pPr>
              <w:rPr>
                <w:color w:val="000000" w:themeColor="text1"/>
              </w:rPr>
            </w:pPr>
          </w:p>
        </w:tc>
      </w:tr>
      <w:tr w:rsidR="00976A0A" w:rsidRPr="003C6420" w14:paraId="1AB24EB8" w14:textId="77777777" w:rsidTr="00AF00CB">
        <w:tc>
          <w:tcPr>
            <w:tcW w:w="465" w:type="pct"/>
            <w:noWrap/>
            <w:tcMar>
              <w:top w:w="0" w:type="dxa"/>
              <w:left w:w="108" w:type="dxa"/>
              <w:bottom w:w="0" w:type="dxa"/>
              <w:right w:w="108" w:type="dxa"/>
            </w:tcMar>
            <w:vAlign w:val="bottom"/>
            <w:hideMark/>
          </w:tcPr>
          <w:p w14:paraId="11DBCC7B"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vMerge/>
            <w:vAlign w:val="center"/>
            <w:hideMark/>
          </w:tcPr>
          <w:p w14:paraId="3840517E" w14:textId="77777777" w:rsidR="00976A0A" w:rsidRPr="003C6420" w:rsidRDefault="00976A0A" w:rsidP="007F0879">
            <w:pPr>
              <w:rPr>
                <w:color w:val="000000" w:themeColor="text1"/>
              </w:rPr>
            </w:pPr>
          </w:p>
        </w:tc>
        <w:tc>
          <w:tcPr>
            <w:tcW w:w="757" w:type="pct"/>
            <w:vMerge/>
            <w:tcBorders>
              <w:right w:val="single" w:sz="4" w:space="0" w:color="auto"/>
            </w:tcBorders>
            <w:vAlign w:val="center"/>
            <w:hideMark/>
          </w:tcPr>
          <w:p w14:paraId="16831B34" w14:textId="77777777" w:rsidR="00976A0A" w:rsidRPr="003C6420" w:rsidRDefault="00976A0A" w:rsidP="007F0879">
            <w:pPr>
              <w:rPr>
                <w:color w:val="000000" w:themeColor="text1"/>
              </w:rPr>
            </w:pPr>
          </w:p>
        </w:tc>
        <w:tc>
          <w:tcPr>
            <w:tcW w:w="1217" w:type="pct"/>
            <w:vMerge/>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bottom"/>
            <w:hideMark/>
          </w:tcPr>
          <w:p w14:paraId="3EB757DB" w14:textId="77777777" w:rsidR="00976A0A" w:rsidRPr="003C6420" w:rsidRDefault="00976A0A" w:rsidP="007F0879">
            <w:pPr>
              <w:rPr>
                <w:color w:val="000000" w:themeColor="text1"/>
              </w:rPr>
            </w:pPr>
          </w:p>
        </w:tc>
      </w:tr>
      <w:tr w:rsidR="00976A0A" w:rsidRPr="003C6420" w14:paraId="5ED11219" w14:textId="77777777" w:rsidTr="00AF00CB">
        <w:tc>
          <w:tcPr>
            <w:tcW w:w="465" w:type="pct"/>
            <w:noWrap/>
            <w:tcMar>
              <w:top w:w="0" w:type="dxa"/>
              <w:left w:w="108" w:type="dxa"/>
              <w:bottom w:w="0" w:type="dxa"/>
              <w:right w:w="108" w:type="dxa"/>
            </w:tcMar>
            <w:vAlign w:val="bottom"/>
            <w:hideMark/>
          </w:tcPr>
          <w:p w14:paraId="45829A5F" w14:textId="77777777" w:rsidR="00976A0A" w:rsidRPr="003C6420" w:rsidRDefault="00976A0A" w:rsidP="007F0879">
            <w:pPr>
              <w:rPr>
                <w:color w:val="000000" w:themeColor="text1"/>
              </w:rPr>
            </w:pPr>
            <w:r w:rsidRPr="003C6420">
              <w:rPr>
                <w:color w:val="000000" w:themeColor="text1"/>
                <w:sz w:val="16"/>
                <w:szCs w:val="16"/>
              </w:rPr>
              <w:t> </w:t>
            </w:r>
          </w:p>
        </w:tc>
        <w:tc>
          <w:tcPr>
            <w:tcW w:w="4535" w:type="pct"/>
            <w:gridSpan w:val="4"/>
            <w:tcMar>
              <w:top w:w="0" w:type="dxa"/>
              <w:left w:w="108" w:type="dxa"/>
              <w:bottom w:w="0" w:type="dxa"/>
              <w:right w:w="108" w:type="dxa"/>
            </w:tcMar>
            <w:vAlign w:val="bottom"/>
            <w:hideMark/>
          </w:tcPr>
          <w:p w14:paraId="3E690AD3" w14:textId="77777777" w:rsidR="00976A0A" w:rsidRPr="003C6420" w:rsidRDefault="00976A0A" w:rsidP="007F0879">
            <w:pPr>
              <w:rPr>
                <w:color w:val="000000" w:themeColor="text1"/>
              </w:rPr>
            </w:pPr>
            <w:r w:rsidRPr="003C6420">
              <w:rPr>
                <w:b/>
                <w:bCs/>
                <w:color w:val="000000" w:themeColor="text1"/>
                <w:sz w:val="18"/>
                <w:szCs w:val="18"/>
              </w:rPr>
              <w:t>Calculation of the climate impact</w:t>
            </w:r>
          </w:p>
        </w:tc>
      </w:tr>
      <w:tr w:rsidR="00976A0A" w:rsidRPr="003C6420" w14:paraId="2315683D" w14:textId="77777777" w:rsidTr="00AF00CB">
        <w:tc>
          <w:tcPr>
            <w:tcW w:w="465" w:type="pct"/>
            <w:noWrap/>
            <w:tcMar>
              <w:top w:w="0" w:type="dxa"/>
              <w:left w:w="108" w:type="dxa"/>
              <w:bottom w:w="0" w:type="dxa"/>
              <w:right w:w="108" w:type="dxa"/>
            </w:tcMar>
            <w:vAlign w:val="bottom"/>
            <w:hideMark/>
          </w:tcPr>
          <w:p w14:paraId="15B033EF" w14:textId="77777777" w:rsidR="00976A0A" w:rsidRPr="003C6420" w:rsidRDefault="00976A0A" w:rsidP="007F0879">
            <w:pPr>
              <w:rPr>
                <w:color w:val="000000" w:themeColor="text1"/>
              </w:rPr>
            </w:pPr>
            <w:r w:rsidRPr="003C6420">
              <w:rPr>
                <w:color w:val="000000" w:themeColor="text1"/>
                <w:sz w:val="16"/>
                <w:szCs w:val="16"/>
              </w:rPr>
              <w:t> </w:t>
            </w:r>
          </w:p>
        </w:tc>
        <w:tc>
          <w:tcPr>
            <w:tcW w:w="3318" w:type="pct"/>
            <w:gridSpan w:val="3"/>
            <w:tcMar>
              <w:top w:w="0" w:type="dxa"/>
              <w:left w:w="108" w:type="dxa"/>
              <w:bottom w:w="0" w:type="dxa"/>
              <w:right w:w="108" w:type="dxa"/>
            </w:tcMar>
            <w:vAlign w:val="bottom"/>
            <w:hideMark/>
          </w:tcPr>
          <w:p w14:paraId="23C50C0D" w14:textId="77777777" w:rsidR="00976A0A" w:rsidRPr="003C6420" w:rsidRDefault="00976A0A" w:rsidP="007F0879">
            <w:pPr>
              <w:rPr>
                <w:color w:val="000000" w:themeColor="text1"/>
              </w:rPr>
            </w:pPr>
            <w:r w:rsidRPr="003C6420">
              <w:rPr>
                <w:color w:val="000000" w:themeColor="text1"/>
                <w:sz w:val="18"/>
                <w:szCs w:val="18"/>
              </w:rPr>
              <w:t>Per unit, over lifetime (for information only):</w:t>
            </w:r>
          </w:p>
        </w:tc>
        <w:tc>
          <w:tcPr>
            <w:tcW w:w="1217" w:type="pct"/>
            <w:noWrap/>
            <w:tcMar>
              <w:top w:w="0" w:type="dxa"/>
              <w:left w:w="108" w:type="dxa"/>
              <w:bottom w:w="0" w:type="dxa"/>
              <w:right w:w="108" w:type="dxa"/>
            </w:tcMar>
            <w:vAlign w:val="bottom"/>
            <w:hideMark/>
          </w:tcPr>
          <w:p w14:paraId="596C195A" w14:textId="77777777" w:rsidR="00976A0A" w:rsidRPr="003C6420" w:rsidRDefault="00976A0A" w:rsidP="007F0879">
            <w:pPr>
              <w:rPr>
                <w:color w:val="000000" w:themeColor="text1"/>
              </w:rPr>
            </w:pPr>
            <w:r w:rsidRPr="003C6420">
              <w:rPr>
                <w:color w:val="000000" w:themeColor="text1"/>
                <w:sz w:val="16"/>
                <w:szCs w:val="16"/>
              </w:rPr>
              <w:t> </w:t>
            </w:r>
          </w:p>
        </w:tc>
      </w:tr>
      <w:tr w:rsidR="00976A0A" w:rsidRPr="003C6420" w14:paraId="01B39EF5" w14:textId="77777777" w:rsidTr="00AF00CB">
        <w:tc>
          <w:tcPr>
            <w:tcW w:w="465" w:type="pct"/>
            <w:noWrap/>
            <w:tcMar>
              <w:top w:w="0" w:type="dxa"/>
              <w:left w:w="108" w:type="dxa"/>
              <w:bottom w:w="0" w:type="dxa"/>
              <w:right w:w="108" w:type="dxa"/>
            </w:tcMar>
            <w:vAlign w:val="bottom"/>
            <w:hideMark/>
          </w:tcPr>
          <w:p w14:paraId="074CBE23"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2626ED41" w14:textId="77777777" w:rsidR="00976A0A" w:rsidRPr="003C6420" w:rsidRDefault="00976A0A" w:rsidP="007F0879">
            <w:pPr>
              <w:rPr>
                <w:color w:val="000000" w:themeColor="text1"/>
              </w:rPr>
            </w:pPr>
            <w:r w:rsidRPr="003C6420">
              <w:rPr>
                <w:color w:val="000000" w:themeColor="text1"/>
                <w:sz w:val="18"/>
                <w:szCs w:val="18"/>
              </w:rPr>
              <w:t>Energy consumption</w:t>
            </w:r>
          </w:p>
        </w:tc>
        <w:tc>
          <w:tcPr>
            <w:tcW w:w="757" w:type="pct"/>
            <w:noWrap/>
            <w:tcMar>
              <w:top w:w="0" w:type="dxa"/>
              <w:left w:w="108" w:type="dxa"/>
              <w:bottom w:w="0" w:type="dxa"/>
              <w:right w:w="108" w:type="dxa"/>
            </w:tcMar>
            <w:vAlign w:val="bottom"/>
            <w:hideMark/>
          </w:tcPr>
          <w:p w14:paraId="3E68945B" w14:textId="77777777" w:rsidR="00976A0A" w:rsidRPr="003C6420" w:rsidRDefault="00976A0A" w:rsidP="007F0879">
            <w:pPr>
              <w:rPr>
                <w:color w:val="000000" w:themeColor="text1"/>
              </w:rPr>
            </w:pPr>
            <w:r w:rsidRPr="003C6420">
              <w:rPr>
                <w:color w:val="000000" w:themeColor="text1"/>
                <w:sz w:val="16"/>
                <w:szCs w:val="16"/>
              </w:rPr>
              <w:t>[kWh]</w:t>
            </w:r>
          </w:p>
        </w:tc>
        <w:tc>
          <w:tcPr>
            <w:tcW w:w="1217" w:type="pct"/>
            <w:noWrap/>
            <w:tcMar>
              <w:top w:w="0" w:type="dxa"/>
              <w:left w:w="108" w:type="dxa"/>
              <w:bottom w:w="0" w:type="dxa"/>
              <w:right w:w="108" w:type="dxa"/>
            </w:tcMar>
            <w:vAlign w:val="bottom"/>
          </w:tcPr>
          <w:p w14:paraId="4D10344F" w14:textId="77777777" w:rsidR="00976A0A" w:rsidRPr="003C6420" w:rsidRDefault="00976A0A" w:rsidP="007F0879">
            <w:pPr>
              <w:jc w:val="right"/>
              <w:rPr>
                <w:color w:val="000000" w:themeColor="text1"/>
                <w:sz w:val="16"/>
                <w:szCs w:val="16"/>
              </w:rPr>
            </w:pPr>
            <w:r w:rsidRPr="003C6420">
              <w:rPr>
                <w:color w:val="000000" w:themeColor="text1"/>
                <w:sz w:val="16"/>
                <w:szCs w:val="16"/>
              </w:rPr>
              <w:t>4,074,510</w:t>
            </w:r>
          </w:p>
        </w:tc>
      </w:tr>
      <w:tr w:rsidR="00976A0A" w:rsidRPr="003C6420" w14:paraId="5F752131" w14:textId="77777777" w:rsidTr="00AF00CB">
        <w:tc>
          <w:tcPr>
            <w:tcW w:w="465" w:type="pct"/>
            <w:noWrap/>
            <w:tcMar>
              <w:top w:w="0" w:type="dxa"/>
              <w:left w:w="108" w:type="dxa"/>
              <w:bottom w:w="0" w:type="dxa"/>
              <w:right w:w="108" w:type="dxa"/>
            </w:tcMar>
            <w:vAlign w:val="bottom"/>
            <w:hideMark/>
          </w:tcPr>
          <w:p w14:paraId="62E5D1D4"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25AF8E08" w14:textId="77777777" w:rsidR="00976A0A" w:rsidRPr="003C6420" w:rsidRDefault="00976A0A" w:rsidP="007F0879">
            <w:pPr>
              <w:rPr>
                <w:color w:val="000000" w:themeColor="text1"/>
              </w:rPr>
            </w:pPr>
            <w:r w:rsidRPr="003C6420">
              <w:rPr>
                <w:color w:val="000000" w:themeColor="text1"/>
                <w:sz w:val="18"/>
                <w:szCs w:val="18"/>
              </w:rPr>
              <w:t>Direct climate impact (substance)</w:t>
            </w:r>
          </w:p>
        </w:tc>
        <w:tc>
          <w:tcPr>
            <w:tcW w:w="757" w:type="pct"/>
            <w:noWrap/>
            <w:tcMar>
              <w:top w:w="0" w:type="dxa"/>
              <w:left w:w="108" w:type="dxa"/>
              <w:bottom w:w="0" w:type="dxa"/>
              <w:right w:w="108" w:type="dxa"/>
            </w:tcMar>
            <w:vAlign w:val="bottom"/>
            <w:hideMark/>
          </w:tcPr>
          <w:p w14:paraId="5AE8957B" w14:textId="77777777" w:rsidR="00976A0A" w:rsidRPr="003C6420" w:rsidRDefault="00976A0A" w:rsidP="007F0879">
            <w:pPr>
              <w:rPr>
                <w:color w:val="000000" w:themeColor="text1"/>
              </w:rPr>
            </w:pPr>
            <w:r w:rsidRPr="003C6420">
              <w:rPr>
                <w:color w:val="000000" w:themeColor="text1"/>
                <w:sz w:val="16"/>
                <w:szCs w:val="16"/>
              </w:rPr>
              <w:t>[kg CO</w:t>
            </w:r>
            <w:r w:rsidRPr="003C6420">
              <w:rPr>
                <w:color w:val="000000" w:themeColor="text1"/>
                <w:sz w:val="16"/>
                <w:szCs w:val="16"/>
                <w:vertAlign w:val="subscript"/>
              </w:rPr>
              <w:t>2</w:t>
            </w:r>
            <w:r w:rsidRPr="003C6420">
              <w:rPr>
                <w:color w:val="000000" w:themeColor="text1"/>
                <w:sz w:val="16"/>
                <w:szCs w:val="16"/>
              </w:rPr>
              <w:t xml:space="preserve"> </w:t>
            </w:r>
            <w:proofErr w:type="spellStart"/>
            <w:r w:rsidRPr="003C6420">
              <w:rPr>
                <w:color w:val="000000" w:themeColor="text1"/>
                <w:sz w:val="16"/>
                <w:szCs w:val="16"/>
              </w:rPr>
              <w:t>equiv</w:t>
            </w:r>
            <w:proofErr w:type="spellEnd"/>
            <w:r w:rsidRPr="003C6420">
              <w:rPr>
                <w:color w:val="000000" w:themeColor="text1"/>
                <w:sz w:val="16"/>
                <w:szCs w:val="16"/>
              </w:rPr>
              <w:t>]</w:t>
            </w:r>
          </w:p>
        </w:tc>
        <w:tc>
          <w:tcPr>
            <w:tcW w:w="1217" w:type="pct"/>
            <w:noWrap/>
            <w:tcMar>
              <w:top w:w="0" w:type="dxa"/>
              <w:left w:w="108" w:type="dxa"/>
              <w:bottom w:w="0" w:type="dxa"/>
              <w:right w:w="108" w:type="dxa"/>
            </w:tcMar>
            <w:vAlign w:val="bottom"/>
            <w:hideMark/>
          </w:tcPr>
          <w:p w14:paraId="27BB81F3" w14:textId="77777777" w:rsidR="00976A0A" w:rsidRPr="003C6420" w:rsidRDefault="00976A0A" w:rsidP="007F0879">
            <w:pPr>
              <w:jc w:val="right"/>
              <w:rPr>
                <w:color w:val="000000" w:themeColor="text1"/>
              </w:rPr>
            </w:pPr>
            <w:r w:rsidRPr="003C6420">
              <w:rPr>
                <w:color w:val="000000" w:themeColor="text1"/>
                <w:sz w:val="16"/>
                <w:szCs w:val="16"/>
              </w:rPr>
              <w:t xml:space="preserve">781,294 </w:t>
            </w:r>
          </w:p>
        </w:tc>
      </w:tr>
      <w:tr w:rsidR="00976A0A" w:rsidRPr="003C6420" w14:paraId="29EAC8A2" w14:textId="77777777" w:rsidTr="00AF00CB">
        <w:tc>
          <w:tcPr>
            <w:tcW w:w="465" w:type="pct"/>
            <w:noWrap/>
            <w:tcMar>
              <w:top w:w="0" w:type="dxa"/>
              <w:left w:w="108" w:type="dxa"/>
              <w:bottom w:w="0" w:type="dxa"/>
              <w:right w:w="108" w:type="dxa"/>
            </w:tcMar>
            <w:vAlign w:val="bottom"/>
            <w:hideMark/>
          </w:tcPr>
          <w:p w14:paraId="2B872D71"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7BE71D51" w14:textId="77777777" w:rsidR="00976A0A" w:rsidRPr="003C6420" w:rsidRDefault="00976A0A" w:rsidP="007F0879">
            <w:pPr>
              <w:rPr>
                <w:color w:val="000000" w:themeColor="text1"/>
              </w:rPr>
            </w:pPr>
            <w:r w:rsidRPr="003C6420">
              <w:rPr>
                <w:color w:val="000000" w:themeColor="text1"/>
                <w:sz w:val="18"/>
                <w:szCs w:val="18"/>
              </w:rPr>
              <w:t>Indirect climate impact (energy): In country</w:t>
            </w:r>
          </w:p>
        </w:tc>
        <w:tc>
          <w:tcPr>
            <w:tcW w:w="757" w:type="pct"/>
            <w:noWrap/>
            <w:tcMar>
              <w:top w:w="0" w:type="dxa"/>
              <w:left w:w="108" w:type="dxa"/>
              <w:bottom w:w="0" w:type="dxa"/>
              <w:right w:w="108" w:type="dxa"/>
            </w:tcMar>
            <w:vAlign w:val="bottom"/>
            <w:hideMark/>
          </w:tcPr>
          <w:p w14:paraId="6C5CA163" w14:textId="77777777" w:rsidR="00976A0A" w:rsidRPr="003C6420" w:rsidRDefault="00976A0A" w:rsidP="007F0879">
            <w:pPr>
              <w:rPr>
                <w:color w:val="000000" w:themeColor="text1"/>
              </w:rPr>
            </w:pPr>
            <w:r w:rsidRPr="003C6420">
              <w:rPr>
                <w:color w:val="000000" w:themeColor="text1"/>
                <w:sz w:val="16"/>
                <w:szCs w:val="16"/>
              </w:rPr>
              <w:t>[kg CO</w:t>
            </w:r>
            <w:r w:rsidRPr="003C6420">
              <w:rPr>
                <w:color w:val="000000" w:themeColor="text1"/>
                <w:sz w:val="16"/>
                <w:szCs w:val="16"/>
                <w:vertAlign w:val="subscript"/>
              </w:rPr>
              <w:t>2</w:t>
            </w:r>
            <w:r w:rsidRPr="003C6420">
              <w:rPr>
                <w:color w:val="000000" w:themeColor="text1"/>
                <w:sz w:val="16"/>
                <w:szCs w:val="16"/>
              </w:rPr>
              <w:t xml:space="preserve"> </w:t>
            </w:r>
            <w:proofErr w:type="spellStart"/>
            <w:r w:rsidRPr="003C6420">
              <w:rPr>
                <w:color w:val="000000" w:themeColor="text1"/>
                <w:sz w:val="16"/>
                <w:szCs w:val="16"/>
              </w:rPr>
              <w:t>equiv</w:t>
            </w:r>
            <w:proofErr w:type="spellEnd"/>
            <w:r w:rsidRPr="003C6420">
              <w:rPr>
                <w:color w:val="000000" w:themeColor="text1"/>
                <w:sz w:val="16"/>
                <w:szCs w:val="16"/>
              </w:rPr>
              <w:t>]</w:t>
            </w:r>
          </w:p>
        </w:tc>
        <w:tc>
          <w:tcPr>
            <w:tcW w:w="1217" w:type="pct"/>
            <w:noWrap/>
            <w:tcMar>
              <w:top w:w="0" w:type="dxa"/>
              <w:left w:w="108" w:type="dxa"/>
              <w:bottom w:w="0" w:type="dxa"/>
              <w:right w:w="108" w:type="dxa"/>
            </w:tcMar>
            <w:vAlign w:val="bottom"/>
            <w:hideMark/>
          </w:tcPr>
          <w:p w14:paraId="38A841A2" w14:textId="77777777" w:rsidR="00976A0A" w:rsidRPr="003C6420" w:rsidRDefault="00976A0A" w:rsidP="007F0879">
            <w:pPr>
              <w:jc w:val="right"/>
              <w:rPr>
                <w:color w:val="000000" w:themeColor="text1"/>
              </w:rPr>
            </w:pPr>
            <w:r w:rsidRPr="003C6420">
              <w:rPr>
                <w:color w:val="000000" w:themeColor="text1"/>
                <w:sz w:val="16"/>
                <w:szCs w:val="16"/>
              </w:rPr>
              <w:t xml:space="preserve">4,219,682 </w:t>
            </w:r>
          </w:p>
        </w:tc>
      </w:tr>
      <w:tr w:rsidR="00976A0A" w:rsidRPr="003C6420" w14:paraId="38A175F3" w14:textId="77777777" w:rsidTr="00AF00CB">
        <w:tc>
          <w:tcPr>
            <w:tcW w:w="465" w:type="pct"/>
            <w:noWrap/>
            <w:tcMar>
              <w:top w:w="0" w:type="dxa"/>
              <w:left w:w="108" w:type="dxa"/>
              <w:bottom w:w="0" w:type="dxa"/>
              <w:right w:w="108" w:type="dxa"/>
            </w:tcMar>
            <w:vAlign w:val="bottom"/>
            <w:hideMark/>
          </w:tcPr>
          <w:p w14:paraId="2F1FAE18"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6D668DE1" w14:textId="77777777" w:rsidR="00976A0A" w:rsidRPr="003C6420" w:rsidRDefault="00976A0A" w:rsidP="007F0879">
            <w:pPr>
              <w:rPr>
                <w:color w:val="000000" w:themeColor="text1"/>
              </w:rPr>
            </w:pPr>
            <w:r w:rsidRPr="003C6420">
              <w:rPr>
                <w:color w:val="000000" w:themeColor="text1"/>
                <w:sz w:val="18"/>
                <w:szCs w:val="18"/>
              </w:rPr>
              <w:t>Indirect climate impact (energy): Global average</w:t>
            </w:r>
          </w:p>
        </w:tc>
        <w:tc>
          <w:tcPr>
            <w:tcW w:w="757" w:type="pct"/>
            <w:noWrap/>
            <w:tcMar>
              <w:top w:w="0" w:type="dxa"/>
              <w:left w:w="108" w:type="dxa"/>
              <w:bottom w:w="0" w:type="dxa"/>
              <w:right w:w="108" w:type="dxa"/>
            </w:tcMar>
            <w:vAlign w:val="bottom"/>
            <w:hideMark/>
          </w:tcPr>
          <w:p w14:paraId="125DF5AA" w14:textId="77777777" w:rsidR="00976A0A" w:rsidRPr="003C6420" w:rsidRDefault="00976A0A" w:rsidP="007F0879">
            <w:pPr>
              <w:rPr>
                <w:color w:val="000000" w:themeColor="text1"/>
              </w:rPr>
            </w:pPr>
            <w:r w:rsidRPr="003C6420">
              <w:rPr>
                <w:color w:val="000000" w:themeColor="text1"/>
                <w:sz w:val="16"/>
                <w:szCs w:val="16"/>
              </w:rPr>
              <w:t>[kg CO</w:t>
            </w:r>
            <w:r w:rsidRPr="003C6420">
              <w:rPr>
                <w:color w:val="000000" w:themeColor="text1"/>
                <w:sz w:val="16"/>
                <w:szCs w:val="16"/>
                <w:vertAlign w:val="subscript"/>
              </w:rPr>
              <w:t>2</w:t>
            </w:r>
            <w:r w:rsidRPr="003C6420">
              <w:rPr>
                <w:color w:val="000000" w:themeColor="text1"/>
                <w:sz w:val="16"/>
                <w:szCs w:val="16"/>
              </w:rPr>
              <w:t xml:space="preserve"> </w:t>
            </w:r>
            <w:proofErr w:type="spellStart"/>
            <w:r w:rsidRPr="003C6420">
              <w:rPr>
                <w:color w:val="000000" w:themeColor="text1"/>
                <w:sz w:val="16"/>
                <w:szCs w:val="16"/>
              </w:rPr>
              <w:t>equiv</w:t>
            </w:r>
            <w:proofErr w:type="spellEnd"/>
            <w:r w:rsidRPr="003C6420">
              <w:rPr>
                <w:color w:val="000000" w:themeColor="text1"/>
                <w:sz w:val="16"/>
                <w:szCs w:val="16"/>
              </w:rPr>
              <w:t>]</w:t>
            </w:r>
          </w:p>
        </w:tc>
        <w:tc>
          <w:tcPr>
            <w:tcW w:w="1217" w:type="pct"/>
            <w:noWrap/>
            <w:tcMar>
              <w:top w:w="0" w:type="dxa"/>
              <w:left w:w="108" w:type="dxa"/>
              <w:bottom w:w="0" w:type="dxa"/>
              <w:right w:w="108" w:type="dxa"/>
            </w:tcMar>
            <w:vAlign w:val="bottom"/>
            <w:hideMark/>
          </w:tcPr>
          <w:p w14:paraId="39A6373A" w14:textId="77777777" w:rsidR="00976A0A" w:rsidRPr="003C6420" w:rsidRDefault="00976A0A" w:rsidP="007F0879">
            <w:pPr>
              <w:jc w:val="right"/>
              <w:rPr>
                <w:color w:val="000000" w:themeColor="text1"/>
              </w:rPr>
            </w:pPr>
            <w:r w:rsidRPr="003C6420">
              <w:rPr>
                <w:color w:val="000000" w:themeColor="text1"/>
                <w:sz w:val="16"/>
                <w:szCs w:val="16"/>
              </w:rPr>
              <w:t>5,000,976</w:t>
            </w:r>
          </w:p>
        </w:tc>
      </w:tr>
      <w:tr w:rsidR="00976A0A" w:rsidRPr="003C6420" w14:paraId="5EE02F53" w14:textId="77777777" w:rsidTr="00AF00CB">
        <w:tc>
          <w:tcPr>
            <w:tcW w:w="465" w:type="pct"/>
            <w:noWrap/>
            <w:tcMar>
              <w:top w:w="0" w:type="dxa"/>
              <w:left w:w="108" w:type="dxa"/>
              <w:bottom w:w="0" w:type="dxa"/>
              <w:right w:w="108" w:type="dxa"/>
            </w:tcMar>
            <w:vAlign w:val="bottom"/>
            <w:hideMark/>
          </w:tcPr>
          <w:p w14:paraId="2536C8DD" w14:textId="77777777" w:rsidR="00976A0A" w:rsidRPr="003C6420" w:rsidRDefault="00976A0A" w:rsidP="007F0879">
            <w:pPr>
              <w:rPr>
                <w:color w:val="000000" w:themeColor="text1"/>
              </w:rPr>
            </w:pPr>
            <w:r w:rsidRPr="003C6420">
              <w:rPr>
                <w:color w:val="000000" w:themeColor="text1"/>
                <w:sz w:val="16"/>
                <w:szCs w:val="16"/>
              </w:rPr>
              <w:t> </w:t>
            </w:r>
          </w:p>
        </w:tc>
        <w:tc>
          <w:tcPr>
            <w:tcW w:w="3318" w:type="pct"/>
            <w:gridSpan w:val="3"/>
            <w:tcMar>
              <w:top w:w="0" w:type="dxa"/>
              <w:left w:w="108" w:type="dxa"/>
              <w:bottom w:w="0" w:type="dxa"/>
              <w:right w:w="108" w:type="dxa"/>
            </w:tcMar>
            <w:vAlign w:val="bottom"/>
            <w:hideMark/>
          </w:tcPr>
          <w:p w14:paraId="41C49B1B" w14:textId="77777777" w:rsidR="00976A0A" w:rsidRPr="003C6420" w:rsidRDefault="00976A0A" w:rsidP="007F0879">
            <w:pPr>
              <w:rPr>
                <w:color w:val="000000" w:themeColor="text1"/>
              </w:rPr>
            </w:pPr>
            <w:r w:rsidRPr="003C6420">
              <w:rPr>
                <w:b/>
                <w:bCs/>
                <w:color w:val="000000" w:themeColor="text1"/>
                <w:sz w:val="18"/>
                <w:szCs w:val="18"/>
              </w:rPr>
              <w:t>Calculation of the climate impact of the conversion</w:t>
            </w:r>
          </w:p>
        </w:tc>
        <w:tc>
          <w:tcPr>
            <w:tcW w:w="1217" w:type="pct"/>
            <w:noWrap/>
            <w:tcMar>
              <w:top w:w="0" w:type="dxa"/>
              <w:left w:w="108" w:type="dxa"/>
              <w:bottom w:w="0" w:type="dxa"/>
              <w:right w:w="108" w:type="dxa"/>
            </w:tcMar>
            <w:vAlign w:val="bottom"/>
            <w:hideMark/>
          </w:tcPr>
          <w:p w14:paraId="2E7F25F7" w14:textId="77777777" w:rsidR="00976A0A" w:rsidRPr="003C6420" w:rsidRDefault="00976A0A" w:rsidP="007F0879">
            <w:pPr>
              <w:rPr>
                <w:color w:val="000000" w:themeColor="text1"/>
              </w:rPr>
            </w:pPr>
            <w:r w:rsidRPr="003C6420">
              <w:rPr>
                <w:color w:val="000000" w:themeColor="text1"/>
                <w:sz w:val="16"/>
                <w:szCs w:val="16"/>
              </w:rPr>
              <w:t> </w:t>
            </w:r>
          </w:p>
        </w:tc>
      </w:tr>
      <w:tr w:rsidR="00976A0A" w:rsidRPr="003C6420" w14:paraId="7760EE2E" w14:textId="77777777" w:rsidTr="00AF00CB">
        <w:tc>
          <w:tcPr>
            <w:tcW w:w="465" w:type="pct"/>
            <w:noWrap/>
            <w:tcMar>
              <w:top w:w="0" w:type="dxa"/>
              <w:left w:w="108" w:type="dxa"/>
              <w:bottom w:w="0" w:type="dxa"/>
              <w:right w:w="108" w:type="dxa"/>
            </w:tcMar>
            <w:vAlign w:val="bottom"/>
            <w:hideMark/>
          </w:tcPr>
          <w:p w14:paraId="59845EA3"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462F8B1A" w14:textId="77777777" w:rsidR="00976A0A" w:rsidRPr="003C6420" w:rsidRDefault="00976A0A" w:rsidP="007F0879">
            <w:pPr>
              <w:rPr>
                <w:color w:val="000000" w:themeColor="text1"/>
              </w:rPr>
            </w:pPr>
            <w:r w:rsidRPr="003C6420">
              <w:rPr>
                <w:b/>
                <w:bCs/>
                <w:color w:val="000000" w:themeColor="text1"/>
                <w:sz w:val="18"/>
                <w:szCs w:val="18"/>
              </w:rPr>
              <w:t>Alternative refrigerant 1</w:t>
            </w:r>
          </w:p>
        </w:tc>
        <w:tc>
          <w:tcPr>
            <w:tcW w:w="757" w:type="pct"/>
            <w:tcMar>
              <w:top w:w="0" w:type="dxa"/>
              <w:left w:w="108" w:type="dxa"/>
              <w:bottom w:w="0" w:type="dxa"/>
              <w:right w:w="108" w:type="dxa"/>
            </w:tcMar>
            <w:vAlign w:val="bottom"/>
            <w:hideMark/>
          </w:tcPr>
          <w:p w14:paraId="28F82FE6" w14:textId="77777777" w:rsidR="00976A0A" w:rsidRPr="003C6420" w:rsidRDefault="00976A0A" w:rsidP="007F0879">
            <w:pPr>
              <w:rPr>
                <w:color w:val="000000" w:themeColor="text1"/>
              </w:rPr>
            </w:pPr>
            <w:r w:rsidRPr="003C6420">
              <w:rPr>
                <w:color w:val="000000" w:themeColor="text1"/>
                <w:sz w:val="16"/>
                <w:szCs w:val="16"/>
              </w:rPr>
              <w:t> </w:t>
            </w:r>
          </w:p>
        </w:tc>
        <w:tc>
          <w:tcPr>
            <w:tcW w:w="1217" w:type="pct"/>
            <w:noWrap/>
            <w:tcMar>
              <w:top w:w="0" w:type="dxa"/>
              <w:left w:w="108" w:type="dxa"/>
              <w:bottom w:w="0" w:type="dxa"/>
              <w:right w:w="108" w:type="dxa"/>
            </w:tcMar>
            <w:vAlign w:val="bottom"/>
            <w:hideMark/>
          </w:tcPr>
          <w:p w14:paraId="54526105" w14:textId="77777777" w:rsidR="00976A0A" w:rsidRPr="003C6420" w:rsidRDefault="00976A0A" w:rsidP="007F0879">
            <w:pPr>
              <w:rPr>
                <w:color w:val="000000" w:themeColor="text1"/>
              </w:rPr>
            </w:pPr>
            <w:r w:rsidRPr="003C6420">
              <w:rPr>
                <w:b/>
                <w:bCs/>
                <w:color w:val="000000" w:themeColor="text1"/>
                <w:sz w:val="16"/>
                <w:szCs w:val="16"/>
              </w:rPr>
              <w:t>R-410A</w:t>
            </w:r>
          </w:p>
        </w:tc>
      </w:tr>
      <w:tr w:rsidR="00976A0A" w:rsidRPr="003C6420" w14:paraId="5B441F28" w14:textId="77777777" w:rsidTr="00AF00CB">
        <w:tc>
          <w:tcPr>
            <w:tcW w:w="465" w:type="pct"/>
            <w:noWrap/>
            <w:tcMar>
              <w:top w:w="0" w:type="dxa"/>
              <w:left w:w="108" w:type="dxa"/>
              <w:bottom w:w="0" w:type="dxa"/>
              <w:right w:w="108" w:type="dxa"/>
            </w:tcMar>
            <w:vAlign w:val="bottom"/>
            <w:hideMark/>
          </w:tcPr>
          <w:p w14:paraId="5C9E5418"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410D0073" w14:textId="77777777" w:rsidR="00976A0A" w:rsidRPr="003C6420" w:rsidRDefault="00976A0A" w:rsidP="007F0879">
            <w:pPr>
              <w:rPr>
                <w:color w:val="000000" w:themeColor="text1"/>
              </w:rPr>
            </w:pPr>
            <w:r w:rsidRPr="003C6420">
              <w:rPr>
                <w:i/>
                <w:iCs/>
                <w:color w:val="000000" w:themeColor="text1"/>
                <w:sz w:val="18"/>
                <w:szCs w:val="18"/>
              </w:rPr>
              <w:t>Total direct impact (post conversion – baseline)*</w:t>
            </w:r>
          </w:p>
        </w:tc>
        <w:tc>
          <w:tcPr>
            <w:tcW w:w="757" w:type="pct"/>
            <w:noWrap/>
            <w:tcMar>
              <w:top w:w="0" w:type="dxa"/>
              <w:left w:w="108" w:type="dxa"/>
              <w:bottom w:w="0" w:type="dxa"/>
              <w:right w:w="108" w:type="dxa"/>
            </w:tcMar>
            <w:hideMark/>
          </w:tcPr>
          <w:p w14:paraId="2AD70C8D"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17094FB9" w14:textId="77777777" w:rsidR="00976A0A" w:rsidRPr="003C6420" w:rsidRDefault="00976A0A" w:rsidP="007F0879">
            <w:pPr>
              <w:jc w:val="right"/>
              <w:rPr>
                <w:color w:val="000000" w:themeColor="text1"/>
                <w:sz w:val="16"/>
                <w:szCs w:val="16"/>
              </w:rPr>
            </w:pPr>
            <w:r w:rsidRPr="003C6420">
              <w:rPr>
                <w:color w:val="000000" w:themeColor="text1"/>
                <w:sz w:val="16"/>
                <w:szCs w:val="16"/>
              </w:rPr>
              <w:t>39,341</w:t>
            </w:r>
          </w:p>
        </w:tc>
      </w:tr>
      <w:tr w:rsidR="00976A0A" w:rsidRPr="003C6420" w14:paraId="5FD7F9AB" w14:textId="77777777" w:rsidTr="00AF00CB">
        <w:tc>
          <w:tcPr>
            <w:tcW w:w="465" w:type="pct"/>
            <w:noWrap/>
            <w:tcMar>
              <w:top w:w="0" w:type="dxa"/>
              <w:left w:w="108" w:type="dxa"/>
              <w:bottom w:w="0" w:type="dxa"/>
              <w:right w:w="108" w:type="dxa"/>
            </w:tcMar>
            <w:vAlign w:val="bottom"/>
            <w:hideMark/>
          </w:tcPr>
          <w:p w14:paraId="5F6C2F26"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5459BB0A" w14:textId="77777777" w:rsidR="00976A0A" w:rsidRPr="003C6420" w:rsidRDefault="00976A0A" w:rsidP="007F0879">
            <w:pPr>
              <w:rPr>
                <w:color w:val="000000" w:themeColor="text1"/>
              </w:rPr>
            </w:pPr>
            <w:r w:rsidRPr="003C6420">
              <w:rPr>
                <w:i/>
                <w:iCs/>
                <w:color w:val="000000" w:themeColor="text1"/>
                <w:sz w:val="18"/>
                <w:szCs w:val="18"/>
              </w:rPr>
              <w:t>Indirect impact (country)**</w:t>
            </w:r>
          </w:p>
        </w:tc>
        <w:tc>
          <w:tcPr>
            <w:tcW w:w="757" w:type="pct"/>
            <w:noWrap/>
            <w:tcMar>
              <w:top w:w="0" w:type="dxa"/>
              <w:left w:w="108" w:type="dxa"/>
              <w:bottom w:w="0" w:type="dxa"/>
              <w:right w:w="108" w:type="dxa"/>
            </w:tcMar>
            <w:vAlign w:val="bottom"/>
            <w:hideMark/>
          </w:tcPr>
          <w:p w14:paraId="1169609A"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12ABB1FD" w14:textId="77777777" w:rsidR="00976A0A" w:rsidRPr="003C6420" w:rsidRDefault="00976A0A" w:rsidP="007F0879">
            <w:pPr>
              <w:jc w:val="right"/>
              <w:rPr>
                <w:color w:val="000000" w:themeColor="text1"/>
                <w:sz w:val="16"/>
                <w:szCs w:val="16"/>
              </w:rPr>
            </w:pPr>
          </w:p>
        </w:tc>
      </w:tr>
      <w:tr w:rsidR="00976A0A" w:rsidRPr="003C6420" w14:paraId="3A6E6176" w14:textId="77777777" w:rsidTr="00AF00CB">
        <w:tc>
          <w:tcPr>
            <w:tcW w:w="465" w:type="pct"/>
            <w:noWrap/>
            <w:tcMar>
              <w:top w:w="0" w:type="dxa"/>
              <w:left w:w="108" w:type="dxa"/>
              <w:bottom w:w="0" w:type="dxa"/>
              <w:right w:w="108" w:type="dxa"/>
            </w:tcMar>
            <w:vAlign w:val="bottom"/>
            <w:hideMark/>
          </w:tcPr>
          <w:p w14:paraId="7B920F40"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2D600D4D" w14:textId="77777777" w:rsidR="00976A0A" w:rsidRPr="003C6420" w:rsidRDefault="00976A0A" w:rsidP="007F0879">
            <w:pPr>
              <w:rPr>
                <w:color w:val="000000" w:themeColor="text1"/>
              </w:rPr>
            </w:pPr>
            <w:r w:rsidRPr="003C6420">
              <w:rPr>
                <w:i/>
                <w:iCs/>
                <w:color w:val="000000" w:themeColor="text1"/>
                <w:sz w:val="18"/>
                <w:szCs w:val="18"/>
              </w:rPr>
              <w:t>Indirect impact (outside country)**</w:t>
            </w:r>
          </w:p>
        </w:tc>
        <w:tc>
          <w:tcPr>
            <w:tcW w:w="757" w:type="pct"/>
            <w:noWrap/>
            <w:tcMar>
              <w:top w:w="0" w:type="dxa"/>
              <w:left w:w="108" w:type="dxa"/>
              <w:bottom w:w="0" w:type="dxa"/>
              <w:right w:w="108" w:type="dxa"/>
            </w:tcMar>
            <w:vAlign w:val="bottom"/>
            <w:hideMark/>
          </w:tcPr>
          <w:p w14:paraId="58EB10F9"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4CF6FDAB" w14:textId="77777777" w:rsidR="00976A0A" w:rsidRPr="003C6420" w:rsidRDefault="00976A0A" w:rsidP="007F0879">
            <w:pPr>
              <w:jc w:val="right"/>
              <w:rPr>
                <w:color w:val="000000" w:themeColor="text1"/>
                <w:sz w:val="16"/>
                <w:szCs w:val="16"/>
              </w:rPr>
            </w:pPr>
            <w:r w:rsidRPr="003C6420">
              <w:rPr>
                <w:color w:val="000000" w:themeColor="text1"/>
                <w:sz w:val="16"/>
                <w:szCs w:val="16"/>
              </w:rPr>
              <w:t>-36,604</w:t>
            </w:r>
          </w:p>
        </w:tc>
      </w:tr>
      <w:tr w:rsidR="00976A0A" w:rsidRPr="003C6420" w14:paraId="1771009F" w14:textId="77777777" w:rsidTr="00AF00CB">
        <w:tc>
          <w:tcPr>
            <w:tcW w:w="465" w:type="pct"/>
            <w:noWrap/>
            <w:tcMar>
              <w:top w:w="0" w:type="dxa"/>
              <w:left w:w="108" w:type="dxa"/>
              <w:bottom w:w="0" w:type="dxa"/>
              <w:right w:w="108" w:type="dxa"/>
            </w:tcMar>
            <w:vAlign w:val="bottom"/>
            <w:hideMark/>
          </w:tcPr>
          <w:p w14:paraId="379DCBA0"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3B999836" w14:textId="77777777" w:rsidR="00976A0A" w:rsidRPr="003C6420" w:rsidRDefault="00976A0A" w:rsidP="007F0879">
            <w:pPr>
              <w:rPr>
                <w:color w:val="000000" w:themeColor="text1"/>
              </w:rPr>
            </w:pPr>
            <w:r w:rsidRPr="003C6420">
              <w:rPr>
                <w:i/>
                <w:iCs/>
                <w:color w:val="000000" w:themeColor="text1"/>
                <w:sz w:val="18"/>
                <w:szCs w:val="18"/>
              </w:rPr>
              <w:t>Total indirect impact</w:t>
            </w:r>
          </w:p>
        </w:tc>
        <w:tc>
          <w:tcPr>
            <w:tcW w:w="757" w:type="pct"/>
            <w:noWrap/>
            <w:tcMar>
              <w:top w:w="0" w:type="dxa"/>
              <w:left w:w="108" w:type="dxa"/>
              <w:bottom w:w="0" w:type="dxa"/>
              <w:right w:w="108" w:type="dxa"/>
            </w:tcMar>
            <w:vAlign w:val="bottom"/>
            <w:hideMark/>
          </w:tcPr>
          <w:p w14:paraId="0E71165A"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23734028" w14:textId="77777777" w:rsidR="00976A0A" w:rsidRPr="003C6420" w:rsidRDefault="00976A0A" w:rsidP="007F0879">
            <w:pPr>
              <w:jc w:val="right"/>
              <w:rPr>
                <w:color w:val="000000" w:themeColor="text1"/>
                <w:sz w:val="16"/>
                <w:szCs w:val="16"/>
              </w:rPr>
            </w:pPr>
            <w:r w:rsidRPr="003C6420">
              <w:rPr>
                <w:color w:val="000000" w:themeColor="text1"/>
                <w:sz w:val="16"/>
                <w:szCs w:val="16"/>
              </w:rPr>
              <w:t>-36,604</w:t>
            </w:r>
          </w:p>
        </w:tc>
      </w:tr>
      <w:tr w:rsidR="00976A0A" w:rsidRPr="003C6420" w14:paraId="27E66F9D" w14:textId="77777777" w:rsidTr="00AF00CB">
        <w:tc>
          <w:tcPr>
            <w:tcW w:w="465" w:type="pct"/>
            <w:noWrap/>
            <w:tcMar>
              <w:top w:w="0" w:type="dxa"/>
              <w:left w:w="108" w:type="dxa"/>
              <w:bottom w:w="0" w:type="dxa"/>
              <w:right w:w="108" w:type="dxa"/>
            </w:tcMar>
            <w:vAlign w:val="bottom"/>
            <w:hideMark/>
          </w:tcPr>
          <w:p w14:paraId="65318F2E"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394EB320" w14:textId="77777777" w:rsidR="00976A0A" w:rsidRPr="003C6420" w:rsidRDefault="00976A0A" w:rsidP="007F0879">
            <w:pPr>
              <w:rPr>
                <w:color w:val="000000" w:themeColor="text1"/>
              </w:rPr>
            </w:pPr>
            <w:r w:rsidRPr="003C6420">
              <w:rPr>
                <w:b/>
                <w:bCs/>
                <w:color w:val="000000" w:themeColor="text1"/>
                <w:sz w:val="18"/>
                <w:szCs w:val="18"/>
              </w:rPr>
              <w:t>Total impact</w:t>
            </w:r>
          </w:p>
        </w:tc>
        <w:tc>
          <w:tcPr>
            <w:tcW w:w="757" w:type="pct"/>
            <w:noWrap/>
            <w:tcMar>
              <w:top w:w="0" w:type="dxa"/>
              <w:left w:w="108" w:type="dxa"/>
              <w:bottom w:w="0" w:type="dxa"/>
              <w:right w:w="108" w:type="dxa"/>
            </w:tcMar>
            <w:vAlign w:val="bottom"/>
            <w:hideMark/>
          </w:tcPr>
          <w:p w14:paraId="1B3A9D2E" w14:textId="77777777" w:rsidR="00976A0A" w:rsidRPr="003C6420" w:rsidRDefault="00976A0A" w:rsidP="007F0879">
            <w:pPr>
              <w:rPr>
                <w:color w:val="000000" w:themeColor="text1"/>
              </w:rPr>
            </w:pPr>
            <w:r w:rsidRPr="003C6420">
              <w:rPr>
                <w:b/>
                <w:bCs/>
                <w:color w:val="000000" w:themeColor="text1"/>
                <w:sz w:val="16"/>
                <w:szCs w:val="16"/>
              </w:rPr>
              <w:t>[t CO</w:t>
            </w:r>
            <w:r w:rsidRPr="003C6420">
              <w:rPr>
                <w:b/>
                <w:bCs/>
                <w:color w:val="000000" w:themeColor="text1"/>
                <w:sz w:val="16"/>
                <w:szCs w:val="16"/>
                <w:vertAlign w:val="subscript"/>
              </w:rPr>
              <w:t>2</w:t>
            </w:r>
            <w:r w:rsidRPr="003C6420">
              <w:rPr>
                <w:b/>
                <w:bCs/>
                <w:color w:val="000000" w:themeColor="text1"/>
                <w:sz w:val="16"/>
                <w:szCs w:val="16"/>
              </w:rPr>
              <w:t xml:space="preserve"> </w:t>
            </w:r>
            <w:proofErr w:type="spellStart"/>
            <w:r w:rsidRPr="003C6420">
              <w:rPr>
                <w:b/>
                <w:bCs/>
                <w:color w:val="000000" w:themeColor="text1"/>
                <w:sz w:val="16"/>
                <w:szCs w:val="16"/>
              </w:rPr>
              <w:t>equiv</w:t>
            </w:r>
            <w:proofErr w:type="spellEnd"/>
            <w:r w:rsidRPr="003C6420">
              <w:rPr>
                <w:b/>
                <w:bCs/>
                <w:color w:val="000000" w:themeColor="text1"/>
                <w:sz w:val="16"/>
                <w:szCs w:val="16"/>
              </w:rPr>
              <w:t>]</w:t>
            </w:r>
          </w:p>
        </w:tc>
        <w:tc>
          <w:tcPr>
            <w:tcW w:w="1217" w:type="pct"/>
            <w:noWrap/>
            <w:tcMar>
              <w:top w:w="0" w:type="dxa"/>
              <w:left w:w="108" w:type="dxa"/>
              <w:bottom w:w="0" w:type="dxa"/>
              <w:right w:w="108" w:type="dxa"/>
            </w:tcMar>
            <w:vAlign w:val="bottom"/>
            <w:hideMark/>
          </w:tcPr>
          <w:p w14:paraId="32ACBD49" w14:textId="77777777" w:rsidR="00976A0A" w:rsidRPr="003C6420" w:rsidRDefault="00976A0A" w:rsidP="007F0879">
            <w:pPr>
              <w:jc w:val="right"/>
              <w:rPr>
                <w:b/>
                <w:color w:val="000000" w:themeColor="text1"/>
                <w:sz w:val="16"/>
                <w:szCs w:val="16"/>
              </w:rPr>
            </w:pPr>
            <w:r w:rsidRPr="003C6420">
              <w:rPr>
                <w:b/>
                <w:color w:val="000000" w:themeColor="text1"/>
                <w:sz w:val="16"/>
                <w:szCs w:val="16"/>
              </w:rPr>
              <w:t>5,003,713</w:t>
            </w:r>
          </w:p>
        </w:tc>
      </w:tr>
      <w:tr w:rsidR="00976A0A" w:rsidRPr="003C6420" w14:paraId="2AFB3FDB" w14:textId="77777777" w:rsidTr="00AF00CB">
        <w:tc>
          <w:tcPr>
            <w:tcW w:w="465" w:type="pct"/>
            <w:noWrap/>
            <w:tcMar>
              <w:top w:w="0" w:type="dxa"/>
              <w:left w:w="108" w:type="dxa"/>
              <w:bottom w:w="0" w:type="dxa"/>
              <w:right w:w="108" w:type="dxa"/>
            </w:tcMar>
            <w:vAlign w:val="bottom"/>
          </w:tcPr>
          <w:p w14:paraId="4E54A88F"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20D35D94" w14:textId="77777777" w:rsidR="00976A0A" w:rsidRPr="003C6420" w:rsidRDefault="00976A0A" w:rsidP="007F0879">
            <w:pPr>
              <w:rPr>
                <w:color w:val="000000" w:themeColor="text1"/>
              </w:rPr>
            </w:pPr>
            <w:r w:rsidRPr="003C6420">
              <w:rPr>
                <w:b/>
                <w:bCs/>
                <w:color w:val="000000" w:themeColor="text1"/>
                <w:sz w:val="18"/>
                <w:szCs w:val="18"/>
              </w:rPr>
              <w:t>Alternative refrigerant 2</w:t>
            </w:r>
          </w:p>
        </w:tc>
        <w:tc>
          <w:tcPr>
            <w:tcW w:w="757" w:type="pct"/>
            <w:noWrap/>
            <w:tcMar>
              <w:top w:w="0" w:type="dxa"/>
              <w:left w:w="108" w:type="dxa"/>
              <w:bottom w:w="0" w:type="dxa"/>
              <w:right w:w="108" w:type="dxa"/>
            </w:tcMar>
            <w:vAlign w:val="bottom"/>
          </w:tcPr>
          <w:p w14:paraId="67B9B242" w14:textId="77777777" w:rsidR="00976A0A" w:rsidRPr="003C6420" w:rsidRDefault="00976A0A" w:rsidP="007F0879">
            <w:pPr>
              <w:rPr>
                <w:color w:val="000000" w:themeColor="text1"/>
              </w:rPr>
            </w:pPr>
            <w:r w:rsidRPr="003C6420">
              <w:rPr>
                <w:color w:val="000000" w:themeColor="text1"/>
                <w:sz w:val="16"/>
                <w:szCs w:val="16"/>
              </w:rPr>
              <w:t> </w:t>
            </w:r>
          </w:p>
        </w:tc>
        <w:tc>
          <w:tcPr>
            <w:tcW w:w="1217" w:type="pct"/>
            <w:noWrap/>
            <w:tcMar>
              <w:top w:w="0" w:type="dxa"/>
              <w:left w:w="108" w:type="dxa"/>
              <w:bottom w:w="0" w:type="dxa"/>
              <w:right w:w="108" w:type="dxa"/>
            </w:tcMar>
            <w:vAlign w:val="bottom"/>
          </w:tcPr>
          <w:p w14:paraId="59F8705B" w14:textId="77777777" w:rsidR="00976A0A" w:rsidRPr="003C6420" w:rsidRDefault="00976A0A" w:rsidP="007F0879">
            <w:pPr>
              <w:rPr>
                <w:b/>
                <w:color w:val="000000" w:themeColor="text1"/>
                <w:sz w:val="16"/>
                <w:szCs w:val="16"/>
              </w:rPr>
            </w:pPr>
            <w:r w:rsidRPr="003C6420">
              <w:rPr>
                <w:b/>
                <w:color w:val="000000" w:themeColor="text1"/>
                <w:sz w:val="16"/>
                <w:szCs w:val="16"/>
              </w:rPr>
              <w:t>HFC</w:t>
            </w:r>
            <w:r w:rsidRPr="003C6420">
              <w:rPr>
                <w:b/>
                <w:color w:val="000000" w:themeColor="text1"/>
                <w:sz w:val="16"/>
                <w:szCs w:val="16"/>
              </w:rPr>
              <w:noBreakHyphen/>
              <w:t>32</w:t>
            </w:r>
          </w:p>
        </w:tc>
      </w:tr>
      <w:tr w:rsidR="00976A0A" w:rsidRPr="003C6420" w14:paraId="14446D36" w14:textId="77777777" w:rsidTr="00AF00CB">
        <w:tc>
          <w:tcPr>
            <w:tcW w:w="465" w:type="pct"/>
            <w:noWrap/>
            <w:tcMar>
              <w:top w:w="0" w:type="dxa"/>
              <w:left w:w="108" w:type="dxa"/>
              <w:bottom w:w="0" w:type="dxa"/>
              <w:right w:w="108" w:type="dxa"/>
            </w:tcMar>
            <w:vAlign w:val="bottom"/>
          </w:tcPr>
          <w:p w14:paraId="03CD8483"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7E6141CB" w14:textId="77777777" w:rsidR="00976A0A" w:rsidRPr="003C6420" w:rsidRDefault="00976A0A" w:rsidP="007F0879">
            <w:pPr>
              <w:rPr>
                <w:color w:val="000000" w:themeColor="text1"/>
              </w:rPr>
            </w:pPr>
            <w:r w:rsidRPr="003C6420">
              <w:rPr>
                <w:i/>
                <w:iCs/>
                <w:color w:val="000000" w:themeColor="text1"/>
                <w:sz w:val="18"/>
                <w:szCs w:val="18"/>
              </w:rPr>
              <w:t>Total direct impact (post conversion – baseline)*</w:t>
            </w:r>
          </w:p>
        </w:tc>
        <w:tc>
          <w:tcPr>
            <w:tcW w:w="757" w:type="pct"/>
            <w:noWrap/>
            <w:tcMar>
              <w:top w:w="0" w:type="dxa"/>
              <w:left w:w="108" w:type="dxa"/>
              <w:bottom w:w="0" w:type="dxa"/>
              <w:right w:w="108" w:type="dxa"/>
            </w:tcMar>
          </w:tcPr>
          <w:p w14:paraId="74260F64"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732958E6" w14:textId="77777777" w:rsidR="00976A0A" w:rsidRPr="003C6420" w:rsidRDefault="00976A0A" w:rsidP="007F0879">
            <w:pPr>
              <w:jc w:val="right"/>
              <w:rPr>
                <w:color w:val="000000" w:themeColor="text1"/>
                <w:sz w:val="16"/>
                <w:szCs w:val="16"/>
              </w:rPr>
            </w:pPr>
            <w:r w:rsidRPr="003C6420">
              <w:rPr>
                <w:color w:val="000000" w:themeColor="text1"/>
                <w:sz w:val="16"/>
                <w:szCs w:val="16"/>
              </w:rPr>
              <w:t>-521,729</w:t>
            </w:r>
          </w:p>
        </w:tc>
      </w:tr>
      <w:tr w:rsidR="00976A0A" w:rsidRPr="003C6420" w14:paraId="03B1D829" w14:textId="77777777" w:rsidTr="00AF00CB">
        <w:tc>
          <w:tcPr>
            <w:tcW w:w="465" w:type="pct"/>
            <w:noWrap/>
            <w:tcMar>
              <w:top w:w="0" w:type="dxa"/>
              <w:left w:w="108" w:type="dxa"/>
              <w:bottom w:w="0" w:type="dxa"/>
              <w:right w:w="108" w:type="dxa"/>
            </w:tcMar>
            <w:vAlign w:val="bottom"/>
          </w:tcPr>
          <w:p w14:paraId="201E7B9F"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4C7955C8" w14:textId="77777777" w:rsidR="00976A0A" w:rsidRPr="003C6420" w:rsidRDefault="00976A0A" w:rsidP="007F0879">
            <w:pPr>
              <w:rPr>
                <w:color w:val="000000" w:themeColor="text1"/>
              </w:rPr>
            </w:pPr>
            <w:r w:rsidRPr="003C6420">
              <w:rPr>
                <w:i/>
                <w:iCs/>
                <w:color w:val="000000" w:themeColor="text1"/>
                <w:sz w:val="18"/>
                <w:szCs w:val="18"/>
              </w:rPr>
              <w:t>Indirect impact (country)**</w:t>
            </w:r>
          </w:p>
        </w:tc>
        <w:tc>
          <w:tcPr>
            <w:tcW w:w="757" w:type="pct"/>
            <w:noWrap/>
            <w:tcMar>
              <w:top w:w="0" w:type="dxa"/>
              <w:left w:w="108" w:type="dxa"/>
              <w:bottom w:w="0" w:type="dxa"/>
              <w:right w:w="108" w:type="dxa"/>
            </w:tcMar>
            <w:vAlign w:val="bottom"/>
          </w:tcPr>
          <w:p w14:paraId="65DCBD62"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605A4FBC" w14:textId="77777777" w:rsidR="00976A0A" w:rsidRPr="003C6420" w:rsidRDefault="00976A0A" w:rsidP="007F0879">
            <w:pPr>
              <w:jc w:val="right"/>
              <w:rPr>
                <w:color w:val="000000" w:themeColor="text1"/>
                <w:sz w:val="16"/>
                <w:szCs w:val="16"/>
              </w:rPr>
            </w:pPr>
            <w:r w:rsidRPr="003C6420">
              <w:rPr>
                <w:color w:val="000000" w:themeColor="text1"/>
                <w:sz w:val="16"/>
                <w:szCs w:val="16"/>
              </w:rPr>
              <w:t>-206,234</w:t>
            </w:r>
          </w:p>
        </w:tc>
      </w:tr>
      <w:tr w:rsidR="00976A0A" w:rsidRPr="003C6420" w14:paraId="1B0441AD" w14:textId="77777777" w:rsidTr="00AF00CB">
        <w:tc>
          <w:tcPr>
            <w:tcW w:w="465" w:type="pct"/>
            <w:noWrap/>
            <w:tcMar>
              <w:top w:w="0" w:type="dxa"/>
              <w:left w:w="108" w:type="dxa"/>
              <w:bottom w:w="0" w:type="dxa"/>
              <w:right w:w="108" w:type="dxa"/>
            </w:tcMar>
            <w:vAlign w:val="bottom"/>
          </w:tcPr>
          <w:p w14:paraId="58BE4FD8"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1809FF17" w14:textId="77777777" w:rsidR="00976A0A" w:rsidRPr="003C6420" w:rsidRDefault="00976A0A" w:rsidP="007F0879">
            <w:pPr>
              <w:rPr>
                <w:color w:val="000000" w:themeColor="text1"/>
              </w:rPr>
            </w:pPr>
            <w:r w:rsidRPr="003C6420">
              <w:rPr>
                <w:i/>
                <w:iCs/>
                <w:color w:val="000000" w:themeColor="text1"/>
                <w:sz w:val="18"/>
                <w:szCs w:val="18"/>
              </w:rPr>
              <w:t>Indirect impact (outside country)**</w:t>
            </w:r>
          </w:p>
        </w:tc>
        <w:tc>
          <w:tcPr>
            <w:tcW w:w="757" w:type="pct"/>
            <w:noWrap/>
            <w:tcMar>
              <w:top w:w="0" w:type="dxa"/>
              <w:left w:w="108" w:type="dxa"/>
              <w:bottom w:w="0" w:type="dxa"/>
              <w:right w:w="108" w:type="dxa"/>
            </w:tcMar>
            <w:vAlign w:val="bottom"/>
          </w:tcPr>
          <w:p w14:paraId="528BE53A"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5BE5D409" w14:textId="77777777" w:rsidR="00976A0A" w:rsidRPr="003C6420" w:rsidRDefault="00976A0A" w:rsidP="007F0879">
            <w:pPr>
              <w:jc w:val="right"/>
              <w:rPr>
                <w:color w:val="000000" w:themeColor="text1"/>
                <w:sz w:val="16"/>
                <w:szCs w:val="16"/>
              </w:rPr>
            </w:pPr>
          </w:p>
        </w:tc>
      </w:tr>
      <w:tr w:rsidR="00976A0A" w:rsidRPr="003C6420" w14:paraId="6A1663BB" w14:textId="77777777" w:rsidTr="00AF00CB">
        <w:tc>
          <w:tcPr>
            <w:tcW w:w="465" w:type="pct"/>
            <w:noWrap/>
            <w:tcMar>
              <w:top w:w="0" w:type="dxa"/>
              <w:left w:w="108" w:type="dxa"/>
              <w:bottom w:w="0" w:type="dxa"/>
              <w:right w:w="108" w:type="dxa"/>
            </w:tcMar>
            <w:vAlign w:val="bottom"/>
          </w:tcPr>
          <w:p w14:paraId="0D584C9D"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0F7FD072" w14:textId="77777777" w:rsidR="00976A0A" w:rsidRPr="003C6420" w:rsidRDefault="00976A0A" w:rsidP="007F0879">
            <w:pPr>
              <w:rPr>
                <w:color w:val="000000" w:themeColor="text1"/>
              </w:rPr>
            </w:pPr>
            <w:r w:rsidRPr="003C6420">
              <w:rPr>
                <w:i/>
                <w:iCs/>
                <w:color w:val="000000" w:themeColor="text1"/>
                <w:sz w:val="18"/>
                <w:szCs w:val="18"/>
              </w:rPr>
              <w:t>Total indirect impact</w:t>
            </w:r>
          </w:p>
        </w:tc>
        <w:tc>
          <w:tcPr>
            <w:tcW w:w="757" w:type="pct"/>
            <w:noWrap/>
            <w:tcMar>
              <w:top w:w="0" w:type="dxa"/>
              <w:left w:w="108" w:type="dxa"/>
              <w:bottom w:w="0" w:type="dxa"/>
              <w:right w:w="108" w:type="dxa"/>
            </w:tcMar>
            <w:vAlign w:val="bottom"/>
          </w:tcPr>
          <w:p w14:paraId="356C5BBD"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tcPr>
          <w:p w14:paraId="19082F97" w14:textId="77777777" w:rsidR="00976A0A" w:rsidRPr="003C6420" w:rsidRDefault="00976A0A" w:rsidP="007F0879">
            <w:pPr>
              <w:jc w:val="right"/>
              <w:rPr>
                <w:color w:val="000000" w:themeColor="text1"/>
                <w:sz w:val="16"/>
                <w:szCs w:val="16"/>
              </w:rPr>
            </w:pPr>
            <w:r w:rsidRPr="003C6420">
              <w:rPr>
                <w:color w:val="000000" w:themeColor="text1"/>
                <w:sz w:val="16"/>
                <w:szCs w:val="16"/>
              </w:rPr>
              <w:t>-206,234</w:t>
            </w:r>
          </w:p>
        </w:tc>
      </w:tr>
      <w:tr w:rsidR="00976A0A" w:rsidRPr="003C6420" w14:paraId="33DBE914" w14:textId="77777777" w:rsidTr="00AF00CB">
        <w:tc>
          <w:tcPr>
            <w:tcW w:w="465" w:type="pct"/>
            <w:noWrap/>
            <w:tcMar>
              <w:top w:w="0" w:type="dxa"/>
              <w:left w:w="108" w:type="dxa"/>
              <w:bottom w:w="0" w:type="dxa"/>
              <w:right w:w="108" w:type="dxa"/>
            </w:tcMar>
            <w:vAlign w:val="bottom"/>
          </w:tcPr>
          <w:p w14:paraId="77FCFFC1" w14:textId="77777777" w:rsidR="00976A0A" w:rsidRPr="003C6420" w:rsidRDefault="00976A0A" w:rsidP="007F0879">
            <w:pPr>
              <w:rPr>
                <w:color w:val="000000" w:themeColor="text1"/>
                <w:sz w:val="16"/>
                <w:szCs w:val="16"/>
              </w:rPr>
            </w:pPr>
          </w:p>
        </w:tc>
        <w:tc>
          <w:tcPr>
            <w:tcW w:w="2561" w:type="pct"/>
            <w:gridSpan w:val="2"/>
            <w:tcMar>
              <w:top w:w="0" w:type="dxa"/>
              <w:left w:w="108" w:type="dxa"/>
              <w:bottom w:w="0" w:type="dxa"/>
              <w:right w:w="108" w:type="dxa"/>
            </w:tcMar>
            <w:vAlign w:val="bottom"/>
          </w:tcPr>
          <w:p w14:paraId="3FEC94DC" w14:textId="77777777" w:rsidR="00976A0A" w:rsidRPr="003C6420" w:rsidRDefault="00976A0A" w:rsidP="007F0879">
            <w:pPr>
              <w:rPr>
                <w:color w:val="000000" w:themeColor="text1"/>
              </w:rPr>
            </w:pPr>
            <w:r w:rsidRPr="003C6420">
              <w:rPr>
                <w:b/>
                <w:bCs/>
                <w:color w:val="000000" w:themeColor="text1"/>
                <w:sz w:val="18"/>
                <w:szCs w:val="18"/>
              </w:rPr>
              <w:t>Total impact</w:t>
            </w:r>
          </w:p>
        </w:tc>
        <w:tc>
          <w:tcPr>
            <w:tcW w:w="757" w:type="pct"/>
            <w:noWrap/>
            <w:tcMar>
              <w:top w:w="0" w:type="dxa"/>
              <w:left w:w="108" w:type="dxa"/>
              <w:bottom w:w="0" w:type="dxa"/>
              <w:right w:w="108" w:type="dxa"/>
            </w:tcMar>
            <w:vAlign w:val="bottom"/>
          </w:tcPr>
          <w:p w14:paraId="72179E9A" w14:textId="77777777" w:rsidR="00976A0A" w:rsidRPr="003C6420" w:rsidRDefault="00976A0A" w:rsidP="007F0879">
            <w:pPr>
              <w:rPr>
                <w:color w:val="000000" w:themeColor="text1"/>
              </w:rPr>
            </w:pPr>
            <w:r w:rsidRPr="003C6420">
              <w:rPr>
                <w:b/>
                <w:bCs/>
                <w:color w:val="000000" w:themeColor="text1"/>
                <w:sz w:val="16"/>
                <w:szCs w:val="16"/>
              </w:rPr>
              <w:t>[t CO</w:t>
            </w:r>
            <w:r w:rsidRPr="003C6420">
              <w:rPr>
                <w:b/>
                <w:bCs/>
                <w:color w:val="000000" w:themeColor="text1"/>
                <w:sz w:val="16"/>
                <w:szCs w:val="16"/>
                <w:vertAlign w:val="subscript"/>
              </w:rPr>
              <w:t>2</w:t>
            </w:r>
            <w:r w:rsidRPr="003C6420">
              <w:rPr>
                <w:b/>
                <w:bCs/>
                <w:color w:val="000000" w:themeColor="text1"/>
                <w:sz w:val="16"/>
                <w:szCs w:val="16"/>
              </w:rPr>
              <w:t xml:space="preserve"> </w:t>
            </w:r>
            <w:proofErr w:type="spellStart"/>
            <w:r w:rsidRPr="003C6420">
              <w:rPr>
                <w:b/>
                <w:bCs/>
                <w:color w:val="000000" w:themeColor="text1"/>
                <w:sz w:val="16"/>
                <w:szCs w:val="16"/>
              </w:rPr>
              <w:t>equiv</w:t>
            </w:r>
            <w:proofErr w:type="spellEnd"/>
            <w:r w:rsidRPr="003C6420">
              <w:rPr>
                <w:b/>
                <w:bCs/>
                <w:color w:val="000000" w:themeColor="text1"/>
                <w:sz w:val="16"/>
                <w:szCs w:val="16"/>
              </w:rPr>
              <w:t>]</w:t>
            </w:r>
          </w:p>
        </w:tc>
        <w:tc>
          <w:tcPr>
            <w:tcW w:w="1217" w:type="pct"/>
            <w:noWrap/>
            <w:tcMar>
              <w:top w:w="0" w:type="dxa"/>
              <w:left w:w="108" w:type="dxa"/>
              <w:bottom w:w="0" w:type="dxa"/>
              <w:right w:w="108" w:type="dxa"/>
            </w:tcMar>
            <w:vAlign w:val="bottom"/>
          </w:tcPr>
          <w:p w14:paraId="0F2C5C41" w14:textId="77777777" w:rsidR="00976A0A" w:rsidRPr="003C6420" w:rsidRDefault="00976A0A" w:rsidP="007F0879">
            <w:pPr>
              <w:jc w:val="right"/>
              <w:rPr>
                <w:b/>
                <w:color w:val="000000" w:themeColor="text1"/>
                <w:sz w:val="16"/>
                <w:szCs w:val="16"/>
              </w:rPr>
            </w:pPr>
            <w:r w:rsidRPr="003C6420">
              <w:rPr>
                <w:b/>
                <w:color w:val="000000" w:themeColor="text1"/>
                <w:sz w:val="16"/>
                <w:szCs w:val="16"/>
              </w:rPr>
              <w:t>4,273,013</w:t>
            </w:r>
          </w:p>
        </w:tc>
      </w:tr>
      <w:tr w:rsidR="00976A0A" w:rsidRPr="003C6420" w14:paraId="32D05867" w14:textId="77777777" w:rsidTr="00AF00CB">
        <w:tc>
          <w:tcPr>
            <w:tcW w:w="465" w:type="pct"/>
            <w:noWrap/>
            <w:tcMar>
              <w:top w:w="0" w:type="dxa"/>
              <w:left w:w="108" w:type="dxa"/>
              <w:bottom w:w="0" w:type="dxa"/>
              <w:right w:w="108" w:type="dxa"/>
            </w:tcMar>
            <w:vAlign w:val="bottom"/>
            <w:hideMark/>
          </w:tcPr>
          <w:p w14:paraId="16897857"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32DA4D71" w14:textId="77777777" w:rsidR="00976A0A" w:rsidRPr="003C6420" w:rsidRDefault="00976A0A" w:rsidP="007F0879">
            <w:pPr>
              <w:rPr>
                <w:color w:val="000000" w:themeColor="text1"/>
              </w:rPr>
            </w:pPr>
            <w:r w:rsidRPr="003C6420">
              <w:rPr>
                <w:b/>
                <w:bCs/>
                <w:color w:val="000000" w:themeColor="text1"/>
                <w:sz w:val="18"/>
                <w:szCs w:val="18"/>
              </w:rPr>
              <w:t>Alternative refrigerant 3</w:t>
            </w:r>
          </w:p>
        </w:tc>
        <w:tc>
          <w:tcPr>
            <w:tcW w:w="757" w:type="pct"/>
            <w:noWrap/>
            <w:tcMar>
              <w:top w:w="0" w:type="dxa"/>
              <w:left w:w="108" w:type="dxa"/>
              <w:bottom w:w="0" w:type="dxa"/>
              <w:right w:w="108" w:type="dxa"/>
            </w:tcMar>
            <w:vAlign w:val="bottom"/>
            <w:hideMark/>
          </w:tcPr>
          <w:p w14:paraId="7BD9A57D" w14:textId="77777777" w:rsidR="00976A0A" w:rsidRPr="003C6420" w:rsidRDefault="00976A0A" w:rsidP="007F0879">
            <w:pPr>
              <w:rPr>
                <w:color w:val="000000" w:themeColor="text1"/>
              </w:rPr>
            </w:pPr>
            <w:r w:rsidRPr="003C6420">
              <w:rPr>
                <w:b/>
                <w:bCs/>
                <w:color w:val="000000" w:themeColor="text1"/>
                <w:sz w:val="16"/>
                <w:szCs w:val="16"/>
              </w:rPr>
              <w:t> </w:t>
            </w:r>
          </w:p>
        </w:tc>
        <w:tc>
          <w:tcPr>
            <w:tcW w:w="1217" w:type="pct"/>
            <w:noWrap/>
            <w:tcMar>
              <w:top w:w="0" w:type="dxa"/>
              <w:left w:w="108" w:type="dxa"/>
              <w:bottom w:w="0" w:type="dxa"/>
              <w:right w:w="108" w:type="dxa"/>
            </w:tcMar>
            <w:vAlign w:val="bottom"/>
            <w:hideMark/>
          </w:tcPr>
          <w:p w14:paraId="67AEAA83" w14:textId="77777777" w:rsidR="00976A0A" w:rsidRPr="003C6420" w:rsidRDefault="00976A0A" w:rsidP="007F0879">
            <w:pPr>
              <w:rPr>
                <w:b/>
                <w:color w:val="000000" w:themeColor="text1"/>
                <w:sz w:val="16"/>
                <w:szCs w:val="16"/>
              </w:rPr>
            </w:pPr>
            <w:r w:rsidRPr="003C6420">
              <w:rPr>
                <w:b/>
                <w:color w:val="000000" w:themeColor="text1"/>
                <w:sz w:val="16"/>
                <w:szCs w:val="16"/>
              </w:rPr>
              <w:t>HC</w:t>
            </w:r>
            <w:r w:rsidRPr="003C6420">
              <w:rPr>
                <w:b/>
                <w:color w:val="000000" w:themeColor="text1"/>
                <w:sz w:val="16"/>
                <w:szCs w:val="16"/>
              </w:rPr>
              <w:noBreakHyphen/>
              <w:t>290</w:t>
            </w:r>
          </w:p>
        </w:tc>
      </w:tr>
      <w:tr w:rsidR="00976A0A" w:rsidRPr="003C6420" w14:paraId="421A1C0D" w14:textId="77777777" w:rsidTr="00AF00CB">
        <w:tc>
          <w:tcPr>
            <w:tcW w:w="465" w:type="pct"/>
            <w:noWrap/>
            <w:tcMar>
              <w:top w:w="0" w:type="dxa"/>
              <w:left w:w="108" w:type="dxa"/>
              <w:bottom w:w="0" w:type="dxa"/>
              <w:right w:w="108" w:type="dxa"/>
            </w:tcMar>
            <w:vAlign w:val="bottom"/>
            <w:hideMark/>
          </w:tcPr>
          <w:p w14:paraId="7DDC4812"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06C5E6E2" w14:textId="77777777" w:rsidR="00976A0A" w:rsidRPr="003C6420" w:rsidRDefault="00976A0A" w:rsidP="007F0879">
            <w:pPr>
              <w:rPr>
                <w:color w:val="000000" w:themeColor="text1"/>
              </w:rPr>
            </w:pPr>
            <w:r w:rsidRPr="003C6420">
              <w:rPr>
                <w:i/>
                <w:iCs/>
                <w:color w:val="000000" w:themeColor="text1"/>
                <w:sz w:val="18"/>
                <w:szCs w:val="18"/>
              </w:rPr>
              <w:t>Total direct impact (post conversion – baseline)*</w:t>
            </w:r>
          </w:p>
        </w:tc>
        <w:tc>
          <w:tcPr>
            <w:tcW w:w="757" w:type="pct"/>
            <w:noWrap/>
            <w:tcMar>
              <w:top w:w="0" w:type="dxa"/>
              <w:left w:w="108" w:type="dxa"/>
              <w:bottom w:w="0" w:type="dxa"/>
              <w:right w:w="108" w:type="dxa"/>
            </w:tcMar>
            <w:hideMark/>
          </w:tcPr>
          <w:p w14:paraId="713727D1"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hideMark/>
          </w:tcPr>
          <w:p w14:paraId="6BFF7436" w14:textId="77777777" w:rsidR="00976A0A" w:rsidRPr="003C6420" w:rsidRDefault="00976A0A" w:rsidP="007F0879">
            <w:pPr>
              <w:jc w:val="right"/>
              <w:rPr>
                <w:color w:val="000000" w:themeColor="text1"/>
                <w:sz w:val="16"/>
                <w:szCs w:val="16"/>
              </w:rPr>
            </w:pPr>
            <w:r w:rsidRPr="003C6420">
              <w:rPr>
                <w:color w:val="000000" w:themeColor="text1"/>
                <w:sz w:val="16"/>
                <w:szCs w:val="16"/>
              </w:rPr>
              <w:noBreakHyphen/>
              <w:t>780,387</w:t>
            </w:r>
          </w:p>
        </w:tc>
      </w:tr>
      <w:tr w:rsidR="00976A0A" w:rsidRPr="003C6420" w14:paraId="481E693D" w14:textId="77777777" w:rsidTr="00AF00CB">
        <w:tc>
          <w:tcPr>
            <w:tcW w:w="465" w:type="pct"/>
            <w:noWrap/>
            <w:tcMar>
              <w:top w:w="0" w:type="dxa"/>
              <w:left w:w="108" w:type="dxa"/>
              <w:bottom w:w="0" w:type="dxa"/>
              <w:right w:w="108" w:type="dxa"/>
            </w:tcMar>
            <w:vAlign w:val="bottom"/>
            <w:hideMark/>
          </w:tcPr>
          <w:p w14:paraId="7EB2EFDE"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31A90CFD" w14:textId="77777777" w:rsidR="00976A0A" w:rsidRPr="003C6420" w:rsidRDefault="00976A0A" w:rsidP="007F0879">
            <w:pPr>
              <w:rPr>
                <w:color w:val="000000" w:themeColor="text1"/>
              </w:rPr>
            </w:pPr>
            <w:r w:rsidRPr="003C6420">
              <w:rPr>
                <w:i/>
                <w:iCs/>
                <w:color w:val="000000" w:themeColor="text1"/>
                <w:sz w:val="18"/>
                <w:szCs w:val="18"/>
              </w:rPr>
              <w:t>Total indirect impact (country)**</w:t>
            </w:r>
          </w:p>
        </w:tc>
        <w:tc>
          <w:tcPr>
            <w:tcW w:w="757" w:type="pct"/>
            <w:noWrap/>
            <w:tcMar>
              <w:top w:w="0" w:type="dxa"/>
              <w:left w:w="108" w:type="dxa"/>
              <w:bottom w:w="0" w:type="dxa"/>
              <w:right w:w="108" w:type="dxa"/>
            </w:tcMar>
            <w:vAlign w:val="bottom"/>
            <w:hideMark/>
          </w:tcPr>
          <w:p w14:paraId="3D640AC5"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hideMark/>
          </w:tcPr>
          <w:p w14:paraId="41FDFEA2" w14:textId="77777777" w:rsidR="00976A0A" w:rsidRPr="003C6420" w:rsidRDefault="00976A0A" w:rsidP="007F0879">
            <w:pPr>
              <w:jc w:val="right"/>
              <w:rPr>
                <w:color w:val="000000" w:themeColor="text1"/>
                <w:sz w:val="16"/>
                <w:szCs w:val="16"/>
              </w:rPr>
            </w:pPr>
            <w:r w:rsidRPr="003C6420">
              <w:rPr>
                <w:color w:val="000000" w:themeColor="text1"/>
                <w:sz w:val="16"/>
                <w:szCs w:val="16"/>
              </w:rPr>
              <w:noBreakHyphen/>
              <w:t>185,098</w:t>
            </w:r>
          </w:p>
        </w:tc>
      </w:tr>
      <w:tr w:rsidR="00976A0A" w:rsidRPr="003C6420" w14:paraId="4FCDE5B0" w14:textId="77777777" w:rsidTr="00AF00CB">
        <w:tc>
          <w:tcPr>
            <w:tcW w:w="465" w:type="pct"/>
            <w:noWrap/>
            <w:tcMar>
              <w:top w:w="0" w:type="dxa"/>
              <w:left w:w="108" w:type="dxa"/>
              <w:bottom w:w="0" w:type="dxa"/>
              <w:right w:w="108" w:type="dxa"/>
            </w:tcMar>
            <w:vAlign w:val="bottom"/>
            <w:hideMark/>
          </w:tcPr>
          <w:p w14:paraId="51B82193"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1FECEB22" w14:textId="77777777" w:rsidR="00976A0A" w:rsidRPr="003C6420" w:rsidRDefault="00976A0A" w:rsidP="007F0879">
            <w:pPr>
              <w:rPr>
                <w:color w:val="000000" w:themeColor="text1"/>
              </w:rPr>
            </w:pPr>
            <w:r w:rsidRPr="003C6420">
              <w:rPr>
                <w:i/>
                <w:iCs/>
                <w:color w:val="000000" w:themeColor="text1"/>
                <w:sz w:val="18"/>
                <w:szCs w:val="18"/>
              </w:rPr>
              <w:t>Total indirect impact (outside country)**</w:t>
            </w:r>
          </w:p>
        </w:tc>
        <w:tc>
          <w:tcPr>
            <w:tcW w:w="757" w:type="pct"/>
            <w:noWrap/>
            <w:tcMar>
              <w:top w:w="0" w:type="dxa"/>
              <w:left w:w="108" w:type="dxa"/>
              <w:bottom w:w="0" w:type="dxa"/>
              <w:right w:w="108" w:type="dxa"/>
            </w:tcMar>
            <w:vAlign w:val="bottom"/>
            <w:hideMark/>
          </w:tcPr>
          <w:p w14:paraId="5F052BF3"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hideMark/>
          </w:tcPr>
          <w:p w14:paraId="6473F6BF" w14:textId="77777777" w:rsidR="00976A0A" w:rsidRPr="003C6420" w:rsidRDefault="00976A0A" w:rsidP="007F0879">
            <w:pPr>
              <w:jc w:val="right"/>
              <w:rPr>
                <w:color w:val="000000" w:themeColor="text1"/>
                <w:sz w:val="16"/>
                <w:szCs w:val="16"/>
              </w:rPr>
            </w:pPr>
            <w:r w:rsidRPr="003C6420">
              <w:rPr>
                <w:color w:val="000000" w:themeColor="text1"/>
                <w:sz w:val="16"/>
                <w:szCs w:val="16"/>
              </w:rPr>
              <w:t>0</w:t>
            </w:r>
          </w:p>
        </w:tc>
      </w:tr>
      <w:tr w:rsidR="00976A0A" w:rsidRPr="003C6420" w14:paraId="017F3EA6" w14:textId="77777777" w:rsidTr="00AF00CB">
        <w:tc>
          <w:tcPr>
            <w:tcW w:w="465" w:type="pct"/>
            <w:noWrap/>
            <w:tcMar>
              <w:top w:w="0" w:type="dxa"/>
              <w:left w:w="108" w:type="dxa"/>
              <w:bottom w:w="0" w:type="dxa"/>
              <w:right w:w="108" w:type="dxa"/>
            </w:tcMar>
            <w:vAlign w:val="bottom"/>
            <w:hideMark/>
          </w:tcPr>
          <w:p w14:paraId="28F164C9"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4FB4304F" w14:textId="77777777" w:rsidR="00976A0A" w:rsidRPr="003C6420" w:rsidRDefault="00976A0A" w:rsidP="007F0879">
            <w:pPr>
              <w:rPr>
                <w:color w:val="000000" w:themeColor="text1"/>
              </w:rPr>
            </w:pPr>
            <w:r w:rsidRPr="003C6420">
              <w:rPr>
                <w:i/>
                <w:iCs/>
                <w:color w:val="000000" w:themeColor="text1"/>
                <w:sz w:val="18"/>
                <w:szCs w:val="18"/>
              </w:rPr>
              <w:t>Total indirect impact**</w:t>
            </w:r>
          </w:p>
        </w:tc>
        <w:tc>
          <w:tcPr>
            <w:tcW w:w="757" w:type="pct"/>
            <w:noWrap/>
            <w:tcMar>
              <w:top w:w="0" w:type="dxa"/>
              <w:left w:w="108" w:type="dxa"/>
              <w:bottom w:w="0" w:type="dxa"/>
              <w:right w:w="108" w:type="dxa"/>
            </w:tcMar>
            <w:vAlign w:val="bottom"/>
            <w:hideMark/>
          </w:tcPr>
          <w:p w14:paraId="4EAE36DE" w14:textId="77777777" w:rsidR="00976A0A" w:rsidRPr="003C6420" w:rsidRDefault="00976A0A" w:rsidP="007F0879">
            <w:pPr>
              <w:rPr>
                <w:color w:val="000000" w:themeColor="text1"/>
              </w:rPr>
            </w:pPr>
            <w:r w:rsidRPr="003C6420">
              <w:rPr>
                <w:i/>
                <w:iCs/>
                <w:color w:val="000000" w:themeColor="text1"/>
                <w:sz w:val="16"/>
                <w:szCs w:val="16"/>
              </w:rPr>
              <w:t>[t CO</w:t>
            </w:r>
            <w:r w:rsidRPr="003C6420">
              <w:rPr>
                <w:i/>
                <w:iCs/>
                <w:color w:val="000000" w:themeColor="text1"/>
                <w:sz w:val="16"/>
                <w:szCs w:val="16"/>
                <w:vertAlign w:val="subscript"/>
              </w:rPr>
              <w:t>2</w:t>
            </w:r>
            <w:r w:rsidRPr="003C6420">
              <w:rPr>
                <w:i/>
                <w:iCs/>
                <w:color w:val="000000" w:themeColor="text1"/>
                <w:sz w:val="16"/>
                <w:szCs w:val="16"/>
              </w:rPr>
              <w:t xml:space="preserve"> </w:t>
            </w:r>
            <w:proofErr w:type="spellStart"/>
            <w:r w:rsidRPr="003C6420">
              <w:rPr>
                <w:i/>
                <w:iCs/>
                <w:color w:val="000000" w:themeColor="text1"/>
                <w:sz w:val="16"/>
                <w:szCs w:val="16"/>
              </w:rPr>
              <w:t>equiv</w:t>
            </w:r>
            <w:proofErr w:type="spellEnd"/>
            <w:r w:rsidRPr="003C6420">
              <w:rPr>
                <w:i/>
                <w:iCs/>
                <w:color w:val="000000" w:themeColor="text1"/>
                <w:sz w:val="16"/>
                <w:szCs w:val="16"/>
              </w:rPr>
              <w:t>]</w:t>
            </w:r>
          </w:p>
        </w:tc>
        <w:tc>
          <w:tcPr>
            <w:tcW w:w="1217" w:type="pct"/>
            <w:noWrap/>
            <w:tcMar>
              <w:top w:w="0" w:type="dxa"/>
              <w:left w:w="108" w:type="dxa"/>
              <w:bottom w:w="0" w:type="dxa"/>
              <w:right w:w="108" w:type="dxa"/>
            </w:tcMar>
            <w:vAlign w:val="bottom"/>
            <w:hideMark/>
          </w:tcPr>
          <w:p w14:paraId="0C7BB945" w14:textId="77777777" w:rsidR="00976A0A" w:rsidRPr="003C6420" w:rsidRDefault="00976A0A" w:rsidP="007F0879">
            <w:pPr>
              <w:jc w:val="right"/>
              <w:rPr>
                <w:color w:val="000000" w:themeColor="text1"/>
                <w:sz w:val="16"/>
                <w:szCs w:val="16"/>
              </w:rPr>
            </w:pPr>
            <w:r w:rsidRPr="003C6420">
              <w:rPr>
                <w:color w:val="000000" w:themeColor="text1"/>
                <w:sz w:val="16"/>
                <w:szCs w:val="16"/>
              </w:rPr>
              <w:noBreakHyphen/>
              <w:t>185,098</w:t>
            </w:r>
          </w:p>
        </w:tc>
      </w:tr>
      <w:tr w:rsidR="00976A0A" w:rsidRPr="003C6420" w14:paraId="68B9C818" w14:textId="77777777" w:rsidTr="00AF00CB">
        <w:tc>
          <w:tcPr>
            <w:tcW w:w="465" w:type="pct"/>
            <w:noWrap/>
            <w:tcMar>
              <w:top w:w="0" w:type="dxa"/>
              <w:left w:w="108" w:type="dxa"/>
              <w:bottom w:w="0" w:type="dxa"/>
              <w:right w:w="108" w:type="dxa"/>
            </w:tcMar>
            <w:vAlign w:val="bottom"/>
            <w:hideMark/>
          </w:tcPr>
          <w:p w14:paraId="09930AB9" w14:textId="77777777" w:rsidR="00976A0A" w:rsidRPr="003C6420" w:rsidRDefault="00976A0A" w:rsidP="007F0879">
            <w:pPr>
              <w:rPr>
                <w:color w:val="000000" w:themeColor="text1"/>
              </w:rPr>
            </w:pPr>
            <w:r w:rsidRPr="003C6420">
              <w:rPr>
                <w:color w:val="000000" w:themeColor="text1"/>
                <w:sz w:val="16"/>
                <w:szCs w:val="16"/>
              </w:rPr>
              <w:t> </w:t>
            </w:r>
          </w:p>
        </w:tc>
        <w:tc>
          <w:tcPr>
            <w:tcW w:w="2561" w:type="pct"/>
            <w:gridSpan w:val="2"/>
            <w:tcMar>
              <w:top w:w="0" w:type="dxa"/>
              <w:left w:w="108" w:type="dxa"/>
              <w:bottom w:w="0" w:type="dxa"/>
              <w:right w:w="108" w:type="dxa"/>
            </w:tcMar>
            <w:vAlign w:val="bottom"/>
            <w:hideMark/>
          </w:tcPr>
          <w:p w14:paraId="690F1952" w14:textId="77777777" w:rsidR="00976A0A" w:rsidRPr="003C6420" w:rsidRDefault="00976A0A" w:rsidP="007F0879">
            <w:pPr>
              <w:rPr>
                <w:color w:val="000000" w:themeColor="text1"/>
              </w:rPr>
            </w:pPr>
            <w:r w:rsidRPr="003C6420">
              <w:rPr>
                <w:b/>
                <w:bCs/>
                <w:color w:val="000000" w:themeColor="text1"/>
                <w:sz w:val="18"/>
                <w:szCs w:val="18"/>
              </w:rPr>
              <w:t>Total impact</w:t>
            </w:r>
          </w:p>
        </w:tc>
        <w:tc>
          <w:tcPr>
            <w:tcW w:w="757" w:type="pct"/>
            <w:noWrap/>
            <w:tcMar>
              <w:top w:w="0" w:type="dxa"/>
              <w:left w:w="108" w:type="dxa"/>
              <w:bottom w:w="0" w:type="dxa"/>
              <w:right w:w="108" w:type="dxa"/>
            </w:tcMar>
            <w:vAlign w:val="bottom"/>
            <w:hideMark/>
          </w:tcPr>
          <w:p w14:paraId="034B5A63" w14:textId="77777777" w:rsidR="00976A0A" w:rsidRPr="003C6420" w:rsidRDefault="00976A0A" w:rsidP="007F0879">
            <w:pPr>
              <w:rPr>
                <w:color w:val="000000" w:themeColor="text1"/>
              </w:rPr>
            </w:pPr>
            <w:r w:rsidRPr="003C6420">
              <w:rPr>
                <w:b/>
                <w:bCs/>
                <w:color w:val="000000" w:themeColor="text1"/>
                <w:sz w:val="16"/>
                <w:szCs w:val="16"/>
              </w:rPr>
              <w:t>[t CO</w:t>
            </w:r>
            <w:r w:rsidRPr="003C6420">
              <w:rPr>
                <w:b/>
                <w:bCs/>
                <w:color w:val="000000" w:themeColor="text1"/>
                <w:sz w:val="16"/>
                <w:szCs w:val="16"/>
                <w:vertAlign w:val="subscript"/>
              </w:rPr>
              <w:t>2</w:t>
            </w:r>
            <w:r w:rsidRPr="003C6420">
              <w:rPr>
                <w:b/>
                <w:bCs/>
                <w:color w:val="000000" w:themeColor="text1"/>
                <w:sz w:val="16"/>
                <w:szCs w:val="16"/>
              </w:rPr>
              <w:t xml:space="preserve"> </w:t>
            </w:r>
            <w:proofErr w:type="spellStart"/>
            <w:r w:rsidRPr="003C6420">
              <w:rPr>
                <w:b/>
                <w:bCs/>
                <w:color w:val="000000" w:themeColor="text1"/>
                <w:sz w:val="16"/>
                <w:szCs w:val="16"/>
              </w:rPr>
              <w:t>equiv</w:t>
            </w:r>
            <w:proofErr w:type="spellEnd"/>
            <w:r w:rsidRPr="003C6420">
              <w:rPr>
                <w:b/>
                <w:bCs/>
                <w:color w:val="000000" w:themeColor="text1"/>
                <w:sz w:val="16"/>
                <w:szCs w:val="16"/>
              </w:rPr>
              <w:t>]</w:t>
            </w:r>
          </w:p>
        </w:tc>
        <w:tc>
          <w:tcPr>
            <w:tcW w:w="1217" w:type="pct"/>
            <w:noWrap/>
            <w:tcMar>
              <w:top w:w="0" w:type="dxa"/>
              <w:left w:w="108" w:type="dxa"/>
              <w:bottom w:w="0" w:type="dxa"/>
              <w:right w:w="108" w:type="dxa"/>
            </w:tcMar>
            <w:vAlign w:val="bottom"/>
            <w:hideMark/>
          </w:tcPr>
          <w:p w14:paraId="7CD73FDC" w14:textId="77777777" w:rsidR="00976A0A" w:rsidRPr="003C6420" w:rsidRDefault="00976A0A" w:rsidP="007F0879">
            <w:pPr>
              <w:jc w:val="right"/>
              <w:rPr>
                <w:b/>
                <w:color w:val="000000" w:themeColor="text1"/>
                <w:sz w:val="16"/>
                <w:szCs w:val="16"/>
              </w:rPr>
            </w:pPr>
            <w:r w:rsidRPr="003C6420">
              <w:rPr>
                <w:b/>
                <w:color w:val="000000" w:themeColor="text1"/>
                <w:sz w:val="16"/>
                <w:szCs w:val="16"/>
              </w:rPr>
              <w:t>4,035,491</w:t>
            </w:r>
          </w:p>
        </w:tc>
      </w:tr>
      <w:tr w:rsidR="00976A0A" w:rsidRPr="003C6420" w14:paraId="7CFDA110" w14:textId="77777777" w:rsidTr="00AF00CB">
        <w:tc>
          <w:tcPr>
            <w:tcW w:w="5000" w:type="pct"/>
            <w:gridSpan w:val="5"/>
            <w:tcMar>
              <w:top w:w="0" w:type="dxa"/>
              <w:left w:w="108" w:type="dxa"/>
              <w:bottom w:w="0" w:type="dxa"/>
              <w:right w:w="108" w:type="dxa"/>
            </w:tcMar>
            <w:vAlign w:val="bottom"/>
            <w:hideMark/>
          </w:tcPr>
          <w:p w14:paraId="3A3E2426" w14:textId="77777777" w:rsidR="00976A0A" w:rsidRPr="003C6420" w:rsidRDefault="00976A0A" w:rsidP="007F0879">
            <w:pPr>
              <w:rPr>
                <w:color w:val="000000" w:themeColor="text1"/>
              </w:rPr>
            </w:pPr>
            <w:r w:rsidRPr="003C6420">
              <w:rPr>
                <w:color w:val="000000" w:themeColor="text1"/>
                <w:sz w:val="16"/>
                <w:szCs w:val="16"/>
              </w:rPr>
              <w:t>*Direct impact: Different impact between alternative technology and HCFC technology for the substance</w:t>
            </w:r>
            <w:r w:rsidRPr="003C6420">
              <w:rPr>
                <w:color w:val="000000" w:themeColor="text1"/>
                <w:sz w:val="16"/>
                <w:szCs w:val="16"/>
              </w:rPr>
              <w:noBreakHyphen/>
              <w:t>related emissions.</w:t>
            </w:r>
          </w:p>
        </w:tc>
      </w:tr>
      <w:tr w:rsidR="00976A0A" w:rsidRPr="003C6420" w14:paraId="3C28926C" w14:textId="77777777" w:rsidTr="00AF00CB">
        <w:tc>
          <w:tcPr>
            <w:tcW w:w="5000" w:type="pct"/>
            <w:gridSpan w:val="5"/>
            <w:tcMar>
              <w:top w:w="0" w:type="dxa"/>
              <w:left w:w="108" w:type="dxa"/>
              <w:bottom w:w="0" w:type="dxa"/>
              <w:right w:w="108" w:type="dxa"/>
            </w:tcMar>
            <w:vAlign w:val="bottom"/>
            <w:hideMark/>
          </w:tcPr>
          <w:p w14:paraId="2918EC28" w14:textId="77777777" w:rsidR="00976A0A" w:rsidRPr="003C6420" w:rsidRDefault="00976A0A" w:rsidP="007F0879">
            <w:pPr>
              <w:rPr>
                <w:color w:val="000000" w:themeColor="text1"/>
              </w:rPr>
            </w:pPr>
            <w:r w:rsidRPr="003C6420">
              <w:rPr>
                <w:color w:val="000000" w:themeColor="text1"/>
                <w:sz w:val="16"/>
                <w:szCs w:val="16"/>
              </w:rPr>
              <w:t>**Indirect impact: Difference in impact between alternative technology and HCFC technology for the energy</w:t>
            </w:r>
            <w:r w:rsidRPr="003C6420">
              <w:rPr>
                <w:color w:val="000000" w:themeColor="text1"/>
                <w:sz w:val="16"/>
                <w:szCs w:val="16"/>
              </w:rPr>
              <w:noBreakHyphen/>
              <w:t>consumption</w:t>
            </w:r>
            <w:r w:rsidRPr="003C6420">
              <w:rPr>
                <w:color w:val="000000" w:themeColor="text1"/>
                <w:sz w:val="16"/>
                <w:szCs w:val="16"/>
              </w:rPr>
              <w:noBreakHyphen/>
              <w:t>related emissions of CO</w:t>
            </w:r>
            <w:r w:rsidRPr="003C6420">
              <w:rPr>
                <w:color w:val="000000" w:themeColor="text1"/>
                <w:sz w:val="16"/>
                <w:szCs w:val="16"/>
                <w:vertAlign w:val="subscript"/>
              </w:rPr>
              <w:t>2</w:t>
            </w:r>
            <w:r w:rsidRPr="003C6420">
              <w:rPr>
                <w:color w:val="000000" w:themeColor="text1"/>
                <w:sz w:val="16"/>
                <w:szCs w:val="16"/>
              </w:rPr>
              <w:t xml:space="preserve"> when generating electricity.</w:t>
            </w:r>
          </w:p>
        </w:tc>
      </w:tr>
    </w:tbl>
    <w:p w14:paraId="477F36CC" w14:textId="485BF0AC" w:rsidR="005F4C07" w:rsidRPr="003C6420" w:rsidRDefault="005F4C07" w:rsidP="007F0879">
      <w:pPr>
        <w:rPr>
          <w:color w:val="000000" w:themeColor="text1"/>
        </w:rPr>
      </w:pPr>
    </w:p>
    <w:p w14:paraId="1EB91809" w14:textId="3689A27F" w:rsidR="00976A0A" w:rsidRPr="003C6420" w:rsidRDefault="00976A0A" w:rsidP="007F0879">
      <w:pPr>
        <w:pStyle w:val="Heading1"/>
      </w:pPr>
      <w:r w:rsidRPr="003C6420">
        <w:t xml:space="preserve">The </w:t>
      </w:r>
      <w:r w:rsidR="00E706E1" w:rsidRPr="003C6420">
        <w:t xml:space="preserve">replacement of HCFC-22 by HFC-32 in the AC sector will result in avoiding the </w:t>
      </w:r>
      <w:r w:rsidRPr="003C6420">
        <w:t>emission</w:t>
      </w:r>
      <w:r w:rsidR="003C6420" w:rsidRPr="003C6420">
        <w:t>s</w:t>
      </w:r>
      <w:r w:rsidRPr="003C6420">
        <w:t xml:space="preserve"> </w:t>
      </w:r>
      <w:r w:rsidR="00E706E1" w:rsidRPr="003C6420">
        <w:t>of</w:t>
      </w:r>
      <w:r w:rsidRPr="003C6420">
        <w:t xml:space="preserve"> 727,963 tonnes of CO</w:t>
      </w:r>
      <w:r w:rsidRPr="003C6420">
        <w:rPr>
          <w:vertAlign w:val="subscript"/>
        </w:rPr>
        <w:t>2</w:t>
      </w:r>
      <w:r w:rsidR="00F2070F" w:rsidRPr="003C6420">
        <w:t>-</w:t>
      </w:r>
      <w:r w:rsidRPr="003C6420">
        <w:t>equivalent (</w:t>
      </w:r>
      <w:r w:rsidR="00E706E1" w:rsidRPr="003C6420">
        <w:t xml:space="preserve">i.e. </w:t>
      </w:r>
      <w:r w:rsidRPr="003C6420">
        <w:t>from the baseline of 5,000,976 tonnes of CO</w:t>
      </w:r>
      <w:r w:rsidRPr="003C6420">
        <w:rPr>
          <w:vertAlign w:val="subscript"/>
        </w:rPr>
        <w:t>2</w:t>
      </w:r>
      <w:r w:rsidR="00C460E6" w:rsidRPr="003C6420">
        <w:t>-</w:t>
      </w:r>
      <w:r w:rsidRPr="003C6420">
        <w:t>equivalent emissions</w:t>
      </w:r>
      <w:r w:rsidR="00CB7B6A">
        <w:t xml:space="preserve"> to </w:t>
      </w:r>
      <w:bookmarkStart w:id="1" w:name="_GoBack"/>
      <w:bookmarkEnd w:id="1"/>
      <w:r w:rsidR="00E706E1" w:rsidRPr="003C6420">
        <w:t>4,273,013 tonnes of CO</w:t>
      </w:r>
      <w:r w:rsidR="00E706E1" w:rsidRPr="003C6420">
        <w:rPr>
          <w:vertAlign w:val="subscript"/>
        </w:rPr>
        <w:t>2</w:t>
      </w:r>
      <w:r w:rsidR="00E706E1" w:rsidRPr="003C6420">
        <w:t>-equivalent</w:t>
      </w:r>
      <w:r w:rsidRPr="003C6420">
        <w:t xml:space="preserve">). </w:t>
      </w:r>
    </w:p>
    <w:p w14:paraId="39108146" w14:textId="77777777" w:rsidR="00976A0A" w:rsidRPr="003C6420" w:rsidRDefault="00976A0A" w:rsidP="007F0879">
      <w:pPr>
        <w:pStyle w:val="Heading1"/>
      </w:pPr>
      <w:r w:rsidRPr="003C6420">
        <w:t>In addition, the proposed technical assistance activities in the HPMP for the servicing sector, which include the introduction of better servicing practices and enforcement of HCFC import controls, would also reduce the amount of HCFC-22 used for refrigeration servicing. Each kilogram (kg) of HCFC-22 not emitted due to better refrigeration practices results in the savings of approximately 1.8 CO</w:t>
      </w:r>
      <w:r w:rsidRPr="003C6420">
        <w:rPr>
          <w:vertAlign w:val="subscript"/>
        </w:rPr>
        <w:t>2</w:t>
      </w:r>
      <w:r w:rsidRPr="003C6420">
        <w:t>-equivalent tonnes.</w:t>
      </w:r>
    </w:p>
    <w:p w14:paraId="77BEB381" w14:textId="78826581" w:rsidR="00976A0A" w:rsidRPr="003C6420" w:rsidRDefault="00976A0A" w:rsidP="007F0879">
      <w:pPr>
        <w:rPr>
          <w:b/>
        </w:rPr>
      </w:pPr>
      <w:r w:rsidRPr="003C6420">
        <w:rPr>
          <w:b/>
        </w:rPr>
        <w:t>Co-financing</w:t>
      </w:r>
    </w:p>
    <w:p w14:paraId="3D7D0F5B" w14:textId="77777777" w:rsidR="00976A0A" w:rsidRPr="003C6420" w:rsidRDefault="00976A0A" w:rsidP="007F0879">
      <w:pPr>
        <w:rPr>
          <w:b/>
        </w:rPr>
      </w:pPr>
    </w:p>
    <w:p w14:paraId="33E3C0BF" w14:textId="3C09688F" w:rsidR="00FD1CDD" w:rsidRPr="003C6420" w:rsidRDefault="00976A0A" w:rsidP="007F0879">
      <w:pPr>
        <w:pStyle w:val="Heading1"/>
        <w:rPr>
          <w:color w:val="000000" w:themeColor="text1"/>
        </w:rPr>
      </w:pPr>
      <w:r w:rsidRPr="003C6420">
        <w:t xml:space="preserve">Based on the project as </w:t>
      </w:r>
      <w:r w:rsidR="00AF00CB" w:rsidRPr="003C6420">
        <w:t>agreed</w:t>
      </w:r>
      <w:r w:rsidRPr="003C6420">
        <w:t>, the total cost of the conversion in the AC sector was estimated at US $3,355,776, of which US $1,793,30</w:t>
      </w:r>
      <w:r w:rsidR="003C6420" w:rsidRPr="003C6420">
        <w:t>7</w:t>
      </w:r>
      <w:r w:rsidRPr="003C6420">
        <w:t xml:space="preserve"> was requested from the Multilateral Fund; the difference of US $1,562,4</w:t>
      </w:r>
      <w:r w:rsidR="003C6420" w:rsidRPr="003C6420">
        <w:t>69</w:t>
      </w:r>
      <w:r w:rsidRPr="003C6420">
        <w:t xml:space="preserve"> will be provided by the enterprises to enable the full phase-out in the sector. The Government of the Philippines is likewise providing co-financing in kind, to cover cost for office space and equipment</w:t>
      </w:r>
      <w:r w:rsidR="00D72A20" w:rsidRPr="003C6420">
        <w:t>, and</w:t>
      </w:r>
      <w:r w:rsidRPr="003C6420">
        <w:t xml:space="preserve"> additional staff not paid under the project.</w:t>
      </w:r>
    </w:p>
    <w:p w14:paraId="5241F3F7" w14:textId="77777777" w:rsidR="004A5463" w:rsidRPr="003C6420" w:rsidRDefault="004A5463" w:rsidP="007F0879">
      <w:pPr>
        <w:pStyle w:val="StyleHeader4Para4Left0Firstline0"/>
        <w:keepNext/>
        <w:widowControl/>
        <w:numPr>
          <w:ilvl w:val="0"/>
          <w:numId w:val="0"/>
        </w:numPr>
        <w:rPr>
          <w:b/>
          <w:color w:val="000000" w:themeColor="text1"/>
          <w:sz w:val="22"/>
        </w:rPr>
      </w:pPr>
      <w:r w:rsidRPr="003C6420">
        <w:rPr>
          <w:b/>
          <w:color w:val="000000" w:themeColor="text1"/>
          <w:sz w:val="22"/>
        </w:rPr>
        <w:lastRenderedPageBreak/>
        <w:t>2017-2019 draft business plan of the Multilateral Fund</w:t>
      </w:r>
    </w:p>
    <w:p w14:paraId="473935F4" w14:textId="31006C8A" w:rsidR="004A5463" w:rsidRPr="003C6420" w:rsidRDefault="004A5463" w:rsidP="007F0879">
      <w:pPr>
        <w:pStyle w:val="Heading1"/>
        <w:keepNext/>
        <w:rPr>
          <w:color w:val="000000" w:themeColor="text1"/>
        </w:rPr>
      </w:pPr>
      <w:r w:rsidRPr="003C6420">
        <w:rPr>
          <w:color w:val="000000" w:themeColor="text1"/>
        </w:rPr>
        <w:t xml:space="preserve">The World Bank is requesting </w:t>
      </w:r>
      <w:r w:rsidR="000A65BF" w:rsidRPr="003C6420">
        <w:rPr>
          <w:color w:val="000000" w:themeColor="text1"/>
        </w:rPr>
        <w:t>US $</w:t>
      </w:r>
      <w:r w:rsidR="000A251E" w:rsidRPr="003C6420">
        <w:rPr>
          <w:bCs/>
          <w:color w:val="000000" w:themeColor="text1"/>
          <w:lang w:val="en-CA" w:eastAsia="en-CA"/>
        </w:rPr>
        <w:t>2,</w:t>
      </w:r>
      <w:r w:rsidR="00E732FC" w:rsidRPr="003C6420">
        <w:rPr>
          <w:bCs/>
          <w:color w:val="000000" w:themeColor="text1"/>
          <w:lang w:val="en-CA" w:eastAsia="en-CA"/>
        </w:rPr>
        <w:t>900,057</w:t>
      </w:r>
      <w:r w:rsidR="000A251E" w:rsidRPr="003C6420">
        <w:rPr>
          <w:bCs/>
          <w:color w:val="000000" w:themeColor="text1"/>
          <w:lang w:val="en-CA" w:eastAsia="en-CA"/>
        </w:rPr>
        <w:t xml:space="preserve"> </w:t>
      </w:r>
      <w:r w:rsidR="000A251E" w:rsidRPr="003C6420">
        <w:rPr>
          <w:color w:val="000000" w:themeColor="text1"/>
        </w:rPr>
        <w:t>plus</w:t>
      </w:r>
      <w:r w:rsidRPr="003C6420">
        <w:rPr>
          <w:color w:val="000000" w:themeColor="text1"/>
        </w:rPr>
        <w:t xml:space="preserve"> agency support costs for the implementation of stage II of the HPMP. The total value requested of </w:t>
      </w:r>
      <w:r w:rsidR="000A65BF" w:rsidRPr="003C6420">
        <w:rPr>
          <w:color w:val="000000" w:themeColor="text1"/>
        </w:rPr>
        <w:t>US $</w:t>
      </w:r>
      <w:r w:rsidR="004C23CB" w:rsidRPr="003C6420">
        <w:rPr>
          <w:color w:val="000000" w:themeColor="text1"/>
        </w:rPr>
        <w:t>2,</w:t>
      </w:r>
      <w:r w:rsidR="00E732FC" w:rsidRPr="003C6420">
        <w:rPr>
          <w:color w:val="000000" w:themeColor="text1"/>
        </w:rPr>
        <w:t>792,756</w:t>
      </w:r>
      <w:r w:rsidRPr="003C6420">
        <w:rPr>
          <w:color w:val="000000" w:themeColor="text1"/>
        </w:rPr>
        <w:t xml:space="preserve"> </w:t>
      </w:r>
      <w:r w:rsidR="00FD1CDD" w:rsidRPr="003C6420">
        <w:rPr>
          <w:color w:val="000000" w:themeColor="text1"/>
        </w:rPr>
        <w:t xml:space="preserve">including agency support costs </w:t>
      </w:r>
      <w:r w:rsidRPr="003C6420">
        <w:rPr>
          <w:color w:val="000000" w:themeColor="text1"/>
        </w:rPr>
        <w:t>for the period 2017</w:t>
      </w:r>
      <w:r w:rsidR="004E793E" w:rsidRPr="003C6420">
        <w:rPr>
          <w:color w:val="000000" w:themeColor="text1"/>
        </w:rPr>
        <w:noBreakHyphen/>
      </w:r>
      <w:r w:rsidRPr="003C6420">
        <w:rPr>
          <w:color w:val="000000" w:themeColor="text1"/>
        </w:rPr>
        <w:t xml:space="preserve">2019 is </w:t>
      </w:r>
      <w:r w:rsidR="000A65BF" w:rsidRPr="003C6420">
        <w:rPr>
          <w:color w:val="000000" w:themeColor="text1"/>
        </w:rPr>
        <w:t>US $</w:t>
      </w:r>
      <w:r w:rsidR="00E732FC" w:rsidRPr="003C6420">
        <w:rPr>
          <w:color w:val="000000" w:themeColor="text1"/>
        </w:rPr>
        <w:t>147,279</w:t>
      </w:r>
      <w:r w:rsidRPr="003C6420">
        <w:rPr>
          <w:color w:val="000000" w:themeColor="text1"/>
        </w:rPr>
        <w:t xml:space="preserve"> above the amount in the business plan for 2017 to 2019.</w:t>
      </w:r>
    </w:p>
    <w:p w14:paraId="78D7A8B4" w14:textId="77777777" w:rsidR="004A5463" w:rsidRPr="003C6420" w:rsidRDefault="004A5463" w:rsidP="007F0879">
      <w:pPr>
        <w:pStyle w:val="StyleHeader4Para4Left0Firstline0"/>
        <w:keepNext/>
        <w:widowControl/>
        <w:numPr>
          <w:ilvl w:val="0"/>
          <w:numId w:val="0"/>
        </w:numPr>
        <w:rPr>
          <w:b/>
          <w:color w:val="000000" w:themeColor="text1"/>
          <w:sz w:val="22"/>
        </w:rPr>
      </w:pPr>
      <w:r w:rsidRPr="003C6420">
        <w:rPr>
          <w:b/>
          <w:color w:val="000000" w:themeColor="text1"/>
          <w:sz w:val="22"/>
        </w:rPr>
        <w:t>Draft Agreement</w:t>
      </w:r>
    </w:p>
    <w:p w14:paraId="04700425" w14:textId="77777777" w:rsidR="004A5463" w:rsidRPr="003C6420" w:rsidRDefault="004A5463" w:rsidP="007F0879">
      <w:pPr>
        <w:pStyle w:val="Heading1"/>
        <w:keepNext/>
        <w:rPr>
          <w:color w:val="000000" w:themeColor="text1"/>
        </w:rPr>
      </w:pPr>
      <w:r w:rsidRPr="003C6420">
        <w:rPr>
          <w:color w:val="000000" w:themeColor="text1"/>
        </w:rPr>
        <w:t>A draft Agreement between the Government of the Philippines and the Executive Committee for the phase out of HCFCs in stage II of the HPMP is contained in Annex I to the present document.</w:t>
      </w:r>
    </w:p>
    <w:p w14:paraId="585BB191" w14:textId="3013BC22" w:rsidR="004A5463" w:rsidRPr="003C6420" w:rsidRDefault="004A5463" w:rsidP="007F0879">
      <w:pPr>
        <w:pStyle w:val="StyleHeader4Para4Left0Firstline0"/>
        <w:numPr>
          <w:ilvl w:val="0"/>
          <w:numId w:val="0"/>
        </w:numPr>
        <w:rPr>
          <w:b/>
          <w:color w:val="000000" w:themeColor="text1"/>
          <w:sz w:val="22"/>
        </w:rPr>
      </w:pPr>
      <w:r w:rsidRPr="003C6420">
        <w:rPr>
          <w:b/>
          <w:color w:val="000000" w:themeColor="text1"/>
          <w:sz w:val="22"/>
        </w:rPr>
        <w:t>RECOMMENDATION</w:t>
      </w:r>
    </w:p>
    <w:p w14:paraId="50B7F55F" w14:textId="77777777" w:rsidR="004A5463" w:rsidRPr="003C6420" w:rsidRDefault="004A5463" w:rsidP="007F0879">
      <w:pPr>
        <w:pStyle w:val="Heading1"/>
        <w:rPr>
          <w:color w:val="000000" w:themeColor="text1"/>
        </w:rPr>
      </w:pPr>
      <w:r w:rsidRPr="003C6420">
        <w:rPr>
          <w:color w:val="000000" w:themeColor="text1"/>
        </w:rPr>
        <w:t>The Executive Committee may wish to consider:</w:t>
      </w:r>
    </w:p>
    <w:p w14:paraId="3C4D145B" w14:textId="6E761298" w:rsidR="004A5463" w:rsidRPr="003C6420" w:rsidRDefault="004A5463" w:rsidP="007F0879">
      <w:pPr>
        <w:pStyle w:val="Heading2"/>
        <w:rPr>
          <w:color w:val="000000" w:themeColor="text1"/>
        </w:rPr>
      </w:pPr>
      <w:r w:rsidRPr="003C6420">
        <w:rPr>
          <w:color w:val="000000" w:themeColor="text1"/>
        </w:rPr>
        <w:t>Approving, in principle, stage II of the HCFC phase-out management plan (HPMP) for the Philippines for the period 2016 to 2021 to reduce HCFC consumption by 35 per cent of the baseline</w:t>
      </w:r>
      <w:r w:rsidR="000A251E" w:rsidRPr="003C6420">
        <w:rPr>
          <w:color w:val="000000" w:themeColor="text1"/>
        </w:rPr>
        <w:t xml:space="preserve"> in 2020 and 40 per cent in 2021</w:t>
      </w:r>
      <w:r w:rsidRPr="003C6420">
        <w:rPr>
          <w:color w:val="000000" w:themeColor="text1"/>
        </w:rPr>
        <w:t xml:space="preserve">, in the amount of </w:t>
      </w:r>
      <w:r w:rsidR="000A65BF" w:rsidRPr="003C6420">
        <w:rPr>
          <w:color w:val="000000" w:themeColor="text1"/>
        </w:rPr>
        <w:t>US $</w:t>
      </w:r>
      <w:r w:rsidR="002403FC" w:rsidRPr="003C6420">
        <w:rPr>
          <w:bCs/>
          <w:color w:val="000000" w:themeColor="text1"/>
          <w:lang w:val="en-CA" w:eastAsia="en-CA"/>
        </w:rPr>
        <w:t>2,900,057</w:t>
      </w:r>
      <w:r w:rsidRPr="003C6420">
        <w:rPr>
          <w:color w:val="000000" w:themeColor="text1"/>
        </w:rPr>
        <w:t xml:space="preserve">, plus agency support costs of </w:t>
      </w:r>
      <w:r w:rsidR="000A65BF" w:rsidRPr="003C6420">
        <w:rPr>
          <w:color w:val="000000" w:themeColor="text1"/>
        </w:rPr>
        <w:t>US $</w:t>
      </w:r>
      <w:r w:rsidR="00E732FC" w:rsidRPr="003C6420">
        <w:rPr>
          <w:color w:val="000000" w:themeColor="text1"/>
        </w:rPr>
        <w:t>203,004</w:t>
      </w:r>
      <w:r w:rsidRPr="003C6420">
        <w:rPr>
          <w:color w:val="000000" w:themeColor="text1"/>
        </w:rPr>
        <w:t xml:space="preserve"> for the World Bank;</w:t>
      </w:r>
    </w:p>
    <w:p w14:paraId="7412AE8A" w14:textId="7A9AF55E" w:rsidR="004A5463" w:rsidRPr="003C6420" w:rsidRDefault="004A5463" w:rsidP="007F0879">
      <w:pPr>
        <w:pStyle w:val="Heading2"/>
        <w:rPr>
          <w:color w:val="000000" w:themeColor="text1"/>
        </w:rPr>
      </w:pPr>
      <w:r w:rsidRPr="003C6420">
        <w:rPr>
          <w:color w:val="000000" w:themeColor="text1"/>
        </w:rPr>
        <w:t xml:space="preserve">Noting the commitment of the Government of the Philippines to: </w:t>
      </w:r>
    </w:p>
    <w:p w14:paraId="4A2A45B5" w14:textId="286ED09B" w:rsidR="00D72A20" w:rsidRPr="003C6420" w:rsidRDefault="00D72A20" w:rsidP="007F0879">
      <w:pPr>
        <w:pStyle w:val="Heading3"/>
        <w:rPr>
          <w:color w:val="000000" w:themeColor="text1"/>
        </w:rPr>
      </w:pPr>
      <w:r w:rsidRPr="003C6420">
        <w:rPr>
          <w:color w:val="000000" w:themeColor="text1"/>
        </w:rPr>
        <w:t>Reduce HCFC consumption by 40 per cent by 2021;</w:t>
      </w:r>
    </w:p>
    <w:p w14:paraId="0BBEC8EA" w14:textId="722F638A" w:rsidR="004A5463" w:rsidRPr="003C6420" w:rsidRDefault="00D72A20" w:rsidP="007F0879">
      <w:pPr>
        <w:pStyle w:val="Heading3"/>
        <w:rPr>
          <w:color w:val="000000" w:themeColor="text1"/>
        </w:rPr>
      </w:pPr>
      <w:r w:rsidRPr="003C6420">
        <w:rPr>
          <w:color w:val="000000" w:themeColor="text1"/>
        </w:rPr>
        <w:t xml:space="preserve">Issue a </w:t>
      </w:r>
      <w:r w:rsidR="004A5463" w:rsidRPr="003C6420">
        <w:rPr>
          <w:color w:val="000000" w:themeColor="text1"/>
        </w:rPr>
        <w:t xml:space="preserve">ban on </w:t>
      </w:r>
      <w:r w:rsidR="003D5CBC" w:rsidRPr="003C6420">
        <w:rPr>
          <w:color w:val="000000" w:themeColor="text1"/>
        </w:rPr>
        <w:t>manufacture and import of HCFC-22-based air-conditioners with cooling capacity of less than 36,000 BTU/hour by 31 December 2021</w:t>
      </w:r>
      <w:r w:rsidR="004A5463" w:rsidRPr="003C6420">
        <w:rPr>
          <w:color w:val="000000" w:themeColor="text1"/>
        </w:rPr>
        <w:t>;</w:t>
      </w:r>
    </w:p>
    <w:p w14:paraId="312E7853" w14:textId="535AC073" w:rsidR="004A5463" w:rsidRPr="003C6420" w:rsidRDefault="00D72A20" w:rsidP="007F0879">
      <w:pPr>
        <w:pStyle w:val="Heading3"/>
        <w:rPr>
          <w:color w:val="000000" w:themeColor="text1"/>
        </w:rPr>
      </w:pPr>
      <w:r w:rsidRPr="003C6420">
        <w:rPr>
          <w:color w:val="000000" w:themeColor="text1"/>
        </w:rPr>
        <w:t xml:space="preserve">Issue a ban on </w:t>
      </w:r>
      <w:r w:rsidR="00DB7878" w:rsidRPr="003C6420">
        <w:rPr>
          <w:color w:val="000000" w:themeColor="text1"/>
        </w:rPr>
        <w:t>the use of HCFC-22 in manufacturing of air-conditioning equipment upon completion of the conversions of all the eligible enterprises and no later than 1 January 202</w:t>
      </w:r>
      <w:r w:rsidR="00CD38F7" w:rsidRPr="003C6420">
        <w:rPr>
          <w:color w:val="000000" w:themeColor="text1"/>
        </w:rPr>
        <w:t>2</w:t>
      </w:r>
      <w:r w:rsidR="00DB7878" w:rsidRPr="003C6420">
        <w:rPr>
          <w:color w:val="000000" w:themeColor="text1"/>
        </w:rPr>
        <w:t>;</w:t>
      </w:r>
    </w:p>
    <w:p w14:paraId="5ECACE49" w14:textId="347D3E8D" w:rsidR="004A5463" w:rsidRPr="003C6420" w:rsidRDefault="004A5463" w:rsidP="007F0879">
      <w:pPr>
        <w:pStyle w:val="Heading2"/>
        <w:rPr>
          <w:color w:val="000000" w:themeColor="text1"/>
        </w:rPr>
      </w:pPr>
      <w:r w:rsidRPr="003C6420">
        <w:rPr>
          <w:color w:val="000000" w:themeColor="text1"/>
        </w:rPr>
        <w:t xml:space="preserve">Deducting </w:t>
      </w:r>
      <w:r w:rsidR="000F29D4" w:rsidRPr="003C6420">
        <w:rPr>
          <w:color w:val="000000" w:themeColor="text1"/>
        </w:rPr>
        <w:t>26.31</w:t>
      </w:r>
      <w:r w:rsidRPr="003C6420">
        <w:rPr>
          <w:color w:val="000000" w:themeColor="text1"/>
        </w:rPr>
        <w:t xml:space="preserve"> ODP tonnes of HCFCs from the remaining HCFC consumption eligible for funding; </w:t>
      </w:r>
    </w:p>
    <w:p w14:paraId="2558A0F6" w14:textId="1109FB8F" w:rsidR="004A5463" w:rsidRPr="003C6420" w:rsidRDefault="004A5463" w:rsidP="007F0879">
      <w:pPr>
        <w:pStyle w:val="Heading2"/>
        <w:rPr>
          <w:color w:val="000000" w:themeColor="text1"/>
        </w:rPr>
      </w:pPr>
      <w:r w:rsidRPr="003C6420">
        <w:rPr>
          <w:color w:val="000000" w:themeColor="text1"/>
        </w:rPr>
        <w:t>Requesting the World Bank</w:t>
      </w:r>
      <w:r w:rsidR="000A251E" w:rsidRPr="003C6420">
        <w:rPr>
          <w:color w:val="000000" w:themeColor="text1"/>
        </w:rPr>
        <w:t xml:space="preserve"> to include in the </w:t>
      </w:r>
      <w:r w:rsidR="00DB7878" w:rsidRPr="003C6420">
        <w:rPr>
          <w:color w:val="000000" w:themeColor="text1"/>
        </w:rPr>
        <w:t>tranche implementation reports</w:t>
      </w:r>
      <w:r w:rsidR="000A251E" w:rsidRPr="003C6420">
        <w:rPr>
          <w:color w:val="000000" w:themeColor="text1"/>
        </w:rPr>
        <w:t xml:space="preserve"> the results of the conversion of the air-conditioning manufacturing sector to low-global warming potential alternatives highlighting lessons learned and challenges faced including the </w:t>
      </w:r>
      <w:r w:rsidR="00DB7878" w:rsidRPr="003C6420">
        <w:rPr>
          <w:color w:val="000000" w:themeColor="text1"/>
        </w:rPr>
        <w:t>G</w:t>
      </w:r>
      <w:r w:rsidR="000A251E" w:rsidRPr="003C6420">
        <w:rPr>
          <w:color w:val="000000" w:themeColor="text1"/>
        </w:rPr>
        <w:t xml:space="preserve">overnment’s efforts to ensure </w:t>
      </w:r>
      <w:r w:rsidR="00DA4FFF" w:rsidRPr="003C6420">
        <w:rPr>
          <w:color w:val="000000" w:themeColor="text1"/>
        </w:rPr>
        <w:t xml:space="preserve">the </w:t>
      </w:r>
      <w:r w:rsidR="000A251E" w:rsidRPr="003C6420">
        <w:rPr>
          <w:color w:val="000000" w:themeColor="text1"/>
        </w:rPr>
        <w:t xml:space="preserve">sustainable adoption </w:t>
      </w:r>
      <w:r w:rsidR="00DA4FFF" w:rsidRPr="003C6420">
        <w:rPr>
          <w:color w:val="000000" w:themeColor="text1"/>
        </w:rPr>
        <w:t xml:space="preserve">of </w:t>
      </w:r>
      <w:r w:rsidR="000A251E" w:rsidRPr="003C6420">
        <w:rPr>
          <w:color w:val="000000" w:themeColor="text1"/>
        </w:rPr>
        <w:t>the selected technology in the country and measures to discourage increa</w:t>
      </w:r>
      <w:r w:rsidR="00DB7878" w:rsidRPr="003C6420">
        <w:rPr>
          <w:color w:val="000000" w:themeColor="text1"/>
        </w:rPr>
        <w:t>sed penetration of R-410A fixed-</w:t>
      </w:r>
      <w:r w:rsidR="000A251E" w:rsidRPr="003C6420">
        <w:rPr>
          <w:color w:val="000000" w:themeColor="text1"/>
        </w:rPr>
        <w:t>speed air</w:t>
      </w:r>
      <w:r w:rsidR="00DB7878" w:rsidRPr="003C6420">
        <w:rPr>
          <w:color w:val="000000" w:themeColor="text1"/>
        </w:rPr>
        <w:noBreakHyphen/>
      </w:r>
      <w:r w:rsidR="000A251E" w:rsidRPr="003C6420">
        <w:rPr>
          <w:color w:val="000000" w:themeColor="text1"/>
        </w:rPr>
        <w:t xml:space="preserve">conditioners; </w:t>
      </w:r>
    </w:p>
    <w:p w14:paraId="54BAF8C2" w14:textId="119E7FDE" w:rsidR="004A5463" w:rsidRPr="003C6420" w:rsidRDefault="004A5463" w:rsidP="007F0879">
      <w:pPr>
        <w:pStyle w:val="Heading2"/>
        <w:rPr>
          <w:color w:val="000000" w:themeColor="text1"/>
        </w:rPr>
      </w:pPr>
      <w:r w:rsidRPr="003C6420">
        <w:rPr>
          <w:color w:val="000000" w:themeColor="text1"/>
        </w:rPr>
        <w:t>Approving the draft Agreement between the Government of the Philippines and the Executive Committee for the reduction in consumption of HCFCs, in accordance with stage</w:t>
      </w:r>
      <w:r w:rsidR="00DB7878" w:rsidRPr="003C6420">
        <w:rPr>
          <w:color w:val="000000" w:themeColor="text1"/>
        </w:rPr>
        <w:t> </w:t>
      </w:r>
      <w:r w:rsidRPr="003C6420">
        <w:rPr>
          <w:color w:val="000000" w:themeColor="text1"/>
        </w:rPr>
        <w:t>II of the HPMP, contained in Annex I to the present document; and</w:t>
      </w:r>
    </w:p>
    <w:p w14:paraId="4C377277" w14:textId="2FD28F03" w:rsidR="00E85409" w:rsidRPr="003C6420" w:rsidRDefault="004A5463" w:rsidP="007F0879">
      <w:pPr>
        <w:pStyle w:val="Heading2"/>
        <w:rPr>
          <w:color w:val="000000" w:themeColor="text1"/>
        </w:rPr>
      </w:pPr>
      <w:r w:rsidRPr="003C6420">
        <w:rPr>
          <w:color w:val="000000" w:themeColor="text1"/>
        </w:rPr>
        <w:t xml:space="preserve">Approving the first tranche of stage II of the HPMP for the Philippines, and the corresponding tranche implementation plan, in the amount of </w:t>
      </w:r>
      <w:r w:rsidR="000A65BF" w:rsidRPr="003C6420">
        <w:rPr>
          <w:color w:val="000000" w:themeColor="text1"/>
        </w:rPr>
        <w:t>US $</w:t>
      </w:r>
      <w:r w:rsidR="00E732FC" w:rsidRPr="003C6420">
        <w:rPr>
          <w:color w:val="000000" w:themeColor="text1"/>
        </w:rPr>
        <w:t>1,160,023</w:t>
      </w:r>
      <w:r w:rsidRPr="003C6420">
        <w:rPr>
          <w:color w:val="000000" w:themeColor="text1"/>
        </w:rPr>
        <w:t xml:space="preserve">, plus agency support costs of </w:t>
      </w:r>
      <w:r w:rsidR="000A65BF" w:rsidRPr="003C6420">
        <w:rPr>
          <w:color w:val="000000" w:themeColor="text1"/>
        </w:rPr>
        <w:t>US $</w:t>
      </w:r>
      <w:r w:rsidR="00E732FC" w:rsidRPr="003C6420">
        <w:rPr>
          <w:color w:val="000000" w:themeColor="text1"/>
        </w:rPr>
        <w:t>81,202</w:t>
      </w:r>
      <w:r w:rsidRPr="003C6420">
        <w:rPr>
          <w:color w:val="000000" w:themeColor="text1"/>
        </w:rPr>
        <w:t xml:space="preserve"> for the World Bank</w:t>
      </w:r>
      <w:r w:rsidR="00FD1CDD" w:rsidRPr="003C6420">
        <w:rPr>
          <w:color w:val="000000" w:themeColor="text1"/>
        </w:rPr>
        <w:t>.</w:t>
      </w:r>
      <w:r w:rsidRPr="003C6420">
        <w:rPr>
          <w:color w:val="000000" w:themeColor="text1"/>
        </w:rPr>
        <w:t xml:space="preserve"> </w:t>
      </w:r>
    </w:p>
    <w:p w14:paraId="252BCFA0" w14:textId="77777777" w:rsidR="00250F10" w:rsidRPr="003C6420" w:rsidRDefault="00250F10" w:rsidP="007F0879">
      <w:pPr>
        <w:sectPr w:rsidR="00250F10" w:rsidRPr="003C6420" w:rsidSect="00ED001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299"/>
        </w:sectPr>
      </w:pPr>
    </w:p>
    <w:p w14:paraId="3BC5416E" w14:textId="7D00DD04" w:rsidR="00DB7878" w:rsidRPr="003C6420" w:rsidRDefault="00DB7878" w:rsidP="007F0879"/>
    <w:p w14:paraId="7C8A7762" w14:textId="3437B80E" w:rsidR="00250F10" w:rsidRPr="003C6420" w:rsidRDefault="00250F10" w:rsidP="007F0879">
      <w:pPr>
        <w:jc w:val="center"/>
        <w:rPr>
          <w:b/>
        </w:rPr>
      </w:pPr>
      <w:r w:rsidRPr="003C6420">
        <w:rPr>
          <w:b/>
        </w:rPr>
        <w:t xml:space="preserve">Annex </w:t>
      </w:r>
      <w:r w:rsidR="00021A6B">
        <w:rPr>
          <w:b/>
        </w:rPr>
        <w:t>I</w:t>
      </w:r>
    </w:p>
    <w:p w14:paraId="6712EA6D" w14:textId="77777777" w:rsidR="00250F10" w:rsidRPr="003C6420" w:rsidRDefault="00250F10" w:rsidP="007F0879">
      <w:pPr>
        <w:jc w:val="center"/>
        <w:rPr>
          <w:b/>
        </w:rPr>
      </w:pPr>
    </w:p>
    <w:p w14:paraId="5BB8534E" w14:textId="77777777" w:rsidR="00250F10" w:rsidRPr="003C6420" w:rsidRDefault="00250F10" w:rsidP="007F0879">
      <w:pPr>
        <w:jc w:val="center"/>
        <w:rPr>
          <w:b/>
        </w:rPr>
      </w:pPr>
      <w:r w:rsidRPr="003C6420">
        <w:rPr>
          <w:b/>
        </w:rPr>
        <w:t>DRAFT AGREEMENT BETWEEN THE GOVERNMENT OF THE PHILIPPINES AND THE EXECUTIVE COMMITTEE OF THE MULTILATERAL FUND FOR THE REDUCTION IN CONSUMPTION OF HYDROCHLOROFLUOROCARBONS IN ACCORDANCE WITH STAGE II OF THE HCFC PHASE-OUT MANAGEMENT PLAN</w:t>
      </w:r>
    </w:p>
    <w:p w14:paraId="4960ACE7" w14:textId="77777777" w:rsidR="00250F10" w:rsidRPr="003C6420" w:rsidRDefault="00250F10" w:rsidP="007F0879"/>
    <w:p w14:paraId="1CD60465" w14:textId="77777777" w:rsidR="00250F10" w:rsidRPr="003C6420" w:rsidRDefault="00250F10" w:rsidP="007F0879">
      <w:pPr>
        <w:rPr>
          <w:b/>
        </w:rPr>
      </w:pPr>
      <w:r w:rsidRPr="003C6420">
        <w:rPr>
          <w:b/>
        </w:rPr>
        <w:t>Purpose</w:t>
      </w:r>
    </w:p>
    <w:p w14:paraId="59734E70" w14:textId="77777777" w:rsidR="00250F10" w:rsidRPr="003C6420" w:rsidRDefault="00250F10" w:rsidP="007F0879"/>
    <w:p w14:paraId="3794FDEC" w14:textId="7D838D0F" w:rsidR="00250F10" w:rsidRPr="003C6420" w:rsidRDefault="00250F10" w:rsidP="007F0879">
      <w:pPr>
        <w:pStyle w:val="Heading1"/>
        <w:numPr>
          <w:ilvl w:val="0"/>
          <w:numId w:val="27"/>
        </w:numPr>
      </w:pPr>
      <w:r w:rsidRPr="003C6420">
        <w:t>This Agreement represents the understanding of the Government of the Philippines (the “Country”) and the Executive Committee with respect to the reduction of controlled use of the ozone</w:t>
      </w:r>
      <w:r w:rsidRPr="003C6420">
        <w:noBreakHyphen/>
        <w:t xml:space="preserve">depleting substances (ODS) set out in Appendix 1-A (“The Substances”) </w:t>
      </w:r>
      <w:r w:rsidR="003C6420" w:rsidRPr="003C6420">
        <w:t xml:space="preserve">to a sustained level of </w:t>
      </w:r>
      <w:r w:rsidR="00693539">
        <w:t>97.</w:t>
      </w:r>
      <w:r w:rsidR="003C6420">
        <w:t>7</w:t>
      </w:r>
      <w:r w:rsidR="003C6420" w:rsidRPr="003C6420">
        <w:t xml:space="preserve"> ODP tonnes by 1 January </w:t>
      </w:r>
      <w:r w:rsidR="003C6420">
        <w:t>202</w:t>
      </w:r>
      <w:r w:rsidR="00693539">
        <w:t>1</w:t>
      </w:r>
      <w:r w:rsidR="003C6420" w:rsidRPr="003C6420">
        <w:t xml:space="preserve"> in compliance with Montreal Protocol schedule</w:t>
      </w:r>
      <w:r w:rsidR="003C6420">
        <w:t xml:space="preserve">. </w:t>
      </w:r>
    </w:p>
    <w:p w14:paraId="69DE1B67" w14:textId="52A75391" w:rsidR="00250F10" w:rsidRPr="003C6420" w:rsidRDefault="00250F10" w:rsidP="007F0879">
      <w:pPr>
        <w:numPr>
          <w:ilvl w:val="0"/>
          <w:numId w:val="1"/>
        </w:numPr>
        <w:spacing w:after="240"/>
        <w:outlineLvl w:val="0"/>
      </w:pPr>
      <w:r w:rsidRPr="003C6420">
        <w:t>The Country agrees to meet the annual consumption limits of the Substances as set out in row 1.2 of Appendix 2</w:t>
      </w:r>
      <w:r w:rsidRPr="003C6420">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and 4.3.3.(remaining consumption eligible for funding).</w:t>
      </w:r>
    </w:p>
    <w:p w14:paraId="08CE2200" w14:textId="77777777" w:rsidR="00250F10" w:rsidRPr="003C6420" w:rsidRDefault="00250F10" w:rsidP="007F0879">
      <w:pPr>
        <w:numPr>
          <w:ilvl w:val="0"/>
          <w:numId w:val="1"/>
        </w:numPr>
        <w:spacing w:after="240"/>
        <w:outlineLvl w:val="0"/>
      </w:pPr>
      <w:r w:rsidRPr="003C642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66FB1CD6" w14:textId="77777777" w:rsidR="00250F10" w:rsidRPr="003C6420" w:rsidRDefault="00250F10" w:rsidP="007F0879">
      <w:pPr>
        <w:numPr>
          <w:ilvl w:val="0"/>
          <w:numId w:val="1"/>
        </w:numPr>
        <w:spacing w:after="240"/>
        <w:outlineLvl w:val="0"/>
      </w:pPr>
      <w:r w:rsidRPr="003C6420">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implementing agency.</w:t>
      </w:r>
    </w:p>
    <w:p w14:paraId="4A8E187B" w14:textId="77777777" w:rsidR="00250F10" w:rsidRPr="003C6420" w:rsidRDefault="00250F10" w:rsidP="007F0879">
      <w:pPr>
        <w:rPr>
          <w:b/>
        </w:rPr>
      </w:pPr>
      <w:r w:rsidRPr="003C6420">
        <w:rPr>
          <w:b/>
        </w:rPr>
        <w:t>Conditions for funding release</w:t>
      </w:r>
    </w:p>
    <w:p w14:paraId="484DFF40" w14:textId="77777777" w:rsidR="00250F10" w:rsidRPr="003C6420" w:rsidRDefault="00250F10" w:rsidP="007F0879">
      <w:pPr>
        <w:rPr>
          <w:b/>
        </w:rPr>
      </w:pPr>
    </w:p>
    <w:p w14:paraId="7346088C" w14:textId="77777777" w:rsidR="00250F10" w:rsidRPr="003C6420" w:rsidRDefault="00250F10" w:rsidP="007F0879">
      <w:pPr>
        <w:numPr>
          <w:ilvl w:val="0"/>
          <w:numId w:val="1"/>
        </w:numPr>
        <w:spacing w:after="240"/>
        <w:outlineLvl w:val="0"/>
      </w:pPr>
      <w:r w:rsidRPr="003C6420">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0C2DBF1" w14:textId="77777777" w:rsidR="00250F10" w:rsidRPr="003C6420" w:rsidRDefault="00250F10" w:rsidP="007F0879">
      <w:pPr>
        <w:widowControl w:val="0"/>
        <w:numPr>
          <w:ilvl w:val="1"/>
          <w:numId w:val="1"/>
        </w:numPr>
        <w:spacing w:after="240"/>
        <w:outlineLvl w:val="1"/>
      </w:pPr>
      <w:r w:rsidRPr="003C6420">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 </w:t>
      </w:r>
    </w:p>
    <w:p w14:paraId="2E7C9AC6" w14:textId="77777777" w:rsidR="00250F10" w:rsidRPr="003C6420" w:rsidRDefault="00250F10" w:rsidP="007F0879">
      <w:pPr>
        <w:widowControl w:val="0"/>
        <w:numPr>
          <w:ilvl w:val="1"/>
          <w:numId w:val="1"/>
        </w:numPr>
        <w:spacing w:after="240"/>
        <w:outlineLvl w:val="1"/>
      </w:pPr>
      <w:r w:rsidRPr="003C6420">
        <w:t>That the meeting of these Targets has been independently verified for all relevant years, unless the Executive Committee decided that such verification would not be required;</w:t>
      </w:r>
    </w:p>
    <w:p w14:paraId="7D4A58D2" w14:textId="77777777" w:rsidR="00250F10" w:rsidRPr="003C6420" w:rsidRDefault="00250F10" w:rsidP="007F0879">
      <w:pPr>
        <w:widowControl w:val="0"/>
        <w:numPr>
          <w:ilvl w:val="1"/>
          <w:numId w:val="1"/>
        </w:numPr>
        <w:spacing w:after="240"/>
        <w:outlineLvl w:val="1"/>
      </w:pPr>
      <w:r w:rsidRPr="003C6420">
        <w:t xml:space="preserve">That the Country had submitted a Tranche Implementation Report in the form of Appendix 4-A (“Format of Tranche Implementation Reports and Plans”) covering each </w:t>
      </w:r>
      <w:r w:rsidRPr="003C6420">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283E67A7" w14:textId="77777777" w:rsidR="00250F10" w:rsidRPr="003C6420" w:rsidRDefault="00250F10" w:rsidP="007F0879">
      <w:pPr>
        <w:widowControl w:val="0"/>
        <w:numPr>
          <w:ilvl w:val="1"/>
          <w:numId w:val="1"/>
        </w:numPr>
        <w:spacing w:after="240"/>
        <w:outlineLvl w:val="1"/>
      </w:pPr>
      <w:r w:rsidRPr="003C6420">
        <w:t>That the Country has submitted a Tranche Implementation Plan in the form of Appendix 4</w:t>
      </w:r>
      <w:r w:rsidRPr="003C6420">
        <w:noBreakHyphen/>
        <w:t>A covering each calendar year until and including the year for which the funding schedule foresees the submission of the next tranche or, in case of the final tranche, until completion of all activities foreseen.</w:t>
      </w:r>
    </w:p>
    <w:p w14:paraId="7D1B32C7" w14:textId="77777777" w:rsidR="00250F10" w:rsidRPr="003C6420" w:rsidRDefault="00250F10" w:rsidP="007F0879">
      <w:pPr>
        <w:spacing w:after="240"/>
        <w:outlineLvl w:val="0"/>
        <w:rPr>
          <w:b/>
        </w:rPr>
      </w:pPr>
      <w:r w:rsidRPr="003C6420">
        <w:rPr>
          <w:b/>
        </w:rPr>
        <w:t>Monitoring</w:t>
      </w:r>
    </w:p>
    <w:p w14:paraId="1777F694" w14:textId="77777777" w:rsidR="00250F10" w:rsidRPr="003C6420" w:rsidRDefault="00250F10" w:rsidP="007F0879">
      <w:pPr>
        <w:numPr>
          <w:ilvl w:val="0"/>
          <w:numId w:val="1"/>
        </w:numPr>
        <w:spacing w:after="240"/>
        <w:outlineLvl w:val="0"/>
      </w:pPr>
      <w:r w:rsidRPr="003C642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03B5006" w14:textId="77777777" w:rsidR="00250F10" w:rsidRPr="003C6420" w:rsidRDefault="00250F10" w:rsidP="007F0879">
      <w:pPr>
        <w:rPr>
          <w:b/>
        </w:rPr>
      </w:pPr>
      <w:r w:rsidRPr="003C6420">
        <w:rPr>
          <w:b/>
        </w:rPr>
        <w:t>Flexibility in the reallocation of funds</w:t>
      </w:r>
    </w:p>
    <w:p w14:paraId="2E79E23A" w14:textId="77777777" w:rsidR="00250F10" w:rsidRPr="003C6420" w:rsidRDefault="00250F10" w:rsidP="007F0879"/>
    <w:p w14:paraId="14E8A237" w14:textId="77777777" w:rsidR="00250F10" w:rsidRPr="003C6420" w:rsidRDefault="00250F10" w:rsidP="007F0879">
      <w:pPr>
        <w:numPr>
          <w:ilvl w:val="0"/>
          <w:numId w:val="1"/>
        </w:numPr>
        <w:spacing w:after="240"/>
        <w:outlineLvl w:val="0"/>
      </w:pPr>
      <w:r w:rsidRPr="003C6420">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3BA3D4F9" w14:textId="77777777" w:rsidR="00250F10" w:rsidRPr="003C6420" w:rsidRDefault="00250F10" w:rsidP="007F0879">
      <w:pPr>
        <w:widowControl w:val="0"/>
        <w:numPr>
          <w:ilvl w:val="1"/>
          <w:numId w:val="1"/>
        </w:numPr>
        <w:spacing w:after="240"/>
        <w:outlineLvl w:val="1"/>
      </w:pPr>
      <w:r w:rsidRPr="003C6420">
        <w:t>Reallocations categorized as major changes must be documented in advance either in a Tranche Implementation Plan as foreseen in sub</w:t>
      </w:r>
      <w:r w:rsidRPr="003C6420">
        <w:noBreakHyphen/>
        <w:t>paragraph 5(d) above, or as a revision to an existing Tranche Implementation Plan to be submitted eight weeks prior to any meeting of the Executive Committee, for its approval. Major changes would relate to:</w:t>
      </w:r>
    </w:p>
    <w:p w14:paraId="172E28C1" w14:textId="77777777" w:rsidR="00250F10" w:rsidRPr="003C6420" w:rsidRDefault="00250F10" w:rsidP="007F0879">
      <w:pPr>
        <w:widowControl w:val="0"/>
        <w:numPr>
          <w:ilvl w:val="2"/>
          <w:numId w:val="1"/>
        </w:numPr>
        <w:spacing w:after="240"/>
        <w:outlineLvl w:val="2"/>
      </w:pPr>
      <w:r w:rsidRPr="003C6420">
        <w:t xml:space="preserve">Issues potentially concerning the rules and policies of the Multilateral Fund; </w:t>
      </w:r>
    </w:p>
    <w:p w14:paraId="60DE34DA" w14:textId="77777777" w:rsidR="00250F10" w:rsidRPr="003C6420" w:rsidRDefault="00250F10" w:rsidP="007F0879">
      <w:pPr>
        <w:widowControl w:val="0"/>
        <w:numPr>
          <w:ilvl w:val="2"/>
          <w:numId w:val="1"/>
        </w:numPr>
        <w:spacing w:after="240"/>
        <w:outlineLvl w:val="2"/>
      </w:pPr>
      <w:r w:rsidRPr="003C6420">
        <w:t xml:space="preserve">Changes which would modify any clause of this Agreement; </w:t>
      </w:r>
    </w:p>
    <w:p w14:paraId="479E66A3" w14:textId="77777777" w:rsidR="00250F10" w:rsidRPr="003C6420" w:rsidRDefault="00250F10" w:rsidP="007F0879">
      <w:pPr>
        <w:widowControl w:val="0"/>
        <w:numPr>
          <w:ilvl w:val="2"/>
          <w:numId w:val="1"/>
        </w:numPr>
        <w:spacing w:after="240"/>
        <w:outlineLvl w:val="2"/>
      </w:pPr>
      <w:r w:rsidRPr="003C6420">
        <w:t xml:space="preserve">Changes in the annual levels of funding allocated to individual bilateral or implementing agencies for the different tranches; </w:t>
      </w:r>
    </w:p>
    <w:p w14:paraId="22D45415" w14:textId="77777777" w:rsidR="00250F10" w:rsidRPr="003C6420" w:rsidRDefault="00250F10" w:rsidP="007F0879">
      <w:pPr>
        <w:widowControl w:val="0"/>
        <w:numPr>
          <w:ilvl w:val="2"/>
          <w:numId w:val="1"/>
        </w:numPr>
        <w:spacing w:after="240"/>
        <w:outlineLvl w:val="2"/>
      </w:pPr>
      <w:r w:rsidRPr="003C6420">
        <w:t>Provision of funding for activities not included in the current endorsed Tranche Implementation Plan, or removal of an activity in the Tranche Implementation Plan, with a cost greater than 30 per cent of the total cost of the last approved tranche; and</w:t>
      </w:r>
    </w:p>
    <w:p w14:paraId="46AA6D70" w14:textId="77777777" w:rsidR="00250F10" w:rsidRPr="003C6420" w:rsidRDefault="00250F10" w:rsidP="007F0879">
      <w:pPr>
        <w:widowControl w:val="0"/>
        <w:numPr>
          <w:ilvl w:val="2"/>
          <w:numId w:val="1"/>
        </w:numPr>
        <w:spacing w:after="240"/>
        <w:outlineLvl w:val="2"/>
      </w:pPr>
      <w:r w:rsidRPr="003C6420">
        <w:rPr>
          <w:lang w:val="en-US"/>
        </w:rPr>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3354A4A" w14:textId="77777777" w:rsidR="00250F10" w:rsidRPr="003C6420" w:rsidRDefault="00250F10" w:rsidP="007F0879">
      <w:pPr>
        <w:widowControl w:val="0"/>
        <w:numPr>
          <w:ilvl w:val="1"/>
          <w:numId w:val="1"/>
        </w:numPr>
        <w:spacing w:after="240"/>
        <w:outlineLvl w:val="1"/>
      </w:pPr>
      <w:r w:rsidRPr="003C6420">
        <w:t xml:space="preserve">Reallocations not categorized as major changes may be incorporated in the approved Tranche Implementation Plan, under implementation at the time, and reported to the Executive Committee in the subsequent Tranche Implementation Report; </w:t>
      </w:r>
    </w:p>
    <w:p w14:paraId="7E6FC23C" w14:textId="77777777" w:rsidR="00250F10" w:rsidRPr="003C6420" w:rsidRDefault="00250F10" w:rsidP="007F0879">
      <w:pPr>
        <w:numPr>
          <w:ilvl w:val="1"/>
          <w:numId w:val="1"/>
        </w:numPr>
        <w:spacing w:after="240"/>
        <w:outlineLvl w:val="1"/>
      </w:pPr>
      <w:r w:rsidRPr="003C6420">
        <w:t xml:space="preserve">Any enterprise to be converted to non-HCFC technology included in the Plan and that would be found to be ineligible under the policies of the Multilateral Fund (i.e., due to </w:t>
      </w:r>
      <w:r w:rsidRPr="003C6420">
        <w:lastRenderedPageBreak/>
        <w:t xml:space="preserve">foreign ownership or establishment post the 21 September 2007 cut-off date), would not receive financial assistance. This information would be reported as part of the Tranche Implementation Plan; </w:t>
      </w:r>
    </w:p>
    <w:p w14:paraId="207B7155" w14:textId="77777777" w:rsidR="00250F10" w:rsidRPr="003C6420" w:rsidRDefault="00250F10" w:rsidP="007F0879">
      <w:pPr>
        <w:keepNext/>
        <w:keepLines/>
        <w:widowControl w:val="0"/>
        <w:numPr>
          <w:ilvl w:val="1"/>
          <w:numId w:val="1"/>
        </w:numPr>
        <w:spacing w:after="240"/>
        <w:outlineLvl w:val="1"/>
      </w:pPr>
      <w:r w:rsidRPr="003C6420">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14:paraId="3AB79555" w14:textId="77777777" w:rsidR="00250F10" w:rsidRPr="003C6420" w:rsidRDefault="00250F10" w:rsidP="007F0879">
      <w:pPr>
        <w:widowControl w:val="0"/>
        <w:numPr>
          <w:ilvl w:val="1"/>
          <w:numId w:val="1"/>
        </w:numPr>
        <w:spacing w:after="240"/>
        <w:outlineLvl w:val="1"/>
      </w:pPr>
      <w:r w:rsidRPr="003C6420">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2FE8B459" w14:textId="77777777" w:rsidR="00250F10" w:rsidRPr="003C6420" w:rsidRDefault="00250F10" w:rsidP="007F0879">
      <w:pPr>
        <w:keepNext/>
        <w:keepLines/>
        <w:widowControl w:val="0"/>
        <w:numPr>
          <w:ilvl w:val="1"/>
          <w:numId w:val="1"/>
        </w:numPr>
        <w:spacing w:after="240"/>
        <w:outlineLvl w:val="1"/>
      </w:pPr>
      <w:r w:rsidRPr="003C6420">
        <w:t xml:space="preserve">Any remaining funds held by the bilateral or implementing agencies or the Country under the Plan will be returned to the Multilateral Fund upon completion of the last tranche foreseen under this Agreement. </w:t>
      </w:r>
    </w:p>
    <w:p w14:paraId="0D5B8557" w14:textId="77777777" w:rsidR="00250F10" w:rsidRPr="003C6420" w:rsidRDefault="00250F10" w:rsidP="007F0879">
      <w:pPr>
        <w:numPr>
          <w:ilvl w:val="0"/>
          <w:numId w:val="1"/>
        </w:numPr>
        <w:spacing w:after="240"/>
        <w:outlineLvl w:val="0"/>
      </w:pPr>
      <w:r w:rsidRPr="003C6420">
        <w:t>Specific attention will be paid to the execution of the activities in the refrigeration servicing sub</w:t>
      </w:r>
      <w:r w:rsidRPr="003C6420">
        <w:noBreakHyphen/>
        <w:t>sector included in the Plan, in particular:</w:t>
      </w:r>
    </w:p>
    <w:p w14:paraId="0B170744" w14:textId="77777777" w:rsidR="00250F10" w:rsidRPr="003C6420" w:rsidRDefault="00250F10" w:rsidP="007F0879">
      <w:pPr>
        <w:widowControl w:val="0"/>
        <w:numPr>
          <w:ilvl w:val="1"/>
          <w:numId w:val="1"/>
        </w:numPr>
        <w:spacing w:after="240"/>
        <w:outlineLvl w:val="1"/>
      </w:pPr>
      <w:r w:rsidRPr="003C6420">
        <w:t>The Country would use the flexibility available under this Agreement to address specific needs that might arise during project implementation; and</w:t>
      </w:r>
    </w:p>
    <w:p w14:paraId="0D7E7913" w14:textId="77777777" w:rsidR="00250F10" w:rsidRPr="003C6420" w:rsidRDefault="00250F10" w:rsidP="007F0879">
      <w:pPr>
        <w:widowControl w:val="0"/>
        <w:numPr>
          <w:ilvl w:val="1"/>
          <w:numId w:val="1"/>
        </w:numPr>
        <w:spacing w:after="240"/>
        <w:outlineLvl w:val="1"/>
      </w:pPr>
      <w:r w:rsidRPr="003C6420">
        <w:t xml:space="preserve">The Country and relevant implementing agencies would take into consideration relevant decisions on the refrigeration servicing sector during the implementation of the Plan. </w:t>
      </w:r>
    </w:p>
    <w:p w14:paraId="47F77850" w14:textId="77777777" w:rsidR="00250F10" w:rsidRPr="003C6420" w:rsidRDefault="00250F10" w:rsidP="007F0879">
      <w:pPr>
        <w:rPr>
          <w:b/>
        </w:rPr>
      </w:pPr>
      <w:r w:rsidRPr="003C6420">
        <w:rPr>
          <w:b/>
        </w:rPr>
        <w:t>Implementing agencies</w:t>
      </w:r>
    </w:p>
    <w:p w14:paraId="7BCF678E" w14:textId="77777777" w:rsidR="00250F10" w:rsidRPr="003C6420" w:rsidRDefault="00250F10" w:rsidP="007F0879">
      <w:pPr>
        <w:rPr>
          <w:b/>
        </w:rPr>
      </w:pPr>
    </w:p>
    <w:p w14:paraId="5EC4B243" w14:textId="77777777" w:rsidR="00250F10" w:rsidRPr="003C6420" w:rsidRDefault="00250F10" w:rsidP="007F0879">
      <w:pPr>
        <w:numPr>
          <w:ilvl w:val="0"/>
          <w:numId w:val="1"/>
        </w:numPr>
        <w:spacing w:after="240"/>
        <w:outlineLvl w:val="0"/>
      </w:pPr>
      <w:r w:rsidRPr="003C6420">
        <w:t>The Country agrees to assume overall responsibility for the management and implementation of this Agreement and of all activities undertaken by it or on its behalf to fulfil the obligations under this Agreement.  The World Bank has agreed to be the lead implementing agency (the “Lead IA”). The Country agrees to evaluations, which might be carried out under the monitoring and evaluation work programmes of the Multilateral Fund or under the evaluation programme of the Lead IA and/or Cooperating IA taking part in this Agreement.</w:t>
      </w:r>
    </w:p>
    <w:p w14:paraId="3AF7A1F6" w14:textId="77777777" w:rsidR="00250F10" w:rsidRPr="003C6420" w:rsidRDefault="00250F10" w:rsidP="007F0879">
      <w:pPr>
        <w:numPr>
          <w:ilvl w:val="0"/>
          <w:numId w:val="1"/>
        </w:numPr>
        <w:spacing w:after="240"/>
        <w:outlineLvl w:val="0"/>
      </w:pPr>
      <w:r w:rsidRPr="003C6420">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rows 2.2 of Appendix 2</w:t>
      </w:r>
      <w:r w:rsidRPr="003C6420">
        <w:noBreakHyphen/>
        <w:t>A.</w:t>
      </w:r>
    </w:p>
    <w:p w14:paraId="490D2A3E" w14:textId="77777777" w:rsidR="00250F10" w:rsidRPr="003C6420" w:rsidRDefault="00250F10" w:rsidP="007F0879">
      <w:pPr>
        <w:rPr>
          <w:b/>
        </w:rPr>
      </w:pPr>
      <w:r w:rsidRPr="003C6420">
        <w:rPr>
          <w:b/>
        </w:rPr>
        <w:t>Non-compliance with the Agreement</w:t>
      </w:r>
    </w:p>
    <w:p w14:paraId="191A5821" w14:textId="77777777" w:rsidR="00250F10" w:rsidRPr="003C6420" w:rsidRDefault="00250F10" w:rsidP="007F0879">
      <w:pPr>
        <w:rPr>
          <w:b/>
        </w:rPr>
      </w:pPr>
    </w:p>
    <w:p w14:paraId="22B3A808" w14:textId="77777777" w:rsidR="00250F10" w:rsidRPr="003C6420" w:rsidRDefault="00250F10" w:rsidP="007F0879">
      <w:pPr>
        <w:numPr>
          <w:ilvl w:val="0"/>
          <w:numId w:val="1"/>
        </w:numPr>
        <w:spacing w:after="240"/>
        <w:outlineLvl w:val="0"/>
      </w:pPr>
      <w:r w:rsidRPr="003C6420">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r w:rsidRPr="003C6420">
        <w:lastRenderedPageBreak/>
        <w:t>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kilogram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141FDAA" w14:textId="77777777" w:rsidR="00250F10" w:rsidRPr="003C6420" w:rsidRDefault="00250F10" w:rsidP="007F0879">
      <w:pPr>
        <w:numPr>
          <w:ilvl w:val="0"/>
          <w:numId w:val="1"/>
        </w:numPr>
        <w:spacing w:after="240"/>
        <w:outlineLvl w:val="0"/>
      </w:pPr>
      <w:r w:rsidRPr="003C6420">
        <w:t>The Funding of this Agreement will not be modified on the basis of any future Executive Committee decision that may affect the funding of any other consumption sector projects or any other related activities in the Country.</w:t>
      </w:r>
    </w:p>
    <w:p w14:paraId="3BAD5CE4" w14:textId="52EF2250" w:rsidR="00250F10" w:rsidRPr="003C6420" w:rsidRDefault="00250F10" w:rsidP="007F0879">
      <w:pPr>
        <w:keepNext/>
        <w:keepLines/>
        <w:numPr>
          <w:ilvl w:val="0"/>
          <w:numId w:val="1"/>
        </w:numPr>
        <w:spacing w:after="240"/>
        <w:outlineLvl w:val="0"/>
      </w:pPr>
      <w:r w:rsidRPr="003C6420">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04D17385" w14:textId="77777777" w:rsidR="00250F10" w:rsidRPr="003C6420" w:rsidRDefault="00250F10" w:rsidP="007F0879">
      <w:pPr>
        <w:rPr>
          <w:b/>
        </w:rPr>
      </w:pPr>
      <w:r w:rsidRPr="003C6420">
        <w:rPr>
          <w:b/>
        </w:rPr>
        <w:t>Date of Completion</w:t>
      </w:r>
    </w:p>
    <w:p w14:paraId="72495CE0" w14:textId="77777777" w:rsidR="00250F10" w:rsidRPr="003C6420" w:rsidRDefault="00250F10" w:rsidP="007F0879">
      <w:pPr>
        <w:rPr>
          <w:b/>
        </w:rPr>
      </w:pPr>
    </w:p>
    <w:p w14:paraId="037CF9FC" w14:textId="77777777" w:rsidR="00250F10" w:rsidRPr="003C6420" w:rsidRDefault="00250F10" w:rsidP="007F0879">
      <w:pPr>
        <w:numPr>
          <w:ilvl w:val="0"/>
          <w:numId w:val="1"/>
        </w:numPr>
        <w:spacing w:after="240"/>
        <w:outlineLvl w:val="0"/>
      </w:pPr>
      <w:r w:rsidRPr="003C6420">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C8EEEB8" w14:textId="77777777" w:rsidR="00250F10" w:rsidRPr="003C6420" w:rsidRDefault="00250F10" w:rsidP="007F0879">
      <w:pPr>
        <w:rPr>
          <w:b/>
        </w:rPr>
      </w:pPr>
      <w:r w:rsidRPr="003C6420">
        <w:rPr>
          <w:b/>
        </w:rPr>
        <w:t>Validity</w:t>
      </w:r>
    </w:p>
    <w:p w14:paraId="4268EF32" w14:textId="77777777" w:rsidR="00250F10" w:rsidRPr="003C6420" w:rsidRDefault="00250F10" w:rsidP="007F0879"/>
    <w:p w14:paraId="4EAD2FCC" w14:textId="77777777" w:rsidR="00250F10" w:rsidRPr="003C6420" w:rsidRDefault="00250F10" w:rsidP="007F0879">
      <w:pPr>
        <w:numPr>
          <w:ilvl w:val="0"/>
          <w:numId w:val="1"/>
        </w:numPr>
        <w:spacing w:after="240"/>
        <w:outlineLvl w:val="0"/>
      </w:pPr>
      <w:r w:rsidRPr="003C6420">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14:paraId="650F8EC2" w14:textId="77777777" w:rsidR="00250F10" w:rsidRPr="003C6420" w:rsidRDefault="00250F10" w:rsidP="007F0879">
      <w:pPr>
        <w:numPr>
          <w:ilvl w:val="0"/>
          <w:numId w:val="1"/>
        </w:numPr>
        <w:spacing w:after="240"/>
        <w:outlineLvl w:val="0"/>
      </w:pPr>
      <w:r w:rsidRPr="003C6420">
        <w:t>This Agreement may be modified or terminated only by mutual written agreement of the Country and the Executive Committee of the Multilateral Fund.</w:t>
      </w:r>
    </w:p>
    <w:p w14:paraId="20E486AA" w14:textId="77777777" w:rsidR="00250F10" w:rsidRPr="003C6420" w:rsidRDefault="00250F10" w:rsidP="007F0879">
      <w:pPr>
        <w:jc w:val="left"/>
        <w:rPr>
          <w:b/>
        </w:rPr>
      </w:pPr>
      <w:r w:rsidRPr="003C6420">
        <w:rPr>
          <w:b/>
        </w:rPr>
        <w:br w:type="page"/>
      </w:r>
    </w:p>
    <w:p w14:paraId="7A0EE798" w14:textId="77777777" w:rsidR="00250F10" w:rsidRPr="003C6420" w:rsidRDefault="00250F10" w:rsidP="007F0879">
      <w:pPr>
        <w:keepNext/>
        <w:rPr>
          <w:b/>
        </w:rPr>
      </w:pPr>
      <w:r w:rsidRPr="003C6420">
        <w:rPr>
          <w:b/>
        </w:rPr>
        <w:lastRenderedPageBreak/>
        <w:t xml:space="preserve">APPENDICES </w:t>
      </w:r>
    </w:p>
    <w:p w14:paraId="28D7A922" w14:textId="77777777" w:rsidR="00250F10" w:rsidRPr="003C6420" w:rsidRDefault="00250F10" w:rsidP="007F0879">
      <w:pPr>
        <w:keepNext/>
        <w:keepLines/>
        <w:rPr>
          <w:b/>
        </w:rPr>
      </w:pPr>
    </w:p>
    <w:p w14:paraId="7664F519" w14:textId="77777777" w:rsidR="00250F10" w:rsidRPr="003C6420" w:rsidRDefault="00250F10" w:rsidP="007F0879">
      <w:pPr>
        <w:rPr>
          <w:b/>
        </w:rPr>
      </w:pPr>
      <w:r w:rsidRPr="003C6420">
        <w:rPr>
          <w:b/>
        </w:rPr>
        <w:t>APPENDIX 1-A: THE SUBSTANCES</w:t>
      </w:r>
    </w:p>
    <w:p w14:paraId="1A1BA89C" w14:textId="77777777" w:rsidR="00250F10" w:rsidRPr="003C6420" w:rsidRDefault="00250F10" w:rsidP="007F0879">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133"/>
        <w:gridCol w:w="1135"/>
        <w:gridCol w:w="4677"/>
      </w:tblGrid>
      <w:tr w:rsidR="00250F10" w:rsidRPr="003C6420" w14:paraId="4D46D585" w14:textId="77777777" w:rsidTr="00250F10">
        <w:trPr>
          <w:trHeight w:val="413"/>
        </w:trPr>
        <w:tc>
          <w:tcPr>
            <w:tcW w:w="1286" w:type="pct"/>
            <w:shd w:val="clear" w:color="auto" w:fill="auto"/>
          </w:tcPr>
          <w:p w14:paraId="32202B22" w14:textId="77777777" w:rsidR="00250F10" w:rsidRPr="003C6420" w:rsidRDefault="00250F10" w:rsidP="007F0879">
            <w:pPr>
              <w:keepNext/>
              <w:jc w:val="center"/>
              <w:rPr>
                <w:sz w:val="20"/>
                <w:szCs w:val="20"/>
              </w:rPr>
            </w:pPr>
            <w:r w:rsidRPr="003C6420">
              <w:rPr>
                <w:sz w:val="20"/>
                <w:szCs w:val="20"/>
              </w:rPr>
              <w:t>Substance</w:t>
            </w:r>
          </w:p>
        </w:tc>
        <w:tc>
          <w:tcPr>
            <w:tcW w:w="606" w:type="pct"/>
            <w:shd w:val="clear" w:color="auto" w:fill="auto"/>
          </w:tcPr>
          <w:p w14:paraId="1723959D" w14:textId="77777777" w:rsidR="00250F10" w:rsidRPr="003C6420" w:rsidRDefault="00250F10" w:rsidP="007F0879">
            <w:pPr>
              <w:keepNext/>
              <w:jc w:val="center"/>
              <w:rPr>
                <w:sz w:val="20"/>
                <w:szCs w:val="20"/>
              </w:rPr>
            </w:pPr>
            <w:r w:rsidRPr="003C6420">
              <w:rPr>
                <w:sz w:val="20"/>
                <w:szCs w:val="20"/>
              </w:rPr>
              <w:t>Annex</w:t>
            </w:r>
          </w:p>
        </w:tc>
        <w:tc>
          <w:tcPr>
            <w:tcW w:w="607" w:type="pct"/>
            <w:shd w:val="clear" w:color="auto" w:fill="auto"/>
          </w:tcPr>
          <w:p w14:paraId="4B2F6ED8" w14:textId="77777777" w:rsidR="00250F10" w:rsidRPr="003C6420" w:rsidRDefault="00250F10" w:rsidP="007F0879">
            <w:pPr>
              <w:keepNext/>
              <w:jc w:val="center"/>
              <w:rPr>
                <w:sz w:val="20"/>
                <w:szCs w:val="20"/>
              </w:rPr>
            </w:pPr>
            <w:r w:rsidRPr="003C6420">
              <w:rPr>
                <w:sz w:val="20"/>
                <w:szCs w:val="20"/>
              </w:rPr>
              <w:t>Group</w:t>
            </w:r>
          </w:p>
        </w:tc>
        <w:tc>
          <w:tcPr>
            <w:tcW w:w="2501" w:type="pct"/>
            <w:tcBorders>
              <w:bottom w:val="single" w:sz="4" w:space="0" w:color="auto"/>
            </w:tcBorders>
            <w:shd w:val="clear" w:color="auto" w:fill="auto"/>
          </w:tcPr>
          <w:p w14:paraId="75BC20E5" w14:textId="77777777" w:rsidR="00250F10" w:rsidRPr="003C6420" w:rsidRDefault="00250F10" w:rsidP="007F0879">
            <w:pPr>
              <w:keepNext/>
              <w:jc w:val="center"/>
              <w:rPr>
                <w:sz w:val="20"/>
                <w:szCs w:val="20"/>
              </w:rPr>
            </w:pPr>
            <w:r w:rsidRPr="003C6420">
              <w:rPr>
                <w:sz w:val="20"/>
                <w:szCs w:val="20"/>
              </w:rPr>
              <w:t>Starting point for aggregate reductions in consumption (ODP tonnes)</w:t>
            </w:r>
          </w:p>
        </w:tc>
      </w:tr>
      <w:tr w:rsidR="00250F10" w:rsidRPr="003C6420" w14:paraId="0AFD39AF" w14:textId="77777777" w:rsidTr="00250F10">
        <w:tc>
          <w:tcPr>
            <w:tcW w:w="1286" w:type="pct"/>
            <w:shd w:val="clear" w:color="auto" w:fill="auto"/>
          </w:tcPr>
          <w:p w14:paraId="317A318C" w14:textId="77777777" w:rsidR="00250F10" w:rsidRPr="003C6420" w:rsidRDefault="00250F10" w:rsidP="007F0879">
            <w:pPr>
              <w:keepNext/>
              <w:rPr>
                <w:sz w:val="20"/>
                <w:szCs w:val="20"/>
              </w:rPr>
            </w:pPr>
            <w:r w:rsidRPr="003C6420">
              <w:rPr>
                <w:sz w:val="20"/>
                <w:szCs w:val="20"/>
              </w:rPr>
              <w:t>HCFC-22</w:t>
            </w:r>
          </w:p>
        </w:tc>
        <w:tc>
          <w:tcPr>
            <w:tcW w:w="606" w:type="pct"/>
            <w:shd w:val="clear" w:color="auto" w:fill="auto"/>
          </w:tcPr>
          <w:p w14:paraId="37CBA6B8" w14:textId="77777777" w:rsidR="00250F10" w:rsidRPr="003C6420" w:rsidRDefault="00250F10" w:rsidP="007F0879">
            <w:pPr>
              <w:keepNext/>
              <w:rPr>
                <w:sz w:val="20"/>
                <w:szCs w:val="20"/>
              </w:rPr>
            </w:pPr>
            <w:r w:rsidRPr="003C6420">
              <w:rPr>
                <w:sz w:val="20"/>
                <w:szCs w:val="20"/>
              </w:rPr>
              <w:t>C</w:t>
            </w:r>
          </w:p>
        </w:tc>
        <w:tc>
          <w:tcPr>
            <w:tcW w:w="607" w:type="pct"/>
            <w:shd w:val="clear" w:color="auto" w:fill="auto"/>
          </w:tcPr>
          <w:p w14:paraId="1AC7B909" w14:textId="77777777" w:rsidR="00250F10" w:rsidRPr="003C6420" w:rsidRDefault="00250F10" w:rsidP="007F0879">
            <w:pPr>
              <w:keepNext/>
              <w:rPr>
                <w:sz w:val="20"/>
                <w:szCs w:val="20"/>
              </w:rPr>
            </w:pPr>
            <w:r w:rsidRPr="003C6420">
              <w:rPr>
                <w:sz w:val="20"/>
                <w:szCs w:val="20"/>
              </w:rPr>
              <w:t>I</w:t>
            </w:r>
          </w:p>
        </w:tc>
        <w:tc>
          <w:tcPr>
            <w:tcW w:w="2501" w:type="pct"/>
            <w:shd w:val="clear" w:color="auto" w:fill="auto"/>
          </w:tcPr>
          <w:p w14:paraId="7B126017" w14:textId="77777777" w:rsidR="00250F10" w:rsidRPr="003C6420" w:rsidRDefault="00250F10" w:rsidP="007F0879">
            <w:pPr>
              <w:keepNext/>
              <w:jc w:val="center"/>
              <w:rPr>
                <w:sz w:val="20"/>
                <w:szCs w:val="20"/>
              </w:rPr>
            </w:pPr>
            <w:r w:rsidRPr="003C6420">
              <w:rPr>
                <w:sz w:val="20"/>
                <w:szCs w:val="20"/>
              </w:rPr>
              <w:t>109.32</w:t>
            </w:r>
          </w:p>
        </w:tc>
      </w:tr>
      <w:tr w:rsidR="00250F10" w:rsidRPr="003C6420" w14:paraId="20B679D3" w14:textId="77777777" w:rsidTr="00250F10">
        <w:tblPrEx>
          <w:tblLook w:val="0000" w:firstRow="0" w:lastRow="0" w:firstColumn="0" w:lastColumn="0" w:noHBand="0" w:noVBand="0"/>
        </w:tblPrEx>
        <w:tc>
          <w:tcPr>
            <w:tcW w:w="1286" w:type="pct"/>
            <w:shd w:val="clear" w:color="auto" w:fill="auto"/>
          </w:tcPr>
          <w:p w14:paraId="2F9AB4A2" w14:textId="77777777" w:rsidR="00250F10" w:rsidRPr="003C6420" w:rsidRDefault="00250F10" w:rsidP="007F0879">
            <w:pPr>
              <w:keepNext/>
              <w:rPr>
                <w:sz w:val="20"/>
                <w:szCs w:val="20"/>
              </w:rPr>
            </w:pPr>
            <w:r w:rsidRPr="003C6420">
              <w:rPr>
                <w:sz w:val="20"/>
                <w:szCs w:val="20"/>
              </w:rPr>
              <w:t>HCFC-123</w:t>
            </w:r>
          </w:p>
        </w:tc>
        <w:tc>
          <w:tcPr>
            <w:tcW w:w="606" w:type="pct"/>
            <w:shd w:val="clear" w:color="auto" w:fill="auto"/>
          </w:tcPr>
          <w:p w14:paraId="5D107E52" w14:textId="77777777" w:rsidR="00250F10" w:rsidRPr="003C6420" w:rsidRDefault="00250F10" w:rsidP="007F0879">
            <w:pPr>
              <w:keepNext/>
              <w:rPr>
                <w:sz w:val="20"/>
                <w:szCs w:val="20"/>
              </w:rPr>
            </w:pPr>
            <w:r w:rsidRPr="003C6420">
              <w:rPr>
                <w:sz w:val="20"/>
                <w:szCs w:val="20"/>
              </w:rPr>
              <w:t>C</w:t>
            </w:r>
          </w:p>
        </w:tc>
        <w:tc>
          <w:tcPr>
            <w:tcW w:w="607" w:type="pct"/>
            <w:shd w:val="clear" w:color="auto" w:fill="auto"/>
          </w:tcPr>
          <w:p w14:paraId="5CCAF6F7" w14:textId="77777777" w:rsidR="00250F10" w:rsidRPr="003C6420" w:rsidRDefault="00250F10" w:rsidP="007F0879">
            <w:pPr>
              <w:keepNext/>
              <w:rPr>
                <w:sz w:val="20"/>
                <w:szCs w:val="20"/>
              </w:rPr>
            </w:pPr>
            <w:r w:rsidRPr="003C6420">
              <w:rPr>
                <w:sz w:val="20"/>
                <w:szCs w:val="20"/>
              </w:rPr>
              <w:t>I</w:t>
            </w:r>
          </w:p>
        </w:tc>
        <w:tc>
          <w:tcPr>
            <w:tcW w:w="2501" w:type="pct"/>
            <w:shd w:val="clear" w:color="auto" w:fill="auto"/>
          </w:tcPr>
          <w:p w14:paraId="71714023" w14:textId="77777777" w:rsidR="00250F10" w:rsidRPr="003C6420" w:rsidRDefault="00250F10" w:rsidP="007F0879">
            <w:pPr>
              <w:keepNext/>
              <w:jc w:val="center"/>
              <w:rPr>
                <w:sz w:val="20"/>
                <w:szCs w:val="20"/>
              </w:rPr>
            </w:pPr>
            <w:r w:rsidRPr="003C6420">
              <w:rPr>
                <w:sz w:val="20"/>
                <w:szCs w:val="20"/>
              </w:rPr>
              <w:t>1.70</w:t>
            </w:r>
          </w:p>
        </w:tc>
      </w:tr>
      <w:tr w:rsidR="00250F10" w:rsidRPr="003C6420" w14:paraId="65B51A4B" w14:textId="77777777" w:rsidTr="00250F10">
        <w:tblPrEx>
          <w:tblLook w:val="0000" w:firstRow="0" w:lastRow="0" w:firstColumn="0" w:lastColumn="0" w:noHBand="0" w:noVBand="0"/>
        </w:tblPrEx>
        <w:tc>
          <w:tcPr>
            <w:tcW w:w="1286" w:type="pct"/>
            <w:shd w:val="clear" w:color="auto" w:fill="auto"/>
          </w:tcPr>
          <w:p w14:paraId="136C57EA" w14:textId="07B78E32" w:rsidR="00250F10" w:rsidRPr="003C6420" w:rsidRDefault="00250F10" w:rsidP="007F0879">
            <w:pPr>
              <w:keepNext/>
              <w:rPr>
                <w:sz w:val="20"/>
                <w:szCs w:val="20"/>
              </w:rPr>
            </w:pPr>
            <w:r w:rsidRPr="003C6420">
              <w:rPr>
                <w:sz w:val="20"/>
                <w:szCs w:val="20"/>
              </w:rPr>
              <w:t>HCFC-</w:t>
            </w:r>
            <w:r w:rsidR="003C6420">
              <w:rPr>
                <w:sz w:val="20"/>
                <w:szCs w:val="20"/>
              </w:rPr>
              <w:t>141b</w:t>
            </w:r>
          </w:p>
        </w:tc>
        <w:tc>
          <w:tcPr>
            <w:tcW w:w="606" w:type="pct"/>
            <w:shd w:val="clear" w:color="auto" w:fill="auto"/>
          </w:tcPr>
          <w:p w14:paraId="3E7571B1" w14:textId="77777777" w:rsidR="00250F10" w:rsidRPr="003C6420" w:rsidRDefault="00250F10" w:rsidP="007F0879">
            <w:pPr>
              <w:keepNext/>
              <w:rPr>
                <w:sz w:val="20"/>
                <w:szCs w:val="20"/>
              </w:rPr>
            </w:pPr>
            <w:r w:rsidRPr="003C6420">
              <w:rPr>
                <w:sz w:val="20"/>
                <w:szCs w:val="20"/>
              </w:rPr>
              <w:t>C</w:t>
            </w:r>
          </w:p>
        </w:tc>
        <w:tc>
          <w:tcPr>
            <w:tcW w:w="607" w:type="pct"/>
            <w:shd w:val="clear" w:color="auto" w:fill="auto"/>
          </w:tcPr>
          <w:p w14:paraId="3A976A4B" w14:textId="77777777" w:rsidR="00250F10" w:rsidRPr="003C6420" w:rsidRDefault="00250F10" w:rsidP="007F0879">
            <w:pPr>
              <w:keepNext/>
              <w:rPr>
                <w:sz w:val="20"/>
                <w:szCs w:val="20"/>
              </w:rPr>
            </w:pPr>
            <w:r w:rsidRPr="003C6420">
              <w:rPr>
                <w:sz w:val="20"/>
                <w:szCs w:val="20"/>
              </w:rPr>
              <w:t>I</w:t>
            </w:r>
          </w:p>
        </w:tc>
        <w:tc>
          <w:tcPr>
            <w:tcW w:w="2501" w:type="pct"/>
            <w:shd w:val="clear" w:color="auto" w:fill="auto"/>
          </w:tcPr>
          <w:p w14:paraId="5DD594AA" w14:textId="77777777" w:rsidR="00250F10" w:rsidRPr="003C6420" w:rsidRDefault="00250F10" w:rsidP="007F0879">
            <w:pPr>
              <w:keepNext/>
              <w:jc w:val="center"/>
              <w:rPr>
                <w:sz w:val="20"/>
                <w:szCs w:val="20"/>
              </w:rPr>
            </w:pPr>
            <w:r w:rsidRPr="003C6420">
              <w:rPr>
                <w:sz w:val="20"/>
                <w:szCs w:val="20"/>
              </w:rPr>
              <w:t>51.85</w:t>
            </w:r>
          </w:p>
        </w:tc>
      </w:tr>
      <w:tr w:rsidR="00250F10" w:rsidRPr="003C6420" w14:paraId="02FFDC0C" w14:textId="77777777" w:rsidTr="00250F10">
        <w:tc>
          <w:tcPr>
            <w:tcW w:w="1286" w:type="pct"/>
            <w:shd w:val="clear" w:color="auto" w:fill="auto"/>
          </w:tcPr>
          <w:p w14:paraId="6FBE9598" w14:textId="77777777" w:rsidR="00250F10" w:rsidRPr="003C6420" w:rsidRDefault="00250F10" w:rsidP="007F0879">
            <w:pPr>
              <w:widowControl w:val="0"/>
              <w:autoSpaceDE w:val="0"/>
              <w:autoSpaceDN w:val="0"/>
              <w:adjustRightInd w:val="0"/>
              <w:jc w:val="left"/>
              <w:rPr>
                <w:color w:val="000000"/>
                <w:sz w:val="20"/>
                <w:szCs w:val="20"/>
              </w:rPr>
            </w:pPr>
            <w:r w:rsidRPr="003C6420">
              <w:rPr>
                <w:color w:val="000000"/>
                <w:sz w:val="20"/>
                <w:szCs w:val="20"/>
              </w:rPr>
              <w:t>Total</w:t>
            </w:r>
          </w:p>
        </w:tc>
        <w:tc>
          <w:tcPr>
            <w:tcW w:w="606" w:type="pct"/>
            <w:shd w:val="clear" w:color="auto" w:fill="auto"/>
          </w:tcPr>
          <w:p w14:paraId="7D7DED10" w14:textId="77777777" w:rsidR="00250F10" w:rsidRPr="003C6420" w:rsidRDefault="00250F10" w:rsidP="007F0879">
            <w:pPr>
              <w:widowControl w:val="0"/>
              <w:autoSpaceDE w:val="0"/>
              <w:autoSpaceDN w:val="0"/>
              <w:adjustRightInd w:val="0"/>
              <w:jc w:val="left"/>
              <w:rPr>
                <w:color w:val="000000"/>
                <w:sz w:val="20"/>
                <w:szCs w:val="20"/>
              </w:rPr>
            </w:pPr>
            <w:r w:rsidRPr="003C6420">
              <w:rPr>
                <w:color w:val="000000"/>
                <w:sz w:val="20"/>
                <w:szCs w:val="20"/>
              </w:rPr>
              <w:t>C</w:t>
            </w:r>
          </w:p>
        </w:tc>
        <w:tc>
          <w:tcPr>
            <w:tcW w:w="607" w:type="pct"/>
            <w:shd w:val="clear" w:color="auto" w:fill="auto"/>
          </w:tcPr>
          <w:p w14:paraId="62FC80F6" w14:textId="77777777" w:rsidR="00250F10" w:rsidRPr="003C6420" w:rsidRDefault="00250F10" w:rsidP="007F0879">
            <w:pPr>
              <w:widowControl w:val="0"/>
              <w:autoSpaceDE w:val="0"/>
              <w:autoSpaceDN w:val="0"/>
              <w:adjustRightInd w:val="0"/>
              <w:jc w:val="left"/>
              <w:rPr>
                <w:color w:val="000000"/>
                <w:sz w:val="20"/>
                <w:szCs w:val="20"/>
              </w:rPr>
            </w:pPr>
            <w:r w:rsidRPr="003C6420">
              <w:rPr>
                <w:color w:val="000000"/>
                <w:sz w:val="20"/>
                <w:szCs w:val="20"/>
              </w:rPr>
              <w:t>I</w:t>
            </w:r>
          </w:p>
        </w:tc>
        <w:tc>
          <w:tcPr>
            <w:tcW w:w="2501" w:type="pct"/>
            <w:shd w:val="clear" w:color="auto" w:fill="auto"/>
          </w:tcPr>
          <w:p w14:paraId="0BEC4AD7" w14:textId="77777777" w:rsidR="00250F10" w:rsidRPr="003C6420" w:rsidRDefault="00250F10" w:rsidP="007F0879">
            <w:pPr>
              <w:widowControl w:val="0"/>
              <w:autoSpaceDE w:val="0"/>
              <w:autoSpaceDN w:val="0"/>
              <w:adjustRightInd w:val="0"/>
              <w:jc w:val="center"/>
              <w:rPr>
                <w:color w:val="000000"/>
                <w:sz w:val="20"/>
                <w:szCs w:val="20"/>
              </w:rPr>
            </w:pPr>
            <w:r w:rsidRPr="003C6420">
              <w:rPr>
                <w:color w:val="000000"/>
                <w:sz w:val="20"/>
                <w:szCs w:val="20"/>
              </w:rPr>
              <w:t>162.87</w:t>
            </w:r>
          </w:p>
        </w:tc>
      </w:tr>
    </w:tbl>
    <w:p w14:paraId="2CA965D8" w14:textId="77777777" w:rsidR="00250F10" w:rsidRPr="003C6420" w:rsidRDefault="00250F10" w:rsidP="007F0879">
      <w:pPr>
        <w:rPr>
          <w:b/>
        </w:rPr>
      </w:pPr>
    </w:p>
    <w:p w14:paraId="79B4CCC2" w14:textId="77777777" w:rsidR="00250F10" w:rsidRPr="003C6420" w:rsidRDefault="00250F10" w:rsidP="007F0879">
      <w:pPr>
        <w:keepNext/>
        <w:keepLines/>
        <w:rPr>
          <w:b/>
        </w:rPr>
      </w:pPr>
      <w:r w:rsidRPr="003C6420">
        <w:rPr>
          <w:b/>
        </w:rPr>
        <w:t>APPENDIX 2-A: THE TARGETS, AND FUNDING</w:t>
      </w:r>
    </w:p>
    <w:p w14:paraId="282035A6" w14:textId="77777777" w:rsidR="00250F10" w:rsidRPr="003C6420" w:rsidRDefault="00250F10" w:rsidP="007F0879">
      <w:pPr>
        <w:keepNext/>
        <w:keepLines/>
        <w:rPr>
          <w:b/>
        </w:rPr>
      </w:pPr>
    </w:p>
    <w:tbl>
      <w:tblPr>
        <w:tblW w:w="5000" w:type="pct"/>
        <w:jc w:val="center"/>
        <w:tblLook w:val="04A0" w:firstRow="1" w:lastRow="0" w:firstColumn="1" w:lastColumn="0" w:noHBand="0" w:noVBand="1"/>
      </w:tblPr>
      <w:tblGrid>
        <w:gridCol w:w="616"/>
        <w:gridCol w:w="2806"/>
        <w:gridCol w:w="1016"/>
        <w:gridCol w:w="930"/>
        <w:gridCol w:w="1015"/>
        <w:gridCol w:w="933"/>
        <w:gridCol w:w="933"/>
        <w:gridCol w:w="1101"/>
      </w:tblGrid>
      <w:tr w:rsidR="00250F10" w:rsidRPr="003C6420" w14:paraId="20893829" w14:textId="77777777" w:rsidTr="00250F10">
        <w:trPr>
          <w:cantSplit/>
          <w:trHeight w:val="98"/>
          <w:tblHeader/>
          <w:jc w:val="center"/>
        </w:trPr>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76B6EEDA"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Row</w:t>
            </w:r>
          </w:p>
        </w:tc>
        <w:tc>
          <w:tcPr>
            <w:tcW w:w="1503" w:type="pct"/>
            <w:tcBorders>
              <w:top w:val="single" w:sz="4" w:space="0" w:color="auto"/>
              <w:left w:val="nil"/>
              <w:bottom w:val="single" w:sz="4" w:space="0" w:color="auto"/>
              <w:right w:val="single" w:sz="4" w:space="0" w:color="auto"/>
            </w:tcBorders>
            <w:shd w:val="clear" w:color="auto" w:fill="auto"/>
            <w:hideMark/>
          </w:tcPr>
          <w:p w14:paraId="62F62152"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Particulars</w:t>
            </w:r>
          </w:p>
        </w:tc>
        <w:tc>
          <w:tcPr>
            <w:tcW w:w="546" w:type="pct"/>
            <w:tcBorders>
              <w:top w:val="single" w:sz="4" w:space="0" w:color="auto"/>
              <w:left w:val="nil"/>
              <w:bottom w:val="single" w:sz="4" w:space="0" w:color="auto"/>
              <w:right w:val="single" w:sz="4" w:space="0" w:color="auto"/>
            </w:tcBorders>
            <w:shd w:val="clear" w:color="auto" w:fill="auto"/>
            <w:hideMark/>
          </w:tcPr>
          <w:p w14:paraId="17693802"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2017</w:t>
            </w:r>
          </w:p>
        </w:tc>
        <w:tc>
          <w:tcPr>
            <w:tcW w:w="500" w:type="pct"/>
            <w:tcBorders>
              <w:top w:val="single" w:sz="4" w:space="0" w:color="auto"/>
              <w:left w:val="nil"/>
              <w:bottom w:val="single" w:sz="4" w:space="0" w:color="auto"/>
              <w:right w:val="single" w:sz="4" w:space="0" w:color="auto"/>
            </w:tcBorders>
            <w:shd w:val="clear" w:color="auto" w:fill="auto"/>
          </w:tcPr>
          <w:p w14:paraId="3A9669D0"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2018</w:t>
            </w:r>
          </w:p>
        </w:tc>
        <w:tc>
          <w:tcPr>
            <w:tcW w:w="545" w:type="pct"/>
            <w:tcBorders>
              <w:top w:val="single" w:sz="4" w:space="0" w:color="auto"/>
              <w:left w:val="nil"/>
              <w:bottom w:val="single" w:sz="4" w:space="0" w:color="auto"/>
              <w:right w:val="single" w:sz="4" w:space="0" w:color="auto"/>
            </w:tcBorders>
            <w:shd w:val="clear" w:color="auto" w:fill="auto"/>
          </w:tcPr>
          <w:p w14:paraId="3766162C"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2019</w:t>
            </w:r>
          </w:p>
        </w:tc>
        <w:tc>
          <w:tcPr>
            <w:tcW w:w="501" w:type="pct"/>
            <w:tcBorders>
              <w:top w:val="single" w:sz="4" w:space="0" w:color="auto"/>
              <w:left w:val="nil"/>
              <w:bottom w:val="single" w:sz="4" w:space="0" w:color="auto"/>
              <w:right w:val="single" w:sz="4" w:space="0" w:color="auto"/>
            </w:tcBorders>
            <w:shd w:val="clear" w:color="auto" w:fill="auto"/>
          </w:tcPr>
          <w:p w14:paraId="626D6602"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2020</w:t>
            </w:r>
          </w:p>
        </w:tc>
        <w:tc>
          <w:tcPr>
            <w:tcW w:w="501" w:type="pct"/>
            <w:tcBorders>
              <w:top w:val="single" w:sz="4" w:space="0" w:color="auto"/>
              <w:left w:val="nil"/>
              <w:bottom w:val="single" w:sz="4" w:space="0" w:color="auto"/>
              <w:right w:val="single" w:sz="4" w:space="0" w:color="auto"/>
            </w:tcBorders>
            <w:shd w:val="clear" w:color="auto" w:fill="auto"/>
          </w:tcPr>
          <w:p w14:paraId="19EF3445"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2021</w:t>
            </w:r>
          </w:p>
        </w:tc>
        <w:tc>
          <w:tcPr>
            <w:tcW w:w="591" w:type="pct"/>
            <w:tcBorders>
              <w:top w:val="single" w:sz="4" w:space="0" w:color="auto"/>
              <w:left w:val="nil"/>
              <w:bottom w:val="single" w:sz="4" w:space="0" w:color="auto"/>
              <w:right w:val="single" w:sz="4" w:space="0" w:color="auto"/>
            </w:tcBorders>
          </w:tcPr>
          <w:p w14:paraId="08B4F0DE" w14:textId="77777777" w:rsidR="00250F10" w:rsidRPr="003C6420" w:rsidRDefault="00250F10" w:rsidP="007F0879">
            <w:pPr>
              <w:keepNext/>
              <w:keepLines/>
              <w:jc w:val="center"/>
              <w:rPr>
                <w:b/>
                <w:bCs/>
                <w:color w:val="000000"/>
                <w:sz w:val="20"/>
                <w:szCs w:val="20"/>
                <w:lang w:eastAsia="en-CA"/>
              </w:rPr>
            </w:pPr>
            <w:r w:rsidRPr="003C6420">
              <w:rPr>
                <w:b/>
                <w:bCs/>
                <w:color w:val="000000"/>
                <w:sz w:val="20"/>
                <w:szCs w:val="20"/>
                <w:lang w:eastAsia="en-CA"/>
              </w:rPr>
              <w:t>Total</w:t>
            </w:r>
          </w:p>
        </w:tc>
      </w:tr>
      <w:tr w:rsidR="00250F10" w:rsidRPr="003C6420" w14:paraId="75F4019C" w14:textId="77777777" w:rsidTr="00250F10">
        <w:trPr>
          <w:trHeight w:val="408"/>
          <w:jc w:val="center"/>
        </w:trPr>
        <w:tc>
          <w:tcPr>
            <w:tcW w:w="313" w:type="pct"/>
            <w:tcBorders>
              <w:top w:val="nil"/>
              <w:left w:val="single" w:sz="4" w:space="0" w:color="auto"/>
              <w:bottom w:val="single" w:sz="4" w:space="0" w:color="auto"/>
              <w:right w:val="single" w:sz="4" w:space="0" w:color="auto"/>
            </w:tcBorders>
            <w:shd w:val="clear" w:color="auto" w:fill="auto"/>
            <w:hideMark/>
          </w:tcPr>
          <w:p w14:paraId="4B3C499F" w14:textId="77777777" w:rsidR="00250F10" w:rsidRPr="003C6420" w:rsidRDefault="00250F10" w:rsidP="007F0879">
            <w:pPr>
              <w:keepNext/>
              <w:keepLines/>
              <w:jc w:val="left"/>
              <w:rPr>
                <w:color w:val="000000"/>
                <w:sz w:val="20"/>
                <w:szCs w:val="20"/>
                <w:lang w:eastAsia="en-CA"/>
              </w:rPr>
            </w:pPr>
            <w:r w:rsidRPr="003C6420">
              <w:rPr>
                <w:color w:val="000000"/>
                <w:sz w:val="20"/>
                <w:szCs w:val="20"/>
                <w:lang w:eastAsia="en-CA"/>
              </w:rPr>
              <w:t>1.1</w:t>
            </w:r>
          </w:p>
        </w:tc>
        <w:tc>
          <w:tcPr>
            <w:tcW w:w="1503" w:type="pct"/>
            <w:tcBorders>
              <w:top w:val="nil"/>
              <w:left w:val="nil"/>
              <w:bottom w:val="single" w:sz="4" w:space="0" w:color="auto"/>
              <w:right w:val="single" w:sz="4" w:space="0" w:color="auto"/>
            </w:tcBorders>
            <w:shd w:val="clear" w:color="auto" w:fill="auto"/>
            <w:hideMark/>
          </w:tcPr>
          <w:p w14:paraId="62E13299" w14:textId="77777777" w:rsidR="00250F10" w:rsidRPr="003C6420" w:rsidRDefault="00250F10" w:rsidP="007F0879">
            <w:pPr>
              <w:keepNext/>
              <w:keepLines/>
              <w:jc w:val="left"/>
              <w:rPr>
                <w:color w:val="000000"/>
                <w:sz w:val="20"/>
                <w:szCs w:val="20"/>
                <w:lang w:eastAsia="en-CA"/>
              </w:rPr>
            </w:pPr>
            <w:r w:rsidRPr="003C6420">
              <w:rPr>
                <w:color w:val="000000"/>
                <w:sz w:val="20"/>
                <w:szCs w:val="20"/>
                <w:lang w:eastAsia="en-CA"/>
              </w:rPr>
              <w:t>Montreal Protocol reduction schedule of Annex C, Group I substances (ODP tonnes)</w:t>
            </w:r>
          </w:p>
        </w:tc>
        <w:tc>
          <w:tcPr>
            <w:tcW w:w="546" w:type="pct"/>
            <w:tcBorders>
              <w:top w:val="nil"/>
              <w:left w:val="nil"/>
              <w:bottom w:val="single" w:sz="4" w:space="0" w:color="auto"/>
              <w:right w:val="single" w:sz="4" w:space="0" w:color="auto"/>
            </w:tcBorders>
            <w:shd w:val="clear" w:color="auto" w:fill="auto"/>
            <w:vAlign w:val="center"/>
          </w:tcPr>
          <w:p w14:paraId="745F0F9D" w14:textId="77777777" w:rsidR="00250F10" w:rsidRPr="003C6420" w:rsidRDefault="00250F10" w:rsidP="007F0879">
            <w:pPr>
              <w:keepNext/>
              <w:keepLines/>
              <w:jc w:val="right"/>
              <w:rPr>
                <w:color w:val="000000"/>
                <w:sz w:val="18"/>
                <w:szCs w:val="18"/>
                <w:lang w:eastAsia="en-CA"/>
              </w:rPr>
            </w:pPr>
            <w:r w:rsidRPr="003C6420">
              <w:rPr>
                <w:color w:val="000000"/>
                <w:sz w:val="18"/>
                <w:szCs w:val="18"/>
                <w:lang w:val="en-US"/>
              </w:rPr>
              <w:t>187.56</w:t>
            </w:r>
          </w:p>
        </w:tc>
        <w:tc>
          <w:tcPr>
            <w:tcW w:w="500" w:type="pct"/>
            <w:tcBorders>
              <w:top w:val="nil"/>
              <w:left w:val="nil"/>
              <w:bottom w:val="single" w:sz="4" w:space="0" w:color="auto"/>
              <w:right w:val="single" w:sz="4" w:space="0" w:color="auto"/>
            </w:tcBorders>
            <w:shd w:val="clear" w:color="auto" w:fill="auto"/>
            <w:vAlign w:val="center"/>
          </w:tcPr>
          <w:p w14:paraId="7DE6F9C9" w14:textId="77777777" w:rsidR="00250F10" w:rsidRPr="003C6420" w:rsidRDefault="00250F10" w:rsidP="007F0879">
            <w:pPr>
              <w:keepNext/>
              <w:keepLines/>
              <w:jc w:val="right"/>
              <w:rPr>
                <w:color w:val="000000"/>
                <w:sz w:val="18"/>
                <w:szCs w:val="18"/>
                <w:lang w:eastAsia="en-CA"/>
              </w:rPr>
            </w:pPr>
            <w:r w:rsidRPr="003C6420">
              <w:rPr>
                <w:color w:val="000000"/>
                <w:sz w:val="18"/>
                <w:szCs w:val="18"/>
                <w:lang w:val="en-US"/>
              </w:rPr>
              <w:t>187.56</w:t>
            </w:r>
          </w:p>
        </w:tc>
        <w:tc>
          <w:tcPr>
            <w:tcW w:w="545" w:type="pct"/>
            <w:tcBorders>
              <w:top w:val="nil"/>
              <w:left w:val="nil"/>
              <w:bottom w:val="single" w:sz="4" w:space="0" w:color="auto"/>
              <w:right w:val="single" w:sz="4" w:space="0" w:color="auto"/>
            </w:tcBorders>
            <w:shd w:val="clear" w:color="auto" w:fill="auto"/>
            <w:vAlign w:val="center"/>
          </w:tcPr>
          <w:p w14:paraId="210988AF" w14:textId="77777777" w:rsidR="00250F10" w:rsidRPr="003C6420" w:rsidRDefault="00250F10" w:rsidP="007F0879">
            <w:pPr>
              <w:keepNext/>
              <w:keepLines/>
              <w:jc w:val="right"/>
              <w:rPr>
                <w:color w:val="000000"/>
                <w:sz w:val="18"/>
                <w:szCs w:val="18"/>
                <w:lang w:eastAsia="en-CA"/>
              </w:rPr>
            </w:pPr>
            <w:r w:rsidRPr="003C6420">
              <w:rPr>
                <w:color w:val="000000"/>
                <w:sz w:val="18"/>
                <w:szCs w:val="18"/>
                <w:lang w:eastAsia="en-CA"/>
              </w:rPr>
              <w:t>187.56</w:t>
            </w:r>
          </w:p>
        </w:tc>
        <w:tc>
          <w:tcPr>
            <w:tcW w:w="501" w:type="pct"/>
            <w:tcBorders>
              <w:top w:val="nil"/>
              <w:left w:val="nil"/>
              <w:bottom w:val="single" w:sz="4" w:space="0" w:color="auto"/>
              <w:right w:val="single" w:sz="4" w:space="0" w:color="auto"/>
            </w:tcBorders>
            <w:shd w:val="clear" w:color="auto" w:fill="auto"/>
            <w:vAlign w:val="center"/>
          </w:tcPr>
          <w:p w14:paraId="05CD7460" w14:textId="77777777" w:rsidR="00250F10" w:rsidRPr="003C6420" w:rsidRDefault="00250F10" w:rsidP="007F0879">
            <w:pPr>
              <w:keepNext/>
              <w:keepLines/>
              <w:jc w:val="right"/>
              <w:rPr>
                <w:color w:val="000000"/>
                <w:sz w:val="18"/>
                <w:szCs w:val="18"/>
                <w:lang w:eastAsia="en-CA"/>
              </w:rPr>
            </w:pPr>
            <w:r w:rsidRPr="003C6420">
              <w:rPr>
                <w:color w:val="000000"/>
                <w:sz w:val="18"/>
                <w:szCs w:val="18"/>
              </w:rPr>
              <w:t>135.46</w:t>
            </w:r>
          </w:p>
        </w:tc>
        <w:tc>
          <w:tcPr>
            <w:tcW w:w="501" w:type="pct"/>
            <w:tcBorders>
              <w:top w:val="nil"/>
              <w:left w:val="nil"/>
              <w:bottom w:val="single" w:sz="4" w:space="0" w:color="auto"/>
              <w:right w:val="single" w:sz="4" w:space="0" w:color="auto"/>
            </w:tcBorders>
            <w:shd w:val="clear" w:color="auto" w:fill="auto"/>
            <w:vAlign w:val="center"/>
          </w:tcPr>
          <w:p w14:paraId="35F62F56" w14:textId="5CDA14C7" w:rsidR="00250F10" w:rsidRPr="003C6420" w:rsidRDefault="00021A6B" w:rsidP="007F0879">
            <w:pPr>
              <w:keepNext/>
              <w:keepLines/>
              <w:jc w:val="right"/>
              <w:rPr>
                <w:color w:val="000000"/>
                <w:sz w:val="18"/>
                <w:szCs w:val="18"/>
                <w:lang w:eastAsia="en-CA"/>
              </w:rPr>
            </w:pPr>
            <w:r>
              <w:rPr>
                <w:color w:val="000000"/>
                <w:sz w:val="18"/>
                <w:szCs w:val="18"/>
              </w:rPr>
              <w:t>135.46</w:t>
            </w:r>
          </w:p>
        </w:tc>
        <w:tc>
          <w:tcPr>
            <w:tcW w:w="591" w:type="pct"/>
            <w:tcBorders>
              <w:top w:val="nil"/>
              <w:left w:val="nil"/>
              <w:bottom w:val="single" w:sz="4" w:space="0" w:color="auto"/>
              <w:right w:val="single" w:sz="4" w:space="0" w:color="auto"/>
            </w:tcBorders>
            <w:shd w:val="clear" w:color="auto" w:fill="auto"/>
            <w:vAlign w:val="center"/>
          </w:tcPr>
          <w:p w14:paraId="4082D361" w14:textId="77777777" w:rsidR="00250F10" w:rsidRPr="003C6420" w:rsidRDefault="00250F10" w:rsidP="007F0879">
            <w:pPr>
              <w:keepNext/>
              <w:keepLines/>
              <w:jc w:val="right"/>
              <w:rPr>
                <w:color w:val="000000"/>
                <w:sz w:val="18"/>
                <w:szCs w:val="18"/>
                <w:lang w:eastAsia="en-CA"/>
              </w:rPr>
            </w:pPr>
            <w:r w:rsidRPr="003C6420">
              <w:rPr>
                <w:color w:val="000000"/>
                <w:sz w:val="18"/>
                <w:szCs w:val="18"/>
                <w:lang w:eastAsia="en-CA"/>
              </w:rPr>
              <w:t>n/a</w:t>
            </w:r>
          </w:p>
        </w:tc>
      </w:tr>
      <w:tr w:rsidR="00250F10" w:rsidRPr="003C6420" w14:paraId="15298BA5" w14:textId="77777777" w:rsidTr="00250F10">
        <w:trPr>
          <w:trHeight w:val="408"/>
          <w:jc w:val="center"/>
        </w:trPr>
        <w:tc>
          <w:tcPr>
            <w:tcW w:w="313" w:type="pct"/>
            <w:tcBorders>
              <w:top w:val="nil"/>
              <w:left w:val="single" w:sz="4" w:space="0" w:color="auto"/>
              <w:bottom w:val="single" w:sz="4" w:space="0" w:color="auto"/>
              <w:right w:val="single" w:sz="4" w:space="0" w:color="auto"/>
            </w:tcBorders>
            <w:shd w:val="clear" w:color="auto" w:fill="auto"/>
            <w:hideMark/>
          </w:tcPr>
          <w:p w14:paraId="2CEEA18E" w14:textId="77777777" w:rsidR="00250F10" w:rsidRPr="003C6420" w:rsidRDefault="00250F10" w:rsidP="007F0879">
            <w:pPr>
              <w:jc w:val="left"/>
              <w:rPr>
                <w:color w:val="000000"/>
                <w:sz w:val="20"/>
                <w:szCs w:val="20"/>
                <w:lang w:eastAsia="en-CA"/>
              </w:rPr>
            </w:pPr>
            <w:r w:rsidRPr="003C6420">
              <w:rPr>
                <w:color w:val="000000"/>
                <w:sz w:val="20"/>
                <w:szCs w:val="20"/>
                <w:lang w:eastAsia="en-CA"/>
              </w:rPr>
              <w:t>1.2</w:t>
            </w:r>
          </w:p>
        </w:tc>
        <w:tc>
          <w:tcPr>
            <w:tcW w:w="1503" w:type="pct"/>
            <w:tcBorders>
              <w:top w:val="nil"/>
              <w:left w:val="nil"/>
              <w:bottom w:val="single" w:sz="4" w:space="0" w:color="auto"/>
              <w:right w:val="single" w:sz="4" w:space="0" w:color="auto"/>
            </w:tcBorders>
            <w:shd w:val="clear" w:color="auto" w:fill="auto"/>
            <w:hideMark/>
          </w:tcPr>
          <w:p w14:paraId="59B87D01" w14:textId="77777777" w:rsidR="00250F10" w:rsidRPr="003C6420" w:rsidRDefault="00250F10" w:rsidP="007F0879">
            <w:pPr>
              <w:jc w:val="left"/>
              <w:rPr>
                <w:color w:val="000000"/>
                <w:sz w:val="20"/>
                <w:szCs w:val="20"/>
                <w:lang w:eastAsia="en-CA"/>
              </w:rPr>
            </w:pPr>
            <w:r w:rsidRPr="003C6420">
              <w:rPr>
                <w:color w:val="000000"/>
                <w:sz w:val="20"/>
                <w:szCs w:val="20"/>
                <w:lang w:eastAsia="en-CA"/>
              </w:rPr>
              <w:t>Maximum allowable total consumption of Annex C, Group I substances (ODP tonnes)</w:t>
            </w:r>
          </w:p>
        </w:tc>
        <w:tc>
          <w:tcPr>
            <w:tcW w:w="546" w:type="pct"/>
            <w:tcBorders>
              <w:top w:val="nil"/>
              <w:left w:val="nil"/>
              <w:bottom w:val="single" w:sz="4" w:space="0" w:color="auto"/>
              <w:right w:val="single" w:sz="4" w:space="0" w:color="auto"/>
            </w:tcBorders>
            <w:shd w:val="clear" w:color="auto" w:fill="auto"/>
            <w:vAlign w:val="center"/>
          </w:tcPr>
          <w:p w14:paraId="15A086F4"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146.58</w:t>
            </w:r>
          </w:p>
        </w:tc>
        <w:tc>
          <w:tcPr>
            <w:tcW w:w="500" w:type="pct"/>
            <w:tcBorders>
              <w:top w:val="nil"/>
              <w:left w:val="nil"/>
              <w:bottom w:val="single" w:sz="4" w:space="0" w:color="auto"/>
              <w:right w:val="single" w:sz="4" w:space="0" w:color="auto"/>
            </w:tcBorders>
            <w:shd w:val="clear" w:color="auto" w:fill="auto"/>
            <w:vAlign w:val="center"/>
          </w:tcPr>
          <w:p w14:paraId="4A65EE38"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146.58</w:t>
            </w:r>
          </w:p>
        </w:tc>
        <w:tc>
          <w:tcPr>
            <w:tcW w:w="545" w:type="pct"/>
            <w:tcBorders>
              <w:top w:val="nil"/>
              <w:left w:val="nil"/>
              <w:bottom w:val="single" w:sz="4" w:space="0" w:color="auto"/>
              <w:right w:val="single" w:sz="4" w:space="0" w:color="auto"/>
            </w:tcBorders>
            <w:shd w:val="clear" w:color="auto" w:fill="auto"/>
            <w:vAlign w:val="center"/>
          </w:tcPr>
          <w:p w14:paraId="4370C14C"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146.58</w:t>
            </w:r>
          </w:p>
        </w:tc>
        <w:tc>
          <w:tcPr>
            <w:tcW w:w="501" w:type="pct"/>
            <w:tcBorders>
              <w:top w:val="nil"/>
              <w:left w:val="nil"/>
              <w:bottom w:val="single" w:sz="4" w:space="0" w:color="auto"/>
              <w:right w:val="single" w:sz="4" w:space="0" w:color="auto"/>
            </w:tcBorders>
            <w:shd w:val="clear" w:color="auto" w:fill="auto"/>
            <w:vAlign w:val="center"/>
          </w:tcPr>
          <w:p w14:paraId="57B44A1D"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105.87</w:t>
            </w:r>
          </w:p>
        </w:tc>
        <w:tc>
          <w:tcPr>
            <w:tcW w:w="501" w:type="pct"/>
            <w:tcBorders>
              <w:top w:val="nil"/>
              <w:left w:val="nil"/>
              <w:bottom w:val="single" w:sz="4" w:space="0" w:color="auto"/>
              <w:right w:val="single" w:sz="4" w:space="0" w:color="auto"/>
            </w:tcBorders>
            <w:shd w:val="clear" w:color="auto" w:fill="auto"/>
            <w:vAlign w:val="center"/>
          </w:tcPr>
          <w:p w14:paraId="3A8C1BA5"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97.7</w:t>
            </w:r>
          </w:p>
        </w:tc>
        <w:tc>
          <w:tcPr>
            <w:tcW w:w="591" w:type="pct"/>
            <w:tcBorders>
              <w:top w:val="nil"/>
              <w:left w:val="nil"/>
              <w:bottom w:val="single" w:sz="4" w:space="0" w:color="auto"/>
              <w:right w:val="single" w:sz="4" w:space="0" w:color="auto"/>
            </w:tcBorders>
            <w:shd w:val="clear" w:color="auto" w:fill="auto"/>
            <w:vAlign w:val="center"/>
          </w:tcPr>
          <w:p w14:paraId="2C0D4C01" w14:textId="77777777" w:rsidR="00250F10" w:rsidRPr="003C6420" w:rsidRDefault="00250F10" w:rsidP="007F0879">
            <w:pPr>
              <w:jc w:val="right"/>
              <w:rPr>
                <w:color w:val="000000"/>
                <w:sz w:val="18"/>
                <w:szCs w:val="18"/>
                <w:lang w:eastAsia="en-CA"/>
              </w:rPr>
            </w:pPr>
            <w:r w:rsidRPr="003C6420">
              <w:rPr>
                <w:color w:val="000000"/>
                <w:sz w:val="18"/>
                <w:szCs w:val="18"/>
                <w:lang w:eastAsia="en-CA"/>
              </w:rPr>
              <w:t>n/a</w:t>
            </w:r>
          </w:p>
        </w:tc>
      </w:tr>
      <w:tr w:rsidR="00250F10" w:rsidRPr="003C6420" w14:paraId="37F74534" w14:textId="77777777" w:rsidTr="00250F10">
        <w:trPr>
          <w:trHeight w:val="116"/>
          <w:jc w:val="center"/>
        </w:trPr>
        <w:tc>
          <w:tcPr>
            <w:tcW w:w="313" w:type="pct"/>
            <w:tcBorders>
              <w:top w:val="nil"/>
              <w:left w:val="single" w:sz="4" w:space="0" w:color="auto"/>
              <w:bottom w:val="single" w:sz="4" w:space="0" w:color="auto"/>
              <w:right w:val="single" w:sz="4" w:space="0" w:color="auto"/>
            </w:tcBorders>
            <w:shd w:val="clear" w:color="auto" w:fill="auto"/>
            <w:hideMark/>
          </w:tcPr>
          <w:p w14:paraId="75DF0524" w14:textId="77777777" w:rsidR="00250F10" w:rsidRPr="003C6420" w:rsidRDefault="00250F10" w:rsidP="007F0879">
            <w:pPr>
              <w:jc w:val="left"/>
              <w:rPr>
                <w:color w:val="000000"/>
                <w:sz w:val="20"/>
                <w:szCs w:val="20"/>
                <w:lang w:eastAsia="en-CA"/>
              </w:rPr>
            </w:pPr>
            <w:r w:rsidRPr="003C6420">
              <w:rPr>
                <w:color w:val="000000"/>
                <w:sz w:val="20"/>
                <w:szCs w:val="20"/>
                <w:lang w:eastAsia="en-CA"/>
              </w:rPr>
              <w:t>2.1</w:t>
            </w:r>
          </w:p>
        </w:tc>
        <w:tc>
          <w:tcPr>
            <w:tcW w:w="1503" w:type="pct"/>
            <w:tcBorders>
              <w:top w:val="single" w:sz="4" w:space="0" w:color="auto"/>
              <w:left w:val="nil"/>
              <w:bottom w:val="single" w:sz="4" w:space="0" w:color="auto"/>
              <w:right w:val="single" w:sz="4" w:space="0" w:color="auto"/>
            </w:tcBorders>
            <w:shd w:val="clear" w:color="auto" w:fill="auto"/>
            <w:hideMark/>
          </w:tcPr>
          <w:p w14:paraId="07D52BDF" w14:textId="77777777" w:rsidR="00250F10" w:rsidRPr="003C6420" w:rsidRDefault="00250F10" w:rsidP="007F0879">
            <w:pPr>
              <w:jc w:val="left"/>
              <w:rPr>
                <w:color w:val="000000"/>
                <w:sz w:val="20"/>
                <w:szCs w:val="20"/>
                <w:lang w:eastAsia="en-CA"/>
              </w:rPr>
            </w:pPr>
            <w:r w:rsidRPr="003C6420">
              <w:rPr>
                <w:color w:val="000000"/>
                <w:sz w:val="20"/>
                <w:szCs w:val="20"/>
                <w:lang w:eastAsia="en-CA"/>
              </w:rPr>
              <w:t>Lead IA (The World Bank) agreed funding (US $)</w:t>
            </w:r>
          </w:p>
        </w:tc>
        <w:tc>
          <w:tcPr>
            <w:tcW w:w="546" w:type="pct"/>
            <w:tcBorders>
              <w:top w:val="single" w:sz="4" w:space="0" w:color="auto"/>
              <w:left w:val="nil"/>
              <w:bottom w:val="single" w:sz="4" w:space="0" w:color="auto"/>
              <w:right w:val="single" w:sz="4" w:space="0" w:color="auto"/>
            </w:tcBorders>
            <w:shd w:val="clear" w:color="auto" w:fill="auto"/>
            <w:vAlign w:val="center"/>
          </w:tcPr>
          <w:p w14:paraId="1800ABCF"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1,160,023</w:t>
            </w:r>
          </w:p>
        </w:tc>
        <w:tc>
          <w:tcPr>
            <w:tcW w:w="500" w:type="pct"/>
            <w:tcBorders>
              <w:top w:val="single" w:sz="4" w:space="0" w:color="auto"/>
              <w:left w:val="nil"/>
              <w:bottom w:val="single" w:sz="4" w:space="0" w:color="auto"/>
              <w:right w:val="single" w:sz="4" w:space="0" w:color="auto"/>
            </w:tcBorders>
            <w:shd w:val="clear" w:color="auto" w:fill="auto"/>
            <w:vAlign w:val="center"/>
          </w:tcPr>
          <w:p w14:paraId="6CCBD49A"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45" w:type="pct"/>
            <w:tcBorders>
              <w:top w:val="single" w:sz="4" w:space="0" w:color="auto"/>
              <w:left w:val="nil"/>
              <w:bottom w:val="single" w:sz="4" w:space="0" w:color="auto"/>
              <w:right w:val="single" w:sz="4" w:space="0" w:color="auto"/>
            </w:tcBorders>
            <w:shd w:val="clear" w:color="auto" w:fill="auto"/>
            <w:vAlign w:val="center"/>
          </w:tcPr>
          <w:p w14:paraId="62A7FED2"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1,450,029</w:t>
            </w:r>
          </w:p>
        </w:tc>
        <w:tc>
          <w:tcPr>
            <w:tcW w:w="501" w:type="pct"/>
            <w:tcBorders>
              <w:top w:val="single" w:sz="4" w:space="0" w:color="auto"/>
              <w:left w:val="nil"/>
              <w:bottom w:val="single" w:sz="4" w:space="0" w:color="auto"/>
              <w:right w:val="single" w:sz="4" w:space="0" w:color="auto"/>
            </w:tcBorders>
            <w:shd w:val="clear" w:color="auto" w:fill="auto"/>
            <w:vAlign w:val="center"/>
          </w:tcPr>
          <w:p w14:paraId="61E7A743"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01" w:type="pct"/>
            <w:tcBorders>
              <w:top w:val="single" w:sz="4" w:space="0" w:color="auto"/>
              <w:left w:val="nil"/>
              <w:bottom w:val="single" w:sz="4" w:space="0" w:color="auto"/>
              <w:right w:val="single" w:sz="4" w:space="0" w:color="auto"/>
            </w:tcBorders>
            <w:shd w:val="clear" w:color="auto" w:fill="auto"/>
            <w:vAlign w:val="center"/>
          </w:tcPr>
          <w:p w14:paraId="0F08A18A"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290,005</w:t>
            </w:r>
          </w:p>
        </w:tc>
        <w:tc>
          <w:tcPr>
            <w:tcW w:w="591" w:type="pct"/>
            <w:tcBorders>
              <w:top w:val="single" w:sz="4" w:space="0" w:color="auto"/>
              <w:left w:val="nil"/>
              <w:bottom w:val="single" w:sz="4" w:space="0" w:color="auto"/>
              <w:right w:val="single" w:sz="4" w:space="0" w:color="auto"/>
            </w:tcBorders>
            <w:shd w:val="clear" w:color="auto" w:fill="auto"/>
            <w:vAlign w:val="center"/>
          </w:tcPr>
          <w:p w14:paraId="5929E9B2"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2,900,057</w:t>
            </w:r>
          </w:p>
        </w:tc>
      </w:tr>
      <w:tr w:rsidR="00250F10" w:rsidRPr="003C6420" w14:paraId="566C050A" w14:textId="77777777" w:rsidTr="00250F10">
        <w:trPr>
          <w:trHeight w:val="377"/>
          <w:jc w:val="center"/>
        </w:trPr>
        <w:tc>
          <w:tcPr>
            <w:tcW w:w="313" w:type="pct"/>
            <w:tcBorders>
              <w:top w:val="nil"/>
              <w:left w:val="single" w:sz="4" w:space="0" w:color="auto"/>
              <w:bottom w:val="single" w:sz="4" w:space="0" w:color="auto"/>
              <w:right w:val="single" w:sz="4" w:space="0" w:color="auto"/>
            </w:tcBorders>
            <w:shd w:val="clear" w:color="auto" w:fill="auto"/>
            <w:hideMark/>
          </w:tcPr>
          <w:p w14:paraId="2426B92E" w14:textId="77777777" w:rsidR="00250F10" w:rsidRPr="003C6420" w:rsidRDefault="00250F10" w:rsidP="007F0879">
            <w:pPr>
              <w:jc w:val="left"/>
              <w:rPr>
                <w:color w:val="000000"/>
                <w:sz w:val="20"/>
                <w:szCs w:val="20"/>
                <w:lang w:eastAsia="en-CA"/>
              </w:rPr>
            </w:pPr>
            <w:r w:rsidRPr="003C6420">
              <w:rPr>
                <w:color w:val="000000"/>
                <w:sz w:val="20"/>
                <w:szCs w:val="20"/>
                <w:lang w:eastAsia="en-CA"/>
              </w:rPr>
              <w:t>2.2</w:t>
            </w:r>
          </w:p>
        </w:tc>
        <w:tc>
          <w:tcPr>
            <w:tcW w:w="1503" w:type="pct"/>
            <w:tcBorders>
              <w:top w:val="single" w:sz="4" w:space="0" w:color="auto"/>
              <w:left w:val="nil"/>
              <w:bottom w:val="single" w:sz="4" w:space="0" w:color="auto"/>
              <w:right w:val="single" w:sz="4" w:space="0" w:color="auto"/>
            </w:tcBorders>
            <w:shd w:val="clear" w:color="auto" w:fill="auto"/>
            <w:hideMark/>
          </w:tcPr>
          <w:p w14:paraId="7C9AD2A7" w14:textId="77777777" w:rsidR="00250F10" w:rsidRPr="003C6420" w:rsidRDefault="00250F10" w:rsidP="007F0879">
            <w:pPr>
              <w:jc w:val="left"/>
              <w:rPr>
                <w:color w:val="000000"/>
                <w:sz w:val="20"/>
                <w:szCs w:val="20"/>
                <w:lang w:eastAsia="en-CA"/>
              </w:rPr>
            </w:pPr>
            <w:r w:rsidRPr="003C6420">
              <w:rPr>
                <w:color w:val="000000"/>
                <w:sz w:val="20"/>
                <w:szCs w:val="20"/>
                <w:lang w:eastAsia="en-CA"/>
              </w:rPr>
              <w:t>Support costs for Lead IA (US $)</w:t>
            </w:r>
          </w:p>
        </w:tc>
        <w:tc>
          <w:tcPr>
            <w:tcW w:w="546" w:type="pct"/>
            <w:tcBorders>
              <w:top w:val="single" w:sz="4" w:space="0" w:color="auto"/>
              <w:left w:val="nil"/>
              <w:bottom w:val="single" w:sz="4" w:space="0" w:color="auto"/>
              <w:right w:val="single" w:sz="4" w:space="0" w:color="auto"/>
            </w:tcBorders>
            <w:shd w:val="clear" w:color="auto" w:fill="auto"/>
            <w:vAlign w:val="center"/>
          </w:tcPr>
          <w:p w14:paraId="5A9052AB"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81,202</w:t>
            </w:r>
          </w:p>
        </w:tc>
        <w:tc>
          <w:tcPr>
            <w:tcW w:w="500" w:type="pct"/>
            <w:tcBorders>
              <w:top w:val="single" w:sz="4" w:space="0" w:color="auto"/>
              <w:left w:val="nil"/>
              <w:bottom w:val="single" w:sz="4" w:space="0" w:color="auto"/>
              <w:right w:val="single" w:sz="4" w:space="0" w:color="auto"/>
            </w:tcBorders>
            <w:shd w:val="clear" w:color="auto" w:fill="auto"/>
            <w:vAlign w:val="center"/>
          </w:tcPr>
          <w:p w14:paraId="6DC049A7"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45" w:type="pct"/>
            <w:tcBorders>
              <w:top w:val="single" w:sz="4" w:space="0" w:color="auto"/>
              <w:left w:val="nil"/>
              <w:bottom w:val="single" w:sz="4" w:space="0" w:color="auto"/>
              <w:right w:val="single" w:sz="4" w:space="0" w:color="auto"/>
            </w:tcBorders>
            <w:shd w:val="clear" w:color="auto" w:fill="auto"/>
            <w:vAlign w:val="center"/>
          </w:tcPr>
          <w:p w14:paraId="04D67C37"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 xml:space="preserve"> 101,502</w:t>
            </w:r>
          </w:p>
        </w:tc>
        <w:tc>
          <w:tcPr>
            <w:tcW w:w="501" w:type="pct"/>
            <w:tcBorders>
              <w:top w:val="single" w:sz="4" w:space="0" w:color="auto"/>
              <w:left w:val="nil"/>
              <w:bottom w:val="single" w:sz="4" w:space="0" w:color="auto"/>
              <w:right w:val="single" w:sz="4" w:space="0" w:color="auto"/>
            </w:tcBorders>
            <w:shd w:val="clear" w:color="auto" w:fill="auto"/>
            <w:vAlign w:val="center"/>
          </w:tcPr>
          <w:p w14:paraId="3367F6DD"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01" w:type="pct"/>
            <w:tcBorders>
              <w:top w:val="single" w:sz="4" w:space="0" w:color="auto"/>
              <w:left w:val="nil"/>
              <w:bottom w:val="single" w:sz="4" w:space="0" w:color="auto"/>
              <w:right w:val="single" w:sz="4" w:space="0" w:color="auto"/>
            </w:tcBorders>
            <w:shd w:val="clear" w:color="auto" w:fill="auto"/>
            <w:vAlign w:val="center"/>
          </w:tcPr>
          <w:p w14:paraId="36764E8F"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20,300</w:t>
            </w:r>
          </w:p>
        </w:tc>
        <w:tc>
          <w:tcPr>
            <w:tcW w:w="591" w:type="pct"/>
            <w:tcBorders>
              <w:top w:val="single" w:sz="4" w:space="0" w:color="auto"/>
              <w:left w:val="nil"/>
              <w:bottom w:val="single" w:sz="4" w:space="0" w:color="auto"/>
              <w:right w:val="single" w:sz="4" w:space="0" w:color="auto"/>
            </w:tcBorders>
            <w:shd w:val="clear" w:color="auto" w:fill="auto"/>
            <w:vAlign w:val="center"/>
          </w:tcPr>
          <w:p w14:paraId="73B0885B"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203,004</w:t>
            </w:r>
          </w:p>
        </w:tc>
      </w:tr>
      <w:tr w:rsidR="00250F10" w:rsidRPr="003C6420" w14:paraId="406D50EF" w14:textId="77777777" w:rsidTr="00250F10">
        <w:trPr>
          <w:trHeight w:val="440"/>
          <w:jc w:val="center"/>
        </w:trPr>
        <w:tc>
          <w:tcPr>
            <w:tcW w:w="313" w:type="pct"/>
            <w:tcBorders>
              <w:top w:val="nil"/>
              <w:left w:val="single" w:sz="4" w:space="0" w:color="auto"/>
              <w:bottom w:val="single" w:sz="4" w:space="0" w:color="auto"/>
              <w:right w:val="single" w:sz="4" w:space="0" w:color="auto"/>
            </w:tcBorders>
            <w:shd w:val="clear" w:color="auto" w:fill="auto"/>
            <w:hideMark/>
          </w:tcPr>
          <w:p w14:paraId="090A45C0" w14:textId="77777777" w:rsidR="00250F10" w:rsidRPr="003C6420" w:rsidRDefault="00250F10" w:rsidP="007F0879">
            <w:pPr>
              <w:jc w:val="left"/>
              <w:rPr>
                <w:color w:val="000000"/>
                <w:sz w:val="20"/>
                <w:szCs w:val="20"/>
                <w:lang w:eastAsia="en-CA"/>
              </w:rPr>
            </w:pPr>
            <w:r w:rsidRPr="003C6420">
              <w:rPr>
                <w:color w:val="000000"/>
                <w:sz w:val="20"/>
                <w:szCs w:val="20"/>
                <w:lang w:eastAsia="en-CA"/>
              </w:rPr>
              <w:t>3.1</w:t>
            </w:r>
          </w:p>
        </w:tc>
        <w:tc>
          <w:tcPr>
            <w:tcW w:w="1503" w:type="pct"/>
            <w:tcBorders>
              <w:top w:val="single" w:sz="4" w:space="0" w:color="auto"/>
              <w:left w:val="nil"/>
              <w:bottom w:val="single" w:sz="4" w:space="0" w:color="auto"/>
              <w:right w:val="single" w:sz="4" w:space="0" w:color="auto"/>
            </w:tcBorders>
            <w:shd w:val="clear" w:color="auto" w:fill="auto"/>
            <w:hideMark/>
          </w:tcPr>
          <w:p w14:paraId="6A22868D"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agreed funding (US $)</w:t>
            </w:r>
          </w:p>
        </w:tc>
        <w:tc>
          <w:tcPr>
            <w:tcW w:w="546" w:type="pct"/>
            <w:tcBorders>
              <w:top w:val="single" w:sz="4" w:space="0" w:color="auto"/>
              <w:left w:val="nil"/>
              <w:bottom w:val="single" w:sz="4" w:space="0" w:color="auto"/>
              <w:right w:val="single" w:sz="4" w:space="0" w:color="auto"/>
            </w:tcBorders>
            <w:shd w:val="clear" w:color="auto" w:fill="auto"/>
            <w:vAlign w:val="center"/>
          </w:tcPr>
          <w:p w14:paraId="4990CB14"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1,241,225</w:t>
            </w:r>
          </w:p>
        </w:tc>
        <w:tc>
          <w:tcPr>
            <w:tcW w:w="500" w:type="pct"/>
            <w:tcBorders>
              <w:top w:val="single" w:sz="4" w:space="0" w:color="auto"/>
              <w:left w:val="nil"/>
              <w:bottom w:val="single" w:sz="4" w:space="0" w:color="auto"/>
              <w:right w:val="single" w:sz="4" w:space="0" w:color="auto"/>
            </w:tcBorders>
            <w:shd w:val="clear" w:color="auto" w:fill="auto"/>
            <w:vAlign w:val="center"/>
          </w:tcPr>
          <w:p w14:paraId="52CBA1C5"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45" w:type="pct"/>
            <w:tcBorders>
              <w:top w:val="single" w:sz="4" w:space="0" w:color="auto"/>
              <w:left w:val="nil"/>
              <w:bottom w:val="single" w:sz="4" w:space="0" w:color="auto"/>
              <w:right w:val="single" w:sz="4" w:space="0" w:color="auto"/>
            </w:tcBorders>
            <w:shd w:val="clear" w:color="auto" w:fill="auto"/>
            <w:vAlign w:val="center"/>
          </w:tcPr>
          <w:p w14:paraId="6909E4CC"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1,551,531</w:t>
            </w:r>
          </w:p>
        </w:tc>
        <w:tc>
          <w:tcPr>
            <w:tcW w:w="501" w:type="pct"/>
            <w:tcBorders>
              <w:top w:val="single" w:sz="4" w:space="0" w:color="auto"/>
              <w:left w:val="nil"/>
              <w:bottom w:val="single" w:sz="4" w:space="0" w:color="auto"/>
              <w:right w:val="single" w:sz="4" w:space="0" w:color="auto"/>
            </w:tcBorders>
            <w:shd w:val="clear" w:color="auto" w:fill="auto"/>
            <w:vAlign w:val="center"/>
          </w:tcPr>
          <w:p w14:paraId="3B9B44F8"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01" w:type="pct"/>
            <w:tcBorders>
              <w:top w:val="single" w:sz="4" w:space="0" w:color="auto"/>
              <w:left w:val="nil"/>
              <w:bottom w:val="single" w:sz="4" w:space="0" w:color="auto"/>
              <w:right w:val="single" w:sz="4" w:space="0" w:color="auto"/>
            </w:tcBorders>
            <w:shd w:val="clear" w:color="auto" w:fill="auto"/>
            <w:vAlign w:val="center"/>
          </w:tcPr>
          <w:p w14:paraId="4EB1B649"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310,305</w:t>
            </w:r>
          </w:p>
        </w:tc>
        <w:tc>
          <w:tcPr>
            <w:tcW w:w="591" w:type="pct"/>
            <w:tcBorders>
              <w:top w:val="single" w:sz="4" w:space="0" w:color="auto"/>
              <w:left w:val="nil"/>
              <w:bottom w:val="single" w:sz="4" w:space="0" w:color="auto"/>
              <w:right w:val="single" w:sz="4" w:space="0" w:color="auto"/>
            </w:tcBorders>
            <w:shd w:val="clear" w:color="auto" w:fill="auto"/>
            <w:vAlign w:val="center"/>
          </w:tcPr>
          <w:p w14:paraId="12AAE058"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 xml:space="preserve"> 3,103,061</w:t>
            </w:r>
          </w:p>
        </w:tc>
      </w:tr>
      <w:tr w:rsidR="00250F10" w:rsidRPr="003C6420" w14:paraId="05BC22CF" w14:textId="77777777" w:rsidTr="00250F10">
        <w:trPr>
          <w:trHeight w:val="377"/>
          <w:jc w:val="center"/>
        </w:trPr>
        <w:tc>
          <w:tcPr>
            <w:tcW w:w="313" w:type="pct"/>
            <w:tcBorders>
              <w:top w:val="nil"/>
              <w:left w:val="single" w:sz="4" w:space="0" w:color="auto"/>
              <w:bottom w:val="single" w:sz="4" w:space="0" w:color="auto"/>
              <w:right w:val="single" w:sz="4" w:space="0" w:color="auto"/>
            </w:tcBorders>
            <w:shd w:val="clear" w:color="auto" w:fill="auto"/>
            <w:hideMark/>
          </w:tcPr>
          <w:p w14:paraId="3CC6A6CF" w14:textId="77777777" w:rsidR="00250F10" w:rsidRPr="003C6420" w:rsidRDefault="00250F10" w:rsidP="007F0879">
            <w:pPr>
              <w:jc w:val="left"/>
              <w:rPr>
                <w:color w:val="000000"/>
                <w:sz w:val="20"/>
                <w:szCs w:val="20"/>
                <w:lang w:eastAsia="en-CA"/>
              </w:rPr>
            </w:pPr>
            <w:r w:rsidRPr="003C6420">
              <w:rPr>
                <w:color w:val="000000"/>
                <w:sz w:val="20"/>
                <w:szCs w:val="20"/>
                <w:lang w:eastAsia="en-CA"/>
              </w:rPr>
              <w:t>3.2</w:t>
            </w:r>
          </w:p>
        </w:tc>
        <w:tc>
          <w:tcPr>
            <w:tcW w:w="1503" w:type="pct"/>
            <w:tcBorders>
              <w:top w:val="single" w:sz="4" w:space="0" w:color="auto"/>
              <w:left w:val="nil"/>
              <w:bottom w:val="single" w:sz="4" w:space="0" w:color="auto"/>
              <w:right w:val="single" w:sz="4" w:space="0" w:color="auto"/>
            </w:tcBorders>
            <w:shd w:val="clear" w:color="auto" w:fill="auto"/>
            <w:hideMark/>
          </w:tcPr>
          <w:p w14:paraId="2BFA1FB4"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support costs (US $)</w:t>
            </w:r>
          </w:p>
        </w:tc>
        <w:tc>
          <w:tcPr>
            <w:tcW w:w="546" w:type="pct"/>
            <w:tcBorders>
              <w:top w:val="single" w:sz="4" w:space="0" w:color="auto"/>
              <w:left w:val="nil"/>
              <w:bottom w:val="single" w:sz="4" w:space="0" w:color="auto"/>
              <w:right w:val="single" w:sz="4" w:space="0" w:color="auto"/>
            </w:tcBorders>
            <w:shd w:val="clear" w:color="auto" w:fill="auto"/>
            <w:vAlign w:val="center"/>
          </w:tcPr>
          <w:p w14:paraId="359F0153"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81,202</w:t>
            </w:r>
          </w:p>
        </w:tc>
        <w:tc>
          <w:tcPr>
            <w:tcW w:w="500" w:type="pct"/>
            <w:tcBorders>
              <w:top w:val="single" w:sz="4" w:space="0" w:color="auto"/>
              <w:left w:val="nil"/>
              <w:bottom w:val="single" w:sz="4" w:space="0" w:color="auto"/>
              <w:right w:val="single" w:sz="4" w:space="0" w:color="auto"/>
            </w:tcBorders>
            <w:shd w:val="clear" w:color="auto" w:fill="auto"/>
            <w:vAlign w:val="center"/>
          </w:tcPr>
          <w:p w14:paraId="3002AB30"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45" w:type="pct"/>
            <w:tcBorders>
              <w:top w:val="single" w:sz="4" w:space="0" w:color="auto"/>
              <w:left w:val="nil"/>
              <w:bottom w:val="single" w:sz="4" w:space="0" w:color="auto"/>
              <w:right w:val="single" w:sz="4" w:space="0" w:color="auto"/>
            </w:tcBorders>
            <w:shd w:val="clear" w:color="auto" w:fill="auto"/>
            <w:vAlign w:val="center"/>
          </w:tcPr>
          <w:p w14:paraId="716E28B3"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101,502</w:t>
            </w:r>
          </w:p>
        </w:tc>
        <w:tc>
          <w:tcPr>
            <w:tcW w:w="501" w:type="pct"/>
            <w:tcBorders>
              <w:top w:val="single" w:sz="4" w:space="0" w:color="auto"/>
              <w:left w:val="nil"/>
              <w:bottom w:val="single" w:sz="4" w:space="0" w:color="auto"/>
              <w:right w:val="single" w:sz="4" w:space="0" w:color="auto"/>
            </w:tcBorders>
            <w:shd w:val="clear" w:color="auto" w:fill="auto"/>
            <w:vAlign w:val="center"/>
          </w:tcPr>
          <w:p w14:paraId="2A1C5A2F"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01" w:type="pct"/>
            <w:tcBorders>
              <w:top w:val="single" w:sz="4" w:space="0" w:color="auto"/>
              <w:left w:val="nil"/>
              <w:bottom w:val="single" w:sz="4" w:space="0" w:color="auto"/>
              <w:right w:val="single" w:sz="4" w:space="0" w:color="auto"/>
            </w:tcBorders>
            <w:shd w:val="clear" w:color="auto" w:fill="auto"/>
            <w:vAlign w:val="center"/>
          </w:tcPr>
          <w:p w14:paraId="1CBC79FE"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20,300</w:t>
            </w:r>
          </w:p>
        </w:tc>
        <w:tc>
          <w:tcPr>
            <w:tcW w:w="591" w:type="pct"/>
            <w:tcBorders>
              <w:top w:val="single" w:sz="4" w:space="0" w:color="auto"/>
              <w:left w:val="nil"/>
              <w:bottom w:val="single" w:sz="4" w:space="0" w:color="auto"/>
              <w:right w:val="single" w:sz="4" w:space="0" w:color="auto"/>
            </w:tcBorders>
            <w:shd w:val="clear" w:color="auto" w:fill="auto"/>
            <w:vAlign w:val="center"/>
          </w:tcPr>
          <w:p w14:paraId="05A0D29A"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203,004</w:t>
            </w:r>
          </w:p>
        </w:tc>
      </w:tr>
      <w:tr w:rsidR="00250F10" w:rsidRPr="003C6420" w14:paraId="07B8E51D" w14:textId="77777777" w:rsidTr="00250F10">
        <w:trPr>
          <w:trHeight w:val="413"/>
          <w:jc w:val="center"/>
        </w:trPr>
        <w:tc>
          <w:tcPr>
            <w:tcW w:w="313" w:type="pct"/>
            <w:tcBorders>
              <w:top w:val="nil"/>
              <w:left w:val="single" w:sz="4" w:space="0" w:color="auto"/>
              <w:bottom w:val="single" w:sz="4" w:space="0" w:color="auto"/>
              <w:right w:val="single" w:sz="4" w:space="0" w:color="auto"/>
            </w:tcBorders>
            <w:shd w:val="clear" w:color="auto" w:fill="auto"/>
            <w:hideMark/>
          </w:tcPr>
          <w:p w14:paraId="1D900FE8" w14:textId="77777777" w:rsidR="00250F10" w:rsidRPr="003C6420" w:rsidRDefault="00250F10" w:rsidP="007F0879">
            <w:pPr>
              <w:jc w:val="left"/>
              <w:rPr>
                <w:color w:val="000000"/>
                <w:sz w:val="20"/>
                <w:szCs w:val="20"/>
                <w:lang w:eastAsia="en-CA"/>
              </w:rPr>
            </w:pPr>
            <w:r w:rsidRPr="003C6420">
              <w:rPr>
                <w:color w:val="000000"/>
                <w:sz w:val="20"/>
                <w:szCs w:val="20"/>
                <w:lang w:eastAsia="en-CA"/>
              </w:rPr>
              <w:t>3.3</w:t>
            </w:r>
          </w:p>
        </w:tc>
        <w:tc>
          <w:tcPr>
            <w:tcW w:w="1503" w:type="pct"/>
            <w:tcBorders>
              <w:top w:val="single" w:sz="4" w:space="0" w:color="auto"/>
              <w:left w:val="nil"/>
              <w:bottom w:val="single" w:sz="4" w:space="0" w:color="auto"/>
              <w:right w:val="single" w:sz="4" w:space="0" w:color="auto"/>
            </w:tcBorders>
            <w:shd w:val="clear" w:color="auto" w:fill="auto"/>
            <w:hideMark/>
          </w:tcPr>
          <w:p w14:paraId="3ABEED4E"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agreed costs (US $)</w:t>
            </w:r>
          </w:p>
        </w:tc>
        <w:tc>
          <w:tcPr>
            <w:tcW w:w="546" w:type="pct"/>
            <w:tcBorders>
              <w:top w:val="single" w:sz="4" w:space="0" w:color="auto"/>
              <w:left w:val="nil"/>
              <w:bottom w:val="single" w:sz="4" w:space="0" w:color="auto"/>
              <w:right w:val="single" w:sz="4" w:space="0" w:color="auto"/>
            </w:tcBorders>
            <w:shd w:val="clear" w:color="auto" w:fill="auto"/>
            <w:vAlign w:val="center"/>
          </w:tcPr>
          <w:p w14:paraId="49A2A1C0"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1,241,225</w:t>
            </w:r>
          </w:p>
        </w:tc>
        <w:tc>
          <w:tcPr>
            <w:tcW w:w="500" w:type="pct"/>
            <w:tcBorders>
              <w:top w:val="single" w:sz="4" w:space="0" w:color="auto"/>
              <w:left w:val="nil"/>
              <w:bottom w:val="single" w:sz="4" w:space="0" w:color="auto"/>
              <w:right w:val="single" w:sz="4" w:space="0" w:color="auto"/>
            </w:tcBorders>
            <w:shd w:val="clear" w:color="auto" w:fill="auto"/>
            <w:vAlign w:val="center"/>
          </w:tcPr>
          <w:p w14:paraId="7F242979"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45" w:type="pct"/>
            <w:tcBorders>
              <w:top w:val="single" w:sz="4" w:space="0" w:color="auto"/>
              <w:left w:val="nil"/>
              <w:bottom w:val="single" w:sz="4" w:space="0" w:color="auto"/>
              <w:right w:val="single" w:sz="4" w:space="0" w:color="auto"/>
            </w:tcBorders>
            <w:shd w:val="clear" w:color="auto" w:fill="auto"/>
            <w:vAlign w:val="center"/>
          </w:tcPr>
          <w:p w14:paraId="29580849"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1,551,531</w:t>
            </w:r>
          </w:p>
        </w:tc>
        <w:tc>
          <w:tcPr>
            <w:tcW w:w="501" w:type="pct"/>
            <w:tcBorders>
              <w:top w:val="single" w:sz="4" w:space="0" w:color="auto"/>
              <w:left w:val="nil"/>
              <w:bottom w:val="single" w:sz="4" w:space="0" w:color="auto"/>
              <w:right w:val="single" w:sz="4" w:space="0" w:color="auto"/>
            </w:tcBorders>
            <w:shd w:val="clear" w:color="auto" w:fill="auto"/>
            <w:vAlign w:val="center"/>
          </w:tcPr>
          <w:p w14:paraId="31429FC7"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0</w:t>
            </w:r>
          </w:p>
        </w:tc>
        <w:tc>
          <w:tcPr>
            <w:tcW w:w="501" w:type="pct"/>
            <w:tcBorders>
              <w:top w:val="single" w:sz="4" w:space="0" w:color="auto"/>
              <w:left w:val="nil"/>
              <w:bottom w:val="single" w:sz="4" w:space="0" w:color="auto"/>
              <w:right w:val="single" w:sz="4" w:space="0" w:color="auto"/>
            </w:tcBorders>
            <w:shd w:val="clear" w:color="auto" w:fill="auto"/>
            <w:vAlign w:val="center"/>
          </w:tcPr>
          <w:p w14:paraId="63F8652A"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310,305</w:t>
            </w:r>
          </w:p>
        </w:tc>
        <w:tc>
          <w:tcPr>
            <w:tcW w:w="591" w:type="pct"/>
            <w:tcBorders>
              <w:top w:val="single" w:sz="4" w:space="0" w:color="auto"/>
              <w:left w:val="nil"/>
              <w:bottom w:val="single" w:sz="4" w:space="0" w:color="auto"/>
              <w:right w:val="single" w:sz="4" w:space="0" w:color="auto"/>
            </w:tcBorders>
            <w:shd w:val="clear" w:color="auto" w:fill="auto"/>
            <w:vAlign w:val="center"/>
          </w:tcPr>
          <w:p w14:paraId="4B4DEE39" w14:textId="77777777" w:rsidR="00250F10" w:rsidRPr="003C6420" w:rsidRDefault="00250F10" w:rsidP="007F0879">
            <w:pPr>
              <w:keepNext/>
              <w:keepLines/>
              <w:jc w:val="right"/>
              <w:rPr>
                <w:color w:val="000000"/>
                <w:sz w:val="18"/>
                <w:szCs w:val="18"/>
                <w:lang w:val="en-US"/>
              </w:rPr>
            </w:pPr>
            <w:r w:rsidRPr="003C6420">
              <w:rPr>
                <w:color w:val="000000"/>
                <w:sz w:val="18"/>
                <w:szCs w:val="18"/>
                <w:lang w:val="en-US"/>
              </w:rPr>
              <w:t>3,103,061</w:t>
            </w:r>
          </w:p>
        </w:tc>
      </w:tr>
      <w:tr w:rsidR="00250F10" w:rsidRPr="003C6420" w14:paraId="2C43AE06" w14:textId="77777777" w:rsidTr="00250F10">
        <w:trPr>
          <w:trHeight w:val="350"/>
          <w:jc w:val="center"/>
        </w:trPr>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5B3A4C4C" w14:textId="77777777" w:rsidR="00250F10" w:rsidRPr="003C6420" w:rsidRDefault="00250F10" w:rsidP="007F0879">
            <w:pPr>
              <w:jc w:val="left"/>
              <w:rPr>
                <w:color w:val="000000"/>
                <w:sz w:val="20"/>
                <w:szCs w:val="20"/>
                <w:lang w:eastAsia="en-CA"/>
              </w:rPr>
            </w:pPr>
            <w:r w:rsidRPr="003C6420">
              <w:rPr>
                <w:color w:val="000000"/>
                <w:sz w:val="20"/>
                <w:szCs w:val="20"/>
                <w:lang w:eastAsia="en-CA"/>
              </w:rPr>
              <w:t>4.1.1</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668DD361"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phase-out of HCFC-22 agreed to be achieved under this Agreement (ODP tonnes)</w:t>
            </w:r>
          </w:p>
        </w:tc>
        <w:tc>
          <w:tcPr>
            <w:tcW w:w="591" w:type="pct"/>
            <w:tcBorders>
              <w:top w:val="single" w:sz="4" w:space="0" w:color="auto"/>
              <w:left w:val="nil"/>
              <w:bottom w:val="single" w:sz="4" w:space="0" w:color="auto"/>
              <w:right w:val="single" w:sz="4" w:space="0" w:color="auto"/>
            </w:tcBorders>
            <w:shd w:val="clear" w:color="auto" w:fill="auto"/>
          </w:tcPr>
          <w:p w14:paraId="69F30CEC" w14:textId="77777777" w:rsidR="00250F10" w:rsidRPr="009203AA" w:rsidRDefault="00250F10" w:rsidP="007F0879">
            <w:pPr>
              <w:keepNext/>
              <w:keepLines/>
              <w:jc w:val="right"/>
              <w:rPr>
                <w:sz w:val="18"/>
                <w:szCs w:val="18"/>
                <w:lang w:val="en-US"/>
              </w:rPr>
            </w:pPr>
            <w:r w:rsidRPr="009203AA">
              <w:rPr>
                <w:sz w:val="18"/>
                <w:szCs w:val="18"/>
                <w:lang w:val="en-US"/>
              </w:rPr>
              <w:t>25.16</w:t>
            </w:r>
          </w:p>
        </w:tc>
      </w:tr>
      <w:tr w:rsidR="00250F10" w:rsidRPr="003C6420" w14:paraId="1B88E7F8" w14:textId="77777777" w:rsidTr="00250F10">
        <w:trPr>
          <w:trHeight w:val="377"/>
          <w:jc w:val="center"/>
        </w:trPr>
        <w:tc>
          <w:tcPr>
            <w:tcW w:w="313" w:type="pct"/>
            <w:tcBorders>
              <w:top w:val="nil"/>
              <w:left w:val="single" w:sz="4" w:space="0" w:color="auto"/>
              <w:bottom w:val="single" w:sz="4" w:space="0" w:color="auto"/>
              <w:right w:val="single" w:sz="4" w:space="0" w:color="auto"/>
            </w:tcBorders>
            <w:shd w:val="clear" w:color="auto" w:fill="auto"/>
            <w:hideMark/>
          </w:tcPr>
          <w:p w14:paraId="3B77F26C" w14:textId="77777777" w:rsidR="00250F10" w:rsidRPr="003C6420" w:rsidRDefault="00250F10" w:rsidP="007F0879">
            <w:pPr>
              <w:jc w:val="left"/>
              <w:rPr>
                <w:color w:val="000000"/>
                <w:sz w:val="20"/>
                <w:szCs w:val="20"/>
                <w:lang w:eastAsia="en-CA"/>
              </w:rPr>
            </w:pPr>
            <w:r w:rsidRPr="003C6420">
              <w:rPr>
                <w:color w:val="000000"/>
                <w:sz w:val="20"/>
                <w:szCs w:val="20"/>
                <w:lang w:eastAsia="en-CA"/>
              </w:rPr>
              <w:t>4.1.2</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039BF5B3" w14:textId="77777777" w:rsidR="00250F10" w:rsidRPr="003C6420" w:rsidRDefault="00250F10" w:rsidP="007F0879">
            <w:pPr>
              <w:jc w:val="left"/>
              <w:rPr>
                <w:color w:val="000000"/>
                <w:sz w:val="20"/>
                <w:szCs w:val="20"/>
                <w:lang w:eastAsia="en-CA"/>
              </w:rPr>
            </w:pPr>
            <w:r w:rsidRPr="003C6420">
              <w:rPr>
                <w:color w:val="000000"/>
                <w:sz w:val="20"/>
                <w:szCs w:val="20"/>
                <w:lang w:eastAsia="en-CA"/>
              </w:rPr>
              <w:t>Phase-out of HCFC-22 to be achieved in previously approved projects (ODP tonnes)</w:t>
            </w:r>
          </w:p>
        </w:tc>
        <w:tc>
          <w:tcPr>
            <w:tcW w:w="591" w:type="pct"/>
            <w:tcBorders>
              <w:top w:val="nil"/>
              <w:left w:val="nil"/>
              <w:bottom w:val="single" w:sz="4" w:space="0" w:color="auto"/>
              <w:right w:val="single" w:sz="4" w:space="0" w:color="auto"/>
            </w:tcBorders>
            <w:shd w:val="clear" w:color="auto" w:fill="auto"/>
          </w:tcPr>
          <w:p w14:paraId="112D8D0D" w14:textId="7FE684EF" w:rsidR="00250F10" w:rsidRPr="009203AA" w:rsidRDefault="003C6420" w:rsidP="007F0879">
            <w:pPr>
              <w:keepNext/>
              <w:keepLines/>
              <w:jc w:val="right"/>
              <w:rPr>
                <w:sz w:val="18"/>
                <w:szCs w:val="18"/>
                <w:lang w:val="en-US"/>
              </w:rPr>
            </w:pPr>
            <w:r w:rsidRPr="009203AA">
              <w:rPr>
                <w:sz w:val="18"/>
                <w:szCs w:val="18"/>
                <w:lang w:val="en-US"/>
              </w:rPr>
              <w:t>2.00</w:t>
            </w:r>
          </w:p>
        </w:tc>
      </w:tr>
      <w:tr w:rsidR="00250F10" w:rsidRPr="003C6420" w14:paraId="7C483A52" w14:textId="77777777" w:rsidTr="00250F10">
        <w:trPr>
          <w:trHeight w:val="413"/>
          <w:jc w:val="center"/>
        </w:trPr>
        <w:tc>
          <w:tcPr>
            <w:tcW w:w="313" w:type="pct"/>
            <w:tcBorders>
              <w:top w:val="nil"/>
              <w:left w:val="single" w:sz="4" w:space="0" w:color="auto"/>
              <w:bottom w:val="single" w:sz="4" w:space="0" w:color="auto"/>
              <w:right w:val="single" w:sz="4" w:space="0" w:color="auto"/>
            </w:tcBorders>
            <w:shd w:val="clear" w:color="auto" w:fill="auto"/>
            <w:hideMark/>
          </w:tcPr>
          <w:p w14:paraId="6E37CA11" w14:textId="77777777" w:rsidR="00250F10" w:rsidRPr="003C6420" w:rsidRDefault="00250F10" w:rsidP="007F0879">
            <w:pPr>
              <w:jc w:val="left"/>
              <w:rPr>
                <w:color w:val="000000"/>
                <w:sz w:val="20"/>
                <w:szCs w:val="20"/>
                <w:lang w:eastAsia="en-CA"/>
              </w:rPr>
            </w:pPr>
            <w:r w:rsidRPr="003C6420">
              <w:rPr>
                <w:color w:val="000000"/>
                <w:sz w:val="20"/>
                <w:szCs w:val="20"/>
                <w:lang w:eastAsia="en-CA"/>
              </w:rPr>
              <w:t>4.1.3</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6D4FD81F" w14:textId="77777777" w:rsidR="00250F10" w:rsidRPr="003C6420" w:rsidRDefault="00250F10" w:rsidP="007F0879">
            <w:pPr>
              <w:jc w:val="left"/>
              <w:rPr>
                <w:color w:val="000000"/>
                <w:sz w:val="20"/>
                <w:szCs w:val="20"/>
                <w:lang w:eastAsia="en-CA"/>
              </w:rPr>
            </w:pPr>
            <w:r w:rsidRPr="003C6420">
              <w:rPr>
                <w:color w:val="000000"/>
                <w:sz w:val="20"/>
                <w:szCs w:val="20"/>
                <w:lang w:eastAsia="en-CA"/>
              </w:rPr>
              <w:t>Remaining eligible consumption for HCFC-22 (ODP tonnes)</w:t>
            </w:r>
          </w:p>
        </w:tc>
        <w:tc>
          <w:tcPr>
            <w:tcW w:w="591" w:type="pct"/>
            <w:tcBorders>
              <w:top w:val="nil"/>
              <w:left w:val="nil"/>
              <w:bottom w:val="single" w:sz="4" w:space="0" w:color="auto"/>
              <w:right w:val="single" w:sz="4" w:space="0" w:color="auto"/>
            </w:tcBorders>
            <w:shd w:val="clear" w:color="auto" w:fill="auto"/>
          </w:tcPr>
          <w:p w14:paraId="2B231779" w14:textId="6AFD7CDC" w:rsidR="00250F10" w:rsidRPr="009203AA" w:rsidRDefault="009203AA" w:rsidP="007F0879">
            <w:pPr>
              <w:keepNext/>
              <w:keepLines/>
              <w:jc w:val="right"/>
              <w:rPr>
                <w:sz w:val="18"/>
                <w:szCs w:val="18"/>
                <w:lang w:val="en-US"/>
              </w:rPr>
            </w:pPr>
            <w:r w:rsidRPr="009203AA">
              <w:rPr>
                <w:sz w:val="18"/>
                <w:szCs w:val="18"/>
                <w:lang w:val="en-US"/>
              </w:rPr>
              <w:t>82.16</w:t>
            </w:r>
          </w:p>
        </w:tc>
      </w:tr>
      <w:tr w:rsidR="00250F10" w:rsidRPr="003C6420" w14:paraId="179F42AE" w14:textId="77777777" w:rsidTr="00250F10">
        <w:trPr>
          <w:trHeight w:val="350"/>
          <w:jc w:val="center"/>
        </w:trPr>
        <w:tc>
          <w:tcPr>
            <w:tcW w:w="313" w:type="pct"/>
            <w:tcBorders>
              <w:top w:val="nil"/>
              <w:left w:val="single" w:sz="4" w:space="0" w:color="auto"/>
              <w:bottom w:val="single" w:sz="4" w:space="0" w:color="auto"/>
              <w:right w:val="single" w:sz="4" w:space="0" w:color="auto"/>
            </w:tcBorders>
            <w:shd w:val="clear" w:color="auto" w:fill="auto"/>
            <w:hideMark/>
          </w:tcPr>
          <w:p w14:paraId="79F252EC" w14:textId="77777777" w:rsidR="00250F10" w:rsidRPr="003C6420" w:rsidRDefault="00250F10" w:rsidP="007F0879">
            <w:pPr>
              <w:jc w:val="left"/>
              <w:rPr>
                <w:color w:val="000000"/>
                <w:sz w:val="20"/>
                <w:szCs w:val="20"/>
                <w:lang w:eastAsia="en-CA"/>
              </w:rPr>
            </w:pPr>
            <w:r w:rsidRPr="003C6420">
              <w:rPr>
                <w:color w:val="000000"/>
                <w:sz w:val="20"/>
                <w:szCs w:val="20"/>
                <w:lang w:eastAsia="en-CA"/>
              </w:rPr>
              <w:t>4.2.1</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606420BE"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phase-out of HCFC-123 agreed to be achieved under this Agreement (ODP tonnes)</w:t>
            </w:r>
          </w:p>
        </w:tc>
        <w:tc>
          <w:tcPr>
            <w:tcW w:w="591" w:type="pct"/>
            <w:tcBorders>
              <w:top w:val="nil"/>
              <w:left w:val="nil"/>
              <w:bottom w:val="single" w:sz="4" w:space="0" w:color="auto"/>
              <w:right w:val="single" w:sz="4" w:space="0" w:color="auto"/>
            </w:tcBorders>
            <w:shd w:val="clear" w:color="auto" w:fill="auto"/>
          </w:tcPr>
          <w:p w14:paraId="7C490059" w14:textId="76900B34" w:rsidR="00250F10" w:rsidRPr="009203AA" w:rsidRDefault="00250F10" w:rsidP="007F0879">
            <w:pPr>
              <w:keepNext/>
              <w:keepLines/>
              <w:jc w:val="right"/>
              <w:rPr>
                <w:sz w:val="18"/>
                <w:szCs w:val="18"/>
                <w:lang w:val="en-US"/>
              </w:rPr>
            </w:pPr>
            <w:r w:rsidRPr="009203AA">
              <w:rPr>
                <w:sz w:val="18"/>
                <w:szCs w:val="18"/>
                <w:lang w:val="en-US"/>
              </w:rPr>
              <w:t>0</w:t>
            </w:r>
            <w:r w:rsidR="003C6420" w:rsidRPr="009203AA">
              <w:rPr>
                <w:sz w:val="18"/>
                <w:szCs w:val="18"/>
                <w:lang w:val="en-US"/>
              </w:rPr>
              <w:t>.00</w:t>
            </w:r>
          </w:p>
        </w:tc>
      </w:tr>
      <w:tr w:rsidR="00250F10" w:rsidRPr="003C6420" w14:paraId="1CF4C32B" w14:textId="77777777" w:rsidTr="00250F10">
        <w:trPr>
          <w:trHeight w:val="377"/>
          <w:jc w:val="center"/>
        </w:trPr>
        <w:tc>
          <w:tcPr>
            <w:tcW w:w="313" w:type="pct"/>
            <w:tcBorders>
              <w:top w:val="nil"/>
              <w:left w:val="single" w:sz="4" w:space="0" w:color="auto"/>
              <w:bottom w:val="single" w:sz="4" w:space="0" w:color="auto"/>
              <w:right w:val="single" w:sz="4" w:space="0" w:color="auto"/>
            </w:tcBorders>
            <w:shd w:val="clear" w:color="auto" w:fill="auto"/>
            <w:hideMark/>
          </w:tcPr>
          <w:p w14:paraId="53CDD9DD" w14:textId="77777777" w:rsidR="00250F10" w:rsidRPr="003C6420" w:rsidRDefault="00250F10" w:rsidP="007F0879">
            <w:pPr>
              <w:jc w:val="left"/>
              <w:rPr>
                <w:color w:val="000000"/>
                <w:sz w:val="20"/>
                <w:szCs w:val="20"/>
                <w:lang w:eastAsia="en-CA"/>
              </w:rPr>
            </w:pPr>
            <w:r w:rsidRPr="003C6420">
              <w:rPr>
                <w:color w:val="000000"/>
                <w:sz w:val="20"/>
                <w:szCs w:val="20"/>
                <w:lang w:eastAsia="en-CA"/>
              </w:rPr>
              <w:t>4.2.2</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1B2BC629" w14:textId="77777777" w:rsidR="00250F10" w:rsidRPr="003C6420" w:rsidRDefault="00250F10" w:rsidP="007F0879">
            <w:pPr>
              <w:jc w:val="left"/>
              <w:rPr>
                <w:color w:val="000000"/>
                <w:sz w:val="20"/>
                <w:szCs w:val="20"/>
                <w:lang w:eastAsia="en-CA"/>
              </w:rPr>
            </w:pPr>
            <w:r w:rsidRPr="003C6420">
              <w:rPr>
                <w:color w:val="000000"/>
                <w:sz w:val="20"/>
                <w:szCs w:val="20"/>
                <w:lang w:eastAsia="en-CA"/>
              </w:rPr>
              <w:t>Phase-out of HCFC-123 to be achieved in previously approved projects (ODP tonnes)</w:t>
            </w:r>
          </w:p>
        </w:tc>
        <w:tc>
          <w:tcPr>
            <w:tcW w:w="591" w:type="pct"/>
            <w:tcBorders>
              <w:top w:val="nil"/>
              <w:left w:val="nil"/>
              <w:bottom w:val="single" w:sz="4" w:space="0" w:color="auto"/>
              <w:right w:val="single" w:sz="4" w:space="0" w:color="auto"/>
            </w:tcBorders>
            <w:shd w:val="clear" w:color="auto" w:fill="auto"/>
          </w:tcPr>
          <w:p w14:paraId="795DC252" w14:textId="2A6CB54A" w:rsidR="00250F10" w:rsidRPr="009203AA" w:rsidRDefault="00250F10" w:rsidP="007F0879">
            <w:pPr>
              <w:keepNext/>
              <w:keepLines/>
              <w:jc w:val="right"/>
              <w:rPr>
                <w:sz w:val="18"/>
                <w:szCs w:val="18"/>
                <w:lang w:val="en-US"/>
              </w:rPr>
            </w:pPr>
            <w:r w:rsidRPr="009203AA">
              <w:rPr>
                <w:sz w:val="18"/>
                <w:szCs w:val="18"/>
                <w:lang w:val="en-US"/>
              </w:rPr>
              <w:t>0</w:t>
            </w:r>
            <w:r w:rsidR="003C6420" w:rsidRPr="009203AA">
              <w:rPr>
                <w:sz w:val="18"/>
                <w:szCs w:val="18"/>
                <w:lang w:val="en-US"/>
              </w:rPr>
              <w:t>.00</w:t>
            </w:r>
          </w:p>
        </w:tc>
      </w:tr>
      <w:tr w:rsidR="00250F10" w:rsidRPr="003C6420" w14:paraId="44E001BF" w14:textId="77777777" w:rsidTr="00250F10">
        <w:trPr>
          <w:trHeight w:val="413"/>
          <w:jc w:val="center"/>
        </w:trPr>
        <w:tc>
          <w:tcPr>
            <w:tcW w:w="313" w:type="pct"/>
            <w:tcBorders>
              <w:top w:val="nil"/>
              <w:left w:val="single" w:sz="4" w:space="0" w:color="auto"/>
              <w:bottom w:val="single" w:sz="4" w:space="0" w:color="auto"/>
              <w:right w:val="single" w:sz="4" w:space="0" w:color="auto"/>
            </w:tcBorders>
            <w:shd w:val="clear" w:color="auto" w:fill="auto"/>
            <w:hideMark/>
          </w:tcPr>
          <w:p w14:paraId="74F01A5D" w14:textId="77777777" w:rsidR="00250F10" w:rsidRPr="003C6420" w:rsidRDefault="00250F10" w:rsidP="007F0879">
            <w:pPr>
              <w:jc w:val="left"/>
              <w:rPr>
                <w:color w:val="000000"/>
                <w:sz w:val="20"/>
                <w:szCs w:val="20"/>
                <w:lang w:eastAsia="en-CA"/>
              </w:rPr>
            </w:pPr>
            <w:r w:rsidRPr="003C6420">
              <w:rPr>
                <w:color w:val="000000"/>
                <w:sz w:val="20"/>
                <w:szCs w:val="20"/>
                <w:lang w:eastAsia="en-CA"/>
              </w:rPr>
              <w:t>4.2.3</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3A306882" w14:textId="77777777" w:rsidR="00250F10" w:rsidRPr="003C6420" w:rsidRDefault="00250F10" w:rsidP="007F0879">
            <w:pPr>
              <w:jc w:val="left"/>
              <w:rPr>
                <w:color w:val="000000"/>
                <w:sz w:val="20"/>
                <w:szCs w:val="20"/>
                <w:lang w:eastAsia="en-CA"/>
              </w:rPr>
            </w:pPr>
            <w:r w:rsidRPr="003C6420">
              <w:rPr>
                <w:color w:val="000000"/>
                <w:sz w:val="20"/>
                <w:szCs w:val="20"/>
                <w:lang w:eastAsia="en-CA"/>
              </w:rPr>
              <w:t>Remaining eligible consumption for HCFC-123 (ODP tonnes)</w:t>
            </w:r>
          </w:p>
        </w:tc>
        <w:tc>
          <w:tcPr>
            <w:tcW w:w="591" w:type="pct"/>
            <w:tcBorders>
              <w:top w:val="nil"/>
              <w:left w:val="nil"/>
              <w:bottom w:val="single" w:sz="4" w:space="0" w:color="auto"/>
              <w:right w:val="single" w:sz="4" w:space="0" w:color="auto"/>
            </w:tcBorders>
            <w:shd w:val="clear" w:color="auto" w:fill="auto"/>
          </w:tcPr>
          <w:p w14:paraId="6E260D7A" w14:textId="77777777" w:rsidR="00250F10" w:rsidRPr="009203AA" w:rsidRDefault="00250F10" w:rsidP="007F0879">
            <w:pPr>
              <w:keepNext/>
              <w:keepLines/>
              <w:jc w:val="right"/>
              <w:rPr>
                <w:sz w:val="18"/>
                <w:szCs w:val="18"/>
                <w:lang w:val="en-US"/>
              </w:rPr>
            </w:pPr>
            <w:r w:rsidRPr="009203AA">
              <w:rPr>
                <w:sz w:val="18"/>
                <w:szCs w:val="18"/>
                <w:lang w:val="en-US"/>
              </w:rPr>
              <w:t>1.70</w:t>
            </w:r>
          </w:p>
        </w:tc>
      </w:tr>
      <w:tr w:rsidR="00250F10" w:rsidRPr="003C6420" w14:paraId="1A0D9D9D" w14:textId="77777777" w:rsidTr="00250F10">
        <w:trPr>
          <w:trHeight w:val="350"/>
          <w:jc w:val="center"/>
        </w:trPr>
        <w:tc>
          <w:tcPr>
            <w:tcW w:w="313" w:type="pct"/>
            <w:tcBorders>
              <w:top w:val="nil"/>
              <w:left w:val="single" w:sz="4" w:space="0" w:color="auto"/>
              <w:bottom w:val="single" w:sz="4" w:space="0" w:color="auto"/>
              <w:right w:val="single" w:sz="4" w:space="0" w:color="auto"/>
            </w:tcBorders>
            <w:shd w:val="clear" w:color="auto" w:fill="auto"/>
            <w:hideMark/>
          </w:tcPr>
          <w:p w14:paraId="60AFE31D" w14:textId="77777777" w:rsidR="00250F10" w:rsidRPr="003C6420" w:rsidRDefault="00250F10" w:rsidP="007F0879">
            <w:pPr>
              <w:jc w:val="left"/>
              <w:rPr>
                <w:color w:val="000000"/>
                <w:sz w:val="20"/>
                <w:szCs w:val="20"/>
                <w:lang w:eastAsia="en-CA"/>
              </w:rPr>
            </w:pPr>
            <w:r w:rsidRPr="003C6420">
              <w:rPr>
                <w:color w:val="000000"/>
                <w:sz w:val="20"/>
                <w:szCs w:val="20"/>
                <w:lang w:eastAsia="en-CA"/>
              </w:rPr>
              <w:t>4.3.1</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56A8AA7F" w14:textId="77777777" w:rsidR="00250F10" w:rsidRPr="003C6420" w:rsidRDefault="00250F10" w:rsidP="007F0879">
            <w:pPr>
              <w:jc w:val="left"/>
              <w:rPr>
                <w:color w:val="000000"/>
                <w:sz w:val="20"/>
                <w:szCs w:val="20"/>
                <w:lang w:eastAsia="en-CA"/>
              </w:rPr>
            </w:pPr>
            <w:r w:rsidRPr="003C6420">
              <w:rPr>
                <w:color w:val="000000"/>
                <w:sz w:val="20"/>
                <w:szCs w:val="20"/>
                <w:lang w:eastAsia="en-CA"/>
              </w:rPr>
              <w:t>Total phase-out of HCFC-141b agreed to be achieved under this Agreement (ODP tonnes)</w:t>
            </w:r>
          </w:p>
        </w:tc>
        <w:tc>
          <w:tcPr>
            <w:tcW w:w="591" w:type="pct"/>
            <w:tcBorders>
              <w:top w:val="nil"/>
              <w:left w:val="nil"/>
              <w:bottom w:val="single" w:sz="4" w:space="0" w:color="auto"/>
              <w:right w:val="single" w:sz="4" w:space="0" w:color="auto"/>
            </w:tcBorders>
            <w:shd w:val="clear" w:color="auto" w:fill="auto"/>
          </w:tcPr>
          <w:p w14:paraId="1FA1B79C" w14:textId="77777777" w:rsidR="00250F10" w:rsidRPr="009203AA" w:rsidRDefault="00250F10" w:rsidP="007F0879">
            <w:pPr>
              <w:keepNext/>
              <w:keepLines/>
              <w:jc w:val="right"/>
              <w:rPr>
                <w:sz w:val="18"/>
                <w:szCs w:val="18"/>
                <w:lang w:val="en-US"/>
              </w:rPr>
            </w:pPr>
            <w:r w:rsidRPr="009203AA">
              <w:rPr>
                <w:sz w:val="18"/>
                <w:szCs w:val="18"/>
                <w:lang w:val="en-US"/>
              </w:rPr>
              <w:t>1.15</w:t>
            </w:r>
          </w:p>
        </w:tc>
      </w:tr>
      <w:tr w:rsidR="00250F10" w:rsidRPr="003C6420" w14:paraId="6100D503" w14:textId="77777777" w:rsidTr="00250F10">
        <w:trPr>
          <w:trHeight w:val="377"/>
          <w:jc w:val="center"/>
        </w:trPr>
        <w:tc>
          <w:tcPr>
            <w:tcW w:w="313" w:type="pct"/>
            <w:tcBorders>
              <w:top w:val="nil"/>
              <w:left w:val="single" w:sz="4" w:space="0" w:color="auto"/>
              <w:bottom w:val="single" w:sz="4" w:space="0" w:color="auto"/>
              <w:right w:val="single" w:sz="4" w:space="0" w:color="auto"/>
            </w:tcBorders>
            <w:shd w:val="clear" w:color="auto" w:fill="auto"/>
            <w:hideMark/>
          </w:tcPr>
          <w:p w14:paraId="17643D85" w14:textId="77777777" w:rsidR="00250F10" w:rsidRPr="003C6420" w:rsidRDefault="00250F10" w:rsidP="007F0879">
            <w:pPr>
              <w:jc w:val="left"/>
              <w:rPr>
                <w:color w:val="000000"/>
                <w:sz w:val="20"/>
                <w:szCs w:val="20"/>
                <w:lang w:eastAsia="en-CA"/>
              </w:rPr>
            </w:pPr>
            <w:r w:rsidRPr="003C6420">
              <w:rPr>
                <w:color w:val="000000"/>
                <w:sz w:val="20"/>
                <w:szCs w:val="20"/>
                <w:lang w:eastAsia="en-CA"/>
              </w:rPr>
              <w:t>4.3.2</w:t>
            </w:r>
          </w:p>
        </w:tc>
        <w:tc>
          <w:tcPr>
            <w:tcW w:w="4096" w:type="pct"/>
            <w:gridSpan w:val="6"/>
            <w:tcBorders>
              <w:top w:val="single" w:sz="4" w:space="0" w:color="auto"/>
              <w:left w:val="nil"/>
              <w:bottom w:val="single" w:sz="4" w:space="0" w:color="auto"/>
              <w:right w:val="single" w:sz="4" w:space="0" w:color="auto"/>
            </w:tcBorders>
            <w:shd w:val="clear" w:color="auto" w:fill="auto"/>
            <w:hideMark/>
          </w:tcPr>
          <w:p w14:paraId="7B98D49B" w14:textId="77777777" w:rsidR="00250F10" w:rsidRPr="003C6420" w:rsidRDefault="00250F10" w:rsidP="007F0879">
            <w:pPr>
              <w:jc w:val="left"/>
              <w:rPr>
                <w:color w:val="000000"/>
                <w:sz w:val="20"/>
                <w:szCs w:val="20"/>
                <w:lang w:eastAsia="en-CA"/>
              </w:rPr>
            </w:pPr>
            <w:r w:rsidRPr="003C6420">
              <w:rPr>
                <w:color w:val="000000"/>
                <w:sz w:val="20"/>
                <w:szCs w:val="20"/>
                <w:lang w:eastAsia="en-CA"/>
              </w:rPr>
              <w:t>Phase-out of HCFC-141b to be achieved in previously approved projects (ODP tonnes)</w:t>
            </w:r>
          </w:p>
        </w:tc>
        <w:tc>
          <w:tcPr>
            <w:tcW w:w="591" w:type="pct"/>
            <w:tcBorders>
              <w:top w:val="nil"/>
              <w:left w:val="nil"/>
              <w:bottom w:val="single" w:sz="4" w:space="0" w:color="auto"/>
              <w:right w:val="single" w:sz="4" w:space="0" w:color="auto"/>
            </w:tcBorders>
            <w:shd w:val="clear" w:color="auto" w:fill="auto"/>
          </w:tcPr>
          <w:p w14:paraId="31212E7A" w14:textId="79CE75E0" w:rsidR="00250F10" w:rsidRPr="009203AA" w:rsidRDefault="003C6420" w:rsidP="007F0879">
            <w:pPr>
              <w:keepNext/>
              <w:keepLines/>
              <w:jc w:val="right"/>
              <w:rPr>
                <w:sz w:val="18"/>
                <w:szCs w:val="18"/>
                <w:lang w:val="en-US"/>
              </w:rPr>
            </w:pPr>
            <w:r w:rsidRPr="009203AA">
              <w:rPr>
                <w:sz w:val="18"/>
                <w:szCs w:val="18"/>
                <w:lang w:val="en-US"/>
              </w:rPr>
              <w:t>43.00</w:t>
            </w:r>
          </w:p>
        </w:tc>
      </w:tr>
      <w:tr w:rsidR="00250F10" w:rsidRPr="003C6420" w14:paraId="043CD18C" w14:textId="77777777" w:rsidTr="00250F10">
        <w:trPr>
          <w:trHeight w:val="413"/>
          <w:jc w:val="center"/>
        </w:trPr>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77F8B3FF" w14:textId="77777777" w:rsidR="00250F10" w:rsidRPr="003C6420" w:rsidRDefault="00250F10" w:rsidP="007F0879">
            <w:pPr>
              <w:jc w:val="left"/>
              <w:rPr>
                <w:color w:val="000000"/>
                <w:sz w:val="20"/>
                <w:szCs w:val="20"/>
                <w:lang w:eastAsia="en-CA"/>
              </w:rPr>
            </w:pPr>
            <w:r w:rsidRPr="003C6420">
              <w:rPr>
                <w:color w:val="000000"/>
                <w:sz w:val="20"/>
                <w:szCs w:val="20"/>
                <w:lang w:eastAsia="en-CA"/>
              </w:rPr>
              <w:t>4.3.3</w:t>
            </w:r>
          </w:p>
        </w:tc>
        <w:tc>
          <w:tcPr>
            <w:tcW w:w="4096" w:type="pct"/>
            <w:gridSpan w:val="6"/>
            <w:tcBorders>
              <w:top w:val="single" w:sz="4" w:space="0" w:color="auto"/>
              <w:left w:val="single" w:sz="4" w:space="0" w:color="auto"/>
              <w:bottom w:val="single" w:sz="4" w:space="0" w:color="auto"/>
              <w:right w:val="single" w:sz="4" w:space="0" w:color="auto"/>
            </w:tcBorders>
            <w:shd w:val="clear" w:color="auto" w:fill="auto"/>
            <w:hideMark/>
          </w:tcPr>
          <w:p w14:paraId="1B1E2AA9" w14:textId="77777777" w:rsidR="00250F10" w:rsidRPr="003C6420" w:rsidRDefault="00250F10" w:rsidP="007F0879">
            <w:pPr>
              <w:jc w:val="left"/>
              <w:rPr>
                <w:color w:val="000000"/>
                <w:sz w:val="20"/>
                <w:szCs w:val="20"/>
                <w:lang w:eastAsia="en-CA"/>
              </w:rPr>
            </w:pPr>
            <w:r w:rsidRPr="003C6420">
              <w:rPr>
                <w:color w:val="000000"/>
                <w:sz w:val="20"/>
                <w:szCs w:val="20"/>
                <w:lang w:eastAsia="en-CA"/>
              </w:rPr>
              <w:t>Remaining eligible consumption for HCFC-141b (ODP tonnes)</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F5753F5" w14:textId="77777777" w:rsidR="00250F10" w:rsidRPr="009203AA" w:rsidRDefault="00250F10" w:rsidP="007F0879">
            <w:pPr>
              <w:keepNext/>
              <w:keepLines/>
              <w:jc w:val="right"/>
              <w:rPr>
                <w:sz w:val="18"/>
                <w:szCs w:val="18"/>
                <w:lang w:val="en-US"/>
              </w:rPr>
            </w:pPr>
            <w:r w:rsidRPr="009203AA">
              <w:rPr>
                <w:sz w:val="18"/>
                <w:szCs w:val="18"/>
                <w:lang w:val="en-US"/>
              </w:rPr>
              <w:t>7.70</w:t>
            </w:r>
          </w:p>
        </w:tc>
      </w:tr>
    </w:tbl>
    <w:p w14:paraId="1FC0FDB5" w14:textId="77777777" w:rsidR="00250F10" w:rsidRPr="003C6420" w:rsidRDefault="00250F10" w:rsidP="007F0879">
      <w:pPr>
        <w:keepNext/>
        <w:keepLines/>
        <w:rPr>
          <w:b/>
          <w:sz w:val="18"/>
          <w:szCs w:val="18"/>
        </w:rPr>
      </w:pPr>
    </w:p>
    <w:p w14:paraId="49D1DC26" w14:textId="77777777" w:rsidR="00250F10" w:rsidRPr="003C6420" w:rsidRDefault="00250F10" w:rsidP="007F0879">
      <w:pPr>
        <w:keepNext/>
        <w:keepLines/>
        <w:rPr>
          <w:b/>
          <w:sz w:val="18"/>
          <w:szCs w:val="18"/>
        </w:rPr>
      </w:pPr>
    </w:p>
    <w:p w14:paraId="12F77E04" w14:textId="77777777" w:rsidR="00250F10" w:rsidRPr="003C6420" w:rsidRDefault="00250F10" w:rsidP="007F0879">
      <w:pPr>
        <w:keepNext/>
        <w:keepLines/>
        <w:rPr>
          <w:b/>
          <w:sz w:val="18"/>
          <w:szCs w:val="18"/>
        </w:rPr>
      </w:pPr>
    </w:p>
    <w:p w14:paraId="3BAA1B9F" w14:textId="77777777" w:rsidR="00250F10" w:rsidRPr="003C6420" w:rsidRDefault="00250F10" w:rsidP="007F0879">
      <w:pPr>
        <w:rPr>
          <w:b/>
        </w:rPr>
      </w:pPr>
      <w:r w:rsidRPr="003C6420">
        <w:rPr>
          <w:b/>
        </w:rPr>
        <w:t>APPENDIX 3-A: FUNDING APPROVAL SCHEDULE</w:t>
      </w:r>
    </w:p>
    <w:p w14:paraId="07F27722" w14:textId="77777777" w:rsidR="00250F10" w:rsidRPr="003C6420" w:rsidRDefault="00250F10" w:rsidP="007F0879"/>
    <w:p w14:paraId="7BD11B0E" w14:textId="77777777" w:rsidR="00250F10" w:rsidRPr="003C6420" w:rsidRDefault="00250F10" w:rsidP="007F0879">
      <w:pPr>
        <w:numPr>
          <w:ilvl w:val="0"/>
          <w:numId w:val="21"/>
        </w:numPr>
        <w:spacing w:after="240"/>
        <w:outlineLvl w:val="0"/>
      </w:pPr>
      <w:r w:rsidRPr="003C6420">
        <w:t>Funding for the future tranches will be considered for approval at the second Executive Committee meeting of the year specified in Appendix 2-A.</w:t>
      </w:r>
    </w:p>
    <w:p w14:paraId="2007E1C6" w14:textId="77777777" w:rsidR="00250F10" w:rsidRPr="003C6420" w:rsidRDefault="00250F10" w:rsidP="007F0879"/>
    <w:p w14:paraId="696D1BCE" w14:textId="77777777" w:rsidR="00250F10" w:rsidRPr="003C6420" w:rsidRDefault="00250F10" w:rsidP="007F0879">
      <w:pPr>
        <w:keepNext/>
        <w:rPr>
          <w:b/>
        </w:rPr>
      </w:pPr>
      <w:r w:rsidRPr="003C6420">
        <w:rPr>
          <w:b/>
        </w:rPr>
        <w:lastRenderedPageBreak/>
        <w:t>APPENDIX 4-A: FORMAT OF TRANCHE IMPLEMENTATION REPORTS AND PLANS</w:t>
      </w:r>
    </w:p>
    <w:p w14:paraId="19D0947E" w14:textId="77777777" w:rsidR="00250F10" w:rsidRPr="003C6420" w:rsidRDefault="00250F10" w:rsidP="007F0879">
      <w:pPr>
        <w:keepNext/>
      </w:pPr>
    </w:p>
    <w:p w14:paraId="71DD5367" w14:textId="77777777" w:rsidR="00250F10" w:rsidRPr="003C6420" w:rsidRDefault="00250F10" w:rsidP="007F0879">
      <w:pPr>
        <w:pStyle w:val="Heading1"/>
        <w:keepNext/>
        <w:numPr>
          <w:ilvl w:val="0"/>
          <w:numId w:val="28"/>
        </w:numPr>
      </w:pPr>
      <w:r w:rsidRPr="003C6420">
        <w:t>The submission of the Tranche Implementation Report and Plans for each tranche request will consist of five parts:</w:t>
      </w:r>
    </w:p>
    <w:p w14:paraId="52D58802" w14:textId="77777777" w:rsidR="00250F10" w:rsidRPr="003C6420" w:rsidRDefault="00250F10" w:rsidP="007F0879">
      <w:pPr>
        <w:keepNext/>
        <w:numPr>
          <w:ilvl w:val="1"/>
          <w:numId w:val="1"/>
        </w:numPr>
        <w:spacing w:after="240"/>
        <w:outlineLvl w:val="1"/>
      </w:pPr>
      <w:r w:rsidRPr="003C6420">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ODS phase-out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4CF9CA6" w14:textId="77777777" w:rsidR="00250F10" w:rsidRPr="003C6420" w:rsidRDefault="00250F10" w:rsidP="007F0879">
      <w:pPr>
        <w:widowControl w:val="0"/>
        <w:numPr>
          <w:ilvl w:val="1"/>
          <w:numId w:val="1"/>
        </w:numPr>
        <w:spacing w:after="240"/>
        <w:outlineLvl w:val="1"/>
      </w:pPr>
      <w:r w:rsidRPr="003C6420">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BB98A0A" w14:textId="77777777" w:rsidR="00250F10" w:rsidRPr="003C6420" w:rsidRDefault="00250F10" w:rsidP="007F0879">
      <w:pPr>
        <w:widowControl w:val="0"/>
        <w:numPr>
          <w:ilvl w:val="1"/>
          <w:numId w:val="1"/>
        </w:numPr>
        <w:spacing w:after="240"/>
        <w:outlineLvl w:val="1"/>
      </w:pPr>
      <w:r w:rsidRPr="003C6420">
        <w:t xml:space="preserve">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 </w:t>
      </w:r>
    </w:p>
    <w:p w14:paraId="67F14D2A" w14:textId="77777777" w:rsidR="00250F10" w:rsidRPr="003C6420" w:rsidRDefault="00250F10" w:rsidP="007F0879">
      <w:pPr>
        <w:widowControl w:val="0"/>
        <w:numPr>
          <w:ilvl w:val="1"/>
          <w:numId w:val="1"/>
        </w:numPr>
        <w:spacing w:after="240"/>
        <w:outlineLvl w:val="1"/>
      </w:pPr>
      <w:r w:rsidRPr="003C6420">
        <w:t>A set of quantitative information for all Tranche Implementation Reports and Plans, submitted through an online database; and</w:t>
      </w:r>
    </w:p>
    <w:p w14:paraId="2F2A328E" w14:textId="77777777" w:rsidR="00250F10" w:rsidRPr="003C6420" w:rsidRDefault="00250F10" w:rsidP="007F0879">
      <w:pPr>
        <w:widowControl w:val="0"/>
        <w:numPr>
          <w:ilvl w:val="1"/>
          <w:numId w:val="1"/>
        </w:numPr>
        <w:spacing w:after="240"/>
        <w:outlineLvl w:val="1"/>
      </w:pPr>
      <w:r w:rsidRPr="003C6420">
        <w:t xml:space="preserve">An Executive Summary of about five paragraphs, summarizing the information of the above sub-paragraphs 1(a) to 1(d). </w:t>
      </w:r>
    </w:p>
    <w:p w14:paraId="00E23374" w14:textId="77777777" w:rsidR="00250F10" w:rsidRPr="003C6420" w:rsidRDefault="00250F10" w:rsidP="007F0879">
      <w:pPr>
        <w:keepNext/>
        <w:keepLines/>
        <w:numPr>
          <w:ilvl w:val="0"/>
          <w:numId w:val="1"/>
        </w:numPr>
        <w:spacing w:after="240"/>
        <w:outlineLvl w:val="0"/>
      </w:pPr>
      <w:r w:rsidRPr="003C6420">
        <w:t>In the event that in a particular year two stages of the HPMP are being implemented in parallel, the following considerations should be taken in preparing the Tranche Implementation Reports and Plans:</w:t>
      </w:r>
    </w:p>
    <w:p w14:paraId="00DC8FA8" w14:textId="77777777" w:rsidR="00250F10" w:rsidRPr="003C6420" w:rsidRDefault="00250F10" w:rsidP="007F0879">
      <w:pPr>
        <w:keepNext/>
        <w:keepLines/>
        <w:widowControl w:val="0"/>
        <w:numPr>
          <w:ilvl w:val="1"/>
          <w:numId w:val="1"/>
        </w:numPr>
        <w:spacing w:after="240"/>
        <w:outlineLvl w:val="1"/>
      </w:pPr>
      <w:r w:rsidRPr="003C6420">
        <w:t>The Tranche Implementation Reports and Plans referred to as part of this Agreement, will exclusively refer to activities and funds covered by this Agreement; and</w:t>
      </w:r>
    </w:p>
    <w:p w14:paraId="287FE172" w14:textId="77777777" w:rsidR="00250F10" w:rsidRPr="003C6420" w:rsidRDefault="00250F10" w:rsidP="007F0879">
      <w:pPr>
        <w:widowControl w:val="0"/>
        <w:numPr>
          <w:ilvl w:val="1"/>
          <w:numId w:val="1"/>
        </w:numPr>
        <w:spacing w:after="240"/>
        <w:outlineLvl w:val="1"/>
      </w:pPr>
      <w:r w:rsidRPr="003C6420">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4CB56F38" w14:textId="77777777" w:rsidR="00250F10" w:rsidRPr="003C6420" w:rsidRDefault="00250F10" w:rsidP="007F0879">
      <w:pPr>
        <w:rPr>
          <w:b/>
        </w:rPr>
      </w:pPr>
      <w:r w:rsidRPr="003C6420">
        <w:rPr>
          <w:b/>
        </w:rPr>
        <w:lastRenderedPageBreak/>
        <w:t xml:space="preserve">APPENDIX 5-A: MONITORING INSTITUTIONS AND ROLES </w:t>
      </w:r>
    </w:p>
    <w:p w14:paraId="677898F9" w14:textId="77777777" w:rsidR="00250F10" w:rsidRPr="003C6420" w:rsidRDefault="00250F10" w:rsidP="007F0879"/>
    <w:p w14:paraId="18917C4D" w14:textId="77777777" w:rsidR="00250F10" w:rsidRPr="003C6420" w:rsidRDefault="00250F10" w:rsidP="007F0879">
      <w:pPr>
        <w:pStyle w:val="Heading1"/>
        <w:numPr>
          <w:ilvl w:val="0"/>
          <w:numId w:val="29"/>
        </w:numPr>
      </w:pPr>
      <w:r w:rsidRPr="003C6420">
        <w:t>In order to assist the Country in monitoring and evaluating the progress of Agreement implementation, the Project Management Unit within the Department of Environment and Natural Resources – Environmental Management Bureau (DENR-EMB) will be responsible for:</w:t>
      </w:r>
    </w:p>
    <w:p w14:paraId="205A4268" w14:textId="77777777" w:rsidR="00250F10" w:rsidRPr="003C6420" w:rsidRDefault="00250F10" w:rsidP="007F0879">
      <w:pPr>
        <w:widowControl w:val="0"/>
        <w:numPr>
          <w:ilvl w:val="1"/>
          <w:numId w:val="1"/>
        </w:numPr>
        <w:spacing w:after="240"/>
        <w:outlineLvl w:val="1"/>
      </w:pPr>
      <w:r w:rsidRPr="003C6420">
        <w:t>Coordination with stakeholders in the public and private sectors;</w:t>
      </w:r>
    </w:p>
    <w:p w14:paraId="41B25E9B" w14:textId="77777777" w:rsidR="00250F10" w:rsidRPr="003C6420" w:rsidRDefault="00250F10" w:rsidP="007F0879">
      <w:pPr>
        <w:widowControl w:val="0"/>
        <w:numPr>
          <w:ilvl w:val="1"/>
          <w:numId w:val="1"/>
        </w:numPr>
        <w:spacing w:after="240"/>
        <w:outlineLvl w:val="1"/>
      </w:pPr>
      <w:r w:rsidRPr="003C6420">
        <w:t>Preparation or review of terms of reference for consultancy services to support implementation, and supervision of HCFC phase-out activities;</w:t>
      </w:r>
    </w:p>
    <w:p w14:paraId="72E43D71" w14:textId="77777777" w:rsidR="00250F10" w:rsidRPr="003C6420" w:rsidRDefault="00250F10" w:rsidP="007F0879">
      <w:pPr>
        <w:widowControl w:val="0"/>
        <w:numPr>
          <w:ilvl w:val="1"/>
          <w:numId w:val="1"/>
        </w:numPr>
        <w:spacing w:after="240"/>
        <w:outlineLvl w:val="1"/>
      </w:pPr>
      <w:r w:rsidRPr="003C6420">
        <w:t>Preparation of monitoring reports in cooperation with the Lead IA and as required by the Executive Committee, including the Tranche Implementation Reports and Plans according to the schedule set forth in Appendix 2-A;</w:t>
      </w:r>
    </w:p>
    <w:p w14:paraId="39160FC9" w14:textId="77777777" w:rsidR="00250F10" w:rsidRPr="003C6420" w:rsidRDefault="00250F10" w:rsidP="007F0879">
      <w:pPr>
        <w:widowControl w:val="0"/>
        <w:numPr>
          <w:ilvl w:val="1"/>
          <w:numId w:val="1"/>
        </w:numPr>
        <w:spacing w:after="240"/>
        <w:outlineLvl w:val="1"/>
      </w:pPr>
      <w:r w:rsidRPr="003C6420">
        <w:t>Facilitating project supervision or evaluation as may be required by the Lead IA and the Monitoring and Evaluation Officer of the Executive Committee;</w:t>
      </w:r>
    </w:p>
    <w:p w14:paraId="1E68760D" w14:textId="77777777" w:rsidR="00250F10" w:rsidRPr="003C6420" w:rsidRDefault="00250F10" w:rsidP="007F0879">
      <w:pPr>
        <w:widowControl w:val="0"/>
        <w:numPr>
          <w:ilvl w:val="1"/>
          <w:numId w:val="1"/>
        </w:numPr>
        <w:spacing w:after="240"/>
        <w:outlineLvl w:val="1"/>
      </w:pPr>
      <w:r w:rsidRPr="003C6420">
        <w:t>Undertaking procurement of goods and services necessary for implementation of the commercial refrigeration and foam sector plans, technical assistance, and monitoring and supervising works of the consultants;</w:t>
      </w:r>
    </w:p>
    <w:p w14:paraId="28859702" w14:textId="77777777" w:rsidR="00250F10" w:rsidRPr="003C6420" w:rsidRDefault="00250F10" w:rsidP="007F0879">
      <w:pPr>
        <w:widowControl w:val="0"/>
        <w:numPr>
          <w:ilvl w:val="1"/>
          <w:numId w:val="1"/>
        </w:numPr>
        <w:spacing w:after="240"/>
        <w:outlineLvl w:val="1"/>
      </w:pPr>
      <w:r w:rsidRPr="003C6420">
        <w:t>Financial management to ensure effective use of the Multilateral Fund resources;</w:t>
      </w:r>
    </w:p>
    <w:p w14:paraId="27FEE9BD" w14:textId="77777777" w:rsidR="00250F10" w:rsidRPr="003C6420" w:rsidRDefault="00250F10" w:rsidP="007F0879">
      <w:pPr>
        <w:widowControl w:val="0"/>
        <w:numPr>
          <w:ilvl w:val="1"/>
          <w:numId w:val="1"/>
        </w:numPr>
        <w:spacing w:after="240"/>
        <w:outlineLvl w:val="1"/>
      </w:pPr>
      <w:r w:rsidRPr="003C6420">
        <w:t>Updating and maintenance of a project management information system;</w:t>
      </w:r>
    </w:p>
    <w:p w14:paraId="7959D278" w14:textId="77777777" w:rsidR="00250F10" w:rsidRPr="003C6420" w:rsidRDefault="00250F10" w:rsidP="007F0879">
      <w:pPr>
        <w:widowControl w:val="0"/>
        <w:numPr>
          <w:ilvl w:val="1"/>
          <w:numId w:val="1"/>
        </w:numPr>
        <w:spacing w:after="240"/>
        <w:outlineLvl w:val="1"/>
      </w:pPr>
      <w:r w:rsidRPr="003C6420">
        <w:t>Facilitating performance and financial audits as required;</w:t>
      </w:r>
    </w:p>
    <w:p w14:paraId="05EC4B7F" w14:textId="77777777" w:rsidR="00250F10" w:rsidRPr="003C6420" w:rsidRDefault="00250F10" w:rsidP="007F0879">
      <w:pPr>
        <w:widowControl w:val="0"/>
        <w:numPr>
          <w:ilvl w:val="1"/>
          <w:numId w:val="1"/>
        </w:numPr>
        <w:spacing w:after="240"/>
        <w:outlineLvl w:val="1"/>
      </w:pPr>
      <w:r w:rsidRPr="003C6420">
        <w:t xml:space="preserve">Organizing meetings and workshops for DENR-EMB’s staff and staff of other relevant agencies to ensure full cooperation of all stakeholders in the HCFC phase-out efforts; </w:t>
      </w:r>
    </w:p>
    <w:p w14:paraId="5518EB07" w14:textId="77777777" w:rsidR="00250F10" w:rsidRPr="003C6420" w:rsidRDefault="00250F10" w:rsidP="007F0879">
      <w:pPr>
        <w:widowControl w:val="0"/>
        <w:numPr>
          <w:ilvl w:val="1"/>
          <w:numId w:val="1"/>
        </w:numPr>
        <w:spacing w:after="240"/>
        <w:outlineLvl w:val="1"/>
      </w:pPr>
      <w:r w:rsidRPr="003C6420">
        <w:t>Informing the industry of the availability of funds from the Multilateral Fund;</w:t>
      </w:r>
    </w:p>
    <w:p w14:paraId="37FD459C" w14:textId="77777777" w:rsidR="00250F10" w:rsidRPr="003C6420" w:rsidRDefault="00250F10" w:rsidP="007F0879">
      <w:pPr>
        <w:widowControl w:val="0"/>
        <w:numPr>
          <w:ilvl w:val="1"/>
          <w:numId w:val="1"/>
        </w:numPr>
        <w:spacing w:after="240"/>
        <w:outlineLvl w:val="1"/>
      </w:pPr>
      <w:r w:rsidRPr="003C6420">
        <w:t xml:space="preserve">Organizing training and technical assistance for the beneficiaries; </w:t>
      </w:r>
    </w:p>
    <w:p w14:paraId="0A6431E4" w14:textId="77777777" w:rsidR="00250F10" w:rsidRPr="003C6420" w:rsidRDefault="00250F10" w:rsidP="007F0879">
      <w:pPr>
        <w:widowControl w:val="0"/>
        <w:numPr>
          <w:ilvl w:val="1"/>
          <w:numId w:val="1"/>
        </w:numPr>
        <w:spacing w:after="240"/>
        <w:outlineLvl w:val="1"/>
      </w:pPr>
      <w:r w:rsidRPr="003C6420">
        <w:t>Supervision and evaluation of projects with assistance from technical experts to be engaged as part of the technical assistance component; and</w:t>
      </w:r>
    </w:p>
    <w:p w14:paraId="40DA9E7E" w14:textId="77777777" w:rsidR="00250F10" w:rsidRPr="003C6420" w:rsidRDefault="00250F10" w:rsidP="007F0879">
      <w:pPr>
        <w:widowControl w:val="0"/>
        <w:numPr>
          <w:ilvl w:val="1"/>
          <w:numId w:val="1"/>
        </w:numPr>
        <w:spacing w:after="240"/>
        <w:outlineLvl w:val="1"/>
      </w:pPr>
      <w:r w:rsidRPr="003C6420">
        <w:t>Monitoring progress of HCFC phase-out on the demand side by direct oversight of subproject implementation.</w:t>
      </w:r>
    </w:p>
    <w:p w14:paraId="1DFF1720" w14:textId="77777777" w:rsidR="00250F10" w:rsidRPr="003C6420" w:rsidRDefault="00250F10" w:rsidP="007F0879">
      <w:pPr>
        <w:keepNext/>
        <w:keepLines/>
        <w:rPr>
          <w:b/>
        </w:rPr>
      </w:pPr>
    </w:p>
    <w:p w14:paraId="5E26E7D0" w14:textId="77777777" w:rsidR="00250F10" w:rsidRPr="003C6420" w:rsidRDefault="00250F10" w:rsidP="007F0879">
      <w:pPr>
        <w:keepNext/>
        <w:keepLines/>
        <w:rPr>
          <w:b/>
        </w:rPr>
      </w:pPr>
      <w:r w:rsidRPr="003C6420">
        <w:rPr>
          <w:b/>
        </w:rPr>
        <w:t xml:space="preserve">APPENDIX 6-A: ROLE OF THE LEAD IMPLEMENTING AGENCY </w:t>
      </w:r>
    </w:p>
    <w:p w14:paraId="1597F174" w14:textId="77777777" w:rsidR="00250F10" w:rsidRPr="003C6420" w:rsidRDefault="00250F10" w:rsidP="007F0879">
      <w:pPr>
        <w:keepNext/>
        <w:keepLines/>
      </w:pPr>
    </w:p>
    <w:p w14:paraId="0116AF49" w14:textId="77777777" w:rsidR="00250F10" w:rsidRPr="003C6420" w:rsidRDefault="00250F10" w:rsidP="007F0879">
      <w:pPr>
        <w:pStyle w:val="Heading1"/>
        <w:keepNext/>
        <w:keepLines/>
        <w:numPr>
          <w:ilvl w:val="0"/>
          <w:numId w:val="30"/>
        </w:numPr>
      </w:pPr>
      <w:r w:rsidRPr="003C6420">
        <w:t>The Lead IA will be responsible for a range of activities, including at least the following:</w:t>
      </w:r>
    </w:p>
    <w:p w14:paraId="5E4F2336" w14:textId="77777777" w:rsidR="00250F10" w:rsidRPr="003C6420" w:rsidRDefault="00250F10" w:rsidP="007F0879">
      <w:pPr>
        <w:keepNext/>
        <w:keepLines/>
        <w:widowControl w:val="0"/>
        <w:numPr>
          <w:ilvl w:val="1"/>
          <w:numId w:val="1"/>
        </w:numPr>
        <w:spacing w:after="240"/>
        <w:outlineLvl w:val="1"/>
      </w:pPr>
      <w:r w:rsidRPr="003C6420">
        <w:t>Ensuring performance and financial verification in accordance with this Agreement and with its specific internal procedures and requirements as set out in the Country’s HPMP;</w:t>
      </w:r>
    </w:p>
    <w:p w14:paraId="1D06C874" w14:textId="77777777" w:rsidR="00250F10" w:rsidRPr="003C6420" w:rsidRDefault="00250F10" w:rsidP="007F0879">
      <w:pPr>
        <w:widowControl w:val="0"/>
        <w:numPr>
          <w:ilvl w:val="1"/>
          <w:numId w:val="1"/>
        </w:numPr>
        <w:spacing w:after="240"/>
        <w:outlineLvl w:val="1"/>
      </w:pPr>
      <w:r w:rsidRPr="003C6420">
        <w:t>Assisting the Country in preparation of the Tranche Implementation Reports and Plans as per Appendix 4-A;</w:t>
      </w:r>
    </w:p>
    <w:p w14:paraId="2844D66B" w14:textId="77777777" w:rsidR="00250F10" w:rsidRPr="003C6420" w:rsidRDefault="00250F10" w:rsidP="007F0879">
      <w:pPr>
        <w:keepNext/>
        <w:keepLines/>
        <w:widowControl w:val="0"/>
        <w:numPr>
          <w:ilvl w:val="1"/>
          <w:numId w:val="1"/>
        </w:numPr>
        <w:spacing w:after="240"/>
        <w:outlineLvl w:val="1"/>
      </w:pPr>
      <w:r w:rsidRPr="003C6420">
        <w:lastRenderedPageBreak/>
        <w:t xml:space="preserve">Providing independent verification to the Executive Committee that the Targets have been met and associated tranche activities have been completed as indicated in the Tranche Implementation Plan consistent with Appendix 4-A; </w:t>
      </w:r>
    </w:p>
    <w:p w14:paraId="73E29D43" w14:textId="77777777" w:rsidR="00250F10" w:rsidRPr="003C6420" w:rsidRDefault="00250F10" w:rsidP="007F0879">
      <w:pPr>
        <w:widowControl w:val="0"/>
        <w:numPr>
          <w:ilvl w:val="1"/>
          <w:numId w:val="1"/>
        </w:numPr>
        <w:spacing w:after="240"/>
        <w:outlineLvl w:val="1"/>
      </w:pPr>
      <w:r w:rsidRPr="003C6420">
        <w:t>Ensuring that the experiences and progress is reflected in updates of the overall plan and in future Tranche Implementation Plans consistent with sub-paragraphs 1(c) and 1(d) of Appendix 4-A;</w:t>
      </w:r>
    </w:p>
    <w:p w14:paraId="57B7FDBD" w14:textId="77777777" w:rsidR="00250F10" w:rsidRPr="003C6420" w:rsidRDefault="00250F10" w:rsidP="007F0879">
      <w:pPr>
        <w:widowControl w:val="0"/>
        <w:numPr>
          <w:ilvl w:val="1"/>
          <w:numId w:val="1"/>
        </w:numPr>
        <w:spacing w:after="240"/>
        <w:outlineLvl w:val="1"/>
      </w:pPr>
      <w:r w:rsidRPr="003C6420">
        <w:t>Fulfilling the reporting requirements for the Tranche Implementation Reports and Plans and the overall plan as specified in Appendix 4-A for submission to the Executive Committee including the activities implemented by the Cooperating IA;</w:t>
      </w:r>
    </w:p>
    <w:p w14:paraId="488E12CD" w14:textId="77777777" w:rsidR="00250F10" w:rsidRPr="003C6420" w:rsidRDefault="00250F10" w:rsidP="007F0879">
      <w:pPr>
        <w:widowControl w:val="0"/>
        <w:numPr>
          <w:ilvl w:val="1"/>
          <w:numId w:val="1"/>
        </w:numPr>
        <w:spacing w:after="240"/>
        <w:outlineLvl w:val="1"/>
      </w:pPr>
      <w:r w:rsidRPr="003C6420">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D7425D5" w14:textId="77777777" w:rsidR="00250F10" w:rsidRPr="003C6420" w:rsidRDefault="00250F10" w:rsidP="007F0879">
      <w:pPr>
        <w:widowControl w:val="0"/>
        <w:numPr>
          <w:ilvl w:val="1"/>
          <w:numId w:val="1"/>
        </w:numPr>
        <w:spacing w:after="240"/>
        <w:outlineLvl w:val="1"/>
      </w:pPr>
      <w:r w:rsidRPr="003C6420">
        <w:t>Ensuring that appropriate independent technical experts carry out the technical reviews;</w:t>
      </w:r>
    </w:p>
    <w:p w14:paraId="3BDC0A4F" w14:textId="77777777" w:rsidR="00250F10" w:rsidRPr="003C6420" w:rsidRDefault="00250F10" w:rsidP="007F0879">
      <w:pPr>
        <w:widowControl w:val="0"/>
        <w:numPr>
          <w:ilvl w:val="1"/>
          <w:numId w:val="1"/>
        </w:numPr>
        <w:spacing w:after="240"/>
        <w:outlineLvl w:val="1"/>
      </w:pPr>
      <w:r w:rsidRPr="003C6420">
        <w:t>Carrying out required supervision missions;</w:t>
      </w:r>
    </w:p>
    <w:p w14:paraId="03845FCE" w14:textId="77777777" w:rsidR="00250F10" w:rsidRPr="003C6420" w:rsidRDefault="00250F10" w:rsidP="007F0879">
      <w:pPr>
        <w:widowControl w:val="0"/>
        <w:numPr>
          <w:ilvl w:val="1"/>
          <w:numId w:val="1"/>
        </w:numPr>
        <w:spacing w:after="240"/>
        <w:outlineLvl w:val="1"/>
      </w:pPr>
      <w:r w:rsidRPr="003C6420">
        <w:t>Ensuring the presence of an operating mechanism to allow effective, transparent implementation of the Tranche Implementation Plan and accurate data reporting;</w:t>
      </w:r>
    </w:p>
    <w:p w14:paraId="085C12EB" w14:textId="77777777" w:rsidR="00250F10" w:rsidRPr="003C6420" w:rsidRDefault="00250F10" w:rsidP="007F0879">
      <w:pPr>
        <w:widowControl w:val="0"/>
        <w:numPr>
          <w:ilvl w:val="1"/>
          <w:numId w:val="1"/>
        </w:numPr>
        <w:spacing w:after="240"/>
        <w:outlineLvl w:val="1"/>
      </w:pPr>
      <w:r w:rsidRPr="003C6420">
        <w:t xml:space="preserve">In case of reductions in funding for failure to comply in accordance with paragraph 11 of the Agreement, to determine, in consultation with the Country, the allocation of the reductions to the different budget items and to the funding of the Lead IA and each Cooperating IA; </w:t>
      </w:r>
    </w:p>
    <w:p w14:paraId="4F4E73DF" w14:textId="77777777" w:rsidR="00250F10" w:rsidRPr="003C6420" w:rsidRDefault="00250F10" w:rsidP="007F0879">
      <w:pPr>
        <w:widowControl w:val="0"/>
        <w:numPr>
          <w:ilvl w:val="1"/>
          <w:numId w:val="1"/>
        </w:numPr>
        <w:spacing w:after="240"/>
        <w:outlineLvl w:val="1"/>
      </w:pPr>
      <w:r w:rsidRPr="003C6420">
        <w:t>Ensuring that disbursements made to the Country are based on the use of the indicators;</w:t>
      </w:r>
    </w:p>
    <w:p w14:paraId="0FC01C30" w14:textId="77777777" w:rsidR="00250F10" w:rsidRPr="003C6420" w:rsidRDefault="00250F10" w:rsidP="007F0879">
      <w:pPr>
        <w:widowControl w:val="0"/>
        <w:numPr>
          <w:ilvl w:val="1"/>
          <w:numId w:val="1"/>
        </w:numPr>
        <w:spacing w:after="240"/>
        <w:outlineLvl w:val="1"/>
      </w:pPr>
      <w:r w:rsidRPr="003C6420">
        <w:t xml:space="preserve">Providing assistance with policy, management and technical support when required; </w:t>
      </w:r>
    </w:p>
    <w:p w14:paraId="58061FAC" w14:textId="77777777" w:rsidR="00250F10" w:rsidRPr="003C6420" w:rsidRDefault="00250F10" w:rsidP="007F0879">
      <w:pPr>
        <w:widowControl w:val="0"/>
        <w:numPr>
          <w:ilvl w:val="1"/>
          <w:numId w:val="1"/>
        </w:numPr>
        <w:spacing w:after="240"/>
        <w:outlineLvl w:val="1"/>
      </w:pPr>
      <w:r w:rsidRPr="003C6420">
        <w:t>Reaching consensus with the Cooperating IA on any planning, coordination and reporting arrangements required to facilitate the implementation of the Plan; and</w:t>
      </w:r>
    </w:p>
    <w:p w14:paraId="7DF9F933" w14:textId="77777777" w:rsidR="00250F10" w:rsidRPr="003C6420" w:rsidRDefault="00250F10" w:rsidP="007F0879">
      <w:pPr>
        <w:widowControl w:val="0"/>
        <w:numPr>
          <w:ilvl w:val="1"/>
          <w:numId w:val="1"/>
        </w:numPr>
        <w:spacing w:after="240"/>
        <w:outlineLvl w:val="1"/>
      </w:pPr>
      <w:r w:rsidRPr="003C6420">
        <w:t>Timely releasing funds to the country/participating enterprises for completing the activities related to the project.</w:t>
      </w:r>
    </w:p>
    <w:p w14:paraId="79DA130F" w14:textId="77777777" w:rsidR="00250F10" w:rsidRPr="003C6420" w:rsidRDefault="00250F10" w:rsidP="007F0879">
      <w:pPr>
        <w:numPr>
          <w:ilvl w:val="0"/>
          <w:numId w:val="1"/>
        </w:numPr>
        <w:spacing w:after="240"/>
        <w:outlineLvl w:val="0"/>
      </w:pPr>
      <w:r w:rsidRPr="003C6420">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E1A1844" w14:textId="77777777" w:rsidR="00250F10" w:rsidRPr="003C6420" w:rsidRDefault="00250F10" w:rsidP="007F0879"/>
    <w:p w14:paraId="0A21BF40" w14:textId="77777777" w:rsidR="00250F10" w:rsidRPr="003C6420" w:rsidRDefault="00250F10" w:rsidP="007F0879">
      <w:pPr>
        <w:keepNext/>
        <w:keepLines/>
        <w:rPr>
          <w:b/>
        </w:rPr>
      </w:pPr>
      <w:r w:rsidRPr="003C6420">
        <w:rPr>
          <w:b/>
        </w:rPr>
        <w:t>APPENDIX 7-A: REDUCTIONS IN FUNDING FOR FAILURE TO COMPLY</w:t>
      </w:r>
    </w:p>
    <w:p w14:paraId="4BB2A5DC" w14:textId="77777777" w:rsidR="00250F10" w:rsidRPr="003C6420" w:rsidRDefault="00250F10" w:rsidP="007F0879">
      <w:pPr>
        <w:keepNext/>
        <w:keepLines/>
      </w:pPr>
    </w:p>
    <w:p w14:paraId="1F91B7D3" w14:textId="77777777" w:rsidR="00250F10" w:rsidRPr="003C6420" w:rsidRDefault="00250F10" w:rsidP="007F0879">
      <w:pPr>
        <w:pStyle w:val="Heading1"/>
        <w:widowControl w:val="0"/>
        <w:numPr>
          <w:ilvl w:val="0"/>
          <w:numId w:val="31"/>
        </w:numPr>
      </w:pPr>
      <w:r w:rsidRPr="003C6420">
        <w:t>In accordance with paragraph 11 of the Agreement, the amount of funding provided may be reduced by US $220 per ODP kg of consumption beyond the level defined in row 1.2 of Appendix 2-A for each year in which the target specified in row 1.2 of Appendix 2</w:t>
      </w:r>
      <w:r w:rsidRPr="003C6420">
        <w:noBreakHyphen/>
        <w:t xml:space="preserve">A has not been met, on the understanding that the maximum funding reduction would not exceed the funding level of the tranche being requested. </w:t>
      </w:r>
      <w:r w:rsidRPr="003C6420">
        <w:lastRenderedPageBreak/>
        <w:t>Additional</w:t>
      </w:r>
      <w:r w:rsidRPr="003C6420">
        <w:rPr>
          <w:sz w:val="20"/>
          <w:szCs w:val="20"/>
        </w:rPr>
        <w:t xml:space="preserve"> </w:t>
      </w:r>
      <w:r w:rsidRPr="003C6420">
        <w:t>measures might be considered in cases where non</w:t>
      </w:r>
      <w:r w:rsidRPr="003C6420">
        <w:noBreakHyphen/>
        <w:t>compliance extends for two consecutive years.</w:t>
      </w:r>
    </w:p>
    <w:p w14:paraId="3445D765" w14:textId="77777777" w:rsidR="00250F10" w:rsidRPr="003C6420" w:rsidRDefault="00250F10" w:rsidP="007F0879">
      <w:pPr>
        <w:keepNext/>
        <w:keepLines/>
        <w:numPr>
          <w:ilvl w:val="0"/>
          <w:numId w:val="21"/>
        </w:numPr>
        <w:spacing w:after="240"/>
        <w:outlineLvl w:val="0"/>
      </w:pPr>
      <w:r w:rsidRPr="003C6420">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76650AF1" w14:textId="77777777" w:rsidR="00250F10" w:rsidRPr="003C6420" w:rsidRDefault="00250F10" w:rsidP="007F0879"/>
    <w:p w14:paraId="1D61A3CF" w14:textId="77777777" w:rsidR="00250F10" w:rsidRPr="003C6420" w:rsidRDefault="00250F10" w:rsidP="007F0879">
      <w:pPr>
        <w:rPr>
          <w:b/>
        </w:rPr>
      </w:pPr>
    </w:p>
    <w:p w14:paraId="6B41FFA6" w14:textId="2FF5CA10" w:rsidR="00DB7878" w:rsidRDefault="00DB7878" w:rsidP="007F0879"/>
    <w:p w14:paraId="035597EA" w14:textId="2F8B3B1E" w:rsidR="00DB7878" w:rsidRDefault="00DB7878" w:rsidP="007F0879"/>
    <w:p w14:paraId="0B67B981" w14:textId="40B3678B" w:rsidR="00DB7878" w:rsidRDefault="00DB7878" w:rsidP="007F0879"/>
    <w:p w14:paraId="3D9827DF" w14:textId="5AF4C11A" w:rsidR="00DB7878" w:rsidRDefault="00DB7878" w:rsidP="007F0879"/>
    <w:p w14:paraId="7AA0FA8D" w14:textId="77777777" w:rsidR="00DB7878" w:rsidRPr="00DB7878" w:rsidRDefault="00DB7878" w:rsidP="007F08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86E83" w14:paraId="28C7A940" w14:textId="77777777" w:rsidTr="00B46BFE">
        <w:tc>
          <w:tcPr>
            <w:tcW w:w="1871" w:type="dxa"/>
          </w:tcPr>
          <w:p w14:paraId="385ABC99" w14:textId="77777777" w:rsidR="00E85409" w:rsidRPr="00386E83" w:rsidRDefault="00E85409" w:rsidP="007F0879">
            <w:pPr>
              <w:rPr>
                <w:color w:val="000000" w:themeColor="text1"/>
              </w:rPr>
            </w:pPr>
          </w:p>
        </w:tc>
        <w:tc>
          <w:tcPr>
            <w:tcW w:w="1872" w:type="dxa"/>
          </w:tcPr>
          <w:p w14:paraId="0C0200FE" w14:textId="77777777" w:rsidR="00E85409" w:rsidRPr="00386E83" w:rsidRDefault="00E85409" w:rsidP="007F0879">
            <w:pPr>
              <w:rPr>
                <w:color w:val="000000" w:themeColor="text1"/>
              </w:rPr>
            </w:pPr>
          </w:p>
        </w:tc>
        <w:tc>
          <w:tcPr>
            <w:tcW w:w="1872" w:type="dxa"/>
            <w:tcBorders>
              <w:bottom w:val="single" w:sz="4" w:space="0" w:color="auto"/>
            </w:tcBorders>
          </w:tcPr>
          <w:p w14:paraId="43ECC7B8" w14:textId="77777777" w:rsidR="00E85409" w:rsidRPr="00386E83" w:rsidRDefault="00E85409" w:rsidP="007F0879">
            <w:pPr>
              <w:rPr>
                <w:color w:val="000000" w:themeColor="text1"/>
              </w:rPr>
            </w:pPr>
          </w:p>
        </w:tc>
        <w:tc>
          <w:tcPr>
            <w:tcW w:w="1872" w:type="dxa"/>
          </w:tcPr>
          <w:p w14:paraId="6DB6C791" w14:textId="77777777" w:rsidR="00E85409" w:rsidRPr="00386E83" w:rsidRDefault="00E85409" w:rsidP="007F0879">
            <w:pPr>
              <w:rPr>
                <w:color w:val="000000" w:themeColor="text1"/>
              </w:rPr>
            </w:pPr>
          </w:p>
        </w:tc>
        <w:tc>
          <w:tcPr>
            <w:tcW w:w="1873" w:type="dxa"/>
          </w:tcPr>
          <w:p w14:paraId="1812EAD5" w14:textId="77777777" w:rsidR="00E85409" w:rsidRPr="00386E83" w:rsidRDefault="00E85409" w:rsidP="007F0879">
            <w:pPr>
              <w:rPr>
                <w:color w:val="000000" w:themeColor="text1"/>
              </w:rPr>
            </w:pPr>
          </w:p>
        </w:tc>
      </w:tr>
    </w:tbl>
    <w:p w14:paraId="0EB4B4C0" w14:textId="77777777" w:rsidR="00E85409" w:rsidRPr="00386E83" w:rsidRDefault="00E85409" w:rsidP="007F0879">
      <w:pPr>
        <w:rPr>
          <w:color w:val="000000" w:themeColor="text1"/>
          <w:lang w:val="en-CA"/>
        </w:rPr>
      </w:pPr>
    </w:p>
    <w:sectPr w:rsidR="00E85409" w:rsidRPr="00386E83" w:rsidSect="00ED0018">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986ACA" w14:textId="77777777" w:rsidR="002046DF" w:rsidRDefault="002046DF" w:rsidP="004A504B">
      <w:r>
        <w:separator/>
      </w:r>
    </w:p>
  </w:endnote>
  <w:endnote w:type="continuationSeparator" w:id="0">
    <w:p w14:paraId="5638FC8E" w14:textId="77777777" w:rsidR="002046DF" w:rsidRDefault="002046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494052"/>
      <w:docPartObj>
        <w:docPartGallery w:val="Page Numbers (Bottom of Page)"/>
        <w:docPartUnique/>
      </w:docPartObj>
    </w:sdtPr>
    <w:sdtEndPr>
      <w:rPr>
        <w:noProof/>
      </w:rPr>
    </w:sdtEndPr>
    <w:sdtContent>
      <w:p w14:paraId="3CC2986E" w14:textId="47498934" w:rsidR="002046DF" w:rsidRDefault="002046DF">
        <w:pPr>
          <w:pStyle w:val="Footer"/>
          <w:jc w:val="center"/>
        </w:pPr>
        <w:r>
          <w:fldChar w:fldCharType="begin"/>
        </w:r>
        <w:r>
          <w:instrText xml:space="preserve"> PAGE   \* MERGEFORMAT </w:instrText>
        </w:r>
        <w:r>
          <w:fldChar w:fldCharType="separate"/>
        </w:r>
        <w:r w:rsidR="00CB7B6A">
          <w:rPr>
            <w:noProof/>
          </w:rPr>
          <w:t>8</w:t>
        </w:r>
        <w:r>
          <w:rPr>
            <w:noProof/>
          </w:rPr>
          <w:fldChar w:fldCharType="end"/>
        </w:r>
      </w:p>
    </w:sdtContent>
  </w:sdt>
  <w:p w14:paraId="2116DB96" w14:textId="77777777" w:rsidR="002046DF" w:rsidRDefault="00204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672099"/>
      <w:docPartObj>
        <w:docPartGallery w:val="Page Numbers (Bottom of Page)"/>
        <w:docPartUnique/>
      </w:docPartObj>
    </w:sdtPr>
    <w:sdtEndPr>
      <w:rPr>
        <w:noProof/>
      </w:rPr>
    </w:sdtEndPr>
    <w:sdtContent>
      <w:p w14:paraId="0118EC8E" w14:textId="0C453056" w:rsidR="002046DF" w:rsidRDefault="002046DF">
        <w:pPr>
          <w:pStyle w:val="Footer"/>
          <w:jc w:val="center"/>
        </w:pPr>
        <w:r>
          <w:fldChar w:fldCharType="begin"/>
        </w:r>
        <w:r>
          <w:instrText xml:space="preserve"> PAGE   \* MERGEFORMAT </w:instrText>
        </w:r>
        <w:r>
          <w:fldChar w:fldCharType="separate"/>
        </w:r>
        <w:r w:rsidR="00CB7B6A">
          <w:rPr>
            <w:noProof/>
          </w:rPr>
          <w:t>7</w:t>
        </w:r>
        <w:r>
          <w:rPr>
            <w:noProof/>
          </w:rPr>
          <w:fldChar w:fldCharType="end"/>
        </w:r>
      </w:p>
    </w:sdtContent>
  </w:sdt>
  <w:p w14:paraId="23AEB443" w14:textId="4E84B1DF" w:rsidR="002046DF" w:rsidRPr="00ED0018" w:rsidRDefault="002046DF" w:rsidP="00ED00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A6835" w14:textId="77777777" w:rsidR="002046DF" w:rsidRDefault="002046DF" w:rsidP="00ED001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1FCAAC6" w14:textId="7E975410" w:rsidR="002046DF" w:rsidRDefault="002046DF" w:rsidP="00250F10">
    <w:pPr>
      <w:pBdr>
        <w:top w:val="single" w:sz="4" w:space="1" w:color="auto"/>
        <w:left w:val="single" w:sz="4" w:space="4" w:color="auto"/>
        <w:bottom w:val="single" w:sz="4" w:space="1" w:color="auto"/>
        <w:right w:val="single" w:sz="4" w:space="4" w:color="auto"/>
      </w:pBdr>
      <w:tabs>
        <w:tab w:val="left" w:pos="2730"/>
      </w:tabs>
      <w:rPr>
        <w:sz w:val="18"/>
        <w:szCs w:val="18"/>
      </w:rPr>
    </w:pPr>
    <w:r>
      <w:rPr>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2272537"/>
      <w:docPartObj>
        <w:docPartGallery w:val="Page Numbers (Bottom of Page)"/>
        <w:docPartUnique/>
      </w:docPartObj>
    </w:sdtPr>
    <w:sdtEndPr>
      <w:rPr>
        <w:noProof/>
      </w:rPr>
    </w:sdtEndPr>
    <w:sdtContent>
      <w:p w14:paraId="0CE74B27" w14:textId="65B2B0A2" w:rsidR="002046DF" w:rsidRDefault="002046DF">
        <w:pPr>
          <w:pStyle w:val="Footer"/>
          <w:jc w:val="center"/>
        </w:pPr>
        <w:r>
          <w:fldChar w:fldCharType="begin"/>
        </w:r>
        <w:r>
          <w:instrText xml:space="preserve"> PAGE   \* MERGEFORMAT </w:instrText>
        </w:r>
        <w:r>
          <w:fldChar w:fldCharType="separate"/>
        </w:r>
        <w:r w:rsidR="00693539">
          <w:rPr>
            <w:noProof/>
          </w:rPr>
          <w:t>1</w:t>
        </w:r>
        <w:r>
          <w:rPr>
            <w:noProof/>
          </w:rPr>
          <w:fldChar w:fldCharType="end"/>
        </w:r>
      </w:p>
    </w:sdtContent>
  </w:sdt>
  <w:p w14:paraId="32F5D963" w14:textId="035105CE" w:rsidR="002046DF" w:rsidRPr="00250F10" w:rsidRDefault="002046DF" w:rsidP="00250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5971B" w14:textId="77777777" w:rsidR="002046DF" w:rsidRDefault="002046DF" w:rsidP="004A504B">
      <w:r>
        <w:separator/>
      </w:r>
    </w:p>
  </w:footnote>
  <w:footnote w:type="continuationSeparator" w:id="0">
    <w:p w14:paraId="666BF490" w14:textId="77777777" w:rsidR="002046DF" w:rsidRDefault="002046DF" w:rsidP="004A504B">
      <w:r>
        <w:continuationSeparator/>
      </w:r>
    </w:p>
  </w:footnote>
  <w:footnote w:id="1">
    <w:p w14:paraId="701C6FA8" w14:textId="241D53B4" w:rsidR="002046DF" w:rsidRPr="002B36AE" w:rsidRDefault="002046DF">
      <w:pPr>
        <w:pStyle w:val="FootnoteText"/>
        <w:rPr>
          <w:lang w:val="en-CA"/>
        </w:rPr>
      </w:pPr>
      <w:r>
        <w:rPr>
          <w:rStyle w:val="FootnoteReference"/>
        </w:rPr>
        <w:footnoteRef/>
      </w:r>
      <w:r>
        <w:t xml:space="preserve"> </w:t>
      </w:r>
      <w:r w:rsidRPr="00B10D87">
        <w:t>As per the letter from the Department of Environment and Natural Resources of the Republic of the Philippines to the World Bank.</w:t>
      </w:r>
    </w:p>
  </w:footnote>
  <w:footnote w:id="2">
    <w:p w14:paraId="77D71051" w14:textId="0A31B969" w:rsidR="002046DF" w:rsidRPr="003A497A" w:rsidRDefault="002046DF">
      <w:pPr>
        <w:pStyle w:val="FootnoteText"/>
        <w:rPr>
          <w:lang w:val="en-US"/>
        </w:rPr>
      </w:pPr>
      <w:r>
        <w:rPr>
          <w:rStyle w:val="FootnoteReference"/>
        </w:rPr>
        <w:footnoteRef/>
      </w:r>
      <w:r>
        <w:t xml:space="preserve"> </w:t>
      </w:r>
      <w:r w:rsidRPr="00DF5A1C">
        <w:t>At the 79</w:t>
      </w:r>
      <w:r w:rsidRPr="00DF5A1C">
        <w:rPr>
          <w:vertAlign w:val="superscript"/>
        </w:rPr>
        <w:t>th</w:t>
      </w:r>
      <w:r>
        <w:t xml:space="preserve"> </w:t>
      </w:r>
      <w:r w:rsidRPr="00DF5A1C">
        <w:t>meeting, the Executive Committee urged the Government of the Philippines to work with UNEP to submit the mandatory verification report for 2015 and 2016, to return the remaining balances of stage I of the HPMP to the 80</w:t>
      </w:r>
      <w:r w:rsidRPr="00DF5A1C">
        <w:rPr>
          <w:vertAlign w:val="superscript"/>
        </w:rPr>
        <w:t>th</w:t>
      </w:r>
      <w:r>
        <w:t xml:space="preserve"> </w:t>
      </w:r>
      <w:r w:rsidRPr="00DF5A1C">
        <w:t>meeting, and to submit the project completion report of stage I of the HPMP to the 81</w:t>
      </w:r>
      <w:r w:rsidRPr="00DF5A1C">
        <w:rPr>
          <w:vertAlign w:val="superscript"/>
        </w:rPr>
        <w:t>st</w:t>
      </w:r>
      <w:r>
        <w:t xml:space="preserve"> </w:t>
      </w:r>
      <w:r w:rsidRPr="00DF5A1C">
        <w:t>meeting (decision</w:t>
      </w:r>
      <w:r w:rsidR="00BB6462">
        <w:t> </w:t>
      </w:r>
      <w:r w:rsidRPr="00DF5A1C">
        <w:t>79/24(b)).</w:t>
      </w:r>
      <w:r>
        <w:t xml:space="preserve"> In addition, on </w:t>
      </w:r>
      <w:r>
        <w:rPr>
          <w:lang w:val="en-US"/>
        </w:rPr>
        <w:t xml:space="preserve">7 September 2017 </w:t>
      </w:r>
      <w:r>
        <w:t xml:space="preserve">the </w:t>
      </w:r>
      <w:r>
        <w:rPr>
          <w:lang w:val="en-US"/>
        </w:rPr>
        <w:t>Government of the Philippines sent a letter to UNEP requesting the return of funding balance of stage I to the 80</w:t>
      </w:r>
      <w:r w:rsidRPr="00DF5A1C">
        <w:rPr>
          <w:vertAlign w:val="superscript"/>
          <w:lang w:val="en-US"/>
        </w:rPr>
        <w:t>th</w:t>
      </w:r>
      <w:r>
        <w:rPr>
          <w:lang w:val="en-US"/>
        </w:rPr>
        <w:t xml:space="preserve"> meeting.</w:t>
      </w:r>
    </w:p>
  </w:footnote>
  <w:footnote w:id="3">
    <w:p w14:paraId="1099EC83" w14:textId="35F3D5F6" w:rsidR="002046DF" w:rsidRPr="00B10D87" w:rsidRDefault="002046DF">
      <w:pPr>
        <w:pStyle w:val="FootnoteText"/>
        <w:rPr>
          <w:lang w:val="en-CA"/>
        </w:rPr>
      </w:pPr>
      <w:r>
        <w:rPr>
          <w:rStyle w:val="FootnoteReference"/>
        </w:rPr>
        <w:footnoteRef/>
      </w:r>
      <w:r>
        <w:t xml:space="preserve"> </w:t>
      </w:r>
      <w:r w:rsidRPr="00B10D87">
        <w:t xml:space="preserve">The equipment was sold back to the technology provider for </w:t>
      </w:r>
      <w:r>
        <w:t>US $</w:t>
      </w:r>
      <w:r w:rsidRPr="00B10D87">
        <w:t>60,650</w:t>
      </w:r>
      <w:r>
        <w:t>,</w:t>
      </w:r>
      <w:r w:rsidRPr="00B10D87">
        <w:t xml:space="preserve"> </w:t>
      </w:r>
      <w:r>
        <w:t>UNIDO deducted costs associated with packaging, clearance and shipment.</w:t>
      </w:r>
    </w:p>
  </w:footnote>
  <w:footnote w:id="4">
    <w:p w14:paraId="7C132571" w14:textId="2A969C90" w:rsidR="002046DF" w:rsidRPr="00B10D87" w:rsidRDefault="002046DF" w:rsidP="00B73738">
      <w:pPr>
        <w:pStyle w:val="FootnoteText"/>
        <w:rPr>
          <w:lang w:val="en-CA"/>
        </w:rPr>
      </w:pPr>
      <w:r>
        <w:rPr>
          <w:rStyle w:val="FootnoteReference"/>
        </w:rPr>
        <w:footnoteRef/>
      </w:r>
      <w:r>
        <w:t xml:space="preserve"> </w:t>
      </w:r>
      <w:r w:rsidRPr="008D3AD6">
        <w:t xml:space="preserve">The last transfer of funds from </w:t>
      </w:r>
      <w:r>
        <w:t>UNEP</w:t>
      </w:r>
      <w:r w:rsidRPr="008D3AD6">
        <w:t xml:space="preserve"> to the Philippines was in May 2015</w:t>
      </w:r>
      <w:r>
        <w:t xml:space="preserve">. </w:t>
      </w:r>
      <w:r w:rsidRPr="00386E83">
        <w:rPr>
          <w:color w:val="000000" w:themeColor="text1"/>
        </w:rPr>
        <w:t xml:space="preserve">In an official letter </w:t>
      </w:r>
      <w:r>
        <w:rPr>
          <w:color w:val="000000" w:themeColor="text1"/>
        </w:rPr>
        <w:t xml:space="preserve">of </w:t>
      </w:r>
      <w:r w:rsidRPr="00386E83">
        <w:rPr>
          <w:color w:val="000000" w:themeColor="text1"/>
        </w:rPr>
        <w:t xml:space="preserve">1 September 2017, the Government had </w:t>
      </w:r>
      <w:r>
        <w:rPr>
          <w:color w:val="000000" w:themeColor="text1"/>
        </w:rPr>
        <w:t xml:space="preserve">requested to </w:t>
      </w:r>
      <w:r w:rsidRPr="00386E83">
        <w:rPr>
          <w:color w:val="000000" w:themeColor="text1"/>
        </w:rPr>
        <w:t>close</w:t>
      </w:r>
      <w:r>
        <w:rPr>
          <w:color w:val="000000" w:themeColor="text1"/>
        </w:rPr>
        <w:t xml:space="preserve"> the project and return to the </w:t>
      </w:r>
      <w:r w:rsidRPr="00386E83">
        <w:rPr>
          <w:color w:val="000000" w:themeColor="text1"/>
        </w:rPr>
        <w:t>Multilateral Fund</w:t>
      </w:r>
      <w:r>
        <w:rPr>
          <w:color w:val="000000" w:themeColor="text1"/>
        </w:rPr>
        <w:t xml:space="preserve"> </w:t>
      </w:r>
      <w:r w:rsidRPr="00386E83">
        <w:rPr>
          <w:color w:val="000000" w:themeColor="text1"/>
        </w:rPr>
        <w:t xml:space="preserve">remaining </w:t>
      </w:r>
      <w:r>
        <w:rPr>
          <w:color w:val="000000" w:themeColor="text1"/>
        </w:rPr>
        <w:t>balances</w:t>
      </w:r>
      <w:r w:rsidRPr="00386E83">
        <w:rPr>
          <w:color w:val="000000" w:themeColor="text1"/>
        </w:rPr>
        <w:t>.</w:t>
      </w:r>
    </w:p>
  </w:footnote>
  <w:footnote w:id="5">
    <w:p w14:paraId="7CFCA349" w14:textId="4EB76F47" w:rsidR="002046DF" w:rsidRPr="009D2C93" w:rsidRDefault="002046DF">
      <w:pPr>
        <w:pStyle w:val="FootnoteText"/>
      </w:pPr>
      <w:r>
        <w:rPr>
          <w:rStyle w:val="FootnoteReference"/>
        </w:rPr>
        <w:footnoteRef/>
      </w:r>
      <w:r>
        <w:t xml:space="preserve"> British Thermal Unit.</w:t>
      </w:r>
    </w:p>
  </w:footnote>
  <w:footnote w:id="6">
    <w:p w14:paraId="3B5AD22A" w14:textId="29F79BA0" w:rsidR="002046DF" w:rsidRPr="00901BD0" w:rsidRDefault="002046DF">
      <w:pPr>
        <w:pStyle w:val="FootnoteText"/>
      </w:pPr>
      <w:r>
        <w:rPr>
          <w:rStyle w:val="FootnoteReference"/>
        </w:rPr>
        <w:footnoteRef/>
      </w:r>
      <w:r>
        <w:t xml:space="preserve"> </w:t>
      </w:r>
      <w:r w:rsidRPr="00901BD0">
        <w:t>Every AC unit is designed for a maximum peak load. A regular AC unit will always run at peak power requirement when the compressor is running. An AC with inverter technology will run continuously but will draw only the power that is required to keep the temperature stable at the level desired (i.e., automatically adjusts its capacity based on the requirement of the room it is cooling, drawing much less power and consuming lesser units of electricity).</w:t>
      </w:r>
    </w:p>
  </w:footnote>
  <w:footnote w:id="7">
    <w:p w14:paraId="7088DF78" w14:textId="7C2883BB" w:rsidR="002046DF" w:rsidRPr="000F150D" w:rsidRDefault="002046DF">
      <w:pPr>
        <w:pStyle w:val="FootnoteText"/>
      </w:pPr>
      <w:r>
        <w:rPr>
          <w:rStyle w:val="FootnoteReference"/>
        </w:rPr>
        <w:footnoteRef/>
      </w:r>
      <w:r>
        <w:t xml:space="preserve"> </w:t>
      </w:r>
      <w:r w:rsidRPr="00503E81">
        <w:t>UNEP/</w:t>
      </w:r>
      <w:proofErr w:type="spellStart"/>
      <w:r w:rsidRPr="00503E81">
        <w:t>OzL.Pro</w:t>
      </w:r>
      <w:proofErr w:type="spellEnd"/>
      <w:r w:rsidRPr="00503E81">
        <w:t>/ExCom/75/9</w:t>
      </w:r>
      <w:r>
        <w:t xml:space="preserve"> </w:t>
      </w:r>
      <w:r w:rsidRPr="00503E81">
        <w:t>Desk study on the evaluation of HCFC phase-out projects in the refrigeration and air</w:t>
      </w:r>
      <w:r>
        <w:noBreakHyphen/>
      </w:r>
      <w:r w:rsidRPr="00503E81">
        <w:t>conditioning manufacturing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1EA79" w14:textId="7191397E" w:rsidR="002046DF" w:rsidRDefault="002046DF">
    <w:r>
      <w:fldChar w:fldCharType="begin"/>
    </w:r>
    <w:r>
      <w:instrText xml:space="preserve"> DOCPROPERTY "Document number"  \* MERGEFORMAT </w:instrText>
    </w:r>
    <w:r>
      <w:fldChar w:fldCharType="separate"/>
    </w:r>
    <w:r w:rsidR="001A4124">
      <w:t>UNEP/</w:t>
    </w:r>
    <w:proofErr w:type="spellStart"/>
    <w:r w:rsidR="001A4124">
      <w:t>OzL.Pro</w:t>
    </w:r>
    <w:proofErr w:type="spellEnd"/>
    <w:r w:rsidR="001A4124">
      <w:t>/ExCom/80/48</w:t>
    </w:r>
    <w:r>
      <w:fldChar w:fldCharType="end"/>
    </w:r>
  </w:p>
  <w:p w14:paraId="74D65162" w14:textId="77777777" w:rsidR="002046DF" w:rsidRDefault="002046DF"/>
  <w:p w14:paraId="34367C0B" w14:textId="77777777" w:rsidR="002046DF" w:rsidRPr="0033525D" w:rsidRDefault="002046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542B5" w14:textId="17598866" w:rsidR="002046DF" w:rsidRDefault="002046DF" w:rsidP="00ED0018">
    <w:pPr>
      <w:jc w:val="right"/>
    </w:pPr>
    <w:r>
      <w:fldChar w:fldCharType="begin"/>
    </w:r>
    <w:r>
      <w:instrText xml:space="preserve"> DOCPROPERTY "Document number"  \* MERGEFORMAT </w:instrText>
    </w:r>
    <w:r>
      <w:fldChar w:fldCharType="separate"/>
    </w:r>
    <w:r w:rsidR="001A4124">
      <w:t>UNEP/</w:t>
    </w:r>
    <w:proofErr w:type="spellStart"/>
    <w:r w:rsidR="001A4124">
      <w:t>OzL.Pro</w:t>
    </w:r>
    <w:proofErr w:type="spellEnd"/>
    <w:r w:rsidR="001A4124">
      <w:t>/ExCom/80/48</w:t>
    </w:r>
    <w:r>
      <w:fldChar w:fldCharType="end"/>
    </w:r>
  </w:p>
  <w:p w14:paraId="283E79F6" w14:textId="209E3E33" w:rsidR="002046DF" w:rsidRDefault="002046DF" w:rsidP="00ED0018">
    <w:pPr>
      <w:jc w:val="right"/>
    </w:pPr>
  </w:p>
  <w:p w14:paraId="708128BD" w14:textId="77777777" w:rsidR="002046DF" w:rsidRDefault="002046DF" w:rsidP="00ED001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499B8" w14:textId="04A66D38" w:rsidR="002046DF" w:rsidRDefault="002046DF">
    <w:r>
      <w:fldChar w:fldCharType="begin"/>
    </w:r>
    <w:r>
      <w:instrText xml:space="preserve"> DOCPROPERTY "Document number"  \* MERGEFORMAT </w:instrText>
    </w:r>
    <w:r>
      <w:fldChar w:fldCharType="separate"/>
    </w:r>
    <w:r w:rsidR="001A4124">
      <w:t>UNEP/</w:t>
    </w:r>
    <w:proofErr w:type="spellStart"/>
    <w:r w:rsidR="001A4124">
      <w:t>OzL.Pro</w:t>
    </w:r>
    <w:proofErr w:type="spellEnd"/>
    <w:r w:rsidR="001A4124">
      <w:t>/ExCom/80/48</w:t>
    </w:r>
    <w:r>
      <w:fldChar w:fldCharType="end"/>
    </w:r>
  </w:p>
  <w:p w14:paraId="1559F59F" w14:textId="72743697" w:rsidR="002046DF" w:rsidRDefault="002046DF">
    <w:r w:rsidRPr="00250F10">
      <w:t>Annex I</w:t>
    </w:r>
  </w:p>
  <w:p w14:paraId="6F5F3264" w14:textId="77777777" w:rsidR="002046DF" w:rsidRDefault="002046DF"/>
  <w:p w14:paraId="37309D12" w14:textId="77777777" w:rsidR="002046DF" w:rsidRPr="0033525D" w:rsidRDefault="002046DF"/>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64159" w14:textId="688A1ACF" w:rsidR="002046DF" w:rsidRDefault="002046DF" w:rsidP="00ED0018">
    <w:pPr>
      <w:jc w:val="right"/>
    </w:pPr>
    <w:r>
      <w:fldChar w:fldCharType="begin"/>
    </w:r>
    <w:r>
      <w:instrText xml:space="preserve"> DOCPROPERTY "Document number"  \* MERGEFORMAT </w:instrText>
    </w:r>
    <w:r>
      <w:fldChar w:fldCharType="separate"/>
    </w:r>
    <w:r w:rsidR="001A4124">
      <w:t>UNEP/</w:t>
    </w:r>
    <w:proofErr w:type="spellStart"/>
    <w:r w:rsidR="001A4124">
      <w:t>OzL.Pro</w:t>
    </w:r>
    <w:proofErr w:type="spellEnd"/>
    <w:r w:rsidR="001A4124">
      <w:t>/ExCom/80/48</w:t>
    </w:r>
    <w:r>
      <w:fldChar w:fldCharType="end"/>
    </w:r>
  </w:p>
  <w:p w14:paraId="7765BCAF" w14:textId="5EA2D0DF" w:rsidR="002046DF" w:rsidRDefault="002046DF" w:rsidP="00ED0018">
    <w:pPr>
      <w:jc w:val="right"/>
    </w:pPr>
    <w:r>
      <w:t>Annex I</w:t>
    </w:r>
  </w:p>
  <w:p w14:paraId="15047F1C" w14:textId="77777777" w:rsidR="002046DF" w:rsidRDefault="002046DF" w:rsidP="00ED0018">
    <w:pPr>
      <w:jc w:val="right"/>
    </w:pPr>
  </w:p>
  <w:p w14:paraId="688D209F" w14:textId="77777777" w:rsidR="002046DF" w:rsidRDefault="002046DF" w:rsidP="00ED001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C693E" w14:textId="6E4B2C32" w:rsidR="002046DF" w:rsidRDefault="002046DF" w:rsidP="00250F10">
    <w:pPr>
      <w:jc w:val="right"/>
    </w:pPr>
    <w:r>
      <w:fldChar w:fldCharType="begin"/>
    </w:r>
    <w:r>
      <w:instrText xml:space="preserve"> DOCPROPERTY "Document number"  \* MERGEFORMAT </w:instrText>
    </w:r>
    <w:r>
      <w:fldChar w:fldCharType="separate"/>
    </w:r>
    <w:r w:rsidR="001A4124">
      <w:t>UNEP/</w:t>
    </w:r>
    <w:proofErr w:type="spellStart"/>
    <w:r w:rsidR="001A4124">
      <w:t>OzL.Pro</w:t>
    </w:r>
    <w:proofErr w:type="spellEnd"/>
    <w:r w:rsidR="001A4124">
      <w:t>/ExCom/80/48</w:t>
    </w:r>
    <w:r>
      <w:fldChar w:fldCharType="end"/>
    </w:r>
  </w:p>
  <w:p w14:paraId="26AE5B1F" w14:textId="64D78D35" w:rsidR="002046DF" w:rsidRDefault="002046DF" w:rsidP="00250F10">
    <w:pPr>
      <w:jc w:val="right"/>
    </w:pPr>
    <w:r>
      <w:t>Annex I</w:t>
    </w:r>
  </w:p>
  <w:p w14:paraId="09EA87CF" w14:textId="77777777" w:rsidR="002046DF" w:rsidRDefault="002046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DB46B14"/>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CO"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CA" w:vendorID="64" w:dllVersion="131078"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5B0576"/>
    <w:rsid w:val="00000FED"/>
    <w:rsid w:val="0000434E"/>
    <w:rsid w:val="000065DA"/>
    <w:rsid w:val="00007BFE"/>
    <w:rsid w:val="000211A9"/>
    <w:rsid w:val="00021A6B"/>
    <w:rsid w:val="00031260"/>
    <w:rsid w:val="0003681A"/>
    <w:rsid w:val="00043939"/>
    <w:rsid w:val="000446E4"/>
    <w:rsid w:val="00046BE1"/>
    <w:rsid w:val="00054899"/>
    <w:rsid w:val="00061EC2"/>
    <w:rsid w:val="00072B67"/>
    <w:rsid w:val="00080ED0"/>
    <w:rsid w:val="00085B8F"/>
    <w:rsid w:val="00090481"/>
    <w:rsid w:val="000A251E"/>
    <w:rsid w:val="000A65BF"/>
    <w:rsid w:val="000A6C26"/>
    <w:rsid w:val="000B3408"/>
    <w:rsid w:val="000C131E"/>
    <w:rsid w:val="000C24E0"/>
    <w:rsid w:val="000C463F"/>
    <w:rsid w:val="000C6F7A"/>
    <w:rsid w:val="000D095E"/>
    <w:rsid w:val="000D189F"/>
    <w:rsid w:val="000D1E14"/>
    <w:rsid w:val="000D2673"/>
    <w:rsid w:val="000E07BC"/>
    <w:rsid w:val="000E113A"/>
    <w:rsid w:val="000F150D"/>
    <w:rsid w:val="000F1CD4"/>
    <w:rsid w:val="000F29D4"/>
    <w:rsid w:val="000F4103"/>
    <w:rsid w:val="000F6641"/>
    <w:rsid w:val="000F70A7"/>
    <w:rsid w:val="00102252"/>
    <w:rsid w:val="00112056"/>
    <w:rsid w:val="001226FE"/>
    <w:rsid w:val="00122F25"/>
    <w:rsid w:val="0012465C"/>
    <w:rsid w:val="00135980"/>
    <w:rsid w:val="001442A3"/>
    <w:rsid w:val="0014630A"/>
    <w:rsid w:val="00164719"/>
    <w:rsid w:val="00165496"/>
    <w:rsid w:val="00166FC4"/>
    <w:rsid w:val="001677AC"/>
    <w:rsid w:val="001804EA"/>
    <w:rsid w:val="00190A61"/>
    <w:rsid w:val="001A3342"/>
    <w:rsid w:val="001A3E3D"/>
    <w:rsid w:val="001A4124"/>
    <w:rsid w:val="001A635B"/>
    <w:rsid w:val="001A7049"/>
    <w:rsid w:val="001B0491"/>
    <w:rsid w:val="001B1E40"/>
    <w:rsid w:val="001B7BE8"/>
    <w:rsid w:val="001C764E"/>
    <w:rsid w:val="001E1052"/>
    <w:rsid w:val="001E21B1"/>
    <w:rsid w:val="001E2F93"/>
    <w:rsid w:val="001E4D51"/>
    <w:rsid w:val="001E54E4"/>
    <w:rsid w:val="001E61E5"/>
    <w:rsid w:val="001F2159"/>
    <w:rsid w:val="001F613A"/>
    <w:rsid w:val="00201E6A"/>
    <w:rsid w:val="002046DF"/>
    <w:rsid w:val="00214863"/>
    <w:rsid w:val="002156B4"/>
    <w:rsid w:val="0022513A"/>
    <w:rsid w:val="00236D7D"/>
    <w:rsid w:val="002403FC"/>
    <w:rsid w:val="0025003A"/>
    <w:rsid w:val="00250F10"/>
    <w:rsid w:val="00253222"/>
    <w:rsid w:val="00262847"/>
    <w:rsid w:val="00267319"/>
    <w:rsid w:val="00281BB2"/>
    <w:rsid w:val="0028616C"/>
    <w:rsid w:val="00296D78"/>
    <w:rsid w:val="002B36AE"/>
    <w:rsid w:val="002B72E9"/>
    <w:rsid w:val="002C34C2"/>
    <w:rsid w:val="002C6DFD"/>
    <w:rsid w:val="002C7998"/>
    <w:rsid w:val="002E09DD"/>
    <w:rsid w:val="002E67D6"/>
    <w:rsid w:val="002F1BE3"/>
    <w:rsid w:val="002F1E53"/>
    <w:rsid w:val="002F2CAA"/>
    <w:rsid w:val="0030052C"/>
    <w:rsid w:val="00307BBE"/>
    <w:rsid w:val="003306E1"/>
    <w:rsid w:val="003320E4"/>
    <w:rsid w:val="0033525D"/>
    <w:rsid w:val="00336A9D"/>
    <w:rsid w:val="00336C65"/>
    <w:rsid w:val="003414F3"/>
    <w:rsid w:val="003514BB"/>
    <w:rsid w:val="00354B53"/>
    <w:rsid w:val="0035613E"/>
    <w:rsid w:val="003601A4"/>
    <w:rsid w:val="0036081C"/>
    <w:rsid w:val="00363EE9"/>
    <w:rsid w:val="003654F2"/>
    <w:rsid w:val="00376128"/>
    <w:rsid w:val="0037742E"/>
    <w:rsid w:val="0038245A"/>
    <w:rsid w:val="00385CFC"/>
    <w:rsid w:val="00386E83"/>
    <w:rsid w:val="0039337A"/>
    <w:rsid w:val="00394361"/>
    <w:rsid w:val="003A3189"/>
    <w:rsid w:val="003A497A"/>
    <w:rsid w:val="003A516E"/>
    <w:rsid w:val="003B33BD"/>
    <w:rsid w:val="003B4733"/>
    <w:rsid w:val="003B569D"/>
    <w:rsid w:val="003B6155"/>
    <w:rsid w:val="003B7D2C"/>
    <w:rsid w:val="003C3C0E"/>
    <w:rsid w:val="003C6420"/>
    <w:rsid w:val="003D4FAC"/>
    <w:rsid w:val="003D5CBC"/>
    <w:rsid w:val="003E7906"/>
    <w:rsid w:val="003F3C50"/>
    <w:rsid w:val="00400650"/>
    <w:rsid w:val="00406A6A"/>
    <w:rsid w:val="00406B22"/>
    <w:rsid w:val="00426C84"/>
    <w:rsid w:val="004328A7"/>
    <w:rsid w:val="00434C74"/>
    <w:rsid w:val="00444CA9"/>
    <w:rsid w:val="00450909"/>
    <w:rsid w:val="00452E9E"/>
    <w:rsid w:val="00453263"/>
    <w:rsid w:val="00456EB4"/>
    <w:rsid w:val="00466CDE"/>
    <w:rsid w:val="004718F3"/>
    <w:rsid w:val="00475040"/>
    <w:rsid w:val="00493D40"/>
    <w:rsid w:val="004967B6"/>
    <w:rsid w:val="004A1560"/>
    <w:rsid w:val="004A504B"/>
    <w:rsid w:val="004A5463"/>
    <w:rsid w:val="004A6911"/>
    <w:rsid w:val="004B54E0"/>
    <w:rsid w:val="004B7384"/>
    <w:rsid w:val="004C23CB"/>
    <w:rsid w:val="004C4269"/>
    <w:rsid w:val="004C658B"/>
    <w:rsid w:val="004D6236"/>
    <w:rsid w:val="004D670F"/>
    <w:rsid w:val="004E2086"/>
    <w:rsid w:val="004E4DBB"/>
    <w:rsid w:val="004E4E41"/>
    <w:rsid w:val="004E59DB"/>
    <w:rsid w:val="004E793E"/>
    <w:rsid w:val="004E7F9C"/>
    <w:rsid w:val="004F3493"/>
    <w:rsid w:val="004F5143"/>
    <w:rsid w:val="004F591E"/>
    <w:rsid w:val="00503E81"/>
    <w:rsid w:val="00512B09"/>
    <w:rsid w:val="005164BE"/>
    <w:rsid w:val="0054047E"/>
    <w:rsid w:val="00550403"/>
    <w:rsid w:val="0055412A"/>
    <w:rsid w:val="00555D75"/>
    <w:rsid w:val="00560DF0"/>
    <w:rsid w:val="0056759C"/>
    <w:rsid w:val="00590D0A"/>
    <w:rsid w:val="0059496F"/>
    <w:rsid w:val="0059513E"/>
    <w:rsid w:val="005B0576"/>
    <w:rsid w:val="005B48FF"/>
    <w:rsid w:val="005C2341"/>
    <w:rsid w:val="005E4BF2"/>
    <w:rsid w:val="005F4C07"/>
    <w:rsid w:val="005F6A11"/>
    <w:rsid w:val="00604C15"/>
    <w:rsid w:val="006158D5"/>
    <w:rsid w:val="00616A48"/>
    <w:rsid w:val="00622587"/>
    <w:rsid w:val="00625614"/>
    <w:rsid w:val="00625D83"/>
    <w:rsid w:val="006261F3"/>
    <w:rsid w:val="0062698E"/>
    <w:rsid w:val="006313DA"/>
    <w:rsid w:val="00633D7F"/>
    <w:rsid w:val="006379CC"/>
    <w:rsid w:val="0064318D"/>
    <w:rsid w:val="0064432F"/>
    <w:rsid w:val="0064554C"/>
    <w:rsid w:val="0064630B"/>
    <w:rsid w:val="006623E7"/>
    <w:rsid w:val="00662B80"/>
    <w:rsid w:val="00670F6C"/>
    <w:rsid w:val="00683AE6"/>
    <w:rsid w:val="00684730"/>
    <w:rsid w:val="006852C7"/>
    <w:rsid w:val="00692680"/>
    <w:rsid w:val="00693539"/>
    <w:rsid w:val="00693B10"/>
    <w:rsid w:val="00693D08"/>
    <w:rsid w:val="00694F44"/>
    <w:rsid w:val="00696625"/>
    <w:rsid w:val="006B27AF"/>
    <w:rsid w:val="006C0C39"/>
    <w:rsid w:val="006C1727"/>
    <w:rsid w:val="006C32FD"/>
    <w:rsid w:val="006C39CE"/>
    <w:rsid w:val="006D0FCC"/>
    <w:rsid w:val="006D5984"/>
    <w:rsid w:val="006E1FC3"/>
    <w:rsid w:val="006F40CB"/>
    <w:rsid w:val="006F55F8"/>
    <w:rsid w:val="00704DDD"/>
    <w:rsid w:val="0070616B"/>
    <w:rsid w:val="00706FDA"/>
    <w:rsid w:val="00711F9A"/>
    <w:rsid w:val="00713810"/>
    <w:rsid w:val="0071765B"/>
    <w:rsid w:val="007303A5"/>
    <w:rsid w:val="00730B3E"/>
    <w:rsid w:val="0073343C"/>
    <w:rsid w:val="0073397A"/>
    <w:rsid w:val="0073420B"/>
    <w:rsid w:val="0074760E"/>
    <w:rsid w:val="00751F6A"/>
    <w:rsid w:val="0075484D"/>
    <w:rsid w:val="00754ABA"/>
    <w:rsid w:val="00755E66"/>
    <w:rsid w:val="0075607D"/>
    <w:rsid w:val="00766DFB"/>
    <w:rsid w:val="007730EF"/>
    <w:rsid w:val="00787D5D"/>
    <w:rsid w:val="00796A48"/>
    <w:rsid w:val="007A06EF"/>
    <w:rsid w:val="007A1546"/>
    <w:rsid w:val="007A228C"/>
    <w:rsid w:val="007A35B4"/>
    <w:rsid w:val="007A368E"/>
    <w:rsid w:val="007A5868"/>
    <w:rsid w:val="007B04CE"/>
    <w:rsid w:val="007B6871"/>
    <w:rsid w:val="007B6965"/>
    <w:rsid w:val="007B7A2F"/>
    <w:rsid w:val="007C3D33"/>
    <w:rsid w:val="007D294A"/>
    <w:rsid w:val="007D47D2"/>
    <w:rsid w:val="007D6EC0"/>
    <w:rsid w:val="007D7E1D"/>
    <w:rsid w:val="007E462B"/>
    <w:rsid w:val="007F0879"/>
    <w:rsid w:val="007F174D"/>
    <w:rsid w:val="008142B6"/>
    <w:rsid w:val="00820E23"/>
    <w:rsid w:val="00825A07"/>
    <w:rsid w:val="00831979"/>
    <w:rsid w:val="00844F8C"/>
    <w:rsid w:val="00851352"/>
    <w:rsid w:val="00851B71"/>
    <w:rsid w:val="00857DE0"/>
    <w:rsid w:val="00863230"/>
    <w:rsid w:val="008717D8"/>
    <w:rsid w:val="0087215C"/>
    <w:rsid w:val="008875FE"/>
    <w:rsid w:val="00887F8E"/>
    <w:rsid w:val="00896234"/>
    <w:rsid w:val="00897E43"/>
    <w:rsid w:val="008A324B"/>
    <w:rsid w:val="008A5D2F"/>
    <w:rsid w:val="008B4925"/>
    <w:rsid w:val="008B53F1"/>
    <w:rsid w:val="008B6D5E"/>
    <w:rsid w:val="008C5738"/>
    <w:rsid w:val="008C7EAD"/>
    <w:rsid w:val="008D0CFE"/>
    <w:rsid w:val="008D243D"/>
    <w:rsid w:val="008D3AD6"/>
    <w:rsid w:val="008D6152"/>
    <w:rsid w:val="008E2B10"/>
    <w:rsid w:val="008F0F81"/>
    <w:rsid w:val="008F27BF"/>
    <w:rsid w:val="008F602C"/>
    <w:rsid w:val="00901BD0"/>
    <w:rsid w:val="009142EC"/>
    <w:rsid w:val="00914395"/>
    <w:rsid w:val="009203AA"/>
    <w:rsid w:val="00923540"/>
    <w:rsid w:val="009250F9"/>
    <w:rsid w:val="00926767"/>
    <w:rsid w:val="009361D5"/>
    <w:rsid w:val="009428A4"/>
    <w:rsid w:val="00942E75"/>
    <w:rsid w:val="009659F4"/>
    <w:rsid w:val="00970D60"/>
    <w:rsid w:val="0097394A"/>
    <w:rsid w:val="00976A0A"/>
    <w:rsid w:val="00980D69"/>
    <w:rsid w:val="0098513F"/>
    <w:rsid w:val="00995048"/>
    <w:rsid w:val="009960E5"/>
    <w:rsid w:val="009A3CD4"/>
    <w:rsid w:val="009A7ADC"/>
    <w:rsid w:val="009B3C9F"/>
    <w:rsid w:val="009C19B7"/>
    <w:rsid w:val="009C3462"/>
    <w:rsid w:val="009D2C93"/>
    <w:rsid w:val="009D7C51"/>
    <w:rsid w:val="009F36BF"/>
    <w:rsid w:val="009F4DAB"/>
    <w:rsid w:val="009F512E"/>
    <w:rsid w:val="009F7A03"/>
    <w:rsid w:val="00A111B6"/>
    <w:rsid w:val="00A122E4"/>
    <w:rsid w:val="00A26D27"/>
    <w:rsid w:val="00A376EE"/>
    <w:rsid w:val="00A42A99"/>
    <w:rsid w:val="00A5151A"/>
    <w:rsid w:val="00A545E7"/>
    <w:rsid w:val="00A57E0A"/>
    <w:rsid w:val="00A74EF1"/>
    <w:rsid w:val="00A804EA"/>
    <w:rsid w:val="00A808FA"/>
    <w:rsid w:val="00A823F6"/>
    <w:rsid w:val="00A8250C"/>
    <w:rsid w:val="00AA04A2"/>
    <w:rsid w:val="00AA0A89"/>
    <w:rsid w:val="00AA2D22"/>
    <w:rsid w:val="00AA6429"/>
    <w:rsid w:val="00AC01AA"/>
    <w:rsid w:val="00AC3225"/>
    <w:rsid w:val="00AC4F72"/>
    <w:rsid w:val="00AF00CB"/>
    <w:rsid w:val="00AF1459"/>
    <w:rsid w:val="00AF4DA7"/>
    <w:rsid w:val="00AF741A"/>
    <w:rsid w:val="00B01ADB"/>
    <w:rsid w:val="00B04161"/>
    <w:rsid w:val="00B056F9"/>
    <w:rsid w:val="00B10D87"/>
    <w:rsid w:val="00B11E3D"/>
    <w:rsid w:val="00B17E82"/>
    <w:rsid w:val="00B34FEC"/>
    <w:rsid w:val="00B4575A"/>
    <w:rsid w:val="00B46BFE"/>
    <w:rsid w:val="00B575BA"/>
    <w:rsid w:val="00B64027"/>
    <w:rsid w:val="00B73738"/>
    <w:rsid w:val="00B76429"/>
    <w:rsid w:val="00B77ADF"/>
    <w:rsid w:val="00B830CC"/>
    <w:rsid w:val="00B840A4"/>
    <w:rsid w:val="00B85501"/>
    <w:rsid w:val="00B9222A"/>
    <w:rsid w:val="00B95430"/>
    <w:rsid w:val="00B956D4"/>
    <w:rsid w:val="00B97446"/>
    <w:rsid w:val="00BA3CEE"/>
    <w:rsid w:val="00BA7432"/>
    <w:rsid w:val="00BB060F"/>
    <w:rsid w:val="00BB07BF"/>
    <w:rsid w:val="00BB47A4"/>
    <w:rsid w:val="00BB6462"/>
    <w:rsid w:val="00BC1AA0"/>
    <w:rsid w:val="00BC2495"/>
    <w:rsid w:val="00BC7EB9"/>
    <w:rsid w:val="00BD2643"/>
    <w:rsid w:val="00BD56B1"/>
    <w:rsid w:val="00BD6558"/>
    <w:rsid w:val="00BD6AB6"/>
    <w:rsid w:val="00BE35BA"/>
    <w:rsid w:val="00BF3022"/>
    <w:rsid w:val="00BF3214"/>
    <w:rsid w:val="00BF5573"/>
    <w:rsid w:val="00BF7956"/>
    <w:rsid w:val="00C01C71"/>
    <w:rsid w:val="00C06FB6"/>
    <w:rsid w:val="00C11CF3"/>
    <w:rsid w:val="00C15867"/>
    <w:rsid w:val="00C2296D"/>
    <w:rsid w:val="00C23155"/>
    <w:rsid w:val="00C40C41"/>
    <w:rsid w:val="00C45885"/>
    <w:rsid w:val="00C460E6"/>
    <w:rsid w:val="00C50F22"/>
    <w:rsid w:val="00C52D38"/>
    <w:rsid w:val="00C530C4"/>
    <w:rsid w:val="00C53776"/>
    <w:rsid w:val="00C550EA"/>
    <w:rsid w:val="00C57971"/>
    <w:rsid w:val="00C7415F"/>
    <w:rsid w:val="00C76BA4"/>
    <w:rsid w:val="00C83A48"/>
    <w:rsid w:val="00C85865"/>
    <w:rsid w:val="00C85E85"/>
    <w:rsid w:val="00CA2EAE"/>
    <w:rsid w:val="00CA4AC1"/>
    <w:rsid w:val="00CB0316"/>
    <w:rsid w:val="00CB0B11"/>
    <w:rsid w:val="00CB5354"/>
    <w:rsid w:val="00CB5BA9"/>
    <w:rsid w:val="00CB7B6A"/>
    <w:rsid w:val="00CC331F"/>
    <w:rsid w:val="00CC6A14"/>
    <w:rsid w:val="00CC70A3"/>
    <w:rsid w:val="00CD29EE"/>
    <w:rsid w:val="00CD38F7"/>
    <w:rsid w:val="00CD4442"/>
    <w:rsid w:val="00CD53C3"/>
    <w:rsid w:val="00CD574E"/>
    <w:rsid w:val="00CD6DA7"/>
    <w:rsid w:val="00CE0C76"/>
    <w:rsid w:val="00CE4C22"/>
    <w:rsid w:val="00CF41EC"/>
    <w:rsid w:val="00CF5D04"/>
    <w:rsid w:val="00CF7108"/>
    <w:rsid w:val="00CF779D"/>
    <w:rsid w:val="00D02E2B"/>
    <w:rsid w:val="00D04DE4"/>
    <w:rsid w:val="00D063F1"/>
    <w:rsid w:val="00D109D3"/>
    <w:rsid w:val="00D14E7E"/>
    <w:rsid w:val="00D14F22"/>
    <w:rsid w:val="00D15A14"/>
    <w:rsid w:val="00D37F3B"/>
    <w:rsid w:val="00D57918"/>
    <w:rsid w:val="00D67C1D"/>
    <w:rsid w:val="00D71AD5"/>
    <w:rsid w:val="00D72A20"/>
    <w:rsid w:val="00D73DC6"/>
    <w:rsid w:val="00D74C1A"/>
    <w:rsid w:val="00D754C1"/>
    <w:rsid w:val="00D77A35"/>
    <w:rsid w:val="00D81B3E"/>
    <w:rsid w:val="00D86CFF"/>
    <w:rsid w:val="00D87B5D"/>
    <w:rsid w:val="00D90C70"/>
    <w:rsid w:val="00D90E49"/>
    <w:rsid w:val="00D93F66"/>
    <w:rsid w:val="00D96ADE"/>
    <w:rsid w:val="00DA41A1"/>
    <w:rsid w:val="00DA4FFF"/>
    <w:rsid w:val="00DA5D32"/>
    <w:rsid w:val="00DA630E"/>
    <w:rsid w:val="00DB7878"/>
    <w:rsid w:val="00DC57C0"/>
    <w:rsid w:val="00DC6A10"/>
    <w:rsid w:val="00DE657E"/>
    <w:rsid w:val="00DF2C5C"/>
    <w:rsid w:val="00DF4704"/>
    <w:rsid w:val="00DF5A1C"/>
    <w:rsid w:val="00E024AA"/>
    <w:rsid w:val="00E03C5E"/>
    <w:rsid w:val="00E07E1B"/>
    <w:rsid w:val="00E126F1"/>
    <w:rsid w:val="00E13D68"/>
    <w:rsid w:val="00E23B71"/>
    <w:rsid w:val="00E250F1"/>
    <w:rsid w:val="00E33F91"/>
    <w:rsid w:val="00E3550D"/>
    <w:rsid w:val="00E473B8"/>
    <w:rsid w:val="00E54EF5"/>
    <w:rsid w:val="00E614E0"/>
    <w:rsid w:val="00E706E1"/>
    <w:rsid w:val="00E72F01"/>
    <w:rsid w:val="00E732FC"/>
    <w:rsid w:val="00E73F7F"/>
    <w:rsid w:val="00E84C62"/>
    <w:rsid w:val="00E85409"/>
    <w:rsid w:val="00EA429F"/>
    <w:rsid w:val="00EA4F9E"/>
    <w:rsid w:val="00EA63CA"/>
    <w:rsid w:val="00EA6D3B"/>
    <w:rsid w:val="00EB00AD"/>
    <w:rsid w:val="00EB136C"/>
    <w:rsid w:val="00EB480E"/>
    <w:rsid w:val="00EB51FF"/>
    <w:rsid w:val="00EB5EC6"/>
    <w:rsid w:val="00EB7FC9"/>
    <w:rsid w:val="00ED0018"/>
    <w:rsid w:val="00ED27E8"/>
    <w:rsid w:val="00ED7137"/>
    <w:rsid w:val="00EE670C"/>
    <w:rsid w:val="00EF5AB1"/>
    <w:rsid w:val="00F00ABD"/>
    <w:rsid w:val="00F06B85"/>
    <w:rsid w:val="00F0726C"/>
    <w:rsid w:val="00F20120"/>
    <w:rsid w:val="00F2070F"/>
    <w:rsid w:val="00F207A2"/>
    <w:rsid w:val="00F21088"/>
    <w:rsid w:val="00F327E7"/>
    <w:rsid w:val="00F35746"/>
    <w:rsid w:val="00F42862"/>
    <w:rsid w:val="00F447C7"/>
    <w:rsid w:val="00F47DB6"/>
    <w:rsid w:val="00F554A9"/>
    <w:rsid w:val="00F716FD"/>
    <w:rsid w:val="00F721A4"/>
    <w:rsid w:val="00F72A16"/>
    <w:rsid w:val="00F72B3F"/>
    <w:rsid w:val="00F80355"/>
    <w:rsid w:val="00F87CB9"/>
    <w:rsid w:val="00FA4842"/>
    <w:rsid w:val="00FA53C5"/>
    <w:rsid w:val="00FB0C81"/>
    <w:rsid w:val="00FB1AFB"/>
    <w:rsid w:val="00FC08A7"/>
    <w:rsid w:val="00FC2200"/>
    <w:rsid w:val="00FC2540"/>
    <w:rsid w:val="00FD1CDD"/>
    <w:rsid w:val="00FF0204"/>
    <w:rsid w:val="00FF0D8E"/>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1B002"/>
  <w15:docId w15:val="{90DCD61C-D5D9-4CE2-8754-F3898C48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table" w:customStyle="1" w:styleId="TableGrid10">
    <w:name w:val="Table Grid1"/>
    <w:basedOn w:val="TableNormal"/>
    <w:next w:val="TableGrid"/>
    <w:uiPriority w:val="59"/>
    <w:rsid w:val="005B057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B36AE"/>
    <w:rPr>
      <w:sz w:val="20"/>
      <w:szCs w:val="20"/>
    </w:rPr>
  </w:style>
  <w:style w:type="character" w:customStyle="1" w:styleId="FootnoteTextChar">
    <w:name w:val="Footnote Text Char"/>
    <w:basedOn w:val="DefaultParagraphFont"/>
    <w:link w:val="FootnoteText"/>
    <w:uiPriority w:val="99"/>
    <w:semiHidden/>
    <w:rsid w:val="002B36AE"/>
    <w:rPr>
      <w:lang w:val="en-GB"/>
    </w:rPr>
  </w:style>
  <w:style w:type="character" w:styleId="FootnoteReference">
    <w:name w:val="footnote reference"/>
    <w:basedOn w:val="DefaultParagraphFont"/>
    <w:uiPriority w:val="99"/>
    <w:semiHidden/>
    <w:unhideWhenUsed/>
    <w:rsid w:val="002B36A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4630A"/>
    <w:rPr>
      <w:sz w:val="22"/>
      <w:szCs w:val="22"/>
      <w:lang w:val="en-GB"/>
    </w:rPr>
  </w:style>
  <w:style w:type="character" w:customStyle="1" w:styleId="FooterChar">
    <w:name w:val="Footer Char"/>
    <w:basedOn w:val="DefaultParagraphFont"/>
    <w:link w:val="Footer"/>
    <w:uiPriority w:val="99"/>
    <w:rsid w:val="00ED001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270826">
      <w:bodyDiv w:val="1"/>
      <w:marLeft w:val="0"/>
      <w:marRight w:val="0"/>
      <w:marTop w:val="0"/>
      <w:marBottom w:val="0"/>
      <w:divBdr>
        <w:top w:val="none" w:sz="0" w:space="0" w:color="auto"/>
        <w:left w:val="none" w:sz="0" w:space="0" w:color="auto"/>
        <w:bottom w:val="none" w:sz="0" w:space="0" w:color="auto"/>
        <w:right w:val="none" w:sz="0" w:space="0" w:color="auto"/>
      </w:divBdr>
    </w:div>
    <w:div w:id="723715555">
      <w:bodyDiv w:val="1"/>
      <w:marLeft w:val="0"/>
      <w:marRight w:val="0"/>
      <w:marTop w:val="0"/>
      <w:marBottom w:val="0"/>
      <w:divBdr>
        <w:top w:val="none" w:sz="0" w:space="0" w:color="auto"/>
        <w:left w:val="none" w:sz="0" w:space="0" w:color="auto"/>
        <w:bottom w:val="none" w:sz="0" w:space="0" w:color="auto"/>
        <w:right w:val="none" w:sz="0" w:space="0" w:color="auto"/>
      </w:divBdr>
    </w:div>
    <w:div w:id="18269742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UNEP/OzL.Pro/ExCom/80/48</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A69306-618B-4662-87C3-92FF6EFB3EAA}"/>
</file>

<file path=customXml/itemProps2.xml><?xml version="1.0" encoding="utf-8"?>
<ds:datastoreItem xmlns:ds="http://schemas.openxmlformats.org/officeDocument/2006/customXml" ds:itemID="{A6B54EA4-05B4-4098-986C-756975CA58F0}"/>
</file>

<file path=customXml/itemProps3.xml><?xml version="1.0" encoding="utf-8"?>
<ds:datastoreItem xmlns:ds="http://schemas.openxmlformats.org/officeDocument/2006/customXml" ds:itemID="{5B41FD49-FF79-4B43-AD59-A8C4E3B9D310}"/>
</file>

<file path=customXml/itemProps4.xml><?xml version="1.0" encoding="utf-8"?>
<ds:datastoreItem xmlns:ds="http://schemas.openxmlformats.org/officeDocument/2006/customXml" ds:itemID="{A7214EC7-77FB-4F47-A991-CCF3293992B4}"/>
</file>

<file path=docProps/app.xml><?xml version="1.0" encoding="utf-8"?>
<Properties xmlns="http://schemas.openxmlformats.org/officeDocument/2006/extended-properties" xmlns:vt="http://schemas.openxmlformats.org/officeDocument/2006/docPropsVTypes">
  <Template>normal</Template>
  <TotalTime>724</TotalTime>
  <Pages>25</Pages>
  <Words>9916</Words>
  <Characters>54918</Characters>
  <Application>Microsoft Office Word</Application>
  <DocSecurity>0</DocSecurity>
  <Lines>457</Lines>
  <Paragraphs>129</Paragraphs>
  <ScaleCrop>false</ScaleCrop>
  <HeadingPairs>
    <vt:vector size="2" baseType="variant">
      <vt:variant>
        <vt:lpstr>Title</vt:lpstr>
      </vt:variant>
      <vt:variant>
        <vt:i4>1</vt:i4>
      </vt:variant>
    </vt:vector>
  </HeadingPairs>
  <TitlesOfParts>
    <vt:vector size="1" baseType="lpstr">
      <vt:lpstr>Project proposal: PHILIPPINES</vt:lpstr>
    </vt:vector>
  </TitlesOfParts>
  <Company/>
  <LinksUpToDate>false</LinksUpToDate>
  <CharactersWithSpaces>64705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the Philippines</dc:title>
  <dc:subject>UNEP/OzL.Pro/ExCom/80/48</dc:subject>
  <dc:creator/>
  <cp:lastModifiedBy>Nanette Guerin</cp:lastModifiedBy>
  <cp:revision>44</cp:revision>
  <cp:lastPrinted>2017-10-16T19:49:00Z</cp:lastPrinted>
  <dcterms:created xsi:type="dcterms:W3CDTF">2017-10-10T16:01:00Z</dcterms:created>
  <dcterms:modified xsi:type="dcterms:W3CDTF">2017-10-16T20:20:00Z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UNEP/OzL.Pro/ExCom/80/48</vt:lpwstr>
  </property>
  <property fmtid="{D5CDD505-2E9C-101B-9397-08002B2CF9AE}" pid="3" name="Revision date">
    <vt:lpwstr>16/10/2017</vt:lpwstr>
  </property>
  <property fmtid="{D5CDD505-2E9C-101B-9397-08002B2CF9AE}" pid="4" name="Sort number">
    <vt:r8>8000</vt:r8>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