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92"/>
        <w:gridCol w:w="3780"/>
      </w:tblGrid>
      <w:tr w:rsidR="00BD18B6" w:rsidRPr="00635A38" w14:paraId="184CD4B3" w14:textId="77777777" w:rsidTr="002A4FD4">
        <w:trPr>
          <w:trHeight w:val="720"/>
        </w:trPr>
        <w:tc>
          <w:tcPr>
            <w:tcW w:w="6462" w:type="dxa"/>
            <w:gridSpan w:val="2"/>
            <w:tcBorders>
              <w:bottom w:val="single" w:sz="18" w:space="0" w:color="auto"/>
            </w:tcBorders>
          </w:tcPr>
          <w:p w14:paraId="1A65C855" w14:textId="77777777" w:rsidR="00BD18B6" w:rsidRPr="00635A38" w:rsidRDefault="00BD18B6" w:rsidP="002A4FD4">
            <w:pPr>
              <w:rPr>
                <w:b/>
                <w:bCs/>
                <w:sz w:val="28"/>
                <w:szCs w:val="28"/>
                <w:lang w:val="ru-RU"/>
              </w:rPr>
            </w:pPr>
            <w:r w:rsidRPr="00635A38">
              <w:rPr>
                <w:b/>
                <w:bCs/>
                <w:sz w:val="28"/>
                <w:szCs w:val="28"/>
                <w:lang w:val="ru-RU"/>
              </w:rPr>
              <w:t>ОРГАНИЗАЦИЯ</w:t>
            </w:r>
          </w:p>
          <w:p w14:paraId="4DC320F9" w14:textId="77777777" w:rsidR="00BD18B6" w:rsidRPr="00635A38" w:rsidRDefault="00BD18B6" w:rsidP="002A4FD4">
            <w:pPr>
              <w:rPr>
                <w:b/>
                <w:bCs/>
                <w:sz w:val="28"/>
                <w:szCs w:val="28"/>
                <w:lang w:val="ru-RU"/>
              </w:rPr>
            </w:pPr>
            <w:r w:rsidRPr="00635A38">
              <w:rPr>
                <w:b/>
                <w:bCs/>
                <w:sz w:val="28"/>
                <w:szCs w:val="28"/>
                <w:lang w:val="ru-RU"/>
              </w:rPr>
              <w:t>ОБЪЕДИНЕННЫХ</w:t>
            </w:r>
          </w:p>
          <w:p w14:paraId="51D4BDDB" w14:textId="77777777" w:rsidR="00BD18B6" w:rsidRPr="00635A38" w:rsidRDefault="00BD18B6" w:rsidP="002A4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635A38">
              <w:rPr>
                <w:b/>
                <w:bCs/>
                <w:sz w:val="28"/>
                <w:szCs w:val="28"/>
                <w:lang w:val="ru-RU"/>
              </w:rPr>
              <w:t>НАЦИЙ</w:t>
            </w:r>
          </w:p>
        </w:tc>
        <w:tc>
          <w:tcPr>
            <w:tcW w:w="3780" w:type="dxa"/>
            <w:tcBorders>
              <w:bottom w:val="single" w:sz="18" w:space="0" w:color="auto"/>
            </w:tcBorders>
          </w:tcPr>
          <w:p w14:paraId="69846CBF" w14:textId="77777777" w:rsidR="00BD18B6" w:rsidRPr="00635A38" w:rsidRDefault="00BD18B6" w:rsidP="002A4FD4">
            <w:pPr>
              <w:jc w:val="right"/>
              <w:rPr>
                <w:sz w:val="52"/>
                <w:szCs w:val="52"/>
                <w:lang w:val="ru-RU"/>
              </w:rPr>
            </w:pPr>
            <w:r w:rsidRPr="00635A38">
              <w:rPr>
                <w:rFonts w:ascii="Univers Bold" w:hAnsi="Univers Bold"/>
                <w:b/>
                <w:sz w:val="72"/>
                <w:lang w:val="ru-RU"/>
              </w:rPr>
              <w:t>EP</w:t>
            </w:r>
          </w:p>
        </w:tc>
      </w:tr>
      <w:tr w:rsidR="00BD18B6" w:rsidRPr="00635A38" w14:paraId="1A3A6803" w14:textId="77777777" w:rsidTr="002A4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56888D6D" w14:textId="77777777" w:rsidR="00BD18B6" w:rsidRPr="00635A38" w:rsidRDefault="00BD18B6" w:rsidP="002A4FD4">
            <w:pPr>
              <w:spacing w:before="120"/>
              <w:rPr>
                <w:lang w:val="ru-RU"/>
              </w:rPr>
            </w:pPr>
            <w:r>
              <w:rPr>
                <w:noProof/>
                <w:lang w:val="en-US"/>
              </w:rPr>
              <mc:AlternateContent>
                <mc:Choice Requires="wpg">
                  <w:drawing>
                    <wp:anchor distT="0" distB="0" distL="114300" distR="114300" simplePos="0" relativeHeight="251658240" behindDoc="0" locked="0" layoutInCell="1" allowOverlap="1" wp14:anchorId="54949853" wp14:editId="63A49D7D">
                      <wp:simplePos x="0" y="0"/>
                      <wp:positionH relativeFrom="column">
                        <wp:posOffset>15240</wp:posOffset>
                      </wp:positionH>
                      <wp:positionV relativeFrom="paragraph">
                        <wp:posOffset>84455</wp:posOffset>
                      </wp:positionV>
                      <wp:extent cx="822325" cy="1464310"/>
                      <wp:effectExtent l="0" t="0" r="0" b="2540"/>
                      <wp:wrapNone/>
                      <wp:docPr id="175601194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64310"/>
                                <a:chOff x="0" y="0"/>
                                <a:chExt cx="822325" cy="1464623"/>
                              </a:xfrm>
                            </wpg:grpSpPr>
                            <pic:pic xmlns:pic="http://schemas.openxmlformats.org/drawingml/2006/picture">
                              <pic:nvPicPr>
                                <pic:cNvPr id="1457754690" name="Picture 2" descr="UNEP"/>
                                <pic:cNvPicPr>
                                  <a:picLocks noChangeAspect="1"/>
                                </pic:cNvPicPr>
                              </pic:nvPicPr>
                              <pic:blipFill>
                                <a:blip r:embed="rId11" cstate="print"/>
                                <a:srcRect/>
                                <a:stretch>
                                  <a:fillRect/>
                                </a:stretch>
                              </pic:blipFill>
                              <pic:spPr bwMode="auto">
                                <a:xfrm>
                                  <a:off x="19050" y="730887"/>
                                  <a:ext cx="793750" cy="733736"/>
                                </a:xfrm>
                                <a:prstGeom prst="rect">
                                  <a:avLst/>
                                </a:prstGeom>
                                <a:noFill/>
                              </pic:spPr>
                            </pic:pic>
                            <pic:pic xmlns:pic="http://schemas.openxmlformats.org/drawingml/2006/picture">
                              <pic:nvPicPr>
                                <pic:cNvPr id="1366517037"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DB78967" id="Group 1" o:spid="_x0000_s1026" style="position:absolute;margin-left:1.2pt;margin-top:6.65pt;width:64.75pt;height:115.3pt;z-index:251659264" coordsize="8223,14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nmxqQIAAOEHAAAOAAAAZHJzL2Uyb0RvYy54bWzUVdlu2zAQfC/QfyD4&#10;nuiKJUeIHRTNgQJpYrTNB9AUJRERD5C05fx9l5R8xGnRIkBR5EECz+XM7Cx5cbkRHVozY7mSM5yc&#10;xhgxSVXFZTPDjz9uTqYYWUdkRTol2Qw/M4sv5x8/XPS6ZKlqVVcxgyCItGWvZ7h1TpdRZGnLBLGn&#10;SjMJk7UygjjomiaqDOkhuuiiNI7zqFem0kZRZi2MXg2TeB7i1zWj7qGuLXOom2HA5sLfhP/S/6P5&#10;BSkbQ3TL6QiDvAGFIFzCobtQV8QRtDL8VSjBqVFW1e6UKhGpuuaUBQ7AJomP2NwatdKBS1P2jd7J&#10;BNIe6fTmsPR+fWv0d70wA3po3in6ZEGXqNdNeTjv+81+8aY2wm8CEmgTFH3eKco2DlEYnKZplk4w&#10;ojCVnOVnWTJKTlvIy6tttL3+zcY8zXyuIlIOxwZwOzCa0xK+USBovRLoz0aCXW5lGB6DiL+KIYh5&#10;WukTyKUmji95x91z8CVkzYOS6wWnXlvfAS0XBvHKSzEpislZfg6WlERAXcAyfzpKMaqYpeDQx/vr&#10;hae83TnEIZ5nyBCS6nNLZMM+WQ02h6BBoJfLI999AWLZcX3Du85nzrdHunDgkaV+odhg1ytFV4JJ&#10;N9SfYR0wV9K2XFuMTMnEkgFF86VKIO9Q+w7oacOlG4rNGvoN8IbCs84wR1uPpQZM4zgkeTcRCOwx&#10;ezoWzIqW/VdVQWCycgq03tpi58bkPJ6AuGC7Ioun02I4e2vL4jwr/LS3ZZFlRZYH7fZRtLHulimB&#10;fAPIAOBwClnfWQ8dIG6X+MOl8pL68S3AsQndIYPQeD/uzPJ8khRxVhy7M9Sgp+it/P4MCcX13ww5&#10;mHG8/bY+PLweg08n/9KH4c6EdyTYd3zz/EN12If24cs8/wkAAP//AwBQSwMECgAAAAAAAAAhAH4V&#10;rL8SBgAAEgYAABQAAABkcnMvbWVkaWEvaW1hZ2UxLnBuZ4lQTkcNChoKAAAADUlIRFIAAADAAAAA&#10;qgEDAAAAwX3SeAAAAAFzUkdCAK7OHOkAAAAEZ0FNQQAAsY8L/GEFAAAAIGNIUk0AAHomAACAhAAA&#10;+gAAAIDoAAB1MAAA6mAAADqYAAAXcJy6UTwAAAAGUExURQAAAP///6XZn90AAAAJcEhZcwAAIdUA&#10;ACHVAQSctJ0AAAVpSURBVFjDzdc9bhw3FABgjicQXQShSheCiNwgpQonzFGSG6R0ISxns0a23CPo&#10;KKawAVzqCKagQqW4UGEGYci8H3J+tKveCyQW5tsh+d7j34ryykd86/BwEpKJwpyCUJw4+cZtGeRJ&#10;6DO09BnbtAvIMnaFe5ELiDJI6AUfugUE5U0WBH41B69vWyPRmBk480bCyCgitZvg07ASwnqOcLsd&#10;IVsBQ1JREzzvR0i5g7/6JAPJ/Qgx99C/WPX8jh/hkHhA60z/BtvgPioedIE3i4oj7OMVxZYMjth9&#10;MA024Veha/bhvYsR+iBqoJjbcNYgSy9UTT88S90vFZKcqvcF/hsuGyin58ULl5Yhqu2iqkmbBov5&#10;UYrWDEHbJdyNsHxenhSDfwlYSwKTF508TeAXnTxX+OrscnaGsqnwoVtANAyPzvfLABXDnXOcQlFz&#10;n/pbhvVADyD33GTuGG42vGQGIeraEQz6T55c8LyWZfid4SO1EBF4FO5HhKx5LXkEDsifV9Cti9pJ&#10;IEhmMDxY/GhulYG6SAyS//5K0I99194zQTSqhocfDnEg0HoaVB2WeyAwT/h3BaqMJ7i0dzza3rdh&#10;BYRwWXY8WhkrfI0VNGdKpZqt53SPoJPmMHSugRwyQzQcBu4NFEiEJY/gG5QaSLQMznJ8ExiGwXJ8&#10;BLQuNIMoc7A4TQguRQ18hCwZulomGi6WKvcI8aJfAEbbbxDe9bV+FDnlpGOQFShXlJM1Qnqn6qTq&#10;Q4OB4LzmUMhxzrktwPW54RxKdtpJEVbnlqDN+AkoCaItUEpvUEXkVUdrZVw2G8yi+gKwXE74+S9q&#10;ACP/PYL0GmR9I5JRz9Rb+3S43RqE3QMWsErGEsZitEj6hoAlU22jZdi3kpda9GhXAOpmwyDrWsDJ&#10;cG0AMCTPX/UNkhGwnffjE1cB5uAcLC9QnD4IfW7AswRBBQJZgScDgbcid+k0lBmkBhI3PTGCmgFU&#10;UFyrBnGEAWA4hizXCO9PQAfgRpAT9Ajv9EsoZwgegSanDG03OZO4Pk7AXwpn+1tzBB8R0tufj0F/&#10;Qrh+CU9/G4DV99e1pgw9burWiGLFtT0CeFrsEF/CzuGdwDiANAHkenebEDzsPktQDwj6BDxGABUA&#10;8gSQUvkYIMBthCvEArJ88gAbhDIBfEveYWnX6RgKVZDO2glgJLJQBS3CMBYKIVMFDa4zN9YcopWJ&#10;QB9DxAp6FetsUG3d4L0NQC6gI8AKhh4BB6QbKEfQRfWJ8k6TuifQOBlEVDe86dddKyo456Dm4kMF&#10;U4+JqHBxQf7ewz0vt9NAlxQvYcx4FF6oz5QTAlP+iRd0QJbhB72nnNhM8R3i+47AncEej6HbQvHd&#10;xyu+ZfheOQoE24Pv3sY/FEHoECJDjze63zRB6naOJhB2BN/dRGdxVLmInYMJj60MuMv2cZ0JrJN4&#10;LRp6HIGFMyLIRE2ZSIC3Ftfh4QEHIF8/ivSYCNwHJC7yUA4Eu7LHGtJeo/ELh7In2JfngDv9HV8s&#10;o3rEHUzQ9TbOLvPwdqqR2wVAc6FGDl+Zbfxw8g4cOdzx8wwc1MtwSkSXZ1cyZzFMBKiCmQFsVbid&#10;CD6XhgnWkU6jegDP7oNw15AVYBZemREkpZhvr0J8N0K+rOcCHxrjaVfST3zNof+5en0q/Ho/wvyX&#10;kq9nz3QLbdfnzPeiEQZsYdaXmJoW2ot6jZoBrto3dVeaA76gvBpEu3UyPNPmY7ef68qZDRfbyPrA&#10;F1U9At9Hok02iNa/aF13OCna8hyBjtotBjm0UEQbbckKp1hsP1GmlCQY52Eq5AT4WyjaE+DrW0eA&#10;v9CyPgGUdnUC1LwoM8iqtfcS9CvAn6fXoHwb8D9bWfd7N7eRwAAAAABJRU5ErkJgglBLAwQKAAAA&#10;AAAAACEA4IndHG0JAABtCQAAFAAAAGRycy9tZWRpYS9pbWFnZTIucG5niVBORw0KGgoAAAANSUhE&#10;UgAAAMYAAACwAQMAAABuLoPCAAAAAXNSR0IArs4c6QAAAARnQU1BAACxjwv8YQUAAAAgY0hSTQAA&#10;eiYAAICEAAD6AAAAgOgAAHUwAADqYAAAOpgAABdwnLpRPAAAAAZQTFRFAAAA////pdmf3QAAAAlw&#10;SFlzAAAh1QAAIdUBBJy0nQAACMRJREFUWMPN109vG8cVAPA3HpvjA8tVkUMIWOWo6BeQkUMZlNWo&#10;aIH0VPTYWxnoA4SCD2UQ1rssjegilD32YETHXnPMzaMwCFXAsHrsqRlijehiIMOoSFfwel/fm9mV&#10;ZUc+9VIFpBn+uDNv3/zZN4Bv+Cvh/0t8+gZxAPpaqQBAXCtOFhUkr8s39IK0wEK8LnP6qLBAzNJX&#10;paKenSF5XlBz/7kihUGc0j+oK4n4/Iq4FCtF8kyjRby4IjYNlxUPwt2W6aU8onfHjdJ1pcbSXMoO&#10;xXrMsqQ3RXhWSzUR/AXJOb3NqMvzWsqxDHHz/XCzlVzXUngVAwCICRdFLZ7Ec3oAOASDUKRRnEtw&#10;xZeMC0i53WxSy7H9ES7oB7pAS68E7cA08i79LwJFUMoTXKLd1FGmdp+a4Fynpxlgjq6RWZZTt55y&#10;nX7jgYJxnSSKnC4oGBfuh2Lw+OmlzA7oglmQEoxLP2upIN/JRK10lQSpQH9uHtbytdxMFvOQBJZk&#10;rp8oGaU1Sg6WHhvR86WM8kXL6Xm+4gFMnlfQMgermTQsh8oavaYkeKDk0GvhcvkoSnbfFAc0owCS&#10;lG/V3xNHLG0FZcqDLIpSnGcC1/5OLS0WSgJn9BaJL5LpnKRqt2mkSCzFVtyylNhSNUKjS3NTklRw&#10;Amk5kdODILfVGtdLSgLP6wGY8r4IUrYhyTFfFDyvaQBAVwYaMUtc5D7mmgRNdjyL8oclHvhVzPVt&#10;Wlw6+0UtyznOi1/WeaP5M7eCpWjL+Rx1qeJM/BOLE1OWjkp01YwPDb3E009r6ZAYkiOWqZO4/Gst&#10;mz1D6aHWMprc4AQun9TSZSkWNDsEVhu/FZifiizI9g6t9/UKXdeasj+hYTg7jjIcpBe48jgtyqQY&#10;G0jX+SqKneAa8+J+UqD01dtZul6tIUg2JlmWE1PgKkdt07W/CJJkBc3lg6pPvfkl3nFp4VOSaqzg&#10;gmSOgtdCgok3hTdBWoLaQk3Tl6VS35mi0EE6tRzwaOvqFpoySr8jz/G0MuEaq0h0OUngGUmblv+c&#10;5IckJwqDKHgK1aCtqP8yrfpY5JnCB3hEIkg2b9M0OKKUTtLP3gNJK2xe3ZdR3jqjBrD8jQENuyk1&#10;UO2IKO+QUFhSgwIw33I4QnwBVQfuLVm8OKRNBLRjgSh7SzQXaCH8tR0uK5PNSFqQ08c1y22S7pBu&#10;e8fKByRiwcI7fJsvCrLLckPMqOF1yX3Q2oJfswzVTaikZDlnSbmvf+AZ7mxHkSy07UGIYoOkt90h&#10;EUrNq5RF8BqGbZZukI9ZchLJIv7NsrnZhgoOFeUzv7AgUpaSpUOCtaxJ+Kkl6TNJl+WxyuLt/+2R&#10;ix+gp/osJ0kUsTjyl7JNkv0u4dZWVvydRYXW5BVZkqiChSOQfpPubhzky12QLJJFS8ey/Tbfz5/p&#10;yxvP6qiNYHHbb7F8sgs3W8V18vBX0E5YHlKujbADwNH23dMqtf96L4PkLxRx/6VskBjbOXNDDVGq&#10;nwtLS6+/sU+Stfbc+1+xfMiSsQw2RjxZWve8/T0/gS5o7rybWVpZvQ1P8wDkfnnY4XFdB8meAX4C&#10;jroEefFCwxaN65rm6H42fQw4FyQaqAQwlseVF8a+ZTmYBhElTXpoTZGn/76Vh4CzY3cWZMxbmCTR&#10;JOoh4OLY7T3tgKjustzkfJbvO0XZOc7tXuiAnxLDbkpNlyvX4Vw3Qg9VsFsp3Vzh3CbLPfqP5SBM&#10;t3TO4geUN/eO3ee5Sa15AfCVrtIL5/ssP7P7PEWqH9Pk3QLq5Y9r50ck/o79kGUyTu3KQUW74NoV&#10;jiWxY5ZxqY8fWTGhfencXXCuvbLjf5LsozrptWBAkruPMpJC2ckJyR5mu7Ti+rwLuo/C/ibt5AOS&#10;ZQga7vIu6O6zlMI++YDC5gcyxMSRCBZwT34aSjdedrT3L2n3n7BU4L421JCp5QXLWAYZnmnP14R+&#10;lKHHx3DEgrCV9yruJ6yenxiNveFIkTzPtvI5ctdBRlpXg+GQ5YXdyOf06BVRxj3DknBsbmO15J0g&#10;ymAzLcfDXc3ieVrlFFyIoNfFYuwyftaXY3A5rqCVhKhbG1RNuSzlqAfg9tFvJbOQgxY/0R2cs/TA&#10;jbAYISWL/pIFrpwTZyxJ5sZcixVqzUmaUaq9WvKdKusGqdehFiOhx5z1SRTnBiZPMEZNsc0zKkxY&#10;pHc9szzgAq5L++gkpeZTvlOclkOt51xB8pa5Ue3ozJV8p5iVI6p+fC0Ce0asiiB2Z5R8abhGYlF4&#10;mIrch3rH6tEPbMrFJQtVfJXIXRCX+JvDUJCyGFx9K85CdtAp39oORSxv5ynmT8UphLrKy6LVTbnm&#10;WyMX8svHsopSQNFqG35grpGKA0zakor2KJMbipNDYhVluCt9rNJKGEj5MfdHEVB5NegqG6WCnhSf&#10;Y5yiVIKP+yqL1SBCSwou7LJQEa98P4G6tsykhHAksVxFL1y/A3WlaoXIJlxfr1mUHW1CXfc6mGY7&#10;SS2ltqMu1LUyVSaZmdVSpNloG5pqHYTVrhaL4IeiliMSqheiUGb8rqpl6YRLKDksVDoIlyW1rGjZ&#10;KSo2WGhghIOdpo43GdX4jnNNySulg7Kp/ZWnFBaShM8HkgasOS/QfkhtgaaR46lq9fFl1NR4nIg0&#10;PJ5mtmzOJaBiZnkW0OHgyDdR01dV/AUfb5xGaKKm9Gu4PP5Z4/jAF8WBzEwjWRUajUIL1F3KNBTg&#10;tdAC3bg8Mco4tFF4BjTHwqodYm/OZvFOsPmVeinZy1Mmbwr6ykkPLs+cLkytl6dDXhxhKlHO4+XN&#10;WTPDpg6hU5Z59eTKW/bmlVNtLQabyiB0f3ol6rAVKNq+w0VXYovV1qSt+YN05pWo6RtvZNjIXo2a&#10;O7C0rKEJojkHQ3zQeZM1iWqipvY1zcUy8U1yGynph4Wmk2kZJ8NrZ/SUD9BZfa9XxYZXUZ/6r8q0&#10;vg6/JxySN9dIFc7I+hrhBRTfXpfw82sldBGa/N416Zsk/iVvFPyf5L+6UxhS3w0grQAAAABJRU5E&#10;rkJgglBLAwQUAAYACAAAACEA1jMD9d4AAAAIAQAADwAAAGRycy9kb3ducmV2LnhtbEyPQUvDQBCF&#10;74L/YRnBm92kUbFpNqUU9VSEtoL0Ns1Ok9DsbMhuk/Tfuznpcd57vPlethpNI3rqXG1ZQTyLQBAX&#10;VtdcKvg+fDy9gXAeWWNjmRTcyMEqv7/LMNV24B31e1+KUMIuRQWV920qpSsqMuhmtiUO3tl2Bn04&#10;u1LqDodQbho5j6JXabDm8KHCljYVFZf91Sj4HHBYJ/F7v72cN7fj4eXrZxuTUo8P43oJwtPo/8Iw&#10;4Qd0yAPTyV5ZO9EomD+HYJCTBMRkJ/ECxGnSkwXIPJP/B+S/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VyebGpAgAA4QcAAA4AAAAAAAAAAAAA&#10;AAAAOgIAAGRycy9lMm9Eb2MueG1sUEsBAi0ACgAAAAAAAAAhAH4VrL8SBgAAEgYAABQAAAAAAAAA&#10;AAAAAAAADwUAAGRycy9tZWRpYS9pbWFnZTEucG5nUEsBAi0ACgAAAAAAAAAhAOCJ3RxtCQAAbQkA&#10;ABQAAAAAAAAAAAAAAAAAUwsAAGRycy9tZWRpYS9pbWFnZTIucG5nUEsBAi0AFAAGAAgAAAAhANYz&#10;A/XeAAAACAEAAA8AAAAAAAAAAAAAAAAA8h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938;height:7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acyQAAAOMAAAAPAAAAZHJzL2Rvd25yZXYueG1sRI9BT8Mw&#10;DIXvSPyHyEjcWApqN+iWTQgJaUfYkHa1GtNEa5wuybby7/EBiaPt5/fet9pMYVAXStlHNvA4q0AR&#10;d9F67g187d8fnkHlgmxxiEwGfijDZn17s8LWxit/0mVXeiUmnFs04EoZW61z5yhgnsWRWG7fMQUs&#10;MqZe24RXMQ+DfqqquQ7oWRIcjvTmqDvuzsFA7OqPfnTnwz6Fw6mxW+9P3htzfze9LkEVmsq/+O97&#10;a6V+3SwWTT1/EQphkgXo9S8AAAD//wMAUEsBAi0AFAAGAAgAAAAhANvh9svuAAAAhQEAABMAAAAA&#10;AAAAAAAAAAAAAAAAAFtDb250ZW50X1R5cGVzXS54bWxQSwECLQAUAAYACAAAACEAWvQsW78AAAAV&#10;AQAACwAAAAAAAAAAAAAAAAAfAQAAX3JlbHMvLnJlbHNQSwECLQAUAAYACAAAACEAX0EmnMkAAADj&#10;AAAADwAAAAAAAAAAAAAAAAAHAgAAZHJzL2Rvd25yZXYueG1sUEsFBgAAAAADAAMAtwAAAP0CAAAA&#10;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jHygAAAOMAAAAPAAAAZHJzL2Rvd25yZXYueG1sRE/NSsNA&#10;EL4LvsMyQi9iN7U0DbHbIrWCSD00zcHjmB2TYHY2za7d6NO7guBxvv9ZbUbTiTMNrrWsYDZNQBBX&#10;VrdcKyiPjzcZCOeRNXaWScEXOdisLy9WmGsb+EDnwtcihrDLUUHjfZ9L6aqGDLqp7Ykj924Hgz6e&#10;Qy31gCGGm07eJkkqDbYcGxrsadtQ9VF8GgW7LOxPLxiui3Txdnh+/X4IsjwqNbka7+9AeBr9v/jP&#10;/aTj/HmaLmbLZL6E358iAHL9AwAA//8DAFBLAQItABQABgAIAAAAIQDb4fbL7gAAAIUBAAATAAAA&#10;AAAAAAAAAAAAAAAAAABbQ29udGVudF9UeXBlc10ueG1sUEsBAi0AFAAGAAgAAAAhAFr0LFu/AAAA&#10;FQEAAAsAAAAAAAAAAAAAAAAAHwEAAF9yZWxzLy5yZWxzUEsBAi0AFAAGAAgAAAAhAJc06MfKAAAA&#10;4wAAAA8AAAAAAAAAAAAAAAAABwIAAGRycy9kb3ducmV2LnhtbFBLBQYAAAAAAwADALcAAAD+AgAA&#10;AAA=&#10;">
                        <v:imagedata r:id="rId14" o:title=""/>
                      </v:shape>
                    </v:group>
                  </w:pict>
                </mc:Fallback>
              </mc:AlternateContent>
            </w:r>
          </w:p>
        </w:tc>
        <w:tc>
          <w:tcPr>
            <w:tcW w:w="4392" w:type="dxa"/>
            <w:tcBorders>
              <w:top w:val="nil"/>
              <w:left w:val="nil"/>
              <w:bottom w:val="single" w:sz="36" w:space="0" w:color="auto"/>
              <w:right w:val="nil"/>
            </w:tcBorders>
          </w:tcPr>
          <w:p w14:paraId="4FA6637E" w14:textId="77777777" w:rsidR="00BD18B6" w:rsidRPr="00635A38" w:rsidRDefault="00BD18B6" w:rsidP="002A4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3D43AAE5" w14:textId="77777777" w:rsidR="00BD18B6" w:rsidRPr="00635A38" w:rsidRDefault="00BD18B6" w:rsidP="002A4FD4">
            <w:pPr>
              <w:rPr>
                <w:b/>
                <w:bCs/>
                <w:sz w:val="32"/>
                <w:szCs w:val="32"/>
                <w:lang w:val="ru-RU"/>
              </w:rPr>
            </w:pPr>
            <w:r w:rsidRPr="00635A38">
              <w:rPr>
                <w:b/>
                <w:bCs/>
                <w:sz w:val="32"/>
                <w:szCs w:val="32"/>
                <w:lang w:val="ru-RU"/>
              </w:rPr>
              <w:t>Программа Организации</w:t>
            </w:r>
          </w:p>
          <w:p w14:paraId="67FFF007" w14:textId="77777777" w:rsidR="00BD18B6" w:rsidRPr="00635A38" w:rsidRDefault="00BD18B6" w:rsidP="002A4FD4">
            <w:pPr>
              <w:rPr>
                <w:sz w:val="32"/>
                <w:szCs w:val="32"/>
                <w:lang w:val="ru-RU"/>
              </w:rPr>
            </w:pPr>
            <w:r w:rsidRPr="00635A38">
              <w:rPr>
                <w:b/>
                <w:bCs/>
                <w:sz w:val="32"/>
                <w:szCs w:val="32"/>
                <w:lang w:val="ru-RU"/>
              </w:rPr>
              <w:t>Объединенных Наций по</w:t>
            </w:r>
          </w:p>
          <w:p w14:paraId="60A81867" w14:textId="77777777" w:rsidR="00BD18B6" w:rsidRPr="00635A38" w:rsidRDefault="00BD18B6" w:rsidP="002A4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635A38">
              <w:rPr>
                <w:b/>
                <w:bCs/>
                <w:sz w:val="32"/>
                <w:szCs w:val="32"/>
                <w:lang w:val="ru-RU"/>
              </w:rPr>
              <w:t>окружающей среде</w:t>
            </w:r>
          </w:p>
        </w:tc>
        <w:tc>
          <w:tcPr>
            <w:tcW w:w="3780" w:type="dxa"/>
            <w:tcBorders>
              <w:top w:val="nil"/>
              <w:left w:val="nil"/>
              <w:bottom w:val="single" w:sz="36" w:space="0" w:color="auto"/>
              <w:right w:val="nil"/>
            </w:tcBorders>
          </w:tcPr>
          <w:p w14:paraId="2BBD1BC8" w14:textId="77777777" w:rsidR="00BD18B6" w:rsidRPr="00635A38" w:rsidRDefault="00BD18B6" w:rsidP="002A4FD4">
            <w:pPr>
              <w:rPr>
                <w:lang w:val="ru-RU"/>
              </w:rPr>
            </w:pPr>
          </w:p>
          <w:p w14:paraId="10DFA4DF" w14:textId="77777777" w:rsidR="00BD18B6" w:rsidRPr="003C39C4" w:rsidRDefault="00BD18B6" w:rsidP="002A4FD4">
            <w:r w:rsidRPr="003C39C4">
              <w:t>Distr.</w:t>
            </w:r>
          </w:p>
          <w:p w14:paraId="6EC4B0FD" w14:textId="77777777" w:rsidR="00BD18B6" w:rsidRPr="003C39C4" w:rsidRDefault="00BD18B6" w:rsidP="002A4FD4">
            <w:r>
              <w:t>GENERAL</w:t>
            </w:r>
          </w:p>
          <w:p w14:paraId="0AC6B9AC" w14:textId="77777777" w:rsidR="00BD18B6" w:rsidRPr="003C39C4" w:rsidRDefault="00BD18B6" w:rsidP="002A4FD4"/>
          <w:p w14:paraId="04CDB45C" w14:textId="0BCA7757" w:rsidR="00BD18B6" w:rsidRPr="009B0D30" w:rsidRDefault="00CD3C7E" w:rsidP="002A4FD4">
            <w:fldSimple w:instr=" DOCPROPERTY &quot;Document number&quot;  \* MERGEFORMAT ">
              <w:r>
                <w:t>UNEP/OzL.Pro/ExCom/97/82</w:t>
              </w:r>
            </w:fldSimple>
          </w:p>
          <w:p w14:paraId="628CDBBA" w14:textId="04125CC1" w:rsidR="00BD18B6" w:rsidRPr="003C39C4" w:rsidRDefault="00BD18B6" w:rsidP="002A4FD4">
            <w:r w:rsidRPr="00294999">
              <w:rPr>
                <w:lang w:val="en-GB"/>
              </w:rPr>
              <w:fldChar w:fldCharType="begin"/>
            </w:r>
            <w:r w:rsidRPr="00294999">
              <w:rPr>
                <w:lang w:val="en-GB"/>
              </w:rPr>
              <w:instrText xml:space="preserve"> DOCPROPERTY "Revision date" \@ "d MMMM YYYY"  \* MERGEFORMAT </w:instrText>
            </w:r>
            <w:r w:rsidRPr="00294999">
              <w:rPr>
                <w:lang w:val="en-GB"/>
              </w:rPr>
              <w:fldChar w:fldCharType="separate"/>
            </w:r>
            <w:r>
              <w:rPr>
                <w:lang w:val="en-GB"/>
              </w:rPr>
              <w:t>30</w:t>
            </w:r>
            <w:r w:rsidRPr="005E3C0E">
              <w:rPr>
                <w:lang w:val="en-US"/>
              </w:rPr>
              <w:t xml:space="preserve"> October</w:t>
            </w:r>
            <w:r>
              <w:rPr>
                <w:lang w:val="en-GB"/>
              </w:rPr>
              <w:t xml:space="preserve"> 2025</w:t>
            </w:r>
            <w:r w:rsidRPr="00294999">
              <w:rPr>
                <w:lang w:val="en-GB"/>
              </w:rPr>
              <w:fldChar w:fldCharType="end"/>
            </w:r>
          </w:p>
          <w:p w14:paraId="50D65226" w14:textId="77777777" w:rsidR="00BD18B6" w:rsidRPr="003C39C4" w:rsidRDefault="00BD18B6" w:rsidP="002A4FD4">
            <w:pPr>
              <w:rPr>
                <w:caps/>
              </w:rPr>
            </w:pPr>
          </w:p>
          <w:p w14:paraId="491A6501" w14:textId="77777777" w:rsidR="00BD18B6" w:rsidRPr="00BD18B6" w:rsidRDefault="00BD18B6" w:rsidP="002A4FD4">
            <w:pPr>
              <w:rPr>
                <w:lang w:val="en-US"/>
              </w:rPr>
            </w:pPr>
            <w:r w:rsidRPr="00BD18B6">
              <w:rPr>
                <w:lang w:val="en-US"/>
              </w:rPr>
              <w:t>RUSSIAN</w:t>
            </w:r>
          </w:p>
          <w:p w14:paraId="14A1B21B" w14:textId="77777777" w:rsidR="00BD18B6" w:rsidRPr="00BD18B6" w:rsidRDefault="00BD18B6" w:rsidP="002A4FD4">
            <w:pPr>
              <w:rPr>
                <w:lang w:val="en-US"/>
              </w:rPr>
            </w:pPr>
            <w:r w:rsidRPr="00BD18B6">
              <w:rPr>
                <w:lang w:val="en-US"/>
              </w:rPr>
              <w:t xml:space="preserve">ORIGINAL: ENGLISH </w:t>
            </w:r>
          </w:p>
        </w:tc>
      </w:tr>
    </w:tbl>
    <w:p w14:paraId="4DB50964" w14:textId="77777777" w:rsidR="00BD18B6" w:rsidRPr="00A5649A" w:rsidRDefault="00BD18B6" w:rsidP="00BD18B6">
      <w:pPr>
        <w:jc w:val="left"/>
        <w:rPr>
          <w:lang w:val="ru-RU"/>
        </w:rPr>
      </w:pPr>
      <w:r w:rsidRPr="00A5649A">
        <w:rPr>
          <w:lang w:val="ru-RU"/>
        </w:rPr>
        <w:t xml:space="preserve">ИСПОЛНИТЕЛЬНЫЙ КОМИТЕТ </w:t>
      </w:r>
      <w:r w:rsidRPr="00A5649A">
        <w:rPr>
          <w:lang w:val="ru-RU"/>
        </w:rPr>
        <w:br/>
      </w:r>
      <w:r>
        <w:rPr>
          <w:lang w:val="ru-RU"/>
        </w:rPr>
        <w:t xml:space="preserve"> </w:t>
      </w:r>
      <w:r w:rsidRPr="00A5649A">
        <w:rPr>
          <w:lang w:val="ru-RU"/>
        </w:rPr>
        <w:t xml:space="preserve">МНОГОСТОРОННЕГО ФОНДА ДЛЯ </w:t>
      </w:r>
    </w:p>
    <w:p w14:paraId="3536140D" w14:textId="77777777" w:rsidR="00BD18B6" w:rsidRPr="00A5649A" w:rsidRDefault="00BD18B6" w:rsidP="00BD18B6">
      <w:pPr>
        <w:jc w:val="left"/>
        <w:rPr>
          <w:lang w:val="ru-RU"/>
        </w:rPr>
      </w:pPr>
      <w:r>
        <w:rPr>
          <w:lang w:val="ru-RU"/>
        </w:rPr>
        <w:t xml:space="preserve"> </w:t>
      </w:r>
      <w:r w:rsidRPr="00A5649A">
        <w:rPr>
          <w:lang w:val="ru-RU"/>
        </w:rPr>
        <w:t>ОСУЩЕСТВЛЕНИЯ МОНРЕАЛЬСКОГО ПРОТОКОЛА</w:t>
      </w:r>
      <w:r w:rsidRPr="00A5649A">
        <w:rPr>
          <w:lang w:val="ru-RU"/>
        </w:rPr>
        <w:br/>
        <w:t xml:space="preserve">Девяносто </w:t>
      </w:r>
      <w:r>
        <w:rPr>
          <w:lang w:val="ru-RU"/>
        </w:rPr>
        <w:t>седьм</w:t>
      </w:r>
      <w:r w:rsidRPr="00A5649A">
        <w:rPr>
          <w:lang w:val="ru-RU"/>
        </w:rPr>
        <w:t>ое совещание</w:t>
      </w:r>
    </w:p>
    <w:p w14:paraId="76ABFE93" w14:textId="77777777" w:rsidR="00BD18B6" w:rsidRPr="00124C0F" w:rsidRDefault="00BD18B6" w:rsidP="00BD18B6">
      <w:pPr>
        <w:jc w:val="left"/>
        <w:rPr>
          <w:lang w:val="ru-RU"/>
        </w:rPr>
      </w:pPr>
      <w:r w:rsidRPr="00A5649A">
        <w:rPr>
          <w:lang w:val="ru-RU" w:eastAsia="zh-CN"/>
        </w:rPr>
        <w:t>Монреаль</w:t>
      </w:r>
      <w:r w:rsidRPr="00124C0F">
        <w:rPr>
          <w:lang w:val="ru-RU" w:eastAsia="zh-CN"/>
        </w:rPr>
        <w:t xml:space="preserve">, 1-5 </w:t>
      </w:r>
      <w:r>
        <w:rPr>
          <w:lang w:val="ru-RU" w:eastAsia="zh-CN"/>
        </w:rPr>
        <w:t>декабря</w:t>
      </w:r>
      <w:r w:rsidRPr="00124C0F">
        <w:rPr>
          <w:lang w:val="ru-RU" w:eastAsia="zh-CN"/>
        </w:rPr>
        <w:t xml:space="preserve"> 2025 </w:t>
      </w:r>
      <w:r w:rsidRPr="00A5649A">
        <w:rPr>
          <w:lang w:val="ru-RU" w:eastAsia="zh-CN"/>
        </w:rPr>
        <w:t>года</w:t>
      </w:r>
    </w:p>
    <w:p w14:paraId="3F525506" w14:textId="77777777" w:rsidR="00BD18B6" w:rsidRPr="00041CCF" w:rsidRDefault="00BD18B6" w:rsidP="00BD18B6">
      <w:pPr>
        <w:jc w:val="left"/>
        <w:rPr>
          <w:lang w:val="ru-RU"/>
        </w:rPr>
      </w:pPr>
      <w:r>
        <w:rPr>
          <w:lang w:val="ru-RU"/>
        </w:rPr>
        <w:t>Пункт 9(</w:t>
      </w:r>
      <w:r>
        <w:rPr>
          <w:lang w:val="de-AT"/>
        </w:rPr>
        <w:t>d</w:t>
      </w:r>
      <w:r w:rsidRPr="00833260">
        <w:rPr>
          <w:lang w:val="ru-RU"/>
        </w:rPr>
        <w:t>)</w:t>
      </w:r>
      <w:r w:rsidRPr="00041CCF">
        <w:rPr>
          <w:lang w:val="ru-RU"/>
        </w:rPr>
        <w:t xml:space="preserve"> </w:t>
      </w:r>
      <w:r>
        <w:rPr>
          <w:lang w:val="ru-RU"/>
        </w:rPr>
        <w:t>предварительной повестки дня</w:t>
      </w:r>
      <w:r w:rsidRPr="007A603D">
        <w:rPr>
          <w:rStyle w:val="FootnoteReference"/>
          <w:lang w:val="ru-RU"/>
        </w:rPr>
        <w:footnoteReference w:id="2"/>
      </w:r>
    </w:p>
    <w:p w14:paraId="095D3E74" w14:textId="0D8DF7BD" w:rsidR="0079781A" w:rsidRPr="00BD18B6" w:rsidRDefault="0079781A" w:rsidP="0079781A">
      <w:pPr>
        <w:jc w:val="left"/>
        <w:rPr>
          <w:lang w:val="ru-RU"/>
        </w:rPr>
      </w:pPr>
    </w:p>
    <w:p w14:paraId="59319D6A" w14:textId="77777777" w:rsidR="00C15867" w:rsidRPr="00BD18B6" w:rsidRDefault="00C15867" w:rsidP="00CA59FB">
      <w:pPr>
        <w:jc w:val="left"/>
        <w:rPr>
          <w:lang w:val="ru-RU"/>
        </w:rPr>
      </w:pPr>
    </w:p>
    <w:p w14:paraId="5F70CAF7" w14:textId="77777777" w:rsidR="009145E4" w:rsidRPr="00BD18B6" w:rsidRDefault="009145E4" w:rsidP="001A5698">
      <w:pPr>
        <w:pStyle w:val="Heading1"/>
        <w:numPr>
          <w:ilvl w:val="0"/>
          <w:numId w:val="0"/>
        </w:numPr>
        <w:rPr>
          <w:lang w:val="ru-RU"/>
        </w:rPr>
      </w:pPr>
    </w:p>
    <w:p w14:paraId="501A3A8D" w14:textId="77777777" w:rsidR="00711BE6" w:rsidRPr="00BD18B6" w:rsidRDefault="00711BE6" w:rsidP="00711BE6">
      <w:pPr>
        <w:rPr>
          <w:lang w:val="ru-RU"/>
        </w:rPr>
      </w:pPr>
    </w:p>
    <w:p w14:paraId="19451D8C" w14:textId="2C652F3B" w:rsidR="00711BE6" w:rsidRPr="00BD18B6" w:rsidRDefault="00711BE6" w:rsidP="00711BE6">
      <w:pPr>
        <w:jc w:val="center"/>
        <w:rPr>
          <w:b/>
          <w:lang w:val="ru-RU"/>
        </w:rPr>
      </w:pPr>
      <w:r>
        <w:rPr>
          <w:b/>
          <w:bCs/>
          <w:lang w:val="ru-RU"/>
        </w:rPr>
        <w:t>ПРОЕКТНОЕ ПРЕДЛОЖЕНИЕ: ОБЪЕДИНЕННАЯ РЕСПУБЛИКА ТАНЗАНИЯ</w:t>
      </w:r>
    </w:p>
    <w:p w14:paraId="0B8B5409" w14:textId="77777777" w:rsidR="00711BE6" w:rsidRPr="00BD18B6" w:rsidRDefault="00711BE6" w:rsidP="00711BE6">
      <w:pPr>
        <w:rPr>
          <w:lang w:val="ru-RU"/>
        </w:rPr>
      </w:pPr>
    </w:p>
    <w:p w14:paraId="7B239E61" w14:textId="77777777" w:rsidR="00711BE6" w:rsidRPr="00BD18B6" w:rsidRDefault="00711BE6" w:rsidP="00711BE6">
      <w:pPr>
        <w:rPr>
          <w:lang w:val="ru-RU"/>
        </w:rPr>
      </w:pPr>
    </w:p>
    <w:p w14:paraId="207FE986" w14:textId="325AD293" w:rsidR="00711BE6" w:rsidRPr="00BD18B6" w:rsidRDefault="00711BE6" w:rsidP="00711BE6">
      <w:pPr>
        <w:ind w:firstLine="720"/>
        <w:rPr>
          <w:lang w:val="ru-RU"/>
        </w:rPr>
      </w:pPr>
      <w:r>
        <w:rPr>
          <w:lang w:val="ru-RU"/>
        </w:rPr>
        <w:t xml:space="preserve">Настоящий документ содержит </w:t>
      </w:r>
      <w:r w:rsidR="00474084">
        <w:rPr>
          <w:lang w:val="ru-RU"/>
        </w:rPr>
        <w:t>комментарии</w:t>
      </w:r>
      <w:r>
        <w:rPr>
          <w:lang w:val="ru-RU"/>
        </w:rPr>
        <w:t xml:space="preserve"> и рекомендации Секретариата по следующему проектному предложению:</w:t>
      </w:r>
    </w:p>
    <w:p w14:paraId="662E7DF0" w14:textId="12E19397" w:rsidR="00711BE6" w:rsidRPr="00BD18B6" w:rsidRDefault="00711BE6" w:rsidP="00711BE6">
      <w:pPr>
        <w:spacing w:before="240" w:after="240"/>
        <w:rPr>
          <w:u w:val="single"/>
          <w:lang w:val="ru-RU"/>
        </w:rPr>
      </w:pPr>
      <w:r>
        <w:rPr>
          <w:u w:val="single"/>
          <w:lang w:val="ru-RU"/>
        </w:rPr>
        <w:t xml:space="preserve">Поэтапный </w:t>
      </w:r>
      <w:r w:rsidR="00BD18B6">
        <w:rPr>
          <w:u w:val="single"/>
          <w:lang w:val="ru-RU"/>
        </w:rPr>
        <w:t>вывод из эксплуатации</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0"/>
        <w:gridCol w:w="2615"/>
        <w:gridCol w:w="1803"/>
      </w:tblGrid>
      <w:tr w:rsidR="00711BE6" w:rsidRPr="008F2B03" w14:paraId="7FE2F701" w14:textId="77777777" w:rsidTr="00607F20">
        <w:trPr>
          <w:trHeight w:val="601"/>
        </w:trPr>
        <w:tc>
          <w:tcPr>
            <w:tcW w:w="5040" w:type="dxa"/>
          </w:tcPr>
          <w:p w14:paraId="20A24C3D" w14:textId="1FDB43C0" w:rsidR="00711BE6" w:rsidRPr="00BD18B6" w:rsidRDefault="00711BE6" w:rsidP="006D6DC9">
            <w:pPr>
              <w:pStyle w:val="ListParagraph"/>
              <w:numPr>
                <w:ilvl w:val="0"/>
                <w:numId w:val="10"/>
              </w:numPr>
              <w:ind w:hanging="830"/>
              <w:jc w:val="left"/>
              <w:rPr>
                <w:lang w:val="ru-RU"/>
              </w:rPr>
            </w:pPr>
            <w:r>
              <w:rPr>
                <w:color w:val="000000"/>
                <w:lang w:val="ru-RU"/>
              </w:rPr>
              <w:t>План реализации Кигалийской поправки по</w:t>
            </w:r>
            <w:r w:rsidR="00BD18B6">
              <w:rPr>
                <w:color w:val="000000"/>
                <w:lang w:val="ru-RU"/>
              </w:rPr>
              <w:t> </w:t>
            </w:r>
            <w:r>
              <w:rPr>
                <w:color w:val="000000"/>
                <w:lang w:val="ru-RU"/>
              </w:rPr>
              <w:t>ГФУ (первый этап, первый транш)</w:t>
            </w:r>
          </w:p>
        </w:tc>
        <w:tc>
          <w:tcPr>
            <w:tcW w:w="2615" w:type="dxa"/>
          </w:tcPr>
          <w:p w14:paraId="0D5370CB" w14:textId="77C265FA" w:rsidR="00711BE6" w:rsidRPr="008F2B03" w:rsidRDefault="00CA6687" w:rsidP="00607F20">
            <w:pPr>
              <w:ind w:left="393" w:right="660"/>
              <w:jc w:val="right"/>
            </w:pPr>
            <w:r>
              <w:rPr>
                <w:color w:val="000000"/>
                <w:lang w:val="ru-RU"/>
              </w:rPr>
              <w:t>ЮНЕП и ЮНИДО</w:t>
            </w:r>
          </w:p>
        </w:tc>
        <w:tc>
          <w:tcPr>
            <w:tcW w:w="1803" w:type="dxa"/>
          </w:tcPr>
          <w:p w14:paraId="551ACACD" w14:textId="4805D82B" w:rsidR="00711BE6" w:rsidRPr="008F2B03" w:rsidRDefault="00BD18B6" w:rsidP="00630862">
            <w:pPr>
              <w:ind w:left="-395"/>
              <w:jc w:val="right"/>
            </w:pPr>
            <w:r>
              <w:rPr>
                <w:color w:val="000000"/>
                <w:lang w:val="ru-RU"/>
              </w:rPr>
              <w:t>Ин</w:t>
            </w:r>
            <w:r w:rsidR="00711BE6">
              <w:rPr>
                <w:color w:val="000000"/>
                <w:lang w:val="ru-RU"/>
              </w:rPr>
              <w:t>дивидуальное рассмотрение</w:t>
            </w:r>
          </w:p>
        </w:tc>
      </w:tr>
    </w:tbl>
    <w:p w14:paraId="412AEE14" w14:textId="77777777" w:rsidR="00711BE6" w:rsidRPr="008F2B03" w:rsidRDefault="00711BE6" w:rsidP="00711BE6">
      <w:pPr>
        <w:pStyle w:val="Heading1"/>
        <w:numPr>
          <w:ilvl w:val="0"/>
          <w:numId w:val="0"/>
        </w:numPr>
        <w:tabs>
          <w:tab w:val="left" w:pos="1280"/>
        </w:tabs>
      </w:pPr>
    </w:p>
    <w:p w14:paraId="26FC53E7" w14:textId="77777777" w:rsidR="00711BE6" w:rsidRPr="008F2B03" w:rsidRDefault="00711BE6" w:rsidP="00711BE6">
      <w:pPr>
        <w:jc w:val="center"/>
      </w:pPr>
    </w:p>
    <w:p w14:paraId="392B8834" w14:textId="77777777" w:rsidR="00711BE6" w:rsidRPr="008F2B03" w:rsidRDefault="00711BE6" w:rsidP="00711BE6">
      <w:pPr>
        <w:jc w:val="center"/>
      </w:pPr>
    </w:p>
    <w:p w14:paraId="56151113" w14:textId="77777777" w:rsidR="00711BE6" w:rsidRPr="008F2B03" w:rsidRDefault="00711BE6" w:rsidP="00711BE6">
      <w:pPr>
        <w:jc w:val="center"/>
      </w:pPr>
    </w:p>
    <w:p w14:paraId="013CEC1C" w14:textId="77777777" w:rsidR="00711BE6" w:rsidRPr="008F2B03" w:rsidRDefault="00711BE6" w:rsidP="00711BE6">
      <w:pPr>
        <w:pStyle w:val="StyleHeader4Para4Left0Firstline0"/>
        <w:numPr>
          <w:ilvl w:val="0"/>
          <w:numId w:val="0"/>
        </w:numPr>
        <w:tabs>
          <w:tab w:val="clear" w:pos="2880"/>
          <w:tab w:val="clear" w:pos="5760"/>
        </w:tabs>
        <w:jc w:val="left"/>
        <w:rPr>
          <w:b/>
          <w:sz w:val="22"/>
        </w:rPr>
      </w:pPr>
      <w:r w:rsidRPr="008F2B03">
        <w:rPr>
          <w:b/>
          <w:sz w:val="22"/>
        </w:rPr>
        <w:br w:type="page"/>
      </w:r>
    </w:p>
    <w:p w14:paraId="193A985C" w14:textId="77777777" w:rsidR="00711BE6" w:rsidRPr="008F2B03" w:rsidRDefault="00711BE6" w:rsidP="00711BE6">
      <w:pPr>
        <w:spacing w:after="120"/>
        <w:jc w:val="center"/>
        <w:rPr>
          <w:b/>
        </w:rPr>
      </w:pPr>
      <w:r>
        <w:rPr>
          <w:b/>
          <w:bCs/>
          <w:lang w:val="ru-RU"/>
        </w:rPr>
        <w:lastRenderedPageBreak/>
        <w:t>ФОРМА ОЦЕНКИ ПРОЕКТА – МНОГОЛЕТНИЕ ПРОЕКТЫ</w:t>
      </w:r>
    </w:p>
    <w:p w14:paraId="77F3BF03" w14:textId="32743362" w:rsidR="00711BE6" w:rsidRPr="008F2B03" w:rsidRDefault="00F17FBB" w:rsidP="00711BE6">
      <w:pPr>
        <w:spacing w:after="200"/>
        <w:jc w:val="center"/>
        <w:rPr>
          <w:b/>
        </w:rPr>
      </w:pPr>
      <w:r>
        <w:rPr>
          <w:b/>
          <w:bCs/>
          <w:lang w:val="ru-RU"/>
        </w:rPr>
        <w:t>Объединенная Республика Танзания</w:t>
      </w:r>
    </w:p>
    <w:tbl>
      <w:tblPr>
        <w:tblStyle w:val="TableGrid"/>
        <w:tblW w:w="6160" w:type="pct"/>
        <w:tblInd w:w="-1085" w:type="dxa"/>
        <w:tblLayout w:type="fixed"/>
        <w:tblCellMar>
          <w:top w:w="28" w:type="dxa"/>
          <w:bottom w:w="28" w:type="dxa"/>
        </w:tblCellMar>
        <w:tblLook w:val="04A0" w:firstRow="1" w:lastRow="0" w:firstColumn="1" w:lastColumn="0" w:noHBand="0" w:noVBand="1"/>
      </w:tblPr>
      <w:tblGrid>
        <w:gridCol w:w="5939"/>
        <w:gridCol w:w="5580"/>
      </w:tblGrid>
      <w:tr w:rsidR="008F2B03" w:rsidRPr="008F2B03" w14:paraId="51508D7D" w14:textId="77777777" w:rsidTr="002B5638">
        <w:trPr>
          <w:trHeight w:val="248"/>
        </w:trPr>
        <w:tc>
          <w:tcPr>
            <w:tcW w:w="2578" w:type="pct"/>
          </w:tcPr>
          <w:p w14:paraId="5CF3C745" w14:textId="77777777" w:rsidR="00711BE6" w:rsidRPr="008F2B03" w:rsidRDefault="00711BE6" w:rsidP="00630862">
            <w:pPr>
              <w:rPr>
                <w:b/>
                <w:sz w:val="20"/>
              </w:rPr>
            </w:pPr>
            <w:r>
              <w:rPr>
                <w:b/>
                <w:bCs/>
                <w:color w:val="000000"/>
                <w:lang w:val="ru-RU"/>
              </w:rPr>
              <w:t>НАЗВАНИЕ ПРОЕКТА</w:t>
            </w:r>
          </w:p>
        </w:tc>
        <w:tc>
          <w:tcPr>
            <w:tcW w:w="2422" w:type="pct"/>
          </w:tcPr>
          <w:p w14:paraId="0F3076F7" w14:textId="77777777" w:rsidR="00711BE6" w:rsidRPr="008F2B03" w:rsidRDefault="00711BE6" w:rsidP="00630862">
            <w:pPr>
              <w:jc w:val="center"/>
              <w:rPr>
                <w:b/>
                <w:sz w:val="20"/>
              </w:rPr>
            </w:pPr>
            <w:r>
              <w:rPr>
                <w:b/>
                <w:bCs/>
                <w:color w:val="000000"/>
                <w:lang w:val="ru-RU"/>
              </w:rPr>
              <w:t>УЧРЕЖДЕНИЕ-ИСПОЛНИТЕЛЬ</w:t>
            </w:r>
          </w:p>
        </w:tc>
      </w:tr>
      <w:tr w:rsidR="00711BE6" w:rsidRPr="00AD067C" w14:paraId="044C48C1" w14:textId="77777777" w:rsidTr="002B5638">
        <w:trPr>
          <w:trHeight w:val="40"/>
        </w:trPr>
        <w:tc>
          <w:tcPr>
            <w:tcW w:w="2578" w:type="pct"/>
            <w:vAlign w:val="center"/>
          </w:tcPr>
          <w:p w14:paraId="1A50D140" w14:textId="77777777" w:rsidR="00711BE6" w:rsidRPr="00AD067C" w:rsidRDefault="00711BE6" w:rsidP="00630862">
            <w:pPr>
              <w:jc w:val="center"/>
              <w:rPr>
                <w:sz w:val="20"/>
                <w:szCs w:val="20"/>
                <w:lang w:val="ru-RU"/>
              </w:rPr>
            </w:pPr>
            <w:r w:rsidRPr="00AD067C">
              <w:rPr>
                <w:color w:val="000000"/>
                <w:sz w:val="20"/>
                <w:szCs w:val="20"/>
                <w:lang w:val="ru-RU"/>
              </w:rPr>
              <w:t>План реализации Кигалийской поправки по ГФУ (первый этап)</w:t>
            </w:r>
          </w:p>
        </w:tc>
        <w:tc>
          <w:tcPr>
            <w:tcW w:w="2422" w:type="pct"/>
            <w:vAlign w:val="center"/>
          </w:tcPr>
          <w:p w14:paraId="297839C0" w14:textId="40C60563" w:rsidR="00711BE6" w:rsidRPr="00AD067C" w:rsidRDefault="00CA6687" w:rsidP="00630862">
            <w:pPr>
              <w:jc w:val="center"/>
              <w:rPr>
                <w:sz w:val="20"/>
                <w:szCs w:val="20"/>
              </w:rPr>
            </w:pPr>
            <w:r w:rsidRPr="00AD067C">
              <w:rPr>
                <w:color w:val="000000"/>
                <w:sz w:val="20"/>
                <w:szCs w:val="20"/>
                <w:lang w:val="ru-RU"/>
              </w:rPr>
              <w:t>ЮНЕП (ведущее учреждение), ЮНИДО</w:t>
            </w:r>
          </w:p>
        </w:tc>
      </w:tr>
    </w:tbl>
    <w:p w14:paraId="7D8FCAF5" w14:textId="77777777" w:rsidR="00711BE6" w:rsidRPr="00AD067C" w:rsidRDefault="00711BE6" w:rsidP="00711BE6">
      <w:pPr>
        <w:jc w:val="center"/>
        <w:rPr>
          <w:sz w:val="20"/>
          <w:szCs w:val="20"/>
        </w:rPr>
      </w:pPr>
    </w:p>
    <w:tbl>
      <w:tblPr>
        <w:tblStyle w:val="TableGrid"/>
        <w:tblW w:w="6151" w:type="pct"/>
        <w:tblInd w:w="-1067" w:type="dxa"/>
        <w:tblLayout w:type="fixed"/>
        <w:tblCellMar>
          <w:top w:w="28" w:type="dxa"/>
          <w:bottom w:w="28" w:type="dxa"/>
        </w:tblCellMar>
        <w:tblLook w:val="04A0" w:firstRow="1" w:lastRow="0" w:firstColumn="1" w:lastColumn="0" w:noHBand="0" w:noVBand="1"/>
      </w:tblPr>
      <w:tblGrid>
        <w:gridCol w:w="5924"/>
        <w:gridCol w:w="1709"/>
        <w:gridCol w:w="1350"/>
        <w:gridCol w:w="2519"/>
      </w:tblGrid>
      <w:tr w:rsidR="002B5638" w:rsidRPr="00376E59" w14:paraId="6EF2B2CA" w14:textId="77777777" w:rsidTr="002B5638">
        <w:trPr>
          <w:trHeight w:val="77"/>
        </w:trPr>
        <w:tc>
          <w:tcPr>
            <w:tcW w:w="2574" w:type="pct"/>
          </w:tcPr>
          <w:p w14:paraId="106A17B6" w14:textId="35DAB556" w:rsidR="00711BE6" w:rsidRPr="00376E59" w:rsidRDefault="00711BE6" w:rsidP="00630862">
            <w:pPr>
              <w:jc w:val="left"/>
              <w:rPr>
                <w:b/>
                <w:sz w:val="20"/>
                <w:szCs w:val="20"/>
                <w:lang w:val="ru-RU"/>
              </w:rPr>
            </w:pPr>
            <w:r w:rsidRPr="00376E59">
              <w:rPr>
                <w:b/>
                <w:bCs/>
                <w:color w:val="000000"/>
                <w:sz w:val="20"/>
                <w:szCs w:val="20"/>
                <w:lang w:val="ru-RU"/>
              </w:rPr>
              <w:t>ПОСЛЕДНИЕ ДАННЫЕ ПО</w:t>
            </w:r>
            <w:r w:rsidR="004C13CE" w:rsidRPr="00376E59">
              <w:rPr>
                <w:b/>
                <w:bCs/>
                <w:color w:val="000000"/>
                <w:sz w:val="20"/>
                <w:szCs w:val="20"/>
                <w:lang w:val="ru-RU"/>
              </w:rPr>
              <w:t> </w:t>
            </w:r>
            <w:r w:rsidRPr="00376E59">
              <w:rPr>
                <w:b/>
                <w:bCs/>
                <w:color w:val="000000"/>
                <w:sz w:val="20"/>
                <w:szCs w:val="20"/>
                <w:lang w:val="ru-RU"/>
              </w:rPr>
              <w:t>СТАТЬЕ</w:t>
            </w:r>
            <w:r w:rsidR="004C13CE" w:rsidRPr="00376E59">
              <w:rPr>
                <w:b/>
                <w:bCs/>
                <w:color w:val="000000"/>
                <w:sz w:val="20"/>
                <w:szCs w:val="20"/>
                <w:lang w:val="ru-RU"/>
              </w:rPr>
              <w:t> </w:t>
            </w:r>
            <w:r w:rsidRPr="00376E59">
              <w:rPr>
                <w:b/>
                <w:bCs/>
                <w:color w:val="000000"/>
                <w:sz w:val="20"/>
                <w:szCs w:val="20"/>
                <w:lang w:val="ru-RU"/>
              </w:rPr>
              <w:t>7 (приложение F)</w:t>
            </w:r>
          </w:p>
        </w:tc>
        <w:tc>
          <w:tcPr>
            <w:tcW w:w="743" w:type="pct"/>
          </w:tcPr>
          <w:p w14:paraId="511C5A96" w14:textId="77777777" w:rsidR="00711BE6" w:rsidRPr="00376E59" w:rsidRDefault="00711BE6" w:rsidP="00630862">
            <w:pPr>
              <w:ind w:right="-247"/>
              <w:jc w:val="left"/>
              <w:rPr>
                <w:sz w:val="20"/>
                <w:szCs w:val="20"/>
              </w:rPr>
            </w:pPr>
            <w:r w:rsidRPr="00376E59">
              <w:rPr>
                <w:b/>
                <w:bCs/>
                <w:color w:val="000000"/>
                <w:sz w:val="20"/>
                <w:szCs w:val="20"/>
                <w:lang w:val="ru-RU"/>
              </w:rPr>
              <w:t>Год:</w:t>
            </w:r>
            <w:r w:rsidRPr="00376E59">
              <w:rPr>
                <w:color w:val="000000"/>
                <w:sz w:val="20"/>
                <w:szCs w:val="20"/>
                <w:lang w:val="ru-RU"/>
              </w:rPr>
              <w:t xml:space="preserve"> 2024</w:t>
            </w:r>
          </w:p>
        </w:tc>
        <w:tc>
          <w:tcPr>
            <w:tcW w:w="587" w:type="pct"/>
          </w:tcPr>
          <w:p w14:paraId="47CC128B" w14:textId="11A573BC" w:rsidR="00711BE6" w:rsidRPr="00376E59" w:rsidRDefault="00CB55C7" w:rsidP="00630862">
            <w:pPr>
              <w:ind w:left="-109"/>
              <w:jc w:val="right"/>
              <w:rPr>
                <w:sz w:val="20"/>
                <w:szCs w:val="20"/>
              </w:rPr>
            </w:pPr>
            <w:r w:rsidRPr="00376E59">
              <w:rPr>
                <w:color w:val="000000"/>
                <w:sz w:val="20"/>
                <w:szCs w:val="20"/>
                <w:lang w:val="ru-RU"/>
              </w:rPr>
              <w:t>82</w:t>
            </w:r>
            <w:r w:rsidR="004C13CE" w:rsidRPr="00376E59">
              <w:rPr>
                <w:color w:val="000000"/>
                <w:sz w:val="20"/>
                <w:szCs w:val="20"/>
                <w:lang w:val="ru-RU"/>
              </w:rPr>
              <w:t>,</w:t>
            </w:r>
            <w:r w:rsidRPr="00376E59">
              <w:rPr>
                <w:color w:val="000000"/>
                <w:sz w:val="20"/>
                <w:szCs w:val="20"/>
                <w:lang w:val="ru-RU"/>
              </w:rPr>
              <w:t>51 т</w:t>
            </w:r>
          </w:p>
        </w:tc>
        <w:tc>
          <w:tcPr>
            <w:tcW w:w="1095" w:type="pct"/>
          </w:tcPr>
          <w:p w14:paraId="7AF04778" w14:textId="0FDEDB0E" w:rsidR="00711BE6" w:rsidRPr="00701011" w:rsidRDefault="00CB55C7" w:rsidP="00630862">
            <w:pPr>
              <w:ind w:left="-110" w:right="33"/>
              <w:jc w:val="right"/>
              <w:rPr>
                <w:sz w:val="20"/>
                <w:szCs w:val="20"/>
                <w:lang w:val="ru-RU"/>
              </w:rPr>
            </w:pPr>
            <w:r w:rsidRPr="00376E59">
              <w:rPr>
                <w:color w:val="000000"/>
                <w:sz w:val="20"/>
                <w:szCs w:val="20"/>
                <w:lang w:val="ru-RU"/>
              </w:rPr>
              <w:t xml:space="preserve"> 143 372 тонны </w:t>
            </w:r>
            <w:r w:rsidR="00376E59" w:rsidRPr="00376E59">
              <w:rPr>
                <w:sz w:val="20"/>
                <w:szCs w:val="20"/>
                <w:lang w:val="ru-RU"/>
              </w:rPr>
              <w:t>CO</w:t>
            </w:r>
            <w:r w:rsidR="00376E59" w:rsidRPr="00376E59">
              <w:rPr>
                <w:sz w:val="20"/>
                <w:szCs w:val="20"/>
                <w:vertAlign w:val="subscript"/>
                <w:lang w:val="ru-RU"/>
              </w:rPr>
              <w:t>2</w:t>
            </w:r>
            <w:r w:rsidR="00701011">
              <w:rPr>
                <w:sz w:val="20"/>
                <w:szCs w:val="20"/>
                <w:vertAlign w:val="subscript"/>
                <w:lang w:val="en-US"/>
              </w:rPr>
              <w:t>-</w:t>
            </w:r>
            <w:r w:rsidR="00701011">
              <w:rPr>
                <w:sz w:val="20"/>
                <w:szCs w:val="20"/>
                <w:vertAlign w:val="subscript"/>
                <w:lang w:val="ru-RU"/>
              </w:rPr>
              <w:t>экв</w:t>
            </w:r>
          </w:p>
        </w:tc>
      </w:tr>
    </w:tbl>
    <w:p w14:paraId="6FC1D44F" w14:textId="77777777" w:rsidR="00711BE6" w:rsidRPr="00AD067C" w:rsidRDefault="00711BE6" w:rsidP="00711BE6">
      <w:pPr>
        <w:jc w:val="center"/>
        <w:rPr>
          <w:sz w:val="20"/>
          <w:szCs w:val="20"/>
        </w:rPr>
      </w:pPr>
    </w:p>
    <w:tbl>
      <w:tblPr>
        <w:tblStyle w:val="TableGrid"/>
        <w:tblW w:w="6158" w:type="pct"/>
        <w:jc w:val="center"/>
        <w:tblLayout w:type="fixed"/>
        <w:tblLook w:val="04A0" w:firstRow="1" w:lastRow="0" w:firstColumn="1" w:lastColumn="0" w:noHBand="0" w:noVBand="1"/>
      </w:tblPr>
      <w:tblGrid>
        <w:gridCol w:w="1615"/>
        <w:gridCol w:w="990"/>
        <w:gridCol w:w="808"/>
        <w:gridCol w:w="990"/>
        <w:gridCol w:w="1352"/>
        <w:gridCol w:w="1621"/>
        <w:gridCol w:w="1080"/>
        <w:gridCol w:w="1057"/>
        <w:gridCol w:w="917"/>
        <w:gridCol w:w="1085"/>
      </w:tblGrid>
      <w:tr w:rsidR="008F2B03" w:rsidRPr="00AD067C" w14:paraId="25C9B765" w14:textId="77777777" w:rsidTr="0030351D">
        <w:trPr>
          <w:trHeight w:val="250"/>
          <w:jc w:val="center"/>
        </w:trPr>
        <w:tc>
          <w:tcPr>
            <w:tcW w:w="5000" w:type="pct"/>
            <w:gridSpan w:val="10"/>
          </w:tcPr>
          <w:p w14:paraId="79FACE4F" w14:textId="74E31C58" w:rsidR="00711BE6" w:rsidRPr="00AD067C" w:rsidRDefault="00711BE6" w:rsidP="00630862">
            <w:pPr>
              <w:spacing w:after="60"/>
              <w:ind w:right="33"/>
              <w:jc w:val="left"/>
              <w:rPr>
                <w:b/>
                <w:sz w:val="20"/>
                <w:szCs w:val="20"/>
                <w:lang w:val="ru-RU"/>
              </w:rPr>
            </w:pPr>
            <w:r w:rsidRPr="00AD067C">
              <w:rPr>
                <w:b/>
                <w:bCs/>
                <w:color w:val="000000"/>
                <w:sz w:val="20"/>
                <w:szCs w:val="20"/>
                <w:lang w:val="ru-RU"/>
              </w:rPr>
              <w:t>ОТРАСЛЕВЫЕ ДАННЫЕ О ПОТРЕБЛЕНИИ ГФУ (</w:t>
            </w:r>
            <w:r w:rsidR="008F1387">
              <w:rPr>
                <w:b/>
                <w:bCs/>
                <w:color w:val="000000"/>
                <w:sz w:val="20"/>
                <w:szCs w:val="20"/>
                <w:lang w:val="ru-RU"/>
              </w:rPr>
              <w:t xml:space="preserve">В </w:t>
            </w:r>
            <w:r w:rsidRPr="00AD067C">
              <w:rPr>
                <w:b/>
                <w:bCs/>
                <w:color w:val="000000"/>
                <w:sz w:val="20"/>
                <w:szCs w:val="20"/>
                <w:lang w:val="ru-RU"/>
              </w:rPr>
              <w:t>ТОНН</w:t>
            </w:r>
            <w:r w:rsidR="008F1387">
              <w:rPr>
                <w:b/>
                <w:bCs/>
                <w:color w:val="000000"/>
                <w:sz w:val="20"/>
                <w:szCs w:val="20"/>
                <w:lang w:val="ru-RU"/>
              </w:rPr>
              <w:t>АХ</w:t>
            </w:r>
            <w:r w:rsidRPr="00AD067C">
              <w:rPr>
                <w:b/>
                <w:bCs/>
                <w:color w:val="000000"/>
                <w:sz w:val="20"/>
                <w:szCs w:val="20"/>
                <w:lang w:val="ru-RU"/>
              </w:rPr>
              <w:t xml:space="preserve"> </w:t>
            </w:r>
            <w:r w:rsidR="00250602" w:rsidRPr="00250602">
              <w:rPr>
                <w:b/>
                <w:bCs/>
                <w:color w:val="000000"/>
                <w:sz w:val="20"/>
                <w:szCs w:val="20"/>
                <w:lang w:val="ru-RU"/>
              </w:rPr>
              <w:t>СО2-экв</w:t>
            </w:r>
            <w:r w:rsidRPr="00AD067C">
              <w:rPr>
                <w:b/>
                <w:bCs/>
                <w:color w:val="000000"/>
                <w:sz w:val="20"/>
                <w:szCs w:val="20"/>
                <w:lang w:val="ru-RU"/>
              </w:rPr>
              <w:t>) И МЕРОПРИЯТИЯ</w:t>
            </w:r>
          </w:p>
        </w:tc>
      </w:tr>
      <w:tr w:rsidR="0030351D" w:rsidRPr="00AD067C" w14:paraId="7D362C35" w14:textId="77777777" w:rsidTr="00D57E70">
        <w:trPr>
          <w:trHeight w:val="96"/>
          <w:jc w:val="center"/>
        </w:trPr>
        <w:tc>
          <w:tcPr>
            <w:tcW w:w="701" w:type="pct"/>
            <w:vMerge w:val="restart"/>
            <w:tcMar>
              <w:left w:w="85" w:type="dxa"/>
              <w:right w:w="85" w:type="dxa"/>
            </w:tcMar>
            <w:vAlign w:val="center"/>
          </w:tcPr>
          <w:p w14:paraId="468D598F" w14:textId="77777777" w:rsidR="0030351D" w:rsidRPr="00AD067C" w:rsidRDefault="0030351D" w:rsidP="00630862">
            <w:pPr>
              <w:jc w:val="center"/>
              <w:rPr>
                <w:sz w:val="20"/>
                <w:szCs w:val="20"/>
                <w:lang w:val="ru-RU"/>
              </w:rPr>
            </w:pPr>
          </w:p>
        </w:tc>
        <w:tc>
          <w:tcPr>
            <w:tcW w:w="430" w:type="pct"/>
            <w:vMerge w:val="restart"/>
            <w:tcMar>
              <w:left w:w="85" w:type="dxa"/>
              <w:right w:w="85" w:type="dxa"/>
            </w:tcMar>
            <w:vAlign w:val="center"/>
          </w:tcPr>
          <w:p w14:paraId="37B1A1CF" w14:textId="559EE41C" w:rsidR="0030351D" w:rsidRPr="004C13CE" w:rsidRDefault="0030351D" w:rsidP="00630862">
            <w:pPr>
              <w:jc w:val="center"/>
              <w:rPr>
                <w:sz w:val="20"/>
                <w:szCs w:val="20"/>
                <w:lang w:val="en-US"/>
              </w:rPr>
            </w:pPr>
            <w:r w:rsidRPr="00AD067C">
              <w:rPr>
                <w:color w:val="000000"/>
                <w:sz w:val="20"/>
                <w:szCs w:val="20"/>
                <w:lang w:val="ru-RU"/>
              </w:rPr>
              <w:t>Аэрозол</w:t>
            </w:r>
            <w:r>
              <w:rPr>
                <w:color w:val="000000"/>
                <w:sz w:val="20"/>
                <w:szCs w:val="20"/>
                <w:lang w:val="ru-RU"/>
              </w:rPr>
              <w:t>и</w:t>
            </w:r>
          </w:p>
        </w:tc>
        <w:tc>
          <w:tcPr>
            <w:tcW w:w="351" w:type="pct"/>
            <w:vMerge w:val="restart"/>
            <w:tcMar>
              <w:left w:w="85" w:type="dxa"/>
              <w:right w:w="85" w:type="dxa"/>
            </w:tcMar>
            <w:vAlign w:val="center"/>
          </w:tcPr>
          <w:p w14:paraId="34995A64" w14:textId="77777777" w:rsidR="0030351D" w:rsidRPr="00AD067C" w:rsidRDefault="0030351D" w:rsidP="00630862">
            <w:pPr>
              <w:jc w:val="center"/>
              <w:rPr>
                <w:sz w:val="20"/>
                <w:szCs w:val="20"/>
              </w:rPr>
            </w:pPr>
            <w:r w:rsidRPr="00AD067C">
              <w:rPr>
                <w:color w:val="000000"/>
                <w:sz w:val="20"/>
                <w:szCs w:val="20"/>
                <w:lang w:val="ru-RU"/>
              </w:rPr>
              <w:t>Пена</w:t>
            </w:r>
          </w:p>
        </w:tc>
        <w:tc>
          <w:tcPr>
            <w:tcW w:w="430" w:type="pct"/>
            <w:vMerge w:val="restart"/>
            <w:tcMar>
              <w:left w:w="85" w:type="dxa"/>
              <w:right w:w="85" w:type="dxa"/>
            </w:tcMar>
            <w:vAlign w:val="center"/>
          </w:tcPr>
          <w:p w14:paraId="7A2D8026" w14:textId="77777777" w:rsidR="0030351D" w:rsidRPr="00AD067C" w:rsidRDefault="0030351D" w:rsidP="00630862">
            <w:pPr>
              <w:jc w:val="center"/>
              <w:rPr>
                <w:sz w:val="20"/>
                <w:szCs w:val="20"/>
              </w:rPr>
            </w:pPr>
            <w:r w:rsidRPr="00AD067C">
              <w:rPr>
                <w:color w:val="000000"/>
                <w:sz w:val="20"/>
                <w:szCs w:val="20"/>
                <w:lang w:val="ru-RU"/>
              </w:rPr>
              <w:t>Пожаротушение</w:t>
            </w:r>
          </w:p>
        </w:tc>
        <w:tc>
          <w:tcPr>
            <w:tcW w:w="2219" w:type="pct"/>
            <w:gridSpan w:val="4"/>
            <w:tcMar>
              <w:left w:w="85" w:type="dxa"/>
              <w:right w:w="85" w:type="dxa"/>
            </w:tcMar>
            <w:vAlign w:val="center"/>
          </w:tcPr>
          <w:p w14:paraId="3E9A1922" w14:textId="720FE297" w:rsidR="0030351D" w:rsidRPr="00AD067C" w:rsidRDefault="0030351D" w:rsidP="00630862">
            <w:pPr>
              <w:jc w:val="center"/>
              <w:rPr>
                <w:sz w:val="20"/>
                <w:szCs w:val="20"/>
                <w:lang w:val="ru-RU"/>
              </w:rPr>
            </w:pPr>
            <w:r>
              <w:rPr>
                <w:color w:val="000000"/>
                <w:sz w:val="20"/>
                <w:szCs w:val="20"/>
                <w:lang w:val="ru-RU"/>
              </w:rPr>
              <w:t>К</w:t>
            </w:r>
            <w:r w:rsidRPr="00AD067C">
              <w:rPr>
                <w:color w:val="000000"/>
                <w:sz w:val="20"/>
                <w:szCs w:val="20"/>
                <w:lang w:val="ru-RU"/>
              </w:rPr>
              <w:t>ондиционировани</w:t>
            </w:r>
            <w:r>
              <w:rPr>
                <w:color w:val="000000"/>
                <w:sz w:val="20"/>
                <w:szCs w:val="20"/>
                <w:lang w:val="ru-RU"/>
              </w:rPr>
              <w:t>е</w:t>
            </w:r>
            <w:r w:rsidRPr="00AD067C">
              <w:rPr>
                <w:color w:val="000000"/>
                <w:sz w:val="20"/>
                <w:szCs w:val="20"/>
                <w:lang w:val="ru-RU"/>
              </w:rPr>
              <w:t xml:space="preserve"> воздуха и охлаждени</w:t>
            </w:r>
            <w:r>
              <w:rPr>
                <w:color w:val="000000"/>
                <w:sz w:val="20"/>
                <w:szCs w:val="20"/>
                <w:lang w:val="ru-RU"/>
              </w:rPr>
              <w:t>е</w:t>
            </w:r>
          </w:p>
        </w:tc>
        <w:tc>
          <w:tcPr>
            <w:tcW w:w="398" w:type="pct"/>
            <w:vMerge w:val="restart"/>
            <w:tcMar>
              <w:left w:w="85" w:type="dxa"/>
              <w:right w:w="85" w:type="dxa"/>
            </w:tcMar>
            <w:vAlign w:val="center"/>
          </w:tcPr>
          <w:p w14:paraId="38C2F369" w14:textId="358B37D0" w:rsidR="0030351D" w:rsidRPr="00AD067C" w:rsidRDefault="0030351D" w:rsidP="00630862">
            <w:pPr>
              <w:ind w:left="-26"/>
              <w:jc w:val="center"/>
              <w:rPr>
                <w:sz w:val="20"/>
                <w:szCs w:val="20"/>
              </w:rPr>
            </w:pPr>
            <w:r w:rsidRPr="00AD067C">
              <w:rPr>
                <w:color w:val="000000"/>
                <w:sz w:val="20"/>
                <w:szCs w:val="20"/>
                <w:lang w:val="ru-RU"/>
              </w:rPr>
              <w:t>Растворител</w:t>
            </w:r>
            <w:r>
              <w:rPr>
                <w:color w:val="000000"/>
                <w:sz w:val="20"/>
                <w:szCs w:val="20"/>
                <w:lang w:val="ru-RU"/>
              </w:rPr>
              <w:t>и</w:t>
            </w:r>
          </w:p>
        </w:tc>
        <w:tc>
          <w:tcPr>
            <w:tcW w:w="471" w:type="pct"/>
            <w:vMerge w:val="restart"/>
            <w:tcMar>
              <w:left w:w="85" w:type="dxa"/>
              <w:right w:w="85" w:type="dxa"/>
            </w:tcMar>
            <w:vAlign w:val="center"/>
          </w:tcPr>
          <w:p w14:paraId="2A00D69E" w14:textId="2BE2175E" w:rsidR="0030351D" w:rsidRPr="00AD067C" w:rsidRDefault="0030351D" w:rsidP="00630862">
            <w:pPr>
              <w:jc w:val="center"/>
              <w:rPr>
                <w:sz w:val="20"/>
                <w:szCs w:val="20"/>
              </w:rPr>
            </w:pPr>
            <w:r>
              <w:rPr>
                <w:color w:val="000000"/>
                <w:sz w:val="20"/>
                <w:szCs w:val="20"/>
                <w:lang w:val="ru-RU"/>
              </w:rPr>
              <w:t>Прочее</w:t>
            </w:r>
          </w:p>
        </w:tc>
      </w:tr>
      <w:tr w:rsidR="0030351D" w:rsidRPr="00AD067C" w14:paraId="3E5A546A" w14:textId="77777777" w:rsidTr="00D57E70">
        <w:trPr>
          <w:trHeight w:val="96"/>
          <w:jc w:val="center"/>
        </w:trPr>
        <w:tc>
          <w:tcPr>
            <w:tcW w:w="701" w:type="pct"/>
            <w:vMerge/>
            <w:tcMar>
              <w:left w:w="85" w:type="dxa"/>
              <w:right w:w="85" w:type="dxa"/>
            </w:tcMar>
            <w:vAlign w:val="center"/>
          </w:tcPr>
          <w:p w14:paraId="224AF207" w14:textId="77777777" w:rsidR="0030351D" w:rsidRPr="00AD067C" w:rsidRDefault="0030351D" w:rsidP="00630862">
            <w:pPr>
              <w:jc w:val="center"/>
              <w:rPr>
                <w:sz w:val="20"/>
                <w:szCs w:val="20"/>
              </w:rPr>
            </w:pPr>
          </w:p>
        </w:tc>
        <w:tc>
          <w:tcPr>
            <w:tcW w:w="430" w:type="pct"/>
            <w:vMerge/>
            <w:tcMar>
              <w:left w:w="85" w:type="dxa"/>
              <w:right w:w="85" w:type="dxa"/>
            </w:tcMar>
            <w:vAlign w:val="center"/>
          </w:tcPr>
          <w:p w14:paraId="3033CB4A" w14:textId="77777777" w:rsidR="0030351D" w:rsidRPr="00AD067C" w:rsidRDefault="0030351D" w:rsidP="00630862">
            <w:pPr>
              <w:jc w:val="center"/>
              <w:rPr>
                <w:sz w:val="20"/>
                <w:szCs w:val="20"/>
              </w:rPr>
            </w:pPr>
          </w:p>
        </w:tc>
        <w:tc>
          <w:tcPr>
            <w:tcW w:w="351" w:type="pct"/>
            <w:vMerge/>
            <w:tcMar>
              <w:left w:w="85" w:type="dxa"/>
              <w:right w:w="85" w:type="dxa"/>
            </w:tcMar>
            <w:vAlign w:val="center"/>
          </w:tcPr>
          <w:p w14:paraId="4E0A9A11" w14:textId="77777777" w:rsidR="0030351D" w:rsidRPr="00AD067C" w:rsidRDefault="0030351D" w:rsidP="00630862">
            <w:pPr>
              <w:jc w:val="center"/>
              <w:rPr>
                <w:sz w:val="20"/>
                <w:szCs w:val="20"/>
              </w:rPr>
            </w:pPr>
          </w:p>
        </w:tc>
        <w:tc>
          <w:tcPr>
            <w:tcW w:w="430" w:type="pct"/>
            <w:vMerge/>
            <w:tcMar>
              <w:left w:w="85" w:type="dxa"/>
              <w:right w:w="85" w:type="dxa"/>
            </w:tcMar>
            <w:vAlign w:val="center"/>
          </w:tcPr>
          <w:p w14:paraId="07C56342" w14:textId="77777777" w:rsidR="0030351D" w:rsidRPr="00AD067C" w:rsidRDefault="0030351D" w:rsidP="00630862">
            <w:pPr>
              <w:jc w:val="center"/>
              <w:rPr>
                <w:sz w:val="20"/>
                <w:szCs w:val="20"/>
              </w:rPr>
            </w:pPr>
          </w:p>
        </w:tc>
        <w:tc>
          <w:tcPr>
            <w:tcW w:w="1760" w:type="pct"/>
            <w:gridSpan w:val="3"/>
            <w:tcMar>
              <w:left w:w="85" w:type="dxa"/>
              <w:right w:w="85" w:type="dxa"/>
            </w:tcMar>
            <w:vAlign w:val="center"/>
          </w:tcPr>
          <w:p w14:paraId="3A7D8FBA" w14:textId="77777777" w:rsidR="0030351D" w:rsidRPr="00AD067C" w:rsidRDefault="0030351D" w:rsidP="00630862">
            <w:pPr>
              <w:jc w:val="center"/>
              <w:rPr>
                <w:sz w:val="20"/>
                <w:szCs w:val="20"/>
              </w:rPr>
            </w:pPr>
            <w:r w:rsidRPr="00AD067C">
              <w:rPr>
                <w:color w:val="000000"/>
                <w:sz w:val="20"/>
                <w:szCs w:val="20"/>
                <w:lang w:val="ru-RU"/>
              </w:rPr>
              <w:t>Производящая промышленность</w:t>
            </w:r>
          </w:p>
        </w:tc>
        <w:tc>
          <w:tcPr>
            <w:tcW w:w="459" w:type="pct"/>
            <w:vMerge w:val="restart"/>
            <w:tcMar>
              <w:left w:w="85" w:type="dxa"/>
              <w:right w:w="85" w:type="dxa"/>
            </w:tcMar>
            <w:vAlign w:val="center"/>
          </w:tcPr>
          <w:p w14:paraId="7DFFA79C" w14:textId="77777777" w:rsidR="0030351D" w:rsidRPr="00AD067C" w:rsidRDefault="0030351D" w:rsidP="00630862">
            <w:pPr>
              <w:jc w:val="center"/>
              <w:rPr>
                <w:sz w:val="20"/>
                <w:szCs w:val="20"/>
              </w:rPr>
            </w:pPr>
            <w:r w:rsidRPr="00AD067C">
              <w:rPr>
                <w:color w:val="000000"/>
                <w:sz w:val="20"/>
                <w:szCs w:val="20"/>
                <w:lang w:val="ru-RU"/>
              </w:rPr>
              <w:t>Обслуживание</w:t>
            </w:r>
          </w:p>
        </w:tc>
        <w:tc>
          <w:tcPr>
            <w:tcW w:w="398" w:type="pct"/>
            <w:vMerge/>
            <w:tcMar>
              <w:left w:w="85" w:type="dxa"/>
              <w:right w:w="85" w:type="dxa"/>
            </w:tcMar>
            <w:vAlign w:val="center"/>
          </w:tcPr>
          <w:p w14:paraId="53CE1218" w14:textId="77777777" w:rsidR="0030351D" w:rsidRPr="00AD067C" w:rsidRDefault="0030351D" w:rsidP="00630862">
            <w:pPr>
              <w:jc w:val="center"/>
              <w:rPr>
                <w:sz w:val="20"/>
                <w:szCs w:val="20"/>
              </w:rPr>
            </w:pPr>
          </w:p>
        </w:tc>
        <w:tc>
          <w:tcPr>
            <w:tcW w:w="471" w:type="pct"/>
            <w:vMerge/>
            <w:tcMar>
              <w:left w:w="85" w:type="dxa"/>
              <w:right w:w="85" w:type="dxa"/>
            </w:tcMar>
            <w:vAlign w:val="center"/>
          </w:tcPr>
          <w:p w14:paraId="2398F777" w14:textId="77777777" w:rsidR="0030351D" w:rsidRPr="00AD067C" w:rsidRDefault="0030351D" w:rsidP="00630862">
            <w:pPr>
              <w:jc w:val="center"/>
              <w:rPr>
                <w:sz w:val="20"/>
                <w:szCs w:val="20"/>
              </w:rPr>
            </w:pPr>
          </w:p>
        </w:tc>
      </w:tr>
      <w:tr w:rsidR="0030351D" w:rsidRPr="00AD067C" w14:paraId="28303136" w14:textId="77777777" w:rsidTr="00D57E70">
        <w:trPr>
          <w:trHeight w:val="96"/>
          <w:jc w:val="center"/>
        </w:trPr>
        <w:tc>
          <w:tcPr>
            <w:tcW w:w="701" w:type="pct"/>
            <w:vMerge/>
            <w:tcMar>
              <w:left w:w="85" w:type="dxa"/>
              <w:right w:w="85" w:type="dxa"/>
            </w:tcMar>
            <w:vAlign w:val="center"/>
          </w:tcPr>
          <w:p w14:paraId="2A654B96" w14:textId="77777777" w:rsidR="0030351D" w:rsidRPr="00AD067C" w:rsidRDefault="0030351D" w:rsidP="00630862">
            <w:pPr>
              <w:jc w:val="center"/>
              <w:rPr>
                <w:sz w:val="20"/>
                <w:szCs w:val="20"/>
              </w:rPr>
            </w:pPr>
          </w:p>
        </w:tc>
        <w:tc>
          <w:tcPr>
            <w:tcW w:w="430" w:type="pct"/>
            <w:vMerge/>
            <w:tcMar>
              <w:left w:w="85" w:type="dxa"/>
              <w:right w:w="85" w:type="dxa"/>
            </w:tcMar>
            <w:vAlign w:val="center"/>
          </w:tcPr>
          <w:p w14:paraId="0B11949C" w14:textId="77777777" w:rsidR="0030351D" w:rsidRPr="00AD067C" w:rsidRDefault="0030351D" w:rsidP="00630862">
            <w:pPr>
              <w:jc w:val="center"/>
              <w:rPr>
                <w:sz w:val="20"/>
                <w:szCs w:val="20"/>
              </w:rPr>
            </w:pPr>
          </w:p>
        </w:tc>
        <w:tc>
          <w:tcPr>
            <w:tcW w:w="351" w:type="pct"/>
            <w:vMerge/>
            <w:tcMar>
              <w:left w:w="85" w:type="dxa"/>
              <w:right w:w="85" w:type="dxa"/>
            </w:tcMar>
            <w:vAlign w:val="center"/>
          </w:tcPr>
          <w:p w14:paraId="3C7ED35A" w14:textId="77777777" w:rsidR="0030351D" w:rsidRPr="00AD067C" w:rsidRDefault="0030351D" w:rsidP="00630862">
            <w:pPr>
              <w:jc w:val="center"/>
              <w:rPr>
                <w:sz w:val="20"/>
                <w:szCs w:val="20"/>
              </w:rPr>
            </w:pPr>
          </w:p>
        </w:tc>
        <w:tc>
          <w:tcPr>
            <w:tcW w:w="430" w:type="pct"/>
            <w:vMerge/>
            <w:tcMar>
              <w:left w:w="85" w:type="dxa"/>
              <w:right w:w="85" w:type="dxa"/>
            </w:tcMar>
            <w:vAlign w:val="center"/>
          </w:tcPr>
          <w:p w14:paraId="687F03C0" w14:textId="77777777" w:rsidR="0030351D" w:rsidRPr="00AD067C" w:rsidRDefault="0030351D" w:rsidP="00630862">
            <w:pPr>
              <w:jc w:val="center"/>
              <w:rPr>
                <w:sz w:val="20"/>
                <w:szCs w:val="20"/>
              </w:rPr>
            </w:pPr>
          </w:p>
        </w:tc>
        <w:tc>
          <w:tcPr>
            <w:tcW w:w="587" w:type="pct"/>
            <w:tcMar>
              <w:left w:w="85" w:type="dxa"/>
              <w:right w:w="85" w:type="dxa"/>
            </w:tcMar>
            <w:vAlign w:val="center"/>
          </w:tcPr>
          <w:p w14:paraId="6BBFD7B4" w14:textId="77777777" w:rsidR="0030351D" w:rsidRPr="00AD067C" w:rsidRDefault="0030351D" w:rsidP="00630862">
            <w:pPr>
              <w:jc w:val="center"/>
              <w:rPr>
                <w:sz w:val="20"/>
                <w:szCs w:val="20"/>
              </w:rPr>
            </w:pPr>
            <w:r w:rsidRPr="00AD067C">
              <w:rPr>
                <w:color w:val="000000"/>
                <w:sz w:val="20"/>
                <w:szCs w:val="20"/>
                <w:lang w:val="ru-RU"/>
              </w:rPr>
              <w:t>Охлаждение</w:t>
            </w:r>
          </w:p>
        </w:tc>
        <w:tc>
          <w:tcPr>
            <w:tcW w:w="704" w:type="pct"/>
            <w:tcMar>
              <w:left w:w="85" w:type="dxa"/>
              <w:right w:w="85" w:type="dxa"/>
            </w:tcMar>
            <w:vAlign w:val="center"/>
          </w:tcPr>
          <w:p w14:paraId="39C3175E" w14:textId="56E0D3FD" w:rsidR="0030351D" w:rsidRPr="00AD067C" w:rsidRDefault="00D57E70" w:rsidP="00630862">
            <w:pPr>
              <w:jc w:val="center"/>
              <w:rPr>
                <w:sz w:val="20"/>
                <w:szCs w:val="20"/>
              </w:rPr>
            </w:pPr>
            <w:r w:rsidRPr="00D57E70">
              <w:rPr>
                <w:color w:val="000000"/>
                <w:sz w:val="20"/>
                <w:szCs w:val="20"/>
                <w:lang w:val="ru-RU"/>
              </w:rPr>
              <w:t>Кондиционеры</w:t>
            </w:r>
          </w:p>
        </w:tc>
        <w:tc>
          <w:tcPr>
            <w:tcW w:w="469" w:type="pct"/>
            <w:vAlign w:val="center"/>
          </w:tcPr>
          <w:p w14:paraId="0C64381C" w14:textId="2BEDC983" w:rsidR="0030351D" w:rsidRPr="00AD067C" w:rsidRDefault="0030351D" w:rsidP="0051593C">
            <w:pPr>
              <w:jc w:val="center"/>
              <w:rPr>
                <w:sz w:val="20"/>
                <w:szCs w:val="20"/>
              </w:rPr>
            </w:pPr>
            <w:r>
              <w:rPr>
                <w:color w:val="000000"/>
                <w:sz w:val="20"/>
                <w:szCs w:val="20"/>
                <w:lang w:val="ru-RU"/>
              </w:rPr>
              <w:t>Прочее</w:t>
            </w:r>
          </w:p>
        </w:tc>
        <w:tc>
          <w:tcPr>
            <w:tcW w:w="459" w:type="pct"/>
            <w:vMerge/>
            <w:tcMar>
              <w:left w:w="85" w:type="dxa"/>
              <w:right w:w="85" w:type="dxa"/>
            </w:tcMar>
            <w:vAlign w:val="center"/>
          </w:tcPr>
          <w:p w14:paraId="7BC93E2B" w14:textId="77777777" w:rsidR="0030351D" w:rsidRPr="00AD067C" w:rsidRDefault="0030351D" w:rsidP="00630862">
            <w:pPr>
              <w:jc w:val="center"/>
              <w:rPr>
                <w:sz w:val="20"/>
                <w:szCs w:val="20"/>
              </w:rPr>
            </w:pPr>
          </w:p>
        </w:tc>
        <w:tc>
          <w:tcPr>
            <w:tcW w:w="398" w:type="pct"/>
            <w:vMerge/>
            <w:tcMar>
              <w:left w:w="85" w:type="dxa"/>
              <w:right w:w="85" w:type="dxa"/>
            </w:tcMar>
            <w:vAlign w:val="center"/>
          </w:tcPr>
          <w:p w14:paraId="7262FA12" w14:textId="77777777" w:rsidR="0030351D" w:rsidRPr="00AD067C" w:rsidRDefault="0030351D" w:rsidP="00630862">
            <w:pPr>
              <w:jc w:val="center"/>
              <w:rPr>
                <w:sz w:val="20"/>
                <w:szCs w:val="20"/>
              </w:rPr>
            </w:pPr>
          </w:p>
        </w:tc>
        <w:tc>
          <w:tcPr>
            <w:tcW w:w="471" w:type="pct"/>
            <w:vMerge/>
            <w:tcMar>
              <w:left w:w="85" w:type="dxa"/>
              <w:right w:w="85" w:type="dxa"/>
            </w:tcMar>
            <w:vAlign w:val="center"/>
          </w:tcPr>
          <w:p w14:paraId="5A206785" w14:textId="77777777" w:rsidR="0030351D" w:rsidRPr="00AD067C" w:rsidRDefault="0030351D" w:rsidP="00630862">
            <w:pPr>
              <w:jc w:val="center"/>
              <w:rPr>
                <w:sz w:val="20"/>
                <w:szCs w:val="20"/>
              </w:rPr>
            </w:pPr>
          </w:p>
        </w:tc>
      </w:tr>
      <w:tr w:rsidR="0030351D" w:rsidRPr="00AD067C" w14:paraId="6D6FAE09" w14:textId="77777777" w:rsidTr="00D57E70">
        <w:trPr>
          <w:trHeight w:val="121"/>
          <w:jc w:val="center"/>
        </w:trPr>
        <w:tc>
          <w:tcPr>
            <w:tcW w:w="701" w:type="pct"/>
          </w:tcPr>
          <w:p w14:paraId="5BDC9A90" w14:textId="77777777" w:rsidR="00711BE6" w:rsidRPr="00AD067C" w:rsidRDefault="00711BE6" w:rsidP="00630862">
            <w:pPr>
              <w:jc w:val="left"/>
              <w:rPr>
                <w:sz w:val="20"/>
                <w:szCs w:val="20"/>
              </w:rPr>
            </w:pPr>
            <w:r w:rsidRPr="00AD067C">
              <w:rPr>
                <w:color w:val="000000"/>
                <w:sz w:val="20"/>
                <w:szCs w:val="20"/>
                <w:lang w:val="ru-RU"/>
              </w:rPr>
              <w:t>Последний отчет CП (2024)</w:t>
            </w:r>
          </w:p>
        </w:tc>
        <w:tc>
          <w:tcPr>
            <w:tcW w:w="430" w:type="pct"/>
            <w:vAlign w:val="center"/>
          </w:tcPr>
          <w:p w14:paraId="39227E20" w14:textId="77777777" w:rsidR="00711BE6" w:rsidRPr="00AD067C" w:rsidRDefault="00711BE6" w:rsidP="00630862">
            <w:pPr>
              <w:ind w:left="-113"/>
              <w:jc w:val="right"/>
              <w:rPr>
                <w:sz w:val="20"/>
                <w:szCs w:val="20"/>
              </w:rPr>
            </w:pPr>
          </w:p>
        </w:tc>
        <w:tc>
          <w:tcPr>
            <w:tcW w:w="351" w:type="pct"/>
            <w:vAlign w:val="center"/>
          </w:tcPr>
          <w:p w14:paraId="7B4D561B" w14:textId="77777777" w:rsidR="00711BE6" w:rsidRPr="00AD067C" w:rsidRDefault="00711BE6" w:rsidP="00630862">
            <w:pPr>
              <w:ind w:left="-120"/>
              <w:jc w:val="right"/>
              <w:rPr>
                <w:sz w:val="20"/>
                <w:szCs w:val="20"/>
              </w:rPr>
            </w:pPr>
          </w:p>
        </w:tc>
        <w:tc>
          <w:tcPr>
            <w:tcW w:w="430" w:type="pct"/>
            <w:vAlign w:val="center"/>
          </w:tcPr>
          <w:p w14:paraId="60ED4AC2" w14:textId="77777777" w:rsidR="00711BE6" w:rsidRPr="00AD067C" w:rsidRDefault="00711BE6" w:rsidP="00630862">
            <w:pPr>
              <w:ind w:left="-110"/>
              <w:jc w:val="right"/>
              <w:rPr>
                <w:sz w:val="20"/>
                <w:szCs w:val="20"/>
              </w:rPr>
            </w:pPr>
          </w:p>
        </w:tc>
        <w:tc>
          <w:tcPr>
            <w:tcW w:w="587" w:type="pct"/>
            <w:vAlign w:val="center"/>
          </w:tcPr>
          <w:p w14:paraId="0A59E58C" w14:textId="77777777" w:rsidR="00711BE6" w:rsidRPr="00AD067C" w:rsidRDefault="00711BE6" w:rsidP="00630862">
            <w:pPr>
              <w:ind w:left="-108"/>
              <w:jc w:val="right"/>
              <w:rPr>
                <w:sz w:val="20"/>
                <w:szCs w:val="20"/>
              </w:rPr>
            </w:pPr>
          </w:p>
        </w:tc>
        <w:tc>
          <w:tcPr>
            <w:tcW w:w="704" w:type="pct"/>
            <w:vAlign w:val="center"/>
          </w:tcPr>
          <w:p w14:paraId="35C7E302" w14:textId="77777777" w:rsidR="00711BE6" w:rsidRPr="00AD067C" w:rsidRDefault="00711BE6" w:rsidP="00630862">
            <w:pPr>
              <w:ind w:left="-106"/>
              <w:jc w:val="right"/>
              <w:rPr>
                <w:sz w:val="20"/>
                <w:szCs w:val="20"/>
              </w:rPr>
            </w:pPr>
          </w:p>
        </w:tc>
        <w:tc>
          <w:tcPr>
            <w:tcW w:w="469" w:type="pct"/>
            <w:vAlign w:val="center"/>
          </w:tcPr>
          <w:p w14:paraId="505C9194" w14:textId="77777777" w:rsidR="00711BE6" w:rsidRPr="00AD067C" w:rsidRDefault="00711BE6" w:rsidP="00630862">
            <w:pPr>
              <w:ind w:left="-106"/>
              <w:jc w:val="right"/>
              <w:rPr>
                <w:sz w:val="20"/>
                <w:szCs w:val="20"/>
              </w:rPr>
            </w:pPr>
          </w:p>
        </w:tc>
        <w:tc>
          <w:tcPr>
            <w:tcW w:w="459" w:type="pct"/>
            <w:vAlign w:val="center"/>
          </w:tcPr>
          <w:p w14:paraId="0A49AA0B" w14:textId="1577C5EE" w:rsidR="00711BE6" w:rsidRPr="00AD067C" w:rsidRDefault="00D32E70" w:rsidP="00630862">
            <w:pPr>
              <w:ind w:left="-110"/>
              <w:jc w:val="right"/>
              <w:rPr>
                <w:sz w:val="20"/>
                <w:szCs w:val="20"/>
              </w:rPr>
            </w:pPr>
            <w:r w:rsidRPr="00AD067C">
              <w:rPr>
                <w:color w:val="000000"/>
                <w:sz w:val="20"/>
                <w:szCs w:val="20"/>
                <w:lang w:val="ru-RU"/>
              </w:rPr>
              <w:t>143 372</w:t>
            </w:r>
          </w:p>
        </w:tc>
        <w:tc>
          <w:tcPr>
            <w:tcW w:w="398" w:type="pct"/>
            <w:vAlign w:val="center"/>
          </w:tcPr>
          <w:p w14:paraId="470D2237" w14:textId="77777777" w:rsidR="00711BE6" w:rsidRPr="00AD067C" w:rsidRDefault="00711BE6" w:rsidP="00630862">
            <w:pPr>
              <w:ind w:left="-108"/>
              <w:jc w:val="right"/>
              <w:rPr>
                <w:sz w:val="20"/>
                <w:szCs w:val="20"/>
              </w:rPr>
            </w:pPr>
          </w:p>
        </w:tc>
        <w:tc>
          <w:tcPr>
            <w:tcW w:w="471" w:type="pct"/>
            <w:vAlign w:val="center"/>
          </w:tcPr>
          <w:p w14:paraId="5DE676FD" w14:textId="77777777" w:rsidR="00711BE6" w:rsidRPr="00AD067C" w:rsidRDefault="00711BE6" w:rsidP="00630862">
            <w:pPr>
              <w:ind w:left="-114" w:right="-10"/>
              <w:jc w:val="right"/>
              <w:rPr>
                <w:sz w:val="20"/>
                <w:szCs w:val="20"/>
              </w:rPr>
            </w:pPr>
          </w:p>
        </w:tc>
      </w:tr>
      <w:tr w:rsidR="0030351D" w:rsidRPr="00AD067C" w14:paraId="33790764" w14:textId="77777777" w:rsidTr="00D57E70">
        <w:trPr>
          <w:trHeight w:val="250"/>
          <w:jc w:val="center"/>
        </w:trPr>
        <w:tc>
          <w:tcPr>
            <w:tcW w:w="701" w:type="pct"/>
          </w:tcPr>
          <w:p w14:paraId="70747F36" w14:textId="07A249E7" w:rsidR="00711BE6" w:rsidRPr="00AD067C" w:rsidRDefault="00CB0F58" w:rsidP="00630862">
            <w:pPr>
              <w:ind w:right="-108"/>
              <w:jc w:val="left"/>
              <w:rPr>
                <w:sz w:val="20"/>
                <w:szCs w:val="20"/>
                <w:lang w:val="ru-RU"/>
              </w:rPr>
            </w:pPr>
            <w:r>
              <w:rPr>
                <w:color w:val="000000"/>
                <w:sz w:val="20"/>
                <w:szCs w:val="20"/>
                <w:lang w:val="ru-RU"/>
              </w:rPr>
              <w:t>Согласованные м</w:t>
            </w:r>
            <w:r w:rsidR="00711BE6" w:rsidRPr="00AD067C">
              <w:rPr>
                <w:color w:val="000000"/>
                <w:sz w:val="20"/>
                <w:szCs w:val="20"/>
                <w:lang w:val="ru-RU"/>
              </w:rPr>
              <w:t>ероприятия первого этапа ПРК</w:t>
            </w:r>
            <w:r>
              <w:rPr>
                <w:color w:val="000000"/>
                <w:sz w:val="20"/>
                <w:szCs w:val="20"/>
                <w:lang w:val="ru-RU"/>
              </w:rPr>
              <w:t xml:space="preserve"> </w:t>
            </w:r>
            <w:r w:rsidR="00711BE6" w:rsidRPr="00AD067C">
              <w:rPr>
                <w:color w:val="000000"/>
                <w:sz w:val="20"/>
                <w:szCs w:val="20"/>
                <w:lang w:val="ru-RU"/>
              </w:rPr>
              <w:t>(Д/Н)</w:t>
            </w:r>
          </w:p>
        </w:tc>
        <w:tc>
          <w:tcPr>
            <w:tcW w:w="430" w:type="pct"/>
            <w:vAlign w:val="center"/>
          </w:tcPr>
          <w:p w14:paraId="404122D8" w14:textId="77777777" w:rsidR="00711BE6" w:rsidRPr="00AD067C" w:rsidRDefault="00711BE6" w:rsidP="00630862">
            <w:pPr>
              <w:jc w:val="center"/>
              <w:rPr>
                <w:sz w:val="20"/>
                <w:szCs w:val="20"/>
                <w:lang w:val="ru-RU"/>
              </w:rPr>
            </w:pPr>
          </w:p>
        </w:tc>
        <w:tc>
          <w:tcPr>
            <w:tcW w:w="351" w:type="pct"/>
            <w:vAlign w:val="center"/>
          </w:tcPr>
          <w:p w14:paraId="1DE2856C" w14:textId="77777777" w:rsidR="00711BE6" w:rsidRPr="00AD067C" w:rsidRDefault="00711BE6" w:rsidP="00630862">
            <w:pPr>
              <w:jc w:val="center"/>
              <w:rPr>
                <w:sz w:val="20"/>
                <w:szCs w:val="20"/>
                <w:lang w:val="ru-RU"/>
              </w:rPr>
            </w:pPr>
          </w:p>
        </w:tc>
        <w:tc>
          <w:tcPr>
            <w:tcW w:w="430" w:type="pct"/>
            <w:vAlign w:val="center"/>
          </w:tcPr>
          <w:p w14:paraId="1625489E" w14:textId="77777777" w:rsidR="00711BE6" w:rsidRPr="00AD067C" w:rsidRDefault="00711BE6" w:rsidP="00630862">
            <w:pPr>
              <w:jc w:val="center"/>
              <w:rPr>
                <w:sz w:val="20"/>
                <w:szCs w:val="20"/>
                <w:lang w:val="ru-RU"/>
              </w:rPr>
            </w:pPr>
          </w:p>
        </w:tc>
        <w:tc>
          <w:tcPr>
            <w:tcW w:w="587" w:type="pct"/>
            <w:vAlign w:val="center"/>
          </w:tcPr>
          <w:p w14:paraId="2F5F9AB5" w14:textId="77777777" w:rsidR="00711BE6" w:rsidRPr="00AD067C" w:rsidRDefault="00711BE6" w:rsidP="00630862">
            <w:pPr>
              <w:jc w:val="center"/>
              <w:rPr>
                <w:sz w:val="20"/>
                <w:szCs w:val="20"/>
                <w:lang w:val="ru-RU"/>
              </w:rPr>
            </w:pPr>
          </w:p>
        </w:tc>
        <w:tc>
          <w:tcPr>
            <w:tcW w:w="704" w:type="pct"/>
            <w:vAlign w:val="center"/>
          </w:tcPr>
          <w:p w14:paraId="01BEEC45" w14:textId="77777777" w:rsidR="00711BE6" w:rsidRPr="00AD067C" w:rsidRDefault="00711BE6" w:rsidP="00630862">
            <w:pPr>
              <w:jc w:val="center"/>
              <w:rPr>
                <w:sz w:val="20"/>
                <w:szCs w:val="20"/>
                <w:lang w:val="ru-RU"/>
              </w:rPr>
            </w:pPr>
          </w:p>
        </w:tc>
        <w:tc>
          <w:tcPr>
            <w:tcW w:w="469" w:type="pct"/>
            <w:vAlign w:val="center"/>
          </w:tcPr>
          <w:p w14:paraId="147AD6BB" w14:textId="77777777" w:rsidR="00711BE6" w:rsidRPr="00AD067C" w:rsidRDefault="00711BE6" w:rsidP="00630862">
            <w:pPr>
              <w:jc w:val="center"/>
              <w:rPr>
                <w:sz w:val="20"/>
                <w:szCs w:val="20"/>
                <w:lang w:val="ru-RU"/>
              </w:rPr>
            </w:pPr>
          </w:p>
        </w:tc>
        <w:tc>
          <w:tcPr>
            <w:tcW w:w="459" w:type="pct"/>
            <w:vAlign w:val="center"/>
          </w:tcPr>
          <w:p w14:paraId="478C783C" w14:textId="586D5150" w:rsidR="00711BE6" w:rsidRPr="00B96434" w:rsidRDefault="005571FA" w:rsidP="00630862">
            <w:pPr>
              <w:jc w:val="center"/>
              <w:rPr>
                <w:sz w:val="20"/>
                <w:szCs w:val="20"/>
                <w:lang w:val="en-US"/>
              </w:rPr>
            </w:pPr>
            <w:r w:rsidRPr="00AD067C">
              <w:rPr>
                <w:color w:val="000000"/>
                <w:sz w:val="20"/>
                <w:szCs w:val="20"/>
                <w:lang w:val="ru-RU"/>
              </w:rPr>
              <w:t>Д</w:t>
            </w:r>
          </w:p>
        </w:tc>
        <w:tc>
          <w:tcPr>
            <w:tcW w:w="398" w:type="pct"/>
            <w:vAlign w:val="center"/>
          </w:tcPr>
          <w:p w14:paraId="72ED7E65" w14:textId="77777777" w:rsidR="00711BE6" w:rsidRPr="00AD067C" w:rsidRDefault="00711BE6" w:rsidP="00630862">
            <w:pPr>
              <w:jc w:val="center"/>
              <w:rPr>
                <w:sz w:val="20"/>
                <w:szCs w:val="20"/>
              </w:rPr>
            </w:pPr>
          </w:p>
        </w:tc>
        <w:tc>
          <w:tcPr>
            <w:tcW w:w="471" w:type="pct"/>
            <w:vAlign w:val="center"/>
          </w:tcPr>
          <w:p w14:paraId="1C16D869" w14:textId="77777777" w:rsidR="00711BE6" w:rsidRPr="00AD067C" w:rsidRDefault="00711BE6" w:rsidP="00630862">
            <w:pPr>
              <w:jc w:val="center"/>
              <w:rPr>
                <w:sz w:val="20"/>
                <w:szCs w:val="20"/>
              </w:rPr>
            </w:pPr>
          </w:p>
        </w:tc>
      </w:tr>
    </w:tbl>
    <w:p w14:paraId="451D5999" w14:textId="77777777" w:rsidR="00711BE6" w:rsidRPr="00AD067C" w:rsidRDefault="00711BE6" w:rsidP="00711BE6">
      <w:pPr>
        <w:jc w:val="center"/>
        <w:rPr>
          <w:sz w:val="20"/>
          <w:szCs w:val="20"/>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12"/>
        <w:gridCol w:w="1259"/>
        <w:gridCol w:w="3058"/>
      </w:tblGrid>
      <w:tr w:rsidR="00711BE6" w:rsidRPr="00376E59" w14:paraId="04D3F78A" w14:textId="77777777" w:rsidTr="00C5220F">
        <w:trPr>
          <w:trHeight w:val="186"/>
        </w:trPr>
        <w:tc>
          <w:tcPr>
            <w:tcW w:w="3111" w:type="pct"/>
            <w:tcMar>
              <w:top w:w="17" w:type="dxa"/>
              <w:left w:w="108" w:type="dxa"/>
              <w:bottom w:w="17" w:type="dxa"/>
              <w:right w:w="108" w:type="dxa"/>
            </w:tcMar>
          </w:tcPr>
          <w:p w14:paraId="12032D5C" w14:textId="4451FBEC" w:rsidR="00711BE6" w:rsidRPr="00AD067C" w:rsidRDefault="00FE7F14" w:rsidP="008F1387">
            <w:pPr>
              <w:keepNext/>
              <w:suppressAutoHyphens/>
              <w:ind w:right="-95"/>
              <w:jc w:val="left"/>
              <w:rPr>
                <w:b/>
                <w:caps/>
                <w:sz w:val="20"/>
                <w:szCs w:val="20"/>
                <w:lang w:val="ru-RU"/>
              </w:rPr>
            </w:pPr>
            <w:r w:rsidRPr="00AD067C">
              <w:rPr>
                <w:b/>
                <w:bCs/>
                <w:color w:val="000000"/>
                <w:sz w:val="20"/>
                <w:szCs w:val="20"/>
                <w:lang w:val="ru-RU"/>
              </w:rPr>
              <w:t>СРЕДНЕЕ ПОТРЕБЛЕНИЕ ГФУ В</w:t>
            </w:r>
            <w:r>
              <w:rPr>
                <w:b/>
                <w:bCs/>
                <w:color w:val="000000"/>
                <w:sz w:val="20"/>
                <w:szCs w:val="20"/>
                <w:lang w:val="ru-RU"/>
              </w:rPr>
              <w:t> </w:t>
            </w:r>
            <w:r w:rsidRPr="00AD067C">
              <w:rPr>
                <w:b/>
                <w:bCs/>
                <w:color w:val="000000"/>
                <w:sz w:val="20"/>
                <w:szCs w:val="20"/>
                <w:lang w:val="ru-RU"/>
              </w:rPr>
              <w:t>ОБСЛУЖИВАНИИ</w:t>
            </w:r>
            <w:r w:rsidR="008F1387">
              <w:rPr>
                <w:b/>
                <w:bCs/>
                <w:color w:val="000000"/>
                <w:sz w:val="20"/>
                <w:szCs w:val="20"/>
                <w:lang w:val="ru-RU"/>
              </w:rPr>
              <w:t xml:space="preserve"> В </w:t>
            </w:r>
            <w:r w:rsidRPr="00AD067C">
              <w:rPr>
                <w:b/>
                <w:bCs/>
                <w:color w:val="000000"/>
                <w:sz w:val="20"/>
                <w:szCs w:val="20"/>
                <w:lang w:val="ru-RU"/>
              </w:rPr>
              <w:t xml:space="preserve">2020–2022 </w:t>
            </w:r>
          </w:p>
        </w:tc>
        <w:tc>
          <w:tcPr>
            <w:tcW w:w="551" w:type="pct"/>
          </w:tcPr>
          <w:p w14:paraId="1EEFCFAE" w14:textId="5AA09E5A" w:rsidR="00711BE6" w:rsidRPr="00AD067C" w:rsidRDefault="00D32E70" w:rsidP="00630862">
            <w:pPr>
              <w:keepNext/>
              <w:suppressAutoHyphens/>
              <w:ind w:right="116"/>
              <w:jc w:val="right"/>
              <w:rPr>
                <w:bCs/>
                <w:sz w:val="20"/>
                <w:szCs w:val="20"/>
              </w:rPr>
            </w:pPr>
            <w:r w:rsidRPr="00AD067C">
              <w:rPr>
                <w:color w:val="000000"/>
                <w:sz w:val="20"/>
                <w:szCs w:val="20"/>
                <w:lang w:val="ru-RU"/>
              </w:rPr>
              <w:t>112</w:t>
            </w:r>
            <w:r w:rsidR="008F1387">
              <w:rPr>
                <w:color w:val="000000"/>
                <w:sz w:val="20"/>
                <w:szCs w:val="20"/>
                <w:lang w:val="ru-RU"/>
              </w:rPr>
              <w:t>,</w:t>
            </w:r>
            <w:r w:rsidRPr="00AD067C">
              <w:rPr>
                <w:color w:val="000000"/>
                <w:sz w:val="20"/>
                <w:szCs w:val="20"/>
                <w:lang w:val="ru-RU"/>
              </w:rPr>
              <w:t>24 т</w:t>
            </w:r>
          </w:p>
        </w:tc>
        <w:tc>
          <w:tcPr>
            <w:tcW w:w="1338" w:type="pct"/>
          </w:tcPr>
          <w:p w14:paraId="70FF14F5" w14:textId="0080EFA2" w:rsidR="00711BE6" w:rsidRPr="00376E59" w:rsidRDefault="00D32E70" w:rsidP="00630862">
            <w:pPr>
              <w:keepNext/>
              <w:tabs>
                <w:tab w:val="left" w:pos="720"/>
              </w:tabs>
              <w:suppressAutoHyphens/>
              <w:ind w:right="116"/>
              <w:jc w:val="right"/>
              <w:rPr>
                <w:sz w:val="20"/>
                <w:szCs w:val="20"/>
              </w:rPr>
            </w:pPr>
            <w:r w:rsidRPr="00376E59">
              <w:rPr>
                <w:color w:val="000000"/>
                <w:sz w:val="20"/>
                <w:szCs w:val="20"/>
                <w:lang w:val="ru-RU"/>
              </w:rPr>
              <w:t xml:space="preserve"> 182 400 </w:t>
            </w:r>
            <w:r w:rsidR="00C5220F" w:rsidRPr="00376E59">
              <w:rPr>
                <w:color w:val="000000"/>
                <w:sz w:val="20"/>
                <w:szCs w:val="20"/>
                <w:lang w:val="ru-RU"/>
              </w:rPr>
              <w:t xml:space="preserve">тонны </w:t>
            </w:r>
            <w:r w:rsidR="00C5220F" w:rsidRPr="00376E59">
              <w:rPr>
                <w:sz w:val="20"/>
                <w:szCs w:val="20"/>
                <w:lang w:val="ru-RU"/>
              </w:rPr>
              <w:t>CO</w:t>
            </w:r>
            <w:r w:rsidR="00C5220F" w:rsidRPr="00376E59">
              <w:rPr>
                <w:sz w:val="20"/>
                <w:szCs w:val="20"/>
                <w:vertAlign w:val="subscript"/>
                <w:lang w:val="ru-RU"/>
              </w:rPr>
              <w:t>2</w:t>
            </w:r>
            <w:r w:rsidR="00C5220F">
              <w:rPr>
                <w:sz w:val="20"/>
                <w:szCs w:val="20"/>
                <w:vertAlign w:val="subscript"/>
                <w:lang w:val="en-US"/>
              </w:rPr>
              <w:t>-</w:t>
            </w:r>
            <w:r w:rsidR="00C5220F">
              <w:rPr>
                <w:sz w:val="20"/>
                <w:szCs w:val="20"/>
                <w:vertAlign w:val="subscript"/>
                <w:lang w:val="ru-RU"/>
              </w:rPr>
              <w:t>экв</w:t>
            </w:r>
          </w:p>
        </w:tc>
      </w:tr>
    </w:tbl>
    <w:p w14:paraId="52CC1869" w14:textId="77777777" w:rsidR="00711BE6" w:rsidRPr="00AD067C" w:rsidRDefault="00711BE6" w:rsidP="00711BE6">
      <w:pPr>
        <w:jc w:val="center"/>
        <w:rPr>
          <w:sz w:val="20"/>
          <w:szCs w:val="20"/>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4"/>
        <w:gridCol w:w="1383"/>
        <w:gridCol w:w="1319"/>
        <w:gridCol w:w="1275"/>
        <w:gridCol w:w="2638"/>
      </w:tblGrid>
      <w:tr w:rsidR="008F2B03" w:rsidRPr="00AD067C" w14:paraId="5CCEDB08" w14:textId="77777777" w:rsidTr="002B5638">
        <w:trPr>
          <w:trHeight w:val="86"/>
          <w:tblHeader/>
        </w:trPr>
        <w:tc>
          <w:tcPr>
            <w:tcW w:w="2106" w:type="pct"/>
            <w:tcMar>
              <w:top w:w="17" w:type="dxa"/>
              <w:left w:w="108" w:type="dxa"/>
              <w:bottom w:w="17" w:type="dxa"/>
              <w:right w:w="108" w:type="dxa"/>
            </w:tcMar>
            <w:vAlign w:val="center"/>
          </w:tcPr>
          <w:p w14:paraId="7AD16595" w14:textId="7657F9D8" w:rsidR="00711BE6" w:rsidRPr="00AD067C" w:rsidRDefault="008F1387" w:rsidP="00630862">
            <w:pPr>
              <w:keepNext/>
              <w:suppressAutoHyphens/>
              <w:jc w:val="left"/>
              <w:rPr>
                <w:b/>
                <w:bCs/>
                <w:sz w:val="20"/>
                <w:szCs w:val="20"/>
                <w:lang w:val="ru-RU"/>
              </w:rPr>
            </w:pPr>
            <w:r>
              <w:rPr>
                <w:b/>
                <w:bCs/>
                <w:color w:val="000000"/>
                <w:sz w:val="20"/>
                <w:szCs w:val="20"/>
                <w:lang w:val="ru-RU"/>
              </w:rPr>
              <w:t xml:space="preserve">ДАННЫЕ ПО </w:t>
            </w:r>
            <w:r w:rsidR="00711BE6" w:rsidRPr="00AD067C">
              <w:rPr>
                <w:b/>
                <w:bCs/>
                <w:color w:val="000000"/>
                <w:sz w:val="20"/>
                <w:szCs w:val="20"/>
                <w:lang w:val="ru-RU"/>
              </w:rPr>
              <w:t>БАЗОВ</w:t>
            </w:r>
            <w:r>
              <w:rPr>
                <w:b/>
                <w:bCs/>
                <w:color w:val="000000"/>
                <w:sz w:val="20"/>
                <w:szCs w:val="20"/>
                <w:lang w:val="ru-RU"/>
              </w:rPr>
              <w:t>ОМУ</w:t>
            </w:r>
            <w:r w:rsidR="00711BE6" w:rsidRPr="00AD067C">
              <w:rPr>
                <w:b/>
                <w:bCs/>
                <w:color w:val="000000"/>
                <w:sz w:val="20"/>
                <w:szCs w:val="20"/>
                <w:lang w:val="ru-RU"/>
              </w:rPr>
              <w:t xml:space="preserve"> УРОВН</w:t>
            </w:r>
            <w:r>
              <w:rPr>
                <w:b/>
                <w:bCs/>
                <w:color w:val="000000"/>
                <w:sz w:val="20"/>
                <w:szCs w:val="20"/>
                <w:lang w:val="ru-RU"/>
              </w:rPr>
              <w:t>Ю</w:t>
            </w:r>
            <w:r w:rsidR="00711BE6" w:rsidRPr="00AD067C">
              <w:rPr>
                <w:b/>
                <w:bCs/>
                <w:color w:val="000000"/>
                <w:sz w:val="20"/>
                <w:szCs w:val="20"/>
                <w:lang w:val="ru-RU"/>
              </w:rPr>
              <w:t xml:space="preserve"> ПОТРЕБЛЕНИЯ (в тоннах </w:t>
            </w:r>
            <w:r w:rsidR="00E14C4A" w:rsidRPr="00E14C4A">
              <w:rPr>
                <w:b/>
                <w:bCs/>
                <w:sz w:val="20"/>
                <w:szCs w:val="20"/>
                <w:lang w:val="ru-RU"/>
              </w:rPr>
              <w:t>CO</w:t>
            </w:r>
            <w:r w:rsidR="00E14C4A" w:rsidRPr="00E14C4A">
              <w:rPr>
                <w:b/>
                <w:bCs/>
                <w:sz w:val="20"/>
                <w:szCs w:val="20"/>
                <w:vertAlign w:val="subscript"/>
                <w:lang w:val="ru-RU"/>
              </w:rPr>
              <w:t>2</w:t>
            </w:r>
            <w:r w:rsidR="00701011">
              <w:rPr>
                <w:b/>
                <w:bCs/>
                <w:sz w:val="20"/>
                <w:szCs w:val="20"/>
                <w:vertAlign w:val="subscript"/>
                <w:lang w:val="ru-RU"/>
              </w:rPr>
              <w:t>-</w:t>
            </w:r>
            <w:r w:rsidR="00711BE6" w:rsidRPr="00AD067C">
              <w:rPr>
                <w:b/>
                <w:bCs/>
                <w:color w:val="000000"/>
                <w:sz w:val="20"/>
                <w:szCs w:val="20"/>
                <w:lang w:val="ru-RU"/>
              </w:rPr>
              <w:t>э</w:t>
            </w:r>
            <w:r w:rsidR="00701011">
              <w:rPr>
                <w:b/>
                <w:bCs/>
                <w:color w:val="000000"/>
                <w:sz w:val="20"/>
                <w:szCs w:val="20"/>
                <w:lang w:val="ru-RU"/>
              </w:rPr>
              <w:t>кв</w:t>
            </w:r>
            <w:r w:rsidR="00711BE6" w:rsidRPr="00AD067C">
              <w:rPr>
                <w:b/>
                <w:bCs/>
                <w:color w:val="000000"/>
                <w:sz w:val="20"/>
                <w:szCs w:val="20"/>
                <w:lang w:val="ru-RU"/>
              </w:rPr>
              <w:t>)</w:t>
            </w:r>
          </w:p>
        </w:tc>
        <w:tc>
          <w:tcPr>
            <w:tcW w:w="605" w:type="pct"/>
            <w:vAlign w:val="center"/>
          </w:tcPr>
          <w:p w14:paraId="4E33057B" w14:textId="77777777" w:rsidR="00711BE6" w:rsidRPr="00AD067C" w:rsidRDefault="00711BE6" w:rsidP="00630862">
            <w:pPr>
              <w:keepNext/>
              <w:suppressAutoHyphens/>
              <w:jc w:val="center"/>
              <w:rPr>
                <w:b/>
                <w:bCs/>
                <w:sz w:val="20"/>
                <w:szCs w:val="20"/>
              </w:rPr>
            </w:pPr>
            <w:r w:rsidRPr="00AD067C">
              <w:rPr>
                <w:b/>
                <w:bCs/>
                <w:color w:val="000000"/>
                <w:sz w:val="20"/>
                <w:szCs w:val="20"/>
                <w:lang w:val="ru-RU"/>
              </w:rPr>
              <w:t>2020</w:t>
            </w:r>
          </w:p>
        </w:tc>
        <w:tc>
          <w:tcPr>
            <w:tcW w:w="577" w:type="pct"/>
            <w:tcMar>
              <w:top w:w="17" w:type="dxa"/>
              <w:left w:w="108" w:type="dxa"/>
              <w:bottom w:w="17" w:type="dxa"/>
              <w:right w:w="108" w:type="dxa"/>
            </w:tcMar>
            <w:vAlign w:val="center"/>
          </w:tcPr>
          <w:p w14:paraId="16661F5F" w14:textId="77777777" w:rsidR="00711BE6" w:rsidRPr="00AD067C" w:rsidRDefault="00711BE6" w:rsidP="00630862">
            <w:pPr>
              <w:keepNext/>
              <w:suppressAutoHyphens/>
              <w:jc w:val="center"/>
              <w:rPr>
                <w:b/>
                <w:bCs/>
                <w:sz w:val="20"/>
                <w:szCs w:val="20"/>
              </w:rPr>
            </w:pPr>
            <w:r w:rsidRPr="00AD067C">
              <w:rPr>
                <w:b/>
                <w:bCs/>
                <w:color w:val="000000"/>
                <w:sz w:val="20"/>
                <w:szCs w:val="20"/>
                <w:lang w:val="ru-RU"/>
              </w:rPr>
              <w:t>2021</w:t>
            </w:r>
          </w:p>
        </w:tc>
        <w:tc>
          <w:tcPr>
            <w:tcW w:w="558" w:type="pct"/>
            <w:tcMar>
              <w:top w:w="17" w:type="dxa"/>
              <w:left w:w="108" w:type="dxa"/>
              <w:bottom w:w="17" w:type="dxa"/>
              <w:right w:w="108" w:type="dxa"/>
            </w:tcMar>
            <w:vAlign w:val="center"/>
          </w:tcPr>
          <w:p w14:paraId="66CE3143" w14:textId="77777777" w:rsidR="00711BE6" w:rsidRPr="00AD067C" w:rsidRDefault="00711BE6" w:rsidP="00630862">
            <w:pPr>
              <w:keepNext/>
              <w:suppressAutoHyphens/>
              <w:jc w:val="center"/>
              <w:rPr>
                <w:b/>
                <w:bCs/>
                <w:sz w:val="20"/>
                <w:szCs w:val="20"/>
              </w:rPr>
            </w:pPr>
            <w:r w:rsidRPr="00AD067C">
              <w:rPr>
                <w:b/>
                <w:bCs/>
                <w:color w:val="000000"/>
                <w:sz w:val="20"/>
                <w:szCs w:val="20"/>
                <w:lang w:val="ru-RU"/>
              </w:rPr>
              <w:t>2022</w:t>
            </w:r>
          </w:p>
        </w:tc>
        <w:tc>
          <w:tcPr>
            <w:tcW w:w="1155" w:type="pct"/>
            <w:tcMar>
              <w:top w:w="17" w:type="dxa"/>
              <w:left w:w="108" w:type="dxa"/>
              <w:bottom w:w="17" w:type="dxa"/>
              <w:right w:w="108" w:type="dxa"/>
            </w:tcMar>
            <w:vAlign w:val="center"/>
          </w:tcPr>
          <w:p w14:paraId="0F44C88F" w14:textId="23E4E063" w:rsidR="00711BE6" w:rsidRPr="00AD067C" w:rsidRDefault="00711BE6" w:rsidP="00630862">
            <w:pPr>
              <w:keepNext/>
              <w:suppressAutoHyphens/>
              <w:jc w:val="center"/>
              <w:rPr>
                <w:b/>
                <w:bCs/>
                <w:sz w:val="20"/>
                <w:szCs w:val="20"/>
              </w:rPr>
            </w:pPr>
            <w:r w:rsidRPr="00AD067C">
              <w:rPr>
                <w:b/>
                <w:bCs/>
                <w:color w:val="000000"/>
                <w:sz w:val="20"/>
                <w:szCs w:val="20"/>
                <w:lang w:val="ru-RU"/>
              </w:rPr>
              <w:t>Средн</w:t>
            </w:r>
            <w:r w:rsidR="008F1387">
              <w:rPr>
                <w:b/>
                <w:bCs/>
                <w:color w:val="000000"/>
                <w:sz w:val="20"/>
                <w:szCs w:val="20"/>
                <w:lang w:val="ru-RU"/>
              </w:rPr>
              <w:t>е</w:t>
            </w:r>
            <w:r w:rsidRPr="00AD067C">
              <w:rPr>
                <w:b/>
                <w:bCs/>
                <w:color w:val="000000"/>
                <w:sz w:val="20"/>
                <w:szCs w:val="20"/>
                <w:lang w:val="ru-RU"/>
              </w:rPr>
              <w:t>е 2020</w:t>
            </w:r>
            <w:r w:rsidRPr="00AD067C">
              <w:rPr>
                <w:b/>
                <w:bCs/>
                <w:color w:val="000000"/>
                <w:sz w:val="20"/>
                <w:szCs w:val="20"/>
                <w:lang w:val="ru-RU"/>
              </w:rPr>
              <w:noBreakHyphen/>
              <w:t>2022</w:t>
            </w:r>
          </w:p>
        </w:tc>
      </w:tr>
      <w:tr w:rsidR="008F2B03" w:rsidRPr="00AD067C" w14:paraId="40CD207C" w14:textId="77777777" w:rsidTr="002B5638">
        <w:trPr>
          <w:trHeight w:val="22"/>
        </w:trPr>
        <w:tc>
          <w:tcPr>
            <w:tcW w:w="2106" w:type="pct"/>
            <w:tcMar>
              <w:top w:w="17" w:type="dxa"/>
              <w:left w:w="108" w:type="dxa"/>
              <w:bottom w:w="17" w:type="dxa"/>
              <w:right w:w="108" w:type="dxa"/>
            </w:tcMar>
          </w:tcPr>
          <w:p w14:paraId="06B5ADE2" w14:textId="77777777" w:rsidR="00220EEE" w:rsidRPr="00AD067C" w:rsidRDefault="00220EEE" w:rsidP="00220EEE">
            <w:pPr>
              <w:keepNext/>
              <w:suppressAutoHyphens/>
              <w:rPr>
                <w:sz w:val="20"/>
                <w:szCs w:val="20"/>
              </w:rPr>
            </w:pPr>
            <w:r w:rsidRPr="00AD067C">
              <w:rPr>
                <w:color w:val="000000"/>
                <w:sz w:val="20"/>
                <w:szCs w:val="20"/>
                <w:lang w:val="ru-RU"/>
              </w:rPr>
              <w:t>Годовое потребление ГФУ</w:t>
            </w:r>
          </w:p>
        </w:tc>
        <w:tc>
          <w:tcPr>
            <w:tcW w:w="605" w:type="pct"/>
          </w:tcPr>
          <w:p w14:paraId="02DC60C4" w14:textId="3C628116" w:rsidR="00220EEE" w:rsidRPr="00AD067C" w:rsidRDefault="00220EEE" w:rsidP="00220EEE">
            <w:pPr>
              <w:keepNext/>
              <w:suppressAutoHyphens/>
              <w:ind w:right="147"/>
              <w:jc w:val="right"/>
              <w:rPr>
                <w:sz w:val="20"/>
                <w:szCs w:val="20"/>
              </w:rPr>
            </w:pPr>
            <w:r w:rsidRPr="00AD067C">
              <w:rPr>
                <w:color w:val="000000"/>
                <w:sz w:val="20"/>
                <w:szCs w:val="20"/>
                <w:lang w:val="ru-RU"/>
              </w:rPr>
              <w:t>252 760</w:t>
            </w:r>
          </w:p>
        </w:tc>
        <w:tc>
          <w:tcPr>
            <w:tcW w:w="577" w:type="pct"/>
            <w:tcMar>
              <w:top w:w="17" w:type="dxa"/>
              <w:left w:w="108" w:type="dxa"/>
              <w:bottom w:w="17" w:type="dxa"/>
              <w:right w:w="108" w:type="dxa"/>
            </w:tcMar>
          </w:tcPr>
          <w:p w14:paraId="5B78F261" w14:textId="38196BAC" w:rsidR="00220EEE" w:rsidRPr="00AD067C" w:rsidRDefault="00220EEE" w:rsidP="00220EEE">
            <w:pPr>
              <w:keepNext/>
              <w:suppressAutoHyphens/>
              <w:ind w:right="38"/>
              <w:jc w:val="right"/>
              <w:rPr>
                <w:sz w:val="20"/>
                <w:szCs w:val="20"/>
              </w:rPr>
            </w:pPr>
            <w:r w:rsidRPr="00AD067C">
              <w:rPr>
                <w:color w:val="000000"/>
                <w:sz w:val="20"/>
                <w:szCs w:val="20"/>
                <w:lang w:val="ru-RU"/>
              </w:rPr>
              <w:t>151 133</w:t>
            </w:r>
          </w:p>
        </w:tc>
        <w:tc>
          <w:tcPr>
            <w:tcW w:w="558" w:type="pct"/>
            <w:tcMar>
              <w:top w:w="17" w:type="dxa"/>
              <w:left w:w="108" w:type="dxa"/>
              <w:bottom w:w="17" w:type="dxa"/>
              <w:right w:w="108" w:type="dxa"/>
            </w:tcMar>
          </w:tcPr>
          <w:p w14:paraId="49F74F67" w14:textId="5629439A" w:rsidR="00220EEE" w:rsidRPr="00AD067C" w:rsidRDefault="00220EEE" w:rsidP="00220EEE">
            <w:pPr>
              <w:keepNext/>
              <w:suppressAutoHyphens/>
              <w:ind w:right="34"/>
              <w:jc w:val="right"/>
              <w:rPr>
                <w:sz w:val="20"/>
                <w:szCs w:val="20"/>
              </w:rPr>
            </w:pPr>
            <w:r w:rsidRPr="00AD067C">
              <w:rPr>
                <w:color w:val="000000"/>
                <w:sz w:val="20"/>
                <w:szCs w:val="20"/>
                <w:lang w:val="ru-RU"/>
              </w:rPr>
              <w:t>143 307</w:t>
            </w:r>
          </w:p>
        </w:tc>
        <w:tc>
          <w:tcPr>
            <w:tcW w:w="1155" w:type="pct"/>
            <w:tcMar>
              <w:top w:w="17" w:type="dxa"/>
              <w:left w:w="108" w:type="dxa"/>
              <w:bottom w:w="17" w:type="dxa"/>
              <w:right w:w="108" w:type="dxa"/>
            </w:tcMar>
          </w:tcPr>
          <w:p w14:paraId="2FADFCEF" w14:textId="6972FFF6" w:rsidR="00220EEE" w:rsidRPr="00AD067C" w:rsidRDefault="00220EEE" w:rsidP="00220EEE">
            <w:pPr>
              <w:keepNext/>
              <w:suppressAutoHyphens/>
              <w:ind w:right="33"/>
              <w:jc w:val="right"/>
              <w:rPr>
                <w:sz w:val="20"/>
                <w:szCs w:val="20"/>
              </w:rPr>
            </w:pPr>
            <w:r w:rsidRPr="00AD067C">
              <w:rPr>
                <w:color w:val="000000"/>
                <w:sz w:val="20"/>
                <w:szCs w:val="20"/>
                <w:lang w:val="ru-RU"/>
              </w:rPr>
              <w:t>182 400</w:t>
            </w:r>
          </w:p>
        </w:tc>
      </w:tr>
      <w:tr w:rsidR="008F2B03" w:rsidRPr="00AD067C" w14:paraId="22C560E7" w14:textId="77777777" w:rsidTr="002B5638">
        <w:trPr>
          <w:trHeight w:val="161"/>
        </w:trPr>
        <w:tc>
          <w:tcPr>
            <w:tcW w:w="3845" w:type="pct"/>
            <w:gridSpan w:val="4"/>
            <w:tcMar>
              <w:top w:w="17" w:type="dxa"/>
              <w:left w:w="108" w:type="dxa"/>
              <w:bottom w:w="17" w:type="dxa"/>
              <w:right w:w="108" w:type="dxa"/>
            </w:tcMar>
          </w:tcPr>
          <w:p w14:paraId="18640FB6" w14:textId="03428B99" w:rsidR="00220EEE" w:rsidRPr="00AD067C" w:rsidRDefault="00220EEE" w:rsidP="00220EEE">
            <w:pPr>
              <w:keepNext/>
              <w:suppressAutoHyphens/>
              <w:ind w:right="116"/>
              <w:jc w:val="left"/>
              <w:rPr>
                <w:sz w:val="20"/>
                <w:szCs w:val="20"/>
              </w:rPr>
            </w:pPr>
            <w:r w:rsidRPr="00AD067C">
              <w:rPr>
                <w:color w:val="000000"/>
                <w:sz w:val="20"/>
                <w:szCs w:val="20"/>
                <w:lang w:val="ru-RU"/>
              </w:rPr>
              <w:t>Базовый уровень ГХФУ (65</w:t>
            </w:r>
            <w:r w:rsidR="00620517">
              <w:rPr>
                <w:color w:val="000000"/>
                <w:sz w:val="20"/>
                <w:szCs w:val="20"/>
                <w:lang w:val="ru-RU"/>
              </w:rPr>
              <w:t> </w:t>
            </w:r>
            <w:r w:rsidRPr="00AD067C">
              <w:rPr>
                <w:color w:val="000000"/>
                <w:sz w:val="20"/>
                <w:szCs w:val="20"/>
                <w:lang w:val="ru-RU"/>
              </w:rPr>
              <w:t>%)</w:t>
            </w:r>
          </w:p>
        </w:tc>
        <w:tc>
          <w:tcPr>
            <w:tcW w:w="1155" w:type="pct"/>
          </w:tcPr>
          <w:p w14:paraId="51BB8AB7" w14:textId="3F62D966" w:rsidR="00220EEE" w:rsidRPr="00AD067C" w:rsidRDefault="00220EEE" w:rsidP="00220EEE">
            <w:pPr>
              <w:keepNext/>
              <w:suppressAutoHyphens/>
              <w:ind w:right="116"/>
              <w:jc w:val="right"/>
              <w:rPr>
                <w:sz w:val="20"/>
                <w:szCs w:val="20"/>
              </w:rPr>
            </w:pPr>
            <w:r w:rsidRPr="00AD067C">
              <w:rPr>
                <w:color w:val="000000"/>
                <w:sz w:val="20"/>
                <w:szCs w:val="20"/>
                <w:lang w:val="ru-RU"/>
              </w:rPr>
              <w:t>36 211</w:t>
            </w:r>
          </w:p>
        </w:tc>
      </w:tr>
      <w:tr w:rsidR="00220EEE" w:rsidRPr="00AD067C" w14:paraId="4A9B5121" w14:textId="77777777" w:rsidTr="002B5638">
        <w:trPr>
          <w:trHeight w:val="22"/>
        </w:trPr>
        <w:tc>
          <w:tcPr>
            <w:tcW w:w="3845" w:type="pct"/>
            <w:gridSpan w:val="4"/>
            <w:tcMar>
              <w:top w:w="17" w:type="dxa"/>
              <w:left w:w="108" w:type="dxa"/>
              <w:bottom w:w="17" w:type="dxa"/>
              <w:right w:w="108" w:type="dxa"/>
            </w:tcMar>
          </w:tcPr>
          <w:p w14:paraId="09235045" w14:textId="77777777" w:rsidR="00220EEE" w:rsidRPr="00AD067C" w:rsidRDefault="00220EEE" w:rsidP="00220EEE">
            <w:pPr>
              <w:keepNext/>
              <w:suppressAutoHyphens/>
              <w:ind w:right="116"/>
              <w:jc w:val="left"/>
              <w:rPr>
                <w:b/>
                <w:bCs/>
                <w:sz w:val="20"/>
                <w:szCs w:val="20"/>
              </w:rPr>
            </w:pPr>
            <w:r w:rsidRPr="00AD067C">
              <w:rPr>
                <w:color w:val="000000"/>
                <w:sz w:val="20"/>
                <w:szCs w:val="20"/>
                <w:lang w:val="ru-RU"/>
              </w:rPr>
              <w:t>Базовый уровень ГФУ</w:t>
            </w:r>
          </w:p>
        </w:tc>
        <w:tc>
          <w:tcPr>
            <w:tcW w:w="1155" w:type="pct"/>
          </w:tcPr>
          <w:p w14:paraId="2ACB0C15" w14:textId="4437010A" w:rsidR="00220EEE" w:rsidRPr="00AD067C" w:rsidRDefault="00220EEE" w:rsidP="00220EEE">
            <w:pPr>
              <w:keepNext/>
              <w:suppressAutoHyphens/>
              <w:ind w:right="116"/>
              <w:jc w:val="right"/>
              <w:rPr>
                <w:sz w:val="20"/>
                <w:szCs w:val="20"/>
              </w:rPr>
            </w:pPr>
            <w:r w:rsidRPr="00AD067C">
              <w:rPr>
                <w:color w:val="000000"/>
                <w:sz w:val="20"/>
                <w:szCs w:val="20"/>
                <w:lang w:val="ru-RU"/>
              </w:rPr>
              <w:t>218 611</w:t>
            </w:r>
          </w:p>
        </w:tc>
      </w:tr>
    </w:tbl>
    <w:p w14:paraId="43842E1D" w14:textId="77777777" w:rsidR="00711BE6" w:rsidRPr="00AD067C" w:rsidRDefault="00711BE6" w:rsidP="00711BE6">
      <w:pPr>
        <w:jc w:val="center"/>
        <w:rPr>
          <w:sz w:val="20"/>
          <w:szCs w:val="20"/>
        </w:rPr>
      </w:pPr>
    </w:p>
    <w:tbl>
      <w:tblPr>
        <w:tblW w:w="611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787"/>
        <w:gridCol w:w="2642"/>
      </w:tblGrid>
      <w:tr w:rsidR="008F2B03" w:rsidRPr="00AD067C" w14:paraId="677088F6" w14:textId="77777777" w:rsidTr="002B5638">
        <w:trPr>
          <w:trHeight w:val="22"/>
        </w:trPr>
        <w:tc>
          <w:tcPr>
            <w:tcW w:w="5000" w:type="pct"/>
            <w:gridSpan w:val="2"/>
            <w:tcMar>
              <w:top w:w="17" w:type="dxa"/>
              <w:left w:w="108" w:type="dxa"/>
              <w:bottom w:w="17" w:type="dxa"/>
              <w:right w:w="108" w:type="dxa"/>
            </w:tcMar>
          </w:tcPr>
          <w:p w14:paraId="40E9E12E" w14:textId="346B8398" w:rsidR="00711BE6" w:rsidRPr="00AD067C" w:rsidRDefault="00711BE6" w:rsidP="00630862">
            <w:pPr>
              <w:keepNext/>
              <w:suppressAutoHyphens/>
              <w:ind w:right="116"/>
              <w:jc w:val="left"/>
              <w:rPr>
                <w:sz w:val="20"/>
                <w:szCs w:val="20"/>
                <w:lang w:val="ru-RU"/>
              </w:rPr>
            </w:pPr>
            <w:r w:rsidRPr="00AD067C">
              <w:rPr>
                <w:b/>
                <w:bCs/>
                <w:color w:val="000000"/>
                <w:sz w:val="20"/>
                <w:szCs w:val="20"/>
                <w:lang w:val="ru-RU"/>
              </w:rPr>
              <w:t xml:space="preserve">ПОТРЕБЛЕНИЕ ГФУ, </w:t>
            </w:r>
            <w:r w:rsidR="004A7655">
              <w:rPr>
                <w:b/>
                <w:bCs/>
                <w:color w:val="000000"/>
                <w:sz w:val="20"/>
                <w:szCs w:val="20"/>
                <w:lang w:val="ru-RU"/>
              </w:rPr>
              <w:t>ОТВЕЧАЮЩЕЕ</w:t>
            </w:r>
            <w:r w:rsidRPr="00AD067C">
              <w:rPr>
                <w:b/>
                <w:bCs/>
                <w:color w:val="000000"/>
                <w:sz w:val="20"/>
                <w:szCs w:val="20"/>
                <w:lang w:val="ru-RU"/>
              </w:rPr>
              <w:t xml:space="preserve"> КРИТЕРИЯМ ФИНАНСИРОВАНИЯ (</w:t>
            </w:r>
            <w:r w:rsidR="004A7655">
              <w:rPr>
                <w:b/>
                <w:bCs/>
                <w:color w:val="000000"/>
                <w:sz w:val="20"/>
                <w:szCs w:val="20"/>
                <w:lang w:val="ru-RU"/>
              </w:rPr>
              <w:t xml:space="preserve">в </w:t>
            </w:r>
            <w:r w:rsidRPr="00AD067C">
              <w:rPr>
                <w:b/>
                <w:bCs/>
                <w:color w:val="000000"/>
                <w:sz w:val="20"/>
                <w:szCs w:val="20"/>
                <w:lang w:val="ru-RU"/>
              </w:rPr>
              <w:t>тонн</w:t>
            </w:r>
            <w:r w:rsidR="004A7655">
              <w:rPr>
                <w:b/>
                <w:bCs/>
                <w:color w:val="000000"/>
                <w:sz w:val="20"/>
                <w:szCs w:val="20"/>
                <w:lang w:val="ru-RU"/>
              </w:rPr>
              <w:t>ах </w:t>
            </w:r>
            <w:r w:rsidR="00E14C4A" w:rsidRPr="00E14C4A">
              <w:rPr>
                <w:b/>
                <w:bCs/>
                <w:sz w:val="20"/>
                <w:szCs w:val="20"/>
                <w:lang w:val="ru-RU"/>
              </w:rPr>
              <w:t>CO</w:t>
            </w:r>
            <w:r w:rsidR="00E14C4A" w:rsidRPr="00E14C4A">
              <w:rPr>
                <w:b/>
                <w:bCs/>
                <w:sz w:val="20"/>
                <w:szCs w:val="20"/>
                <w:vertAlign w:val="subscript"/>
                <w:lang w:val="ru-RU"/>
              </w:rPr>
              <w:t>2</w:t>
            </w:r>
            <w:r w:rsidR="00701011">
              <w:rPr>
                <w:b/>
                <w:bCs/>
                <w:sz w:val="20"/>
                <w:szCs w:val="20"/>
                <w:vertAlign w:val="subscript"/>
                <w:lang w:val="ru-RU"/>
              </w:rPr>
              <w:t>-</w:t>
            </w:r>
            <w:r w:rsidRPr="00AD067C">
              <w:rPr>
                <w:b/>
                <w:bCs/>
                <w:color w:val="000000"/>
                <w:sz w:val="20"/>
                <w:szCs w:val="20"/>
                <w:lang w:val="ru-RU"/>
              </w:rPr>
              <w:t>э</w:t>
            </w:r>
            <w:r w:rsidR="00701011">
              <w:rPr>
                <w:b/>
                <w:bCs/>
                <w:color w:val="000000"/>
                <w:sz w:val="20"/>
                <w:szCs w:val="20"/>
                <w:lang w:val="ru-RU"/>
              </w:rPr>
              <w:t>кв</w:t>
            </w:r>
            <w:r w:rsidRPr="00AD067C">
              <w:rPr>
                <w:b/>
                <w:bCs/>
                <w:color w:val="000000"/>
                <w:sz w:val="20"/>
                <w:szCs w:val="20"/>
                <w:lang w:val="ru-RU"/>
              </w:rPr>
              <w:t>)</w:t>
            </w:r>
          </w:p>
        </w:tc>
      </w:tr>
      <w:tr w:rsidR="008F2B03" w:rsidRPr="00AD067C" w14:paraId="7B78E1A5" w14:textId="77777777" w:rsidTr="002B5638">
        <w:trPr>
          <w:trHeight w:val="22"/>
        </w:trPr>
        <w:tc>
          <w:tcPr>
            <w:tcW w:w="3844" w:type="pct"/>
            <w:tcMar>
              <w:top w:w="17" w:type="dxa"/>
              <w:left w:w="108" w:type="dxa"/>
              <w:bottom w:w="17" w:type="dxa"/>
              <w:right w:w="108" w:type="dxa"/>
            </w:tcMar>
          </w:tcPr>
          <w:p w14:paraId="63432ABE" w14:textId="6B5509A6" w:rsidR="00711BE6" w:rsidRPr="00AD067C" w:rsidRDefault="00711BE6" w:rsidP="00630862">
            <w:pPr>
              <w:keepNext/>
              <w:suppressAutoHyphens/>
              <w:ind w:right="55"/>
              <w:jc w:val="left"/>
              <w:rPr>
                <w:sz w:val="20"/>
                <w:szCs w:val="20"/>
                <w:lang w:val="ru-RU"/>
              </w:rPr>
            </w:pPr>
            <w:r w:rsidRPr="00AD067C">
              <w:rPr>
                <w:color w:val="000000"/>
                <w:sz w:val="20"/>
                <w:szCs w:val="20"/>
                <w:lang w:val="ru-RU"/>
              </w:rPr>
              <w:t>Отправная точка для устойчивого</w:t>
            </w:r>
            <w:r w:rsidR="00671484" w:rsidRPr="00671484">
              <w:rPr>
                <w:color w:val="000000"/>
                <w:sz w:val="20"/>
                <w:szCs w:val="20"/>
                <w:lang w:val="ru-RU"/>
              </w:rPr>
              <w:t xml:space="preserve"> </w:t>
            </w:r>
            <w:r w:rsidR="00671484">
              <w:rPr>
                <w:color w:val="000000"/>
                <w:sz w:val="20"/>
                <w:szCs w:val="20"/>
                <w:lang w:val="ru-RU"/>
              </w:rPr>
              <w:t>суммарного</w:t>
            </w:r>
            <w:r w:rsidRPr="00AD067C">
              <w:rPr>
                <w:color w:val="000000"/>
                <w:sz w:val="20"/>
                <w:szCs w:val="20"/>
                <w:lang w:val="ru-RU"/>
              </w:rPr>
              <w:t xml:space="preserve"> сокращения </w:t>
            </w:r>
          </w:p>
        </w:tc>
        <w:tc>
          <w:tcPr>
            <w:tcW w:w="1156" w:type="pct"/>
            <w:vAlign w:val="center"/>
          </w:tcPr>
          <w:p w14:paraId="22CBB203" w14:textId="6F841ED3" w:rsidR="00711BE6" w:rsidRPr="00AD067C" w:rsidRDefault="00751BCB" w:rsidP="00630862">
            <w:pPr>
              <w:keepNext/>
              <w:suppressAutoHyphens/>
              <w:ind w:right="116"/>
              <w:jc w:val="right"/>
              <w:rPr>
                <w:sz w:val="20"/>
                <w:szCs w:val="20"/>
              </w:rPr>
            </w:pPr>
            <w:r w:rsidRPr="00F20F1C">
              <w:rPr>
                <w:rFonts w:eastAsia="SimSun"/>
                <w:color w:val="000000"/>
                <w:sz w:val="18"/>
                <w:szCs w:val="18"/>
                <w:lang w:val="ru-RU"/>
              </w:rPr>
              <w:t>н/п</w:t>
            </w:r>
            <w:r w:rsidR="0070038F" w:rsidRPr="00AD067C">
              <w:rPr>
                <w:color w:val="000000"/>
                <w:sz w:val="20"/>
                <w:szCs w:val="20"/>
                <w:lang w:val="ru-RU"/>
              </w:rPr>
              <w:t xml:space="preserve"> </w:t>
            </w:r>
          </w:p>
        </w:tc>
      </w:tr>
      <w:tr w:rsidR="008F2B03" w:rsidRPr="00AD067C" w14:paraId="45FAC467" w14:textId="77777777" w:rsidTr="002B5638">
        <w:trPr>
          <w:trHeight w:val="22"/>
        </w:trPr>
        <w:tc>
          <w:tcPr>
            <w:tcW w:w="3844" w:type="pct"/>
            <w:tcMar>
              <w:top w:w="17" w:type="dxa"/>
              <w:left w:w="108" w:type="dxa"/>
              <w:bottom w:w="17" w:type="dxa"/>
              <w:right w:w="108" w:type="dxa"/>
            </w:tcMar>
          </w:tcPr>
          <w:p w14:paraId="67757EDC" w14:textId="77777777" w:rsidR="00711BE6" w:rsidRPr="00AD067C" w:rsidRDefault="00711BE6" w:rsidP="00630862">
            <w:pPr>
              <w:keepNext/>
              <w:suppressAutoHyphens/>
              <w:ind w:right="55"/>
              <w:jc w:val="left"/>
              <w:rPr>
                <w:b/>
                <w:sz w:val="20"/>
                <w:szCs w:val="20"/>
                <w:lang w:val="ru-RU"/>
              </w:rPr>
            </w:pPr>
            <w:r w:rsidRPr="00AD067C">
              <w:rPr>
                <w:color w:val="000000"/>
                <w:sz w:val="20"/>
                <w:szCs w:val="20"/>
                <w:lang w:val="ru-RU"/>
              </w:rPr>
              <w:t>Ранее утвержденные инвестиционные проекты по поэтапному отказу от ГФУ</w:t>
            </w:r>
          </w:p>
        </w:tc>
        <w:tc>
          <w:tcPr>
            <w:tcW w:w="1156" w:type="pct"/>
          </w:tcPr>
          <w:p w14:paraId="2190AAF2" w14:textId="46D73BFA" w:rsidR="00711BE6" w:rsidRPr="00AD067C" w:rsidRDefault="00711BE6" w:rsidP="00630862">
            <w:pPr>
              <w:keepNext/>
              <w:suppressAutoHyphens/>
              <w:ind w:right="116"/>
              <w:jc w:val="right"/>
              <w:rPr>
                <w:b/>
                <w:sz w:val="20"/>
                <w:szCs w:val="20"/>
              </w:rPr>
            </w:pPr>
            <w:r w:rsidRPr="00AD067C">
              <w:rPr>
                <w:color w:val="000000"/>
                <w:sz w:val="20"/>
                <w:szCs w:val="20"/>
                <w:lang w:val="ru-RU"/>
              </w:rPr>
              <w:t>Нет</w:t>
            </w:r>
          </w:p>
        </w:tc>
      </w:tr>
      <w:tr w:rsidR="00711BE6" w:rsidRPr="00AD067C" w14:paraId="7727085B" w14:textId="77777777" w:rsidTr="002B5638">
        <w:trPr>
          <w:trHeight w:val="221"/>
        </w:trPr>
        <w:tc>
          <w:tcPr>
            <w:tcW w:w="3844" w:type="pct"/>
            <w:tcMar>
              <w:top w:w="17" w:type="dxa"/>
              <w:left w:w="108" w:type="dxa"/>
              <w:bottom w:w="17" w:type="dxa"/>
              <w:right w:w="108" w:type="dxa"/>
            </w:tcMar>
          </w:tcPr>
          <w:p w14:paraId="404D8FFD" w14:textId="77777777" w:rsidR="00711BE6" w:rsidRPr="00AD067C" w:rsidRDefault="00711BE6" w:rsidP="00630862">
            <w:pPr>
              <w:keepNext/>
              <w:suppressAutoHyphens/>
              <w:ind w:right="172"/>
              <w:jc w:val="left"/>
              <w:rPr>
                <w:sz w:val="20"/>
                <w:szCs w:val="20"/>
                <w:lang w:val="ru-RU"/>
              </w:rPr>
            </w:pPr>
            <w:r w:rsidRPr="00AD067C">
              <w:rPr>
                <w:color w:val="000000"/>
                <w:sz w:val="20"/>
                <w:szCs w:val="20"/>
                <w:lang w:val="ru-RU"/>
              </w:rPr>
              <w:t xml:space="preserve">Сокращение совокупных объемов по сравнению с ранее утвержденными проектами </w:t>
            </w:r>
          </w:p>
        </w:tc>
        <w:tc>
          <w:tcPr>
            <w:tcW w:w="1156" w:type="pct"/>
          </w:tcPr>
          <w:p w14:paraId="7A99BE50" w14:textId="1099A6B2" w:rsidR="00711BE6" w:rsidRPr="00AD067C" w:rsidRDefault="00751BCB" w:rsidP="00630862">
            <w:pPr>
              <w:ind w:right="116"/>
              <w:jc w:val="right"/>
              <w:rPr>
                <w:sz w:val="20"/>
                <w:szCs w:val="20"/>
              </w:rPr>
            </w:pPr>
            <w:r w:rsidRPr="00F20F1C">
              <w:rPr>
                <w:rFonts w:eastAsia="SimSun"/>
                <w:color w:val="000000"/>
                <w:sz w:val="18"/>
                <w:szCs w:val="18"/>
                <w:lang w:val="ru-RU"/>
              </w:rPr>
              <w:t>н/п</w:t>
            </w:r>
            <w:r w:rsidR="00711BE6" w:rsidRPr="00AD067C">
              <w:rPr>
                <w:color w:val="000000"/>
                <w:sz w:val="20"/>
                <w:szCs w:val="20"/>
                <w:lang w:val="ru-RU"/>
              </w:rPr>
              <w:t xml:space="preserve"> </w:t>
            </w:r>
          </w:p>
        </w:tc>
      </w:tr>
    </w:tbl>
    <w:p w14:paraId="2F7890A8" w14:textId="77777777" w:rsidR="00711BE6" w:rsidRPr="00AD067C" w:rsidRDefault="00711BE6" w:rsidP="00711BE6">
      <w:pPr>
        <w:jc w:val="center"/>
        <w:rPr>
          <w:sz w:val="20"/>
          <w:szCs w:val="20"/>
        </w:rPr>
      </w:pPr>
    </w:p>
    <w:tbl>
      <w:tblPr>
        <w:tblStyle w:val="1"/>
        <w:tblW w:w="6112" w:type="pct"/>
        <w:tblInd w:w="-995" w:type="dxa"/>
        <w:tblLayout w:type="fixed"/>
        <w:tblLook w:val="04A0" w:firstRow="1" w:lastRow="0" w:firstColumn="1" w:lastColumn="0" w:noHBand="0" w:noVBand="1"/>
      </w:tblPr>
      <w:tblGrid>
        <w:gridCol w:w="1529"/>
        <w:gridCol w:w="1591"/>
        <w:gridCol w:w="2370"/>
        <w:gridCol w:w="901"/>
        <w:gridCol w:w="1079"/>
        <w:gridCol w:w="1079"/>
        <w:gridCol w:w="990"/>
        <w:gridCol w:w="992"/>
        <w:gridCol w:w="898"/>
      </w:tblGrid>
      <w:tr w:rsidR="0095029E" w:rsidRPr="00AD067C" w14:paraId="2AD62FEE" w14:textId="77777777" w:rsidTr="002B5638">
        <w:trPr>
          <w:trHeight w:val="216"/>
        </w:trPr>
        <w:tc>
          <w:tcPr>
            <w:tcW w:w="2402" w:type="pct"/>
            <w:gridSpan w:val="3"/>
            <w:vAlign w:val="center"/>
          </w:tcPr>
          <w:p w14:paraId="3F5251C7" w14:textId="77777777" w:rsidR="0095029E" w:rsidRPr="00AD067C" w:rsidRDefault="0095029E" w:rsidP="0095029E">
            <w:pPr>
              <w:rPr>
                <w:rFonts w:asciiTheme="majorBidi" w:hAnsiTheme="majorBidi" w:cstheme="majorBidi"/>
                <w:b/>
                <w:bCs/>
                <w:sz w:val="20"/>
                <w:szCs w:val="20"/>
              </w:rPr>
            </w:pPr>
            <w:r w:rsidRPr="00AD067C">
              <w:rPr>
                <w:b/>
                <w:bCs/>
                <w:color w:val="000000"/>
                <w:sz w:val="20"/>
                <w:szCs w:val="20"/>
                <w:lang w:val="ru-RU"/>
              </w:rPr>
              <w:t>СОГЛАСОВАННЫЕ ПРОЕКТНЫЕ ДАННЫЕ</w:t>
            </w:r>
          </w:p>
        </w:tc>
        <w:tc>
          <w:tcPr>
            <w:tcW w:w="394" w:type="pct"/>
            <w:vAlign w:val="center"/>
          </w:tcPr>
          <w:p w14:paraId="5418037A" w14:textId="77777777" w:rsidR="0095029E" w:rsidRPr="00AD067C" w:rsidRDefault="0095029E" w:rsidP="0095029E">
            <w:pPr>
              <w:jc w:val="center"/>
              <w:rPr>
                <w:rFonts w:asciiTheme="majorBidi" w:hAnsiTheme="majorBidi" w:cstheme="majorBidi"/>
                <w:b/>
                <w:bCs/>
                <w:sz w:val="20"/>
                <w:szCs w:val="20"/>
              </w:rPr>
            </w:pPr>
            <w:r w:rsidRPr="00AD067C">
              <w:rPr>
                <w:b/>
                <w:bCs/>
                <w:color w:val="000000"/>
                <w:sz w:val="20"/>
                <w:szCs w:val="20"/>
                <w:lang w:val="ru-RU"/>
              </w:rPr>
              <w:t>2025*</w:t>
            </w:r>
          </w:p>
        </w:tc>
        <w:tc>
          <w:tcPr>
            <w:tcW w:w="472" w:type="pct"/>
            <w:vAlign w:val="center"/>
          </w:tcPr>
          <w:p w14:paraId="384A4466" w14:textId="77777777" w:rsidR="0095029E" w:rsidRPr="00AD067C" w:rsidRDefault="0095029E" w:rsidP="0095029E">
            <w:pPr>
              <w:jc w:val="center"/>
              <w:rPr>
                <w:rFonts w:asciiTheme="majorBidi" w:hAnsiTheme="majorBidi" w:cstheme="majorBidi"/>
                <w:b/>
                <w:bCs/>
                <w:sz w:val="20"/>
                <w:szCs w:val="20"/>
              </w:rPr>
            </w:pPr>
            <w:r w:rsidRPr="00AD067C">
              <w:rPr>
                <w:b/>
                <w:bCs/>
                <w:color w:val="000000"/>
                <w:sz w:val="20"/>
                <w:szCs w:val="20"/>
                <w:lang w:val="ru-RU"/>
              </w:rPr>
              <w:t>2026</w:t>
            </w:r>
          </w:p>
        </w:tc>
        <w:tc>
          <w:tcPr>
            <w:tcW w:w="472" w:type="pct"/>
            <w:vAlign w:val="center"/>
          </w:tcPr>
          <w:p w14:paraId="142ED82C" w14:textId="77777777" w:rsidR="0095029E" w:rsidRPr="00AD067C" w:rsidRDefault="0095029E" w:rsidP="0095029E">
            <w:pPr>
              <w:jc w:val="center"/>
              <w:rPr>
                <w:rFonts w:asciiTheme="majorBidi" w:hAnsiTheme="majorBidi" w:cstheme="majorBidi"/>
                <w:b/>
                <w:bCs/>
                <w:sz w:val="20"/>
                <w:szCs w:val="20"/>
              </w:rPr>
            </w:pPr>
            <w:r w:rsidRPr="00AD067C">
              <w:rPr>
                <w:b/>
                <w:bCs/>
                <w:color w:val="000000"/>
                <w:sz w:val="20"/>
                <w:szCs w:val="20"/>
                <w:lang w:val="ru-RU"/>
              </w:rPr>
              <w:t>2027</w:t>
            </w:r>
          </w:p>
        </w:tc>
        <w:tc>
          <w:tcPr>
            <w:tcW w:w="433" w:type="pct"/>
            <w:vAlign w:val="center"/>
          </w:tcPr>
          <w:p w14:paraId="6427BEAA" w14:textId="78F751CE" w:rsidR="0095029E" w:rsidRPr="00AD067C" w:rsidRDefault="0095029E" w:rsidP="0095029E">
            <w:pPr>
              <w:jc w:val="center"/>
              <w:rPr>
                <w:rFonts w:asciiTheme="majorBidi" w:hAnsiTheme="majorBidi" w:cstheme="majorBidi"/>
                <w:b/>
                <w:bCs/>
                <w:sz w:val="20"/>
                <w:szCs w:val="20"/>
              </w:rPr>
            </w:pPr>
            <w:r w:rsidRPr="00AD067C">
              <w:rPr>
                <w:b/>
                <w:bCs/>
                <w:color w:val="000000"/>
                <w:sz w:val="20"/>
                <w:szCs w:val="20"/>
                <w:lang w:val="ru-RU"/>
              </w:rPr>
              <w:t>202</w:t>
            </w:r>
            <w:r>
              <w:rPr>
                <w:b/>
                <w:bCs/>
                <w:color w:val="000000"/>
                <w:sz w:val="20"/>
                <w:szCs w:val="20"/>
                <w:lang w:val="ru-RU"/>
              </w:rPr>
              <w:t>8</w:t>
            </w:r>
          </w:p>
        </w:tc>
        <w:tc>
          <w:tcPr>
            <w:tcW w:w="434" w:type="pct"/>
            <w:vAlign w:val="center"/>
          </w:tcPr>
          <w:p w14:paraId="63CA5FD0" w14:textId="6AE0B444" w:rsidR="0095029E" w:rsidRPr="00AD067C" w:rsidRDefault="0095029E" w:rsidP="0095029E">
            <w:pPr>
              <w:jc w:val="center"/>
              <w:rPr>
                <w:rFonts w:asciiTheme="majorBidi" w:hAnsiTheme="majorBidi" w:cstheme="majorBidi"/>
                <w:b/>
                <w:bCs/>
                <w:sz w:val="20"/>
                <w:szCs w:val="20"/>
              </w:rPr>
            </w:pPr>
            <w:r w:rsidRPr="00AD067C">
              <w:rPr>
                <w:b/>
                <w:bCs/>
                <w:color w:val="000000"/>
                <w:sz w:val="20"/>
                <w:szCs w:val="20"/>
                <w:lang w:val="ru-RU"/>
              </w:rPr>
              <w:t>202</w:t>
            </w:r>
            <w:r>
              <w:rPr>
                <w:b/>
                <w:bCs/>
                <w:color w:val="000000"/>
                <w:sz w:val="20"/>
                <w:szCs w:val="20"/>
                <w:lang w:val="ru-RU"/>
              </w:rPr>
              <w:t>9</w:t>
            </w:r>
          </w:p>
        </w:tc>
        <w:tc>
          <w:tcPr>
            <w:tcW w:w="393" w:type="pct"/>
            <w:vAlign w:val="center"/>
          </w:tcPr>
          <w:p w14:paraId="65CAA985" w14:textId="77777777" w:rsidR="0095029E" w:rsidRPr="00AD067C" w:rsidRDefault="0095029E" w:rsidP="0095029E">
            <w:pPr>
              <w:jc w:val="center"/>
              <w:rPr>
                <w:rFonts w:asciiTheme="majorBidi" w:hAnsiTheme="majorBidi" w:cstheme="majorBidi"/>
                <w:b/>
                <w:bCs/>
                <w:sz w:val="20"/>
                <w:szCs w:val="20"/>
              </w:rPr>
            </w:pPr>
            <w:r w:rsidRPr="00AD067C">
              <w:rPr>
                <w:b/>
                <w:bCs/>
                <w:color w:val="000000"/>
                <w:sz w:val="20"/>
                <w:szCs w:val="20"/>
                <w:lang w:val="ru-RU"/>
              </w:rPr>
              <w:t>Итого</w:t>
            </w:r>
          </w:p>
        </w:tc>
      </w:tr>
      <w:tr w:rsidR="008F2B03" w:rsidRPr="00AD067C" w14:paraId="653AFE0D" w14:textId="77777777" w:rsidTr="002B5638">
        <w:trPr>
          <w:trHeight w:val="119"/>
        </w:trPr>
        <w:tc>
          <w:tcPr>
            <w:tcW w:w="669" w:type="pct"/>
            <w:vMerge w:val="restart"/>
            <w:tcMar>
              <w:left w:w="28" w:type="dxa"/>
              <w:right w:w="28" w:type="dxa"/>
            </w:tcMar>
            <w:vAlign w:val="center"/>
          </w:tcPr>
          <w:p w14:paraId="75F9846A" w14:textId="717CAAAC" w:rsidR="009D07A4" w:rsidRPr="00701011" w:rsidRDefault="009D07A4" w:rsidP="009D07A4">
            <w:pPr>
              <w:jc w:val="left"/>
              <w:rPr>
                <w:rFonts w:asciiTheme="majorBidi" w:hAnsiTheme="majorBidi" w:cstheme="majorBidi"/>
                <w:sz w:val="20"/>
                <w:szCs w:val="20"/>
                <w:lang w:val="ru-RU"/>
              </w:rPr>
            </w:pPr>
            <w:r w:rsidRPr="00AD067C">
              <w:rPr>
                <w:color w:val="000000"/>
                <w:sz w:val="20"/>
                <w:szCs w:val="20"/>
                <w:lang w:val="ru-RU"/>
              </w:rPr>
              <w:t>Потребление (</w:t>
            </w:r>
            <w:r w:rsidR="001635A0">
              <w:rPr>
                <w:color w:val="000000"/>
                <w:sz w:val="20"/>
                <w:szCs w:val="20"/>
                <w:lang w:val="ru-RU"/>
              </w:rPr>
              <w:t xml:space="preserve">в </w:t>
            </w:r>
            <w:r w:rsidRPr="00AD067C">
              <w:rPr>
                <w:color w:val="000000"/>
                <w:sz w:val="20"/>
                <w:szCs w:val="20"/>
                <w:lang w:val="ru-RU"/>
              </w:rPr>
              <w:t>тонн</w:t>
            </w:r>
            <w:r w:rsidR="001635A0">
              <w:rPr>
                <w:color w:val="000000"/>
                <w:sz w:val="20"/>
                <w:szCs w:val="20"/>
                <w:lang w:val="ru-RU"/>
              </w:rPr>
              <w:t>ах</w:t>
            </w:r>
            <w:r w:rsidRPr="00AD067C">
              <w:rPr>
                <w:color w:val="000000"/>
                <w:sz w:val="20"/>
                <w:szCs w:val="20"/>
                <w:lang w:val="ru-RU"/>
              </w:rPr>
              <w:t xml:space="preserve"> </w:t>
            </w:r>
            <w:r w:rsidR="00E14C4A" w:rsidRPr="00376E59">
              <w:rPr>
                <w:sz w:val="20"/>
                <w:szCs w:val="20"/>
                <w:lang w:val="ru-RU"/>
              </w:rPr>
              <w:t>CO</w:t>
            </w:r>
            <w:r w:rsidR="00E14C4A" w:rsidRPr="00376E59">
              <w:rPr>
                <w:sz w:val="20"/>
                <w:szCs w:val="20"/>
                <w:vertAlign w:val="subscript"/>
                <w:lang w:val="ru-RU"/>
              </w:rPr>
              <w:t>2</w:t>
            </w:r>
            <w:r w:rsidR="00701011">
              <w:rPr>
                <w:sz w:val="20"/>
                <w:szCs w:val="20"/>
                <w:vertAlign w:val="subscript"/>
                <w:lang w:val="ru-RU"/>
              </w:rPr>
              <w:t>-</w:t>
            </w:r>
            <w:r w:rsidRPr="00AD067C">
              <w:rPr>
                <w:color w:val="000000"/>
                <w:sz w:val="20"/>
                <w:szCs w:val="20"/>
                <w:lang w:val="ru-RU"/>
              </w:rPr>
              <w:t>э</w:t>
            </w:r>
            <w:r w:rsidR="00701011">
              <w:rPr>
                <w:color w:val="000000"/>
                <w:sz w:val="20"/>
                <w:szCs w:val="20"/>
                <w:lang w:val="ru-RU"/>
              </w:rPr>
              <w:t>кв</w:t>
            </w:r>
            <w:r w:rsidRPr="00AD067C">
              <w:rPr>
                <w:color w:val="000000"/>
                <w:sz w:val="20"/>
                <w:szCs w:val="20"/>
                <w:lang w:val="ru-RU"/>
              </w:rPr>
              <w:t>)</w:t>
            </w:r>
          </w:p>
        </w:tc>
        <w:tc>
          <w:tcPr>
            <w:tcW w:w="1732" w:type="pct"/>
            <w:gridSpan w:val="2"/>
            <w:tcMar>
              <w:left w:w="28" w:type="dxa"/>
              <w:right w:w="28" w:type="dxa"/>
            </w:tcMar>
            <w:vAlign w:val="center"/>
          </w:tcPr>
          <w:p w14:paraId="0059D73D" w14:textId="77777777" w:rsidR="009D07A4" w:rsidRPr="00AD067C" w:rsidRDefault="009D07A4" w:rsidP="009D07A4">
            <w:pPr>
              <w:jc w:val="left"/>
              <w:rPr>
                <w:rFonts w:asciiTheme="majorBidi" w:hAnsiTheme="majorBidi" w:cstheme="majorBidi"/>
                <w:sz w:val="20"/>
                <w:szCs w:val="20"/>
                <w:lang w:val="ru-RU"/>
              </w:rPr>
            </w:pPr>
            <w:r w:rsidRPr="00AD067C">
              <w:rPr>
                <w:color w:val="000000"/>
                <w:sz w:val="20"/>
                <w:szCs w:val="20"/>
                <w:lang w:val="ru-RU"/>
              </w:rPr>
              <w:t>Предельные значения по Монреальскому протоколу</w:t>
            </w:r>
          </w:p>
        </w:tc>
        <w:tc>
          <w:tcPr>
            <w:tcW w:w="394" w:type="pct"/>
            <w:vAlign w:val="center"/>
          </w:tcPr>
          <w:p w14:paraId="11A2F509" w14:textId="2B969436"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218 611 </w:t>
            </w:r>
          </w:p>
        </w:tc>
        <w:tc>
          <w:tcPr>
            <w:tcW w:w="472" w:type="pct"/>
            <w:vAlign w:val="center"/>
          </w:tcPr>
          <w:p w14:paraId="339F24C0" w14:textId="1CDC9238"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218 611 </w:t>
            </w:r>
          </w:p>
        </w:tc>
        <w:tc>
          <w:tcPr>
            <w:tcW w:w="472" w:type="pct"/>
            <w:vAlign w:val="center"/>
          </w:tcPr>
          <w:p w14:paraId="7B51B0B8" w14:textId="54E23154"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218 611 </w:t>
            </w:r>
          </w:p>
        </w:tc>
        <w:tc>
          <w:tcPr>
            <w:tcW w:w="433" w:type="pct"/>
            <w:vAlign w:val="center"/>
          </w:tcPr>
          <w:p w14:paraId="07F5867F" w14:textId="048B4C32"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218 611 </w:t>
            </w:r>
          </w:p>
        </w:tc>
        <w:tc>
          <w:tcPr>
            <w:tcW w:w="434" w:type="pct"/>
            <w:vAlign w:val="center"/>
          </w:tcPr>
          <w:p w14:paraId="71356F28" w14:textId="6EF6C41F"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196 750 </w:t>
            </w:r>
          </w:p>
        </w:tc>
        <w:tc>
          <w:tcPr>
            <w:tcW w:w="393" w:type="pct"/>
            <w:vAlign w:val="center"/>
          </w:tcPr>
          <w:p w14:paraId="29F63423" w14:textId="252FF177" w:rsidR="009D07A4" w:rsidRPr="00AD067C" w:rsidRDefault="00751BCB" w:rsidP="009D07A4">
            <w:pPr>
              <w:jc w:val="right"/>
              <w:rPr>
                <w:rFonts w:asciiTheme="majorBidi" w:hAnsiTheme="majorBidi" w:cstheme="majorBidi"/>
                <w:sz w:val="20"/>
                <w:szCs w:val="20"/>
              </w:rPr>
            </w:pPr>
            <w:r w:rsidRPr="00F20F1C">
              <w:rPr>
                <w:rFonts w:eastAsia="SimSun"/>
                <w:color w:val="000000"/>
                <w:sz w:val="18"/>
                <w:szCs w:val="18"/>
                <w:lang w:val="ru-RU"/>
              </w:rPr>
              <w:t>н/п</w:t>
            </w:r>
          </w:p>
        </w:tc>
      </w:tr>
      <w:tr w:rsidR="008F2B03" w:rsidRPr="00AD067C" w14:paraId="5849A6C2" w14:textId="77777777" w:rsidTr="002B5638">
        <w:trPr>
          <w:trHeight w:val="46"/>
        </w:trPr>
        <w:tc>
          <w:tcPr>
            <w:tcW w:w="669" w:type="pct"/>
            <w:vMerge/>
            <w:tcMar>
              <w:left w:w="28" w:type="dxa"/>
              <w:right w:w="28" w:type="dxa"/>
            </w:tcMar>
            <w:vAlign w:val="center"/>
          </w:tcPr>
          <w:p w14:paraId="233122AC" w14:textId="77777777" w:rsidR="009D07A4" w:rsidRPr="00AD067C" w:rsidRDefault="009D07A4" w:rsidP="009D07A4">
            <w:pPr>
              <w:rPr>
                <w:rFonts w:asciiTheme="majorBidi" w:hAnsiTheme="majorBidi" w:cstheme="majorBidi"/>
                <w:sz w:val="20"/>
                <w:szCs w:val="20"/>
              </w:rPr>
            </w:pPr>
          </w:p>
        </w:tc>
        <w:tc>
          <w:tcPr>
            <w:tcW w:w="1732" w:type="pct"/>
            <w:gridSpan w:val="2"/>
            <w:tcMar>
              <w:left w:w="28" w:type="dxa"/>
              <w:right w:w="28" w:type="dxa"/>
            </w:tcMar>
            <w:vAlign w:val="center"/>
          </w:tcPr>
          <w:p w14:paraId="2F0BF42E" w14:textId="15857F9C" w:rsidR="009D07A4" w:rsidRPr="00AD067C" w:rsidRDefault="009D07A4" w:rsidP="009D07A4">
            <w:pPr>
              <w:jc w:val="left"/>
              <w:rPr>
                <w:rFonts w:asciiTheme="majorBidi" w:hAnsiTheme="majorBidi" w:cstheme="majorBidi"/>
                <w:sz w:val="20"/>
                <w:szCs w:val="20"/>
              </w:rPr>
            </w:pPr>
            <w:r w:rsidRPr="00AD067C">
              <w:rPr>
                <w:color w:val="000000"/>
                <w:sz w:val="20"/>
                <w:szCs w:val="20"/>
                <w:lang w:val="ru-RU"/>
              </w:rPr>
              <w:t>Максимально допустим</w:t>
            </w:r>
            <w:r w:rsidR="0032743B">
              <w:rPr>
                <w:color w:val="000000"/>
                <w:sz w:val="20"/>
                <w:szCs w:val="20"/>
                <w:lang w:val="ru-RU"/>
              </w:rPr>
              <w:t>ые значения</w:t>
            </w:r>
          </w:p>
        </w:tc>
        <w:tc>
          <w:tcPr>
            <w:tcW w:w="394" w:type="pct"/>
            <w:vAlign w:val="center"/>
          </w:tcPr>
          <w:p w14:paraId="78A35E6D" w14:textId="4AC0B4C8"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218 611 </w:t>
            </w:r>
          </w:p>
        </w:tc>
        <w:tc>
          <w:tcPr>
            <w:tcW w:w="472" w:type="pct"/>
            <w:vAlign w:val="center"/>
          </w:tcPr>
          <w:p w14:paraId="2E6A7402" w14:textId="17DB8E9A"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218 611 </w:t>
            </w:r>
          </w:p>
        </w:tc>
        <w:tc>
          <w:tcPr>
            <w:tcW w:w="472" w:type="pct"/>
            <w:vAlign w:val="center"/>
          </w:tcPr>
          <w:p w14:paraId="44F146AB" w14:textId="5CFA75EC"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218 611 </w:t>
            </w:r>
          </w:p>
        </w:tc>
        <w:tc>
          <w:tcPr>
            <w:tcW w:w="433" w:type="pct"/>
            <w:vAlign w:val="center"/>
          </w:tcPr>
          <w:p w14:paraId="7730F512" w14:textId="0F8ABF9F"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218 611 </w:t>
            </w:r>
          </w:p>
        </w:tc>
        <w:tc>
          <w:tcPr>
            <w:tcW w:w="434" w:type="pct"/>
            <w:vAlign w:val="center"/>
          </w:tcPr>
          <w:p w14:paraId="2C36A369" w14:textId="58E5E4EB"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 xml:space="preserve"> 196 750 </w:t>
            </w:r>
          </w:p>
        </w:tc>
        <w:tc>
          <w:tcPr>
            <w:tcW w:w="393" w:type="pct"/>
            <w:vAlign w:val="center"/>
          </w:tcPr>
          <w:p w14:paraId="4727ADF7" w14:textId="65DDBCF5" w:rsidR="009D07A4" w:rsidRPr="00AD067C" w:rsidRDefault="00751BCB" w:rsidP="009D07A4">
            <w:pPr>
              <w:jc w:val="right"/>
              <w:rPr>
                <w:rFonts w:asciiTheme="majorBidi" w:hAnsiTheme="majorBidi" w:cstheme="majorBidi"/>
                <w:sz w:val="20"/>
                <w:szCs w:val="20"/>
              </w:rPr>
            </w:pPr>
            <w:r w:rsidRPr="00F20F1C">
              <w:rPr>
                <w:rFonts w:eastAsia="SimSun"/>
                <w:color w:val="000000"/>
                <w:sz w:val="18"/>
                <w:szCs w:val="18"/>
                <w:lang w:val="ru-RU"/>
              </w:rPr>
              <w:t>н/п</w:t>
            </w:r>
          </w:p>
        </w:tc>
      </w:tr>
      <w:tr w:rsidR="008F2B03" w:rsidRPr="00AD067C" w14:paraId="48228186" w14:textId="77777777" w:rsidTr="002B5638">
        <w:trPr>
          <w:trHeight w:val="46"/>
        </w:trPr>
        <w:tc>
          <w:tcPr>
            <w:tcW w:w="669" w:type="pct"/>
            <w:vMerge/>
            <w:tcMar>
              <w:left w:w="28" w:type="dxa"/>
              <w:right w:w="28" w:type="dxa"/>
            </w:tcMar>
            <w:vAlign w:val="center"/>
          </w:tcPr>
          <w:p w14:paraId="1C8F4C00" w14:textId="77777777" w:rsidR="009D07A4" w:rsidRPr="00AD067C" w:rsidRDefault="009D07A4" w:rsidP="009D07A4">
            <w:pPr>
              <w:rPr>
                <w:rFonts w:asciiTheme="majorBidi" w:hAnsiTheme="majorBidi" w:cstheme="majorBidi"/>
                <w:sz w:val="20"/>
                <w:szCs w:val="20"/>
              </w:rPr>
            </w:pPr>
          </w:p>
        </w:tc>
        <w:tc>
          <w:tcPr>
            <w:tcW w:w="1732" w:type="pct"/>
            <w:gridSpan w:val="2"/>
            <w:tcMar>
              <w:left w:w="28" w:type="dxa"/>
              <w:right w:w="28" w:type="dxa"/>
            </w:tcMar>
            <w:vAlign w:val="center"/>
          </w:tcPr>
          <w:p w14:paraId="40636894" w14:textId="77777777" w:rsidR="009D07A4" w:rsidRPr="00AD067C" w:rsidRDefault="009D07A4" w:rsidP="009D07A4">
            <w:pPr>
              <w:jc w:val="left"/>
              <w:rPr>
                <w:rFonts w:asciiTheme="majorBidi" w:hAnsiTheme="majorBidi" w:cstheme="majorBidi"/>
                <w:sz w:val="20"/>
                <w:szCs w:val="20"/>
              </w:rPr>
            </w:pPr>
            <w:r w:rsidRPr="00AD067C">
              <w:rPr>
                <w:color w:val="000000"/>
                <w:sz w:val="20"/>
                <w:szCs w:val="20"/>
                <w:lang w:val="ru-RU"/>
              </w:rPr>
              <w:t>Сокращение от базового уровня (%)</w:t>
            </w:r>
          </w:p>
        </w:tc>
        <w:tc>
          <w:tcPr>
            <w:tcW w:w="394" w:type="pct"/>
            <w:vAlign w:val="center"/>
          </w:tcPr>
          <w:p w14:paraId="40AFC1AB" w14:textId="068BE105"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31A59709" w14:textId="3F442188"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38A00CE9" w14:textId="33C73865"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6F1C1BE9" w14:textId="7CCB5A4C"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0</w:t>
            </w:r>
          </w:p>
        </w:tc>
        <w:tc>
          <w:tcPr>
            <w:tcW w:w="434" w:type="pct"/>
            <w:vAlign w:val="center"/>
          </w:tcPr>
          <w:p w14:paraId="2467AE9C" w14:textId="1792B27E" w:rsidR="009D07A4" w:rsidRPr="00AD067C" w:rsidRDefault="009D07A4" w:rsidP="009D07A4">
            <w:pPr>
              <w:jc w:val="right"/>
              <w:rPr>
                <w:rFonts w:asciiTheme="majorBidi" w:hAnsiTheme="majorBidi" w:cstheme="majorBidi"/>
                <w:sz w:val="20"/>
                <w:szCs w:val="20"/>
              </w:rPr>
            </w:pPr>
            <w:r w:rsidRPr="00AD067C">
              <w:rPr>
                <w:color w:val="000000"/>
                <w:sz w:val="20"/>
                <w:szCs w:val="20"/>
                <w:lang w:val="ru-RU"/>
              </w:rPr>
              <w:t>10</w:t>
            </w:r>
          </w:p>
        </w:tc>
        <w:tc>
          <w:tcPr>
            <w:tcW w:w="393" w:type="pct"/>
            <w:vAlign w:val="center"/>
          </w:tcPr>
          <w:p w14:paraId="38A25EFA" w14:textId="4B5911CB" w:rsidR="009D07A4" w:rsidRPr="00AD067C" w:rsidRDefault="00751BCB" w:rsidP="009D07A4">
            <w:pPr>
              <w:jc w:val="right"/>
              <w:rPr>
                <w:rFonts w:asciiTheme="majorBidi" w:hAnsiTheme="majorBidi" w:cstheme="majorBidi"/>
                <w:sz w:val="20"/>
                <w:szCs w:val="20"/>
              </w:rPr>
            </w:pPr>
            <w:r w:rsidRPr="00F20F1C">
              <w:rPr>
                <w:rFonts w:eastAsia="SimSun"/>
                <w:color w:val="000000"/>
                <w:sz w:val="18"/>
                <w:szCs w:val="18"/>
                <w:lang w:val="ru-RU"/>
              </w:rPr>
              <w:t>н/п</w:t>
            </w:r>
          </w:p>
        </w:tc>
      </w:tr>
      <w:tr w:rsidR="002B5638" w:rsidRPr="00AD067C" w14:paraId="36F524F7" w14:textId="77777777" w:rsidTr="002B5638">
        <w:trPr>
          <w:trHeight w:val="46"/>
        </w:trPr>
        <w:tc>
          <w:tcPr>
            <w:tcW w:w="669" w:type="pct"/>
            <w:vMerge w:val="restart"/>
            <w:tcMar>
              <w:left w:w="28" w:type="dxa"/>
              <w:right w:w="28" w:type="dxa"/>
            </w:tcMar>
            <w:vAlign w:val="center"/>
          </w:tcPr>
          <w:p w14:paraId="6ECFD050" w14:textId="70723A1A" w:rsidR="003D63E8" w:rsidRPr="001635A0" w:rsidRDefault="003D63E8" w:rsidP="003D63E8">
            <w:pPr>
              <w:jc w:val="left"/>
              <w:rPr>
                <w:rFonts w:asciiTheme="majorBidi" w:hAnsiTheme="majorBidi" w:cstheme="majorBidi"/>
                <w:sz w:val="20"/>
                <w:szCs w:val="20"/>
                <w:lang w:val="ru-RU"/>
              </w:rPr>
            </w:pPr>
            <w:r w:rsidRPr="00AD067C">
              <w:rPr>
                <w:color w:val="000000"/>
                <w:sz w:val="20"/>
                <w:szCs w:val="20"/>
                <w:lang w:val="ru-RU"/>
              </w:rPr>
              <w:t xml:space="preserve">Рекомендуемые в принципе </w:t>
            </w:r>
            <w:r w:rsidR="001635A0">
              <w:rPr>
                <w:color w:val="000000"/>
                <w:sz w:val="20"/>
                <w:szCs w:val="20"/>
                <w:lang w:val="ru-RU"/>
              </w:rPr>
              <w:t>сумм</w:t>
            </w:r>
            <w:r w:rsidRPr="00AD067C">
              <w:rPr>
                <w:color w:val="000000"/>
                <w:sz w:val="20"/>
                <w:szCs w:val="20"/>
                <w:lang w:val="ru-RU"/>
              </w:rPr>
              <w:t>ы (</w:t>
            </w:r>
            <w:r w:rsidR="001635A0">
              <w:rPr>
                <w:color w:val="000000"/>
                <w:sz w:val="20"/>
                <w:szCs w:val="20"/>
                <w:lang w:val="ru-RU"/>
              </w:rPr>
              <w:t>в </w:t>
            </w:r>
            <w:r w:rsidRPr="00AD067C">
              <w:rPr>
                <w:color w:val="000000"/>
                <w:sz w:val="20"/>
                <w:szCs w:val="20"/>
                <w:lang w:val="ru-RU"/>
              </w:rPr>
              <w:t>долл. США)</w:t>
            </w:r>
          </w:p>
        </w:tc>
        <w:tc>
          <w:tcPr>
            <w:tcW w:w="696" w:type="pct"/>
            <w:vMerge w:val="restart"/>
            <w:tcMar>
              <w:left w:w="28" w:type="dxa"/>
              <w:right w:w="28" w:type="dxa"/>
            </w:tcMar>
            <w:vAlign w:val="center"/>
          </w:tcPr>
          <w:p w14:paraId="357776B6" w14:textId="57064007" w:rsidR="003D63E8" w:rsidRPr="00AD067C" w:rsidRDefault="003D63E8" w:rsidP="003D63E8">
            <w:pPr>
              <w:jc w:val="center"/>
              <w:rPr>
                <w:rFonts w:asciiTheme="majorBidi" w:hAnsiTheme="majorBidi" w:cstheme="majorBidi"/>
                <w:sz w:val="20"/>
                <w:szCs w:val="20"/>
              </w:rPr>
            </w:pPr>
            <w:r w:rsidRPr="00AD067C">
              <w:rPr>
                <w:color w:val="000000"/>
                <w:sz w:val="20"/>
                <w:szCs w:val="20"/>
                <w:lang w:val="ru-RU"/>
              </w:rPr>
              <w:t>ЮНЕП</w:t>
            </w:r>
          </w:p>
        </w:tc>
        <w:tc>
          <w:tcPr>
            <w:tcW w:w="1036" w:type="pct"/>
            <w:tcMar>
              <w:left w:w="28" w:type="dxa"/>
              <w:right w:w="28" w:type="dxa"/>
            </w:tcMar>
            <w:vAlign w:val="center"/>
          </w:tcPr>
          <w:p w14:paraId="43120274" w14:textId="77777777" w:rsidR="003D63E8" w:rsidRPr="00AD067C" w:rsidRDefault="003D63E8" w:rsidP="003D63E8">
            <w:pPr>
              <w:jc w:val="left"/>
              <w:rPr>
                <w:rFonts w:asciiTheme="majorBidi" w:hAnsiTheme="majorBidi" w:cstheme="majorBidi"/>
                <w:sz w:val="20"/>
                <w:szCs w:val="20"/>
              </w:rPr>
            </w:pPr>
            <w:r w:rsidRPr="00AD067C">
              <w:rPr>
                <w:color w:val="000000"/>
                <w:sz w:val="20"/>
                <w:szCs w:val="20"/>
                <w:lang w:val="ru-RU"/>
              </w:rPr>
              <w:t>Проектная стоимость</w:t>
            </w:r>
          </w:p>
        </w:tc>
        <w:tc>
          <w:tcPr>
            <w:tcW w:w="394" w:type="pct"/>
            <w:vAlign w:val="center"/>
          </w:tcPr>
          <w:p w14:paraId="24F4E9EB" w14:textId="52E2A089"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61 500 </w:t>
            </w:r>
          </w:p>
        </w:tc>
        <w:tc>
          <w:tcPr>
            <w:tcW w:w="472" w:type="pct"/>
            <w:vAlign w:val="center"/>
          </w:tcPr>
          <w:p w14:paraId="62BEA4AD" w14:textId="5B3584D4"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46C0658D" w14:textId="2F35A9C9"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5E04B0DB" w14:textId="38BF45A8"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44 500 </w:t>
            </w:r>
          </w:p>
        </w:tc>
        <w:tc>
          <w:tcPr>
            <w:tcW w:w="434" w:type="pct"/>
            <w:vAlign w:val="center"/>
          </w:tcPr>
          <w:p w14:paraId="7501AB34" w14:textId="1CE01C5E"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5C11EE70" w14:textId="5DE43C57"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106 000 </w:t>
            </w:r>
          </w:p>
        </w:tc>
      </w:tr>
      <w:tr w:rsidR="002B5638" w:rsidRPr="00AD067C" w14:paraId="54F5E326" w14:textId="77777777" w:rsidTr="002B5638">
        <w:trPr>
          <w:trHeight w:val="46"/>
        </w:trPr>
        <w:tc>
          <w:tcPr>
            <w:tcW w:w="669" w:type="pct"/>
            <w:vMerge/>
            <w:vAlign w:val="center"/>
          </w:tcPr>
          <w:p w14:paraId="7597EF3E" w14:textId="77777777" w:rsidR="003D63E8" w:rsidRPr="00AD067C" w:rsidRDefault="003D63E8" w:rsidP="003D63E8">
            <w:pPr>
              <w:rPr>
                <w:rFonts w:asciiTheme="majorBidi" w:hAnsiTheme="majorBidi" w:cstheme="majorBidi"/>
                <w:sz w:val="20"/>
                <w:szCs w:val="20"/>
              </w:rPr>
            </w:pPr>
          </w:p>
        </w:tc>
        <w:tc>
          <w:tcPr>
            <w:tcW w:w="696" w:type="pct"/>
            <w:vMerge/>
            <w:tcMar>
              <w:left w:w="28" w:type="dxa"/>
              <w:right w:w="28" w:type="dxa"/>
            </w:tcMar>
            <w:vAlign w:val="center"/>
          </w:tcPr>
          <w:p w14:paraId="60C223B8" w14:textId="77777777" w:rsidR="003D63E8" w:rsidRPr="00AD067C" w:rsidRDefault="003D63E8" w:rsidP="003D63E8">
            <w:pPr>
              <w:jc w:val="center"/>
              <w:rPr>
                <w:rFonts w:asciiTheme="majorBidi" w:hAnsiTheme="majorBidi" w:cstheme="majorBidi"/>
                <w:sz w:val="20"/>
                <w:szCs w:val="20"/>
              </w:rPr>
            </w:pPr>
          </w:p>
        </w:tc>
        <w:tc>
          <w:tcPr>
            <w:tcW w:w="1036" w:type="pct"/>
            <w:tcMar>
              <w:left w:w="28" w:type="dxa"/>
              <w:right w:w="28" w:type="dxa"/>
            </w:tcMar>
            <w:vAlign w:val="center"/>
          </w:tcPr>
          <w:p w14:paraId="12E12FF9" w14:textId="77777777" w:rsidR="003D63E8" w:rsidRPr="00AD067C" w:rsidRDefault="003D63E8" w:rsidP="003D63E8">
            <w:pPr>
              <w:jc w:val="left"/>
              <w:rPr>
                <w:rFonts w:asciiTheme="majorBidi" w:hAnsiTheme="majorBidi" w:cstheme="majorBidi"/>
                <w:sz w:val="20"/>
                <w:szCs w:val="20"/>
              </w:rPr>
            </w:pPr>
            <w:r w:rsidRPr="00AD067C">
              <w:rPr>
                <w:color w:val="000000"/>
                <w:sz w:val="20"/>
                <w:szCs w:val="20"/>
                <w:lang w:val="ru-RU"/>
              </w:rPr>
              <w:t>Вспомогательные расходы</w:t>
            </w:r>
          </w:p>
        </w:tc>
        <w:tc>
          <w:tcPr>
            <w:tcW w:w="394" w:type="pct"/>
            <w:vAlign w:val="center"/>
          </w:tcPr>
          <w:p w14:paraId="63FA2D09" w14:textId="7648BF67"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7 995 </w:t>
            </w:r>
          </w:p>
        </w:tc>
        <w:tc>
          <w:tcPr>
            <w:tcW w:w="472" w:type="pct"/>
            <w:vAlign w:val="center"/>
          </w:tcPr>
          <w:p w14:paraId="0F9E9A59" w14:textId="5FE3B71F"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52940745" w14:textId="3DF4FEE6"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13E7D216" w14:textId="7AE380D6"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5 785 </w:t>
            </w:r>
          </w:p>
        </w:tc>
        <w:tc>
          <w:tcPr>
            <w:tcW w:w="434" w:type="pct"/>
            <w:vAlign w:val="center"/>
          </w:tcPr>
          <w:p w14:paraId="3F735EAC" w14:textId="04D2964B"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4803CDAB" w14:textId="1DDC7B2A"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13 780 </w:t>
            </w:r>
          </w:p>
        </w:tc>
      </w:tr>
      <w:tr w:rsidR="002B5638" w:rsidRPr="00AD067C" w14:paraId="0E00714A" w14:textId="77777777" w:rsidTr="002B5638">
        <w:trPr>
          <w:trHeight w:val="46"/>
        </w:trPr>
        <w:tc>
          <w:tcPr>
            <w:tcW w:w="669" w:type="pct"/>
            <w:vMerge/>
            <w:vAlign w:val="center"/>
          </w:tcPr>
          <w:p w14:paraId="78181453" w14:textId="77777777" w:rsidR="003D63E8" w:rsidRPr="00AD067C" w:rsidRDefault="003D63E8" w:rsidP="003D63E8">
            <w:pPr>
              <w:rPr>
                <w:rFonts w:asciiTheme="majorBidi" w:hAnsiTheme="majorBidi" w:cstheme="majorBidi"/>
                <w:sz w:val="20"/>
                <w:szCs w:val="20"/>
              </w:rPr>
            </w:pPr>
          </w:p>
        </w:tc>
        <w:tc>
          <w:tcPr>
            <w:tcW w:w="696" w:type="pct"/>
            <w:vMerge w:val="restart"/>
            <w:tcMar>
              <w:left w:w="28" w:type="dxa"/>
              <w:right w:w="28" w:type="dxa"/>
            </w:tcMar>
            <w:vAlign w:val="center"/>
          </w:tcPr>
          <w:p w14:paraId="4ED0A717" w14:textId="560C71EE" w:rsidR="003D63E8" w:rsidRPr="00AD067C" w:rsidRDefault="003D63E8" w:rsidP="003D63E8">
            <w:pPr>
              <w:jc w:val="center"/>
              <w:rPr>
                <w:rFonts w:asciiTheme="majorBidi" w:hAnsiTheme="majorBidi" w:cstheme="majorBidi"/>
                <w:sz w:val="20"/>
                <w:szCs w:val="20"/>
              </w:rPr>
            </w:pPr>
            <w:r w:rsidRPr="00AD067C">
              <w:rPr>
                <w:color w:val="000000"/>
                <w:sz w:val="20"/>
                <w:szCs w:val="20"/>
                <w:lang w:val="ru-RU"/>
              </w:rPr>
              <w:t>ЮНИДО</w:t>
            </w:r>
          </w:p>
        </w:tc>
        <w:tc>
          <w:tcPr>
            <w:tcW w:w="1036" w:type="pct"/>
            <w:tcMar>
              <w:left w:w="28" w:type="dxa"/>
              <w:right w:w="28" w:type="dxa"/>
            </w:tcMar>
            <w:vAlign w:val="center"/>
          </w:tcPr>
          <w:p w14:paraId="35A70FC6" w14:textId="77777777" w:rsidR="003D63E8" w:rsidRPr="00AD067C" w:rsidRDefault="003D63E8" w:rsidP="003D63E8">
            <w:pPr>
              <w:jc w:val="left"/>
              <w:rPr>
                <w:rFonts w:asciiTheme="majorBidi" w:hAnsiTheme="majorBidi" w:cstheme="majorBidi"/>
                <w:sz w:val="20"/>
                <w:szCs w:val="20"/>
              </w:rPr>
            </w:pPr>
            <w:r w:rsidRPr="00AD067C">
              <w:rPr>
                <w:color w:val="000000"/>
                <w:sz w:val="20"/>
                <w:szCs w:val="20"/>
                <w:lang w:val="ru-RU"/>
              </w:rPr>
              <w:t>Проектная стоимость</w:t>
            </w:r>
          </w:p>
        </w:tc>
        <w:tc>
          <w:tcPr>
            <w:tcW w:w="394" w:type="pct"/>
            <w:vAlign w:val="center"/>
          </w:tcPr>
          <w:p w14:paraId="6514E06A" w14:textId="2E6DAB6A"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34 000 </w:t>
            </w:r>
          </w:p>
        </w:tc>
        <w:tc>
          <w:tcPr>
            <w:tcW w:w="472" w:type="pct"/>
            <w:vAlign w:val="center"/>
          </w:tcPr>
          <w:p w14:paraId="6CF23944" w14:textId="4055BAFA"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238BE216" w14:textId="33F2EEE0"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486D2D8C" w14:textId="09C2C9FD"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30 000 </w:t>
            </w:r>
          </w:p>
        </w:tc>
        <w:tc>
          <w:tcPr>
            <w:tcW w:w="434" w:type="pct"/>
            <w:vAlign w:val="center"/>
          </w:tcPr>
          <w:p w14:paraId="1F793F9C" w14:textId="10CBB4BF"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0989FECB" w14:textId="71E1C1F3"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64 000 </w:t>
            </w:r>
          </w:p>
        </w:tc>
      </w:tr>
      <w:tr w:rsidR="002B5638" w:rsidRPr="00AD067C" w14:paraId="04F20BC8" w14:textId="77777777" w:rsidTr="002B5638">
        <w:trPr>
          <w:trHeight w:val="46"/>
        </w:trPr>
        <w:tc>
          <w:tcPr>
            <w:tcW w:w="669" w:type="pct"/>
            <w:vMerge/>
            <w:vAlign w:val="center"/>
          </w:tcPr>
          <w:p w14:paraId="4206D88F" w14:textId="77777777" w:rsidR="003D63E8" w:rsidRPr="00AD067C" w:rsidRDefault="003D63E8" w:rsidP="003D63E8">
            <w:pPr>
              <w:rPr>
                <w:rFonts w:asciiTheme="majorBidi" w:hAnsiTheme="majorBidi" w:cstheme="majorBidi"/>
                <w:sz w:val="20"/>
                <w:szCs w:val="20"/>
              </w:rPr>
            </w:pPr>
          </w:p>
        </w:tc>
        <w:tc>
          <w:tcPr>
            <w:tcW w:w="696" w:type="pct"/>
            <w:vMerge/>
            <w:tcMar>
              <w:left w:w="28" w:type="dxa"/>
              <w:right w:w="28" w:type="dxa"/>
            </w:tcMar>
            <w:vAlign w:val="center"/>
          </w:tcPr>
          <w:p w14:paraId="1BAEB407" w14:textId="77777777" w:rsidR="003D63E8" w:rsidRPr="00AD067C" w:rsidRDefault="003D63E8" w:rsidP="003D63E8">
            <w:pPr>
              <w:jc w:val="left"/>
              <w:rPr>
                <w:rFonts w:asciiTheme="majorBidi" w:hAnsiTheme="majorBidi" w:cstheme="majorBidi"/>
                <w:sz w:val="20"/>
                <w:szCs w:val="20"/>
              </w:rPr>
            </w:pPr>
          </w:p>
        </w:tc>
        <w:tc>
          <w:tcPr>
            <w:tcW w:w="1036" w:type="pct"/>
            <w:tcMar>
              <w:left w:w="28" w:type="dxa"/>
              <w:right w:w="28" w:type="dxa"/>
            </w:tcMar>
            <w:vAlign w:val="center"/>
          </w:tcPr>
          <w:p w14:paraId="183D2E5D" w14:textId="77777777" w:rsidR="003D63E8" w:rsidRPr="00AD067C" w:rsidRDefault="003D63E8" w:rsidP="003D63E8">
            <w:pPr>
              <w:jc w:val="left"/>
              <w:rPr>
                <w:rFonts w:asciiTheme="majorBidi" w:hAnsiTheme="majorBidi" w:cstheme="majorBidi"/>
                <w:sz w:val="20"/>
                <w:szCs w:val="20"/>
              </w:rPr>
            </w:pPr>
            <w:r w:rsidRPr="00AD067C">
              <w:rPr>
                <w:color w:val="000000"/>
                <w:sz w:val="20"/>
                <w:szCs w:val="20"/>
                <w:lang w:val="ru-RU"/>
              </w:rPr>
              <w:t>Вспомогательные расходы</w:t>
            </w:r>
          </w:p>
        </w:tc>
        <w:tc>
          <w:tcPr>
            <w:tcW w:w="394" w:type="pct"/>
            <w:vAlign w:val="center"/>
          </w:tcPr>
          <w:p w14:paraId="7E2853A3" w14:textId="7CDA7AD0"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4 420 </w:t>
            </w:r>
          </w:p>
        </w:tc>
        <w:tc>
          <w:tcPr>
            <w:tcW w:w="472" w:type="pct"/>
            <w:vAlign w:val="center"/>
          </w:tcPr>
          <w:p w14:paraId="6C1D9AB5" w14:textId="64A6815C"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46C513C1" w14:textId="62BD93BE"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1193B2A6" w14:textId="1DD9BA64"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3 900 </w:t>
            </w:r>
          </w:p>
        </w:tc>
        <w:tc>
          <w:tcPr>
            <w:tcW w:w="434" w:type="pct"/>
            <w:vAlign w:val="center"/>
          </w:tcPr>
          <w:p w14:paraId="6A39547B" w14:textId="44D0440D"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346AEC25" w14:textId="04CF89A2" w:rsidR="003D63E8" w:rsidRPr="00AD067C" w:rsidRDefault="003D63E8" w:rsidP="003D63E8">
            <w:pPr>
              <w:jc w:val="right"/>
              <w:rPr>
                <w:rFonts w:asciiTheme="majorBidi" w:hAnsiTheme="majorBidi" w:cstheme="majorBidi"/>
                <w:sz w:val="20"/>
                <w:szCs w:val="20"/>
              </w:rPr>
            </w:pPr>
            <w:r w:rsidRPr="00AD067C">
              <w:rPr>
                <w:color w:val="000000"/>
                <w:sz w:val="20"/>
                <w:szCs w:val="20"/>
                <w:lang w:val="ru-RU"/>
              </w:rPr>
              <w:t xml:space="preserve"> 8 320 </w:t>
            </w:r>
          </w:p>
        </w:tc>
      </w:tr>
      <w:tr w:rsidR="008F2B03" w:rsidRPr="00AD067C" w14:paraId="7155EC51" w14:textId="77777777" w:rsidTr="002B5638">
        <w:trPr>
          <w:trHeight w:val="157"/>
        </w:trPr>
        <w:tc>
          <w:tcPr>
            <w:tcW w:w="669" w:type="pct"/>
            <w:vMerge/>
            <w:vAlign w:val="center"/>
          </w:tcPr>
          <w:p w14:paraId="54BA9DF2" w14:textId="77777777" w:rsidR="00D02D95" w:rsidRPr="00AD067C" w:rsidRDefault="00D02D95" w:rsidP="00D02D95">
            <w:pPr>
              <w:rPr>
                <w:rFonts w:asciiTheme="majorBidi" w:hAnsiTheme="majorBidi" w:cstheme="majorBidi"/>
                <w:sz w:val="20"/>
                <w:szCs w:val="20"/>
              </w:rPr>
            </w:pPr>
          </w:p>
        </w:tc>
        <w:tc>
          <w:tcPr>
            <w:tcW w:w="1732" w:type="pct"/>
            <w:gridSpan w:val="2"/>
            <w:tcMar>
              <w:left w:w="28" w:type="dxa"/>
              <w:right w:w="28" w:type="dxa"/>
            </w:tcMar>
            <w:vAlign w:val="center"/>
          </w:tcPr>
          <w:p w14:paraId="164A1FCA" w14:textId="77777777" w:rsidR="00D02D95" w:rsidRPr="00AD067C" w:rsidRDefault="00D02D95" w:rsidP="00D02D95">
            <w:pPr>
              <w:jc w:val="left"/>
              <w:rPr>
                <w:rFonts w:asciiTheme="majorBidi" w:hAnsiTheme="majorBidi" w:cstheme="majorBidi"/>
                <w:sz w:val="20"/>
                <w:szCs w:val="20"/>
              </w:rPr>
            </w:pPr>
            <w:r w:rsidRPr="00AD067C">
              <w:rPr>
                <w:color w:val="000000"/>
                <w:sz w:val="20"/>
                <w:szCs w:val="20"/>
                <w:lang w:val="ru-RU"/>
              </w:rPr>
              <w:t>Совокупная проектная стоимость</w:t>
            </w:r>
          </w:p>
        </w:tc>
        <w:tc>
          <w:tcPr>
            <w:tcW w:w="394" w:type="pct"/>
            <w:vAlign w:val="center"/>
          </w:tcPr>
          <w:p w14:paraId="34B237D0" w14:textId="1D4D2CF3"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 95 500 </w:t>
            </w:r>
          </w:p>
        </w:tc>
        <w:tc>
          <w:tcPr>
            <w:tcW w:w="472" w:type="pct"/>
            <w:vAlign w:val="center"/>
          </w:tcPr>
          <w:p w14:paraId="3413FF94" w14:textId="34C21BDA"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7E40A282" w14:textId="15B34F2B"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10A75BF3" w14:textId="1AF0D75A"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 74 500 </w:t>
            </w:r>
          </w:p>
        </w:tc>
        <w:tc>
          <w:tcPr>
            <w:tcW w:w="434" w:type="pct"/>
            <w:vAlign w:val="center"/>
          </w:tcPr>
          <w:p w14:paraId="7F7F4387" w14:textId="24824A0D"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504E9278" w14:textId="17EBADB9"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170 000 </w:t>
            </w:r>
          </w:p>
        </w:tc>
      </w:tr>
      <w:tr w:rsidR="008F2B03" w:rsidRPr="00AD067C" w14:paraId="1388117F" w14:textId="77777777" w:rsidTr="002B5638">
        <w:trPr>
          <w:trHeight w:val="201"/>
        </w:trPr>
        <w:tc>
          <w:tcPr>
            <w:tcW w:w="669" w:type="pct"/>
            <w:vMerge/>
            <w:vAlign w:val="center"/>
          </w:tcPr>
          <w:p w14:paraId="0857E0C1" w14:textId="77777777" w:rsidR="00D02D95" w:rsidRPr="00AD067C" w:rsidRDefault="00D02D95" w:rsidP="00D02D95">
            <w:pPr>
              <w:rPr>
                <w:rFonts w:asciiTheme="majorBidi" w:hAnsiTheme="majorBidi" w:cstheme="majorBidi"/>
                <w:sz w:val="20"/>
                <w:szCs w:val="20"/>
              </w:rPr>
            </w:pPr>
          </w:p>
        </w:tc>
        <w:tc>
          <w:tcPr>
            <w:tcW w:w="1732" w:type="pct"/>
            <w:gridSpan w:val="2"/>
            <w:tcMar>
              <w:left w:w="28" w:type="dxa"/>
              <w:right w:w="28" w:type="dxa"/>
            </w:tcMar>
            <w:vAlign w:val="center"/>
          </w:tcPr>
          <w:p w14:paraId="2E56135F" w14:textId="77777777" w:rsidR="00D02D95" w:rsidRPr="00AD067C" w:rsidRDefault="00D02D95" w:rsidP="00D02D95">
            <w:pPr>
              <w:jc w:val="left"/>
              <w:rPr>
                <w:rFonts w:asciiTheme="majorBidi" w:hAnsiTheme="majorBidi" w:cstheme="majorBidi"/>
                <w:sz w:val="20"/>
                <w:szCs w:val="20"/>
              </w:rPr>
            </w:pPr>
            <w:r w:rsidRPr="00AD067C">
              <w:rPr>
                <w:color w:val="000000"/>
                <w:sz w:val="20"/>
                <w:szCs w:val="20"/>
                <w:lang w:val="ru-RU"/>
              </w:rPr>
              <w:t>Совокупные вспомогательные расходы</w:t>
            </w:r>
          </w:p>
        </w:tc>
        <w:tc>
          <w:tcPr>
            <w:tcW w:w="394" w:type="pct"/>
            <w:vAlign w:val="center"/>
          </w:tcPr>
          <w:p w14:paraId="3731F363" w14:textId="2D54DA10"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 12 415 </w:t>
            </w:r>
          </w:p>
        </w:tc>
        <w:tc>
          <w:tcPr>
            <w:tcW w:w="472" w:type="pct"/>
            <w:vAlign w:val="center"/>
          </w:tcPr>
          <w:p w14:paraId="1252E892" w14:textId="2B3E606B"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11B0E715" w14:textId="1305C316"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4A9DD364" w14:textId="5F19F124"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 9 685 </w:t>
            </w:r>
          </w:p>
        </w:tc>
        <w:tc>
          <w:tcPr>
            <w:tcW w:w="434" w:type="pct"/>
            <w:vAlign w:val="center"/>
          </w:tcPr>
          <w:p w14:paraId="23C3771A" w14:textId="0144DD3B"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1CBCD6C5" w14:textId="49E7CA2B"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 22 100 </w:t>
            </w:r>
          </w:p>
        </w:tc>
      </w:tr>
      <w:tr w:rsidR="008F2B03" w:rsidRPr="00AD067C" w14:paraId="3CFE70DE" w14:textId="77777777" w:rsidTr="002B5638">
        <w:trPr>
          <w:trHeight w:val="62"/>
        </w:trPr>
        <w:tc>
          <w:tcPr>
            <w:tcW w:w="669" w:type="pct"/>
            <w:vMerge/>
            <w:vAlign w:val="center"/>
          </w:tcPr>
          <w:p w14:paraId="6613E504" w14:textId="77777777" w:rsidR="00D02D95" w:rsidRPr="00AD067C" w:rsidRDefault="00D02D95" w:rsidP="00D02D95">
            <w:pPr>
              <w:rPr>
                <w:rFonts w:asciiTheme="majorBidi" w:hAnsiTheme="majorBidi" w:cstheme="majorBidi"/>
                <w:sz w:val="20"/>
                <w:szCs w:val="20"/>
              </w:rPr>
            </w:pPr>
          </w:p>
        </w:tc>
        <w:tc>
          <w:tcPr>
            <w:tcW w:w="1732" w:type="pct"/>
            <w:gridSpan w:val="2"/>
            <w:tcMar>
              <w:left w:w="28" w:type="dxa"/>
              <w:right w:w="28" w:type="dxa"/>
            </w:tcMar>
            <w:vAlign w:val="center"/>
          </w:tcPr>
          <w:p w14:paraId="2445A6EB" w14:textId="77777777" w:rsidR="00D02D95" w:rsidRPr="00AD067C" w:rsidRDefault="00D02D95" w:rsidP="00D02D95">
            <w:pPr>
              <w:jc w:val="left"/>
              <w:rPr>
                <w:rFonts w:asciiTheme="majorBidi" w:hAnsiTheme="majorBidi" w:cstheme="majorBidi"/>
                <w:sz w:val="20"/>
                <w:szCs w:val="20"/>
              </w:rPr>
            </w:pPr>
            <w:r w:rsidRPr="00AD067C">
              <w:rPr>
                <w:color w:val="000000"/>
                <w:sz w:val="20"/>
                <w:szCs w:val="20"/>
                <w:lang w:val="ru-RU"/>
              </w:rPr>
              <w:t>Общая сумма средств</w:t>
            </w:r>
          </w:p>
        </w:tc>
        <w:tc>
          <w:tcPr>
            <w:tcW w:w="394" w:type="pct"/>
            <w:vAlign w:val="center"/>
          </w:tcPr>
          <w:p w14:paraId="1F213E65" w14:textId="5622F3E5"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107 915 </w:t>
            </w:r>
          </w:p>
        </w:tc>
        <w:tc>
          <w:tcPr>
            <w:tcW w:w="472" w:type="pct"/>
            <w:vAlign w:val="center"/>
          </w:tcPr>
          <w:p w14:paraId="596364EF" w14:textId="2C62397F"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472" w:type="pct"/>
            <w:vAlign w:val="center"/>
          </w:tcPr>
          <w:p w14:paraId="55240029" w14:textId="4F447901"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433" w:type="pct"/>
            <w:vAlign w:val="center"/>
          </w:tcPr>
          <w:p w14:paraId="61270ED7" w14:textId="10E2FA3A"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 84 185 </w:t>
            </w:r>
          </w:p>
        </w:tc>
        <w:tc>
          <w:tcPr>
            <w:tcW w:w="434" w:type="pct"/>
            <w:vAlign w:val="center"/>
          </w:tcPr>
          <w:p w14:paraId="3271482A" w14:textId="6EA634E5"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0</w:t>
            </w:r>
          </w:p>
        </w:tc>
        <w:tc>
          <w:tcPr>
            <w:tcW w:w="393" w:type="pct"/>
            <w:vAlign w:val="center"/>
          </w:tcPr>
          <w:p w14:paraId="3EEA48FA" w14:textId="47745D0F" w:rsidR="00D02D95" w:rsidRPr="00AD067C" w:rsidRDefault="00D02D95" w:rsidP="00D02D95">
            <w:pPr>
              <w:jc w:val="right"/>
              <w:rPr>
                <w:rFonts w:asciiTheme="majorBidi" w:hAnsiTheme="majorBidi" w:cstheme="majorBidi"/>
                <w:sz w:val="20"/>
                <w:szCs w:val="20"/>
              </w:rPr>
            </w:pPr>
            <w:r w:rsidRPr="00AD067C">
              <w:rPr>
                <w:color w:val="000000"/>
                <w:sz w:val="20"/>
                <w:szCs w:val="20"/>
                <w:lang w:val="ru-RU"/>
              </w:rPr>
              <w:t xml:space="preserve">192 100 </w:t>
            </w:r>
          </w:p>
        </w:tc>
      </w:tr>
    </w:tbl>
    <w:p w14:paraId="083CCA85" w14:textId="77777777" w:rsidR="00711BE6" w:rsidRPr="00AD067C" w:rsidRDefault="00711BE6" w:rsidP="002B5638">
      <w:pPr>
        <w:ind w:right="-561" w:hanging="990"/>
        <w:jc w:val="left"/>
        <w:rPr>
          <w:sz w:val="20"/>
          <w:szCs w:val="20"/>
          <w:lang w:val="ru-RU"/>
        </w:rPr>
      </w:pPr>
      <w:r w:rsidRPr="00AD067C">
        <w:rPr>
          <w:sz w:val="20"/>
          <w:szCs w:val="20"/>
          <w:lang w:val="ru-RU"/>
        </w:rPr>
        <w:t>* Рекомендовано для утверждения на данном совещании</w:t>
      </w:r>
    </w:p>
    <w:p w14:paraId="1F3209F0" w14:textId="77777777" w:rsidR="00711BE6" w:rsidRPr="00AD067C" w:rsidRDefault="00711BE6" w:rsidP="00711BE6">
      <w:pPr>
        <w:ind w:right="-561"/>
        <w:jc w:val="left"/>
        <w:rPr>
          <w:sz w:val="20"/>
          <w:szCs w:val="20"/>
          <w:lang w:val="ru-RU"/>
        </w:rPr>
      </w:pPr>
    </w:p>
    <w:tbl>
      <w:tblPr>
        <w:tblStyle w:val="TableGrid"/>
        <w:tblW w:w="11430" w:type="dxa"/>
        <w:tblInd w:w="-995" w:type="dxa"/>
        <w:tblLayout w:type="fixed"/>
        <w:tblLook w:val="04A0" w:firstRow="1" w:lastRow="0" w:firstColumn="1" w:lastColumn="0" w:noHBand="0" w:noVBand="1"/>
      </w:tblPr>
      <w:tblGrid>
        <w:gridCol w:w="9354"/>
        <w:gridCol w:w="2076"/>
      </w:tblGrid>
      <w:tr w:rsidR="00711BE6" w:rsidRPr="00AD067C" w14:paraId="37E09731" w14:textId="77777777" w:rsidTr="002B5638">
        <w:trPr>
          <w:trHeight w:val="63"/>
        </w:trPr>
        <w:tc>
          <w:tcPr>
            <w:tcW w:w="9354" w:type="dxa"/>
          </w:tcPr>
          <w:p w14:paraId="5DB409D0" w14:textId="414524EA" w:rsidR="00711BE6" w:rsidRPr="00AD067C" w:rsidRDefault="00711BE6" w:rsidP="00630862">
            <w:pPr>
              <w:spacing w:line="276" w:lineRule="auto"/>
              <w:ind w:right="-561"/>
              <w:contextualSpacing/>
              <w:jc w:val="left"/>
              <w:rPr>
                <w:sz w:val="20"/>
                <w:szCs w:val="20"/>
                <w:lang w:val="ru-RU"/>
              </w:rPr>
            </w:pPr>
            <w:r w:rsidRPr="00AD067C">
              <w:rPr>
                <w:color w:val="000000"/>
                <w:sz w:val="20"/>
                <w:szCs w:val="20"/>
                <w:lang w:val="ru-RU"/>
              </w:rPr>
              <w:t xml:space="preserve">Сокращение от остаточного уровня потребления, </w:t>
            </w:r>
            <w:r w:rsidR="009411CB">
              <w:rPr>
                <w:color w:val="000000"/>
                <w:sz w:val="20"/>
                <w:szCs w:val="20"/>
                <w:lang w:val="ru-RU"/>
              </w:rPr>
              <w:t>отвечающее</w:t>
            </w:r>
            <w:r w:rsidRPr="00AD067C">
              <w:rPr>
                <w:color w:val="000000"/>
                <w:sz w:val="20"/>
                <w:szCs w:val="20"/>
                <w:lang w:val="ru-RU"/>
              </w:rPr>
              <w:t xml:space="preserve"> критериям финансирования </w:t>
            </w:r>
            <w:r w:rsidR="00CB0F58">
              <w:rPr>
                <w:color w:val="000000"/>
                <w:sz w:val="20"/>
                <w:szCs w:val="20"/>
                <w:lang w:val="ru-RU"/>
              </w:rPr>
              <w:br/>
            </w:r>
            <w:r w:rsidRPr="00AD067C">
              <w:rPr>
                <w:color w:val="000000"/>
                <w:sz w:val="20"/>
                <w:szCs w:val="20"/>
                <w:lang w:val="ru-RU"/>
              </w:rPr>
              <w:t>на первом этапе (</w:t>
            </w:r>
            <w:r w:rsidR="00CB0F58">
              <w:rPr>
                <w:color w:val="000000"/>
                <w:sz w:val="20"/>
                <w:szCs w:val="20"/>
                <w:lang w:val="ru-RU"/>
              </w:rPr>
              <w:t xml:space="preserve">в </w:t>
            </w:r>
            <w:r w:rsidRPr="00AD067C">
              <w:rPr>
                <w:color w:val="000000"/>
                <w:sz w:val="20"/>
                <w:szCs w:val="20"/>
                <w:lang w:val="ru-RU"/>
              </w:rPr>
              <w:t>тонн</w:t>
            </w:r>
            <w:r w:rsidR="00CB0F58">
              <w:rPr>
                <w:color w:val="000000"/>
                <w:sz w:val="20"/>
                <w:szCs w:val="20"/>
                <w:lang w:val="ru-RU"/>
              </w:rPr>
              <w:t>ах</w:t>
            </w:r>
            <w:r w:rsidRPr="00AD067C">
              <w:rPr>
                <w:color w:val="000000"/>
                <w:sz w:val="20"/>
                <w:szCs w:val="20"/>
                <w:lang w:val="ru-RU"/>
              </w:rPr>
              <w:t xml:space="preserve"> </w:t>
            </w:r>
            <w:r w:rsidR="00E14C4A" w:rsidRPr="00376E59">
              <w:rPr>
                <w:sz w:val="20"/>
                <w:szCs w:val="20"/>
                <w:lang w:val="ru-RU"/>
              </w:rPr>
              <w:t>CO</w:t>
            </w:r>
            <w:r w:rsidR="00E14C4A" w:rsidRPr="00376E59">
              <w:rPr>
                <w:sz w:val="20"/>
                <w:szCs w:val="20"/>
                <w:vertAlign w:val="subscript"/>
                <w:lang w:val="ru-RU"/>
              </w:rPr>
              <w:t>2</w:t>
            </w:r>
            <w:r w:rsidR="00701011">
              <w:rPr>
                <w:sz w:val="20"/>
                <w:szCs w:val="20"/>
                <w:vertAlign w:val="subscript"/>
                <w:lang w:val="ru-RU"/>
              </w:rPr>
              <w:t>-</w:t>
            </w:r>
            <w:r w:rsidRPr="00AD067C">
              <w:rPr>
                <w:color w:val="000000"/>
                <w:sz w:val="20"/>
                <w:szCs w:val="20"/>
                <w:lang w:val="ru-RU"/>
              </w:rPr>
              <w:t>э</w:t>
            </w:r>
            <w:r w:rsidR="00701011">
              <w:rPr>
                <w:color w:val="000000"/>
                <w:sz w:val="20"/>
                <w:szCs w:val="20"/>
                <w:lang w:val="ru-RU"/>
              </w:rPr>
              <w:t>кв</w:t>
            </w:r>
            <w:r w:rsidRPr="00AD067C">
              <w:rPr>
                <w:color w:val="000000"/>
                <w:sz w:val="20"/>
                <w:szCs w:val="20"/>
                <w:lang w:val="ru-RU"/>
              </w:rPr>
              <w:t>)</w:t>
            </w:r>
          </w:p>
        </w:tc>
        <w:tc>
          <w:tcPr>
            <w:tcW w:w="2076" w:type="dxa"/>
          </w:tcPr>
          <w:p w14:paraId="5EE9514B" w14:textId="6CE3324F" w:rsidR="00711BE6" w:rsidRPr="00AD067C" w:rsidRDefault="00751BCB" w:rsidP="00630862">
            <w:pPr>
              <w:spacing w:line="276" w:lineRule="auto"/>
              <w:ind w:right="33"/>
              <w:jc w:val="right"/>
              <w:rPr>
                <w:sz w:val="20"/>
                <w:szCs w:val="20"/>
              </w:rPr>
            </w:pPr>
            <w:r w:rsidRPr="00F20F1C">
              <w:rPr>
                <w:rFonts w:eastAsia="SimSun"/>
                <w:color w:val="000000"/>
                <w:sz w:val="18"/>
                <w:szCs w:val="18"/>
                <w:lang w:val="ru-RU"/>
              </w:rPr>
              <w:t>н/п</w:t>
            </w:r>
          </w:p>
        </w:tc>
      </w:tr>
    </w:tbl>
    <w:p w14:paraId="3E1510B0" w14:textId="77777777" w:rsidR="00711BE6" w:rsidRPr="00AD067C" w:rsidRDefault="00711BE6" w:rsidP="00711BE6">
      <w:pPr>
        <w:jc w:val="center"/>
        <w:rPr>
          <w:sz w:val="20"/>
          <w:szCs w:val="20"/>
        </w:rPr>
      </w:pPr>
    </w:p>
    <w:tbl>
      <w:tblPr>
        <w:tblStyle w:val="TableGrid"/>
        <w:tblW w:w="6112" w:type="pct"/>
        <w:tblInd w:w="-995" w:type="dxa"/>
        <w:tblLayout w:type="fixed"/>
        <w:tblLook w:val="04A0" w:firstRow="1" w:lastRow="0" w:firstColumn="1" w:lastColumn="0" w:noHBand="0" w:noVBand="1"/>
      </w:tblPr>
      <w:tblGrid>
        <w:gridCol w:w="5385"/>
        <w:gridCol w:w="6044"/>
      </w:tblGrid>
      <w:tr w:rsidR="008F2B03" w:rsidRPr="00AD067C" w14:paraId="4BBB85C1" w14:textId="77777777" w:rsidTr="002B5638">
        <w:trPr>
          <w:trHeight w:hRule="exact" w:val="238"/>
        </w:trPr>
        <w:tc>
          <w:tcPr>
            <w:tcW w:w="2356" w:type="pct"/>
          </w:tcPr>
          <w:p w14:paraId="492DFA44" w14:textId="77777777" w:rsidR="00711BE6" w:rsidRPr="00AD067C" w:rsidRDefault="00711BE6" w:rsidP="00630862">
            <w:pPr>
              <w:jc w:val="left"/>
              <w:rPr>
                <w:b/>
                <w:sz w:val="20"/>
                <w:szCs w:val="20"/>
              </w:rPr>
            </w:pPr>
            <w:r w:rsidRPr="00AD067C">
              <w:rPr>
                <w:b/>
                <w:bCs/>
                <w:color w:val="000000"/>
                <w:sz w:val="20"/>
                <w:szCs w:val="20"/>
                <w:lang w:val="ru-RU"/>
              </w:rPr>
              <w:t>Рекомендация Секретариата</w:t>
            </w:r>
          </w:p>
        </w:tc>
        <w:tc>
          <w:tcPr>
            <w:tcW w:w="2644" w:type="pct"/>
          </w:tcPr>
          <w:p w14:paraId="03E6E3BD" w14:textId="77777777" w:rsidR="00711BE6" w:rsidRPr="00AD067C" w:rsidRDefault="00711BE6" w:rsidP="00630862">
            <w:pPr>
              <w:jc w:val="center"/>
              <w:rPr>
                <w:sz w:val="20"/>
                <w:szCs w:val="20"/>
              </w:rPr>
            </w:pPr>
            <w:r w:rsidRPr="00AD067C">
              <w:rPr>
                <w:color w:val="000000"/>
                <w:sz w:val="20"/>
                <w:szCs w:val="20"/>
                <w:lang w:val="ru-RU"/>
              </w:rPr>
              <w:t>Индивидуальное рассмотрение</w:t>
            </w:r>
          </w:p>
        </w:tc>
      </w:tr>
    </w:tbl>
    <w:p w14:paraId="74070A83" w14:textId="6597CF88" w:rsidR="00711BE6" w:rsidRPr="008F2B03" w:rsidRDefault="00711BE6" w:rsidP="00711BE6">
      <w:pPr>
        <w:jc w:val="left"/>
        <w:rPr>
          <w:b/>
        </w:rPr>
      </w:pPr>
      <w:r w:rsidRPr="008F2B03">
        <w:rPr>
          <w:b/>
        </w:rPr>
        <w:br w:type="page"/>
      </w:r>
    </w:p>
    <w:p w14:paraId="4D2B35C8" w14:textId="77777777" w:rsidR="00711BE6" w:rsidRPr="008F2B03" w:rsidRDefault="00711BE6" w:rsidP="00711BE6">
      <w:pPr>
        <w:tabs>
          <w:tab w:val="left" w:pos="2880"/>
          <w:tab w:val="left" w:pos="5760"/>
        </w:tabs>
        <w:spacing w:before="240" w:after="240"/>
        <w:jc w:val="center"/>
        <w:rPr>
          <w:b/>
        </w:rPr>
      </w:pPr>
      <w:r>
        <w:rPr>
          <w:b/>
          <w:bCs/>
          <w:lang w:val="ru-RU"/>
        </w:rPr>
        <w:lastRenderedPageBreak/>
        <w:t>ОПИСАНИЕ ПРОЕКТА</w:t>
      </w:r>
    </w:p>
    <w:p w14:paraId="0DBB0C9B" w14:textId="77777777" w:rsidR="00711BE6" w:rsidRPr="00BD18B6" w:rsidRDefault="00711BE6" w:rsidP="00711BE6">
      <w:pPr>
        <w:pStyle w:val="Heading1"/>
        <w:rPr>
          <w:lang w:val="ru-RU"/>
        </w:rPr>
      </w:pPr>
      <w:r>
        <w:rPr>
          <w:lang w:val="ru-RU"/>
        </w:rPr>
        <w:t>Настоящий документ содержит следующие разделы:</w:t>
      </w:r>
    </w:p>
    <w:p w14:paraId="5BDF4CB5" w14:textId="77777777" w:rsidR="00711BE6" w:rsidRPr="00BD18B6" w:rsidRDefault="00711BE6" w:rsidP="006D6DC9">
      <w:pPr>
        <w:pStyle w:val="ListParagraph"/>
        <w:numPr>
          <w:ilvl w:val="0"/>
          <w:numId w:val="11"/>
        </w:numPr>
        <w:spacing w:before="240" w:after="240"/>
        <w:ind w:left="1276" w:hanging="567"/>
        <w:contextualSpacing w:val="0"/>
        <w:rPr>
          <w:lang w:val="ru-RU"/>
        </w:rPr>
      </w:pPr>
      <w:r>
        <w:rPr>
          <w:lang w:val="ru-RU"/>
        </w:rPr>
        <w:t>Резюме предложения в том виде, в котором оно было представлено</w:t>
      </w:r>
    </w:p>
    <w:p w14:paraId="208E90A6" w14:textId="77777777" w:rsidR="00711BE6" w:rsidRPr="00BD18B6" w:rsidRDefault="00711BE6" w:rsidP="006D6DC9">
      <w:pPr>
        <w:pStyle w:val="ListParagraph"/>
        <w:numPr>
          <w:ilvl w:val="0"/>
          <w:numId w:val="11"/>
        </w:numPr>
        <w:spacing w:before="240" w:after="240"/>
        <w:ind w:left="1276" w:hanging="567"/>
        <w:contextualSpacing w:val="0"/>
        <w:rPr>
          <w:lang w:val="ru-RU"/>
        </w:rPr>
      </w:pPr>
      <w:r>
        <w:rPr>
          <w:lang w:val="ru-RU"/>
        </w:rPr>
        <w:t>История вопроса: Ход осуществления плана организации деятельности по поэтапному отказу от ГХФУ и предыдущие мероприятия, связанные с ГФУ</w:t>
      </w:r>
    </w:p>
    <w:p w14:paraId="1850026E" w14:textId="59AD6BCC" w:rsidR="00711BE6" w:rsidRPr="00BD18B6" w:rsidRDefault="00711BE6" w:rsidP="006D6DC9">
      <w:pPr>
        <w:pStyle w:val="ListParagraph"/>
        <w:numPr>
          <w:ilvl w:val="0"/>
          <w:numId w:val="11"/>
        </w:numPr>
        <w:spacing w:before="240" w:after="240"/>
        <w:ind w:left="1276" w:hanging="567"/>
        <w:contextualSpacing w:val="0"/>
        <w:rPr>
          <w:lang w:val="ru-RU"/>
        </w:rPr>
      </w:pPr>
      <w:r>
        <w:rPr>
          <w:lang w:val="ru-RU"/>
        </w:rPr>
        <w:t>Обзор потребления ГФУ: уровни потребления, тенденции и потребление ГФУ по</w:t>
      </w:r>
      <w:r w:rsidR="00E51D25">
        <w:rPr>
          <w:lang w:val="ru-RU"/>
        </w:rPr>
        <w:t> </w:t>
      </w:r>
      <w:r>
        <w:rPr>
          <w:lang w:val="ru-RU"/>
        </w:rPr>
        <w:t>секторам</w:t>
      </w:r>
    </w:p>
    <w:p w14:paraId="5079EC6F" w14:textId="4CD71A29" w:rsidR="00711BE6" w:rsidRPr="00BD18B6" w:rsidRDefault="00711BE6" w:rsidP="006D6DC9">
      <w:pPr>
        <w:pStyle w:val="ListParagraph"/>
        <w:numPr>
          <w:ilvl w:val="0"/>
          <w:numId w:val="11"/>
        </w:numPr>
        <w:spacing w:before="240" w:after="240"/>
        <w:ind w:left="1276" w:hanging="567"/>
        <w:contextualSpacing w:val="0"/>
        <w:rPr>
          <w:lang w:val="ru-RU"/>
        </w:rPr>
      </w:pPr>
      <w:r>
        <w:rPr>
          <w:lang w:val="ru-RU"/>
        </w:rPr>
        <w:t xml:space="preserve">Первый этап плана реализации Кигалийской поправки по ГФУ в том виде, в котором он </w:t>
      </w:r>
      <w:r w:rsidR="00F60AC7">
        <w:rPr>
          <w:lang w:val="ru-RU"/>
        </w:rPr>
        <w:t xml:space="preserve">был </w:t>
      </w:r>
      <w:r>
        <w:rPr>
          <w:lang w:val="ru-RU"/>
        </w:rPr>
        <w:t xml:space="preserve">представлен: нормативно-правовая база, стратегия поэтапного отказа, общая стоимость этапа и план </w:t>
      </w:r>
      <w:r w:rsidR="000C2E56">
        <w:rPr>
          <w:lang w:val="ru-RU"/>
        </w:rPr>
        <w:t>освоения</w:t>
      </w:r>
      <w:r>
        <w:rPr>
          <w:lang w:val="ru-RU"/>
        </w:rPr>
        <w:t xml:space="preserve"> первого транша</w:t>
      </w:r>
    </w:p>
    <w:p w14:paraId="70703A2F" w14:textId="77777777" w:rsidR="00711BE6" w:rsidRPr="00BD18B6" w:rsidRDefault="00711BE6" w:rsidP="006D6DC9">
      <w:pPr>
        <w:pStyle w:val="ListParagraph"/>
        <w:numPr>
          <w:ilvl w:val="0"/>
          <w:numId w:val="11"/>
        </w:numPr>
        <w:spacing w:before="240" w:after="240"/>
        <w:ind w:left="1276" w:hanging="567"/>
        <w:contextualSpacing w:val="0"/>
        <w:rPr>
          <w:lang w:val="ru-RU"/>
        </w:rPr>
      </w:pPr>
      <w:r>
        <w:rPr>
          <w:lang w:val="ru-RU"/>
        </w:rPr>
        <w:t>Комментарии Секретариата, включая согласованную стоимость мероприятий</w:t>
      </w:r>
    </w:p>
    <w:p w14:paraId="1C751171" w14:textId="77777777" w:rsidR="00711BE6" w:rsidRPr="008F2B03" w:rsidRDefault="00711BE6" w:rsidP="006D6DC9">
      <w:pPr>
        <w:pStyle w:val="ListParagraph"/>
        <w:numPr>
          <w:ilvl w:val="0"/>
          <w:numId w:val="11"/>
        </w:numPr>
        <w:spacing w:before="240" w:after="240"/>
        <w:ind w:left="1276" w:hanging="567"/>
        <w:contextualSpacing w:val="0"/>
      </w:pPr>
      <w:r>
        <w:rPr>
          <w:lang w:val="ru-RU"/>
        </w:rPr>
        <w:t>Рекомендация</w:t>
      </w:r>
    </w:p>
    <w:p w14:paraId="522AD2F9" w14:textId="77777777" w:rsidR="00711BE6" w:rsidRPr="00BD18B6" w:rsidRDefault="00711BE6" w:rsidP="00711BE6">
      <w:pPr>
        <w:pStyle w:val="Heading1"/>
        <w:keepNext/>
        <w:numPr>
          <w:ilvl w:val="0"/>
          <w:numId w:val="0"/>
        </w:numPr>
        <w:rPr>
          <w:b/>
          <w:bCs/>
          <w:lang w:val="ru-RU"/>
        </w:rPr>
      </w:pPr>
      <w:r>
        <w:rPr>
          <w:b/>
          <w:bCs/>
          <w:lang w:val="ru-RU"/>
        </w:rPr>
        <w:t>I.</w:t>
      </w:r>
      <w:r>
        <w:rPr>
          <w:lang w:val="ru-RU"/>
        </w:rPr>
        <w:tab/>
      </w:r>
      <w:r>
        <w:rPr>
          <w:b/>
          <w:bCs/>
          <w:lang w:val="ru-RU"/>
        </w:rPr>
        <w:t>Резюме предложения в том виде, в котором оно было представлено</w:t>
      </w:r>
    </w:p>
    <w:p w14:paraId="4FEC79C4" w14:textId="10AF3A76" w:rsidR="00711BE6" w:rsidRPr="00E51D25" w:rsidRDefault="00711BE6" w:rsidP="00711BE6">
      <w:pPr>
        <w:pStyle w:val="Heading1"/>
        <w:rPr>
          <w:lang w:val="ru-RU"/>
        </w:rPr>
      </w:pPr>
      <w:r>
        <w:rPr>
          <w:lang w:val="ru-RU"/>
        </w:rPr>
        <w:t xml:space="preserve">От имени правительства Объединенной Республики Танзания ЮНЕП в качестве ведущего учреждения-исполнителя подала заявку на участие в первом этапе плана реализации Кигалийской поправки по ГФУ (ПРК) на общую сумму 192 100 долл. США, </w:t>
      </w:r>
      <w:r w:rsidR="00897DA6">
        <w:rPr>
          <w:lang w:val="ru-RU"/>
        </w:rPr>
        <w:t>в том числе</w:t>
      </w:r>
      <w:r>
        <w:rPr>
          <w:lang w:val="ru-RU"/>
        </w:rPr>
        <w:t xml:space="preserve"> 106 000 долл.</w:t>
      </w:r>
      <w:r w:rsidR="00E51D25">
        <w:rPr>
          <w:lang w:val="ru-RU"/>
        </w:rPr>
        <w:t> </w:t>
      </w:r>
      <w:r>
        <w:rPr>
          <w:lang w:val="ru-RU"/>
        </w:rPr>
        <w:t>США, плюс вспомогательные расходы учреждения-исполнителя в размере 13 780 долл. США</w:t>
      </w:r>
      <w:r w:rsidR="00407A24">
        <w:rPr>
          <w:lang w:val="ru-RU"/>
        </w:rPr>
        <w:t>,</w:t>
      </w:r>
      <w:r>
        <w:rPr>
          <w:lang w:val="ru-RU"/>
        </w:rPr>
        <w:t xml:space="preserve"> для ЮНЕП, а также 64 000 долл. США, плюс вспомогательные расходы учреждения-исполнителя в размере 8</w:t>
      </w:r>
      <w:r w:rsidR="00E51D25">
        <w:rPr>
          <w:lang w:val="ru-RU"/>
        </w:rPr>
        <w:t> </w:t>
      </w:r>
      <w:r>
        <w:rPr>
          <w:lang w:val="ru-RU"/>
        </w:rPr>
        <w:t>320 долл. США</w:t>
      </w:r>
      <w:r w:rsidR="00407A24">
        <w:rPr>
          <w:lang w:val="ru-RU"/>
        </w:rPr>
        <w:t>,</w:t>
      </w:r>
      <w:r>
        <w:rPr>
          <w:lang w:val="ru-RU"/>
        </w:rPr>
        <w:t xml:space="preserve"> для ЮНИДО, как было изначально представлено</w:t>
      </w:r>
      <w:r w:rsidRPr="008F2B03">
        <w:rPr>
          <w:vertAlign w:val="superscript"/>
          <w:lang w:val="ru-RU"/>
        </w:rPr>
        <w:footnoteReference w:id="3"/>
      </w:r>
      <w:r>
        <w:rPr>
          <w:lang w:val="ru-RU"/>
        </w:rPr>
        <w:t>.</w:t>
      </w:r>
    </w:p>
    <w:p w14:paraId="3E082FD7" w14:textId="603A13EC" w:rsidR="00711BE6" w:rsidRPr="00BD18B6" w:rsidRDefault="00711BE6" w:rsidP="00711BE6">
      <w:pPr>
        <w:pStyle w:val="Heading1"/>
        <w:rPr>
          <w:lang w:val="ru-RU"/>
        </w:rPr>
      </w:pPr>
      <w:r>
        <w:rPr>
          <w:lang w:val="ru-RU"/>
        </w:rPr>
        <w:t xml:space="preserve">Реализация первого этапа ПРК </w:t>
      </w:r>
      <w:r w:rsidR="00407A24">
        <w:rPr>
          <w:lang w:val="ru-RU"/>
        </w:rPr>
        <w:t>ока</w:t>
      </w:r>
      <w:r>
        <w:rPr>
          <w:lang w:val="ru-RU"/>
        </w:rPr>
        <w:t xml:space="preserve">жет правительству Объединенной Республики Танзания </w:t>
      </w:r>
      <w:r w:rsidR="00407A24">
        <w:rPr>
          <w:lang w:val="ru-RU"/>
        </w:rPr>
        <w:t xml:space="preserve">содействие в </w:t>
      </w:r>
      <w:r>
        <w:rPr>
          <w:lang w:val="ru-RU"/>
        </w:rPr>
        <w:t>дости</w:t>
      </w:r>
      <w:r w:rsidR="00407A24">
        <w:rPr>
          <w:lang w:val="ru-RU"/>
        </w:rPr>
        <w:t>жении</w:t>
      </w:r>
      <w:r>
        <w:rPr>
          <w:lang w:val="ru-RU"/>
        </w:rPr>
        <w:t xml:space="preserve"> цел</w:t>
      </w:r>
      <w:r w:rsidR="002A4836">
        <w:rPr>
          <w:lang w:val="ru-RU"/>
        </w:rPr>
        <w:t>и</w:t>
      </w:r>
      <w:r w:rsidR="00407A24">
        <w:rPr>
          <w:lang w:val="ru-RU"/>
        </w:rPr>
        <w:t xml:space="preserve"> </w:t>
      </w:r>
      <w:r>
        <w:rPr>
          <w:lang w:val="ru-RU"/>
        </w:rPr>
        <w:t>по сокращению потребления ГФУ на 10 процентов от</w:t>
      </w:r>
      <w:r w:rsidR="002A4836">
        <w:rPr>
          <w:lang w:val="ru-RU"/>
        </w:rPr>
        <w:t xml:space="preserve"> его</w:t>
      </w:r>
      <w:r>
        <w:rPr>
          <w:lang w:val="ru-RU"/>
        </w:rPr>
        <w:t xml:space="preserve"> базового уровня к 1 января 2029 года. </w:t>
      </w:r>
    </w:p>
    <w:p w14:paraId="5B202A90" w14:textId="31CAFA05" w:rsidR="00711BE6" w:rsidRPr="00BD18B6" w:rsidRDefault="00711BE6" w:rsidP="00711BE6">
      <w:pPr>
        <w:pStyle w:val="Heading1"/>
        <w:rPr>
          <w:lang w:val="ru-RU"/>
        </w:rPr>
      </w:pPr>
      <w:r>
        <w:rPr>
          <w:lang w:val="ru-RU"/>
        </w:rPr>
        <w:t>Первый транш первого этапа ПРК, запрашиваемый на этом совещании, составляет 107</w:t>
      </w:r>
      <w:r w:rsidR="00E51D25">
        <w:rPr>
          <w:lang w:val="ru-RU"/>
        </w:rPr>
        <w:t> </w:t>
      </w:r>
      <w:r>
        <w:rPr>
          <w:lang w:val="ru-RU"/>
        </w:rPr>
        <w:t>915</w:t>
      </w:r>
      <w:r w:rsidR="00E51D25">
        <w:rPr>
          <w:lang w:val="ru-RU"/>
        </w:rPr>
        <w:t> </w:t>
      </w:r>
      <w:r>
        <w:rPr>
          <w:lang w:val="ru-RU"/>
        </w:rPr>
        <w:t>долл. США, в том числе 61 500 долл. США, плюс вспомогательные расходы учреждения-исполнителя в размере 7 995 долл. США</w:t>
      </w:r>
      <w:r w:rsidR="007A10C1">
        <w:rPr>
          <w:lang w:val="ru-RU"/>
        </w:rPr>
        <w:t>,</w:t>
      </w:r>
      <w:r>
        <w:rPr>
          <w:lang w:val="ru-RU"/>
        </w:rPr>
        <w:t xml:space="preserve"> для ЮНЕП, а также 34 000 долл. США, </w:t>
      </w:r>
      <w:r w:rsidR="007A10C1">
        <w:rPr>
          <w:lang w:val="ru-RU"/>
        </w:rPr>
        <w:t>плюс</w:t>
      </w:r>
      <w:r>
        <w:rPr>
          <w:lang w:val="ru-RU"/>
        </w:rPr>
        <w:t xml:space="preserve"> вспомогательные расходы учреждения-исполнителя в размере 4 420 долл. США</w:t>
      </w:r>
      <w:r w:rsidR="007A10C1">
        <w:rPr>
          <w:lang w:val="ru-RU"/>
        </w:rPr>
        <w:t>,</w:t>
      </w:r>
      <w:r>
        <w:rPr>
          <w:lang w:val="ru-RU"/>
        </w:rPr>
        <w:t xml:space="preserve"> для ЮНИДО, как </w:t>
      </w:r>
      <w:r w:rsidR="007A10C1">
        <w:rPr>
          <w:lang w:val="ru-RU"/>
        </w:rPr>
        <w:t xml:space="preserve">было </w:t>
      </w:r>
      <w:r>
        <w:rPr>
          <w:lang w:val="ru-RU"/>
        </w:rPr>
        <w:t>первоначально представлено, на период с января 2026 года по декабрь 2027 года.</w:t>
      </w:r>
    </w:p>
    <w:p w14:paraId="7C0DBFE2" w14:textId="77777777" w:rsidR="00711BE6" w:rsidRPr="00BD18B6" w:rsidRDefault="00711BE6" w:rsidP="00711BE6">
      <w:pPr>
        <w:keepNext/>
        <w:spacing w:after="240"/>
        <w:rPr>
          <w:b/>
          <w:lang w:val="ru-RU"/>
        </w:rPr>
      </w:pPr>
      <w:r>
        <w:rPr>
          <w:b/>
          <w:bCs/>
          <w:lang w:val="ru-RU"/>
        </w:rPr>
        <w:t>II.</w:t>
      </w:r>
      <w:r>
        <w:rPr>
          <w:lang w:val="ru-RU"/>
        </w:rPr>
        <w:tab/>
      </w:r>
      <w:r>
        <w:rPr>
          <w:b/>
          <w:bCs/>
          <w:lang w:val="ru-RU"/>
        </w:rPr>
        <w:t>История вопроса</w:t>
      </w:r>
    </w:p>
    <w:p w14:paraId="36873EAF" w14:textId="77777777" w:rsidR="00711BE6" w:rsidRPr="00BD18B6" w:rsidRDefault="00711BE6" w:rsidP="00711BE6">
      <w:pPr>
        <w:keepNext/>
        <w:spacing w:after="240"/>
        <w:rPr>
          <w:bCs/>
          <w:u w:val="single"/>
          <w:lang w:val="ru-RU"/>
        </w:rPr>
      </w:pPr>
      <w:r>
        <w:rPr>
          <w:u w:val="single"/>
          <w:lang w:val="ru-RU"/>
        </w:rPr>
        <w:t>Ход осуществления плана организации деятельности по поэтапному отказу от ГХФУ</w:t>
      </w:r>
    </w:p>
    <w:p w14:paraId="7D7C8388" w14:textId="2CA7F21B" w:rsidR="00711BE6" w:rsidRPr="00BD18B6" w:rsidRDefault="00711BE6" w:rsidP="00711BE6">
      <w:pPr>
        <w:pStyle w:val="Heading1"/>
        <w:rPr>
          <w:lang w:val="ru-RU"/>
        </w:rPr>
      </w:pPr>
      <w:r>
        <w:rPr>
          <w:lang w:val="ru-RU"/>
        </w:rPr>
        <w:t>В таблице 1 представлена информация о плане организации деятельности по поэтапному отказу от ГХФУ (ПОДПО) в Объединенной Республике Танзания по состоянию на</w:t>
      </w:r>
      <w:r w:rsidR="007A10C1">
        <w:rPr>
          <w:lang w:val="ru-RU"/>
        </w:rPr>
        <w:t> </w:t>
      </w:r>
      <w:r>
        <w:rPr>
          <w:lang w:val="ru-RU"/>
        </w:rPr>
        <w:t>октябрь</w:t>
      </w:r>
      <w:r w:rsidR="007A10C1">
        <w:rPr>
          <w:lang w:val="ru-RU"/>
        </w:rPr>
        <w:t> </w:t>
      </w:r>
      <w:r>
        <w:rPr>
          <w:lang w:val="ru-RU"/>
        </w:rPr>
        <w:t>2025</w:t>
      </w:r>
      <w:r w:rsidR="007A10C1">
        <w:rPr>
          <w:lang w:val="ru-RU"/>
        </w:rPr>
        <w:t> </w:t>
      </w:r>
      <w:r>
        <w:rPr>
          <w:lang w:val="ru-RU"/>
        </w:rPr>
        <w:t>года.</w:t>
      </w:r>
    </w:p>
    <w:p w14:paraId="2CCEEEF2" w14:textId="45AD5533" w:rsidR="00711BE6" w:rsidRPr="00E51D25" w:rsidRDefault="00711BE6" w:rsidP="00711BE6">
      <w:pPr>
        <w:keepNext/>
        <w:rPr>
          <w:lang w:val="ru-RU"/>
        </w:rPr>
      </w:pPr>
      <w:r w:rsidRPr="00E51D25">
        <w:rPr>
          <w:b/>
          <w:bCs/>
          <w:lang w:val="ru-RU"/>
        </w:rPr>
        <w:t>Таблица 1.</w:t>
      </w:r>
      <w:r w:rsidRPr="00E51D25">
        <w:rPr>
          <w:lang w:val="ru-RU"/>
        </w:rPr>
        <w:t xml:space="preserve"> </w:t>
      </w:r>
      <w:r w:rsidRPr="00E51D25">
        <w:rPr>
          <w:b/>
          <w:bCs/>
          <w:lang w:val="ru-RU"/>
        </w:rPr>
        <w:t>Ход осуществления ПОДПО в Объединенной Республике Танзания</w:t>
      </w:r>
      <w:r w:rsidRPr="00E51D25">
        <w:rPr>
          <w:lang w:val="ru-RU"/>
        </w:rPr>
        <w:t xml:space="preserve"> </w:t>
      </w:r>
    </w:p>
    <w:tbl>
      <w:tblPr>
        <w:tblStyle w:val="TableGrid"/>
        <w:tblW w:w="5000" w:type="pct"/>
        <w:tblLayout w:type="fixed"/>
        <w:tblLook w:val="04A0" w:firstRow="1" w:lastRow="0" w:firstColumn="1" w:lastColumn="0" w:noHBand="0" w:noVBand="1"/>
      </w:tblPr>
      <w:tblGrid>
        <w:gridCol w:w="4391"/>
        <w:gridCol w:w="2195"/>
        <w:gridCol w:w="2764"/>
      </w:tblGrid>
      <w:tr w:rsidR="008F2B03" w:rsidRPr="007A10C1" w14:paraId="7F4CA53B" w14:textId="77777777" w:rsidTr="00E51D25">
        <w:trPr>
          <w:trHeight w:val="233"/>
          <w:tblHeader/>
        </w:trPr>
        <w:tc>
          <w:tcPr>
            <w:tcW w:w="2348" w:type="pct"/>
          </w:tcPr>
          <w:p w14:paraId="19B17B2E" w14:textId="20E1681D" w:rsidR="00EA10DE" w:rsidRPr="007A10C1" w:rsidRDefault="00C9551A" w:rsidP="00630862">
            <w:pPr>
              <w:jc w:val="center"/>
              <w:rPr>
                <w:b/>
                <w:bCs/>
                <w:sz w:val="20"/>
                <w:szCs w:val="20"/>
              </w:rPr>
            </w:pPr>
            <w:r w:rsidRPr="007A10C1">
              <w:rPr>
                <w:b/>
                <w:bCs/>
                <w:color w:val="000000"/>
                <w:sz w:val="20"/>
                <w:szCs w:val="20"/>
                <w:lang w:val="ru-RU"/>
              </w:rPr>
              <w:t>Сведения</w:t>
            </w:r>
          </w:p>
        </w:tc>
        <w:tc>
          <w:tcPr>
            <w:tcW w:w="1174" w:type="pct"/>
          </w:tcPr>
          <w:p w14:paraId="48CF4F34" w14:textId="77777777" w:rsidR="00EA10DE" w:rsidRPr="007A10C1" w:rsidRDefault="00EA10DE" w:rsidP="00630862">
            <w:pPr>
              <w:jc w:val="center"/>
              <w:rPr>
                <w:b/>
                <w:bCs/>
                <w:sz w:val="20"/>
                <w:szCs w:val="20"/>
              </w:rPr>
            </w:pPr>
            <w:r w:rsidRPr="007A10C1">
              <w:rPr>
                <w:b/>
                <w:bCs/>
                <w:color w:val="000000"/>
                <w:sz w:val="20"/>
                <w:szCs w:val="20"/>
                <w:lang w:val="ru-RU"/>
              </w:rPr>
              <w:t>Первый этап</w:t>
            </w:r>
          </w:p>
        </w:tc>
        <w:tc>
          <w:tcPr>
            <w:tcW w:w="1478" w:type="pct"/>
          </w:tcPr>
          <w:p w14:paraId="541E6045" w14:textId="77777777" w:rsidR="00EA10DE" w:rsidRPr="007A10C1" w:rsidRDefault="00EA10DE" w:rsidP="00630862">
            <w:pPr>
              <w:jc w:val="center"/>
              <w:rPr>
                <w:b/>
                <w:bCs/>
                <w:sz w:val="20"/>
                <w:szCs w:val="20"/>
              </w:rPr>
            </w:pPr>
            <w:r w:rsidRPr="007A10C1">
              <w:rPr>
                <w:b/>
                <w:bCs/>
                <w:color w:val="000000"/>
                <w:sz w:val="20"/>
                <w:szCs w:val="20"/>
                <w:lang w:val="ru-RU"/>
              </w:rPr>
              <w:t>Второй этап</w:t>
            </w:r>
          </w:p>
        </w:tc>
      </w:tr>
      <w:tr w:rsidR="008F2B03" w:rsidRPr="007A10C1" w14:paraId="6193B662" w14:textId="77777777" w:rsidTr="00E51D25">
        <w:trPr>
          <w:trHeight w:val="231"/>
        </w:trPr>
        <w:tc>
          <w:tcPr>
            <w:tcW w:w="2348" w:type="pct"/>
            <w:vAlign w:val="center"/>
          </w:tcPr>
          <w:p w14:paraId="3A6BC15E" w14:textId="4C10DEC8" w:rsidR="00EA10DE" w:rsidRPr="007A10C1" w:rsidRDefault="00EA10DE" w:rsidP="00630862">
            <w:pPr>
              <w:jc w:val="left"/>
              <w:rPr>
                <w:sz w:val="20"/>
                <w:szCs w:val="20"/>
                <w:lang w:val="ru-RU"/>
              </w:rPr>
            </w:pPr>
            <w:r w:rsidRPr="007A10C1">
              <w:rPr>
                <w:color w:val="000000"/>
                <w:sz w:val="20"/>
                <w:szCs w:val="20"/>
                <w:lang w:val="ru-RU"/>
              </w:rPr>
              <w:t>Совещание, на котором был утвержден ПОДПО</w:t>
            </w:r>
          </w:p>
        </w:tc>
        <w:tc>
          <w:tcPr>
            <w:tcW w:w="1174" w:type="pct"/>
            <w:vAlign w:val="center"/>
          </w:tcPr>
          <w:p w14:paraId="52E61395" w14:textId="15D072A6" w:rsidR="00EA10DE" w:rsidRPr="007A10C1" w:rsidRDefault="00EA10DE" w:rsidP="00630862">
            <w:pPr>
              <w:jc w:val="center"/>
              <w:rPr>
                <w:sz w:val="20"/>
                <w:szCs w:val="20"/>
              </w:rPr>
            </w:pPr>
            <w:r w:rsidRPr="007A10C1">
              <w:rPr>
                <w:color w:val="000000"/>
                <w:sz w:val="20"/>
                <w:szCs w:val="20"/>
                <w:lang w:val="ru-RU"/>
              </w:rPr>
              <w:t>67-е</w:t>
            </w:r>
          </w:p>
        </w:tc>
        <w:tc>
          <w:tcPr>
            <w:tcW w:w="1478" w:type="pct"/>
            <w:vAlign w:val="center"/>
          </w:tcPr>
          <w:p w14:paraId="5F8A0C33" w14:textId="3072286E" w:rsidR="00EA10DE" w:rsidRPr="007A10C1" w:rsidRDefault="00EA10DE" w:rsidP="00630862">
            <w:pPr>
              <w:jc w:val="center"/>
              <w:rPr>
                <w:sz w:val="20"/>
                <w:szCs w:val="20"/>
              </w:rPr>
            </w:pPr>
            <w:r w:rsidRPr="007A10C1">
              <w:rPr>
                <w:color w:val="000000"/>
                <w:sz w:val="20"/>
                <w:szCs w:val="20"/>
                <w:lang w:val="ru-RU"/>
              </w:rPr>
              <w:t>87-е</w:t>
            </w:r>
          </w:p>
        </w:tc>
      </w:tr>
      <w:tr w:rsidR="008F2B03" w:rsidRPr="007A10C1" w14:paraId="0F1F5089" w14:textId="77777777" w:rsidTr="00E51D25">
        <w:trPr>
          <w:trHeight w:val="231"/>
        </w:trPr>
        <w:tc>
          <w:tcPr>
            <w:tcW w:w="2348" w:type="pct"/>
            <w:vAlign w:val="center"/>
          </w:tcPr>
          <w:p w14:paraId="7AC8BCB8" w14:textId="77777777" w:rsidR="00EA10DE" w:rsidRPr="007A10C1" w:rsidRDefault="00EA10DE" w:rsidP="00630862">
            <w:pPr>
              <w:jc w:val="left"/>
              <w:rPr>
                <w:sz w:val="20"/>
                <w:szCs w:val="20"/>
              </w:rPr>
            </w:pPr>
            <w:r w:rsidRPr="007A10C1">
              <w:rPr>
                <w:color w:val="000000"/>
                <w:sz w:val="20"/>
                <w:szCs w:val="20"/>
                <w:lang w:val="ru-RU"/>
              </w:rPr>
              <w:t>Сокращение от базового уровня</w:t>
            </w:r>
          </w:p>
        </w:tc>
        <w:tc>
          <w:tcPr>
            <w:tcW w:w="1174" w:type="pct"/>
            <w:vAlign w:val="center"/>
          </w:tcPr>
          <w:p w14:paraId="01FCC700" w14:textId="7DBD819A" w:rsidR="00EA10DE" w:rsidRPr="007A10C1" w:rsidRDefault="00EA10DE" w:rsidP="00630862">
            <w:pPr>
              <w:jc w:val="center"/>
              <w:rPr>
                <w:sz w:val="20"/>
                <w:szCs w:val="20"/>
              </w:rPr>
            </w:pPr>
            <w:r w:rsidRPr="007A10C1">
              <w:rPr>
                <w:color w:val="000000"/>
                <w:sz w:val="20"/>
                <w:szCs w:val="20"/>
                <w:lang w:val="ru-RU"/>
              </w:rPr>
              <w:t>35</w:t>
            </w:r>
            <w:r w:rsidR="00E51D25">
              <w:rPr>
                <w:color w:val="000000"/>
                <w:sz w:val="20"/>
                <w:szCs w:val="20"/>
                <w:lang w:val="ru-RU"/>
              </w:rPr>
              <w:t> </w:t>
            </w:r>
            <w:r w:rsidRPr="007A10C1">
              <w:rPr>
                <w:color w:val="000000"/>
                <w:sz w:val="20"/>
                <w:szCs w:val="20"/>
                <w:lang w:val="ru-RU"/>
              </w:rPr>
              <w:t>% к 2020 году</w:t>
            </w:r>
          </w:p>
        </w:tc>
        <w:tc>
          <w:tcPr>
            <w:tcW w:w="1478" w:type="pct"/>
            <w:vAlign w:val="center"/>
          </w:tcPr>
          <w:p w14:paraId="596AEAB2" w14:textId="6A21F7F7" w:rsidR="00EA10DE" w:rsidRPr="007A10C1" w:rsidRDefault="00EA10DE" w:rsidP="00630862">
            <w:pPr>
              <w:jc w:val="center"/>
              <w:rPr>
                <w:sz w:val="20"/>
                <w:szCs w:val="20"/>
              </w:rPr>
            </w:pPr>
            <w:r w:rsidRPr="007A10C1">
              <w:rPr>
                <w:color w:val="000000"/>
                <w:sz w:val="20"/>
                <w:szCs w:val="20"/>
                <w:lang w:val="ru-RU"/>
              </w:rPr>
              <w:t>100</w:t>
            </w:r>
            <w:r w:rsidR="00E51D25">
              <w:rPr>
                <w:color w:val="000000"/>
                <w:sz w:val="20"/>
                <w:szCs w:val="20"/>
                <w:lang w:val="ru-RU"/>
              </w:rPr>
              <w:t> </w:t>
            </w:r>
            <w:r w:rsidRPr="007A10C1">
              <w:rPr>
                <w:color w:val="000000"/>
                <w:sz w:val="20"/>
                <w:szCs w:val="20"/>
                <w:lang w:val="ru-RU"/>
              </w:rPr>
              <w:t>% к 2030 году</w:t>
            </w:r>
          </w:p>
        </w:tc>
      </w:tr>
      <w:tr w:rsidR="008F2B03" w:rsidRPr="007A10C1" w14:paraId="298B33F2" w14:textId="77777777" w:rsidTr="00E51D25">
        <w:trPr>
          <w:trHeight w:val="231"/>
        </w:trPr>
        <w:tc>
          <w:tcPr>
            <w:tcW w:w="2348" w:type="pct"/>
            <w:vAlign w:val="center"/>
          </w:tcPr>
          <w:p w14:paraId="11E40952" w14:textId="03D94627" w:rsidR="00EA10DE" w:rsidRPr="007A10C1" w:rsidRDefault="00EA10DE" w:rsidP="00D80787">
            <w:pPr>
              <w:jc w:val="left"/>
              <w:rPr>
                <w:b/>
                <w:bCs/>
                <w:sz w:val="20"/>
                <w:szCs w:val="20"/>
              </w:rPr>
            </w:pPr>
            <w:r w:rsidRPr="007A10C1">
              <w:rPr>
                <w:b/>
                <w:bCs/>
                <w:color w:val="000000"/>
                <w:sz w:val="20"/>
                <w:szCs w:val="20"/>
                <w:lang w:val="ru-RU"/>
              </w:rPr>
              <w:lastRenderedPageBreak/>
              <w:t>Совокупная стоимость этапа (в долл. США)</w:t>
            </w:r>
          </w:p>
        </w:tc>
        <w:tc>
          <w:tcPr>
            <w:tcW w:w="1174" w:type="pct"/>
            <w:vAlign w:val="center"/>
          </w:tcPr>
          <w:p w14:paraId="744652E5" w14:textId="33A007ED" w:rsidR="00EA10DE" w:rsidRPr="007A10C1" w:rsidRDefault="00EA10DE" w:rsidP="00630862">
            <w:pPr>
              <w:jc w:val="center"/>
              <w:rPr>
                <w:sz w:val="20"/>
                <w:szCs w:val="20"/>
              </w:rPr>
            </w:pPr>
            <w:r w:rsidRPr="007A10C1">
              <w:rPr>
                <w:color w:val="000000"/>
                <w:sz w:val="20"/>
                <w:szCs w:val="20"/>
                <w:lang w:val="ru-RU"/>
              </w:rPr>
              <w:t>210 000</w:t>
            </w:r>
          </w:p>
        </w:tc>
        <w:tc>
          <w:tcPr>
            <w:tcW w:w="1478" w:type="pct"/>
          </w:tcPr>
          <w:p w14:paraId="48E71FAA" w14:textId="537C38B7" w:rsidR="00EA10DE" w:rsidRPr="007A10C1" w:rsidRDefault="00EA10DE" w:rsidP="00630862">
            <w:pPr>
              <w:jc w:val="center"/>
              <w:rPr>
                <w:sz w:val="20"/>
                <w:szCs w:val="20"/>
              </w:rPr>
            </w:pPr>
            <w:r w:rsidRPr="007A10C1">
              <w:rPr>
                <w:color w:val="000000"/>
                <w:sz w:val="20"/>
                <w:szCs w:val="20"/>
                <w:lang w:val="ru-RU"/>
              </w:rPr>
              <w:t>540 000</w:t>
            </w:r>
          </w:p>
        </w:tc>
      </w:tr>
      <w:tr w:rsidR="008F2B03" w:rsidRPr="007A10C1" w14:paraId="3C571875" w14:textId="77777777" w:rsidTr="00E51D25">
        <w:trPr>
          <w:trHeight w:val="231"/>
        </w:trPr>
        <w:tc>
          <w:tcPr>
            <w:tcW w:w="2348" w:type="pct"/>
            <w:vAlign w:val="center"/>
          </w:tcPr>
          <w:p w14:paraId="5C548821" w14:textId="634F9468" w:rsidR="00EA10DE" w:rsidRPr="007A10C1" w:rsidRDefault="00EA10DE" w:rsidP="00630862">
            <w:pPr>
              <w:jc w:val="left"/>
              <w:rPr>
                <w:b/>
                <w:bCs/>
                <w:sz w:val="20"/>
                <w:szCs w:val="20"/>
              </w:rPr>
            </w:pPr>
            <w:r w:rsidRPr="007A10C1">
              <w:rPr>
                <w:b/>
                <w:bCs/>
                <w:color w:val="000000"/>
                <w:sz w:val="20"/>
                <w:szCs w:val="20"/>
                <w:lang w:val="ru-RU"/>
              </w:rPr>
              <w:t>Дата завершения (фактическая/</w:t>
            </w:r>
            <w:r w:rsidR="00E51D25">
              <w:rPr>
                <w:b/>
                <w:bCs/>
                <w:color w:val="000000"/>
                <w:sz w:val="20"/>
                <w:szCs w:val="20"/>
                <w:lang w:val="ru-RU"/>
              </w:rPr>
              <w:t xml:space="preserve"> </w:t>
            </w:r>
            <w:r w:rsidRPr="007A10C1">
              <w:rPr>
                <w:b/>
                <w:bCs/>
                <w:color w:val="000000"/>
                <w:sz w:val="20"/>
                <w:szCs w:val="20"/>
                <w:lang w:val="ru-RU"/>
              </w:rPr>
              <w:t>запланированная)</w:t>
            </w:r>
          </w:p>
        </w:tc>
        <w:tc>
          <w:tcPr>
            <w:tcW w:w="1174" w:type="pct"/>
            <w:vAlign w:val="center"/>
          </w:tcPr>
          <w:p w14:paraId="31F74330" w14:textId="1795A7B5" w:rsidR="00EA10DE" w:rsidRPr="007A10C1" w:rsidRDefault="00EA10DE" w:rsidP="00630862">
            <w:pPr>
              <w:jc w:val="center"/>
              <w:rPr>
                <w:sz w:val="20"/>
                <w:szCs w:val="20"/>
              </w:rPr>
            </w:pPr>
            <w:r w:rsidRPr="007A10C1">
              <w:rPr>
                <w:color w:val="000000"/>
                <w:sz w:val="20"/>
                <w:szCs w:val="20"/>
                <w:lang w:val="ru-RU"/>
              </w:rPr>
              <w:t>31 декабря</w:t>
            </w:r>
            <w:r w:rsidR="00E51D25">
              <w:rPr>
                <w:color w:val="000000"/>
                <w:sz w:val="20"/>
                <w:szCs w:val="20"/>
                <w:lang w:val="ru-RU"/>
              </w:rPr>
              <w:t xml:space="preserve"> </w:t>
            </w:r>
            <w:r w:rsidRPr="007A10C1">
              <w:rPr>
                <w:color w:val="000000"/>
                <w:sz w:val="20"/>
                <w:szCs w:val="20"/>
                <w:lang w:val="ru-RU"/>
              </w:rPr>
              <w:t>2022 года</w:t>
            </w:r>
          </w:p>
        </w:tc>
        <w:tc>
          <w:tcPr>
            <w:tcW w:w="1478" w:type="pct"/>
            <w:vAlign w:val="center"/>
          </w:tcPr>
          <w:p w14:paraId="75D9632C" w14:textId="5581ECD3" w:rsidR="00EA10DE" w:rsidRPr="007A10C1" w:rsidRDefault="00EA10DE" w:rsidP="00630862">
            <w:pPr>
              <w:jc w:val="center"/>
              <w:rPr>
                <w:sz w:val="20"/>
                <w:szCs w:val="20"/>
              </w:rPr>
            </w:pPr>
            <w:r w:rsidRPr="007A10C1">
              <w:rPr>
                <w:color w:val="000000"/>
                <w:sz w:val="20"/>
                <w:szCs w:val="20"/>
                <w:lang w:val="ru-RU"/>
              </w:rPr>
              <w:t>31 декабря 2031 года</w:t>
            </w:r>
          </w:p>
        </w:tc>
      </w:tr>
    </w:tbl>
    <w:p w14:paraId="74522129" w14:textId="796BBC21" w:rsidR="00711BE6" w:rsidRPr="00BD18B6" w:rsidRDefault="00711BE6" w:rsidP="00711BE6">
      <w:pPr>
        <w:pStyle w:val="Heading1"/>
        <w:keepNext/>
        <w:numPr>
          <w:ilvl w:val="0"/>
          <w:numId w:val="0"/>
        </w:numPr>
        <w:tabs>
          <w:tab w:val="num" w:pos="709"/>
        </w:tabs>
        <w:spacing w:before="240"/>
        <w:rPr>
          <w:lang w:val="ru-RU"/>
        </w:rPr>
      </w:pPr>
      <w:r>
        <w:rPr>
          <w:u w:val="single"/>
          <w:lang w:val="ru-RU"/>
        </w:rPr>
        <w:t>Ход осуществления предыдущих мероприятий, связанных с ГФУ</w:t>
      </w:r>
      <w:r>
        <w:rPr>
          <w:lang w:val="ru-RU"/>
        </w:rPr>
        <w:t xml:space="preserve"> </w:t>
      </w:r>
    </w:p>
    <w:p w14:paraId="5A6DD817" w14:textId="3E871619" w:rsidR="00711BE6" w:rsidRPr="00BD18B6" w:rsidRDefault="00711BE6" w:rsidP="00711BE6">
      <w:pPr>
        <w:pStyle w:val="Heading1"/>
        <w:rPr>
          <w:lang w:val="ru-RU"/>
        </w:rPr>
      </w:pPr>
      <w:r>
        <w:rPr>
          <w:lang w:val="ru-RU"/>
        </w:rPr>
        <w:t>В таблице 2 представлен обзор мероприятий, осуществленных в Объединенной Республике Танзания в контексте Кигалийской поправки</w:t>
      </w:r>
      <w:r w:rsidR="0065541A">
        <w:rPr>
          <w:lang w:val="ru-RU"/>
        </w:rPr>
        <w:t>, про</w:t>
      </w:r>
      <w:r>
        <w:rPr>
          <w:lang w:val="ru-RU"/>
        </w:rPr>
        <w:t>финансир</w:t>
      </w:r>
      <w:r w:rsidR="0065541A">
        <w:rPr>
          <w:lang w:val="ru-RU"/>
        </w:rPr>
        <w:t>ованн</w:t>
      </w:r>
      <w:r>
        <w:rPr>
          <w:lang w:val="ru-RU"/>
        </w:rPr>
        <w:t>ых Многосторонним фондом.</w:t>
      </w:r>
    </w:p>
    <w:p w14:paraId="4307E1A4" w14:textId="467D5CFD" w:rsidR="00711BE6" w:rsidRPr="00E51D25" w:rsidRDefault="00711BE6" w:rsidP="00711BE6">
      <w:pPr>
        <w:pStyle w:val="Heading1"/>
        <w:keepNext/>
        <w:numPr>
          <w:ilvl w:val="0"/>
          <w:numId w:val="0"/>
        </w:numPr>
        <w:spacing w:after="0"/>
        <w:rPr>
          <w:lang w:val="ru-RU"/>
        </w:rPr>
      </w:pPr>
      <w:r w:rsidRPr="00E51D25">
        <w:rPr>
          <w:b/>
          <w:bCs/>
          <w:lang w:val="ru-RU"/>
        </w:rPr>
        <w:t>Таблица 2.</w:t>
      </w:r>
      <w:r w:rsidRPr="00E51D25">
        <w:rPr>
          <w:lang w:val="ru-RU"/>
        </w:rPr>
        <w:t xml:space="preserve"> </w:t>
      </w:r>
      <w:r w:rsidRPr="00E51D25">
        <w:rPr>
          <w:b/>
          <w:bCs/>
          <w:lang w:val="ru-RU"/>
        </w:rPr>
        <w:t>Ранее утвержденные мероприятия, связанные с ГФУ, в Объединенной Республике Танзания</w:t>
      </w:r>
      <w:r w:rsidRPr="00E51D25">
        <w:rPr>
          <w:lang w:val="ru-RU"/>
        </w:rPr>
        <w:t xml:space="preserve"> </w:t>
      </w:r>
    </w:p>
    <w:tbl>
      <w:tblPr>
        <w:tblStyle w:val="TableGrid"/>
        <w:tblW w:w="5000" w:type="pct"/>
        <w:tblLayout w:type="fixed"/>
        <w:tblLook w:val="04A0" w:firstRow="1" w:lastRow="0" w:firstColumn="1" w:lastColumn="0" w:noHBand="0" w:noVBand="1"/>
      </w:tblPr>
      <w:tblGrid>
        <w:gridCol w:w="1413"/>
        <w:gridCol w:w="2975"/>
        <w:gridCol w:w="1704"/>
        <w:gridCol w:w="1560"/>
        <w:gridCol w:w="1698"/>
      </w:tblGrid>
      <w:tr w:rsidR="008F2B03" w:rsidRPr="007A10C1" w14:paraId="3FD2CDE8" w14:textId="77777777" w:rsidTr="009E431C">
        <w:tc>
          <w:tcPr>
            <w:tcW w:w="756" w:type="pct"/>
            <w:vAlign w:val="center"/>
          </w:tcPr>
          <w:p w14:paraId="20683103" w14:textId="6FA6B162" w:rsidR="00711BE6" w:rsidRPr="007A10C1" w:rsidRDefault="00711BE6" w:rsidP="00630862">
            <w:pPr>
              <w:ind w:left="-109" w:right="-72"/>
              <w:jc w:val="center"/>
              <w:rPr>
                <w:b/>
                <w:sz w:val="20"/>
                <w:szCs w:val="20"/>
                <w:lang w:val="ru-RU"/>
              </w:rPr>
            </w:pPr>
            <w:r w:rsidRPr="007A10C1">
              <w:rPr>
                <w:b/>
                <w:bCs/>
                <w:color w:val="000000"/>
                <w:sz w:val="20"/>
                <w:szCs w:val="20"/>
                <w:lang w:val="ru-RU"/>
              </w:rPr>
              <w:t xml:space="preserve">Совещание </w:t>
            </w:r>
            <w:r w:rsidR="0065541A">
              <w:rPr>
                <w:b/>
                <w:bCs/>
                <w:color w:val="000000"/>
                <w:sz w:val="20"/>
                <w:szCs w:val="20"/>
                <w:lang w:val="ru-RU"/>
              </w:rPr>
              <w:t xml:space="preserve">с </w:t>
            </w:r>
            <w:r w:rsidRPr="007A10C1">
              <w:rPr>
                <w:b/>
                <w:bCs/>
                <w:color w:val="000000"/>
                <w:sz w:val="20"/>
                <w:szCs w:val="20"/>
                <w:lang w:val="ru-RU"/>
              </w:rPr>
              <w:t>утверждени</w:t>
            </w:r>
            <w:r w:rsidR="0065541A">
              <w:rPr>
                <w:b/>
                <w:bCs/>
                <w:color w:val="000000"/>
                <w:sz w:val="20"/>
                <w:szCs w:val="20"/>
                <w:lang w:val="ru-RU"/>
              </w:rPr>
              <w:t>ем</w:t>
            </w:r>
          </w:p>
        </w:tc>
        <w:tc>
          <w:tcPr>
            <w:tcW w:w="1591" w:type="pct"/>
            <w:vAlign w:val="center"/>
          </w:tcPr>
          <w:p w14:paraId="582D1129" w14:textId="77777777" w:rsidR="00711BE6" w:rsidRPr="007A10C1" w:rsidRDefault="00711BE6" w:rsidP="00630862">
            <w:pPr>
              <w:keepNext/>
              <w:jc w:val="center"/>
              <w:rPr>
                <w:b/>
                <w:bCs/>
                <w:sz w:val="20"/>
                <w:szCs w:val="20"/>
              </w:rPr>
            </w:pPr>
            <w:r w:rsidRPr="007A10C1">
              <w:rPr>
                <w:b/>
                <w:bCs/>
                <w:color w:val="000000"/>
                <w:sz w:val="20"/>
                <w:szCs w:val="20"/>
                <w:lang w:val="ru-RU"/>
              </w:rPr>
              <w:t>Название проекта</w:t>
            </w:r>
          </w:p>
        </w:tc>
        <w:tc>
          <w:tcPr>
            <w:tcW w:w="911" w:type="pct"/>
            <w:vAlign w:val="center"/>
          </w:tcPr>
          <w:p w14:paraId="53F84043" w14:textId="77777777" w:rsidR="00711BE6" w:rsidRPr="007A10C1" w:rsidRDefault="00711BE6" w:rsidP="00630862">
            <w:pPr>
              <w:keepNext/>
              <w:jc w:val="center"/>
              <w:rPr>
                <w:b/>
                <w:bCs/>
                <w:sz w:val="20"/>
                <w:szCs w:val="20"/>
              </w:rPr>
            </w:pPr>
            <w:r w:rsidRPr="007A10C1">
              <w:rPr>
                <w:b/>
                <w:bCs/>
                <w:color w:val="000000"/>
                <w:sz w:val="20"/>
                <w:szCs w:val="20"/>
                <w:lang w:val="ru-RU"/>
              </w:rPr>
              <w:t>Учреждение-исполнитель</w:t>
            </w:r>
          </w:p>
        </w:tc>
        <w:tc>
          <w:tcPr>
            <w:tcW w:w="834" w:type="pct"/>
            <w:vAlign w:val="center"/>
          </w:tcPr>
          <w:p w14:paraId="75C63988" w14:textId="6BFD7348" w:rsidR="00711BE6" w:rsidRPr="007A10C1" w:rsidRDefault="00711BE6" w:rsidP="00630862">
            <w:pPr>
              <w:keepNext/>
              <w:jc w:val="center"/>
              <w:rPr>
                <w:b/>
                <w:bCs/>
                <w:sz w:val="20"/>
                <w:szCs w:val="20"/>
              </w:rPr>
            </w:pPr>
            <w:r w:rsidRPr="007A10C1">
              <w:rPr>
                <w:b/>
                <w:bCs/>
                <w:color w:val="000000"/>
                <w:sz w:val="20"/>
                <w:szCs w:val="20"/>
                <w:lang w:val="ru-RU"/>
              </w:rPr>
              <w:t>Стоимость (в</w:t>
            </w:r>
            <w:r w:rsidR="009E431C">
              <w:rPr>
                <w:b/>
                <w:bCs/>
                <w:color w:val="000000"/>
                <w:sz w:val="20"/>
                <w:szCs w:val="20"/>
                <w:lang w:val="ru-RU"/>
              </w:rPr>
              <w:t> </w:t>
            </w:r>
            <w:r w:rsidRPr="007A10C1">
              <w:rPr>
                <w:b/>
                <w:bCs/>
                <w:color w:val="000000"/>
                <w:sz w:val="20"/>
                <w:szCs w:val="20"/>
                <w:lang w:val="ru-RU"/>
              </w:rPr>
              <w:t>долл. США)</w:t>
            </w:r>
          </w:p>
        </w:tc>
        <w:tc>
          <w:tcPr>
            <w:tcW w:w="909" w:type="pct"/>
            <w:vAlign w:val="center"/>
          </w:tcPr>
          <w:p w14:paraId="509A0586" w14:textId="77777777" w:rsidR="00711BE6" w:rsidRPr="007A10C1" w:rsidRDefault="00711BE6" w:rsidP="00630862">
            <w:pPr>
              <w:keepNext/>
              <w:jc w:val="center"/>
              <w:rPr>
                <w:b/>
                <w:bCs/>
                <w:sz w:val="20"/>
                <w:szCs w:val="20"/>
              </w:rPr>
            </w:pPr>
            <w:r w:rsidRPr="007A10C1">
              <w:rPr>
                <w:b/>
                <w:bCs/>
                <w:color w:val="000000"/>
                <w:sz w:val="20"/>
                <w:szCs w:val="20"/>
                <w:lang w:val="ru-RU"/>
              </w:rPr>
              <w:t>Дата завершения</w:t>
            </w:r>
          </w:p>
        </w:tc>
      </w:tr>
      <w:tr w:rsidR="008F2B03" w:rsidRPr="007A10C1" w14:paraId="6EACE9E3" w14:textId="77777777" w:rsidTr="009E431C">
        <w:tc>
          <w:tcPr>
            <w:tcW w:w="756" w:type="pct"/>
          </w:tcPr>
          <w:p w14:paraId="15320A29" w14:textId="22E84033" w:rsidR="00711BE6" w:rsidRPr="007A10C1" w:rsidRDefault="00FF6097" w:rsidP="00630862">
            <w:pPr>
              <w:ind w:left="-109" w:right="-72"/>
              <w:jc w:val="center"/>
              <w:rPr>
                <w:sz w:val="20"/>
                <w:szCs w:val="20"/>
              </w:rPr>
            </w:pPr>
            <w:r w:rsidRPr="007A10C1">
              <w:rPr>
                <w:color w:val="000000"/>
                <w:sz w:val="20"/>
                <w:szCs w:val="20"/>
                <w:lang w:val="ru-RU"/>
              </w:rPr>
              <w:t>74-е</w:t>
            </w:r>
          </w:p>
        </w:tc>
        <w:tc>
          <w:tcPr>
            <w:tcW w:w="1591" w:type="pct"/>
          </w:tcPr>
          <w:p w14:paraId="3BBC884F" w14:textId="7A77F8B1" w:rsidR="00711BE6" w:rsidRPr="007A10C1" w:rsidRDefault="00711BE6" w:rsidP="00630862">
            <w:pPr>
              <w:jc w:val="left"/>
              <w:rPr>
                <w:sz w:val="20"/>
                <w:szCs w:val="20"/>
              </w:rPr>
            </w:pPr>
            <w:r w:rsidRPr="007A10C1">
              <w:rPr>
                <w:color w:val="000000"/>
                <w:sz w:val="20"/>
                <w:szCs w:val="20"/>
                <w:lang w:val="ru-RU"/>
              </w:rPr>
              <w:t>Обзор альтернатив ОРВ</w:t>
            </w:r>
          </w:p>
        </w:tc>
        <w:tc>
          <w:tcPr>
            <w:tcW w:w="911" w:type="pct"/>
          </w:tcPr>
          <w:p w14:paraId="4AC60821" w14:textId="23F0E438" w:rsidR="00711BE6" w:rsidRPr="007A10C1" w:rsidRDefault="00FF6097" w:rsidP="00630862">
            <w:pPr>
              <w:jc w:val="center"/>
              <w:rPr>
                <w:sz w:val="20"/>
                <w:szCs w:val="20"/>
              </w:rPr>
            </w:pPr>
            <w:r w:rsidRPr="007A10C1">
              <w:rPr>
                <w:color w:val="000000"/>
                <w:sz w:val="20"/>
                <w:szCs w:val="20"/>
                <w:lang w:val="ru-RU"/>
              </w:rPr>
              <w:t>ЮНЕП</w:t>
            </w:r>
          </w:p>
        </w:tc>
        <w:tc>
          <w:tcPr>
            <w:tcW w:w="834" w:type="pct"/>
          </w:tcPr>
          <w:p w14:paraId="2A32B421" w14:textId="11247F93" w:rsidR="00711BE6" w:rsidRPr="007A10C1" w:rsidRDefault="00FF6097" w:rsidP="00630862">
            <w:pPr>
              <w:ind w:left="-129" w:right="55"/>
              <w:jc w:val="right"/>
              <w:rPr>
                <w:sz w:val="20"/>
                <w:szCs w:val="20"/>
              </w:rPr>
            </w:pPr>
            <w:r w:rsidRPr="007A10C1">
              <w:rPr>
                <w:color w:val="000000"/>
                <w:sz w:val="20"/>
                <w:szCs w:val="20"/>
                <w:lang w:val="ru-RU"/>
              </w:rPr>
              <w:t>40 000</w:t>
            </w:r>
          </w:p>
        </w:tc>
        <w:tc>
          <w:tcPr>
            <w:tcW w:w="909" w:type="pct"/>
          </w:tcPr>
          <w:p w14:paraId="76351D2B" w14:textId="6655BEBE" w:rsidR="00711BE6" w:rsidRPr="007A10C1" w:rsidRDefault="00FF6097" w:rsidP="00630862">
            <w:pPr>
              <w:jc w:val="center"/>
              <w:rPr>
                <w:sz w:val="20"/>
                <w:szCs w:val="20"/>
              </w:rPr>
            </w:pPr>
            <w:r w:rsidRPr="007A10C1">
              <w:rPr>
                <w:color w:val="000000"/>
                <w:sz w:val="20"/>
                <w:szCs w:val="20"/>
                <w:lang w:val="ru-RU"/>
              </w:rPr>
              <w:t>сентябрь 2017</w:t>
            </w:r>
            <w:r w:rsidR="009E431C">
              <w:rPr>
                <w:color w:val="000000"/>
                <w:sz w:val="20"/>
                <w:szCs w:val="20"/>
                <w:lang w:val="ru-RU"/>
              </w:rPr>
              <w:t> </w:t>
            </w:r>
            <w:r w:rsidRPr="007A10C1">
              <w:rPr>
                <w:color w:val="000000"/>
                <w:sz w:val="20"/>
                <w:szCs w:val="20"/>
                <w:lang w:val="ru-RU"/>
              </w:rPr>
              <w:t>года</w:t>
            </w:r>
          </w:p>
        </w:tc>
      </w:tr>
      <w:tr w:rsidR="008F2B03" w:rsidRPr="007A10C1" w14:paraId="2423BE6D" w14:textId="77777777" w:rsidTr="009E431C">
        <w:tc>
          <w:tcPr>
            <w:tcW w:w="756" w:type="pct"/>
          </w:tcPr>
          <w:p w14:paraId="7A959FA0" w14:textId="1CF6469B" w:rsidR="00711BE6" w:rsidRPr="007A10C1" w:rsidRDefault="003058B0" w:rsidP="00630862">
            <w:pPr>
              <w:ind w:left="-109" w:right="-72"/>
              <w:jc w:val="center"/>
              <w:rPr>
                <w:sz w:val="20"/>
                <w:szCs w:val="20"/>
              </w:rPr>
            </w:pPr>
            <w:r w:rsidRPr="007A10C1">
              <w:rPr>
                <w:color w:val="000000"/>
                <w:sz w:val="20"/>
                <w:szCs w:val="20"/>
                <w:lang w:val="ru-RU"/>
              </w:rPr>
              <w:t>81-е</w:t>
            </w:r>
          </w:p>
        </w:tc>
        <w:tc>
          <w:tcPr>
            <w:tcW w:w="1591" w:type="pct"/>
          </w:tcPr>
          <w:p w14:paraId="5919A832" w14:textId="2CB8C0AE" w:rsidR="00711BE6" w:rsidRPr="007A10C1" w:rsidRDefault="00711BE6" w:rsidP="00630862">
            <w:pPr>
              <w:jc w:val="left"/>
              <w:rPr>
                <w:sz w:val="20"/>
                <w:szCs w:val="20"/>
                <w:lang w:val="ru-RU"/>
              </w:rPr>
            </w:pPr>
            <w:r w:rsidRPr="007A10C1">
              <w:rPr>
                <w:color w:val="000000"/>
                <w:sz w:val="20"/>
                <w:szCs w:val="20"/>
                <w:lang w:val="ru-RU"/>
              </w:rPr>
              <w:t xml:space="preserve">Мероприятия, создающие </w:t>
            </w:r>
            <w:r w:rsidR="009E431C">
              <w:rPr>
                <w:color w:val="000000"/>
                <w:sz w:val="20"/>
                <w:szCs w:val="20"/>
                <w:lang w:val="ru-RU"/>
              </w:rPr>
              <w:t xml:space="preserve">благоприятные </w:t>
            </w:r>
            <w:r w:rsidRPr="007A10C1">
              <w:rPr>
                <w:color w:val="000000"/>
                <w:sz w:val="20"/>
                <w:szCs w:val="20"/>
                <w:lang w:val="ru-RU"/>
              </w:rPr>
              <w:t>условия для</w:t>
            </w:r>
            <w:r w:rsidR="009E431C">
              <w:rPr>
                <w:color w:val="000000"/>
                <w:sz w:val="20"/>
                <w:szCs w:val="20"/>
                <w:lang w:val="ru-RU"/>
              </w:rPr>
              <w:t> </w:t>
            </w:r>
            <w:r w:rsidRPr="007A10C1">
              <w:rPr>
                <w:color w:val="000000"/>
                <w:sz w:val="20"/>
                <w:szCs w:val="20"/>
                <w:lang w:val="ru-RU"/>
              </w:rPr>
              <w:t>поэтапного отказа от ГФУ</w:t>
            </w:r>
          </w:p>
        </w:tc>
        <w:tc>
          <w:tcPr>
            <w:tcW w:w="911" w:type="pct"/>
          </w:tcPr>
          <w:p w14:paraId="485675BB" w14:textId="54B2FA92" w:rsidR="00711BE6" w:rsidRPr="007A10C1" w:rsidRDefault="003058B0" w:rsidP="00630862">
            <w:pPr>
              <w:jc w:val="center"/>
              <w:rPr>
                <w:sz w:val="20"/>
                <w:szCs w:val="20"/>
              </w:rPr>
            </w:pPr>
            <w:r w:rsidRPr="007A10C1">
              <w:rPr>
                <w:color w:val="000000"/>
                <w:sz w:val="20"/>
                <w:szCs w:val="20"/>
                <w:lang w:val="ru-RU"/>
              </w:rPr>
              <w:t>ЮНЕП</w:t>
            </w:r>
          </w:p>
        </w:tc>
        <w:tc>
          <w:tcPr>
            <w:tcW w:w="834" w:type="pct"/>
          </w:tcPr>
          <w:p w14:paraId="37EF7288" w14:textId="66E0F8B3" w:rsidR="00711BE6" w:rsidRPr="007A10C1" w:rsidRDefault="003058B0" w:rsidP="00630862">
            <w:pPr>
              <w:ind w:left="-129" w:right="55"/>
              <w:jc w:val="right"/>
              <w:rPr>
                <w:sz w:val="20"/>
                <w:szCs w:val="20"/>
              </w:rPr>
            </w:pPr>
            <w:r w:rsidRPr="007A10C1">
              <w:rPr>
                <w:color w:val="000000"/>
                <w:sz w:val="20"/>
                <w:szCs w:val="20"/>
                <w:lang w:val="ru-RU"/>
              </w:rPr>
              <w:t>95 000</w:t>
            </w:r>
          </w:p>
        </w:tc>
        <w:tc>
          <w:tcPr>
            <w:tcW w:w="909" w:type="pct"/>
          </w:tcPr>
          <w:p w14:paraId="78099EF3" w14:textId="06844A79" w:rsidR="00711BE6" w:rsidRPr="007A10C1" w:rsidRDefault="00EA5A09" w:rsidP="00630862">
            <w:pPr>
              <w:jc w:val="center"/>
              <w:rPr>
                <w:sz w:val="20"/>
                <w:szCs w:val="20"/>
              </w:rPr>
            </w:pPr>
            <w:r w:rsidRPr="007A10C1">
              <w:rPr>
                <w:color w:val="000000"/>
                <w:sz w:val="20"/>
                <w:szCs w:val="20"/>
                <w:lang w:val="ru-RU"/>
              </w:rPr>
              <w:t>декабрь 2021</w:t>
            </w:r>
            <w:r w:rsidR="009E431C">
              <w:rPr>
                <w:color w:val="000000"/>
                <w:sz w:val="20"/>
                <w:szCs w:val="20"/>
                <w:lang w:val="ru-RU"/>
              </w:rPr>
              <w:t> </w:t>
            </w:r>
            <w:r w:rsidRPr="007A10C1">
              <w:rPr>
                <w:color w:val="000000"/>
                <w:sz w:val="20"/>
                <w:szCs w:val="20"/>
                <w:lang w:val="ru-RU"/>
              </w:rPr>
              <w:t>года</w:t>
            </w:r>
          </w:p>
        </w:tc>
      </w:tr>
    </w:tbl>
    <w:p w14:paraId="1B1DF27D" w14:textId="77777777" w:rsidR="00711BE6" w:rsidRPr="008F2B03" w:rsidRDefault="00711BE6" w:rsidP="00711BE6">
      <w:pPr>
        <w:keepNext/>
        <w:spacing w:before="240" w:after="240"/>
        <w:outlineLvl w:val="0"/>
        <w:rPr>
          <w:b/>
          <w:bCs/>
        </w:rPr>
      </w:pPr>
      <w:r>
        <w:rPr>
          <w:b/>
          <w:bCs/>
          <w:lang w:val="ru-RU"/>
        </w:rPr>
        <w:t>III.</w:t>
      </w:r>
      <w:r>
        <w:rPr>
          <w:lang w:val="ru-RU"/>
        </w:rPr>
        <w:tab/>
      </w:r>
      <w:r>
        <w:rPr>
          <w:b/>
          <w:bCs/>
          <w:lang w:val="ru-RU"/>
        </w:rPr>
        <w:t>Обзор потребления ГФУ</w:t>
      </w:r>
    </w:p>
    <w:p w14:paraId="66EC6E17" w14:textId="77777777" w:rsidR="00711BE6" w:rsidRPr="008F2B03" w:rsidRDefault="00711BE6" w:rsidP="00711BE6">
      <w:pPr>
        <w:keepNext/>
        <w:spacing w:before="240" w:after="240"/>
        <w:outlineLvl w:val="0"/>
        <w:rPr>
          <w:u w:val="single"/>
        </w:rPr>
      </w:pPr>
      <w:r>
        <w:rPr>
          <w:u w:val="single"/>
          <w:lang w:val="ru-RU"/>
        </w:rPr>
        <w:t>Уровни потребления ГФУ</w:t>
      </w:r>
    </w:p>
    <w:p w14:paraId="1748498A" w14:textId="50A2FF87" w:rsidR="00711BE6" w:rsidRPr="00BD18B6" w:rsidRDefault="00D62FF2" w:rsidP="00711BE6">
      <w:pPr>
        <w:pStyle w:val="Heading1"/>
        <w:rPr>
          <w:lang w:val="ru-RU"/>
        </w:rPr>
      </w:pPr>
      <w:r>
        <w:rPr>
          <w:lang w:val="ru-RU"/>
        </w:rPr>
        <w:t>Объединенная Республика Танзания импортирует ГФУ только для использования в секторе холодильного оборудования и кондиционирования воздуха (ХОКВ). Наиболее широко потребляемыми веществами в 2024 году были ГФУ-134а (54,7</w:t>
      </w:r>
      <w:r w:rsidR="004448DB">
        <w:rPr>
          <w:lang w:val="ru-RU"/>
        </w:rPr>
        <w:t> </w:t>
      </w:r>
      <w:r>
        <w:rPr>
          <w:lang w:val="ru-RU"/>
        </w:rPr>
        <w:t>% от совокупного объема потребления ГФУ в тоннах CO</w:t>
      </w:r>
      <w:r w:rsidRPr="00376E59">
        <w:rPr>
          <w:vertAlign w:val="subscript"/>
          <w:lang w:val="ru-RU"/>
        </w:rPr>
        <w:t>2</w:t>
      </w:r>
      <w:r>
        <w:rPr>
          <w:lang w:val="ru-RU"/>
        </w:rPr>
        <w:t xml:space="preserve">-эквивалента </w:t>
      </w:r>
      <w:r w:rsidRPr="00E14C4A">
        <w:rPr>
          <w:lang w:val="ru-RU"/>
        </w:rPr>
        <w:t>(</w:t>
      </w:r>
      <w:r w:rsidR="00E14C4A" w:rsidRPr="00E14C4A">
        <w:rPr>
          <w:lang w:val="ru-RU"/>
        </w:rPr>
        <w:t>CO</w:t>
      </w:r>
      <w:r w:rsidR="00E14C4A" w:rsidRPr="00E14C4A">
        <w:rPr>
          <w:vertAlign w:val="subscript"/>
          <w:lang w:val="ru-RU"/>
        </w:rPr>
        <w:t>2</w:t>
      </w:r>
      <w:r w:rsidR="00CE2A61">
        <w:rPr>
          <w:vertAlign w:val="subscript"/>
          <w:lang w:val="ru-RU"/>
        </w:rPr>
        <w:t>-</w:t>
      </w:r>
      <w:r w:rsidRPr="00E14C4A">
        <w:rPr>
          <w:lang w:val="ru-RU"/>
        </w:rPr>
        <w:t>э</w:t>
      </w:r>
      <w:r w:rsidR="00CE2A61">
        <w:rPr>
          <w:lang w:val="ru-RU"/>
        </w:rPr>
        <w:t>кв</w:t>
      </w:r>
      <w:r>
        <w:rPr>
          <w:lang w:val="ru-RU"/>
        </w:rPr>
        <w:t>), R-410A (28,1</w:t>
      </w:r>
      <w:r w:rsidR="004448DB">
        <w:rPr>
          <w:lang w:val="ru-RU"/>
        </w:rPr>
        <w:t> </w:t>
      </w:r>
      <w:r>
        <w:rPr>
          <w:lang w:val="ru-RU"/>
        </w:rPr>
        <w:t>%), R-404A (11,2</w:t>
      </w:r>
      <w:r w:rsidR="004448DB">
        <w:rPr>
          <w:lang w:val="ru-RU"/>
        </w:rPr>
        <w:t> </w:t>
      </w:r>
      <w:r>
        <w:rPr>
          <w:lang w:val="ru-RU"/>
        </w:rPr>
        <w:t>%), R-407C (4,8</w:t>
      </w:r>
      <w:r w:rsidR="004448DB">
        <w:rPr>
          <w:lang w:val="ru-RU"/>
        </w:rPr>
        <w:t> </w:t>
      </w:r>
      <w:r>
        <w:rPr>
          <w:lang w:val="ru-RU"/>
        </w:rPr>
        <w:t>%) и другие ГФУ (1,3</w:t>
      </w:r>
      <w:r w:rsidR="004448DB">
        <w:rPr>
          <w:lang w:val="ru-RU"/>
        </w:rPr>
        <w:t xml:space="preserve"> </w:t>
      </w:r>
      <w:r>
        <w:rPr>
          <w:lang w:val="ru-RU"/>
        </w:rPr>
        <w:t>%). В таблице 3 представлены данные о потреблении ГФУ в стране по</w:t>
      </w:r>
      <w:r w:rsidR="004448DB">
        <w:rPr>
          <w:lang w:val="ru-RU"/>
        </w:rPr>
        <w:t> </w:t>
      </w:r>
      <w:r>
        <w:rPr>
          <w:lang w:val="ru-RU"/>
        </w:rPr>
        <w:t>данным Секретариата по озону в соответствии со статьей 7 Монреальского протокола, а также базовый уровень ГФУ в стране.</w:t>
      </w:r>
    </w:p>
    <w:p w14:paraId="0AB1F96C" w14:textId="2CA5A611" w:rsidR="005B091F" w:rsidRPr="00BD18B6" w:rsidRDefault="00711BE6" w:rsidP="00711BE6">
      <w:pPr>
        <w:pStyle w:val="Heading1"/>
        <w:keepNext/>
        <w:numPr>
          <w:ilvl w:val="0"/>
          <w:numId w:val="0"/>
        </w:numPr>
        <w:spacing w:after="0"/>
        <w:rPr>
          <w:lang w:val="ru-RU"/>
        </w:rPr>
      </w:pPr>
      <w:r>
        <w:rPr>
          <w:b/>
          <w:bCs/>
          <w:lang w:val="ru-RU"/>
        </w:rPr>
        <w:t>Таблица 3.</w:t>
      </w:r>
      <w:r>
        <w:rPr>
          <w:lang w:val="ru-RU"/>
        </w:rPr>
        <w:t xml:space="preserve"> </w:t>
      </w:r>
      <w:r>
        <w:rPr>
          <w:b/>
          <w:bCs/>
          <w:lang w:val="ru-RU"/>
        </w:rPr>
        <w:t>Потребление ГФУ (данные по статье 7 за 2020–2024 годы) и базовый уровень в Объединенной Республике Танзания</w:t>
      </w:r>
      <w:r>
        <w:rPr>
          <w:lang w:val="ru-RU"/>
        </w:rPr>
        <w:t xml:space="preserve"> </w:t>
      </w:r>
    </w:p>
    <w:tbl>
      <w:tblPr>
        <w:tblStyle w:val="TableGrid"/>
        <w:tblW w:w="5000" w:type="pct"/>
        <w:tblLayout w:type="fixed"/>
        <w:tblLook w:val="04A0" w:firstRow="1" w:lastRow="0" w:firstColumn="1" w:lastColumn="0" w:noHBand="0" w:noVBand="1"/>
      </w:tblPr>
      <w:tblGrid>
        <w:gridCol w:w="1706"/>
        <w:gridCol w:w="1126"/>
        <w:gridCol w:w="1322"/>
        <w:gridCol w:w="1322"/>
        <w:gridCol w:w="9"/>
        <w:gridCol w:w="1315"/>
        <w:gridCol w:w="1275"/>
        <w:gridCol w:w="1275"/>
      </w:tblGrid>
      <w:tr w:rsidR="008F2B03" w:rsidRPr="00620517" w14:paraId="1D60C4D0" w14:textId="77777777" w:rsidTr="00AC00DA">
        <w:tc>
          <w:tcPr>
            <w:tcW w:w="912" w:type="pct"/>
            <w:tcBorders>
              <w:top w:val="single" w:sz="4" w:space="0" w:color="auto"/>
              <w:left w:val="single" w:sz="4" w:space="0" w:color="auto"/>
              <w:bottom w:val="single" w:sz="4" w:space="0" w:color="auto"/>
              <w:right w:val="single" w:sz="4" w:space="0" w:color="auto"/>
            </w:tcBorders>
            <w:vAlign w:val="center"/>
          </w:tcPr>
          <w:p w14:paraId="4DC6E9AE" w14:textId="77777777"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ГФУ</w:t>
            </w:r>
          </w:p>
        </w:tc>
        <w:tc>
          <w:tcPr>
            <w:tcW w:w="602" w:type="pct"/>
            <w:tcBorders>
              <w:top w:val="single" w:sz="4" w:space="0" w:color="auto"/>
              <w:left w:val="single" w:sz="4" w:space="0" w:color="auto"/>
              <w:bottom w:val="single" w:sz="4" w:space="0" w:color="auto"/>
              <w:right w:val="single" w:sz="4" w:space="0" w:color="auto"/>
            </w:tcBorders>
            <w:vAlign w:val="center"/>
          </w:tcPr>
          <w:p w14:paraId="62FF9220" w14:textId="77777777"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ПГП</w:t>
            </w:r>
          </w:p>
        </w:tc>
        <w:tc>
          <w:tcPr>
            <w:tcW w:w="707" w:type="pct"/>
            <w:tcBorders>
              <w:top w:val="single" w:sz="4" w:space="0" w:color="auto"/>
              <w:left w:val="single" w:sz="4" w:space="0" w:color="auto"/>
              <w:bottom w:val="single" w:sz="4" w:space="0" w:color="auto"/>
              <w:right w:val="single" w:sz="4" w:space="0" w:color="auto"/>
            </w:tcBorders>
            <w:vAlign w:val="center"/>
          </w:tcPr>
          <w:p w14:paraId="0195AE45" w14:textId="77777777"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2020</w:t>
            </w:r>
          </w:p>
        </w:tc>
        <w:tc>
          <w:tcPr>
            <w:tcW w:w="707" w:type="pct"/>
            <w:tcBorders>
              <w:top w:val="single" w:sz="4" w:space="0" w:color="auto"/>
              <w:left w:val="single" w:sz="4" w:space="0" w:color="auto"/>
              <w:bottom w:val="single" w:sz="4" w:space="0" w:color="auto"/>
              <w:right w:val="single" w:sz="4" w:space="0" w:color="auto"/>
            </w:tcBorders>
            <w:vAlign w:val="center"/>
          </w:tcPr>
          <w:p w14:paraId="664B3BF8" w14:textId="77777777"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2021</w:t>
            </w:r>
          </w:p>
        </w:tc>
        <w:tc>
          <w:tcPr>
            <w:tcW w:w="708" w:type="pct"/>
            <w:gridSpan w:val="2"/>
            <w:tcBorders>
              <w:top w:val="single" w:sz="4" w:space="0" w:color="auto"/>
              <w:left w:val="single" w:sz="4" w:space="0" w:color="auto"/>
              <w:bottom w:val="single" w:sz="4" w:space="0" w:color="auto"/>
              <w:right w:val="single" w:sz="4" w:space="0" w:color="auto"/>
            </w:tcBorders>
            <w:vAlign w:val="center"/>
          </w:tcPr>
          <w:p w14:paraId="6F488E0E" w14:textId="77777777"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4D7EA925" w14:textId="77777777"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2023</w:t>
            </w:r>
          </w:p>
        </w:tc>
        <w:tc>
          <w:tcPr>
            <w:tcW w:w="682" w:type="pct"/>
            <w:tcBorders>
              <w:top w:val="single" w:sz="4" w:space="0" w:color="auto"/>
              <w:left w:val="single" w:sz="4" w:space="0" w:color="auto"/>
              <w:bottom w:val="single" w:sz="4" w:space="0" w:color="auto"/>
              <w:right w:val="single" w:sz="4" w:space="0" w:color="auto"/>
            </w:tcBorders>
          </w:tcPr>
          <w:p w14:paraId="0F2BC63D" w14:textId="2DDCC356" w:rsidR="00711BE6" w:rsidRPr="00620517" w:rsidRDefault="00711BE6" w:rsidP="00616197">
            <w:pPr>
              <w:keepNext/>
              <w:keepLines/>
              <w:widowControl w:val="0"/>
              <w:tabs>
                <w:tab w:val="left" w:pos="3141"/>
              </w:tabs>
              <w:suppressAutoHyphens/>
              <w:ind w:left="-157" w:right="-105"/>
              <w:jc w:val="center"/>
              <w:rPr>
                <w:b/>
                <w:bCs/>
                <w:sz w:val="20"/>
                <w:szCs w:val="20"/>
              </w:rPr>
            </w:pPr>
            <w:r w:rsidRPr="00620517">
              <w:rPr>
                <w:b/>
                <w:bCs/>
                <w:color w:val="000000"/>
                <w:sz w:val="20"/>
                <w:szCs w:val="20"/>
                <w:lang w:val="ru-RU"/>
              </w:rPr>
              <w:t>2024</w:t>
            </w:r>
          </w:p>
        </w:tc>
      </w:tr>
      <w:tr w:rsidR="008F2B03" w:rsidRPr="00620517" w14:paraId="3F4F840F" w14:textId="77777777" w:rsidTr="00630862">
        <w:tc>
          <w:tcPr>
            <w:tcW w:w="5000" w:type="pct"/>
            <w:gridSpan w:val="8"/>
            <w:tcBorders>
              <w:top w:val="single" w:sz="4" w:space="0" w:color="auto"/>
              <w:left w:val="single" w:sz="4" w:space="0" w:color="auto"/>
              <w:bottom w:val="single" w:sz="4" w:space="0" w:color="auto"/>
              <w:right w:val="single" w:sz="4" w:space="0" w:color="auto"/>
            </w:tcBorders>
          </w:tcPr>
          <w:p w14:paraId="246B3150" w14:textId="77777777" w:rsidR="00711BE6" w:rsidRPr="00620517" w:rsidRDefault="00711BE6" w:rsidP="00616197">
            <w:pPr>
              <w:keepNext/>
              <w:keepLines/>
              <w:widowControl w:val="0"/>
              <w:tabs>
                <w:tab w:val="left" w:pos="3141"/>
              </w:tabs>
              <w:suppressAutoHyphens/>
              <w:jc w:val="center"/>
              <w:rPr>
                <w:sz w:val="20"/>
                <w:szCs w:val="20"/>
              </w:rPr>
            </w:pPr>
            <w:r w:rsidRPr="00620517">
              <w:rPr>
                <w:b/>
                <w:bCs/>
                <w:color w:val="000000"/>
                <w:sz w:val="20"/>
                <w:szCs w:val="20"/>
                <w:lang w:val="ru-RU"/>
              </w:rPr>
              <w:t>Метрические тонны (т)</w:t>
            </w:r>
          </w:p>
        </w:tc>
      </w:tr>
      <w:tr w:rsidR="008F2B03" w:rsidRPr="00620517" w14:paraId="2DE8D308" w14:textId="77777777" w:rsidTr="00AC00DA">
        <w:tc>
          <w:tcPr>
            <w:tcW w:w="912" w:type="pct"/>
            <w:tcBorders>
              <w:top w:val="single" w:sz="4" w:space="0" w:color="auto"/>
              <w:left w:val="single" w:sz="4" w:space="0" w:color="auto"/>
              <w:bottom w:val="single" w:sz="4" w:space="0" w:color="auto"/>
              <w:right w:val="single" w:sz="4" w:space="0" w:color="auto"/>
            </w:tcBorders>
          </w:tcPr>
          <w:p w14:paraId="43E55EB2" w14:textId="77777777" w:rsidR="00711BE6" w:rsidRPr="00620517" w:rsidRDefault="00711BE6" w:rsidP="00616197">
            <w:pPr>
              <w:keepNext/>
              <w:keepLines/>
              <w:widowControl w:val="0"/>
              <w:tabs>
                <w:tab w:val="left" w:pos="3141"/>
              </w:tabs>
              <w:suppressAutoHyphens/>
              <w:rPr>
                <w:sz w:val="20"/>
                <w:szCs w:val="20"/>
              </w:rPr>
            </w:pPr>
            <w:r w:rsidRPr="00620517">
              <w:rPr>
                <w:color w:val="000000"/>
                <w:sz w:val="20"/>
                <w:szCs w:val="20"/>
                <w:lang w:val="ru-RU"/>
              </w:rPr>
              <w:t>ГФУ-134а</w:t>
            </w:r>
          </w:p>
        </w:tc>
        <w:tc>
          <w:tcPr>
            <w:tcW w:w="602" w:type="pct"/>
            <w:tcBorders>
              <w:top w:val="single" w:sz="4" w:space="0" w:color="auto"/>
              <w:left w:val="single" w:sz="4" w:space="0" w:color="auto"/>
              <w:bottom w:val="single" w:sz="4" w:space="0" w:color="auto"/>
              <w:right w:val="single" w:sz="4" w:space="0" w:color="auto"/>
            </w:tcBorders>
          </w:tcPr>
          <w:p w14:paraId="516EBD36" w14:textId="77777777" w:rsidR="00711BE6" w:rsidRPr="00620517" w:rsidRDefault="00711BE6" w:rsidP="00616197">
            <w:pPr>
              <w:keepNext/>
              <w:keepLines/>
              <w:widowControl w:val="0"/>
              <w:tabs>
                <w:tab w:val="left" w:pos="3141"/>
              </w:tabs>
              <w:suppressAutoHyphens/>
              <w:jc w:val="right"/>
              <w:rPr>
                <w:sz w:val="20"/>
                <w:szCs w:val="20"/>
              </w:rPr>
            </w:pPr>
            <w:r w:rsidRPr="00620517">
              <w:rPr>
                <w:color w:val="000000"/>
                <w:sz w:val="20"/>
                <w:szCs w:val="20"/>
                <w:lang w:val="ru-RU"/>
              </w:rPr>
              <w:t>1 430</w:t>
            </w:r>
          </w:p>
        </w:tc>
        <w:tc>
          <w:tcPr>
            <w:tcW w:w="707" w:type="pct"/>
            <w:tcBorders>
              <w:top w:val="single" w:sz="4" w:space="0" w:color="auto"/>
              <w:left w:val="single" w:sz="4" w:space="0" w:color="auto"/>
              <w:bottom w:val="single" w:sz="4" w:space="0" w:color="auto"/>
              <w:right w:val="single" w:sz="4" w:space="0" w:color="auto"/>
            </w:tcBorders>
          </w:tcPr>
          <w:p w14:paraId="205DA5B3" w14:textId="1477986F" w:rsidR="00711BE6" w:rsidRPr="00620517" w:rsidRDefault="00774DB6" w:rsidP="00616197">
            <w:pPr>
              <w:keepNext/>
              <w:keepLines/>
              <w:widowControl w:val="0"/>
              <w:tabs>
                <w:tab w:val="left" w:pos="3141"/>
              </w:tabs>
              <w:suppressAutoHyphens/>
              <w:jc w:val="right"/>
              <w:rPr>
                <w:sz w:val="20"/>
                <w:szCs w:val="20"/>
              </w:rPr>
            </w:pPr>
            <w:r w:rsidRPr="00620517">
              <w:rPr>
                <w:color w:val="000000"/>
                <w:sz w:val="20"/>
                <w:szCs w:val="20"/>
                <w:lang w:val="ru-RU"/>
              </w:rPr>
              <w:t>154,05</w:t>
            </w:r>
          </w:p>
        </w:tc>
        <w:tc>
          <w:tcPr>
            <w:tcW w:w="707" w:type="pct"/>
            <w:tcBorders>
              <w:top w:val="single" w:sz="4" w:space="0" w:color="auto"/>
              <w:left w:val="single" w:sz="4" w:space="0" w:color="auto"/>
              <w:bottom w:val="single" w:sz="4" w:space="0" w:color="auto"/>
              <w:right w:val="single" w:sz="4" w:space="0" w:color="auto"/>
            </w:tcBorders>
          </w:tcPr>
          <w:p w14:paraId="43AA78C7" w14:textId="71416771" w:rsidR="00711BE6" w:rsidRPr="00620517" w:rsidRDefault="00C563D7" w:rsidP="00616197">
            <w:pPr>
              <w:keepNext/>
              <w:keepLines/>
              <w:widowControl w:val="0"/>
              <w:tabs>
                <w:tab w:val="left" w:pos="3141"/>
              </w:tabs>
              <w:suppressAutoHyphens/>
              <w:jc w:val="right"/>
              <w:rPr>
                <w:sz w:val="20"/>
                <w:szCs w:val="20"/>
              </w:rPr>
            </w:pPr>
            <w:r w:rsidRPr="00620517">
              <w:rPr>
                <w:color w:val="000000"/>
                <w:sz w:val="20"/>
                <w:szCs w:val="20"/>
                <w:lang w:val="ru-RU"/>
              </w:rPr>
              <w:t>61,64</w:t>
            </w:r>
          </w:p>
        </w:tc>
        <w:tc>
          <w:tcPr>
            <w:tcW w:w="708" w:type="pct"/>
            <w:gridSpan w:val="2"/>
            <w:tcBorders>
              <w:top w:val="single" w:sz="4" w:space="0" w:color="auto"/>
              <w:left w:val="single" w:sz="4" w:space="0" w:color="auto"/>
              <w:bottom w:val="single" w:sz="4" w:space="0" w:color="auto"/>
              <w:right w:val="single" w:sz="4" w:space="0" w:color="auto"/>
            </w:tcBorders>
          </w:tcPr>
          <w:p w14:paraId="7DE83F55" w14:textId="28F6D639"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57,30</w:t>
            </w:r>
          </w:p>
        </w:tc>
        <w:tc>
          <w:tcPr>
            <w:tcW w:w="682" w:type="pct"/>
            <w:tcBorders>
              <w:top w:val="single" w:sz="4" w:space="0" w:color="auto"/>
              <w:left w:val="single" w:sz="4" w:space="0" w:color="auto"/>
              <w:bottom w:val="single" w:sz="4" w:space="0" w:color="auto"/>
              <w:right w:val="single" w:sz="4" w:space="0" w:color="auto"/>
            </w:tcBorders>
          </w:tcPr>
          <w:p w14:paraId="51D2A64D" w14:textId="1439BD03"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156,13</w:t>
            </w:r>
          </w:p>
        </w:tc>
        <w:tc>
          <w:tcPr>
            <w:tcW w:w="682" w:type="pct"/>
            <w:tcBorders>
              <w:top w:val="single" w:sz="4" w:space="0" w:color="auto"/>
              <w:left w:val="single" w:sz="4" w:space="0" w:color="auto"/>
              <w:bottom w:val="single" w:sz="4" w:space="0" w:color="auto"/>
              <w:right w:val="single" w:sz="4" w:space="0" w:color="auto"/>
            </w:tcBorders>
          </w:tcPr>
          <w:p w14:paraId="1942ACB8" w14:textId="132609AB" w:rsidR="00711BE6" w:rsidRPr="00620517" w:rsidRDefault="00A33518" w:rsidP="00616197">
            <w:pPr>
              <w:keepNext/>
              <w:keepLines/>
              <w:widowControl w:val="0"/>
              <w:tabs>
                <w:tab w:val="left" w:pos="3141"/>
              </w:tabs>
              <w:suppressAutoHyphens/>
              <w:jc w:val="right"/>
              <w:rPr>
                <w:sz w:val="20"/>
                <w:szCs w:val="20"/>
              </w:rPr>
            </w:pPr>
            <w:r w:rsidRPr="00620517">
              <w:rPr>
                <w:color w:val="000000"/>
                <w:sz w:val="20"/>
                <w:szCs w:val="20"/>
                <w:lang w:val="ru-RU"/>
              </w:rPr>
              <w:t>54,84</w:t>
            </w:r>
          </w:p>
        </w:tc>
      </w:tr>
      <w:tr w:rsidR="008F2B03" w:rsidRPr="00620517" w14:paraId="6D68F750" w14:textId="77777777" w:rsidTr="00AC00DA">
        <w:tc>
          <w:tcPr>
            <w:tcW w:w="912" w:type="pct"/>
            <w:tcBorders>
              <w:top w:val="single" w:sz="4" w:space="0" w:color="auto"/>
              <w:left w:val="single" w:sz="4" w:space="0" w:color="auto"/>
              <w:bottom w:val="single" w:sz="4" w:space="0" w:color="auto"/>
              <w:right w:val="single" w:sz="4" w:space="0" w:color="auto"/>
            </w:tcBorders>
          </w:tcPr>
          <w:p w14:paraId="57F4989F" w14:textId="77777777" w:rsidR="00711BE6" w:rsidRPr="00620517" w:rsidRDefault="00711BE6" w:rsidP="00616197">
            <w:pPr>
              <w:keepNext/>
              <w:keepLines/>
              <w:widowControl w:val="0"/>
              <w:tabs>
                <w:tab w:val="left" w:pos="3141"/>
              </w:tabs>
              <w:suppressAutoHyphens/>
              <w:rPr>
                <w:sz w:val="20"/>
                <w:szCs w:val="20"/>
              </w:rPr>
            </w:pPr>
            <w:r w:rsidRPr="00620517">
              <w:rPr>
                <w:color w:val="000000"/>
                <w:sz w:val="20"/>
                <w:szCs w:val="20"/>
                <w:lang w:val="ru-RU"/>
              </w:rPr>
              <w:t>R-404A</w:t>
            </w:r>
          </w:p>
        </w:tc>
        <w:tc>
          <w:tcPr>
            <w:tcW w:w="602" w:type="pct"/>
            <w:tcBorders>
              <w:top w:val="single" w:sz="4" w:space="0" w:color="auto"/>
              <w:left w:val="single" w:sz="4" w:space="0" w:color="auto"/>
              <w:bottom w:val="single" w:sz="4" w:space="0" w:color="auto"/>
              <w:right w:val="single" w:sz="4" w:space="0" w:color="auto"/>
            </w:tcBorders>
          </w:tcPr>
          <w:p w14:paraId="5D8FE6DF" w14:textId="77777777" w:rsidR="00711BE6" w:rsidRPr="00620517" w:rsidRDefault="00711BE6" w:rsidP="00616197">
            <w:pPr>
              <w:keepNext/>
              <w:keepLines/>
              <w:widowControl w:val="0"/>
              <w:suppressAutoHyphens/>
              <w:jc w:val="right"/>
              <w:rPr>
                <w:sz w:val="20"/>
                <w:szCs w:val="20"/>
              </w:rPr>
            </w:pPr>
            <w:r w:rsidRPr="00620517">
              <w:rPr>
                <w:color w:val="000000"/>
                <w:sz w:val="20"/>
                <w:szCs w:val="20"/>
                <w:lang w:val="ru-RU"/>
              </w:rPr>
              <w:t>3 922</w:t>
            </w:r>
          </w:p>
        </w:tc>
        <w:tc>
          <w:tcPr>
            <w:tcW w:w="707" w:type="pct"/>
            <w:tcBorders>
              <w:top w:val="single" w:sz="4" w:space="0" w:color="auto"/>
              <w:left w:val="single" w:sz="4" w:space="0" w:color="auto"/>
              <w:bottom w:val="single" w:sz="4" w:space="0" w:color="auto"/>
              <w:right w:val="single" w:sz="4" w:space="0" w:color="auto"/>
            </w:tcBorders>
          </w:tcPr>
          <w:p w14:paraId="7498F46A" w14:textId="724BF194" w:rsidR="00711BE6" w:rsidRPr="00620517" w:rsidRDefault="00774DB6" w:rsidP="00616197">
            <w:pPr>
              <w:keepNext/>
              <w:keepLines/>
              <w:widowControl w:val="0"/>
              <w:tabs>
                <w:tab w:val="left" w:pos="3141"/>
              </w:tabs>
              <w:suppressAutoHyphens/>
              <w:jc w:val="right"/>
              <w:rPr>
                <w:sz w:val="20"/>
                <w:szCs w:val="20"/>
              </w:rPr>
            </w:pPr>
            <w:r w:rsidRPr="00620517">
              <w:rPr>
                <w:color w:val="000000"/>
                <w:sz w:val="20"/>
                <w:szCs w:val="20"/>
                <w:lang w:val="ru-RU"/>
              </w:rPr>
              <w:t>3,30</w:t>
            </w:r>
          </w:p>
        </w:tc>
        <w:tc>
          <w:tcPr>
            <w:tcW w:w="707" w:type="pct"/>
            <w:tcBorders>
              <w:top w:val="single" w:sz="4" w:space="0" w:color="auto"/>
              <w:left w:val="single" w:sz="4" w:space="0" w:color="auto"/>
              <w:bottom w:val="single" w:sz="4" w:space="0" w:color="auto"/>
              <w:right w:val="single" w:sz="4" w:space="0" w:color="auto"/>
            </w:tcBorders>
          </w:tcPr>
          <w:p w14:paraId="2AE58CEE" w14:textId="1CD8B6C2" w:rsidR="00711BE6" w:rsidRPr="00620517" w:rsidRDefault="00C563D7" w:rsidP="00616197">
            <w:pPr>
              <w:keepNext/>
              <w:keepLines/>
              <w:widowControl w:val="0"/>
              <w:tabs>
                <w:tab w:val="left" w:pos="3141"/>
              </w:tabs>
              <w:suppressAutoHyphens/>
              <w:jc w:val="right"/>
              <w:rPr>
                <w:sz w:val="20"/>
                <w:szCs w:val="20"/>
              </w:rPr>
            </w:pPr>
            <w:r w:rsidRPr="00620517">
              <w:rPr>
                <w:color w:val="000000"/>
                <w:sz w:val="20"/>
                <w:szCs w:val="20"/>
                <w:lang w:val="ru-RU"/>
              </w:rPr>
              <w:t>5,23</w:t>
            </w:r>
          </w:p>
        </w:tc>
        <w:tc>
          <w:tcPr>
            <w:tcW w:w="708" w:type="pct"/>
            <w:gridSpan w:val="2"/>
            <w:tcBorders>
              <w:top w:val="single" w:sz="4" w:space="0" w:color="auto"/>
              <w:left w:val="single" w:sz="4" w:space="0" w:color="auto"/>
              <w:bottom w:val="single" w:sz="4" w:space="0" w:color="auto"/>
              <w:right w:val="single" w:sz="4" w:space="0" w:color="auto"/>
            </w:tcBorders>
          </w:tcPr>
          <w:p w14:paraId="435C5B34" w14:textId="3CC80D6D"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4,24</w:t>
            </w:r>
          </w:p>
        </w:tc>
        <w:tc>
          <w:tcPr>
            <w:tcW w:w="682" w:type="pct"/>
            <w:tcBorders>
              <w:top w:val="single" w:sz="4" w:space="0" w:color="auto"/>
              <w:left w:val="single" w:sz="4" w:space="0" w:color="auto"/>
              <w:bottom w:val="single" w:sz="4" w:space="0" w:color="auto"/>
              <w:right w:val="single" w:sz="4" w:space="0" w:color="auto"/>
            </w:tcBorders>
          </w:tcPr>
          <w:p w14:paraId="4923C470" w14:textId="7B8D350E"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0,00</w:t>
            </w:r>
          </w:p>
        </w:tc>
        <w:tc>
          <w:tcPr>
            <w:tcW w:w="682" w:type="pct"/>
            <w:tcBorders>
              <w:top w:val="single" w:sz="4" w:space="0" w:color="auto"/>
              <w:left w:val="single" w:sz="4" w:space="0" w:color="auto"/>
              <w:bottom w:val="single" w:sz="4" w:space="0" w:color="auto"/>
              <w:right w:val="single" w:sz="4" w:space="0" w:color="auto"/>
            </w:tcBorders>
          </w:tcPr>
          <w:p w14:paraId="7C33E1C3" w14:textId="29F7F2AB" w:rsidR="00711BE6" w:rsidRPr="00620517" w:rsidRDefault="00A33518" w:rsidP="00616197">
            <w:pPr>
              <w:keepNext/>
              <w:keepLines/>
              <w:widowControl w:val="0"/>
              <w:tabs>
                <w:tab w:val="left" w:pos="3141"/>
              </w:tabs>
              <w:suppressAutoHyphens/>
              <w:jc w:val="right"/>
              <w:rPr>
                <w:sz w:val="20"/>
                <w:szCs w:val="20"/>
              </w:rPr>
            </w:pPr>
            <w:r w:rsidRPr="00620517">
              <w:rPr>
                <w:color w:val="000000"/>
                <w:sz w:val="20"/>
                <w:szCs w:val="20"/>
                <w:lang w:val="ru-RU"/>
              </w:rPr>
              <w:t>4,08</w:t>
            </w:r>
          </w:p>
        </w:tc>
      </w:tr>
      <w:tr w:rsidR="008F2B03" w:rsidRPr="00620517" w14:paraId="5A69800E" w14:textId="77777777" w:rsidTr="00AC00DA">
        <w:tc>
          <w:tcPr>
            <w:tcW w:w="912" w:type="pct"/>
            <w:tcBorders>
              <w:top w:val="single" w:sz="4" w:space="0" w:color="auto"/>
              <w:left w:val="single" w:sz="4" w:space="0" w:color="auto"/>
              <w:bottom w:val="single" w:sz="4" w:space="0" w:color="auto"/>
              <w:right w:val="single" w:sz="4" w:space="0" w:color="auto"/>
            </w:tcBorders>
          </w:tcPr>
          <w:p w14:paraId="3A622030" w14:textId="56ED261F" w:rsidR="00DA5B99" w:rsidRPr="00620517" w:rsidRDefault="00DA5B99" w:rsidP="00616197">
            <w:pPr>
              <w:keepNext/>
              <w:keepLines/>
              <w:widowControl w:val="0"/>
              <w:tabs>
                <w:tab w:val="left" w:pos="3141"/>
              </w:tabs>
              <w:suppressAutoHyphens/>
              <w:rPr>
                <w:sz w:val="20"/>
                <w:szCs w:val="20"/>
              </w:rPr>
            </w:pPr>
            <w:r w:rsidRPr="00620517">
              <w:rPr>
                <w:color w:val="000000"/>
                <w:sz w:val="20"/>
                <w:szCs w:val="20"/>
                <w:lang w:val="ru-RU"/>
              </w:rPr>
              <w:t>R-407C</w:t>
            </w:r>
          </w:p>
        </w:tc>
        <w:tc>
          <w:tcPr>
            <w:tcW w:w="602" w:type="pct"/>
            <w:tcBorders>
              <w:top w:val="single" w:sz="4" w:space="0" w:color="auto"/>
              <w:left w:val="single" w:sz="4" w:space="0" w:color="auto"/>
              <w:bottom w:val="single" w:sz="4" w:space="0" w:color="auto"/>
              <w:right w:val="single" w:sz="4" w:space="0" w:color="auto"/>
            </w:tcBorders>
          </w:tcPr>
          <w:p w14:paraId="617992EC" w14:textId="3522CA95" w:rsidR="00DA5B99" w:rsidRPr="00620517" w:rsidRDefault="00DA5B99" w:rsidP="00616197">
            <w:pPr>
              <w:keepNext/>
              <w:keepLines/>
              <w:widowControl w:val="0"/>
              <w:suppressAutoHyphens/>
              <w:jc w:val="right"/>
              <w:rPr>
                <w:sz w:val="20"/>
                <w:szCs w:val="20"/>
              </w:rPr>
            </w:pPr>
            <w:r w:rsidRPr="00620517">
              <w:rPr>
                <w:color w:val="000000"/>
                <w:sz w:val="20"/>
                <w:szCs w:val="20"/>
                <w:lang w:val="ru-RU"/>
              </w:rPr>
              <w:t>1 774</w:t>
            </w:r>
          </w:p>
        </w:tc>
        <w:tc>
          <w:tcPr>
            <w:tcW w:w="707" w:type="pct"/>
            <w:tcBorders>
              <w:top w:val="single" w:sz="4" w:space="0" w:color="auto"/>
              <w:left w:val="single" w:sz="4" w:space="0" w:color="auto"/>
              <w:bottom w:val="single" w:sz="4" w:space="0" w:color="auto"/>
              <w:right w:val="single" w:sz="4" w:space="0" w:color="auto"/>
            </w:tcBorders>
          </w:tcPr>
          <w:p w14:paraId="10065E80" w14:textId="603559B4" w:rsidR="00DA5B99" w:rsidRPr="00620517" w:rsidRDefault="00774DB6" w:rsidP="00616197">
            <w:pPr>
              <w:keepNext/>
              <w:keepLines/>
              <w:widowControl w:val="0"/>
              <w:tabs>
                <w:tab w:val="left" w:pos="3141"/>
              </w:tabs>
              <w:suppressAutoHyphens/>
              <w:jc w:val="right"/>
              <w:rPr>
                <w:sz w:val="20"/>
                <w:szCs w:val="20"/>
              </w:rPr>
            </w:pPr>
            <w:r w:rsidRPr="00620517">
              <w:rPr>
                <w:color w:val="000000"/>
                <w:sz w:val="20"/>
                <w:szCs w:val="20"/>
                <w:lang w:val="ru-RU"/>
              </w:rPr>
              <w:t>2,50</w:t>
            </w:r>
          </w:p>
        </w:tc>
        <w:tc>
          <w:tcPr>
            <w:tcW w:w="707" w:type="pct"/>
            <w:tcBorders>
              <w:top w:val="single" w:sz="4" w:space="0" w:color="auto"/>
              <w:left w:val="single" w:sz="4" w:space="0" w:color="auto"/>
              <w:bottom w:val="single" w:sz="4" w:space="0" w:color="auto"/>
              <w:right w:val="single" w:sz="4" w:space="0" w:color="auto"/>
            </w:tcBorders>
          </w:tcPr>
          <w:p w14:paraId="5F640427" w14:textId="5F8AECEA" w:rsidR="00DA5B99" w:rsidRPr="00620517" w:rsidRDefault="00C563D7" w:rsidP="00616197">
            <w:pPr>
              <w:keepNext/>
              <w:keepLines/>
              <w:widowControl w:val="0"/>
              <w:tabs>
                <w:tab w:val="left" w:pos="3141"/>
              </w:tabs>
              <w:suppressAutoHyphens/>
              <w:jc w:val="right"/>
              <w:rPr>
                <w:sz w:val="20"/>
                <w:szCs w:val="20"/>
              </w:rPr>
            </w:pPr>
            <w:r w:rsidRPr="00620517">
              <w:rPr>
                <w:color w:val="000000"/>
                <w:sz w:val="20"/>
                <w:szCs w:val="20"/>
                <w:lang w:val="ru-RU"/>
              </w:rPr>
              <w:t>2,26</w:t>
            </w:r>
          </w:p>
        </w:tc>
        <w:tc>
          <w:tcPr>
            <w:tcW w:w="708" w:type="pct"/>
            <w:gridSpan w:val="2"/>
            <w:tcBorders>
              <w:top w:val="single" w:sz="4" w:space="0" w:color="auto"/>
              <w:left w:val="single" w:sz="4" w:space="0" w:color="auto"/>
              <w:bottom w:val="single" w:sz="4" w:space="0" w:color="auto"/>
              <w:right w:val="single" w:sz="4" w:space="0" w:color="auto"/>
            </w:tcBorders>
          </w:tcPr>
          <w:p w14:paraId="1B003A17" w14:textId="5079EFB6" w:rsidR="00DA5B99"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2,30</w:t>
            </w:r>
          </w:p>
        </w:tc>
        <w:tc>
          <w:tcPr>
            <w:tcW w:w="682" w:type="pct"/>
            <w:tcBorders>
              <w:top w:val="single" w:sz="4" w:space="0" w:color="auto"/>
              <w:left w:val="single" w:sz="4" w:space="0" w:color="auto"/>
              <w:bottom w:val="single" w:sz="4" w:space="0" w:color="auto"/>
              <w:right w:val="single" w:sz="4" w:space="0" w:color="auto"/>
            </w:tcBorders>
          </w:tcPr>
          <w:p w14:paraId="72C149BC" w14:textId="7BEA67CD" w:rsidR="00DA5B99"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0,00</w:t>
            </w:r>
          </w:p>
        </w:tc>
        <w:tc>
          <w:tcPr>
            <w:tcW w:w="682" w:type="pct"/>
            <w:tcBorders>
              <w:top w:val="single" w:sz="4" w:space="0" w:color="auto"/>
              <w:left w:val="single" w:sz="4" w:space="0" w:color="auto"/>
              <w:bottom w:val="single" w:sz="4" w:space="0" w:color="auto"/>
              <w:right w:val="single" w:sz="4" w:space="0" w:color="auto"/>
            </w:tcBorders>
          </w:tcPr>
          <w:p w14:paraId="7C36B923" w14:textId="0B54CD6E" w:rsidR="00DA5B99" w:rsidRPr="00620517" w:rsidRDefault="00A33518" w:rsidP="00616197">
            <w:pPr>
              <w:keepNext/>
              <w:keepLines/>
              <w:widowControl w:val="0"/>
              <w:tabs>
                <w:tab w:val="left" w:pos="3141"/>
              </w:tabs>
              <w:suppressAutoHyphens/>
              <w:jc w:val="right"/>
              <w:rPr>
                <w:sz w:val="20"/>
                <w:szCs w:val="20"/>
              </w:rPr>
            </w:pPr>
            <w:r w:rsidRPr="00620517">
              <w:rPr>
                <w:color w:val="000000"/>
                <w:sz w:val="20"/>
                <w:szCs w:val="20"/>
                <w:lang w:val="ru-RU"/>
              </w:rPr>
              <w:t>3,84</w:t>
            </w:r>
          </w:p>
        </w:tc>
      </w:tr>
      <w:tr w:rsidR="008F2B03" w:rsidRPr="00620517" w14:paraId="75356F50" w14:textId="77777777" w:rsidTr="00AC00DA">
        <w:tc>
          <w:tcPr>
            <w:tcW w:w="912" w:type="pct"/>
            <w:tcBorders>
              <w:top w:val="single" w:sz="4" w:space="0" w:color="auto"/>
              <w:left w:val="single" w:sz="4" w:space="0" w:color="auto"/>
              <w:bottom w:val="single" w:sz="4" w:space="0" w:color="auto"/>
              <w:right w:val="single" w:sz="4" w:space="0" w:color="auto"/>
            </w:tcBorders>
          </w:tcPr>
          <w:p w14:paraId="6EE4B378" w14:textId="77777777" w:rsidR="00711BE6" w:rsidRPr="00620517" w:rsidRDefault="00711BE6" w:rsidP="00616197">
            <w:pPr>
              <w:keepNext/>
              <w:keepLines/>
              <w:widowControl w:val="0"/>
              <w:tabs>
                <w:tab w:val="left" w:pos="3141"/>
              </w:tabs>
              <w:suppressAutoHyphens/>
              <w:rPr>
                <w:sz w:val="20"/>
                <w:szCs w:val="20"/>
              </w:rPr>
            </w:pPr>
            <w:r w:rsidRPr="00620517">
              <w:rPr>
                <w:color w:val="000000"/>
                <w:sz w:val="20"/>
                <w:szCs w:val="20"/>
                <w:lang w:val="ru-RU"/>
              </w:rPr>
              <w:t>R-410A</w:t>
            </w:r>
          </w:p>
        </w:tc>
        <w:tc>
          <w:tcPr>
            <w:tcW w:w="602" w:type="pct"/>
            <w:tcBorders>
              <w:top w:val="single" w:sz="4" w:space="0" w:color="auto"/>
              <w:left w:val="single" w:sz="4" w:space="0" w:color="auto"/>
              <w:bottom w:val="single" w:sz="4" w:space="0" w:color="auto"/>
              <w:right w:val="single" w:sz="4" w:space="0" w:color="auto"/>
            </w:tcBorders>
          </w:tcPr>
          <w:p w14:paraId="56C5E2BA" w14:textId="77777777" w:rsidR="00711BE6" w:rsidRPr="00620517" w:rsidRDefault="00711BE6" w:rsidP="00616197">
            <w:pPr>
              <w:keepNext/>
              <w:keepLines/>
              <w:widowControl w:val="0"/>
              <w:tabs>
                <w:tab w:val="left" w:pos="3141"/>
              </w:tabs>
              <w:suppressAutoHyphens/>
              <w:jc w:val="right"/>
              <w:rPr>
                <w:sz w:val="20"/>
                <w:szCs w:val="20"/>
              </w:rPr>
            </w:pPr>
            <w:r w:rsidRPr="00620517">
              <w:rPr>
                <w:color w:val="000000"/>
                <w:sz w:val="20"/>
                <w:szCs w:val="20"/>
                <w:lang w:val="ru-RU"/>
              </w:rPr>
              <w:t>2 088</w:t>
            </w:r>
          </w:p>
        </w:tc>
        <w:tc>
          <w:tcPr>
            <w:tcW w:w="707" w:type="pct"/>
            <w:tcBorders>
              <w:top w:val="single" w:sz="4" w:space="0" w:color="auto"/>
              <w:left w:val="single" w:sz="4" w:space="0" w:color="auto"/>
              <w:bottom w:val="single" w:sz="4" w:space="0" w:color="auto"/>
              <w:right w:val="single" w:sz="4" w:space="0" w:color="auto"/>
            </w:tcBorders>
          </w:tcPr>
          <w:p w14:paraId="0097D536" w14:textId="12C24B99" w:rsidR="00711BE6" w:rsidRPr="00620517" w:rsidRDefault="00774DB6" w:rsidP="00616197">
            <w:pPr>
              <w:keepNext/>
              <w:keepLines/>
              <w:widowControl w:val="0"/>
              <w:tabs>
                <w:tab w:val="left" w:pos="3141"/>
              </w:tabs>
              <w:suppressAutoHyphens/>
              <w:jc w:val="right"/>
              <w:rPr>
                <w:sz w:val="20"/>
                <w:szCs w:val="20"/>
              </w:rPr>
            </w:pPr>
            <w:r w:rsidRPr="00620517">
              <w:rPr>
                <w:color w:val="000000"/>
                <w:sz w:val="20"/>
                <w:szCs w:val="20"/>
                <w:lang w:val="ru-RU"/>
              </w:rPr>
              <w:t>7,23</w:t>
            </w:r>
          </w:p>
        </w:tc>
        <w:tc>
          <w:tcPr>
            <w:tcW w:w="707" w:type="pct"/>
            <w:tcBorders>
              <w:top w:val="single" w:sz="4" w:space="0" w:color="auto"/>
              <w:left w:val="single" w:sz="4" w:space="0" w:color="auto"/>
              <w:bottom w:val="single" w:sz="4" w:space="0" w:color="auto"/>
              <w:right w:val="single" w:sz="4" w:space="0" w:color="auto"/>
            </w:tcBorders>
          </w:tcPr>
          <w:p w14:paraId="5BDB31B6" w14:textId="485EE136" w:rsidR="00711BE6" w:rsidRPr="00620517" w:rsidRDefault="00C563D7" w:rsidP="00616197">
            <w:pPr>
              <w:keepNext/>
              <w:keepLines/>
              <w:widowControl w:val="0"/>
              <w:tabs>
                <w:tab w:val="left" w:pos="3141"/>
              </w:tabs>
              <w:suppressAutoHyphens/>
              <w:jc w:val="right"/>
              <w:rPr>
                <w:sz w:val="20"/>
                <w:szCs w:val="20"/>
              </w:rPr>
            </w:pPr>
            <w:r w:rsidRPr="00620517">
              <w:rPr>
                <w:color w:val="000000"/>
                <w:sz w:val="20"/>
                <w:szCs w:val="20"/>
                <w:lang w:val="ru-RU"/>
              </w:rPr>
              <w:t>17,13</w:t>
            </w:r>
          </w:p>
        </w:tc>
        <w:tc>
          <w:tcPr>
            <w:tcW w:w="708" w:type="pct"/>
            <w:gridSpan w:val="2"/>
            <w:tcBorders>
              <w:top w:val="single" w:sz="4" w:space="0" w:color="auto"/>
              <w:left w:val="single" w:sz="4" w:space="0" w:color="auto"/>
              <w:bottom w:val="single" w:sz="4" w:space="0" w:color="auto"/>
              <w:right w:val="single" w:sz="4" w:space="0" w:color="auto"/>
            </w:tcBorders>
          </w:tcPr>
          <w:p w14:paraId="030EFCB2" w14:textId="2F5B318F"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18,18</w:t>
            </w:r>
          </w:p>
        </w:tc>
        <w:tc>
          <w:tcPr>
            <w:tcW w:w="682" w:type="pct"/>
            <w:tcBorders>
              <w:top w:val="single" w:sz="4" w:space="0" w:color="auto"/>
              <w:left w:val="single" w:sz="4" w:space="0" w:color="auto"/>
              <w:bottom w:val="single" w:sz="4" w:space="0" w:color="auto"/>
              <w:right w:val="single" w:sz="4" w:space="0" w:color="auto"/>
            </w:tcBorders>
          </w:tcPr>
          <w:p w14:paraId="7100F4FB" w14:textId="6A9D0D32"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0,00</w:t>
            </w:r>
          </w:p>
        </w:tc>
        <w:tc>
          <w:tcPr>
            <w:tcW w:w="682" w:type="pct"/>
            <w:tcBorders>
              <w:top w:val="single" w:sz="4" w:space="0" w:color="auto"/>
              <w:left w:val="single" w:sz="4" w:space="0" w:color="auto"/>
              <w:bottom w:val="single" w:sz="4" w:space="0" w:color="auto"/>
              <w:right w:val="single" w:sz="4" w:space="0" w:color="auto"/>
            </w:tcBorders>
          </w:tcPr>
          <w:p w14:paraId="4CC3237E" w14:textId="6D43DBA5" w:rsidR="00711BE6" w:rsidRPr="00620517" w:rsidRDefault="00A33518" w:rsidP="00616197">
            <w:pPr>
              <w:keepNext/>
              <w:keepLines/>
              <w:widowControl w:val="0"/>
              <w:tabs>
                <w:tab w:val="left" w:pos="3141"/>
              </w:tabs>
              <w:suppressAutoHyphens/>
              <w:jc w:val="right"/>
              <w:rPr>
                <w:sz w:val="20"/>
                <w:szCs w:val="20"/>
              </w:rPr>
            </w:pPr>
            <w:r w:rsidRPr="00620517">
              <w:rPr>
                <w:color w:val="000000"/>
                <w:sz w:val="20"/>
                <w:szCs w:val="20"/>
                <w:lang w:val="ru-RU"/>
              </w:rPr>
              <w:t>19,27</w:t>
            </w:r>
          </w:p>
        </w:tc>
      </w:tr>
      <w:tr w:rsidR="008F2B03" w:rsidRPr="00620517" w14:paraId="6C67E10C" w14:textId="77777777" w:rsidTr="00AC00DA">
        <w:tc>
          <w:tcPr>
            <w:tcW w:w="912" w:type="pct"/>
            <w:tcBorders>
              <w:top w:val="single" w:sz="4" w:space="0" w:color="auto"/>
              <w:left w:val="single" w:sz="4" w:space="0" w:color="auto"/>
              <w:bottom w:val="single" w:sz="4" w:space="0" w:color="auto"/>
              <w:right w:val="single" w:sz="4" w:space="0" w:color="auto"/>
            </w:tcBorders>
          </w:tcPr>
          <w:p w14:paraId="1DFC4866" w14:textId="0F3D5C58" w:rsidR="00711BE6" w:rsidRPr="00620517" w:rsidRDefault="00DA5B99" w:rsidP="00616197">
            <w:pPr>
              <w:keepNext/>
              <w:keepLines/>
              <w:widowControl w:val="0"/>
              <w:tabs>
                <w:tab w:val="left" w:pos="3141"/>
              </w:tabs>
              <w:suppressAutoHyphens/>
              <w:rPr>
                <w:sz w:val="20"/>
                <w:szCs w:val="20"/>
              </w:rPr>
            </w:pPr>
            <w:r w:rsidRPr="00620517">
              <w:rPr>
                <w:color w:val="000000"/>
                <w:sz w:val="20"/>
                <w:szCs w:val="20"/>
                <w:lang w:val="ru-RU"/>
              </w:rPr>
              <w:t>R-507A</w:t>
            </w:r>
          </w:p>
        </w:tc>
        <w:tc>
          <w:tcPr>
            <w:tcW w:w="602" w:type="pct"/>
            <w:tcBorders>
              <w:top w:val="single" w:sz="4" w:space="0" w:color="auto"/>
              <w:left w:val="single" w:sz="4" w:space="0" w:color="auto"/>
              <w:bottom w:val="single" w:sz="4" w:space="0" w:color="auto"/>
              <w:right w:val="single" w:sz="4" w:space="0" w:color="auto"/>
            </w:tcBorders>
          </w:tcPr>
          <w:p w14:paraId="7272401A" w14:textId="1B876B0E" w:rsidR="00711BE6" w:rsidRPr="00620517" w:rsidRDefault="00EA0BAE" w:rsidP="00616197">
            <w:pPr>
              <w:keepNext/>
              <w:keepLines/>
              <w:widowControl w:val="0"/>
              <w:tabs>
                <w:tab w:val="left" w:pos="3141"/>
              </w:tabs>
              <w:suppressAutoHyphens/>
              <w:jc w:val="right"/>
              <w:rPr>
                <w:sz w:val="20"/>
                <w:szCs w:val="20"/>
              </w:rPr>
            </w:pPr>
            <w:r w:rsidRPr="00620517">
              <w:rPr>
                <w:color w:val="000000"/>
                <w:sz w:val="20"/>
                <w:szCs w:val="20"/>
                <w:lang w:val="ru-RU"/>
              </w:rPr>
              <w:t>3 985</w:t>
            </w:r>
          </w:p>
        </w:tc>
        <w:tc>
          <w:tcPr>
            <w:tcW w:w="707" w:type="pct"/>
            <w:tcBorders>
              <w:top w:val="single" w:sz="4" w:space="0" w:color="auto"/>
              <w:left w:val="single" w:sz="4" w:space="0" w:color="auto"/>
              <w:bottom w:val="single" w:sz="4" w:space="0" w:color="auto"/>
              <w:right w:val="single" w:sz="4" w:space="0" w:color="auto"/>
            </w:tcBorders>
          </w:tcPr>
          <w:p w14:paraId="2412177D" w14:textId="3F0EBEE1" w:rsidR="00711BE6" w:rsidRPr="00620517" w:rsidRDefault="00774DB6" w:rsidP="00616197">
            <w:pPr>
              <w:keepNext/>
              <w:keepLines/>
              <w:widowControl w:val="0"/>
              <w:tabs>
                <w:tab w:val="left" w:pos="3141"/>
              </w:tabs>
              <w:suppressAutoHyphens/>
              <w:jc w:val="right"/>
              <w:rPr>
                <w:sz w:val="20"/>
                <w:szCs w:val="20"/>
              </w:rPr>
            </w:pPr>
            <w:r w:rsidRPr="00620517">
              <w:rPr>
                <w:color w:val="000000"/>
                <w:sz w:val="20"/>
                <w:szCs w:val="20"/>
                <w:lang w:val="ru-RU"/>
              </w:rPr>
              <w:t>0,00</w:t>
            </w:r>
          </w:p>
        </w:tc>
        <w:tc>
          <w:tcPr>
            <w:tcW w:w="707" w:type="pct"/>
            <w:tcBorders>
              <w:top w:val="single" w:sz="4" w:space="0" w:color="auto"/>
              <w:left w:val="single" w:sz="4" w:space="0" w:color="auto"/>
              <w:bottom w:val="single" w:sz="4" w:space="0" w:color="auto"/>
              <w:right w:val="single" w:sz="4" w:space="0" w:color="auto"/>
            </w:tcBorders>
          </w:tcPr>
          <w:p w14:paraId="651BDB91" w14:textId="5CC05E70" w:rsidR="00711BE6" w:rsidRPr="00620517" w:rsidRDefault="00C563D7" w:rsidP="00616197">
            <w:pPr>
              <w:keepNext/>
              <w:keepLines/>
              <w:widowControl w:val="0"/>
              <w:tabs>
                <w:tab w:val="left" w:pos="3141"/>
              </w:tabs>
              <w:suppressAutoHyphens/>
              <w:jc w:val="right"/>
              <w:rPr>
                <w:sz w:val="20"/>
                <w:szCs w:val="20"/>
              </w:rPr>
            </w:pPr>
            <w:r w:rsidRPr="00620517">
              <w:rPr>
                <w:color w:val="000000"/>
                <w:sz w:val="20"/>
                <w:szCs w:val="20"/>
                <w:lang w:val="ru-RU"/>
              </w:rPr>
              <w:t>0,68</w:t>
            </w:r>
          </w:p>
        </w:tc>
        <w:tc>
          <w:tcPr>
            <w:tcW w:w="708" w:type="pct"/>
            <w:gridSpan w:val="2"/>
            <w:tcBorders>
              <w:top w:val="single" w:sz="4" w:space="0" w:color="auto"/>
              <w:left w:val="single" w:sz="4" w:space="0" w:color="auto"/>
              <w:bottom w:val="single" w:sz="4" w:space="0" w:color="auto"/>
              <w:right w:val="single" w:sz="4" w:space="0" w:color="auto"/>
            </w:tcBorders>
          </w:tcPr>
          <w:p w14:paraId="78C33C9D" w14:textId="1DBE19B5"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0,68</w:t>
            </w:r>
          </w:p>
        </w:tc>
        <w:tc>
          <w:tcPr>
            <w:tcW w:w="682" w:type="pct"/>
            <w:tcBorders>
              <w:top w:val="single" w:sz="4" w:space="0" w:color="auto"/>
              <w:left w:val="single" w:sz="4" w:space="0" w:color="auto"/>
              <w:bottom w:val="single" w:sz="4" w:space="0" w:color="auto"/>
              <w:right w:val="single" w:sz="4" w:space="0" w:color="auto"/>
            </w:tcBorders>
          </w:tcPr>
          <w:p w14:paraId="74F9454C" w14:textId="26101C65" w:rsidR="00711BE6" w:rsidRPr="00620517" w:rsidRDefault="00E072E7" w:rsidP="00616197">
            <w:pPr>
              <w:keepNext/>
              <w:keepLines/>
              <w:widowControl w:val="0"/>
              <w:tabs>
                <w:tab w:val="left" w:pos="3141"/>
              </w:tabs>
              <w:suppressAutoHyphens/>
              <w:jc w:val="right"/>
              <w:rPr>
                <w:sz w:val="20"/>
                <w:szCs w:val="20"/>
              </w:rPr>
            </w:pPr>
            <w:r w:rsidRPr="00620517">
              <w:rPr>
                <w:color w:val="000000"/>
                <w:sz w:val="20"/>
                <w:szCs w:val="20"/>
                <w:lang w:val="ru-RU"/>
              </w:rPr>
              <w:t>0,00</w:t>
            </w:r>
          </w:p>
        </w:tc>
        <w:tc>
          <w:tcPr>
            <w:tcW w:w="682" w:type="pct"/>
            <w:tcBorders>
              <w:top w:val="single" w:sz="4" w:space="0" w:color="auto"/>
              <w:left w:val="single" w:sz="4" w:space="0" w:color="auto"/>
              <w:bottom w:val="single" w:sz="4" w:space="0" w:color="auto"/>
              <w:right w:val="single" w:sz="4" w:space="0" w:color="auto"/>
            </w:tcBorders>
          </w:tcPr>
          <w:p w14:paraId="19E474F7" w14:textId="60BD9D8A" w:rsidR="00711BE6" w:rsidRPr="00620517" w:rsidRDefault="00A33518" w:rsidP="00616197">
            <w:pPr>
              <w:keepNext/>
              <w:keepLines/>
              <w:widowControl w:val="0"/>
              <w:tabs>
                <w:tab w:val="left" w:pos="3141"/>
              </w:tabs>
              <w:suppressAutoHyphens/>
              <w:jc w:val="right"/>
              <w:rPr>
                <w:sz w:val="20"/>
                <w:szCs w:val="20"/>
              </w:rPr>
            </w:pPr>
            <w:r w:rsidRPr="00620517">
              <w:rPr>
                <w:color w:val="000000"/>
                <w:sz w:val="20"/>
                <w:szCs w:val="20"/>
                <w:lang w:val="ru-RU"/>
              </w:rPr>
              <w:t>0,48</w:t>
            </w:r>
          </w:p>
        </w:tc>
      </w:tr>
      <w:tr w:rsidR="008F2B03" w:rsidRPr="00620517" w14:paraId="59F744C2" w14:textId="77777777" w:rsidTr="00AC00DA">
        <w:tc>
          <w:tcPr>
            <w:tcW w:w="1514" w:type="pct"/>
            <w:gridSpan w:val="2"/>
            <w:tcBorders>
              <w:top w:val="single" w:sz="4" w:space="0" w:color="auto"/>
              <w:left w:val="single" w:sz="4" w:space="0" w:color="auto"/>
              <w:bottom w:val="single" w:sz="4" w:space="0" w:color="auto"/>
              <w:right w:val="single" w:sz="4" w:space="0" w:color="auto"/>
            </w:tcBorders>
          </w:tcPr>
          <w:p w14:paraId="490B6873" w14:textId="77777777" w:rsidR="00711BE6" w:rsidRPr="00620517" w:rsidRDefault="00711BE6" w:rsidP="00616197">
            <w:pPr>
              <w:keepNext/>
              <w:keepLines/>
              <w:widowControl w:val="0"/>
              <w:tabs>
                <w:tab w:val="left" w:pos="3141"/>
              </w:tabs>
              <w:suppressAutoHyphens/>
              <w:jc w:val="left"/>
              <w:rPr>
                <w:b/>
                <w:bCs/>
                <w:sz w:val="20"/>
                <w:szCs w:val="20"/>
              </w:rPr>
            </w:pPr>
            <w:r w:rsidRPr="00620517">
              <w:rPr>
                <w:b/>
                <w:bCs/>
                <w:color w:val="000000"/>
                <w:sz w:val="20"/>
                <w:szCs w:val="20"/>
                <w:lang w:val="ru-RU"/>
              </w:rPr>
              <w:t>Итого (т)</w:t>
            </w:r>
          </w:p>
        </w:tc>
        <w:tc>
          <w:tcPr>
            <w:tcW w:w="707" w:type="pct"/>
            <w:tcBorders>
              <w:top w:val="single" w:sz="4" w:space="0" w:color="auto"/>
              <w:left w:val="single" w:sz="4" w:space="0" w:color="auto"/>
              <w:bottom w:val="single" w:sz="4" w:space="0" w:color="auto"/>
              <w:right w:val="single" w:sz="4" w:space="0" w:color="auto"/>
            </w:tcBorders>
          </w:tcPr>
          <w:p w14:paraId="55B2EED9" w14:textId="33B15B1D" w:rsidR="00711BE6" w:rsidRPr="00620517" w:rsidRDefault="008753ED" w:rsidP="00616197">
            <w:pPr>
              <w:keepNext/>
              <w:keepLines/>
              <w:widowControl w:val="0"/>
              <w:tabs>
                <w:tab w:val="left" w:pos="3141"/>
              </w:tabs>
              <w:suppressAutoHyphens/>
              <w:jc w:val="right"/>
              <w:rPr>
                <w:b/>
                <w:bCs/>
                <w:sz w:val="20"/>
                <w:szCs w:val="20"/>
              </w:rPr>
            </w:pPr>
            <w:r w:rsidRPr="00620517">
              <w:rPr>
                <w:b/>
                <w:bCs/>
                <w:color w:val="000000"/>
                <w:sz w:val="20"/>
                <w:szCs w:val="20"/>
                <w:lang w:val="ru-RU"/>
              </w:rPr>
              <w:t>167,08</w:t>
            </w:r>
          </w:p>
        </w:tc>
        <w:tc>
          <w:tcPr>
            <w:tcW w:w="707" w:type="pct"/>
            <w:tcBorders>
              <w:top w:val="single" w:sz="4" w:space="0" w:color="auto"/>
              <w:left w:val="single" w:sz="4" w:space="0" w:color="auto"/>
              <w:bottom w:val="single" w:sz="4" w:space="0" w:color="auto"/>
              <w:right w:val="single" w:sz="4" w:space="0" w:color="auto"/>
            </w:tcBorders>
          </w:tcPr>
          <w:p w14:paraId="4C81EA53" w14:textId="0B8E64FF" w:rsidR="00711BE6" w:rsidRPr="00620517" w:rsidRDefault="00C563D7" w:rsidP="00616197">
            <w:pPr>
              <w:keepNext/>
              <w:keepLines/>
              <w:widowControl w:val="0"/>
              <w:tabs>
                <w:tab w:val="left" w:pos="3141"/>
              </w:tabs>
              <w:suppressAutoHyphens/>
              <w:jc w:val="right"/>
              <w:rPr>
                <w:b/>
                <w:bCs/>
                <w:sz w:val="20"/>
                <w:szCs w:val="20"/>
              </w:rPr>
            </w:pPr>
            <w:r w:rsidRPr="00620517">
              <w:rPr>
                <w:b/>
                <w:bCs/>
                <w:color w:val="000000"/>
                <w:sz w:val="20"/>
                <w:szCs w:val="20"/>
                <w:lang w:val="ru-RU"/>
              </w:rPr>
              <w:t>86,94</w:t>
            </w:r>
          </w:p>
        </w:tc>
        <w:tc>
          <w:tcPr>
            <w:tcW w:w="708" w:type="pct"/>
            <w:gridSpan w:val="2"/>
            <w:tcBorders>
              <w:top w:val="single" w:sz="4" w:space="0" w:color="auto"/>
              <w:left w:val="single" w:sz="4" w:space="0" w:color="auto"/>
              <w:bottom w:val="single" w:sz="4" w:space="0" w:color="auto"/>
              <w:right w:val="single" w:sz="4" w:space="0" w:color="auto"/>
            </w:tcBorders>
          </w:tcPr>
          <w:p w14:paraId="2F0756C8" w14:textId="79742931" w:rsidR="00711BE6" w:rsidRPr="00620517" w:rsidRDefault="00E072E7" w:rsidP="00616197">
            <w:pPr>
              <w:keepNext/>
              <w:keepLines/>
              <w:widowControl w:val="0"/>
              <w:tabs>
                <w:tab w:val="left" w:pos="3141"/>
              </w:tabs>
              <w:suppressAutoHyphens/>
              <w:jc w:val="right"/>
              <w:rPr>
                <w:b/>
                <w:bCs/>
                <w:sz w:val="20"/>
                <w:szCs w:val="20"/>
              </w:rPr>
            </w:pPr>
            <w:r w:rsidRPr="00620517">
              <w:rPr>
                <w:b/>
                <w:bCs/>
                <w:color w:val="000000"/>
                <w:sz w:val="20"/>
                <w:szCs w:val="20"/>
                <w:lang w:val="ru-RU"/>
              </w:rPr>
              <w:t>82,70</w:t>
            </w:r>
          </w:p>
        </w:tc>
        <w:tc>
          <w:tcPr>
            <w:tcW w:w="682" w:type="pct"/>
            <w:tcBorders>
              <w:top w:val="single" w:sz="4" w:space="0" w:color="auto"/>
              <w:left w:val="single" w:sz="4" w:space="0" w:color="auto"/>
              <w:bottom w:val="single" w:sz="4" w:space="0" w:color="auto"/>
              <w:right w:val="single" w:sz="4" w:space="0" w:color="auto"/>
            </w:tcBorders>
          </w:tcPr>
          <w:p w14:paraId="47990E52" w14:textId="0DE158B2" w:rsidR="00711BE6" w:rsidRPr="00620517" w:rsidRDefault="00E072E7" w:rsidP="00616197">
            <w:pPr>
              <w:keepNext/>
              <w:keepLines/>
              <w:widowControl w:val="0"/>
              <w:tabs>
                <w:tab w:val="left" w:pos="3141"/>
              </w:tabs>
              <w:suppressAutoHyphens/>
              <w:jc w:val="right"/>
              <w:rPr>
                <w:b/>
                <w:bCs/>
                <w:sz w:val="20"/>
                <w:szCs w:val="20"/>
              </w:rPr>
            </w:pPr>
            <w:r w:rsidRPr="00620517">
              <w:rPr>
                <w:b/>
                <w:bCs/>
                <w:color w:val="000000"/>
                <w:sz w:val="20"/>
                <w:szCs w:val="20"/>
                <w:lang w:val="ru-RU"/>
              </w:rPr>
              <w:t>156,13</w:t>
            </w:r>
          </w:p>
        </w:tc>
        <w:tc>
          <w:tcPr>
            <w:tcW w:w="682" w:type="pct"/>
            <w:tcBorders>
              <w:top w:val="single" w:sz="4" w:space="0" w:color="auto"/>
              <w:left w:val="single" w:sz="4" w:space="0" w:color="auto"/>
              <w:bottom w:val="single" w:sz="4" w:space="0" w:color="auto"/>
              <w:right w:val="single" w:sz="4" w:space="0" w:color="auto"/>
            </w:tcBorders>
          </w:tcPr>
          <w:p w14:paraId="55C74D8F" w14:textId="6421EE90" w:rsidR="00711BE6" w:rsidRPr="00620517" w:rsidRDefault="00A33518" w:rsidP="00616197">
            <w:pPr>
              <w:keepNext/>
              <w:keepLines/>
              <w:widowControl w:val="0"/>
              <w:tabs>
                <w:tab w:val="left" w:pos="3141"/>
              </w:tabs>
              <w:suppressAutoHyphens/>
              <w:jc w:val="right"/>
              <w:rPr>
                <w:b/>
                <w:bCs/>
                <w:sz w:val="20"/>
                <w:szCs w:val="20"/>
              </w:rPr>
            </w:pPr>
            <w:r w:rsidRPr="00620517">
              <w:rPr>
                <w:b/>
                <w:bCs/>
                <w:color w:val="000000"/>
                <w:sz w:val="20"/>
                <w:szCs w:val="20"/>
                <w:lang w:val="ru-RU"/>
              </w:rPr>
              <w:t>82,51</w:t>
            </w:r>
          </w:p>
        </w:tc>
      </w:tr>
      <w:tr w:rsidR="008F2B03" w:rsidRPr="00620517" w14:paraId="211579AF" w14:textId="77777777" w:rsidTr="00630862">
        <w:tc>
          <w:tcPr>
            <w:tcW w:w="5000" w:type="pct"/>
            <w:gridSpan w:val="8"/>
            <w:tcBorders>
              <w:top w:val="single" w:sz="4" w:space="0" w:color="auto"/>
              <w:left w:val="single" w:sz="4" w:space="0" w:color="auto"/>
              <w:bottom w:val="single" w:sz="4" w:space="0" w:color="auto"/>
              <w:right w:val="single" w:sz="4" w:space="0" w:color="auto"/>
            </w:tcBorders>
          </w:tcPr>
          <w:p w14:paraId="7E15B032" w14:textId="78F7503C" w:rsidR="00711BE6" w:rsidRPr="00620517" w:rsidRDefault="00711BE6" w:rsidP="00616197">
            <w:pPr>
              <w:keepNext/>
              <w:keepLines/>
              <w:widowControl w:val="0"/>
              <w:tabs>
                <w:tab w:val="left" w:pos="3141"/>
              </w:tabs>
              <w:suppressAutoHyphens/>
              <w:jc w:val="center"/>
              <w:rPr>
                <w:b/>
                <w:bCs/>
                <w:sz w:val="20"/>
                <w:szCs w:val="20"/>
              </w:rPr>
            </w:pPr>
            <w:r w:rsidRPr="00620517">
              <w:rPr>
                <w:b/>
                <w:bCs/>
                <w:color w:val="000000"/>
                <w:sz w:val="20"/>
                <w:szCs w:val="20"/>
                <w:lang w:val="ru-RU"/>
              </w:rPr>
              <w:t xml:space="preserve">Тонны </w:t>
            </w:r>
            <w:r w:rsidR="00E14C4A" w:rsidRPr="00E14C4A">
              <w:rPr>
                <w:b/>
                <w:bCs/>
                <w:sz w:val="20"/>
                <w:szCs w:val="20"/>
                <w:lang w:val="ru-RU"/>
              </w:rPr>
              <w:t>CO</w:t>
            </w:r>
            <w:r w:rsidR="00E14C4A" w:rsidRPr="00E14C4A">
              <w:rPr>
                <w:b/>
                <w:bCs/>
                <w:sz w:val="20"/>
                <w:szCs w:val="20"/>
                <w:vertAlign w:val="subscript"/>
                <w:lang w:val="ru-RU"/>
              </w:rPr>
              <w:t>2</w:t>
            </w:r>
            <w:r w:rsidR="00CE2A61">
              <w:rPr>
                <w:b/>
                <w:bCs/>
                <w:sz w:val="20"/>
                <w:szCs w:val="20"/>
                <w:vertAlign w:val="subscript"/>
                <w:lang w:val="ru-RU"/>
              </w:rPr>
              <w:t>-</w:t>
            </w:r>
            <w:r w:rsidRPr="00E14C4A">
              <w:rPr>
                <w:b/>
                <w:bCs/>
                <w:color w:val="000000"/>
                <w:sz w:val="20"/>
                <w:szCs w:val="20"/>
                <w:lang w:val="ru-RU"/>
              </w:rPr>
              <w:t>э</w:t>
            </w:r>
            <w:r w:rsidR="00CE2A61">
              <w:rPr>
                <w:b/>
                <w:bCs/>
                <w:color w:val="000000"/>
                <w:sz w:val="20"/>
                <w:szCs w:val="20"/>
                <w:lang w:val="ru-RU"/>
              </w:rPr>
              <w:t>кв</w:t>
            </w:r>
          </w:p>
        </w:tc>
      </w:tr>
      <w:tr w:rsidR="008F2B03" w:rsidRPr="00620517" w14:paraId="7583CCBF" w14:textId="77777777" w:rsidTr="00AC00DA">
        <w:trPr>
          <w:trHeight w:val="159"/>
        </w:trPr>
        <w:tc>
          <w:tcPr>
            <w:tcW w:w="912" w:type="pct"/>
            <w:tcBorders>
              <w:top w:val="single" w:sz="4" w:space="0" w:color="auto"/>
              <w:left w:val="single" w:sz="4" w:space="0" w:color="auto"/>
              <w:bottom w:val="single" w:sz="4" w:space="0" w:color="auto"/>
              <w:right w:val="single" w:sz="4" w:space="0" w:color="auto"/>
            </w:tcBorders>
          </w:tcPr>
          <w:p w14:paraId="4FE9EA71" w14:textId="13EA16FB" w:rsidR="00EA0BAE" w:rsidRPr="00620517" w:rsidRDefault="00EA0BAE" w:rsidP="00616197">
            <w:pPr>
              <w:keepNext/>
              <w:keepLines/>
              <w:widowControl w:val="0"/>
              <w:shd w:val="clear" w:color="auto" w:fill="FFFFFF" w:themeFill="background1"/>
              <w:suppressAutoHyphens/>
              <w:rPr>
                <w:sz w:val="20"/>
                <w:szCs w:val="20"/>
              </w:rPr>
            </w:pPr>
            <w:r w:rsidRPr="00620517">
              <w:rPr>
                <w:color w:val="000000"/>
                <w:sz w:val="20"/>
                <w:szCs w:val="20"/>
                <w:lang w:val="ru-RU"/>
              </w:rPr>
              <w:t>ГФУ-134а</w:t>
            </w:r>
          </w:p>
        </w:tc>
        <w:tc>
          <w:tcPr>
            <w:tcW w:w="602" w:type="pct"/>
            <w:tcBorders>
              <w:top w:val="single" w:sz="4" w:space="0" w:color="auto"/>
              <w:left w:val="single" w:sz="4" w:space="0" w:color="auto"/>
              <w:bottom w:val="single" w:sz="4" w:space="0" w:color="auto"/>
              <w:right w:val="single" w:sz="4" w:space="0" w:color="auto"/>
            </w:tcBorders>
          </w:tcPr>
          <w:p w14:paraId="5BD3CFE9" w14:textId="32A3C2F3" w:rsidR="00EA0BAE" w:rsidRPr="00620517" w:rsidRDefault="00EA0BAE" w:rsidP="00616197">
            <w:pPr>
              <w:keepNext/>
              <w:keepLines/>
              <w:widowControl w:val="0"/>
              <w:shd w:val="clear" w:color="auto" w:fill="FFFFFF" w:themeFill="background1"/>
              <w:suppressAutoHyphens/>
              <w:jc w:val="right"/>
              <w:rPr>
                <w:sz w:val="20"/>
                <w:szCs w:val="20"/>
              </w:rPr>
            </w:pPr>
            <w:r w:rsidRPr="00620517">
              <w:rPr>
                <w:color w:val="000000"/>
                <w:sz w:val="20"/>
                <w:szCs w:val="20"/>
                <w:lang w:val="ru-RU"/>
              </w:rPr>
              <w:t>1 430</w:t>
            </w:r>
          </w:p>
        </w:tc>
        <w:tc>
          <w:tcPr>
            <w:tcW w:w="707" w:type="pct"/>
            <w:tcBorders>
              <w:top w:val="single" w:sz="4" w:space="0" w:color="auto"/>
              <w:left w:val="single" w:sz="4" w:space="0" w:color="auto"/>
              <w:bottom w:val="single" w:sz="4" w:space="0" w:color="auto"/>
              <w:right w:val="single" w:sz="4" w:space="0" w:color="auto"/>
            </w:tcBorders>
          </w:tcPr>
          <w:p w14:paraId="67DBF5D5" w14:textId="15A0B002" w:rsidR="00EA0BAE" w:rsidRPr="00620517" w:rsidRDefault="008753ED" w:rsidP="00616197">
            <w:pPr>
              <w:keepNext/>
              <w:keepLines/>
              <w:widowControl w:val="0"/>
              <w:shd w:val="clear" w:color="auto" w:fill="FFFFFF" w:themeFill="background1"/>
              <w:suppressAutoHyphens/>
              <w:jc w:val="right"/>
              <w:rPr>
                <w:sz w:val="20"/>
                <w:szCs w:val="20"/>
              </w:rPr>
            </w:pPr>
            <w:r w:rsidRPr="00620517">
              <w:rPr>
                <w:color w:val="000000"/>
                <w:sz w:val="20"/>
                <w:szCs w:val="20"/>
                <w:lang w:val="ru-RU"/>
              </w:rPr>
              <w:t>220 292</w:t>
            </w:r>
          </w:p>
        </w:tc>
        <w:tc>
          <w:tcPr>
            <w:tcW w:w="707" w:type="pct"/>
            <w:tcBorders>
              <w:top w:val="single" w:sz="4" w:space="0" w:color="auto"/>
              <w:left w:val="single" w:sz="4" w:space="0" w:color="auto"/>
              <w:bottom w:val="single" w:sz="4" w:space="0" w:color="auto"/>
              <w:right w:val="single" w:sz="4" w:space="0" w:color="auto"/>
            </w:tcBorders>
          </w:tcPr>
          <w:p w14:paraId="7C72E48F" w14:textId="31C91552" w:rsidR="00EA0BAE" w:rsidRPr="00620517" w:rsidRDefault="00C563D7" w:rsidP="00616197">
            <w:pPr>
              <w:keepNext/>
              <w:keepLines/>
              <w:widowControl w:val="0"/>
              <w:shd w:val="clear" w:color="auto" w:fill="FFFFFF" w:themeFill="background1"/>
              <w:suppressAutoHyphens/>
              <w:jc w:val="right"/>
              <w:rPr>
                <w:sz w:val="20"/>
                <w:szCs w:val="20"/>
              </w:rPr>
            </w:pPr>
            <w:r w:rsidRPr="00620517">
              <w:rPr>
                <w:color w:val="000000"/>
                <w:sz w:val="20"/>
                <w:szCs w:val="20"/>
                <w:lang w:val="ru-RU"/>
              </w:rPr>
              <w:t>88 145</w:t>
            </w:r>
          </w:p>
        </w:tc>
        <w:tc>
          <w:tcPr>
            <w:tcW w:w="708" w:type="pct"/>
            <w:gridSpan w:val="2"/>
            <w:tcBorders>
              <w:top w:val="single" w:sz="4" w:space="0" w:color="auto"/>
              <w:left w:val="single" w:sz="4" w:space="0" w:color="auto"/>
              <w:bottom w:val="single" w:sz="4" w:space="0" w:color="auto"/>
              <w:right w:val="single" w:sz="4" w:space="0" w:color="auto"/>
            </w:tcBorders>
          </w:tcPr>
          <w:p w14:paraId="5EB74FA3" w14:textId="402B8D9A" w:rsidR="00EA0BAE" w:rsidRPr="00620517" w:rsidRDefault="00E072E7" w:rsidP="00616197">
            <w:pPr>
              <w:keepNext/>
              <w:keepLines/>
              <w:widowControl w:val="0"/>
              <w:shd w:val="clear" w:color="auto" w:fill="FFFFFF" w:themeFill="background1"/>
              <w:suppressAutoHyphens/>
              <w:jc w:val="right"/>
              <w:rPr>
                <w:sz w:val="20"/>
                <w:szCs w:val="20"/>
              </w:rPr>
            </w:pPr>
            <w:r w:rsidRPr="00620517">
              <w:rPr>
                <w:color w:val="000000"/>
                <w:sz w:val="20"/>
                <w:szCs w:val="20"/>
                <w:lang w:val="ru-RU"/>
              </w:rPr>
              <w:t>81 939</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9770CA3" w14:textId="325DF3A4" w:rsidR="00EA0BAE" w:rsidRPr="00620517" w:rsidRDefault="00E072E7" w:rsidP="00616197">
            <w:pPr>
              <w:keepNext/>
              <w:keepLines/>
              <w:widowControl w:val="0"/>
              <w:shd w:val="clear" w:color="auto" w:fill="FFFFFF" w:themeFill="background1"/>
              <w:suppressAutoHyphens/>
              <w:jc w:val="right"/>
              <w:rPr>
                <w:sz w:val="20"/>
                <w:szCs w:val="20"/>
              </w:rPr>
            </w:pPr>
            <w:r w:rsidRPr="00620517">
              <w:rPr>
                <w:color w:val="000000"/>
                <w:sz w:val="20"/>
                <w:szCs w:val="20"/>
                <w:lang w:val="ru-RU"/>
              </w:rPr>
              <w:t>223 266</w:t>
            </w:r>
          </w:p>
        </w:tc>
        <w:tc>
          <w:tcPr>
            <w:tcW w:w="682" w:type="pct"/>
            <w:tcBorders>
              <w:top w:val="single" w:sz="4" w:space="0" w:color="auto"/>
              <w:left w:val="single" w:sz="4" w:space="0" w:color="auto"/>
              <w:bottom w:val="single" w:sz="4" w:space="0" w:color="auto"/>
              <w:right w:val="single" w:sz="4" w:space="0" w:color="auto"/>
            </w:tcBorders>
          </w:tcPr>
          <w:p w14:paraId="272C9CB0" w14:textId="687255A4" w:rsidR="00EA0BAE" w:rsidRPr="00620517" w:rsidRDefault="00D02680" w:rsidP="00616197">
            <w:pPr>
              <w:keepNext/>
              <w:keepLines/>
              <w:widowControl w:val="0"/>
              <w:shd w:val="clear" w:color="auto" w:fill="FFFFFF" w:themeFill="background1"/>
              <w:suppressAutoHyphens/>
              <w:jc w:val="right"/>
              <w:rPr>
                <w:sz w:val="20"/>
                <w:szCs w:val="20"/>
              </w:rPr>
            </w:pPr>
            <w:r w:rsidRPr="00620517">
              <w:rPr>
                <w:color w:val="000000"/>
                <w:sz w:val="20"/>
                <w:szCs w:val="20"/>
                <w:lang w:val="ru-RU"/>
              </w:rPr>
              <w:t>78 421</w:t>
            </w:r>
          </w:p>
        </w:tc>
      </w:tr>
      <w:tr w:rsidR="008F2B03" w:rsidRPr="00620517" w14:paraId="5F1B0CD7" w14:textId="77777777" w:rsidTr="00AC00DA">
        <w:tc>
          <w:tcPr>
            <w:tcW w:w="912" w:type="pct"/>
            <w:tcBorders>
              <w:top w:val="single" w:sz="4" w:space="0" w:color="auto"/>
              <w:left w:val="single" w:sz="4" w:space="0" w:color="auto"/>
              <w:bottom w:val="single" w:sz="4" w:space="0" w:color="auto"/>
              <w:right w:val="single" w:sz="4" w:space="0" w:color="auto"/>
            </w:tcBorders>
          </w:tcPr>
          <w:p w14:paraId="5C52C029" w14:textId="5686D656" w:rsidR="00EA0BAE" w:rsidRPr="00620517" w:rsidRDefault="00EA0BAE" w:rsidP="00616197">
            <w:pPr>
              <w:keepLines/>
              <w:widowControl w:val="0"/>
              <w:shd w:val="clear" w:color="auto" w:fill="FFFFFF" w:themeFill="background1"/>
              <w:suppressAutoHyphens/>
              <w:rPr>
                <w:sz w:val="20"/>
                <w:szCs w:val="20"/>
              </w:rPr>
            </w:pPr>
            <w:r w:rsidRPr="00620517">
              <w:rPr>
                <w:color w:val="000000"/>
                <w:sz w:val="20"/>
                <w:szCs w:val="20"/>
                <w:lang w:val="ru-RU"/>
              </w:rPr>
              <w:t>R-404A</w:t>
            </w:r>
          </w:p>
        </w:tc>
        <w:tc>
          <w:tcPr>
            <w:tcW w:w="602" w:type="pct"/>
            <w:tcBorders>
              <w:top w:val="single" w:sz="4" w:space="0" w:color="auto"/>
              <w:left w:val="single" w:sz="4" w:space="0" w:color="auto"/>
              <w:bottom w:val="single" w:sz="4" w:space="0" w:color="auto"/>
              <w:right w:val="single" w:sz="4" w:space="0" w:color="auto"/>
            </w:tcBorders>
          </w:tcPr>
          <w:p w14:paraId="6DA2B9A3" w14:textId="30BD0F04" w:rsidR="00EA0BAE" w:rsidRPr="00620517" w:rsidRDefault="00EA0BAE" w:rsidP="00616197">
            <w:pPr>
              <w:keepLines/>
              <w:widowControl w:val="0"/>
              <w:shd w:val="clear" w:color="auto" w:fill="FFFFFF" w:themeFill="background1"/>
              <w:suppressAutoHyphens/>
              <w:jc w:val="right"/>
              <w:rPr>
                <w:sz w:val="20"/>
                <w:szCs w:val="20"/>
              </w:rPr>
            </w:pPr>
            <w:r w:rsidRPr="00620517">
              <w:rPr>
                <w:color w:val="000000"/>
                <w:sz w:val="20"/>
                <w:szCs w:val="20"/>
                <w:lang w:val="ru-RU"/>
              </w:rPr>
              <w:t>3 922</w:t>
            </w:r>
          </w:p>
        </w:tc>
        <w:tc>
          <w:tcPr>
            <w:tcW w:w="707" w:type="pct"/>
            <w:tcBorders>
              <w:top w:val="single" w:sz="4" w:space="0" w:color="auto"/>
              <w:left w:val="single" w:sz="4" w:space="0" w:color="auto"/>
              <w:bottom w:val="single" w:sz="4" w:space="0" w:color="auto"/>
              <w:right w:val="single" w:sz="4" w:space="0" w:color="auto"/>
            </w:tcBorders>
          </w:tcPr>
          <w:p w14:paraId="16B88CC4" w14:textId="64709C23" w:rsidR="00EA0BAE" w:rsidRPr="00620517" w:rsidRDefault="008753ED" w:rsidP="00616197">
            <w:pPr>
              <w:keepLines/>
              <w:widowControl w:val="0"/>
              <w:shd w:val="clear" w:color="auto" w:fill="FFFFFF" w:themeFill="background1"/>
              <w:suppressAutoHyphens/>
              <w:jc w:val="right"/>
              <w:rPr>
                <w:sz w:val="20"/>
                <w:szCs w:val="20"/>
              </w:rPr>
            </w:pPr>
            <w:r w:rsidRPr="00620517">
              <w:rPr>
                <w:color w:val="000000"/>
                <w:sz w:val="20"/>
                <w:szCs w:val="20"/>
                <w:lang w:val="ru-RU"/>
              </w:rPr>
              <w:t>12 941</w:t>
            </w:r>
          </w:p>
        </w:tc>
        <w:tc>
          <w:tcPr>
            <w:tcW w:w="707" w:type="pct"/>
            <w:tcBorders>
              <w:top w:val="single" w:sz="4" w:space="0" w:color="auto"/>
              <w:left w:val="single" w:sz="4" w:space="0" w:color="auto"/>
              <w:bottom w:val="single" w:sz="4" w:space="0" w:color="auto"/>
              <w:right w:val="single" w:sz="4" w:space="0" w:color="auto"/>
            </w:tcBorders>
          </w:tcPr>
          <w:p w14:paraId="40FCFA11" w14:textId="1C5AC7D5" w:rsidR="00EA0BAE" w:rsidRPr="00620517" w:rsidRDefault="00C563D7" w:rsidP="00616197">
            <w:pPr>
              <w:keepLines/>
              <w:widowControl w:val="0"/>
              <w:shd w:val="clear" w:color="auto" w:fill="FFFFFF" w:themeFill="background1"/>
              <w:suppressAutoHyphens/>
              <w:jc w:val="right"/>
              <w:rPr>
                <w:sz w:val="20"/>
                <w:szCs w:val="20"/>
              </w:rPr>
            </w:pPr>
            <w:r w:rsidRPr="00620517">
              <w:rPr>
                <w:color w:val="000000"/>
                <w:sz w:val="20"/>
                <w:szCs w:val="20"/>
                <w:lang w:val="ru-RU"/>
              </w:rPr>
              <w:t>20 510</w:t>
            </w:r>
          </w:p>
        </w:tc>
        <w:tc>
          <w:tcPr>
            <w:tcW w:w="708" w:type="pct"/>
            <w:gridSpan w:val="2"/>
            <w:tcBorders>
              <w:top w:val="single" w:sz="4" w:space="0" w:color="auto"/>
              <w:left w:val="single" w:sz="4" w:space="0" w:color="auto"/>
              <w:bottom w:val="single" w:sz="4" w:space="0" w:color="auto"/>
              <w:right w:val="single" w:sz="4" w:space="0" w:color="auto"/>
            </w:tcBorders>
          </w:tcPr>
          <w:p w14:paraId="4412473A" w14:textId="52CF6A30"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16 628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C4348E0" w14:textId="1914524C"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0</w:t>
            </w:r>
          </w:p>
        </w:tc>
        <w:tc>
          <w:tcPr>
            <w:tcW w:w="682" w:type="pct"/>
            <w:tcBorders>
              <w:top w:val="single" w:sz="4" w:space="0" w:color="auto"/>
              <w:left w:val="single" w:sz="4" w:space="0" w:color="auto"/>
              <w:bottom w:val="single" w:sz="4" w:space="0" w:color="auto"/>
              <w:right w:val="single" w:sz="4" w:space="0" w:color="auto"/>
            </w:tcBorders>
          </w:tcPr>
          <w:p w14:paraId="0C4F73D3" w14:textId="074EC32F" w:rsidR="00EA0BAE" w:rsidRPr="00620517" w:rsidRDefault="00D02680" w:rsidP="00616197">
            <w:pPr>
              <w:keepLines/>
              <w:widowControl w:val="0"/>
              <w:shd w:val="clear" w:color="auto" w:fill="FFFFFF" w:themeFill="background1"/>
              <w:suppressAutoHyphens/>
              <w:jc w:val="right"/>
              <w:rPr>
                <w:sz w:val="20"/>
                <w:szCs w:val="20"/>
              </w:rPr>
            </w:pPr>
            <w:r w:rsidRPr="00620517">
              <w:rPr>
                <w:color w:val="000000"/>
                <w:sz w:val="20"/>
                <w:szCs w:val="20"/>
                <w:lang w:val="ru-RU"/>
              </w:rPr>
              <w:t>16 000</w:t>
            </w:r>
          </w:p>
        </w:tc>
      </w:tr>
      <w:tr w:rsidR="008F2B03" w:rsidRPr="00620517" w14:paraId="79B02FD7" w14:textId="77777777" w:rsidTr="00AC00DA">
        <w:tc>
          <w:tcPr>
            <w:tcW w:w="912" w:type="pct"/>
            <w:tcBorders>
              <w:top w:val="single" w:sz="4" w:space="0" w:color="auto"/>
              <w:left w:val="single" w:sz="4" w:space="0" w:color="auto"/>
              <w:bottom w:val="single" w:sz="4" w:space="0" w:color="auto"/>
              <w:right w:val="single" w:sz="4" w:space="0" w:color="auto"/>
            </w:tcBorders>
          </w:tcPr>
          <w:p w14:paraId="2BC86DDF" w14:textId="6E16C67C" w:rsidR="00EA0BAE" w:rsidRPr="00620517" w:rsidRDefault="00EA0BAE" w:rsidP="00616197">
            <w:pPr>
              <w:keepLines/>
              <w:widowControl w:val="0"/>
              <w:shd w:val="clear" w:color="auto" w:fill="FFFFFF" w:themeFill="background1"/>
              <w:suppressAutoHyphens/>
              <w:rPr>
                <w:sz w:val="20"/>
                <w:szCs w:val="20"/>
              </w:rPr>
            </w:pPr>
            <w:r w:rsidRPr="00620517">
              <w:rPr>
                <w:color w:val="000000"/>
                <w:sz w:val="20"/>
                <w:szCs w:val="20"/>
                <w:lang w:val="ru-RU"/>
              </w:rPr>
              <w:t>R-407C</w:t>
            </w:r>
          </w:p>
        </w:tc>
        <w:tc>
          <w:tcPr>
            <w:tcW w:w="602" w:type="pct"/>
            <w:tcBorders>
              <w:top w:val="single" w:sz="4" w:space="0" w:color="auto"/>
              <w:left w:val="single" w:sz="4" w:space="0" w:color="auto"/>
              <w:bottom w:val="single" w:sz="4" w:space="0" w:color="auto"/>
              <w:right w:val="single" w:sz="4" w:space="0" w:color="auto"/>
            </w:tcBorders>
          </w:tcPr>
          <w:p w14:paraId="432BCEB7" w14:textId="737D2BDC" w:rsidR="00EA0BAE" w:rsidRPr="00620517" w:rsidRDefault="00EA0BAE" w:rsidP="00616197">
            <w:pPr>
              <w:keepLines/>
              <w:widowControl w:val="0"/>
              <w:shd w:val="clear" w:color="auto" w:fill="FFFFFF" w:themeFill="background1"/>
              <w:suppressAutoHyphens/>
              <w:jc w:val="right"/>
              <w:rPr>
                <w:sz w:val="20"/>
                <w:szCs w:val="20"/>
              </w:rPr>
            </w:pPr>
            <w:r w:rsidRPr="00620517">
              <w:rPr>
                <w:color w:val="000000"/>
                <w:sz w:val="20"/>
                <w:szCs w:val="20"/>
                <w:lang w:val="ru-RU"/>
              </w:rPr>
              <w:t>1 774</w:t>
            </w:r>
          </w:p>
        </w:tc>
        <w:tc>
          <w:tcPr>
            <w:tcW w:w="707" w:type="pct"/>
            <w:tcBorders>
              <w:top w:val="single" w:sz="4" w:space="0" w:color="auto"/>
              <w:left w:val="single" w:sz="4" w:space="0" w:color="auto"/>
              <w:bottom w:val="single" w:sz="4" w:space="0" w:color="auto"/>
              <w:right w:val="single" w:sz="4" w:space="0" w:color="auto"/>
            </w:tcBorders>
          </w:tcPr>
          <w:p w14:paraId="02A61FFF" w14:textId="097FF50A" w:rsidR="00EA0BAE" w:rsidRPr="00620517" w:rsidRDefault="008753ED" w:rsidP="00616197">
            <w:pPr>
              <w:keepLines/>
              <w:widowControl w:val="0"/>
              <w:shd w:val="clear" w:color="auto" w:fill="FFFFFF" w:themeFill="background1"/>
              <w:suppressAutoHyphens/>
              <w:jc w:val="right"/>
              <w:rPr>
                <w:sz w:val="20"/>
                <w:szCs w:val="20"/>
              </w:rPr>
            </w:pPr>
            <w:r w:rsidRPr="00620517">
              <w:rPr>
                <w:color w:val="000000"/>
                <w:sz w:val="20"/>
                <w:szCs w:val="20"/>
                <w:lang w:val="ru-RU"/>
              </w:rPr>
              <w:t>4 435</w:t>
            </w:r>
          </w:p>
        </w:tc>
        <w:tc>
          <w:tcPr>
            <w:tcW w:w="707" w:type="pct"/>
            <w:tcBorders>
              <w:top w:val="single" w:sz="4" w:space="0" w:color="auto"/>
              <w:left w:val="single" w:sz="4" w:space="0" w:color="auto"/>
              <w:bottom w:val="single" w:sz="4" w:space="0" w:color="auto"/>
              <w:right w:val="single" w:sz="4" w:space="0" w:color="auto"/>
            </w:tcBorders>
          </w:tcPr>
          <w:p w14:paraId="3A262120" w14:textId="45B3D8A0" w:rsidR="00EA0BAE" w:rsidRPr="00620517" w:rsidRDefault="00C563D7" w:rsidP="00616197">
            <w:pPr>
              <w:keepLines/>
              <w:widowControl w:val="0"/>
              <w:shd w:val="clear" w:color="auto" w:fill="FFFFFF" w:themeFill="background1"/>
              <w:suppressAutoHyphens/>
              <w:jc w:val="right"/>
              <w:rPr>
                <w:sz w:val="20"/>
                <w:szCs w:val="20"/>
              </w:rPr>
            </w:pPr>
            <w:r w:rsidRPr="00620517">
              <w:rPr>
                <w:color w:val="000000"/>
                <w:sz w:val="20"/>
                <w:szCs w:val="20"/>
                <w:lang w:val="ru-RU"/>
              </w:rPr>
              <w:t>4 009</w:t>
            </w:r>
          </w:p>
        </w:tc>
        <w:tc>
          <w:tcPr>
            <w:tcW w:w="708" w:type="pct"/>
            <w:gridSpan w:val="2"/>
            <w:tcBorders>
              <w:top w:val="single" w:sz="4" w:space="0" w:color="auto"/>
              <w:left w:val="single" w:sz="4" w:space="0" w:color="auto"/>
              <w:bottom w:val="single" w:sz="4" w:space="0" w:color="auto"/>
              <w:right w:val="single" w:sz="4" w:space="0" w:color="auto"/>
            </w:tcBorders>
          </w:tcPr>
          <w:p w14:paraId="63D197E6" w14:textId="5E80FAB3"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4 080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7ABD4A23" w14:textId="3BA5F8D7"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0</w:t>
            </w:r>
          </w:p>
        </w:tc>
        <w:tc>
          <w:tcPr>
            <w:tcW w:w="682" w:type="pct"/>
            <w:tcBorders>
              <w:top w:val="single" w:sz="4" w:space="0" w:color="auto"/>
              <w:left w:val="single" w:sz="4" w:space="0" w:color="auto"/>
              <w:bottom w:val="single" w:sz="4" w:space="0" w:color="auto"/>
              <w:right w:val="single" w:sz="4" w:space="0" w:color="auto"/>
            </w:tcBorders>
          </w:tcPr>
          <w:p w14:paraId="4AD21D05" w14:textId="1AA29487" w:rsidR="00EA0BAE" w:rsidRPr="00620517" w:rsidRDefault="00D02680" w:rsidP="00616197">
            <w:pPr>
              <w:keepLines/>
              <w:widowControl w:val="0"/>
              <w:shd w:val="clear" w:color="auto" w:fill="FFFFFF" w:themeFill="background1"/>
              <w:suppressAutoHyphens/>
              <w:jc w:val="right"/>
              <w:rPr>
                <w:sz w:val="20"/>
                <w:szCs w:val="20"/>
              </w:rPr>
            </w:pPr>
            <w:r w:rsidRPr="00620517">
              <w:rPr>
                <w:color w:val="000000"/>
                <w:sz w:val="20"/>
                <w:szCs w:val="20"/>
                <w:lang w:val="ru-RU"/>
              </w:rPr>
              <w:t>6 812</w:t>
            </w:r>
          </w:p>
        </w:tc>
      </w:tr>
      <w:tr w:rsidR="008F2B03" w:rsidRPr="00620517" w14:paraId="75E40FB6" w14:textId="77777777" w:rsidTr="00AC00DA">
        <w:tc>
          <w:tcPr>
            <w:tcW w:w="912" w:type="pct"/>
            <w:tcBorders>
              <w:top w:val="single" w:sz="4" w:space="0" w:color="auto"/>
              <w:left w:val="single" w:sz="4" w:space="0" w:color="auto"/>
              <w:bottom w:val="single" w:sz="4" w:space="0" w:color="auto"/>
              <w:right w:val="single" w:sz="4" w:space="0" w:color="auto"/>
            </w:tcBorders>
          </w:tcPr>
          <w:p w14:paraId="772841F0" w14:textId="1D391CF8" w:rsidR="00EA0BAE" w:rsidRPr="00620517" w:rsidRDefault="00EA0BAE" w:rsidP="00616197">
            <w:pPr>
              <w:keepLines/>
              <w:widowControl w:val="0"/>
              <w:shd w:val="clear" w:color="auto" w:fill="FFFFFF" w:themeFill="background1"/>
              <w:suppressAutoHyphens/>
              <w:rPr>
                <w:sz w:val="20"/>
                <w:szCs w:val="20"/>
              </w:rPr>
            </w:pPr>
            <w:r w:rsidRPr="00620517">
              <w:rPr>
                <w:color w:val="000000"/>
                <w:sz w:val="20"/>
                <w:szCs w:val="20"/>
                <w:lang w:val="ru-RU"/>
              </w:rPr>
              <w:t>R-410A</w:t>
            </w:r>
          </w:p>
        </w:tc>
        <w:tc>
          <w:tcPr>
            <w:tcW w:w="602" w:type="pct"/>
            <w:tcBorders>
              <w:top w:val="single" w:sz="4" w:space="0" w:color="auto"/>
              <w:left w:val="single" w:sz="4" w:space="0" w:color="auto"/>
              <w:bottom w:val="single" w:sz="4" w:space="0" w:color="auto"/>
              <w:right w:val="single" w:sz="4" w:space="0" w:color="auto"/>
            </w:tcBorders>
          </w:tcPr>
          <w:p w14:paraId="5E7697AF" w14:textId="7880999C" w:rsidR="00EA0BAE" w:rsidRPr="00620517" w:rsidRDefault="00EA0BAE" w:rsidP="00616197">
            <w:pPr>
              <w:keepLines/>
              <w:widowControl w:val="0"/>
              <w:shd w:val="clear" w:color="auto" w:fill="FFFFFF" w:themeFill="background1"/>
              <w:suppressAutoHyphens/>
              <w:jc w:val="right"/>
              <w:rPr>
                <w:sz w:val="20"/>
                <w:szCs w:val="20"/>
              </w:rPr>
            </w:pPr>
            <w:r w:rsidRPr="00620517">
              <w:rPr>
                <w:color w:val="000000"/>
                <w:sz w:val="20"/>
                <w:szCs w:val="20"/>
                <w:lang w:val="ru-RU"/>
              </w:rPr>
              <w:t>2 088</w:t>
            </w:r>
          </w:p>
        </w:tc>
        <w:tc>
          <w:tcPr>
            <w:tcW w:w="707" w:type="pct"/>
            <w:tcBorders>
              <w:top w:val="single" w:sz="4" w:space="0" w:color="auto"/>
              <w:left w:val="single" w:sz="4" w:space="0" w:color="auto"/>
              <w:bottom w:val="single" w:sz="4" w:space="0" w:color="auto"/>
              <w:right w:val="single" w:sz="4" w:space="0" w:color="auto"/>
            </w:tcBorders>
          </w:tcPr>
          <w:p w14:paraId="06A60C63" w14:textId="10392D00" w:rsidR="00EA0BAE" w:rsidRPr="00620517" w:rsidRDefault="008753ED" w:rsidP="00616197">
            <w:pPr>
              <w:keepLines/>
              <w:widowControl w:val="0"/>
              <w:shd w:val="clear" w:color="auto" w:fill="FFFFFF" w:themeFill="background1"/>
              <w:suppressAutoHyphens/>
              <w:jc w:val="right"/>
              <w:rPr>
                <w:sz w:val="20"/>
                <w:szCs w:val="20"/>
              </w:rPr>
            </w:pPr>
            <w:r w:rsidRPr="00620517">
              <w:rPr>
                <w:color w:val="000000"/>
                <w:sz w:val="20"/>
                <w:szCs w:val="20"/>
                <w:lang w:val="ru-RU"/>
              </w:rPr>
              <w:t>15 093</w:t>
            </w:r>
          </w:p>
        </w:tc>
        <w:tc>
          <w:tcPr>
            <w:tcW w:w="707" w:type="pct"/>
            <w:tcBorders>
              <w:top w:val="single" w:sz="4" w:space="0" w:color="auto"/>
              <w:left w:val="single" w:sz="4" w:space="0" w:color="auto"/>
              <w:bottom w:val="single" w:sz="4" w:space="0" w:color="auto"/>
              <w:right w:val="single" w:sz="4" w:space="0" w:color="auto"/>
            </w:tcBorders>
          </w:tcPr>
          <w:p w14:paraId="2B35F673" w14:textId="1408F0E1" w:rsidR="00EA0BAE" w:rsidRPr="00620517" w:rsidRDefault="00C563D7" w:rsidP="00616197">
            <w:pPr>
              <w:keepLines/>
              <w:widowControl w:val="0"/>
              <w:shd w:val="clear" w:color="auto" w:fill="FFFFFF" w:themeFill="background1"/>
              <w:suppressAutoHyphens/>
              <w:jc w:val="right"/>
              <w:rPr>
                <w:sz w:val="20"/>
                <w:szCs w:val="20"/>
              </w:rPr>
            </w:pPr>
            <w:r w:rsidRPr="00620517">
              <w:rPr>
                <w:color w:val="000000"/>
                <w:sz w:val="20"/>
                <w:szCs w:val="20"/>
                <w:lang w:val="ru-RU"/>
              </w:rPr>
              <w:t>35 759</w:t>
            </w:r>
          </w:p>
        </w:tc>
        <w:tc>
          <w:tcPr>
            <w:tcW w:w="708" w:type="pct"/>
            <w:gridSpan w:val="2"/>
            <w:tcBorders>
              <w:top w:val="single" w:sz="4" w:space="0" w:color="auto"/>
              <w:left w:val="single" w:sz="4" w:space="0" w:color="auto"/>
              <w:bottom w:val="single" w:sz="4" w:space="0" w:color="auto"/>
              <w:right w:val="single" w:sz="4" w:space="0" w:color="auto"/>
            </w:tcBorders>
          </w:tcPr>
          <w:p w14:paraId="503C745D" w14:textId="3B4A921A"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37 951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A4904C7" w14:textId="694811AA"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0</w:t>
            </w:r>
          </w:p>
        </w:tc>
        <w:tc>
          <w:tcPr>
            <w:tcW w:w="682" w:type="pct"/>
            <w:tcBorders>
              <w:top w:val="single" w:sz="4" w:space="0" w:color="auto"/>
              <w:left w:val="single" w:sz="4" w:space="0" w:color="auto"/>
              <w:bottom w:val="single" w:sz="4" w:space="0" w:color="auto"/>
              <w:right w:val="single" w:sz="4" w:space="0" w:color="auto"/>
            </w:tcBorders>
          </w:tcPr>
          <w:p w14:paraId="1E491CD6" w14:textId="5769AC6F" w:rsidR="00EA0BAE" w:rsidRPr="00620517" w:rsidRDefault="00D02680" w:rsidP="00616197">
            <w:pPr>
              <w:keepLines/>
              <w:widowControl w:val="0"/>
              <w:shd w:val="clear" w:color="auto" w:fill="FFFFFF" w:themeFill="background1"/>
              <w:suppressAutoHyphens/>
              <w:jc w:val="right"/>
              <w:rPr>
                <w:sz w:val="20"/>
                <w:szCs w:val="20"/>
              </w:rPr>
            </w:pPr>
            <w:r w:rsidRPr="00620517">
              <w:rPr>
                <w:color w:val="000000"/>
                <w:sz w:val="20"/>
                <w:szCs w:val="20"/>
                <w:lang w:val="ru-RU"/>
              </w:rPr>
              <w:t>40 226</w:t>
            </w:r>
          </w:p>
        </w:tc>
      </w:tr>
      <w:tr w:rsidR="008F2B03" w:rsidRPr="00620517" w14:paraId="412AD084" w14:textId="77777777" w:rsidTr="00AC00DA">
        <w:tc>
          <w:tcPr>
            <w:tcW w:w="912" w:type="pct"/>
            <w:tcBorders>
              <w:top w:val="single" w:sz="4" w:space="0" w:color="auto"/>
              <w:left w:val="single" w:sz="4" w:space="0" w:color="auto"/>
              <w:bottom w:val="single" w:sz="4" w:space="0" w:color="auto"/>
              <w:right w:val="single" w:sz="4" w:space="0" w:color="auto"/>
            </w:tcBorders>
          </w:tcPr>
          <w:p w14:paraId="493BAE61" w14:textId="63E9E831" w:rsidR="00EA0BAE" w:rsidRPr="00620517" w:rsidDel="007C588C" w:rsidRDefault="00EA0BAE" w:rsidP="00616197">
            <w:pPr>
              <w:keepLines/>
              <w:widowControl w:val="0"/>
              <w:shd w:val="clear" w:color="auto" w:fill="FFFFFF" w:themeFill="background1"/>
              <w:suppressAutoHyphens/>
              <w:rPr>
                <w:sz w:val="20"/>
                <w:szCs w:val="20"/>
              </w:rPr>
            </w:pPr>
            <w:r w:rsidRPr="00620517">
              <w:rPr>
                <w:color w:val="000000"/>
                <w:sz w:val="20"/>
                <w:szCs w:val="20"/>
                <w:lang w:val="ru-RU"/>
              </w:rPr>
              <w:t>R-510A</w:t>
            </w:r>
          </w:p>
        </w:tc>
        <w:tc>
          <w:tcPr>
            <w:tcW w:w="602" w:type="pct"/>
            <w:tcBorders>
              <w:top w:val="single" w:sz="4" w:space="0" w:color="auto"/>
              <w:left w:val="single" w:sz="4" w:space="0" w:color="auto"/>
              <w:bottom w:val="single" w:sz="4" w:space="0" w:color="auto"/>
              <w:right w:val="single" w:sz="4" w:space="0" w:color="auto"/>
            </w:tcBorders>
          </w:tcPr>
          <w:p w14:paraId="119DA36C" w14:textId="0EA73156" w:rsidR="00EA0BAE" w:rsidRPr="00620517" w:rsidRDefault="00EA0BAE" w:rsidP="00616197">
            <w:pPr>
              <w:keepLines/>
              <w:widowControl w:val="0"/>
              <w:shd w:val="clear" w:color="auto" w:fill="FFFFFF" w:themeFill="background1"/>
              <w:suppressAutoHyphens/>
              <w:jc w:val="right"/>
              <w:rPr>
                <w:sz w:val="20"/>
                <w:szCs w:val="20"/>
              </w:rPr>
            </w:pPr>
            <w:r w:rsidRPr="00620517">
              <w:rPr>
                <w:color w:val="000000"/>
                <w:sz w:val="20"/>
                <w:szCs w:val="20"/>
                <w:lang w:val="ru-RU"/>
              </w:rPr>
              <w:t>3 985</w:t>
            </w:r>
          </w:p>
        </w:tc>
        <w:tc>
          <w:tcPr>
            <w:tcW w:w="707" w:type="pct"/>
            <w:tcBorders>
              <w:top w:val="single" w:sz="4" w:space="0" w:color="auto"/>
              <w:left w:val="single" w:sz="4" w:space="0" w:color="auto"/>
              <w:bottom w:val="single" w:sz="4" w:space="0" w:color="auto"/>
              <w:right w:val="single" w:sz="4" w:space="0" w:color="auto"/>
            </w:tcBorders>
          </w:tcPr>
          <w:p w14:paraId="67931417" w14:textId="7C802499" w:rsidR="00EA0BAE" w:rsidRPr="00620517" w:rsidRDefault="008753ED" w:rsidP="00616197">
            <w:pPr>
              <w:keepLines/>
              <w:widowControl w:val="0"/>
              <w:shd w:val="clear" w:color="auto" w:fill="FFFFFF" w:themeFill="background1"/>
              <w:suppressAutoHyphens/>
              <w:jc w:val="right"/>
              <w:rPr>
                <w:sz w:val="20"/>
                <w:szCs w:val="20"/>
              </w:rPr>
            </w:pPr>
            <w:r w:rsidRPr="00620517">
              <w:rPr>
                <w:color w:val="000000"/>
                <w:sz w:val="20"/>
                <w:szCs w:val="20"/>
                <w:lang w:val="ru-RU"/>
              </w:rPr>
              <w:t>0</w:t>
            </w:r>
          </w:p>
        </w:tc>
        <w:tc>
          <w:tcPr>
            <w:tcW w:w="707" w:type="pct"/>
            <w:tcBorders>
              <w:top w:val="single" w:sz="4" w:space="0" w:color="auto"/>
              <w:left w:val="single" w:sz="4" w:space="0" w:color="auto"/>
              <w:bottom w:val="single" w:sz="4" w:space="0" w:color="auto"/>
              <w:right w:val="single" w:sz="4" w:space="0" w:color="auto"/>
            </w:tcBorders>
          </w:tcPr>
          <w:p w14:paraId="1076967E" w14:textId="3E61537A" w:rsidR="00EA0BAE" w:rsidRPr="00620517" w:rsidRDefault="00C563D7" w:rsidP="00616197">
            <w:pPr>
              <w:keepLines/>
              <w:widowControl w:val="0"/>
              <w:shd w:val="clear" w:color="auto" w:fill="FFFFFF" w:themeFill="background1"/>
              <w:suppressAutoHyphens/>
              <w:jc w:val="right"/>
              <w:rPr>
                <w:sz w:val="20"/>
                <w:szCs w:val="20"/>
              </w:rPr>
            </w:pPr>
            <w:r w:rsidRPr="00620517">
              <w:rPr>
                <w:color w:val="000000"/>
                <w:sz w:val="20"/>
                <w:szCs w:val="20"/>
                <w:lang w:val="ru-RU"/>
              </w:rPr>
              <w:t>2 710</w:t>
            </w:r>
          </w:p>
        </w:tc>
        <w:tc>
          <w:tcPr>
            <w:tcW w:w="708" w:type="pct"/>
            <w:gridSpan w:val="2"/>
            <w:tcBorders>
              <w:top w:val="single" w:sz="4" w:space="0" w:color="auto"/>
              <w:left w:val="single" w:sz="4" w:space="0" w:color="auto"/>
              <w:bottom w:val="single" w:sz="4" w:space="0" w:color="auto"/>
              <w:right w:val="single" w:sz="4" w:space="0" w:color="auto"/>
            </w:tcBorders>
          </w:tcPr>
          <w:p w14:paraId="307814F9" w14:textId="7CBF9469"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2 710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9C96CF3" w14:textId="0CDAA47E" w:rsidR="00EA0BAE" w:rsidRPr="00620517" w:rsidRDefault="00E072E7" w:rsidP="00616197">
            <w:pPr>
              <w:keepLines/>
              <w:widowControl w:val="0"/>
              <w:shd w:val="clear" w:color="auto" w:fill="FFFFFF" w:themeFill="background1"/>
              <w:suppressAutoHyphens/>
              <w:jc w:val="right"/>
              <w:rPr>
                <w:sz w:val="20"/>
                <w:szCs w:val="20"/>
              </w:rPr>
            </w:pPr>
            <w:r w:rsidRPr="00620517">
              <w:rPr>
                <w:color w:val="000000"/>
                <w:sz w:val="20"/>
                <w:szCs w:val="20"/>
                <w:lang w:val="ru-RU"/>
              </w:rPr>
              <w:t>0</w:t>
            </w:r>
          </w:p>
        </w:tc>
        <w:tc>
          <w:tcPr>
            <w:tcW w:w="682" w:type="pct"/>
            <w:tcBorders>
              <w:top w:val="single" w:sz="4" w:space="0" w:color="auto"/>
              <w:left w:val="single" w:sz="4" w:space="0" w:color="auto"/>
              <w:bottom w:val="single" w:sz="4" w:space="0" w:color="auto"/>
              <w:right w:val="single" w:sz="4" w:space="0" w:color="auto"/>
            </w:tcBorders>
          </w:tcPr>
          <w:p w14:paraId="0F656D9D" w14:textId="46AE31B6" w:rsidR="00EA0BAE" w:rsidRPr="00620517" w:rsidRDefault="00D02680" w:rsidP="00616197">
            <w:pPr>
              <w:keepLines/>
              <w:widowControl w:val="0"/>
              <w:shd w:val="clear" w:color="auto" w:fill="FFFFFF" w:themeFill="background1"/>
              <w:suppressAutoHyphens/>
              <w:jc w:val="right"/>
              <w:rPr>
                <w:sz w:val="20"/>
                <w:szCs w:val="20"/>
              </w:rPr>
            </w:pPr>
            <w:r w:rsidRPr="00620517">
              <w:rPr>
                <w:color w:val="000000"/>
                <w:sz w:val="20"/>
                <w:szCs w:val="20"/>
                <w:lang w:val="ru-RU"/>
              </w:rPr>
              <w:t>1 913</w:t>
            </w:r>
          </w:p>
        </w:tc>
      </w:tr>
      <w:tr w:rsidR="008F2B03" w:rsidRPr="00620517" w14:paraId="1C8E3143" w14:textId="77777777" w:rsidTr="00AC00DA">
        <w:tc>
          <w:tcPr>
            <w:tcW w:w="1514" w:type="pct"/>
            <w:gridSpan w:val="2"/>
            <w:tcBorders>
              <w:top w:val="single" w:sz="4" w:space="0" w:color="auto"/>
              <w:left w:val="single" w:sz="4" w:space="0" w:color="auto"/>
              <w:bottom w:val="single" w:sz="4" w:space="0" w:color="auto"/>
              <w:right w:val="single" w:sz="4" w:space="0" w:color="auto"/>
            </w:tcBorders>
          </w:tcPr>
          <w:p w14:paraId="259F5112" w14:textId="07436170" w:rsidR="00711BE6" w:rsidRPr="00620517" w:rsidRDefault="00711BE6" w:rsidP="00616197">
            <w:pPr>
              <w:keepLines/>
              <w:widowControl w:val="0"/>
              <w:shd w:val="clear" w:color="auto" w:fill="FFFFFF" w:themeFill="background1"/>
              <w:suppressAutoHyphens/>
              <w:jc w:val="left"/>
              <w:rPr>
                <w:b/>
                <w:bCs/>
                <w:sz w:val="20"/>
                <w:szCs w:val="20"/>
              </w:rPr>
            </w:pPr>
            <w:r w:rsidRPr="00620517">
              <w:rPr>
                <w:b/>
                <w:bCs/>
                <w:color w:val="000000"/>
                <w:sz w:val="20"/>
                <w:szCs w:val="20"/>
                <w:lang w:val="ru-RU"/>
              </w:rPr>
              <w:t xml:space="preserve">Итого (тонны </w:t>
            </w:r>
            <w:r w:rsidR="00E14C4A" w:rsidRPr="00E14C4A">
              <w:rPr>
                <w:b/>
                <w:bCs/>
                <w:sz w:val="20"/>
                <w:szCs w:val="20"/>
                <w:lang w:val="ru-RU"/>
              </w:rPr>
              <w:t>CO</w:t>
            </w:r>
            <w:r w:rsidR="00E14C4A" w:rsidRPr="00E14C4A">
              <w:rPr>
                <w:b/>
                <w:bCs/>
                <w:sz w:val="20"/>
                <w:szCs w:val="20"/>
                <w:vertAlign w:val="subscript"/>
                <w:lang w:val="ru-RU"/>
              </w:rPr>
              <w:t>2</w:t>
            </w:r>
            <w:r w:rsidR="00CE2A61">
              <w:rPr>
                <w:b/>
                <w:bCs/>
                <w:sz w:val="20"/>
                <w:szCs w:val="20"/>
                <w:vertAlign w:val="subscript"/>
                <w:lang w:val="ru-RU"/>
              </w:rPr>
              <w:t>-</w:t>
            </w:r>
            <w:r w:rsidRPr="00620517">
              <w:rPr>
                <w:b/>
                <w:bCs/>
                <w:color w:val="000000"/>
                <w:sz w:val="20"/>
                <w:szCs w:val="20"/>
                <w:lang w:val="ru-RU"/>
              </w:rPr>
              <w:t>э</w:t>
            </w:r>
            <w:r w:rsidR="00CE2A61">
              <w:rPr>
                <w:b/>
                <w:bCs/>
                <w:color w:val="000000"/>
                <w:sz w:val="20"/>
                <w:szCs w:val="20"/>
                <w:lang w:val="ru-RU"/>
              </w:rPr>
              <w:t>кв</w:t>
            </w:r>
            <w:r w:rsidRPr="00620517">
              <w:rPr>
                <w:b/>
                <w:bCs/>
                <w:color w:val="000000"/>
                <w:sz w:val="20"/>
                <w:szCs w:val="20"/>
                <w:lang w:val="ru-RU"/>
              </w:rPr>
              <w:t>)</w:t>
            </w:r>
          </w:p>
        </w:tc>
        <w:tc>
          <w:tcPr>
            <w:tcW w:w="707" w:type="pct"/>
            <w:tcBorders>
              <w:top w:val="single" w:sz="4" w:space="0" w:color="auto"/>
              <w:left w:val="single" w:sz="4" w:space="0" w:color="auto"/>
              <w:bottom w:val="single" w:sz="4" w:space="0" w:color="auto"/>
              <w:right w:val="single" w:sz="4" w:space="0" w:color="auto"/>
            </w:tcBorders>
          </w:tcPr>
          <w:p w14:paraId="6BF5DBB4" w14:textId="6CDB12C3" w:rsidR="00711BE6" w:rsidRPr="00620517" w:rsidRDefault="004809A8" w:rsidP="00616197">
            <w:pPr>
              <w:keepLines/>
              <w:widowControl w:val="0"/>
              <w:shd w:val="clear" w:color="auto" w:fill="FFFFFF" w:themeFill="background1"/>
              <w:suppressAutoHyphens/>
              <w:jc w:val="right"/>
              <w:rPr>
                <w:b/>
                <w:bCs/>
                <w:sz w:val="20"/>
                <w:szCs w:val="20"/>
              </w:rPr>
            </w:pPr>
            <w:r w:rsidRPr="00620517">
              <w:rPr>
                <w:b/>
                <w:bCs/>
                <w:color w:val="000000"/>
                <w:sz w:val="20"/>
                <w:szCs w:val="20"/>
                <w:lang w:val="ru-RU"/>
              </w:rPr>
              <w:t>252 760</w:t>
            </w:r>
          </w:p>
        </w:tc>
        <w:tc>
          <w:tcPr>
            <w:tcW w:w="707" w:type="pct"/>
            <w:tcBorders>
              <w:top w:val="single" w:sz="4" w:space="0" w:color="auto"/>
              <w:left w:val="single" w:sz="4" w:space="0" w:color="auto"/>
              <w:bottom w:val="single" w:sz="4" w:space="0" w:color="auto"/>
              <w:right w:val="single" w:sz="4" w:space="0" w:color="auto"/>
            </w:tcBorders>
          </w:tcPr>
          <w:p w14:paraId="51FA831F" w14:textId="0D26A1AB" w:rsidR="00711BE6" w:rsidRPr="00620517" w:rsidRDefault="00C563D7" w:rsidP="00616197">
            <w:pPr>
              <w:keepLines/>
              <w:widowControl w:val="0"/>
              <w:shd w:val="clear" w:color="auto" w:fill="FFFFFF" w:themeFill="background1"/>
              <w:suppressAutoHyphens/>
              <w:jc w:val="right"/>
              <w:rPr>
                <w:b/>
                <w:bCs/>
                <w:sz w:val="20"/>
                <w:szCs w:val="20"/>
              </w:rPr>
            </w:pPr>
            <w:r w:rsidRPr="00620517">
              <w:rPr>
                <w:b/>
                <w:bCs/>
                <w:color w:val="000000"/>
                <w:sz w:val="20"/>
                <w:szCs w:val="20"/>
                <w:lang w:val="ru-RU"/>
              </w:rPr>
              <w:t>151 133</w:t>
            </w:r>
          </w:p>
        </w:tc>
        <w:tc>
          <w:tcPr>
            <w:tcW w:w="708" w:type="pct"/>
            <w:gridSpan w:val="2"/>
            <w:tcBorders>
              <w:top w:val="single" w:sz="4" w:space="0" w:color="auto"/>
              <w:left w:val="single" w:sz="4" w:space="0" w:color="auto"/>
              <w:bottom w:val="single" w:sz="4" w:space="0" w:color="auto"/>
              <w:right w:val="single" w:sz="4" w:space="0" w:color="auto"/>
            </w:tcBorders>
          </w:tcPr>
          <w:p w14:paraId="12852A7C" w14:textId="3994F25E" w:rsidR="00711BE6" w:rsidRPr="00620517" w:rsidRDefault="00E072E7" w:rsidP="00616197">
            <w:pPr>
              <w:keepLines/>
              <w:widowControl w:val="0"/>
              <w:shd w:val="clear" w:color="auto" w:fill="FFFFFF" w:themeFill="background1"/>
              <w:suppressAutoHyphens/>
              <w:jc w:val="right"/>
              <w:rPr>
                <w:b/>
                <w:bCs/>
                <w:sz w:val="20"/>
                <w:szCs w:val="20"/>
              </w:rPr>
            </w:pPr>
            <w:r w:rsidRPr="00620517">
              <w:rPr>
                <w:b/>
                <w:bCs/>
                <w:color w:val="000000"/>
                <w:sz w:val="20"/>
                <w:szCs w:val="20"/>
                <w:lang w:val="ru-RU"/>
              </w:rPr>
              <w:t>143 307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9BB91F1" w14:textId="638256F0" w:rsidR="00711BE6" w:rsidRPr="00620517" w:rsidRDefault="00E072E7" w:rsidP="00616197">
            <w:pPr>
              <w:keepLines/>
              <w:widowControl w:val="0"/>
              <w:suppressAutoHyphens/>
              <w:jc w:val="right"/>
              <w:rPr>
                <w:b/>
                <w:bCs/>
                <w:sz w:val="20"/>
                <w:szCs w:val="20"/>
              </w:rPr>
            </w:pPr>
            <w:r w:rsidRPr="00620517">
              <w:rPr>
                <w:b/>
                <w:bCs/>
                <w:color w:val="000000"/>
                <w:sz w:val="20"/>
                <w:szCs w:val="20"/>
                <w:lang w:val="ru-RU"/>
              </w:rPr>
              <w:t>223 266</w:t>
            </w:r>
          </w:p>
        </w:tc>
        <w:tc>
          <w:tcPr>
            <w:tcW w:w="682" w:type="pct"/>
            <w:tcBorders>
              <w:top w:val="single" w:sz="4" w:space="0" w:color="auto"/>
              <w:left w:val="single" w:sz="4" w:space="0" w:color="auto"/>
              <w:bottom w:val="single" w:sz="4" w:space="0" w:color="auto"/>
              <w:right w:val="single" w:sz="4" w:space="0" w:color="auto"/>
            </w:tcBorders>
          </w:tcPr>
          <w:p w14:paraId="4BDA9B8C" w14:textId="6E2FB009" w:rsidR="00711BE6" w:rsidRPr="00620517" w:rsidRDefault="00D02680" w:rsidP="00616197">
            <w:pPr>
              <w:keepLines/>
              <w:widowControl w:val="0"/>
              <w:shd w:val="clear" w:color="auto" w:fill="FFFFFF" w:themeFill="background1"/>
              <w:suppressAutoHyphens/>
              <w:jc w:val="right"/>
              <w:rPr>
                <w:b/>
                <w:bCs/>
                <w:sz w:val="20"/>
                <w:szCs w:val="20"/>
              </w:rPr>
            </w:pPr>
            <w:r w:rsidRPr="00620517">
              <w:rPr>
                <w:b/>
                <w:bCs/>
                <w:color w:val="000000"/>
                <w:sz w:val="20"/>
                <w:szCs w:val="20"/>
                <w:lang w:val="ru-RU"/>
              </w:rPr>
              <w:t>143 372</w:t>
            </w:r>
          </w:p>
        </w:tc>
      </w:tr>
      <w:tr w:rsidR="00381F11" w:rsidRPr="00620517" w14:paraId="1E93EAAD" w14:textId="77777777" w:rsidTr="00381F11">
        <w:tc>
          <w:tcPr>
            <w:tcW w:w="5000" w:type="pct"/>
            <w:gridSpan w:val="8"/>
            <w:tcBorders>
              <w:top w:val="single" w:sz="4" w:space="0" w:color="auto"/>
              <w:left w:val="single" w:sz="4" w:space="0" w:color="auto"/>
              <w:bottom w:val="single" w:sz="4" w:space="0" w:color="auto"/>
              <w:right w:val="single" w:sz="4" w:space="0" w:color="auto"/>
            </w:tcBorders>
          </w:tcPr>
          <w:p w14:paraId="34B854A4" w14:textId="6261CDCD" w:rsidR="00381F11" w:rsidRPr="00620517" w:rsidRDefault="00381F11" w:rsidP="00381F11">
            <w:pPr>
              <w:keepLines/>
              <w:widowControl w:val="0"/>
              <w:shd w:val="clear" w:color="auto" w:fill="FFFFFF" w:themeFill="background1"/>
              <w:suppressAutoHyphens/>
              <w:jc w:val="center"/>
              <w:rPr>
                <w:b/>
                <w:bCs/>
                <w:color w:val="000000"/>
                <w:sz w:val="20"/>
                <w:szCs w:val="20"/>
                <w:lang w:val="ru-RU"/>
              </w:rPr>
            </w:pPr>
            <w:r w:rsidRPr="00620517">
              <w:rPr>
                <w:b/>
                <w:bCs/>
                <w:color w:val="000000"/>
                <w:sz w:val="20"/>
                <w:szCs w:val="20"/>
                <w:lang w:val="ru-RU"/>
              </w:rPr>
              <w:t xml:space="preserve">Расчет базового уровня ГФУ (тонны </w:t>
            </w:r>
            <w:r w:rsidRPr="00E14C4A">
              <w:rPr>
                <w:b/>
                <w:bCs/>
                <w:sz w:val="20"/>
                <w:szCs w:val="20"/>
                <w:lang w:val="ru-RU"/>
              </w:rPr>
              <w:t>CO</w:t>
            </w:r>
            <w:r w:rsidRPr="00E14C4A">
              <w:rPr>
                <w:b/>
                <w:bCs/>
                <w:sz w:val="20"/>
                <w:szCs w:val="20"/>
                <w:vertAlign w:val="subscript"/>
                <w:lang w:val="ru-RU"/>
              </w:rPr>
              <w:t>2</w:t>
            </w:r>
            <w:r>
              <w:rPr>
                <w:b/>
                <w:bCs/>
                <w:sz w:val="20"/>
                <w:szCs w:val="20"/>
                <w:vertAlign w:val="subscript"/>
                <w:lang w:val="ru-RU"/>
              </w:rPr>
              <w:t>-</w:t>
            </w:r>
            <w:r w:rsidRPr="00620517">
              <w:rPr>
                <w:b/>
                <w:bCs/>
                <w:color w:val="000000"/>
                <w:sz w:val="20"/>
                <w:szCs w:val="20"/>
                <w:lang w:val="ru-RU"/>
              </w:rPr>
              <w:t>э</w:t>
            </w:r>
            <w:r>
              <w:rPr>
                <w:b/>
                <w:bCs/>
                <w:color w:val="000000"/>
                <w:sz w:val="20"/>
                <w:szCs w:val="20"/>
                <w:lang w:val="ru-RU"/>
              </w:rPr>
              <w:t>кв</w:t>
            </w:r>
            <w:r w:rsidRPr="00620517">
              <w:rPr>
                <w:b/>
                <w:bCs/>
                <w:color w:val="000000"/>
                <w:sz w:val="20"/>
                <w:szCs w:val="20"/>
                <w:lang w:val="ru-RU"/>
              </w:rPr>
              <w:t>)</w:t>
            </w:r>
          </w:p>
        </w:tc>
      </w:tr>
      <w:tr w:rsidR="00381F11" w:rsidRPr="00620517" w14:paraId="08C1C5DA" w14:textId="77777777" w:rsidTr="00381F11">
        <w:tc>
          <w:tcPr>
            <w:tcW w:w="2933" w:type="pct"/>
            <w:gridSpan w:val="5"/>
            <w:tcBorders>
              <w:top w:val="single" w:sz="4" w:space="0" w:color="auto"/>
              <w:left w:val="single" w:sz="4" w:space="0" w:color="auto"/>
              <w:bottom w:val="single" w:sz="4" w:space="0" w:color="auto"/>
              <w:right w:val="single" w:sz="4" w:space="0" w:color="auto"/>
            </w:tcBorders>
          </w:tcPr>
          <w:p w14:paraId="5D46D0FB" w14:textId="122D9E8E" w:rsidR="00381F11" w:rsidRPr="00620517" w:rsidRDefault="00381F11" w:rsidP="00381F11">
            <w:pPr>
              <w:keepLines/>
              <w:widowControl w:val="0"/>
              <w:shd w:val="clear" w:color="auto" w:fill="FFFFFF" w:themeFill="background1"/>
              <w:suppressAutoHyphens/>
              <w:jc w:val="left"/>
              <w:rPr>
                <w:b/>
                <w:bCs/>
                <w:color w:val="000000"/>
                <w:sz w:val="20"/>
                <w:szCs w:val="20"/>
                <w:lang w:val="ru-RU"/>
              </w:rPr>
            </w:pPr>
            <w:r w:rsidRPr="00620517">
              <w:rPr>
                <w:color w:val="000000"/>
                <w:sz w:val="20"/>
                <w:szCs w:val="20"/>
                <w:lang w:val="ru-RU"/>
              </w:rPr>
              <w:t>Среднее потребление ГФУ в 2020–2022 гг.</w:t>
            </w:r>
          </w:p>
        </w:tc>
        <w:tc>
          <w:tcPr>
            <w:tcW w:w="2067" w:type="pct"/>
            <w:gridSpan w:val="3"/>
            <w:tcBorders>
              <w:top w:val="single" w:sz="4" w:space="0" w:color="auto"/>
              <w:left w:val="single" w:sz="4" w:space="0" w:color="auto"/>
              <w:bottom w:val="single" w:sz="4" w:space="0" w:color="auto"/>
              <w:right w:val="single" w:sz="4" w:space="0" w:color="auto"/>
            </w:tcBorders>
          </w:tcPr>
          <w:p w14:paraId="22754AC2" w14:textId="4B13CA1C" w:rsidR="00381F11" w:rsidRPr="00620517" w:rsidRDefault="00381F11" w:rsidP="00381F11">
            <w:pPr>
              <w:keepLines/>
              <w:widowControl w:val="0"/>
              <w:shd w:val="clear" w:color="auto" w:fill="FFFFFF" w:themeFill="background1"/>
              <w:suppressAutoHyphens/>
              <w:jc w:val="right"/>
              <w:rPr>
                <w:b/>
                <w:bCs/>
                <w:color w:val="000000"/>
                <w:sz w:val="20"/>
                <w:szCs w:val="20"/>
                <w:lang w:val="ru-RU"/>
              </w:rPr>
            </w:pPr>
            <w:r w:rsidRPr="00620517">
              <w:rPr>
                <w:color w:val="000000"/>
                <w:sz w:val="20"/>
                <w:szCs w:val="20"/>
                <w:lang w:val="ru-RU"/>
              </w:rPr>
              <w:t>182 400</w:t>
            </w:r>
          </w:p>
        </w:tc>
      </w:tr>
      <w:tr w:rsidR="00381F11" w:rsidRPr="00620517" w14:paraId="1AD09154" w14:textId="77777777" w:rsidTr="00381F11">
        <w:tc>
          <w:tcPr>
            <w:tcW w:w="2933" w:type="pct"/>
            <w:gridSpan w:val="5"/>
            <w:tcBorders>
              <w:top w:val="single" w:sz="4" w:space="0" w:color="auto"/>
              <w:left w:val="single" w:sz="4" w:space="0" w:color="auto"/>
              <w:bottom w:val="single" w:sz="4" w:space="0" w:color="auto"/>
              <w:right w:val="single" w:sz="4" w:space="0" w:color="auto"/>
            </w:tcBorders>
          </w:tcPr>
          <w:p w14:paraId="4B54646B" w14:textId="7B286A6D" w:rsidR="00381F11" w:rsidRPr="00620517" w:rsidRDefault="00381F11" w:rsidP="00381F11">
            <w:pPr>
              <w:keepLines/>
              <w:widowControl w:val="0"/>
              <w:shd w:val="clear" w:color="auto" w:fill="FFFFFF" w:themeFill="background1"/>
              <w:suppressAutoHyphens/>
              <w:jc w:val="left"/>
              <w:rPr>
                <w:b/>
                <w:bCs/>
                <w:color w:val="000000"/>
                <w:sz w:val="20"/>
                <w:szCs w:val="20"/>
                <w:lang w:val="ru-RU"/>
              </w:rPr>
            </w:pPr>
            <w:r w:rsidRPr="00620517">
              <w:rPr>
                <w:color w:val="000000"/>
                <w:sz w:val="20"/>
                <w:szCs w:val="20"/>
                <w:lang w:val="ru-RU"/>
              </w:rPr>
              <w:t>Базовый уровень ГХФУ (65 %)</w:t>
            </w:r>
          </w:p>
        </w:tc>
        <w:tc>
          <w:tcPr>
            <w:tcW w:w="2067" w:type="pct"/>
            <w:gridSpan w:val="3"/>
            <w:tcBorders>
              <w:top w:val="single" w:sz="4" w:space="0" w:color="auto"/>
              <w:left w:val="single" w:sz="4" w:space="0" w:color="auto"/>
              <w:bottom w:val="single" w:sz="4" w:space="0" w:color="auto"/>
              <w:right w:val="single" w:sz="4" w:space="0" w:color="auto"/>
            </w:tcBorders>
          </w:tcPr>
          <w:p w14:paraId="6FFB67F8" w14:textId="513D83F7" w:rsidR="00381F11" w:rsidRPr="00620517" w:rsidRDefault="00381F11" w:rsidP="00381F11">
            <w:pPr>
              <w:keepLines/>
              <w:widowControl w:val="0"/>
              <w:shd w:val="clear" w:color="auto" w:fill="FFFFFF" w:themeFill="background1"/>
              <w:suppressAutoHyphens/>
              <w:jc w:val="right"/>
              <w:rPr>
                <w:b/>
                <w:bCs/>
                <w:color w:val="000000"/>
                <w:sz w:val="20"/>
                <w:szCs w:val="20"/>
                <w:lang w:val="ru-RU"/>
              </w:rPr>
            </w:pPr>
            <w:r w:rsidRPr="00620517">
              <w:rPr>
                <w:color w:val="000000"/>
                <w:sz w:val="20"/>
                <w:szCs w:val="20"/>
                <w:lang w:val="ru-RU"/>
              </w:rPr>
              <w:t>36 211</w:t>
            </w:r>
          </w:p>
        </w:tc>
      </w:tr>
      <w:tr w:rsidR="00381F11" w:rsidRPr="00620517" w14:paraId="1C47BF1F" w14:textId="77777777" w:rsidTr="00381F11">
        <w:tc>
          <w:tcPr>
            <w:tcW w:w="2933" w:type="pct"/>
            <w:gridSpan w:val="5"/>
            <w:tcBorders>
              <w:top w:val="single" w:sz="4" w:space="0" w:color="auto"/>
              <w:left w:val="single" w:sz="4" w:space="0" w:color="auto"/>
              <w:bottom w:val="single" w:sz="4" w:space="0" w:color="auto"/>
              <w:right w:val="single" w:sz="4" w:space="0" w:color="auto"/>
            </w:tcBorders>
          </w:tcPr>
          <w:p w14:paraId="040578D8" w14:textId="5887C451" w:rsidR="00381F11" w:rsidRPr="00620517" w:rsidRDefault="00381F11" w:rsidP="00381F11">
            <w:pPr>
              <w:keepLines/>
              <w:widowControl w:val="0"/>
              <w:shd w:val="clear" w:color="auto" w:fill="FFFFFF" w:themeFill="background1"/>
              <w:suppressAutoHyphens/>
              <w:jc w:val="left"/>
              <w:rPr>
                <w:b/>
                <w:bCs/>
                <w:color w:val="000000"/>
                <w:sz w:val="20"/>
                <w:szCs w:val="20"/>
                <w:lang w:val="ru-RU"/>
              </w:rPr>
            </w:pPr>
            <w:r w:rsidRPr="00620517">
              <w:rPr>
                <w:b/>
                <w:bCs/>
                <w:color w:val="000000"/>
                <w:sz w:val="20"/>
                <w:szCs w:val="20"/>
                <w:lang w:val="ru-RU"/>
              </w:rPr>
              <w:t>Базовый уровень ГФУ</w:t>
            </w:r>
          </w:p>
        </w:tc>
        <w:tc>
          <w:tcPr>
            <w:tcW w:w="2067" w:type="pct"/>
            <w:gridSpan w:val="3"/>
            <w:tcBorders>
              <w:top w:val="single" w:sz="4" w:space="0" w:color="auto"/>
              <w:left w:val="single" w:sz="4" w:space="0" w:color="auto"/>
              <w:bottom w:val="single" w:sz="4" w:space="0" w:color="auto"/>
              <w:right w:val="single" w:sz="4" w:space="0" w:color="auto"/>
            </w:tcBorders>
          </w:tcPr>
          <w:p w14:paraId="6CF8B514" w14:textId="3FFC74DF" w:rsidR="00381F11" w:rsidRPr="00620517" w:rsidRDefault="00381F11" w:rsidP="00381F11">
            <w:pPr>
              <w:keepLines/>
              <w:widowControl w:val="0"/>
              <w:shd w:val="clear" w:color="auto" w:fill="FFFFFF" w:themeFill="background1"/>
              <w:suppressAutoHyphens/>
              <w:jc w:val="right"/>
              <w:rPr>
                <w:b/>
                <w:bCs/>
                <w:color w:val="000000"/>
                <w:sz w:val="20"/>
                <w:szCs w:val="20"/>
                <w:lang w:val="ru-RU"/>
              </w:rPr>
            </w:pPr>
            <w:r w:rsidRPr="00620517">
              <w:rPr>
                <w:b/>
                <w:bCs/>
                <w:color w:val="000000"/>
                <w:sz w:val="20"/>
                <w:szCs w:val="20"/>
                <w:lang w:val="ru-RU"/>
              </w:rPr>
              <w:t>218 611</w:t>
            </w:r>
          </w:p>
        </w:tc>
      </w:tr>
    </w:tbl>
    <w:p w14:paraId="75C8FD8F" w14:textId="77777777" w:rsidR="00711BE6" w:rsidRPr="008F2B03" w:rsidRDefault="00711BE6" w:rsidP="00711BE6">
      <w:pPr>
        <w:keepNext/>
        <w:spacing w:before="240" w:after="240"/>
        <w:rPr>
          <w:i/>
        </w:rPr>
      </w:pPr>
      <w:r>
        <w:rPr>
          <w:i/>
          <w:iCs/>
          <w:lang w:val="ru-RU"/>
        </w:rPr>
        <w:lastRenderedPageBreak/>
        <w:t>Отчет об осуществлении страновой программы</w:t>
      </w:r>
    </w:p>
    <w:p w14:paraId="3AB43C7A" w14:textId="3BF698D3" w:rsidR="00711BE6" w:rsidRPr="00BD18B6" w:rsidRDefault="00711BE6" w:rsidP="00711BE6">
      <w:pPr>
        <w:pStyle w:val="Heading1"/>
        <w:rPr>
          <w:lang w:val="ru-RU"/>
        </w:rPr>
      </w:pPr>
      <w:r>
        <w:rPr>
          <w:lang w:val="ru-RU"/>
        </w:rPr>
        <w:t>Данные по отраслевому потреблению ГФУ, представленные правительством Объединенной Республики Танзания в его отчете о реализации страновой программы (СП) за</w:t>
      </w:r>
      <w:r w:rsidR="00FF7518">
        <w:rPr>
          <w:lang w:val="ru-RU"/>
        </w:rPr>
        <w:t> </w:t>
      </w:r>
      <w:r>
        <w:rPr>
          <w:lang w:val="ru-RU"/>
        </w:rPr>
        <w:t>2024</w:t>
      </w:r>
      <w:r w:rsidR="00FF7518">
        <w:rPr>
          <w:lang w:val="ru-RU"/>
        </w:rPr>
        <w:t> </w:t>
      </w:r>
      <w:r>
        <w:rPr>
          <w:lang w:val="ru-RU"/>
        </w:rPr>
        <w:t>год, соответствуют данным, представленным в соответствии со статьей 7 Монреальского протокола.</w:t>
      </w:r>
    </w:p>
    <w:p w14:paraId="2F80F2F5" w14:textId="77777777" w:rsidR="00711BE6" w:rsidRPr="008F2B03" w:rsidRDefault="00711BE6" w:rsidP="00711BE6">
      <w:pPr>
        <w:keepNext/>
        <w:spacing w:before="240" w:after="240"/>
        <w:outlineLvl w:val="0"/>
        <w:rPr>
          <w:u w:val="single"/>
        </w:rPr>
      </w:pPr>
      <w:r>
        <w:rPr>
          <w:u w:val="single"/>
          <w:lang w:val="ru-RU"/>
        </w:rPr>
        <w:t>Тенденции в области потребления ГФУ</w:t>
      </w:r>
    </w:p>
    <w:p w14:paraId="26F08165" w14:textId="36CE2AC5" w:rsidR="00B971F2" w:rsidRPr="00BD18B6" w:rsidRDefault="00B971F2" w:rsidP="00021E6F">
      <w:pPr>
        <w:pStyle w:val="Heading1"/>
        <w:rPr>
          <w:lang w:val="ru-RU"/>
        </w:rPr>
      </w:pPr>
      <w:r>
        <w:rPr>
          <w:lang w:val="ru-RU"/>
        </w:rPr>
        <w:t>В последние годы потребление ГФУ в Объединенной Республике Танзания демонстрирует колебание тенденций, в значительной степени под влиянием динамики рынка и продолжающегося поэтапного отказа от ГХФУ. Потребление достигло пика в 2020 и 2023 годах ввиду массового импорта и задержек отгруз</w:t>
      </w:r>
      <w:r w:rsidR="00A079B2">
        <w:rPr>
          <w:lang w:val="ru-RU"/>
        </w:rPr>
        <w:t>ок</w:t>
      </w:r>
      <w:r>
        <w:rPr>
          <w:lang w:val="ru-RU"/>
        </w:rPr>
        <w:t xml:space="preserve">, </w:t>
      </w:r>
      <w:r w:rsidR="00F77BEB">
        <w:rPr>
          <w:lang w:val="ru-RU"/>
        </w:rPr>
        <w:t>отразив</w:t>
      </w:r>
      <w:r>
        <w:rPr>
          <w:lang w:val="ru-RU"/>
        </w:rPr>
        <w:t xml:space="preserve"> </w:t>
      </w:r>
      <w:r w:rsidR="00F77BEB">
        <w:rPr>
          <w:lang w:val="ru-RU"/>
        </w:rPr>
        <w:t>склонность</w:t>
      </w:r>
      <w:r>
        <w:rPr>
          <w:lang w:val="ru-RU"/>
        </w:rPr>
        <w:t xml:space="preserve"> импортеров реагировать на рыночный спрос </w:t>
      </w:r>
      <w:r w:rsidR="00F77BEB">
        <w:rPr>
          <w:lang w:val="ru-RU"/>
        </w:rPr>
        <w:t>импортом</w:t>
      </w:r>
      <w:r>
        <w:rPr>
          <w:lang w:val="ru-RU"/>
        </w:rPr>
        <w:t xml:space="preserve"> крупных партий, а не </w:t>
      </w:r>
      <w:r w:rsidR="00F77BED">
        <w:rPr>
          <w:lang w:val="ru-RU"/>
        </w:rPr>
        <w:t>поддержанием</w:t>
      </w:r>
      <w:r>
        <w:rPr>
          <w:lang w:val="ru-RU"/>
        </w:rPr>
        <w:t xml:space="preserve"> стабильн</w:t>
      </w:r>
      <w:r w:rsidR="00530B77">
        <w:rPr>
          <w:lang w:val="ru-RU"/>
        </w:rPr>
        <w:t>ости</w:t>
      </w:r>
      <w:r>
        <w:rPr>
          <w:lang w:val="ru-RU"/>
        </w:rPr>
        <w:t xml:space="preserve"> потоков поставок. Снижение, наблюдавшееся в 2024 году, стало результатом использования имеющихся запасов хладагентов, накопленных в предыдущие годы, а не сокращения спроса на обслуживание, поскольку отраслевые данные свидетельствуют о том, что </w:t>
      </w:r>
      <w:r w:rsidR="00FF7518">
        <w:rPr>
          <w:lang w:val="ru-RU"/>
        </w:rPr>
        <w:t xml:space="preserve">за тот год </w:t>
      </w:r>
      <w:r>
        <w:rPr>
          <w:lang w:val="ru-RU"/>
        </w:rPr>
        <w:t xml:space="preserve">фактическое использование ГФУ оставалось выше заявленных уровней потребления. </w:t>
      </w:r>
    </w:p>
    <w:p w14:paraId="61154911" w14:textId="4C45C045" w:rsidR="00711BE6" w:rsidRPr="00BD18B6" w:rsidRDefault="00711BE6" w:rsidP="001A5698">
      <w:pPr>
        <w:pStyle w:val="Heading1"/>
        <w:keepNext/>
        <w:numPr>
          <w:ilvl w:val="0"/>
          <w:numId w:val="0"/>
        </w:numPr>
        <w:spacing w:before="240"/>
        <w:rPr>
          <w:u w:val="single"/>
          <w:lang w:val="ru-RU"/>
        </w:rPr>
      </w:pPr>
      <w:r>
        <w:rPr>
          <w:u w:val="single"/>
          <w:lang w:val="ru-RU"/>
        </w:rPr>
        <w:t>Потребление ГФУ по секторам</w:t>
      </w:r>
    </w:p>
    <w:p w14:paraId="223F2041" w14:textId="2B7B44DC" w:rsidR="00711BE6" w:rsidRPr="00BD18B6" w:rsidRDefault="00711BE6" w:rsidP="001E302D">
      <w:pPr>
        <w:pStyle w:val="Heading1"/>
        <w:rPr>
          <w:lang w:val="ru-RU"/>
        </w:rPr>
      </w:pPr>
      <w:r>
        <w:rPr>
          <w:lang w:val="ru-RU"/>
        </w:rPr>
        <w:t>ГФУ в основном потребляются в обслуживании коммерческих холодильных установ</w:t>
      </w:r>
      <w:r w:rsidR="009A610B">
        <w:rPr>
          <w:lang w:val="ru-RU"/>
        </w:rPr>
        <w:t xml:space="preserve">ок </w:t>
      </w:r>
      <w:r>
        <w:rPr>
          <w:lang w:val="ru-RU"/>
        </w:rPr>
        <w:t>(36,9</w:t>
      </w:r>
      <w:r w:rsidR="00411169">
        <w:rPr>
          <w:lang w:val="ru-RU"/>
        </w:rPr>
        <w:t> </w:t>
      </w:r>
      <w:r>
        <w:rPr>
          <w:lang w:val="ru-RU"/>
        </w:rPr>
        <w:t>% в т и 36,9</w:t>
      </w:r>
      <w:r w:rsidR="00411169">
        <w:rPr>
          <w:lang w:val="ru-RU"/>
        </w:rPr>
        <w:t> </w:t>
      </w:r>
      <w:r>
        <w:rPr>
          <w:lang w:val="ru-RU"/>
        </w:rPr>
        <w:t xml:space="preserve">% в тоннах </w:t>
      </w:r>
      <w:r w:rsidR="00E14C4A" w:rsidRPr="00E14C4A">
        <w:rPr>
          <w:lang w:val="ru-RU"/>
        </w:rPr>
        <w:t>CO</w:t>
      </w:r>
      <w:r w:rsidR="00E14C4A" w:rsidRPr="00E14C4A">
        <w:rPr>
          <w:vertAlign w:val="subscript"/>
          <w:lang w:val="ru-RU"/>
        </w:rPr>
        <w:t>2</w:t>
      </w:r>
      <w:r w:rsidR="00CE2A61">
        <w:rPr>
          <w:vertAlign w:val="subscript"/>
          <w:lang w:val="ru-RU"/>
        </w:rPr>
        <w:t>-</w:t>
      </w:r>
      <w:r w:rsidRPr="00E14C4A">
        <w:rPr>
          <w:lang w:val="ru-RU"/>
        </w:rPr>
        <w:t>э</w:t>
      </w:r>
      <w:r w:rsidR="00CE2A61">
        <w:rPr>
          <w:lang w:val="ru-RU"/>
        </w:rPr>
        <w:t>кв</w:t>
      </w:r>
      <w:r>
        <w:rPr>
          <w:lang w:val="ru-RU"/>
        </w:rPr>
        <w:t xml:space="preserve">), за </w:t>
      </w:r>
      <w:r w:rsidR="00EA328D">
        <w:rPr>
          <w:lang w:val="ru-RU"/>
        </w:rPr>
        <w:t>которым</w:t>
      </w:r>
      <w:r>
        <w:rPr>
          <w:lang w:val="ru-RU"/>
        </w:rPr>
        <w:t>и следуют мобильные системы кондиционирования воздуха (МКВ) (33,1</w:t>
      </w:r>
      <w:r w:rsidR="00411169">
        <w:rPr>
          <w:lang w:val="ru-RU"/>
        </w:rPr>
        <w:t> </w:t>
      </w:r>
      <w:r>
        <w:rPr>
          <w:lang w:val="ru-RU"/>
        </w:rPr>
        <w:t>% в т и 30,4</w:t>
      </w:r>
      <w:r w:rsidR="00411169">
        <w:rPr>
          <w:lang w:val="ru-RU"/>
        </w:rPr>
        <w:t> </w:t>
      </w:r>
      <w:r>
        <w:rPr>
          <w:lang w:val="ru-RU"/>
        </w:rPr>
        <w:t xml:space="preserve">% в тоннах </w:t>
      </w:r>
      <w:r w:rsidR="00E14C4A" w:rsidRPr="00E14C4A">
        <w:rPr>
          <w:lang w:val="ru-RU"/>
        </w:rPr>
        <w:t>CO</w:t>
      </w:r>
      <w:r w:rsidR="00E14C4A" w:rsidRPr="00E14C4A">
        <w:rPr>
          <w:vertAlign w:val="subscript"/>
          <w:lang w:val="ru-RU"/>
        </w:rPr>
        <w:t>2</w:t>
      </w:r>
      <w:r w:rsidR="00CE2A61">
        <w:rPr>
          <w:vertAlign w:val="subscript"/>
          <w:lang w:val="ru-RU"/>
        </w:rPr>
        <w:t>-</w:t>
      </w:r>
      <w:r w:rsidR="00E14C4A" w:rsidRPr="00E14C4A">
        <w:rPr>
          <w:lang w:val="ru-RU"/>
        </w:rPr>
        <w:t>э</w:t>
      </w:r>
      <w:r w:rsidR="00CE2A61">
        <w:rPr>
          <w:lang w:val="ru-RU"/>
        </w:rPr>
        <w:t>кв</w:t>
      </w:r>
      <w:r>
        <w:rPr>
          <w:lang w:val="ru-RU"/>
        </w:rPr>
        <w:t>), промышленном и транспортном охлаждении (14,1</w:t>
      </w:r>
      <w:r w:rsidR="00411169">
        <w:rPr>
          <w:lang w:val="ru-RU"/>
        </w:rPr>
        <w:t> </w:t>
      </w:r>
      <w:r>
        <w:rPr>
          <w:lang w:val="ru-RU"/>
        </w:rPr>
        <w:t>% в т и 14,1</w:t>
      </w:r>
      <w:r w:rsidR="00411169">
        <w:rPr>
          <w:lang w:val="ru-RU"/>
        </w:rPr>
        <w:t> </w:t>
      </w:r>
      <w:r>
        <w:rPr>
          <w:lang w:val="ru-RU"/>
        </w:rPr>
        <w:t xml:space="preserve">% в тоннах </w:t>
      </w:r>
      <w:r w:rsidR="00E14C4A" w:rsidRPr="00E14C4A">
        <w:rPr>
          <w:lang w:val="ru-RU"/>
        </w:rPr>
        <w:t>CO</w:t>
      </w:r>
      <w:r w:rsidR="00E14C4A" w:rsidRPr="00E14C4A">
        <w:rPr>
          <w:vertAlign w:val="subscript"/>
          <w:lang w:val="ru-RU"/>
        </w:rPr>
        <w:t>2</w:t>
      </w:r>
      <w:r w:rsidR="00CE2A61">
        <w:rPr>
          <w:vertAlign w:val="subscript"/>
          <w:lang w:val="ru-RU"/>
        </w:rPr>
        <w:t>-</w:t>
      </w:r>
      <w:r w:rsidR="00E14C4A" w:rsidRPr="00E14C4A">
        <w:rPr>
          <w:lang w:val="ru-RU"/>
        </w:rPr>
        <w:t>э</w:t>
      </w:r>
      <w:r w:rsidR="00CE2A61">
        <w:rPr>
          <w:lang w:val="ru-RU"/>
        </w:rPr>
        <w:t>кв</w:t>
      </w:r>
      <w:r>
        <w:rPr>
          <w:lang w:val="ru-RU"/>
        </w:rPr>
        <w:t>), кондиционировании воздуха (КВ) в жилых помещениях (7,8</w:t>
      </w:r>
      <w:r w:rsidR="00620517">
        <w:rPr>
          <w:lang w:val="ru-RU"/>
        </w:rPr>
        <w:t> </w:t>
      </w:r>
      <w:r>
        <w:rPr>
          <w:lang w:val="ru-RU"/>
        </w:rPr>
        <w:t>% в т и 10,5</w:t>
      </w:r>
      <w:r w:rsidR="00411169">
        <w:rPr>
          <w:lang w:val="ru-RU"/>
        </w:rPr>
        <w:t> </w:t>
      </w:r>
      <w:r>
        <w:rPr>
          <w:lang w:val="ru-RU"/>
        </w:rPr>
        <w:t xml:space="preserve">% в тоннах </w:t>
      </w:r>
      <w:r w:rsidR="00E14C4A" w:rsidRPr="00E14C4A">
        <w:rPr>
          <w:lang w:val="ru-RU"/>
        </w:rPr>
        <w:t>CO</w:t>
      </w:r>
      <w:r w:rsidR="00E14C4A" w:rsidRPr="00E14C4A">
        <w:rPr>
          <w:vertAlign w:val="subscript"/>
          <w:lang w:val="ru-RU"/>
        </w:rPr>
        <w:t>2</w:t>
      </w:r>
      <w:r w:rsidR="00CE2A61">
        <w:rPr>
          <w:vertAlign w:val="subscript"/>
          <w:lang w:val="ru-RU"/>
        </w:rPr>
        <w:t>-</w:t>
      </w:r>
      <w:r w:rsidR="00E14C4A" w:rsidRPr="00E14C4A">
        <w:rPr>
          <w:lang w:val="ru-RU"/>
        </w:rPr>
        <w:t>э</w:t>
      </w:r>
      <w:r w:rsidR="00CE2A61">
        <w:rPr>
          <w:lang w:val="ru-RU"/>
        </w:rPr>
        <w:t>кв</w:t>
      </w:r>
      <w:r>
        <w:rPr>
          <w:lang w:val="ru-RU"/>
        </w:rPr>
        <w:t>) и других подсекторах, как представлено в таблицах 4 и 5</w:t>
      </w:r>
      <w:r w:rsidR="008D2373" w:rsidRPr="008F2B03">
        <w:rPr>
          <w:rStyle w:val="FootnoteReference"/>
          <w:lang w:val="ru-RU"/>
        </w:rPr>
        <w:footnoteReference w:id="4"/>
      </w:r>
      <w:r>
        <w:rPr>
          <w:lang w:val="ru-RU"/>
        </w:rPr>
        <w:t>.</w:t>
      </w:r>
    </w:p>
    <w:p w14:paraId="6AC5132F" w14:textId="476A4AAE" w:rsidR="00711BE6" w:rsidRPr="00BD18B6" w:rsidRDefault="00711BE6" w:rsidP="00711BE6">
      <w:pPr>
        <w:pStyle w:val="Heading1"/>
        <w:keepNext/>
        <w:numPr>
          <w:ilvl w:val="0"/>
          <w:numId w:val="0"/>
        </w:numPr>
        <w:spacing w:before="240" w:after="0"/>
        <w:rPr>
          <w:b/>
          <w:bCs/>
          <w:lang w:val="ru-RU"/>
        </w:rPr>
      </w:pPr>
      <w:r>
        <w:rPr>
          <w:b/>
          <w:bCs/>
          <w:lang w:val="ru-RU"/>
        </w:rPr>
        <w:t>Таблица 4.</w:t>
      </w:r>
      <w:r>
        <w:rPr>
          <w:lang w:val="ru-RU"/>
        </w:rPr>
        <w:t xml:space="preserve"> </w:t>
      </w:r>
      <w:r>
        <w:rPr>
          <w:b/>
          <w:bCs/>
          <w:lang w:val="ru-RU"/>
        </w:rPr>
        <w:t>Потребление ГФУ в Объединенной Республике Танзания в подсекторах обслуживания систем охлаждения и КВ в метрических тоннах (2024)</w:t>
      </w:r>
    </w:p>
    <w:tbl>
      <w:tblPr>
        <w:tblW w:w="5000" w:type="pct"/>
        <w:tblLayout w:type="fixed"/>
        <w:tblLook w:val="04A0" w:firstRow="1" w:lastRow="0" w:firstColumn="1" w:lastColumn="0" w:noHBand="0" w:noVBand="1"/>
      </w:tblPr>
      <w:tblGrid>
        <w:gridCol w:w="1695"/>
        <w:gridCol w:w="1551"/>
        <w:gridCol w:w="898"/>
        <w:gridCol w:w="898"/>
        <w:gridCol w:w="898"/>
        <w:gridCol w:w="898"/>
        <w:gridCol w:w="898"/>
        <w:gridCol w:w="866"/>
        <w:gridCol w:w="748"/>
      </w:tblGrid>
      <w:tr w:rsidR="008F2B03" w:rsidRPr="004231CF" w14:paraId="2F4F07E5" w14:textId="77777777" w:rsidTr="00E53F4D">
        <w:trPr>
          <w:trHeight w:val="444"/>
          <w:tblHeader/>
        </w:trPr>
        <w:tc>
          <w:tcPr>
            <w:tcW w:w="1737"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BB73B9" w14:textId="77777777" w:rsidR="00F51968" w:rsidRPr="004231CF" w:rsidRDefault="00F51968" w:rsidP="009404E7">
            <w:pPr>
              <w:keepNext/>
              <w:suppressAutoHyphens/>
              <w:ind w:left="-181" w:right="-136"/>
              <w:jc w:val="center"/>
              <w:rPr>
                <w:b/>
                <w:bCs/>
                <w:sz w:val="20"/>
                <w:szCs w:val="20"/>
              </w:rPr>
            </w:pPr>
            <w:r w:rsidRPr="004231CF">
              <w:rPr>
                <w:b/>
                <w:bCs/>
                <w:color w:val="000000"/>
                <w:sz w:val="20"/>
                <w:szCs w:val="20"/>
                <w:lang w:val="ru-RU"/>
              </w:rPr>
              <w:t>Сектор</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7C53643C" w14:textId="77777777" w:rsidR="00F51968" w:rsidRPr="004231CF" w:rsidRDefault="00F51968" w:rsidP="009404E7">
            <w:pPr>
              <w:keepNext/>
              <w:suppressAutoHyphens/>
              <w:ind w:left="-48"/>
              <w:jc w:val="center"/>
              <w:rPr>
                <w:b/>
                <w:bCs/>
                <w:sz w:val="20"/>
                <w:szCs w:val="20"/>
              </w:rPr>
            </w:pPr>
            <w:r w:rsidRPr="004231CF">
              <w:rPr>
                <w:b/>
                <w:bCs/>
                <w:color w:val="000000"/>
                <w:sz w:val="20"/>
                <w:szCs w:val="20"/>
                <w:lang w:val="ru-RU"/>
              </w:rPr>
              <w:t>ГФУ-134а</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6393E72" w14:textId="77777777" w:rsidR="00F51968" w:rsidRPr="004231CF" w:rsidRDefault="00F51968" w:rsidP="009404E7">
            <w:pPr>
              <w:keepNext/>
              <w:suppressAutoHyphens/>
              <w:ind w:left="-151" w:right="-170"/>
              <w:jc w:val="center"/>
              <w:rPr>
                <w:b/>
                <w:bCs/>
                <w:sz w:val="20"/>
                <w:szCs w:val="20"/>
              </w:rPr>
            </w:pPr>
            <w:r w:rsidRPr="004231CF">
              <w:rPr>
                <w:b/>
                <w:bCs/>
                <w:color w:val="000000"/>
                <w:sz w:val="20"/>
                <w:szCs w:val="20"/>
                <w:lang w:val="ru-RU"/>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1D5D93" w14:textId="77777777" w:rsidR="00F51968" w:rsidRPr="004231CF" w:rsidRDefault="00F51968" w:rsidP="009404E7">
            <w:pPr>
              <w:keepNext/>
              <w:suppressAutoHyphens/>
              <w:jc w:val="center"/>
              <w:rPr>
                <w:b/>
                <w:bCs/>
                <w:sz w:val="20"/>
                <w:szCs w:val="20"/>
              </w:rPr>
            </w:pPr>
            <w:r w:rsidRPr="004231CF">
              <w:rPr>
                <w:b/>
                <w:bCs/>
                <w:color w:val="000000"/>
                <w:sz w:val="20"/>
                <w:szCs w:val="20"/>
                <w:lang w:val="ru-RU"/>
              </w:rPr>
              <w:t>R-407C</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6A9BB926" w14:textId="77777777" w:rsidR="00F51968" w:rsidRPr="004231CF" w:rsidRDefault="00F51968" w:rsidP="009404E7">
            <w:pPr>
              <w:keepNext/>
              <w:suppressAutoHyphens/>
              <w:jc w:val="center"/>
              <w:rPr>
                <w:b/>
                <w:bCs/>
                <w:sz w:val="20"/>
                <w:szCs w:val="20"/>
              </w:rPr>
            </w:pPr>
            <w:r w:rsidRPr="004231CF">
              <w:rPr>
                <w:b/>
                <w:bCs/>
                <w:color w:val="000000"/>
                <w:sz w:val="20"/>
                <w:szCs w:val="20"/>
                <w:lang w:val="ru-RU"/>
              </w:rPr>
              <w:t>R-410A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731AE49B" w14:textId="77777777" w:rsidR="00F51968" w:rsidRPr="004231CF" w:rsidRDefault="00F51968" w:rsidP="009404E7">
            <w:pPr>
              <w:keepNext/>
              <w:suppressAutoHyphens/>
              <w:jc w:val="center"/>
              <w:rPr>
                <w:b/>
                <w:bCs/>
                <w:sz w:val="20"/>
                <w:szCs w:val="20"/>
              </w:rPr>
            </w:pPr>
            <w:r w:rsidRPr="004231CF">
              <w:rPr>
                <w:b/>
                <w:bCs/>
                <w:color w:val="000000"/>
                <w:sz w:val="20"/>
                <w:szCs w:val="20"/>
                <w:lang w:val="ru-RU"/>
              </w:rPr>
              <w:t>R-507A</w:t>
            </w:r>
          </w:p>
        </w:tc>
        <w:tc>
          <w:tcPr>
            <w:tcW w:w="463" w:type="pct"/>
            <w:tcBorders>
              <w:top w:val="single" w:sz="4" w:space="0" w:color="auto"/>
              <w:left w:val="nil"/>
              <w:bottom w:val="single" w:sz="4" w:space="0" w:color="auto"/>
              <w:right w:val="single" w:sz="4" w:space="0" w:color="auto"/>
            </w:tcBorders>
            <w:tcMar>
              <w:left w:w="43" w:type="dxa"/>
              <w:right w:w="43" w:type="dxa"/>
            </w:tcMar>
            <w:vAlign w:val="center"/>
          </w:tcPr>
          <w:p w14:paraId="69C10D89" w14:textId="77777777" w:rsidR="00F51968" w:rsidRPr="004231CF" w:rsidRDefault="00F51968" w:rsidP="009404E7">
            <w:pPr>
              <w:keepNext/>
              <w:suppressAutoHyphens/>
              <w:jc w:val="center"/>
              <w:rPr>
                <w:b/>
                <w:bCs/>
                <w:sz w:val="20"/>
                <w:szCs w:val="20"/>
              </w:rPr>
            </w:pPr>
            <w:r w:rsidRPr="004231CF">
              <w:rPr>
                <w:b/>
                <w:bCs/>
                <w:color w:val="000000"/>
                <w:sz w:val="20"/>
                <w:szCs w:val="20"/>
                <w:lang w:val="ru-RU"/>
              </w:rPr>
              <w:t>Итого</w:t>
            </w:r>
          </w:p>
        </w:tc>
        <w:tc>
          <w:tcPr>
            <w:tcW w:w="399" w:type="pct"/>
            <w:tcBorders>
              <w:top w:val="single" w:sz="4" w:space="0" w:color="auto"/>
              <w:left w:val="nil"/>
              <w:bottom w:val="single" w:sz="4" w:space="0" w:color="auto"/>
              <w:right w:val="single" w:sz="4" w:space="0" w:color="auto"/>
            </w:tcBorders>
            <w:tcMar>
              <w:left w:w="43" w:type="dxa"/>
              <w:right w:w="43" w:type="dxa"/>
            </w:tcMar>
            <w:vAlign w:val="center"/>
          </w:tcPr>
          <w:p w14:paraId="2E312B18" w14:textId="4BDAD22A" w:rsidR="00F51968" w:rsidRPr="004231CF" w:rsidRDefault="00F51968" w:rsidP="009404E7">
            <w:pPr>
              <w:keepNext/>
              <w:suppressAutoHyphens/>
              <w:ind w:left="-192" w:right="-141"/>
              <w:jc w:val="center"/>
              <w:rPr>
                <w:b/>
                <w:bCs/>
                <w:sz w:val="20"/>
                <w:szCs w:val="20"/>
              </w:rPr>
            </w:pPr>
            <w:r w:rsidRPr="004231CF">
              <w:rPr>
                <w:b/>
                <w:bCs/>
                <w:color w:val="000000"/>
                <w:sz w:val="20"/>
                <w:szCs w:val="20"/>
                <w:lang w:val="ru-RU"/>
              </w:rPr>
              <w:t>Доля объема (%)</w:t>
            </w:r>
          </w:p>
        </w:tc>
      </w:tr>
      <w:tr w:rsidR="008F2B03" w:rsidRPr="004231CF" w14:paraId="2E158D42"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5EE9D4F" w14:textId="77777777" w:rsidR="00F51968" w:rsidRPr="004231CF" w:rsidRDefault="00F51968" w:rsidP="009404E7">
            <w:pPr>
              <w:keepNext/>
              <w:suppressAutoHyphens/>
              <w:ind w:left="96"/>
              <w:jc w:val="center"/>
              <w:rPr>
                <w:b/>
                <w:bCs/>
                <w:sz w:val="20"/>
                <w:szCs w:val="20"/>
                <w:lang w:val="ru-RU"/>
              </w:rPr>
            </w:pPr>
            <w:r w:rsidRPr="004231CF">
              <w:rPr>
                <w:b/>
                <w:bCs/>
                <w:color w:val="000000"/>
                <w:sz w:val="20"/>
                <w:szCs w:val="20"/>
                <w:lang w:val="ru-RU"/>
              </w:rPr>
              <w:t>Обслуживание систем охлаждения и КВ</w:t>
            </w:r>
          </w:p>
        </w:tc>
      </w:tr>
      <w:tr w:rsidR="008F2B03" w:rsidRPr="004231CF" w14:paraId="1A45A6D9"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0BD8E13D" w14:textId="1C88047E" w:rsidR="00F51968" w:rsidRPr="004231CF" w:rsidRDefault="00F51968" w:rsidP="009404E7">
            <w:pPr>
              <w:keepNext/>
              <w:suppressAutoHyphens/>
              <w:ind w:left="521"/>
              <w:jc w:val="left"/>
              <w:rPr>
                <w:sz w:val="20"/>
                <w:szCs w:val="20"/>
              </w:rPr>
            </w:pPr>
            <w:r w:rsidRPr="004231CF">
              <w:rPr>
                <w:b/>
                <w:bCs/>
                <w:color w:val="000000"/>
                <w:sz w:val="20"/>
                <w:szCs w:val="20"/>
                <w:lang w:val="ru-RU"/>
              </w:rPr>
              <w:t>Под</w:t>
            </w:r>
            <w:r w:rsidR="009A4B68">
              <w:rPr>
                <w:b/>
                <w:bCs/>
                <w:color w:val="000000"/>
                <w:sz w:val="20"/>
                <w:szCs w:val="20"/>
                <w:lang w:val="ru-RU"/>
              </w:rPr>
              <w:t>секторы</w:t>
            </w:r>
            <w:r w:rsidRPr="004231CF">
              <w:rPr>
                <w:b/>
                <w:bCs/>
                <w:color w:val="000000"/>
                <w:sz w:val="20"/>
                <w:szCs w:val="20"/>
                <w:lang w:val="ru-RU"/>
              </w:rPr>
              <w:t xml:space="preserve"> холодильного оборудования</w:t>
            </w:r>
          </w:p>
        </w:tc>
      </w:tr>
      <w:tr w:rsidR="008F2B03" w:rsidRPr="004231CF" w14:paraId="6E0B4A4F" w14:textId="77777777" w:rsidTr="00E53F4D">
        <w:trPr>
          <w:trHeight w:val="227"/>
        </w:trPr>
        <w:tc>
          <w:tcPr>
            <w:tcW w:w="1737" w:type="pct"/>
            <w:gridSpan w:val="2"/>
            <w:tcBorders>
              <w:top w:val="nil"/>
              <w:left w:val="single" w:sz="4" w:space="0" w:color="auto"/>
              <w:bottom w:val="single" w:sz="4" w:space="0" w:color="auto"/>
              <w:right w:val="single" w:sz="4" w:space="0" w:color="auto"/>
            </w:tcBorders>
            <w:tcMar>
              <w:left w:w="43" w:type="dxa"/>
              <w:right w:w="43" w:type="dxa"/>
            </w:tcMar>
            <w:hideMark/>
          </w:tcPr>
          <w:p w14:paraId="7D1E8375" w14:textId="77777777" w:rsidR="00F51968" w:rsidRPr="004231CF" w:rsidRDefault="00F51968" w:rsidP="009404E7">
            <w:pPr>
              <w:suppressAutoHyphens/>
              <w:ind w:left="96"/>
              <w:jc w:val="left"/>
              <w:rPr>
                <w:sz w:val="20"/>
                <w:szCs w:val="20"/>
              </w:rPr>
            </w:pPr>
            <w:r w:rsidRPr="004231CF">
              <w:rPr>
                <w:color w:val="000000"/>
                <w:sz w:val="20"/>
                <w:szCs w:val="20"/>
                <w:lang w:val="ru-RU"/>
              </w:rPr>
              <w:t>Бытовое</w:t>
            </w:r>
          </w:p>
        </w:tc>
        <w:tc>
          <w:tcPr>
            <w:tcW w:w="480" w:type="pct"/>
            <w:tcBorders>
              <w:top w:val="single" w:sz="4" w:space="0" w:color="auto"/>
              <w:left w:val="nil"/>
              <w:bottom w:val="single" w:sz="4" w:space="0" w:color="auto"/>
              <w:right w:val="single" w:sz="4" w:space="0" w:color="auto"/>
            </w:tcBorders>
            <w:tcMar>
              <w:left w:w="43" w:type="dxa"/>
              <w:right w:w="43" w:type="dxa"/>
            </w:tcMar>
          </w:tcPr>
          <w:p w14:paraId="16A61B4A" w14:textId="4029FFB1" w:rsidR="00F51968" w:rsidRPr="004231CF" w:rsidRDefault="00842A58" w:rsidP="009404E7">
            <w:pPr>
              <w:suppressAutoHyphens/>
              <w:jc w:val="right"/>
              <w:rPr>
                <w:sz w:val="20"/>
                <w:szCs w:val="20"/>
              </w:rPr>
            </w:pPr>
            <w:r w:rsidRPr="004231CF">
              <w:rPr>
                <w:color w:val="000000"/>
                <w:sz w:val="20"/>
                <w:szCs w:val="20"/>
                <w:lang w:val="ru-RU"/>
              </w:rPr>
              <w:t>9,14</w:t>
            </w:r>
          </w:p>
        </w:tc>
        <w:tc>
          <w:tcPr>
            <w:tcW w:w="480" w:type="pct"/>
            <w:tcBorders>
              <w:top w:val="nil"/>
              <w:left w:val="nil"/>
              <w:bottom w:val="single" w:sz="4" w:space="0" w:color="auto"/>
              <w:right w:val="single" w:sz="4" w:space="0" w:color="auto"/>
            </w:tcBorders>
            <w:tcMar>
              <w:left w:w="43" w:type="dxa"/>
              <w:right w:w="43" w:type="dxa"/>
            </w:tcMar>
          </w:tcPr>
          <w:p w14:paraId="7D719C0D" w14:textId="46E48DC7" w:rsidR="00F51968" w:rsidRPr="004231CF" w:rsidRDefault="00842A58"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A7CAB71" w14:textId="6641AB0F" w:rsidR="00F51968" w:rsidRPr="004231CF" w:rsidRDefault="00842A58"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6BC9C652" w14:textId="08DE6C20" w:rsidR="00F51968" w:rsidRPr="004231CF" w:rsidRDefault="00842A58"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36CA2170" w14:textId="49BBB376" w:rsidR="00F51968" w:rsidRPr="004231CF" w:rsidRDefault="00842A58"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0371A407" w14:textId="6CCD1719" w:rsidR="00F51968" w:rsidRPr="004231CF" w:rsidRDefault="00842A58" w:rsidP="009404E7">
            <w:pPr>
              <w:suppressAutoHyphens/>
              <w:jc w:val="right"/>
              <w:rPr>
                <w:sz w:val="20"/>
                <w:szCs w:val="20"/>
              </w:rPr>
            </w:pPr>
            <w:r w:rsidRPr="004231CF">
              <w:rPr>
                <w:color w:val="000000"/>
                <w:sz w:val="20"/>
                <w:szCs w:val="20"/>
                <w:lang w:val="ru-RU"/>
              </w:rPr>
              <w:t>9,14</w:t>
            </w:r>
          </w:p>
        </w:tc>
        <w:tc>
          <w:tcPr>
            <w:tcW w:w="399" w:type="pct"/>
            <w:tcBorders>
              <w:top w:val="nil"/>
              <w:left w:val="nil"/>
              <w:bottom w:val="single" w:sz="4" w:space="0" w:color="auto"/>
              <w:right w:val="single" w:sz="4" w:space="0" w:color="auto"/>
            </w:tcBorders>
            <w:tcMar>
              <w:left w:w="43" w:type="dxa"/>
              <w:right w:w="43" w:type="dxa"/>
            </w:tcMar>
          </w:tcPr>
          <w:p w14:paraId="39AE47F5" w14:textId="18A1C701" w:rsidR="00F51968" w:rsidRPr="004231CF" w:rsidRDefault="00BB6E1E" w:rsidP="009404E7">
            <w:pPr>
              <w:suppressAutoHyphens/>
              <w:jc w:val="center"/>
              <w:rPr>
                <w:sz w:val="20"/>
                <w:szCs w:val="20"/>
              </w:rPr>
            </w:pPr>
            <w:r w:rsidRPr="004231CF">
              <w:rPr>
                <w:color w:val="000000"/>
                <w:sz w:val="20"/>
                <w:szCs w:val="20"/>
                <w:lang w:val="ru-RU"/>
              </w:rPr>
              <w:t>7,5</w:t>
            </w:r>
          </w:p>
        </w:tc>
      </w:tr>
      <w:tr w:rsidR="008F2B03" w:rsidRPr="004231CF" w14:paraId="3F5776C6" w14:textId="77777777" w:rsidTr="00E53F4D">
        <w:trPr>
          <w:trHeight w:val="227"/>
        </w:trPr>
        <w:tc>
          <w:tcPr>
            <w:tcW w:w="907" w:type="pct"/>
            <w:vMerge w:val="restart"/>
            <w:tcBorders>
              <w:top w:val="nil"/>
              <w:left w:val="single" w:sz="4" w:space="0" w:color="auto"/>
              <w:right w:val="single" w:sz="4" w:space="0" w:color="auto"/>
            </w:tcBorders>
            <w:tcMar>
              <w:left w:w="43" w:type="dxa"/>
              <w:right w:w="43" w:type="dxa"/>
            </w:tcMar>
            <w:vAlign w:val="center"/>
            <w:hideMark/>
          </w:tcPr>
          <w:p w14:paraId="422E9D67" w14:textId="342ED5C8" w:rsidR="00F51968" w:rsidRPr="004231CF" w:rsidRDefault="00F51968" w:rsidP="009404E7">
            <w:pPr>
              <w:suppressAutoHyphens/>
              <w:ind w:left="96"/>
              <w:jc w:val="left"/>
              <w:rPr>
                <w:sz w:val="20"/>
                <w:szCs w:val="20"/>
              </w:rPr>
            </w:pPr>
            <w:r w:rsidRPr="004231CF">
              <w:rPr>
                <w:color w:val="000000"/>
                <w:sz w:val="20"/>
                <w:szCs w:val="20"/>
                <w:lang w:val="ru-RU"/>
              </w:rPr>
              <w:t>Промышленн</w:t>
            </w:r>
            <w:r w:rsidR="00794CA8">
              <w:rPr>
                <w:color w:val="000000"/>
                <w:sz w:val="20"/>
                <w:szCs w:val="20"/>
                <w:lang w:val="ru-RU"/>
              </w:rPr>
              <w:t>ы</w:t>
            </w:r>
            <w:r w:rsidRPr="004231CF">
              <w:rPr>
                <w:color w:val="000000"/>
                <w:sz w:val="20"/>
                <w:szCs w:val="20"/>
                <w:lang w:val="ru-RU"/>
              </w:rPr>
              <w:t>е</w:t>
            </w:r>
            <w:r w:rsidR="00794CA8">
              <w:rPr>
                <w:color w:val="000000"/>
                <w:sz w:val="20"/>
                <w:szCs w:val="20"/>
                <w:lang w:val="ru-RU"/>
              </w:rPr>
              <w:t xml:space="preserve"> установки</w:t>
            </w:r>
          </w:p>
        </w:tc>
        <w:tc>
          <w:tcPr>
            <w:tcW w:w="830" w:type="pct"/>
            <w:tcBorders>
              <w:top w:val="nil"/>
              <w:left w:val="nil"/>
              <w:bottom w:val="single" w:sz="4" w:space="0" w:color="auto"/>
              <w:right w:val="single" w:sz="4" w:space="0" w:color="auto"/>
            </w:tcBorders>
            <w:tcMar>
              <w:left w:w="43" w:type="dxa"/>
              <w:right w:w="43" w:type="dxa"/>
            </w:tcMar>
          </w:tcPr>
          <w:p w14:paraId="1159570E" w14:textId="77777777" w:rsidR="00F51968" w:rsidRPr="004231CF" w:rsidRDefault="00F51968" w:rsidP="009404E7">
            <w:pPr>
              <w:suppressAutoHyphens/>
              <w:ind w:left="96"/>
              <w:jc w:val="left"/>
              <w:rPr>
                <w:sz w:val="20"/>
                <w:szCs w:val="20"/>
              </w:rPr>
            </w:pPr>
            <w:r w:rsidRPr="004231CF">
              <w:rPr>
                <w:color w:val="000000"/>
                <w:sz w:val="20"/>
                <w:szCs w:val="20"/>
                <w:lang w:val="ru-RU"/>
              </w:rPr>
              <w:t>Автономные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2B6D7760" w14:textId="2A803388" w:rsidR="00F51968" w:rsidRPr="004231CF" w:rsidRDefault="00842A58" w:rsidP="009404E7">
            <w:pPr>
              <w:suppressAutoHyphens/>
              <w:jc w:val="right"/>
              <w:rPr>
                <w:sz w:val="20"/>
                <w:szCs w:val="20"/>
              </w:rPr>
            </w:pPr>
            <w:r w:rsidRPr="004231CF">
              <w:rPr>
                <w:color w:val="000000"/>
                <w:sz w:val="20"/>
                <w:szCs w:val="20"/>
                <w:lang w:val="ru-RU"/>
              </w:rPr>
              <w:t>37,85</w:t>
            </w:r>
          </w:p>
        </w:tc>
        <w:tc>
          <w:tcPr>
            <w:tcW w:w="480" w:type="pct"/>
            <w:tcBorders>
              <w:top w:val="nil"/>
              <w:left w:val="nil"/>
              <w:bottom w:val="single" w:sz="4" w:space="0" w:color="auto"/>
              <w:right w:val="single" w:sz="4" w:space="0" w:color="auto"/>
            </w:tcBorders>
            <w:tcMar>
              <w:left w:w="43" w:type="dxa"/>
              <w:right w:w="43" w:type="dxa"/>
            </w:tcMar>
          </w:tcPr>
          <w:p w14:paraId="218955B3" w14:textId="478D17CB" w:rsidR="00F51968" w:rsidRPr="004231CF" w:rsidRDefault="00842A58" w:rsidP="009404E7">
            <w:pPr>
              <w:suppressAutoHyphens/>
              <w:jc w:val="right"/>
              <w:rPr>
                <w:sz w:val="20"/>
                <w:szCs w:val="20"/>
              </w:rPr>
            </w:pPr>
            <w:r w:rsidRPr="004231CF">
              <w:rPr>
                <w:color w:val="000000"/>
                <w:sz w:val="20"/>
                <w:szCs w:val="20"/>
                <w:lang w:val="ru-RU"/>
              </w:rPr>
              <w:t>1,69</w:t>
            </w:r>
          </w:p>
        </w:tc>
        <w:tc>
          <w:tcPr>
            <w:tcW w:w="480" w:type="pct"/>
            <w:tcBorders>
              <w:top w:val="single" w:sz="4" w:space="0" w:color="auto"/>
              <w:left w:val="nil"/>
              <w:bottom w:val="single" w:sz="4" w:space="0" w:color="auto"/>
              <w:right w:val="single" w:sz="4" w:space="0" w:color="auto"/>
            </w:tcBorders>
            <w:tcMar>
              <w:left w:w="43" w:type="dxa"/>
              <w:right w:w="43" w:type="dxa"/>
            </w:tcMar>
          </w:tcPr>
          <w:p w14:paraId="2CA973DE" w14:textId="22A3A761" w:rsidR="00F51968" w:rsidRPr="004231CF" w:rsidRDefault="00842A58"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7BCEDC31" w14:textId="7F8289B3" w:rsidR="00F51968" w:rsidRPr="004231CF" w:rsidRDefault="00842A58"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49E24E1E" w14:textId="4DE98280" w:rsidR="00F51968" w:rsidRPr="004231CF" w:rsidRDefault="00842A58"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09DBBABB" w14:textId="5282AA44" w:rsidR="00F51968" w:rsidRPr="004231CF" w:rsidRDefault="00842A58" w:rsidP="009404E7">
            <w:pPr>
              <w:suppressAutoHyphens/>
              <w:jc w:val="right"/>
              <w:rPr>
                <w:sz w:val="20"/>
                <w:szCs w:val="20"/>
              </w:rPr>
            </w:pPr>
            <w:r w:rsidRPr="004231CF">
              <w:rPr>
                <w:color w:val="000000"/>
                <w:sz w:val="20"/>
                <w:szCs w:val="20"/>
                <w:lang w:val="ru-RU"/>
              </w:rPr>
              <w:t>39,54</w:t>
            </w:r>
          </w:p>
        </w:tc>
        <w:tc>
          <w:tcPr>
            <w:tcW w:w="399" w:type="pct"/>
            <w:tcBorders>
              <w:top w:val="nil"/>
              <w:left w:val="nil"/>
              <w:bottom w:val="single" w:sz="4" w:space="0" w:color="auto"/>
              <w:right w:val="single" w:sz="4" w:space="0" w:color="auto"/>
            </w:tcBorders>
            <w:tcMar>
              <w:left w:w="43" w:type="dxa"/>
              <w:right w:w="43" w:type="dxa"/>
            </w:tcMar>
          </w:tcPr>
          <w:p w14:paraId="4D9745A4" w14:textId="115C339A" w:rsidR="00F51968" w:rsidRPr="004231CF" w:rsidRDefault="00BB6E1E" w:rsidP="009404E7">
            <w:pPr>
              <w:suppressAutoHyphens/>
              <w:jc w:val="center"/>
              <w:rPr>
                <w:sz w:val="20"/>
                <w:szCs w:val="20"/>
              </w:rPr>
            </w:pPr>
            <w:r w:rsidRPr="004231CF">
              <w:rPr>
                <w:color w:val="000000"/>
                <w:sz w:val="20"/>
                <w:szCs w:val="20"/>
                <w:lang w:val="ru-RU"/>
              </w:rPr>
              <w:t>32,7</w:t>
            </w:r>
          </w:p>
        </w:tc>
      </w:tr>
      <w:tr w:rsidR="008F2B03" w:rsidRPr="004231CF" w14:paraId="3AB3481C" w14:textId="77777777" w:rsidTr="00E53F4D">
        <w:trPr>
          <w:trHeight w:val="227"/>
        </w:trPr>
        <w:tc>
          <w:tcPr>
            <w:tcW w:w="907" w:type="pct"/>
            <w:vMerge/>
            <w:tcBorders>
              <w:left w:val="single" w:sz="4" w:space="0" w:color="auto"/>
              <w:right w:val="single" w:sz="4" w:space="0" w:color="auto"/>
            </w:tcBorders>
            <w:tcMar>
              <w:left w:w="43" w:type="dxa"/>
              <w:right w:w="43" w:type="dxa"/>
            </w:tcMar>
          </w:tcPr>
          <w:p w14:paraId="19746DBD" w14:textId="77777777" w:rsidR="00F51968" w:rsidRPr="004231CF" w:rsidRDefault="00F51968" w:rsidP="009404E7">
            <w:pPr>
              <w:suppressAutoHyphens/>
              <w:ind w:left="96"/>
              <w:jc w:val="left"/>
              <w:rPr>
                <w:sz w:val="20"/>
                <w:szCs w:val="20"/>
              </w:rPr>
            </w:pPr>
          </w:p>
        </w:tc>
        <w:tc>
          <w:tcPr>
            <w:tcW w:w="830" w:type="pct"/>
            <w:tcBorders>
              <w:top w:val="nil"/>
              <w:left w:val="nil"/>
              <w:bottom w:val="single" w:sz="4" w:space="0" w:color="auto"/>
              <w:right w:val="single" w:sz="4" w:space="0" w:color="auto"/>
            </w:tcBorders>
            <w:tcMar>
              <w:left w:w="43" w:type="dxa"/>
              <w:right w:w="43" w:type="dxa"/>
            </w:tcMar>
          </w:tcPr>
          <w:p w14:paraId="22A29D0A" w14:textId="77777777" w:rsidR="00F51968" w:rsidRPr="004231CF" w:rsidRDefault="00F51968" w:rsidP="009404E7">
            <w:pPr>
              <w:suppressAutoHyphens/>
              <w:ind w:left="96"/>
              <w:jc w:val="left"/>
              <w:rPr>
                <w:sz w:val="20"/>
                <w:szCs w:val="20"/>
              </w:rPr>
            </w:pPr>
            <w:r w:rsidRPr="004231CF">
              <w:rPr>
                <w:color w:val="000000"/>
                <w:sz w:val="20"/>
                <w:szCs w:val="20"/>
                <w:lang w:val="ru-RU"/>
              </w:rPr>
              <w:t>Конденсаторные блоки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536F5702" w14:textId="592231B2" w:rsidR="00F51968" w:rsidRPr="004231CF" w:rsidRDefault="00791C79" w:rsidP="009404E7">
            <w:pPr>
              <w:suppressAutoHyphens/>
              <w:jc w:val="right"/>
              <w:rPr>
                <w:sz w:val="20"/>
                <w:szCs w:val="20"/>
              </w:rPr>
            </w:pPr>
            <w:r w:rsidRPr="004231CF">
              <w:rPr>
                <w:color w:val="000000"/>
                <w:sz w:val="20"/>
                <w:szCs w:val="20"/>
                <w:lang w:val="ru-RU"/>
              </w:rPr>
              <w:t>0,56</w:t>
            </w:r>
          </w:p>
        </w:tc>
        <w:tc>
          <w:tcPr>
            <w:tcW w:w="480" w:type="pct"/>
            <w:tcBorders>
              <w:top w:val="nil"/>
              <w:left w:val="nil"/>
              <w:bottom w:val="single" w:sz="4" w:space="0" w:color="auto"/>
              <w:right w:val="single" w:sz="4" w:space="0" w:color="auto"/>
            </w:tcBorders>
            <w:tcMar>
              <w:left w:w="43" w:type="dxa"/>
              <w:right w:w="43" w:type="dxa"/>
            </w:tcMar>
          </w:tcPr>
          <w:p w14:paraId="7169C16A" w14:textId="67C9ECA8" w:rsidR="00F51968" w:rsidRPr="004231CF" w:rsidRDefault="00791C79" w:rsidP="009404E7">
            <w:pPr>
              <w:suppressAutoHyphens/>
              <w:jc w:val="right"/>
              <w:rPr>
                <w:sz w:val="20"/>
                <w:szCs w:val="20"/>
              </w:rPr>
            </w:pPr>
            <w:r w:rsidRPr="004231CF">
              <w:rPr>
                <w:color w:val="000000"/>
                <w:sz w:val="20"/>
                <w:szCs w:val="20"/>
                <w:lang w:val="ru-RU"/>
              </w:rPr>
              <w:t>0,07</w:t>
            </w:r>
          </w:p>
        </w:tc>
        <w:tc>
          <w:tcPr>
            <w:tcW w:w="480" w:type="pct"/>
            <w:tcBorders>
              <w:top w:val="single" w:sz="4" w:space="0" w:color="auto"/>
              <w:left w:val="nil"/>
              <w:bottom w:val="single" w:sz="4" w:space="0" w:color="auto"/>
              <w:right w:val="single" w:sz="4" w:space="0" w:color="auto"/>
            </w:tcBorders>
            <w:tcMar>
              <w:left w:w="43" w:type="dxa"/>
              <w:right w:w="43" w:type="dxa"/>
            </w:tcMar>
          </w:tcPr>
          <w:p w14:paraId="012DE99C" w14:textId="377EDB45" w:rsidR="00F51968" w:rsidRPr="004231CF" w:rsidRDefault="00791C79" w:rsidP="009404E7">
            <w:pPr>
              <w:suppressAutoHyphens/>
              <w:jc w:val="right"/>
              <w:rPr>
                <w:sz w:val="20"/>
                <w:szCs w:val="20"/>
              </w:rPr>
            </w:pPr>
            <w:r w:rsidRPr="004231CF">
              <w:rPr>
                <w:color w:val="000000"/>
                <w:sz w:val="20"/>
                <w:szCs w:val="20"/>
                <w:lang w:val="ru-RU"/>
              </w:rPr>
              <w:t>0,01</w:t>
            </w:r>
          </w:p>
        </w:tc>
        <w:tc>
          <w:tcPr>
            <w:tcW w:w="480" w:type="pct"/>
            <w:tcBorders>
              <w:top w:val="nil"/>
              <w:left w:val="nil"/>
              <w:bottom w:val="single" w:sz="4" w:space="0" w:color="auto"/>
              <w:right w:val="single" w:sz="4" w:space="0" w:color="auto"/>
            </w:tcBorders>
            <w:tcMar>
              <w:left w:w="43" w:type="dxa"/>
              <w:right w:w="43" w:type="dxa"/>
            </w:tcMar>
          </w:tcPr>
          <w:p w14:paraId="5967C0F0" w14:textId="11E0BC2C" w:rsidR="00F51968" w:rsidRPr="004231CF" w:rsidRDefault="00791C79"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7C61AB06" w14:textId="759FA0F9" w:rsidR="00F51968" w:rsidRPr="004231CF" w:rsidRDefault="00791C79"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49EB09CD" w14:textId="48E181FE" w:rsidR="00F51968" w:rsidRPr="004231CF" w:rsidRDefault="00791C79" w:rsidP="009404E7">
            <w:pPr>
              <w:suppressAutoHyphens/>
              <w:jc w:val="right"/>
              <w:rPr>
                <w:sz w:val="20"/>
                <w:szCs w:val="20"/>
              </w:rPr>
            </w:pPr>
            <w:r w:rsidRPr="004231CF">
              <w:rPr>
                <w:color w:val="000000"/>
                <w:sz w:val="20"/>
                <w:szCs w:val="20"/>
                <w:lang w:val="ru-RU"/>
              </w:rPr>
              <w:t>0,64</w:t>
            </w:r>
          </w:p>
        </w:tc>
        <w:tc>
          <w:tcPr>
            <w:tcW w:w="399" w:type="pct"/>
            <w:tcBorders>
              <w:top w:val="nil"/>
              <w:left w:val="nil"/>
              <w:bottom w:val="single" w:sz="4" w:space="0" w:color="auto"/>
              <w:right w:val="single" w:sz="4" w:space="0" w:color="auto"/>
            </w:tcBorders>
            <w:tcMar>
              <w:left w:w="43" w:type="dxa"/>
              <w:right w:w="43" w:type="dxa"/>
            </w:tcMar>
          </w:tcPr>
          <w:p w14:paraId="58E3EACB" w14:textId="1934644E" w:rsidR="00F51968" w:rsidRPr="004231CF" w:rsidRDefault="00BB6E1E" w:rsidP="009404E7">
            <w:pPr>
              <w:suppressAutoHyphens/>
              <w:jc w:val="center"/>
              <w:rPr>
                <w:sz w:val="20"/>
                <w:szCs w:val="20"/>
              </w:rPr>
            </w:pPr>
            <w:r w:rsidRPr="004231CF">
              <w:rPr>
                <w:color w:val="000000"/>
                <w:sz w:val="20"/>
                <w:szCs w:val="20"/>
                <w:lang w:val="ru-RU"/>
              </w:rPr>
              <w:t>0,5</w:t>
            </w:r>
          </w:p>
        </w:tc>
      </w:tr>
      <w:tr w:rsidR="008F2B03" w:rsidRPr="004231CF" w14:paraId="6A967867" w14:textId="77777777" w:rsidTr="00E53F4D">
        <w:trPr>
          <w:trHeight w:val="227"/>
        </w:trPr>
        <w:tc>
          <w:tcPr>
            <w:tcW w:w="907" w:type="pct"/>
            <w:vMerge/>
            <w:tcBorders>
              <w:left w:val="single" w:sz="4" w:space="0" w:color="auto"/>
              <w:bottom w:val="single" w:sz="4" w:space="0" w:color="auto"/>
              <w:right w:val="single" w:sz="4" w:space="0" w:color="auto"/>
            </w:tcBorders>
            <w:tcMar>
              <w:left w:w="43" w:type="dxa"/>
              <w:right w:w="43" w:type="dxa"/>
            </w:tcMar>
          </w:tcPr>
          <w:p w14:paraId="0AE23643" w14:textId="77777777" w:rsidR="00F51968" w:rsidRPr="004231CF" w:rsidRDefault="00F51968" w:rsidP="009404E7">
            <w:pPr>
              <w:suppressAutoHyphens/>
              <w:ind w:left="96"/>
              <w:jc w:val="left"/>
              <w:rPr>
                <w:sz w:val="20"/>
                <w:szCs w:val="20"/>
              </w:rPr>
            </w:pPr>
          </w:p>
        </w:tc>
        <w:tc>
          <w:tcPr>
            <w:tcW w:w="830" w:type="pct"/>
            <w:tcBorders>
              <w:top w:val="nil"/>
              <w:left w:val="nil"/>
              <w:bottom w:val="single" w:sz="4" w:space="0" w:color="auto"/>
              <w:right w:val="single" w:sz="4" w:space="0" w:color="auto"/>
            </w:tcBorders>
            <w:tcMar>
              <w:left w:w="43" w:type="dxa"/>
              <w:right w:w="43" w:type="dxa"/>
            </w:tcMar>
          </w:tcPr>
          <w:p w14:paraId="234864E2" w14:textId="77777777" w:rsidR="00F51968" w:rsidRPr="004231CF" w:rsidRDefault="00F51968" w:rsidP="009404E7">
            <w:pPr>
              <w:suppressAutoHyphens/>
              <w:ind w:left="96"/>
              <w:jc w:val="left"/>
              <w:rPr>
                <w:sz w:val="20"/>
                <w:szCs w:val="20"/>
              </w:rPr>
            </w:pPr>
            <w:r w:rsidRPr="004231CF">
              <w:rPr>
                <w:color w:val="000000"/>
                <w:sz w:val="20"/>
                <w:szCs w:val="20"/>
                <w:lang w:val="ru-RU"/>
              </w:rPr>
              <w:t>Централизованные системы</w:t>
            </w:r>
          </w:p>
        </w:tc>
        <w:tc>
          <w:tcPr>
            <w:tcW w:w="480" w:type="pct"/>
            <w:tcBorders>
              <w:top w:val="single" w:sz="4" w:space="0" w:color="auto"/>
              <w:left w:val="nil"/>
              <w:bottom w:val="single" w:sz="4" w:space="0" w:color="auto"/>
              <w:right w:val="single" w:sz="4" w:space="0" w:color="auto"/>
            </w:tcBorders>
            <w:tcMar>
              <w:left w:w="43" w:type="dxa"/>
              <w:right w:w="43" w:type="dxa"/>
            </w:tcMar>
          </w:tcPr>
          <w:p w14:paraId="2B5302F3" w14:textId="21D2ABB8" w:rsidR="00F51968" w:rsidRPr="004231CF" w:rsidRDefault="00791C79" w:rsidP="009404E7">
            <w:pPr>
              <w:suppressAutoHyphens/>
              <w:jc w:val="right"/>
              <w:rPr>
                <w:sz w:val="20"/>
                <w:szCs w:val="20"/>
              </w:rPr>
            </w:pPr>
            <w:r w:rsidRPr="004231CF">
              <w:rPr>
                <w:color w:val="000000"/>
                <w:sz w:val="20"/>
                <w:szCs w:val="20"/>
                <w:lang w:val="ru-RU"/>
              </w:rPr>
              <w:t>4,00</w:t>
            </w:r>
          </w:p>
        </w:tc>
        <w:tc>
          <w:tcPr>
            <w:tcW w:w="480" w:type="pct"/>
            <w:tcBorders>
              <w:top w:val="nil"/>
              <w:left w:val="nil"/>
              <w:bottom w:val="single" w:sz="4" w:space="0" w:color="auto"/>
              <w:right w:val="single" w:sz="4" w:space="0" w:color="auto"/>
            </w:tcBorders>
            <w:tcMar>
              <w:left w:w="43" w:type="dxa"/>
              <w:right w:w="43" w:type="dxa"/>
            </w:tcMar>
          </w:tcPr>
          <w:p w14:paraId="2AA4FDBE" w14:textId="32676ABB" w:rsidR="00F51968" w:rsidRPr="004231CF" w:rsidRDefault="00791C79" w:rsidP="009404E7">
            <w:pPr>
              <w:suppressAutoHyphens/>
              <w:jc w:val="right"/>
              <w:rPr>
                <w:sz w:val="20"/>
                <w:szCs w:val="20"/>
              </w:rPr>
            </w:pPr>
            <w:r w:rsidRPr="004231CF">
              <w:rPr>
                <w:color w:val="000000"/>
                <w:sz w:val="20"/>
                <w:szCs w:val="20"/>
                <w:lang w:val="ru-RU"/>
              </w:rPr>
              <w:t>0,46</w:t>
            </w:r>
          </w:p>
        </w:tc>
        <w:tc>
          <w:tcPr>
            <w:tcW w:w="480" w:type="pct"/>
            <w:tcBorders>
              <w:top w:val="single" w:sz="4" w:space="0" w:color="auto"/>
              <w:left w:val="nil"/>
              <w:bottom w:val="single" w:sz="4" w:space="0" w:color="auto"/>
              <w:right w:val="single" w:sz="4" w:space="0" w:color="auto"/>
            </w:tcBorders>
            <w:tcMar>
              <w:left w:w="43" w:type="dxa"/>
              <w:right w:w="43" w:type="dxa"/>
            </w:tcMar>
          </w:tcPr>
          <w:p w14:paraId="16A73738" w14:textId="623B711A" w:rsidR="00F51968" w:rsidRPr="004231CF" w:rsidRDefault="00791C79" w:rsidP="009404E7">
            <w:pPr>
              <w:suppressAutoHyphens/>
              <w:jc w:val="right"/>
              <w:rPr>
                <w:sz w:val="20"/>
                <w:szCs w:val="20"/>
              </w:rPr>
            </w:pPr>
            <w:r w:rsidRPr="004231CF">
              <w:rPr>
                <w:color w:val="000000"/>
                <w:sz w:val="20"/>
                <w:szCs w:val="20"/>
                <w:lang w:val="ru-RU"/>
              </w:rPr>
              <w:t>0,07</w:t>
            </w:r>
          </w:p>
        </w:tc>
        <w:tc>
          <w:tcPr>
            <w:tcW w:w="480" w:type="pct"/>
            <w:tcBorders>
              <w:top w:val="nil"/>
              <w:left w:val="nil"/>
              <w:bottom w:val="single" w:sz="4" w:space="0" w:color="auto"/>
              <w:right w:val="single" w:sz="4" w:space="0" w:color="auto"/>
            </w:tcBorders>
            <w:tcMar>
              <w:left w:w="43" w:type="dxa"/>
              <w:right w:w="43" w:type="dxa"/>
            </w:tcMar>
          </w:tcPr>
          <w:p w14:paraId="27FE26FA" w14:textId="1CF4182B" w:rsidR="00F51968" w:rsidRPr="004231CF" w:rsidRDefault="00791C79"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5C2A112C" w14:textId="5B4FECE8" w:rsidR="00F51968" w:rsidRPr="004231CF" w:rsidRDefault="00791C79"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54E1A258" w14:textId="0AC3B12E" w:rsidR="00F51968" w:rsidRPr="004231CF" w:rsidRDefault="00791C79" w:rsidP="009404E7">
            <w:pPr>
              <w:suppressAutoHyphens/>
              <w:jc w:val="right"/>
              <w:rPr>
                <w:sz w:val="20"/>
                <w:szCs w:val="20"/>
              </w:rPr>
            </w:pPr>
            <w:r w:rsidRPr="004231CF">
              <w:rPr>
                <w:color w:val="000000"/>
                <w:sz w:val="20"/>
                <w:szCs w:val="20"/>
                <w:lang w:val="ru-RU"/>
              </w:rPr>
              <w:t>4,53</w:t>
            </w:r>
          </w:p>
        </w:tc>
        <w:tc>
          <w:tcPr>
            <w:tcW w:w="399" w:type="pct"/>
            <w:tcBorders>
              <w:top w:val="nil"/>
              <w:left w:val="nil"/>
              <w:bottom w:val="single" w:sz="4" w:space="0" w:color="auto"/>
              <w:right w:val="single" w:sz="4" w:space="0" w:color="auto"/>
            </w:tcBorders>
            <w:tcMar>
              <w:left w:w="43" w:type="dxa"/>
              <w:right w:w="43" w:type="dxa"/>
            </w:tcMar>
          </w:tcPr>
          <w:p w14:paraId="6F1DF03E" w14:textId="1070EC75" w:rsidR="00F51968" w:rsidRPr="004231CF" w:rsidRDefault="00BB6E1E" w:rsidP="009404E7">
            <w:pPr>
              <w:suppressAutoHyphens/>
              <w:jc w:val="center"/>
              <w:rPr>
                <w:sz w:val="20"/>
                <w:szCs w:val="20"/>
              </w:rPr>
            </w:pPr>
            <w:r w:rsidRPr="004231CF">
              <w:rPr>
                <w:color w:val="000000"/>
                <w:sz w:val="20"/>
                <w:szCs w:val="20"/>
                <w:lang w:val="ru-RU"/>
              </w:rPr>
              <w:t>3,7</w:t>
            </w:r>
          </w:p>
        </w:tc>
      </w:tr>
      <w:tr w:rsidR="008F2B03" w:rsidRPr="004231CF" w14:paraId="455E0909" w14:textId="77777777" w:rsidTr="00E53F4D">
        <w:trPr>
          <w:trHeight w:val="227"/>
        </w:trPr>
        <w:tc>
          <w:tcPr>
            <w:tcW w:w="1737" w:type="pct"/>
            <w:gridSpan w:val="2"/>
            <w:tcBorders>
              <w:top w:val="nil"/>
              <w:left w:val="single" w:sz="4" w:space="0" w:color="auto"/>
              <w:bottom w:val="single" w:sz="4" w:space="0" w:color="auto"/>
              <w:right w:val="single" w:sz="4" w:space="0" w:color="auto"/>
            </w:tcBorders>
            <w:tcMar>
              <w:left w:w="43" w:type="dxa"/>
              <w:right w:w="43" w:type="dxa"/>
            </w:tcMar>
            <w:hideMark/>
          </w:tcPr>
          <w:p w14:paraId="2995E741" w14:textId="19C47C11" w:rsidR="00F51968" w:rsidRPr="004231CF" w:rsidRDefault="00F51968" w:rsidP="009404E7">
            <w:pPr>
              <w:suppressAutoHyphens/>
              <w:ind w:left="96"/>
              <w:jc w:val="left"/>
              <w:rPr>
                <w:sz w:val="20"/>
                <w:szCs w:val="20"/>
              </w:rPr>
            </w:pPr>
            <w:r w:rsidRPr="004231CF">
              <w:rPr>
                <w:color w:val="000000"/>
                <w:sz w:val="20"/>
                <w:szCs w:val="20"/>
                <w:lang w:val="ru-RU"/>
              </w:rPr>
              <w:t>Промышленн</w:t>
            </w:r>
            <w:r w:rsidR="00FF116C">
              <w:rPr>
                <w:color w:val="000000"/>
                <w:sz w:val="20"/>
                <w:szCs w:val="20"/>
                <w:lang w:val="ru-RU"/>
              </w:rPr>
              <w:t>ые</w:t>
            </w:r>
            <w:r w:rsidRPr="004231CF">
              <w:rPr>
                <w:color w:val="000000"/>
                <w:sz w:val="20"/>
                <w:szCs w:val="20"/>
                <w:lang w:val="ru-RU"/>
              </w:rPr>
              <w:t xml:space="preserve"> и транспорт</w:t>
            </w:r>
            <w:r w:rsidR="00FF116C">
              <w:rPr>
                <w:color w:val="000000"/>
                <w:sz w:val="20"/>
                <w:szCs w:val="20"/>
                <w:lang w:val="ru-RU"/>
              </w:rPr>
              <w:t>ные</w:t>
            </w:r>
            <w:r w:rsidR="001A6053">
              <w:rPr>
                <w:color w:val="000000"/>
                <w:sz w:val="20"/>
                <w:szCs w:val="20"/>
                <w:lang w:val="ru-RU"/>
              </w:rPr>
              <w:t xml:space="preserve">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76D5684D" w14:textId="4071C373" w:rsidR="00F51968" w:rsidRPr="004231CF" w:rsidRDefault="00223713" w:rsidP="009404E7">
            <w:pPr>
              <w:suppressAutoHyphens/>
              <w:jc w:val="right"/>
              <w:rPr>
                <w:sz w:val="20"/>
                <w:szCs w:val="20"/>
              </w:rPr>
            </w:pPr>
            <w:r w:rsidRPr="004231CF">
              <w:rPr>
                <w:color w:val="000000"/>
                <w:sz w:val="20"/>
                <w:szCs w:val="20"/>
                <w:lang w:val="ru-RU"/>
              </w:rPr>
              <w:t>14,16</w:t>
            </w:r>
          </w:p>
        </w:tc>
        <w:tc>
          <w:tcPr>
            <w:tcW w:w="480" w:type="pct"/>
            <w:tcBorders>
              <w:top w:val="nil"/>
              <w:left w:val="nil"/>
              <w:bottom w:val="single" w:sz="4" w:space="0" w:color="auto"/>
              <w:right w:val="single" w:sz="4" w:space="0" w:color="auto"/>
            </w:tcBorders>
            <w:tcMar>
              <w:left w:w="43" w:type="dxa"/>
              <w:right w:w="43" w:type="dxa"/>
            </w:tcMar>
          </w:tcPr>
          <w:p w14:paraId="740F3AF2" w14:textId="38805432" w:rsidR="00F51968" w:rsidRPr="004231CF" w:rsidRDefault="00223713" w:rsidP="009404E7">
            <w:pPr>
              <w:suppressAutoHyphens/>
              <w:jc w:val="right"/>
              <w:rPr>
                <w:sz w:val="20"/>
                <w:szCs w:val="20"/>
              </w:rPr>
            </w:pPr>
            <w:r w:rsidRPr="004231CF">
              <w:rPr>
                <w:color w:val="000000"/>
                <w:sz w:val="20"/>
                <w:szCs w:val="20"/>
                <w:lang w:val="ru-RU"/>
              </w:rPr>
              <w:t>0,91</w:t>
            </w:r>
          </w:p>
        </w:tc>
        <w:tc>
          <w:tcPr>
            <w:tcW w:w="480" w:type="pct"/>
            <w:tcBorders>
              <w:top w:val="single" w:sz="4" w:space="0" w:color="auto"/>
              <w:left w:val="nil"/>
              <w:bottom w:val="single" w:sz="4" w:space="0" w:color="auto"/>
              <w:right w:val="single" w:sz="4" w:space="0" w:color="auto"/>
            </w:tcBorders>
            <w:tcMar>
              <w:left w:w="43" w:type="dxa"/>
              <w:right w:w="43" w:type="dxa"/>
            </w:tcMar>
          </w:tcPr>
          <w:p w14:paraId="07554230" w14:textId="24C17AF5" w:rsidR="00F51968" w:rsidRPr="004231CF" w:rsidRDefault="00223713" w:rsidP="009404E7">
            <w:pPr>
              <w:suppressAutoHyphens/>
              <w:jc w:val="right"/>
              <w:rPr>
                <w:sz w:val="20"/>
                <w:szCs w:val="20"/>
              </w:rPr>
            </w:pPr>
            <w:r w:rsidRPr="004231CF">
              <w:rPr>
                <w:color w:val="000000"/>
                <w:sz w:val="20"/>
                <w:szCs w:val="20"/>
                <w:lang w:val="ru-RU"/>
              </w:rPr>
              <w:t>1,61</w:t>
            </w:r>
          </w:p>
        </w:tc>
        <w:tc>
          <w:tcPr>
            <w:tcW w:w="480" w:type="pct"/>
            <w:tcBorders>
              <w:top w:val="nil"/>
              <w:left w:val="nil"/>
              <w:bottom w:val="single" w:sz="4" w:space="0" w:color="auto"/>
              <w:right w:val="single" w:sz="4" w:space="0" w:color="auto"/>
            </w:tcBorders>
            <w:tcMar>
              <w:left w:w="43" w:type="dxa"/>
              <w:right w:w="43" w:type="dxa"/>
            </w:tcMar>
          </w:tcPr>
          <w:p w14:paraId="6CD8F10B" w14:textId="485024AB" w:rsidR="00F51968" w:rsidRPr="004231CF" w:rsidRDefault="00223713" w:rsidP="009404E7">
            <w:pPr>
              <w:suppressAutoHyphens/>
              <w:jc w:val="right"/>
              <w:rPr>
                <w:sz w:val="20"/>
                <w:szCs w:val="20"/>
              </w:rPr>
            </w:pPr>
            <w:r w:rsidRPr="004231CF">
              <w:rPr>
                <w:color w:val="000000"/>
                <w:sz w:val="20"/>
                <w:szCs w:val="20"/>
                <w:lang w:val="ru-RU"/>
              </w:rPr>
              <w:t>0,18</w:t>
            </w:r>
          </w:p>
        </w:tc>
        <w:tc>
          <w:tcPr>
            <w:tcW w:w="480" w:type="pct"/>
            <w:tcBorders>
              <w:top w:val="single" w:sz="4" w:space="0" w:color="auto"/>
              <w:left w:val="nil"/>
              <w:bottom w:val="single" w:sz="4" w:space="0" w:color="auto"/>
              <w:right w:val="single" w:sz="4" w:space="0" w:color="auto"/>
            </w:tcBorders>
            <w:tcMar>
              <w:left w:w="43" w:type="dxa"/>
              <w:right w:w="43" w:type="dxa"/>
            </w:tcMar>
          </w:tcPr>
          <w:p w14:paraId="59A42962" w14:textId="3A6F7CD7" w:rsidR="00F51968" w:rsidRPr="004231CF" w:rsidRDefault="00223713" w:rsidP="009404E7">
            <w:pPr>
              <w:suppressAutoHyphens/>
              <w:jc w:val="right"/>
              <w:rPr>
                <w:sz w:val="20"/>
                <w:szCs w:val="20"/>
              </w:rPr>
            </w:pPr>
            <w:r w:rsidRPr="004231CF">
              <w:rPr>
                <w:color w:val="000000"/>
                <w:sz w:val="20"/>
                <w:szCs w:val="20"/>
                <w:lang w:val="ru-RU"/>
              </w:rPr>
              <w:t>0,18</w:t>
            </w:r>
          </w:p>
        </w:tc>
        <w:tc>
          <w:tcPr>
            <w:tcW w:w="463" w:type="pct"/>
            <w:tcBorders>
              <w:top w:val="nil"/>
              <w:left w:val="nil"/>
              <w:bottom w:val="single" w:sz="4" w:space="0" w:color="auto"/>
              <w:right w:val="single" w:sz="4" w:space="0" w:color="auto"/>
            </w:tcBorders>
            <w:tcMar>
              <w:left w:w="43" w:type="dxa"/>
              <w:right w:w="43" w:type="dxa"/>
            </w:tcMar>
          </w:tcPr>
          <w:p w14:paraId="09D46E25" w14:textId="33600D50" w:rsidR="00F51968" w:rsidRPr="004231CF" w:rsidRDefault="00223713" w:rsidP="009404E7">
            <w:pPr>
              <w:suppressAutoHyphens/>
              <w:jc w:val="right"/>
              <w:rPr>
                <w:sz w:val="20"/>
                <w:szCs w:val="20"/>
              </w:rPr>
            </w:pPr>
            <w:r w:rsidRPr="004231CF">
              <w:rPr>
                <w:color w:val="000000"/>
                <w:sz w:val="20"/>
                <w:szCs w:val="20"/>
                <w:lang w:val="ru-RU"/>
              </w:rPr>
              <w:t>17,04</w:t>
            </w:r>
          </w:p>
        </w:tc>
        <w:tc>
          <w:tcPr>
            <w:tcW w:w="399" w:type="pct"/>
            <w:tcBorders>
              <w:top w:val="nil"/>
              <w:left w:val="nil"/>
              <w:bottom w:val="single" w:sz="4" w:space="0" w:color="auto"/>
              <w:right w:val="single" w:sz="4" w:space="0" w:color="auto"/>
            </w:tcBorders>
            <w:tcMar>
              <w:left w:w="43" w:type="dxa"/>
              <w:right w:w="43" w:type="dxa"/>
            </w:tcMar>
          </w:tcPr>
          <w:p w14:paraId="3592373E" w14:textId="24B0A3BF" w:rsidR="00F51968" w:rsidRPr="004231CF" w:rsidRDefault="00BB6E1E" w:rsidP="009404E7">
            <w:pPr>
              <w:suppressAutoHyphens/>
              <w:jc w:val="center"/>
              <w:rPr>
                <w:sz w:val="20"/>
                <w:szCs w:val="20"/>
              </w:rPr>
            </w:pPr>
            <w:r w:rsidRPr="004231CF">
              <w:rPr>
                <w:color w:val="000000"/>
                <w:sz w:val="20"/>
                <w:szCs w:val="20"/>
                <w:lang w:val="ru-RU"/>
              </w:rPr>
              <w:t>14,1</w:t>
            </w:r>
          </w:p>
        </w:tc>
      </w:tr>
      <w:tr w:rsidR="008F2B03" w:rsidRPr="004231CF" w14:paraId="234E927A" w14:textId="77777777" w:rsidTr="0073726F">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38D6AFF" w14:textId="77777777" w:rsidR="00F51968" w:rsidRPr="004231CF" w:rsidRDefault="00F51968" w:rsidP="009404E7">
            <w:pPr>
              <w:keepNext/>
              <w:suppressAutoHyphens/>
              <w:ind w:left="522"/>
              <w:jc w:val="left"/>
              <w:rPr>
                <w:sz w:val="20"/>
                <w:szCs w:val="20"/>
              </w:rPr>
            </w:pPr>
            <w:r w:rsidRPr="004231CF">
              <w:rPr>
                <w:b/>
                <w:bCs/>
                <w:color w:val="000000"/>
                <w:sz w:val="20"/>
                <w:szCs w:val="20"/>
                <w:lang w:val="ru-RU"/>
              </w:rPr>
              <w:t>Подсекторы систем кондиционирования воздуха</w:t>
            </w:r>
          </w:p>
        </w:tc>
      </w:tr>
      <w:tr w:rsidR="008F2B03" w:rsidRPr="004231CF" w14:paraId="63324A3F" w14:textId="77777777" w:rsidTr="00E53F4D">
        <w:trPr>
          <w:trHeight w:val="227"/>
        </w:trPr>
        <w:tc>
          <w:tcPr>
            <w:tcW w:w="1737" w:type="pct"/>
            <w:gridSpan w:val="2"/>
            <w:tcBorders>
              <w:top w:val="nil"/>
              <w:left w:val="single" w:sz="4" w:space="0" w:color="auto"/>
              <w:bottom w:val="single" w:sz="4" w:space="0" w:color="auto"/>
              <w:right w:val="single" w:sz="4" w:space="0" w:color="auto"/>
            </w:tcBorders>
            <w:tcMar>
              <w:left w:w="43" w:type="dxa"/>
              <w:right w:w="43" w:type="dxa"/>
            </w:tcMar>
            <w:hideMark/>
          </w:tcPr>
          <w:p w14:paraId="185623FF" w14:textId="67AE8FBF" w:rsidR="00F51968" w:rsidRPr="004231CF" w:rsidRDefault="00F7265B" w:rsidP="009404E7">
            <w:pPr>
              <w:suppressAutoHyphens/>
              <w:ind w:left="96"/>
              <w:jc w:val="left"/>
              <w:rPr>
                <w:sz w:val="20"/>
                <w:szCs w:val="20"/>
              </w:rPr>
            </w:pPr>
            <w:r>
              <w:rPr>
                <w:color w:val="000000"/>
                <w:sz w:val="20"/>
                <w:szCs w:val="20"/>
                <w:lang w:val="ru-RU"/>
              </w:rPr>
              <w:t>В ж</w:t>
            </w:r>
            <w:r w:rsidR="00F51968" w:rsidRPr="004231CF">
              <w:rPr>
                <w:color w:val="000000"/>
                <w:sz w:val="20"/>
                <w:szCs w:val="20"/>
                <w:lang w:val="ru-RU"/>
              </w:rPr>
              <w:t>илы</w:t>
            </w:r>
            <w:r>
              <w:rPr>
                <w:color w:val="000000"/>
                <w:sz w:val="20"/>
                <w:szCs w:val="20"/>
                <w:lang w:val="ru-RU"/>
              </w:rPr>
              <w:t>х</w:t>
            </w:r>
            <w:r w:rsidR="00F51968" w:rsidRPr="004231CF">
              <w:rPr>
                <w:color w:val="000000"/>
                <w:sz w:val="20"/>
                <w:szCs w:val="20"/>
                <w:lang w:val="ru-RU"/>
              </w:rPr>
              <w:t xml:space="preserve"> помещен</w:t>
            </w:r>
            <w:r w:rsidR="001A6053">
              <w:rPr>
                <w:color w:val="000000"/>
                <w:sz w:val="20"/>
                <w:szCs w:val="20"/>
                <w:lang w:val="ru-RU"/>
              </w:rPr>
              <w:t>ия</w:t>
            </w:r>
            <w:r>
              <w:rPr>
                <w:color w:val="000000"/>
                <w:sz w:val="20"/>
                <w:szCs w:val="20"/>
                <w:lang w:val="ru-RU"/>
              </w:rPr>
              <w:t>х</w:t>
            </w:r>
          </w:p>
        </w:tc>
        <w:tc>
          <w:tcPr>
            <w:tcW w:w="480" w:type="pct"/>
            <w:tcBorders>
              <w:top w:val="single" w:sz="4" w:space="0" w:color="auto"/>
              <w:left w:val="nil"/>
              <w:bottom w:val="single" w:sz="4" w:space="0" w:color="auto"/>
              <w:right w:val="single" w:sz="4" w:space="0" w:color="auto"/>
            </w:tcBorders>
            <w:tcMar>
              <w:left w:w="43" w:type="dxa"/>
              <w:right w:w="43" w:type="dxa"/>
            </w:tcMar>
          </w:tcPr>
          <w:p w14:paraId="3BAFA0AA" w14:textId="28A29069" w:rsidR="00F51968" w:rsidRPr="004231CF" w:rsidRDefault="00674CD3"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5BB367FB" w14:textId="7F8AC550" w:rsidR="00F51968" w:rsidRPr="004231CF" w:rsidRDefault="00674CD3"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CA8FA4E" w14:textId="09C07E9C" w:rsidR="00F51968" w:rsidRPr="004231CF" w:rsidRDefault="00674CD3"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499727F3" w14:textId="74250C29" w:rsidR="00F51968" w:rsidRPr="004231CF" w:rsidRDefault="00223713" w:rsidP="009404E7">
            <w:pPr>
              <w:suppressAutoHyphens/>
              <w:jc w:val="right"/>
              <w:rPr>
                <w:sz w:val="20"/>
                <w:szCs w:val="20"/>
              </w:rPr>
            </w:pPr>
            <w:r w:rsidRPr="004231CF">
              <w:rPr>
                <w:color w:val="000000"/>
                <w:sz w:val="20"/>
                <w:szCs w:val="20"/>
                <w:lang w:val="ru-RU"/>
              </w:rPr>
              <w:t>9,46</w:t>
            </w:r>
          </w:p>
        </w:tc>
        <w:tc>
          <w:tcPr>
            <w:tcW w:w="480" w:type="pct"/>
            <w:tcBorders>
              <w:top w:val="single" w:sz="4" w:space="0" w:color="auto"/>
              <w:left w:val="nil"/>
              <w:bottom w:val="single" w:sz="4" w:space="0" w:color="auto"/>
              <w:right w:val="single" w:sz="4" w:space="0" w:color="auto"/>
            </w:tcBorders>
            <w:tcMar>
              <w:left w:w="43" w:type="dxa"/>
              <w:right w:w="43" w:type="dxa"/>
            </w:tcMar>
          </w:tcPr>
          <w:p w14:paraId="46E47629" w14:textId="38C5D38E" w:rsidR="00F51968" w:rsidRPr="004231CF" w:rsidRDefault="00674CD3"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4595D76A" w14:textId="14A9B9B8" w:rsidR="00F51968" w:rsidRPr="004231CF" w:rsidRDefault="00223713" w:rsidP="009404E7">
            <w:pPr>
              <w:suppressAutoHyphens/>
              <w:jc w:val="right"/>
              <w:rPr>
                <w:sz w:val="20"/>
                <w:szCs w:val="20"/>
              </w:rPr>
            </w:pPr>
            <w:r w:rsidRPr="004231CF">
              <w:rPr>
                <w:color w:val="000000"/>
                <w:sz w:val="20"/>
                <w:szCs w:val="20"/>
                <w:lang w:val="ru-RU"/>
              </w:rPr>
              <w:t>9,46</w:t>
            </w:r>
          </w:p>
        </w:tc>
        <w:tc>
          <w:tcPr>
            <w:tcW w:w="399" w:type="pct"/>
            <w:tcBorders>
              <w:top w:val="nil"/>
              <w:left w:val="nil"/>
              <w:bottom w:val="single" w:sz="4" w:space="0" w:color="auto"/>
              <w:right w:val="single" w:sz="4" w:space="0" w:color="auto"/>
            </w:tcBorders>
            <w:tcMar>
              <w:left w:w="43" w:type="dxa"/>
              <w:right w:w="43" w:type="dxa"/>
            </w:tcMar>
          </w:tcPr>
          <w:p w14:paraId="2075D327" w14:textId="27869EEB" w:rsidR="00F51968" w:rsidRPr="004231CF" w:rsidRDefault="00BB6E1E" w:rsidP="009404E7">
            <w:pPr>
              <w:suppressAutoHyphens/>
              <w:jc w:val="center"/>
              <w:rPr>
                <w:sz w:val="20"/>
                <w:szCs w:val="20"/>
              </w:rPr>
            </w:pPr>
            <w:r w:rsidRPr="004231CF">
              <w:rPr>
                <w:color w:val="000000"/>
                <w:sz w:val="20"/>
                <w:szCs w:val="20"/>
                <w:lang w:val="ru-RU"/>
              </w:rPr>
              <w:t>7,8</w:t>
            </w:r>
          </w:p>
        </w:tc>
      </w:tr>
      <w:tr w:rsidR="008F2B03" w:rsidRPr="004231CF" w14:paraId="27AB4DCC" w14:textId="77777777" w:rsidTr="00E53F4D">
        <w:trPr>
          <w:trHeight w:val="227"/>
        </w:trPr>
        <w:tc>
          <w:tcPr>
            <w:tcW w:w="1737" w:type="pct"/>
            <w:gridSpan w:val="2"/>
            <w:tcBorders>
              <w:top w:val="nil"/>
              <w:left w:val="single" w:sz="4" w:space="0" w:color="auto"/>
              <w:bottom w:val="single" w:sz="4" w:space="0" w:color="auto"/>
              <w:right w:val="single" w:sz="4" w:space="0" w:color="auto"/>
            </w:tcBorders>
            <w:tcMar>
              <w:left w:w="43" w:type="dxa"/>
              <w:right w:w="43" w:type="dxa"/>
            </w:tcMar>
            <w:hideMark/>
          </w:tcPr>
          <w:p w14:paraId="1B572CE1" w14:textId="7C93DA06" w:rsidR="00F51968" w:rsidRPr="001A6053" w:rsidRDefault="001A6053" w:rsidP="009404E7">
            <w:pPr>
              <w:suppressAutoHyphens/>
              <w:ind w:left="96"/>
              <w:jc w:val="left"/>
              <w:rPr>
                <w:sz w:val="20"/>
                <w:szCs w:val="20"/>
                <w:lang w:val="ru-RU"/>
              </w:rPr>
            </w:pPr>
            <w:r>
              <w:rPr>
                <w:sz w:val="20"/>
                <w:szCs w:val="20"/>
                <w:lang w:val="ru-RU"/>
              </w:rPr>
              <w:t>Коммерческие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7A616CFB" w14:textId="678A917C" w:rsidR="00F51968" w:rsidRPr="004231CF" w:rsidRDefault="00674CD3"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069ED0B3" w14:textId="49FC2746" w:rsidR="00F51968" w:rsidRPr="004231CF" w:rsidRDefault="00674CD3"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15B90BB7" w14:textId="697B917A" w:rsidR="00F51968" w:rsidRPr="004231CF" w:rsidRDefault="00674CD3"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77033728" w14:textId="4E12A1D1" w:rsidR="00F51968" w:rsidRPr="004231CF" w:rsidRDefault="00674CD3" w:rsidP="009404E7">
            <w:pPr>
              <w:suppressAutoHyphens/>
              <w:jc w:val="right"/>
              <w:rPr>
                <w:sz w:val="20"/>
                <w:szCs w:val="20"/>
              </w:rPr>
            </w:pPr>
            <w:r w:rsidRPr="004231CF">
              <w:rPr>
                <w:color w:val="000000"/>
                <w:sz w:val="20"/>
                <w:szCs w:val="20"/>
                <w:lang w:val="ru-RU"/>
              </w:rPr>
              <w:t>0,58</w:t>
            </w:r>
          </w:p>
        </w:tc>
        <w:tc>
          <w:tcPr>
            <w:tcW w:w="480" w:type="pct"/>
            <w:tcBorders>
              <w:top w:val="single" w:sz="4" w:space="0" w:color="auto"/>
              <w:left w:val="nil"/>
              <w:bottom w:val="single" w:sz="4" w:space="0" w:color="auto"/>
              <w:right w:val="single" w:sz="4" w:space="0" w:color="auto"/>
            </w:tcBorders>
            <w:tcMar>
              <w:left w:w="43" w:type="dxa"/>
              <w:right w:w="43" w:type="dxa"/>
            </w:tcMar>
          </w:tcPr>
          <w:p w14:paraId="5167E4E7" w14:textId="4488E87C" w:rsidR="00F51968" w:rsidRPr="004231CF" w:rsidRDefault="00674CD3"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19C55700" w14:textId="24247AAA" w:rsidR="00F51968" w:rsidRPr="004231CF" w:rsidRDefault="00674CD3" w:rsidP="009404E7">
            <w:pPr>
              <w:suppressAutoHyphens/>
              <w:jc w:val="right"/>
              <w:rPr>
                <w:sz w:val="20"/>
                <w:szCs w:val="20"/>
              </w:rPr>
            </w:pPr>
            <w:r w:rsidRPr="004231CF">
              <w:rPr>
                <w:color w:val="000000"/>
                <w:sz w:val="20"/>
                <w:szCs w:val="20"/>
                <w:lang w:val="ru-RU"/>
              </w:rPr>
              <w:t>0,58</w:t>
            </w:r>
          </w:p>
        </w:tc>
        <w:tc>
          <w:tcPr>
            <w:tcW w:w="399" w:type="pct"/>
            <w:tcBorders>
              <w:top w:val="nil"/>
              <w:left w:val="nil"/>
              <w:bottom w:val="single" w:sz="4" w:space="0" w:color="auto"/>
              <w:right w:val="single" w:sz="4" w:space="0" w:color="auto"/>
            </w:tcBorders>
            <w:tcMar>
              <w:left w:w="43" w:type="dxa"/>
              <w:right w:w="43" w:type="dxa"/>
            </w:tcMar>
          </w:tcPr>
          <w:p w14:paraId="42A74FC0" w14:textId="728B709D" w:rsidR="00F51968" w:rsidRPr="004231CF" w:rsidRDefault="00BB6E1E" w:rsidP="009404E7">
            <w:pPr>
              <w:suppressAutoHyphens/>
              <w:jc w:val="center"/>
              <w:rPr>
                <w:sz w:val="20"/>
                <w:szCs w:val="20"/>
              </w:rPr>
            </w:pPr>
            <w:r w:rsidRPr="004231CF">
              <w:rPr>
                <w:color w:val="000000"/>
                <w:sz w:val="20"/>
                <w:szCs w:val="20"/>
                <w:lang w:val="ru-RU"/>
              </w:rPr>
              <w:t>0,5</w:t>
            </w:r>
          </w:p>
        </w:tc>
      </w:tr>
      <w:tr w:rsidR="008F2B03" w:rsidRPr="004231CF" w14:paraId="2F14350B" w14:textId="77777777" w:rsidTr="00E53F4D">
        <w:trPr>
          <w:trHeight w:val="227"/>
        </w:trPr>
        <w:tc>
          <w:tcPr>
            <w:tcW w:w="1737" w:type="pct"/>
            <w:gridSpan w:val="2"/>
            <w:tcBorders>
              <w:top w:val="nil"/>
              <w:left w:val="single" w:sz="4" w:space="0" w:color="auto"/>
              <w:bottom w:val="single" w:sz="4" w:space="0" w:color="auto"/>
              <w:right w:val="single" w:sz="4" w:space="0" w:color="auto"/>
            </w:tcBorders>
            <w:tcMar>
              <w:left w:w="43" w:type="dxa"/>
              <w:right w:w="43" w:type="dxa"/>
            </w:tcMar>
            <w:hideMark/>
          </w:tcPr>
          <w:p w14:paraId="71D444CD" w14:textId="77777777" w:rsidR="00F51968" w:rsidRPr="004231CF" w:rsidRDefault="00F51968" w:rsidP="009404E7">
            <w:pPr>
              <w:suppressAutoHyphens/>
              <w:ind w:left="96"/>
              <w:jc w:val="left"/>
              <w:rPr>
                <w:sz w:val="20"/>
                <w:szCs w:val="20"/>
              </w:rPr>
            </w:pPr>
            <w:r w:rsidRPr="004231CF">
              <w:rPr>
                <w:color w:val="000000"/>
                <w:sz w:val="20"/>
                <w:szCs w:val="20"/>
                <w:lang w:val="ru-RU"/>
              </w:rPr>
              <w:t>Мобильные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7760676D" w14:textId="4B0E1B7B" w:rsidR="00F51968" w:rsidRPr="004231CF" w:rsidRDefault="00481DC7" w:rsidP="009404E7">
            <w:pPr>
              <w:suppressAutoHyphens/>
              <w:jc w:val="right"/>
              <w:rPr>
                <w:sz w:val="20"/>
                <w:szCs w:val="20"/>
              </w:rPr>
            </w:pPr>
            <w:r w:rsidRPr="004231CF">
              <w:rPr>
                <w:color w:val="000000"/>
                <w:sz w:val="20"/>
                <w:szCs w:val="20"/>
                <w:lang w:val="ru-RU"/>
              </w:rPr>
              <w:t>40,13</w:t>
            </w:r>
          </w:p>
        </w:tc>
        <w:tc>
          <w:tcPr>
            <w:tcW w:w="480" w:type="pct"/>
            <w:tcBorders>
              <w:top w:val="nil"/>
              <w:left w:val="nil"/>
              <w:bottom w:val="single" w:sz="4" w:space="0" w:color="auto"/>
              <w:right w:val="single" w:sz="4" w:space="0" w:color="auto"/>
            </w:tcBorders>
            <w:tcMar>
              <w:left w:w="43" w:type="dxa"/>
              <w:right w:w="43" w:type="dxa"/>
            </w:tcMar>
          </w:tcPr>
          <w:p w14:paraId="486CC3A6" w14:textId="624FDA47" w:rsidR="00F51968" w:rsidRPr="004231CF" w:rsidRDefault="00481DC7"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0F9A854F" w14:textId="2C75C01E" w:rsidR="00F51968" w:rsidRPr="004231CF" w:rsidRDefault="00481DC7" w:rsidP="009404E7">
            <w:pPr>
              <w:suppressAutoHyphens/>
              <w:jc w:val="right"/>
              <w:rPr>
                <w:sz w:val="20"/>
                <w:szCs w:val="20"/>
              </w:rPr>
            </w:pPr>
            <w:r w:rsidRPr="004231CF">
              <w:rPr>
                <w:color w:val="000000"/>
                <w:sz w:val="20"/>
                <w:szCs w:val="20"/>
                <w:lang w:val="ru-RU"/>
              </w:rPr>
              <w:t>0,00</w:t>
            </w:r>
          </w:p>
        </w:tc>
        <w:tc>
          <w:tcPr>
            <w:tcW w:w="480" w:type="pct"/>
            <w:tcBorders>
              <w:top w:val="nil"/>
              <w:left w:val="nil"/>
              <w:bottom w:val="single" w:sz="4" w:space="0" w:color="auto"/>
              <w:right w:val="single" w:sz="4" w:space="0" w:color="auto"/>
            </w:tcBorders>
            <w:tcMar>
              <w:left w:w="43" w:type="dxa"/>
              <w:right w:w="43" w:type="dxa"/>
            </w:tcMar>
          </w:tcPr>
          <w:p w14:paraId="35F8DE8C" w14:textId="3C580F12" w:rsidR="00F51968" w:rsidRPr="004231CF" w:rsidRDefault="00481DC7" w:rsidP="009404E7">
            <w:pPr>
              <w:suppressAutoHyphens/>
              <w:jc w:val="right"/>
              <w:rPr>
                <w:sz w:val="20"/>
                <w:szCs w:val="20"/>
              </w:rPr>
            </w:pPr>
            <w:r w:rsidRPr="004231CF">
              <w:rPr>
                <w:color w:val="000000"/>
                <w:sz w:val="20"/>
                <w:szCs w:val="20"/>
                <w:lang w:val="ru-RU"/>
              </w:rPr>
              <w:t>0,00</w:t>
            </w:r>
          </w:p>
        </w:tc>
        <w:tc>
          <w:tcPr>
            <w:tcW w:w="480" w:type="pct"/>
            <w:tcBorders>
              <w:top w:val="single" w:sz="4" w:space="0" w:color="auto"/>
              <w:left w:val="nil"/>
              <w:bottom w:val="single" w:sz="4" w:space="0" w:color="auto"/>
              <w:right w:val="single" w:sz="4" w:space="0" w:color="auto"/>
            </w:tcBorders>
            <w:tcMar>
              <w:left w:w="43" w:type="dxa"/>
              <w:right w:w="43" w:type="dxa"/>
            </w:tcMar>
          </w:tcPr>
          <w:p w14:paraId="277E7934" w14:textId="19470D05" w:rsidR="00F51968" w:rsidRPr="004231CF" w:rsidRDefault="00481DC7" w:rsidP="009404E7">
            <w:pPr>
              <w:suppressAutoHyphens/>
              <w:jc w:val="right"/>
              <w:rPr>
                <w:sz w:val="20"/>
                <w:szCs w:val="20"/>
              </w:rPr>
            </w:pPr>
            <w:r w:rsidRPr="004231CF">
              <w:rPr>
                <w:color w:val="000000"/>
                <w:sz w:val="20"/>
                <w:szCs w:val="20"/>
                <w:lang w:val="ru-RU"/>
              </w:rPr>
              <w:t>0,00</w:t>
            </w:r>
          </w:p>
        </w:tc>
        <w:tc>
          <w:tcPr>
            <w:tcW w:w="463" w:type="pct"/>
            <w:tcBorders>
              <w:top w:val="nil"/>
              <w:left w:val="nil"/>
              <w:bottom w:val="single" w:sz="4" w:space="0" w:color="auto"/>
              <w:right w:val="single" w:sz="4" w:space="0" w:color="auto"/>
            </w:tcBorders>
            <w:tcMar>
              <w:left w:w="43" w:type="dxa"/>
              <w:right w:w="43" w:type="dxa"/>
            </w:tcMar>
          </w:tcPr>
          <w:p w14:paraId="39FC7949" w14:textId="62A6ED5C" w:rsidR="00F51968" w:rsidRPr="004231CF" w:rsidRDefault="00481DC7" w:rsidP="009404E7">
            <w:pPr>
              <w:suppressAutoHyphens/>
              <w:jc w:val="right"/>
              <w:rPr>
                <w:sz w:val="20"/>
                <w:szCs w:val="20"/>
              </w:rPr>
            </w:pPr>
            <w:r w:rsidRPr="004231CF">
              <w:rPr>
                <w:color w:val="000000"/>
                <w:sz w:val="20"/>
                <w:szCs w:val="20"/>
                <w:lang w:val="ru-RU"/>
              </w:rPr>
              <w:t>40,13</w:t>
            </w:r>
          </w:p>
        </w:tc>
        <w:tc>
          <w:tcPr>
            <w:tcW w:w="399" w:type="pct"/>
            <w:tcBorders>
              <w:top w:val="nil"/>
              <w:left w:val="nil"/>
              <w:bottom w:val="single" w:sz="4" w:space="0" w:color="auto"/>
              <w:right w:val="single" w:sz="4" w:space="0" w:color="auto"/>
            </w:tcBorders>
            <w:tcMar>
              <w:left w:w="43" w:type="dxa"/>
              <w:right w:w="43" w:type="dxa"/>
            </w:tcMar>
          </w:tcPr>
          <w:p w14:paraId="25C5C49B" w14:textId="6A6C2FAB" w:rsidR="00F51968" w:rsidRPr="004231CF" w:rsidRDefault="00BB6E1E" w:rsidP="009404E7">
            <w:pPr>
              <w:suppressAutoHyphens/>
              <w:jc w:val="center"/>
              <w:rPr>
                <w:sz w:val="20"/>
                <w:szCs w:val="20"/>
              </w:rPr>
            </w:pPr>
            <w:r w:rsidRPr="004231CF">
              <w:rPr>
                <w:color w:val="000000"/>
                <w:sz w:val="20"/>
                <w:szCs w:val="20"/>
                <w:lang w:val="ru-RU"/>
              </w:rPr>
              <w:t>33,1</w:t>
            </w:r>
          </w:p>
        </w:tc>
      </w:tr>
      <w:tr w:rsidR="008F2B03" w:rsidRPr="004231CF" w14:paraId="01DF96E0" w14:textId="77777777" w:rsidTr="00E53F4D">
        <w:trPr>
          <w:trHeight w:val="227"/>
        </w:trPr>
        <w:tc>
          <w:tcPr>
            <w:tcW w:w="173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3543AC75" w14:textId="68F3E5C4" w:rsidR="00972BC6" w:rsidRPr="004231CF" w:rsidRDefault="00972BC6" w:rsidP="009404E7">
            <w:pPr>
              <w:suppressAutoHyphens/>
              <w:ind w:left="96"/>
              <w:jc w:val="left"/>
              <w:rPr>
                <w:b/>
                <w:bCs/>
                <w:i/>
                <w:iCs/>
                <w:strike/>
                <w:sz w:val="20"/>
                <w:szCs w:val="20"/>
              </w:rPr>
            </w:pPr>
            <w:r w:rsidRPr="004231CF">
              <w:rPr>
                <w:b/>
                <w:bCs/>
                <w:color w:val="000000"/>
                <w:sz w:val="20"/>
                <w:szCs w:val="20"/>
                <w:lang w:val="ru-RU"/>
              </w:rPr>
              <w:t>Итого</w:t>
            </w:r>
          </w:p>
        </w:tc>
        <w:tc>
          <w:tcPr>
            <w:tcW w:w="480" w:type="pct"/>
            <w:tcBorders>
              <w:top w:val="single" w:sz="4" w:space="0" w:color="auto"/>
              <w:left w:val="nil"/>
              <w:bottom w:val="single" w:sz="4" w:space="0" w:color="auto"/>
              <w:right w:val="single" w:sz="4" w:space="0" w:color="auto"/>
            </w:tcBorders>
            <w:tcMar>
              <w:left w:w="43" w:type="dxa"/>
              <w:right w:w="43" w:type="dxa"/>
            </w:tcMar>
          </w:tcPr>
          <w:p w14:paraId="003BC698" w14:textId="14420D71" w:rsidR="00972BC6" w:rsidRPr="004231CF" w:rsidRDefault="00972BC6" w:rsidP="009404E7">
            <w:pPr>
              <w:suppressAutoHyphens/>
              <w:jc w:val="right"/>
              <w:rPr>
                <w:b/>
                <w:bCs/>
                <w:i/>
                <w:iCs/>
                <w:strike/>
                <w:sz w:val="20"/>
                <w:szCs w:val="20"/>
              </w:rPr>
            </w:pPr>
            <w:r w:rsidRPr="004231CF">
              <w:rPr>
                <w:b/>
                <w:bCs/>
                <w:color w:val="000000"/>
                <w:sz w:val="20"/>
                <w:szCs w:val="20"/>
                <w:lang w:val="ru-RU"/>
              </w:rPr>
              <w:t>105,84</w:t>
            </w:r>
          </w:p>
        </w:tc>
        <w:tc>
          <w:tcPr>
            <w:tcW w:w="480" w:type="pct"/>
            <w:tcBorders>
              <w:top w:val="nil"/>
              <w:left w:val="nil"/>
              <w:bottom w:val="single" w:sz="4" w:space="0" w:color="auto"/>
              <w:right w:val="single" w:sz="4" w:space="0" w:color="auto"/>
            </w:tcBorders>
            <w:tcMar>
              <w:left w:w="43" w:type="dxa"/>
              <w:right w:w="43" w:type="dxa"/>
            </w:tcMar>
          </w:tcPr>
          <w:p w14:paraId="103E70A4" w14:textId="3AD60B29" w:rsidR="00972BC6" w:rsidRPr="004231CF" w:rsidRDefault="00972BC6" w:rsidP="009404E7">
            <w:pPr>
              <w:suppressAutoHyphens/>
              <w:jc w:val="right"/>
              <w:rPr>
                <w:b/>
                <w:bCs/>
                <w:i/>
                <w:iCs/>
                <w:strike/>
                <w:sz w:val="20"/>
                <w:szCs w:val="20"/>
              </w:rPr>
            </w:pPr>
            <w:r w:rsidRPr="004231CF">
              <w:rPr>
                <w:b/>
                <w:bCs/>
                <w:color w:val="000000"/>
                <w:sz w:val="20"/>
                <w:szCs w:val="20"/>
                <w:lang w:val="ru-RU"/>
              </w:rPr>
              <w:t>3,13</w:t>
            </w:r>
          </w:p>
        </w:tc>
        <w:tc>
          <w:tcPr>
            <w:tcW w:w="480" w:type="pct"/>
            <w:tcBorders>
              <w:top w:val="single" w:sz="4" w:space="0" w:color="auto"/>
              <w:left w:val="nil"/>
              <w:bottom w:val="single" w:sz="4" w:space="0" w:color="auto"/>
              <w:right w:val="single" w:sz="4" w:space="0" w:color="auto"/>
            </w:tcBorders>
            <w:tcMar>
              <w:left w:w="43" w:type="dxa"/>
              <w:right w:w="43" w:type="dxa"/>
            </w:tcMar>
          </w:tcPr>
          <w:p w14:paraId="4673F8A1" w14:textId="314F9731" w:rsidR="00972BC6" w:rsidRPr="004231CF" w:rsidRDefault="00972BC6" w:rsidP="009404E7">
            <w:pPr>
              <w:suppressAutoHyphens/>
              <w:jc w:val="right"/>
              <w:rPr>
                <w:b/>
                <w:bCs/>
                <w:i/>
                <w:iCs/>
                <w:strike/>
                <w:sz w:val="20"/>
                <w:szCs w:val="20"/>
              </w:rPr>
            </w:pPr>
            <w:r w:rsidRPr="004231CF">
              <w:rPr>
                <w:b/>
                <w:bCs/>
                <w:color w:val="000000"/>
                <w:sz w:val="20"/>
                <w:szCs w:val="20"/>
                <w:lang w:val="ru-RU"/>
              </w:rPr>
              <w:t>1,69</w:t>
            </w:r>
          </w:p>
        </w:tc>
        <w:tc>
          <w:tcPr>
            <w:tcW w:w="480" w:type="pct"/>
            <w:tcBorders>
              <w:top w:val="nil"/>
              <w:left w:val="nil"/>
              <w:bottom w:val="single" w:sz="4" w:space="0" w:color="auto"/>
              <w:right w:val="single" w:sz="4" w:space="0" w:color="auto"/>
            </w:tcBorders>
            <w:tcMar>
              <w:left w:w="43" w:type="dxa"/>
              <w:right w:w="43" w:type="dxa"/>
            </w:tcMar>
          </w:tcPr>
          <w:p w14:paraId="6A161168" w14:textId="130D4903" w:rsidR="00972BC6" w:rsidRPr="004231CF" w:rsidRDefault="00972BC6" w:rsidP="009404E7">
            <w:pPr>
              <w:suppressAutoHyphens/>
              <w:jc w:val="right"/>
              <w:rPr>
                <w:b/>
                <w:bCs/>
                <w:i/>
                <w:iCs/>
                <w:strike/>
                <w:sz w:val="20"/>
                <w:szCs w:val="20"/>
              </w:rPr>
            </w:pPr>
            <w:r w:rsidRPr="004231CF">
              <w:rPr>
                <w:b/>
                <w:bCs/>
                <w:color w:val="000000"/>
                <w:sz w:val="20"/>
                <w:szCs w:val="20"/>
                <w:lang w:val="ru-RU"/>
              </w:rPr>
              <w:t>10,22</w:t>
            </w:r>
          </w:p>
        </w:tc>
        <w:tc>
          <w:tcPr>
            <w:tcW w:w="480" w:type="pct"/>
            <w:tcBorders>
              <w:top w:val="single" w:sz="4" w:space="0" w:color="auto"/>
              <w:left w:val="nil"/>
              <w:bottom w:val="single" w:sz="4" w:space="0" w:color="auto"/>
              <w:right w:val="single" w:sz="4" w:space="0" w:color="auto"/>
            </w:tcBorders>
            <w:tcMar>
              <w:left w:w="43" w:type="dxa"/>
              <w:right w:w="43" w:type="dxa"/>
            </w:tcMar>
          </w:tcPr>
          <w:p w14:paraId="6BA6BBCA" w14:textId="205ECEA4" w:rsidR="00972BC6" w:rsidRPr="004231CF" w:rsidRDefault="00972BC6" w:rsidP="009404E7">
            <w:pPr>
              <w:suppressAutoHyphens/>
              <w:jc w:val="right"/>
              <w:rPr>
                <w:b/>
                <w:bCs/>
                <w:i/>
                <w:iCs/>
                <w:strike/>
                <w:sz w:val="20"/>
                <w:szCs w:val="20"/>
              </w:rPr>
            </w:pPr>
            <w:r w:rsidRPr="004231CF">
              <w:rPr>
                <w:b/>
                <w:bCs/>
                <w:color w:val="000000"/>
                <w:sz w:val="20"/>
                <w:szCs w:val="20"/>
                <w:lang w:val="ru-RU"/>
              </w:rPr>
              <w:t>0,18</w:t>
            </w:r>
          </w:p>
        </w:tc>
        <w:tc>
          <w:tcPr>
            <w:tcW w:w="463" w:type="pct"/>
            <w:tcBorders>
              <w:top w:val="nil"/>
              <w:left w:val="nil"/>
              <w:bottom w:val="single" w:sz="4" w:space="0" w:color="auto"/>
              <w:right w:val="single" w:sz="4" w:space="0" w:color="auto"/>
            </w:tcBorders>
            <w:tcMar>
              <w:left w:w="43" w:type="dxa"/>
              <w:right w:w="43" w:type="dxa"/>
            </w:tcMar>
          </w:tcPr>
          <w:p w14:paraId="767F1BA2" w14:textId="1B786A73" w:rsidR="00972BC6" w:rsidRPr="004231CF" w:rsidRDefault="00972BC6" w:rsidP="009404E7">
            <w:pPr>
              <w:suppressAutoHyphens/>
              <w:jc w:val="right"/>
              <w:rPr>
                <w:b/>
                <w:bCs/>
                <w:i/>
                <w:iCs/>
                <w:strike/>
                <w:sz w:val="20"/>
                <w:szCs w:val="20"/>
              </w:rPr>
            </w:pPr>
            <w:r w:rsidRPr="004231CF">
              <w:rPr>
                <w:b/>
                <w:bCs/>
                <w:color w:val="000000"/>
                <w:sz w:val="20"/>
                <w:szCs w:val="20"/>
                <w:lang w:val="ru-RU"/>
              </w:rPr>
              <w:t>121,06</w:t>
            </w:r>
          </w:p>
        </w:tc>
        <w:tc>
          <w:tcPr>
            <w:tcW w:w="399" w:type="pct"/>
            <w:tcBorders>
              <w:top w:val="nil"/>
              <w:left w:val="nil"/>
              <w:bottom w:val="single" w:sz="4" w:space="0" w:color="auto"/>
              <w:right w:val="single" w:sz="4" w:space="0" w:color="auto"/>
            </w:tcBorders>
            <w:tcMar>
              <w:left w:w="43" w:type="dxa"/>
              <w:right w:w="43" w:type="dxa"/>
            </w:tcMar>
          </w:tcPr>
          <w:p w14:paraId="0553FB62" w14:textId="75B90B36" w:rsidR="00972BC6" w:rsidRPr="004231CF" w:rsidRDefault="00972BC6" w:rsidP="009404E7">
            <w:pPr>
              <w:suppressAutoHyphens/>
              <w:jc w:val="center"/>
              <w:rPr>
                <w:b/>
                <w:bCs/>
                <w:i/>
                <w:iCs/>
                <w:strike/>
                <w:sz w:val="20"/>
                <w:szCs w:val="20"/>
              </w:rPr>
            </w:pPr>
            <w:r w:rsidRPr="004231CF">
              <w:rPr>
                <w:b/>
                <w:bCs/>
                <w:color w:val="000000"/>
                <w:sz w:val="20"/>
                <w:szCs w:val="20"/>
                <w:lang w:val="ru-RU"/>
              </w:rPr>
              <w:t>100</w:t>
            </w:r>
          </w:p>
        </w:tc>
      </w:tr>
    </w:tbl>
    <w:p w14:paraId="2C247139" w14:textId="32A89834" w:rsidR="00711BE6" w:rsidRPr="00BD18B6" w:rsidRDefault="00711BE6" w:rsidP="00711BE6">
      <w:pPr>
        <w:pStyle w:val="Heading1"/>
        <w:keepNext/>
        <w:numPr>
          <w:ilvl w:val="0"/>
          <w:numId w:val="0"/>
        </w:numPr>
        <w:spacing w:before="240" w:after="0"/>
        <w:rPr>
          <w:b/>
          <w:bCs/>
          <w:lang w:val="ru-RU"/>
        </w:rPr>
      </w:pPr>
      <w:r>
        <w:rPr>
          <w:b/>
          <w:bCs/>
          <w:lang w:val="ru-RU"/>
        </w:rPr>
        <w:lastRenderedPageBreak/>
        <w:t>Таблица 5.</w:t>
      </w:r>
      <w:r>
        <w:rPr>
          <w:lang w:val="ru-RU"/>
        </w:rPr>
        <w:t xml:space="preserve"> </w:t>
      </w:r>
      <w:r>
        <w:rPr>
          <w:b/>
          <w:bCs/>
          <w:lang w:val="ru-RU"/>
        </w:rPr>
        <w:t>Потребление ГФУ в Объединенной Республике Танзания в подсекторах обслуживания систем охлаждения и КВ в метрических тоннах (2024)</w:t>
      </w:r>
    </w:p>
    <w:tbl>
      <w:tblPr>
        <w:tblW w:w="5000" w:type="pct"/>
        <w:tblLayout w:type="fixed"/>
        <w:tblLook w:val="04A0" w:firstRow="1" w:lastRow="0" w:firstColumn="1" w:lastColumn="0" w:noHBand="0" w:noVBand="1"/>
      </w:tblPr>
      <w:tblGrid>
        <w:gridCol w:w="1271"/>
        <w:gridCol w:w="1977"/>
        <w:gridCol w:w="898"/>
        <w:gridCol w:w="898"/>
        <w:gridCol w:w="898"/>
        <w:gridCol w:w="898"/>
        <w:gridCol w:w="898"/>
        <w:gridCol w:w="898"/>
        <w:gridCol w:w="714"/>
      </w:tblGrid>
      <w:tr w:rsidR="008F2B03" w:rsidRPr="004231CF" w14:paraId="418CAEDB" w14:textId="77777777" w:rsidTr="00AF2B88">
        <w:trPr>
          <w:trHeight w:val="444"/>
          <w:tblHeader/>
        </w:trPr>
        <w:tc>
          <w:tcPr>
            <w:tcW w:w="1738"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AD1FBAC" w14:textId="0B7CA3AC" w:rsidR="000934D1" w:rsidRPr="004231CF" w:rsidRDefault="000934D1" w:rsidP="00FB1C8D">
            <w:pPr>
              <w:keepNext/>
              <w:suppressAutoHyphens/>
              <w:ind w:left="-181" w:right="-136"/>
              <w:jc w:val="center"/>
              <w:rPr>
                <w:b/>
                <w:bCs/>
                <w:sz w:val="20"/>
                <w:szCs w:val="20"/>
              </w:rPr>
            </w:pPr>
            <w:r w:rsidRPr="004231CF">
              <w:rPr>
                <w:b/>
                <w:bCs/>
                <w:color w:val="000000"/>
                <w:sz w:val="20"/>
                <w:szCs w:val="20"/>
                <w:lang w:val="ru-RU"/>
              </w:rPr>
              <w:t>Сектор</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64B0DCA9" w14:textId="36E9DBA8" w:rsidR="000934D1" w:rsidRPr="004231CF" w:rsidRDefault="000934D1" w:rsidP="00FB1C8D">
            <w:pPr>
              <w:keepNext/>
              <w:suppressAutoHyphens/>
              <w:ind w:left="-48"/>
              <w:jc w:val="center"/>
              <w:rPr>
                <w:b/>
                <w:bCs/>
                <w:sz w:val="20"/>
                <w:szCs w:val="20"/>
              </w:rPr>
            </w:pPr>
            <w:r w:rsidRPr="004231CF">
              <w:rPr>
                <w:b/>
                <w:bCs/>
                <w:color w:val="000000"/>
                <w:sz w:val="20"/>
                <w:szCs w:val="20"/>
                <w:lang w:val="ru-RU"/>
              </w:rPr>
              <w:t>ГФУ-134а</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0E1DE0" w14:textId="428267F9" w:rsidR="000934D1" w:rsidRPr="004231CF" w:rsidRDefault="000934D1" w:rsidP="00FB1C8D">
            <w:pPr>
              <w:keepNext/>
              <w:suppressAutoHyphens/>
              <w:ind w:left="-151" w:right="-170"/>
              <w:jc w:val="center"/>
              <w:rPr>
                <w:b/>
                <w:bCs/>
                <w:sz w:val="20"/>
                <w:szCs w:val="20"/>
              </w:rPr>
            </w:pPr>
            <w:r w:rsidRPr="004231CF">
              <w:rPr>
                <w:b/>
                <w:bCs/>
                <w:color w:val="000000"/>
                <w:sz w:val="20"/>
                <w:szCs w:val="20"/>
                <w:lang w:val="ru-RU"/>
              </w:rPr>
              <w:t>R-404A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9D1C73" w14:textId="46A4EEA7" w:rsidR="000934D1" w:rsidRPr="004231CF" w:rsidRDefault="000934D1" w:rsidP="00FB1C8D">
            <w:pPr>
              <w:keepNext/>
              <w:suppressAutoHyphens/>
              <w:jc w:val="center"/>
              <w:rPr>
                <w:b/>
                <w:bCs/>
                <w:sz w:val="20"/>
                <w:szCs w:val="20"/>
              </w:rPr>
            </w:pPr>
            <w:r w:rsidRPr="004231CF">
              <w:rPr>
                <w:b/>
                <w:bCs/>
                <w:color w:val="000000"/>
                <w:sz w:val="20"/>
                <w:szCs w:val="20"/>
                <w:lang w:val="ru-RU"/>
              </w:rPr>
              <w:t>R-407C</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6E594E34" w14:textId="6255020C" w:rsidR="000934D1" w:rsidRPr="004231CF" w:rsidRDefault="000934D1" w:rsidP="00FB1C8D">
            <w:pPr>
              <w:keepNext/>
              <w:suppressAutoHyphens/>
              <w:jc w:val="center"/>
              <w:rPr>
                <w:b/>
                <w:bCs/>
                <w:sz w:val="20"/>
                <w:szCs w:val="20"/>
              </w:rPr>
            </w:pPr>
            <w:r w:rsidRPr="004231CF">
              <w:rPr>
                <w:b/>
                <w:bCs/>
                <w:color w:val="000000"/>
                <w:sz w:val="20"/>
                <w:szCs w:val="20"/>
                <w:lang w:val="ru-RU"/>
              </w:rPr>
              <w:t>R-410A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hideMark/>
          </w:tcPr>
          <w:p w14:paraId="731A0657" w14:textId="128267D9" w:rsidR="000934D1" w:rsidRPr="004231CF" w:rsidRDefault="000934D1" w:rsidP="00FB1C8D">
            <w:pPr>
              <w:keepNext/>
              <w:suppressAutoHyphens/>
              <w:jc w:val="center"/>
              <w:rPr>
                <w:b/>
                <w:bCs/>
                <w:sz w:val="20"/>
                <w:szCs w:val="20"/>
              </w:rPr>
            </w:pPr>
            <w:r w:rsidRPr="004231CF">
              <w:rPr>
                <w:b/>
                <w:bCs/>
                <w:color w:val="000000"/>
                <w:sz w:val="20"/>
                <w:szCs w:val="20"/>
                <w:lang w:val="ru-RU"/>
              </w:rPr>
              <w:t>R-507A</w:t>
            </w:r>
          </w:p>
        </w:tc>
        <w:tc>
          <w:tcPr>
            <w:tcW w:w="480" w:type="pct"/>
            <w:tcBorders>
              <w:top w:val="single" w:sz="4" w:space="0" w:color="auto"/>
              <w:left w:val="nil"/>
              <w:bottom w:val="single" w:sz="4" w:space="0" w:color="auto"/>
              <w:right w:val="single" w:sz="4" w:space="0" w:color="auto"/>
            </w:tcBorders>
            <w:tcMar>
              <w:left w:w="43" w:type="dxa"/>
              <w:right w:w="43" w:type="dxa"/>
            </w:tcMar>
            <w:vAlign w:val="center"/>
          </w:tcPr>
          <w:p w14:paraId="60835591" w14:textId="77777777" w:rsidR="000934D1" w:rsidRPr="004231CF" w:rsidRDefault="000934D1" w:rsidP="00FB1C8D">
            <w:pPr>
              <w:keepNext/>
              <w:suppressAutoHyphens/>
              <w:jc w:val="center"/>
              <w:rPr>
                <w:b/>
                <w:bCs/>
                <w:sz w:val="20"/>
                <w:szCs w:val="20"/>
              </w:rPr>
            </w:pPr>
            <w:r w:rsidRPr="004231CF">
              <w:rPr>
                <w:b/>
                <w:bCs/>
                <w:color w:val="000000"/>
                <w:sz w:val="20"/>
                <w:szCs w:val="20"/>
                <w:lang w:val="ru-RU"/>
              </w:rPr>
              <w:t>Итого</w:t>
            </w:r>
          </w:p>
        </w:tc>
        <w:tc>
          <w:tcPr>
            <w:tcW w:w="381" w:type="pct"/>
            <w:tcBorders>
              <w:top w:val="single" w:sz="4" w:space="0" w:color="auto"/>
              <w:left w:val="nil"/>
              <w:bottom w:val="single" w:sz="4" w:space="0" w:color="auto"/>
              <w:right w:val="single" w:sz="4" w:space="0" w:color="auto"/>
            </w:tcBorders>
            <w:tcMar>
              <w:left w:w="43" w:type="dxa"/>
              <w:right w:w="43" w:type="dxa"/>
            </w:tcMar>
            <w:vAlign w:val="center"/>
          </w:tcPr>
          <w:p w14:paraId="29767C56" w14:textId="0DFDE885" w:rsidR="000934D1" w:rsidRPr="004231CF" w:rsidRDefault="000934D1" w:rsidP="00FB1C8D">
            <w:pPr>
              <w:keepNext/>
              <w:suppressAutoHyphens/>
              <w:ind w:left="-192" w:right="-141"/>
              <w:jc w:val="center"/>
              <w:rPr>
                <w:b/>
                <w:bCs/>
                <w:sz w:val="20"/>
                <w:szCs w:val="20"/>
              </w:rPr>
            </w:pPr>
            <w:r w:rsidRPr="004231CF">
              <w:rPr>
                <w:b/>
                <w:bCs/>
                <w:color w:val="000000"/>
                <w:sz w:val="20"/>
                <w:szCs w:val="20"/>
                <w:lang w:val="ru-RU"/>
              </w:rPr>
              <w:t>Доля объема (%)</w:t>
            </w:r>
          </w:p>
        </w:tc>
      </w:tr>
      <w:tr w:rsidR="008F2B03" w:rsidRPr="004231CF" w14:paraId="75583846" w14:textId="77777777" w:rsidTr="00630862">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07C03FB2" w14:textId="77777777" w:rsidR="00711BE6" w:rsidRPr="004231CF" w:rsidRDefault="00711BE6" w:rsidP="00630862">
            <w:pPr>
              <w:keepNext/>
              <w:suppressAutoHyphens/>
              <w:ind w:left="96"/>
              <w:jc w:val="center"/>
              <w:rPr>
                <w:b/>
                <w:bCs/>
                <w:sz w:val="20"/>
                <w:szCs w:val="20"/>
                <w:lang w:val="ru-RU"/>
              </w:rPr>
            </w:pPr>
            <w:r w:rsidRPr="004231CF">
              <w:rPr>
                <w:b/>
                <w:bCs/>
                <w:color w:val="000000"/>
                <w:sz w:val="20"/>
                <w:szCs w:val="20"/>
                <w:lang w:val="ru-RU"/>
              </w:rPr>
              <w:t>Обслуживание систем охлаждения и КВ</w:t>
            </w:r>
          </w:p>
        </w:tc>
      </w:tr>
      <w:tr w:rsidR="008F2B03" w:rsidRPr="004231CF" w14:paraId="77ACDE11" w14:textId="77777777" w:rsidTr="00630862">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5473C080" w14:textId="77777777" w:rsidR="00711BE6" w:rsidRPr="004231CF" w:rsidRDefault="00711BE6" w:rsidP="00630862">
            <w:pPr>
              <w:keepNext/>
              <w:suppressAutoHyphens/>
              <w:ind w:left="521"/>
              <w:jc w:val="left"/>
              <w:rPr>
                <w:sz w:val="20"/>
                <w:szCs w:val="20"/>
              </w:rPr>
            </w:pPr>
            <w:r w:rsidRPr="004231CF">
              <w:rPr>
                <w:b/>
                <w:bCs/>
                <w:color w:val="000000"/>
                <w:sz w:val="20"/>
                <w:szCs w:val="20"/>
                <w:lang w:val="ru-RU"/>
              </w:rPr>
              <w:t>Подотрасли холодильного оборудования</w:t>
            </w:r>
          </w:p>
        </w:tc>
      </w:tr>
      <w:tr w:rsidR="008F2B03" w:rsidRPr="004231CF" w14:paraId="1168C4C8" w14:textId="77777777" w:rsidTr="00AF2B88">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74130879" w14:textId="4524643B" w:rsidR="000934D1" w:rsidRPr="004231CF" w:rsidRDefault="000934D1" w:rsidP="000934D1">
            <w:pPr>
              <w:suppressAutoHyphens/>
              <w:ind w:left="96"/>
              <w:jc w:val="left"/>
              <w:rPr>
                <w:sz w:val="20"/>
                <w:szCs w:val="20"/>
              </w:rPr>
            </w:pPr>
            <w:r w:rsidRPr="004231CF">
              <w:rPr>
                <w:color w:val="000000"/>
                <w:sz w:val="20"/>
                <w:szCs w:val="20"/>
                <w:lang w:val="ru-RU"/>
              </w:rPr>
              <w:t>Бытовое</w:t>
            </w:r>
          </w:p>
        </w:tc>
        <w:tc>
          <w:tcPr>
            <w:tcW w:w="480" w:type="pct"/>
            <w:tcBorders>
              <w:top w:val="single" w:sz="4" w:space="0" w:color="auto"/>
              <w:left w:val="nil"/>
              <w:bottom w:val="single" w:sz="4" w:space="0" w:color="auto"/>
              <w:right w:val="single" w:sz="4" w:space="0" w:color="auto"/>
            </w:tcBorders>
            <w:tcMar>
              <w:left w:w="43" w:type="dxa"/>
              <w:right w:w="43" w:type="dxa"/>
            </w:tcMar>
          </w:tcPr>
          <w:p w14:paraId="1938F81B" w14:textId="27305BC3" w:rsidR="000934D1" w:rsidRPr="004231CF" w:rsidRDefault="000F0F36" w:rsidP="00630862">
            <w:pPr>
              <w:suppressAutoHyphens/>
              <w:jc w:val="right"/>
              <w:rPr>
                <w:sz w:val="20"/>
                <w:szCs w:val="20"/>
              </w:rPr>
            </w:pPr>
            <w:r w:rsidRPr="004231CF">
              <w:rPr>
                <w:color w:val="000000"/>
                <w:sz w:val="20"/>
                <w:szCs w:val="20"/>
                <w:lang w:val="ru-RU"/>
              </w:rPr>
              <w:t>13 070</w:t>
            </w:r>
          </w:p>
        </w:tc>
        <w:tc>
          <w:tcPr>
            <w:tcW w:w="480" w:type="pct"/>
            <w:tcBorders>
              <w:top w:val="nil"/>
              <w:left w:val="nil"/>
              <w:bottom w:val="single" w:sz="4" w:space="0" w:color="auto"/>
              <w:right w:val="single" w:sz="4" w:space="0" w:color="auto"/>
            </w:tcBorders>
            <w:tcMar>
              <w:left w:w="43" w:type="dxa"/>
              <w:right w:w="43" w:type="dxa"/>
            </w:tcMar>
          </w:tcPr>
          <w:p w14:paraId="3992D7E2" w14:textId="77777777" w:rsidR="000934D1" w:rsidRPr="004231CF" w:rsidRDefault="000934D1" w:rsidP="00630862">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5170DC28" w14:textId="77777777" w:rsidR="000934D1" w:rsidRPr="004231CF" w:rsidRDefault="000934D1" w:rsidP="00630862">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71BAC950" w14:textId="77777777" w:rsidR="000934D1" w:rsidRPr="004231CF" w:rsidRDefault="000934D1" w:rsidP="00630862">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25C9F9A6" w14:textId="77777777" w:rsidR="000934D1" w:rsidRPr="004231CF" w:rsidRDefault="000934D1" w:rsidP="00630862">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2036F6D7" w14:textId="75DAB4D3" w:rsidR="000934D1" w:rsidRPr="004231CF" w:rsidRDefault="000F0F36" w:rsidP="00630862">
            <w:pPr>
              <w:suppressAutoHyphens/>
              <w:jc w:val="right"/>
              <w:rPr>
                <w:sz w:val="20"/>
                <w:szCs w:val="20"/>
              </w:rPr>
            </w:pPr>
            <w:r w:rsidRPr="004231CF">
              <w:rPr>
                <w:color w:val="000000"/>
                <w:sz w:val="20"/>
                <w:szCs w:val="20"/>
                <w:lang w:val="ru-RU"/>
              </w:rPr>
              <w:t>13 070</w:t>
            </w:r>
          </w:p>
        </w:tc>
        <w:tc>
          <w:tcPr>
            <w:tcW w:w="381" w:type="pct"/>
            <w:tcBorders>
              <w:top w:val="nil"/>
              <w:left w:val="nil"/>
              <w:bottom w:val="single" w:sz="4" w:space="0" w:color="auto"/>
              <w:right w:val="single" w:sz="4" w:space="0" w:color="auto"/>
            </w:tcBorders>
            <w:tcMar>
              <w:left w:w="43" w:type="dxa"/>
              <w:right w:w="43" w:type="dxa"/>
            </w:tcMar>
          </w:tcPr>
          <w:p w14:paraId="77A85F9B" w14:textId="01D619A8" w:rsidR="000934D1" w:rsidRPr="004231CF" w:rsidRDefault="00563B62" w:rsidP="00630862">
            <w:pPr>
              <w:suppressAutoHyphens/>
              <w:jc w:val="center"/>
              <w:rPr>
                <w:sz w:val="20"/>
                <w:szCs w:val="20"/>
              </w:rPr>
            </w:pPr>
            <w:r w:rsidRPr="004231CF">
              <w:rPr>
                <w:color w:val="000000"/>
                <w:sz w:val="20"/>
                <w:szCs w:val="20"/>
                <w:lang w:val="ru-RU"/>
              </w:rPr>
              <w:t>6,9</w:t>
            </w:r>
          </w:p>
        </w:tc>
      </w:tr>
      <w:tr w:rsidR="008F2B03" w:rsidRPr="004231CF" w14:paraId="18E6EBDC" w14:textId="77777777" w:rsidTr="00AF2B88">
        <w:trPr>
          <w:trHeight w:val="227"/>
        </w:trPr>
        <w:tc>
          <w:tcPr>
            <w:tcW w:w="680" w:type="pct"/>
            <w:vMerge w:val="restart"/>
            <w:tcBorders>
              <w:top w:val="nil"/>
              <w:left w:val="single" w:sz="4" w:space="0" w:color="auto"/>
              <w:right w:val="single" w:sz="4" w:space="0" w:color="auto"/>
            </w:tcBorders>
            <w:tcMar>
              <w:left w:w="43" w:type="dxa"/>
              <w:right w:w="43" w:type="dxa"/>
            </w:tcMar>
            <w:vAlign w:val="center"/>
            <w:hideMark/>
          </w:tcPr>
          <w:p w14:paraId="7B51EFB7" w14:textId="22403A7D" w:rsidR="000934D1" w:rsidRPr="004231CF" w:rsidRDefault="000934D1" w:rsidP="00630862">
            <w:pPr>
              <w:suppressAutoHyphens/>
              <w:ind w:left="96"/>
              <w:jc w:val="left"/>
              <w:rPr>
                <w:sz w:val="20"/>
                <w:szCs w:val="20"/>
              </w:rPr>
            </w:pPr>
            <w:r w:rsidRPr="004231CF">
              <w:rPr>
                <w:color w:val="000000"/>
                <w:sz w:val="20"/>
                <w:szCs w:val="20"/>
                <w:lang w:val="ru-RU"/>
              </w:rPr>
              <w:t>Промышленн</w:t>
            </w:r>
            <w:r w:rsidR="00AF2B88">
              <w:rPr>
                <w:color w:val="000000"/>
                <w:sz w:val="20"/>
                <w:szCs w:val="20"/>
                <w:lang w:val="ru-RU"/>
              </w:rPr>
              <w:t>ые установки</w:t>
            </w:r>
          </w:p>
        </w:tc>
        <w:tc>
          <w:tcPr>
            <w:tcW w:w="1058" w:type="pct"/>
            <w:tcBorders>
              <w:top w:val="nil"/>
              <w:left w:val="nil"/>
              <w:bottom w:val="single" w:sz="4" w:space="0" w:color="auto"/>
              <w:right w:val="single" w:sz="4" w:space="0" w:color="auto"/>
            </w:tcBorders>
            <w:tcMar>
              <w:left w:w="43" w:type="dxa"/>
              <w:right w:w="43" w:type="dxa"/>
            </w:tcMar>
          </w:tcPr>
          <w:p w14:paraId="11662F20" w14:textId="75DB54F1" w:rsidR="000934D1" w:rsidRPr="004231CF" w:rsidRDefault="000934D1" w:rsidP="00015D5C">
            <w:pPr>
              <w:suppressAutoHyphens/>
              <w:ind w:left="96"/>
              <w:jc w:val="left"/>
              <w:rPr>
                <w:sz w:val="20"/>
                <w:szCs w:val="20"/>
              </w:rPr>
            </w:pPr>
            <w:r w:rsidRPr="004231CF">
              <w:rPr>
                <w:color w:val="000000"/>
                <w:sz w:val="20"/>
                <w:szCs w:val="20"/>
                <w:lang w:val="ru-RU"/>
              </w:rPr>
              <w:t>Автономные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182AAAFB" w14:textId="599ED0DA" w:rsidR="000934D1" w:rsidRPr="004231CF" w:rsidRDefault="00956728" w:rsidP="00630862">
            <w:pPr>
              <w:suppressAutoHyphens/>
              <w:jc w:val="right"/>
              <w:rPr>
                <w:sz w:val="20"/>
                <w:szCs w:val="20"/>
              </w:rPr>
            </w:pPr>
            <w:r w:rsidRPr="004231CF">
              <w:rPr>
                <w:color w:val="000000"/>
                <w:sz w:val="20"/>
                <w:szCs w:val="20"/>
                <w:lang w:val="ru-RU"/>
              </w:rPr>
              <w:t>54 127</w:t>
            </w:r>
          </w:p>
        </w:tc>
        <w:tc>
          <w:tcPr>
            <w:tcW w:w="480" w:type="pct"/>
            <w:tcBorders>
              <w:top w:val="nil"/>
              <w:left w:val="nil"/>
              <w:bottom w:val="single" w:sz="4" w:space="0" w:color="auto"/>
              <w:right w:val="single" w:sz="4" w:space="0" w:color="auto"/>
            </w:tcBorders>
            <w:tcMar>
              <w:left w:w="43" w:type="dxa"/>
              <w:right w:w="43" w:type="dxa"/>
            </w:tcMar>
          </w:tcPr>
          <w:p w14:paraId="37EE162F" w14:textId="1F6D2968" w:rsidR="000934D1" w:rsidRPr="004231CF" w:rsidRDefault="00956728" w:rsidP="00630862">
            <w:pPr>
              <w:suppressAutoHyphens/>
              <w:jc w:val="right"/>
              <w:rPr>
                <w:sz w:val="20"/>
                <w:szCs w:val="20"/>
              </w:rPr>
            </w:pPr>
            <w:r w:rsidRPr="004231CF">
              <w:rPr>
                <w:color w:val="000000"/>
                <w:sz w:val="20"/>
                <w:szCs w:val="20"/>
                <w:lang w:val="ru-RU"/>
              </w:rPr>
              <w:t>6 626</w:t>
            </w:r>
          </w:p>
        </w:tc>
        <w:tc>
          <w:tcPr>
            <w:tcW w:w="480" w:type="pct"/>
            <w:tcBorders>
              <w:top w:val="single" w:sz="4" w:space="0" w:color="auto"/>
              <w:left w:val="nil"/>
              <w:bottom w:val="single" w:sz="4" w:space="0" w:color="auto"/>
              <w:right w:val="single" w:sz="4" w:space="0" w:color="auto"/>
            </w:tcBorders>
            <w:tcMar>
              <w:left w:w="43" w:type="dxa"/>
              <w:right w:w="43" w:type="dxa"/>
            </w:tcMar>
          </w:tcPr>
          <w:p w14:paraId="43D5C8FD" w14:textId="39DA324E"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7B8C696C" w14:textId="02C8A4AB"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54B55A6E" w14:textId="6661EECA"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5D1E7FEF" w14:textId="2DB99E4C" w:rsidR="000934D1" w:rsidRPr="004231CF" w:rsidRDefault="00956728" w:rsidP="00630862">
            <w:pPr>
              <w:suppressAutoHyphens/>
              <w:jc w:val="right"/>
              <w:rPr>
                <w:sz w:val="20"/>
                <w:szCs w:val="20"/>
              </w:rPr>
            </w:pPr>
            <w:r w:rsidRPr="004231CF">
              <w:rPr>
                <w:color w:val="000000"/>
                <w:sz w:val="20"/>
                <w:szCs w:val="20"/>
                <w:lang w:val="ru-RU"/>
              </w:rPr>
              <w:t>60 753</w:t>
            </w:r>
          </w:p>
        </w:tc>
        <w:tc>
          <w:tcPr>
            <w:tcW w:w="381" w:type="pct"/>
            <w:tcBorders>
              <w:top w:val="nil"/>
              <w:left w:val="nil"/>
              <w:bottom w:val="single" w:sz="4" w:space="0" w:color="auto"/>
              <w:right w:val="single" w:sz="4" w:space="0" w:color="auto"/>
            </w:tcBorders>
            <w:tcMar>
              <w:left w:w="43" w:type="dxa"/>
              <w:right w:w="43" w:type="dxa"/>
            </w:tcMar>
          </w:tcPr>
          <w:p w14:paraId="761EDBE6" w14:textId="12207285" w:rsidR="000934D1" w:rsidRPr="004231CF" w:rsidRDefault="00563B62" w:rsidP="00630862">
            <w:pPr>
              <w:suppressAutoHyphens/>
              <w:jc w:val="center"/>
              <w:rPr>
                <w:sz w:val="20"/>
                <w:szCs w:val="20"/>
              </w:rPr>
            </w:pPr>
            <w:r w:rsidRPr="004231CF">
              <w:rPr>
                <w:color w:val="000000"/>
                <w:sz w:val="20"/>
                <w:szCs w:val="20"/>
                <w:lang w:val="ru-RU"/>
              </w:rPr>
              <w:t>32,2</w:t>
            </w:r>
          </w:p>
        </w:tc>
      </w:tr>
      <w:tr w:rsidR="008F2B03" w:rsidRPr="004231CF" w14:paraId="03799EBC" w14:textId="77777777" w:rsidTr="00AF2B88">
        <w:trPr>
          <w:trHeight w:val="227"/>
        </w:trPr>
        <w:tc>
          <w:tcPr>
            <w:tcW w:w="680" w:type="pct"/>
            <w:vMerge/>
            <w:tcBorders>
              <w:left w:val="single" w:sz="4" w:space="0" w:color="auto"/>
              <w:right w:val="single" w:sz="4" w:space="0" w:color="auto"/>
            </w:tcBorders>
            <w:tcMar>
              <w:left w:w="43" w:type="dxa"/>
              <w:right w:w="43" w:type="dxa"/>
            </w:tcMar>
          </w:tcPr>
          <w:p w14:paraId="3E6D27B4" w14:textId="77777777" w:rsidR="000934D1" w:rsidRPr="004231CF" w:rsidRDefault="000934D1" w:rsidP="00630862">
            <w:pPr>
              <w:suppressAutoHyphens/>
              <w:ind w:left="96"/>
              <w:jc w:val="left"/>
              <w:rPr>
                <w:sz w:val="20"/>
                <w:szCs w:val="20"/>
              </w:rPr>
            </w:pPr>
          </w:p>
        </w:tc>
        <w:tc>
          <w:tcPr>
            <w:tcW w:w="1058" w:type="pct"/>
            <w:tcBorders>
              <w:top w:val="nil"/>
              <w:left w:val="nil"/>
              <w:bottom w:val="single" w:sz="4" w:space="0" w:color="auto"/>
              <w:right w:val="single" w:sz="4" w:space="0" w:color="auto"/>
            </w:tcBorders>
            <w:tcMar>
              <w:left w:w="43" w:type="dxa"/>
              <w:right w:w="43" w:type="dxa"/>
            </w:tcMar>
          </w:tcPr>
          <w:p w14:paraId="7C98EB32" w14:textId="1BE87342" w:rsidR="000934D1" w:rsidRPr="004231CF" w:rsidRDefault="000934D1" w:rsidP="00015D5C">
            <w:pPr>
              <w:suppressAutoHyphens/>
              <w:ind w:left="96"/>
              <w:jc w:val="left"/>
              <w:rPr>
                <w:sz w:val="20"/>
                <w:szCs w:val="20"/>
              </w:rPr>
            </w:pPr>
            <w:r w:rsidRPr="004231CF">
              <w:rPr>
                <w:color w:val="000000"/>
                <w:sz w:val="20"/>
                <w:szCs w:val="20"/>
                <w:lang w:val="ru-RU"/>
              </w:rPr>
              <w:t>Конденсаторные блоки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1183CFF5" w14:textId="1FFF96BA" w:rsidR="000934D1" w:rsidRPr="004231CF" w:rsidRDefault="00956728" w:rsidP="00630862">
            <w:pPr>
              <w:suppressAutoHyphens/>
              <w:jc w:val="right"/>
              <w:rPr>
                <w:sz w:val="20"/>
                <w:szCs w:val="20"/>
              </w:rPr>
            </w:pPr>
            <w:r w:rsidRPr="004231CF">
              <w:rPr>
                <w:color w:val="000000"/>
                <w:sz w:val="20"/>
                <w:szCs w:val="20"/>
                <w:lang w:val="ru-RU"/>
              </w:rPr>
              <w:t>794</w:t>
            </w:r>
          </w:p>
        </w:tc>
        <w:tc>
          <w:tcPr>
            <w:tcW w:w="480" w:type="pct"/>
            <w:tcBorders>
              <w:top w:val="nil"/>
              <w:left w:val="nil"/>
              <w:bottom w:val="single" w:sz="4" w:space="0" w:color="auto"/>
              <w:right w:val="single" w:sz="4" w:space="0" w:color="auto"/>
            </w:tcBorders>
            <w:tcMar>
              <w:left w:w="43" w:type="dxa"/>
              <w:right w:w="43" w:type="dxa"/>
            </w:tcMar>
          </w:tcPr>
          <w:p w14:paraId="08CDA7F9" w14:textId="34A9A6D7" w:rsidR="000934D1" w:rsidRPr="004231CF" w:rsidRDefault="00956728" w:rsidP="00630862">
            <w:pPr>
              <w:suppressAutoHyphens/>
              <w:jc w:val="right"/>
              <w:rPr>
                <w:sz w:val="20"/>
                <w:szCs w:val="20"/>
              </w:rPr>
            </w:pPr>
            <w:r w:rsidRPr="004231CF">
              <w:rPr>
                <w:color w:val="000000"/>
                <w:sz w:val="20"/>
                <w:szCs w:val="20"/>
                <w:lang w:val="ru-RU"/>
              </w:rPr>
              <w:t>270</w:t>
            </w:r>
          </w:p>
        </w:tc>
        <w:tc>
          <w:tcPr>
            <w:tcW w:w="480" w:type="pct"/>
            <w:tcBorders>
              <w:top w:val="single" w:sz="4" w:space="0" w:color="auto"/>
              <w:left w:val="nil"/>
              <w:bottom w:val="single" w:sz="4" w:space="0" w:color="auto"/>
              <w:right w:val="single" w:sz="4" w:space="0" w:color="auto"/>
            </w:tcBorders>
            <w:tcMar>
              <w:left w:w="43" w:type="dxa"/>
              <w:right w:w="43" w:type="dxa"/>
            </w:tcMar>
          </w:tcPr>
          <w:p w14:paraId="54B1B740" w14:textId="1A18590E" w:rsidR="000934D1" w:rsidRPr="004231CF" w:rsidRDefault="00956728" w:rsidP="00630862">
            <w:pPr>
              <w:suppressAutoHyphens/>
              <w:jc w:val="right"/>
              <w:rPr>
                <w:sz w:val="20"/>
                <w:szCs w:val="20"/>
              </w:rPr>
            </w:pPr>
            <w:r w:rsidRPr="004231CF">
              <w:rPr>
                <w:color w:val="000000"/>
                <w:sz w:val="20"/>
                <w:szCs w:val="20"/>
                <w:lang w:val="ru-RU"/>
              </w:rPr>
              <w:t>11</w:t>
            </w:r>
          </w:p>
        </w:tc>
        <w:tc>
          <w:tcPr>
            <w:tcW w:w="480" w:type="pct"/>
            <w:tcBorders>
              <w:top w:val="nil"/>
              <w:left w:val="nil"/>
              <w:bottom w:val="single" w:sz="4" w:space="0" w:color="auto"/>
              <w:right w:val="single" w:sz="4" w:space="0" w:color="auto"/>
            </w:tcBorders>
            <w:tcMar>
              <w:left w:w="43" w:type="dxa"/>
              <w:right w:w="43" w:type="dxa"/>
            </w:tcMar>
          </w:tcPr>
          <w:p w14:paraId="40CFEA24" w14:textId="331D1E44"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03564365" w14:textId="7F1EE8AC"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5FE3AAC7" w14:textId="664049F1" w:rsidR="000934D1" w:rsidRPr="004231CF" w:rsidRDefault="00956728" w:rsidP="00630862">
            <w:pPr>
              <w:suppressAutoHyphens/>
              <w:jc w:val="right"/>
              <w:rPr>
                <w:sz w:val="20"/>
                <w:szCs w:val="20"/>
              </w:rPr>
            </w:pPr>
            <w:r w:rsidRPr="004231CF">
              <w:rPr>
                <w:color w:val="000000"/>
                <w:sz w:val="20"/>
                <w:szCs w:val="20"/>
                <w:lang w:val="ru-RU"/>
              </w:rPr>
              <w:t>1 076</w:t>
            </w:r>
          </w:p>
        </w:tc>
        <w:tc>
          <w:tcPr>
            <w:tcW w:w="381" w:type="pct"/>
            <w:tcBorders>
              <w:top w:val="nil"/>
              <w:left w:val="nil"/>
              <w:bottom w:val="single" w:sz="4" w:space="0" w:color="auto"/>
              <w:right w:val="single" w:sz="4" w:space="0" w:color="auto"/>
            </w:tcBorders>
            <w:tcMar>
              <w:left w:w="43" w:type="dxa"/>
              <w:right w:w="43" w:type="dxa"/>
            </w:tcMar>
          </w:tcPr>
          <w:p w14:paraId="3C1B6EE2" w14:textId="78FBA544" w:rsidR="000934D1" w:rsidRPr="004231CF" w:rsidRDefault="00563B62" w:rsidP="00630862">
            <w:pPr>
              <w:suppressAutoHyphens/>
              <w:jc w:val="center"/>
              <w:rPr>
                <w:sz w:val="20"/>
                <w:szCs w:val="20"/>
              </w:rPr>
            </w:pPr>
            <w:r w:rsidRPr="004231CF">
              <w:rPr>
                <w:color w:val="000000"/>
                <w:sz w:val="20"/>
                <w:szCs w:val="20"/>
                <w:lang w:val="ru-RU"/>
              </w:rPr>
              <w:t>0,6</w:t>
            </w:r>
          </w:p>
        </w:tc>
      </w:tr>
      <w:tr w:rsidR="008F2B03" w:rsidRPr="004231CF" w14:paraId="561F2422" w14:textId="77777777" w:rsidTr="00AF2B88">
        <w:trPr>
          <w:trHeight w:val="227"/>
        </w:trPr>
        <w:tc>
          <w:tcPr>
            <w:tcW w:w="680" w:type="pct"/>
            <w:vMerge/>
            <w:tcBorders>
              <w:left w:val="single" w:sz="4" w:space="0" w:color="auto"/>
              <w:bottom w:val="single" w:sz="4" w:space="0" w:color="auto"/>
              <w:right w:val="single" w:sz="4" w:space="0" w:color="auto"/>
            </w:tcBorders>
            <w:tcMar>
              <w:left w:w="43" w:type="dxa"/>
              <w:right w:w="43" w:type="dxa"/>
            </w:tcMar>
          </w:tcPr>
          <w:p w14:paraId="23D56E2A" w14:textId="77777777" w:rsidR="000934D1" w:rsidRPr="004231CF" w:rsidRDefault="000934D1" w:rsidP="00630862">
            <w:pPr>
              <w:suppressAutoHyphens/>
              <w:ind w:left="96"/>
              <w:jc w:val="left"/>
              <w:rPr>
                <w:sz w:val="20"/>
                <w:szCs w:val="20"/>
              </w:rPr>
            </w:pPr>
          </w:p>
        </w:tc>
        <w:tc>
          <w:tcPr>
            <w:tcW w:w="1058" w:type="pct"/>
            <w:tcBorders>
              <w:top w:val="nil"/>
              <w:left w:val="nil"/>
              <w:bottom w:val="single" w:sz="4" w:space="0" w:color="auto"/>
              <w:right w:val="single" w:sz="4" w:space="0" w:color="auto"/>
            </w:tcBorders>
            <w:tcMar>
              <w:left w:w="43" w:type="dxa"/>
              <w:right w:w="43" w:type="dxa"/>
            </w:tcMar>
          </w:tcPr>
          <w:p w14:paraId="4DF013E7" w14:textId="2E526D8C" w:rsidR="000934D1" w:rsidRPr="004231CF" w:rsidRDefault="000934D1" w:rsidP="00015D5C">
            <w:pPr>
              <w:suppressAutoHyphens/>
              <w:ind w:left="96"/>
              <w:jc w:val="left"/>
              <w:rPr>
                <w:sz w:val="20"/>
                <w:szCs w:val="20"/>
              </w:rPr>
            </w:pPr>
            <w:r w:rsidRPr="004231CF">
              <w:rPr>
                <w:color w:val="000000"/>
                <w:sz w:val="20"/>
                <w:szCs w:val="20"/>
                <w:lang w:val="ru-RU"/>
              </w:rPr>
              <w:t>Централизованные системы</w:t>
            </w:r>
          </w:p>
        </w:tc>
        <w:tc>
          <w:tcPr>
            <w:tcW w:w="480" w:type="pct"/>
            <w:tcBorders>
              <w:top w:val="single" w:sz="4" w:space="0" w:color="auto"/>
              <w:left w:val="nil"/>
              <w:bottom w:val="single" w:sz="4" w:space="0" w:color="auto"/>
              <w:right w:val="single" w:sz="4" w:space="0" w:color="auto"/>
            </w:tcBorders>
            <w:tcMar>
              <w:left w:w="43" w:type="dxa"/>
              <w:right w:w="43" w:type="dxa"/>
            </w:tcMar>
          </w:tcPr>
          <w:p w14:paraId="0E386C2C" w14:textId="1C21D57D" w:rsidR="000934D1" w:rsidRPr="004231CF" w:rsidRDefault="00956728" w:rsidP="00630862">
            <w:pPr>
              <w:suppressAutoHyphens/>
              <w:jc w:val="right"/>
              <w:rPr>
                <w:sz w:val="20"/>
                <w:szCs w:val="20"/>
              </w:rPr>
            </w:pPr>
            <w:r w:rsidRPr="004231CF">
              <w:rPr>
                <w:color w:val="000000"/>
                <w:sz w:val="20"/>
                <w:szCs w:val="20"/>
                <w:lang w:val="ru-RU"/>
              </w:rPr>
              <w:t>5 725</w:t>
            </w:r>
          </w:p>
        </w:tc>
        <w:tc>
          <w:tcPr>
            <w:tcW w:w="480" w:type="pct"/>
            <w:tcBorders>
              <w:top w:val="nil"/>
              <w:left w:val="nil"/>
              <w:bottom w:val="single" w:sz="4" w:space="0" w:color="auto"/>
              <w:right w:val="single" w:sz="4" w:space="0" w:color="auto"/>
            </w:tcBorders>
            <w:tcMar>
              <w:left w:w="43" w:type="dxa"/>
              <w:right w:w="43" w:type="dxa"/>
            </w:tcMar>
          </w:tcPr>
          <w:p w14:paraId="259A9300" w14:textId="6C35DDCD" w:rsidR="000934D1" w:rsidRPr="004231CF" w:rsidRDefault="00956728" w:rsidP="00630862">
            <w:pPr>
              <w:suppressAutoHyphens/>
              <w:jc w:val="right"/>
              <w:rPr>
                <w:sz w:val="20"/>
                <w:szCs w:val="20"/>
              </w:rPr>
            </w:pPr>
            <w:r w:rsidRPr="004231CF">
              <w:rPr>
                <w:color w:val="000000"/>
                <w:sz w:val="20"/>
                <w:szCs w:val="20"/>
                <w:lang w:val="ru-RU"/>
              </w:rPr>
              <w:t>1 811</w:t>
            </w:r>
          </w:p>
        </w:tc>
        <w:tc>
          <w:tcPr>
            <w:tcW w:w="480" w:type="pct"/>
            <w:tcBorders>
              <w:top w:val="single" w:sz="4" w:space="0" w:color="auto"/>
              <w:left w:val="nil"/>
              <w:bottom w:val="single" w:sz="4" w:space="0" w:color="auto"/>
              <w:right w:val="single" w:sz="4" w:space="0" w:color="auto"/>
            </w:tcBorders>
            <w:tcMar>
              <w:left w:w="43" w:type="dxa"/>
              <w:right w:w="43" w:type="dxa"/>
            </w:tcMar>
          </w:tcPr>
          <w:p w14:paraId="360637A0" w14:textId="690E5AAE" w:rsidR="000934D1" w:rsidRPr="004231CF" w:rsidRDefault="00956728" w:rsidP="00630862">
            <w:pPr>
              <w:suppressAutoHyphens/>
              <w:jc w:val="right"/>
              <w:rPr>
                <w:sz w:val="20"/>
                <w:szCs w:val="20"/>
              </w:rPr>
            </w:pPr>
            <w:r w:rsidRPr="004231CF">
              <w:rPr>
                <w:color w:val="000000"/>
                <w:sz w:val="20"/>
                <w:szCs w:val="20"/>
                <w:lang w:val="ru-RU"/>
              </w:rPr>
              <w:t>131</w:t>
            </w:r>
          </w:p>
        </w:tc>
        <w:tc>
          <w:tcPr>
            <w:tcW w:w="480" w:type="pct"/>
            <w:tcBorders>
              <w:top w:val="nil"/>
              <w:left w:val="nil"/>
              <w:bottom w:val="single" w:sz="4" w:space="0" w:color="auto"/>
              <w:right w:val="single" w:sz="4" w:space="0" w:color="auto"/>
            </w:tcBorders>
            <w:tcMar>
              <w:left w:w="43" w:type="dxa"/>
              <w:right w:w="43" w:type="dxa"/>
            </w:tcMar>
          </w:tcPr>
          <w:p w14:paraId="2790B9B0" w14:textId="66B9A63E"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76305021" w14:textId="7B2B7AFA" w:rsidR="000934D1" w:rsidRPr="004231CF" w:rsidRDefault="00956728" w:rsidP="00630862">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3E9E44EA" w14:textId="628BC2D3" w:rsidR="000934D1" w:rsidRPr="004231CF" w:rsidRDefault="00956728" w:rsidP="00630862">
            <w:pPr>
              <w:suppressAutoHyphens/>
              <w:jc w:val="right"/>
              <w:rPr>
                <w:sz w:val="20"/>
                <w:szCs w:val="20"/>
              </w:rPr>
            </w:pPr>
            <w:r w:rsidRPr="004231CF">
              <w:rPr>
                <w:color w:val="000000"/>
                <w:sz w:val="20"/>
                <w:szCs w:val="20"/>
                <w:lang w:val="ru-RU"/>
              </w:rPr>
              <w:t>7 666</w:t>
            </w:r>
          </w:p>
        </w:tc>
        <w:tc>
          <w:tcPr>
            <w:tcW w:w="381" w:type="pct"/>
            <w:tcBorders>
              <w:top w:val="nil"/>
              <w:left w:val="nil"/>
              <w:bottom w:val="single" w:sz="4" w:space="0" w:color="auto"/>
              <w:right w:val="single" w:sz="4" w:space="0" w:color="auto"/>
            </w:tcBorders>
            <w:tcMar>
              <w:left w:w="43" w:type="dxa"/>
              <w:right w:w="43" w:type="dxa"/>
            </w:tcMar>
          </w:tcPr>
          <w:p w14:paraId="58C69A6D" w14:textId="7587E225" w:rsidR="000934D1" w:rsidRPr="004231CF" w:rsidRDefault="00563B62" w:rsidP="00630862">
            <w:pPr>
              <w:suppressAutoHyphens/>
              <w:jc w:val="center"/>
              <w:rPr>
                <w:sz w:val="20"/>
                <w:szCs w:val="20"/>
              </w:rPr>
            </w:pPr>
            <w:r w:rsidRPr="004231CF">
              <w:rPr>
                <w:color w:val="000000"/>
                <w:sz w:val="20"/>
                <w:szCs w:val="20"/>
                <w:lang w:val="ru-RU"/>
              </w:rPr>
              <w:t>4,1</w:t>
            </w:r>
          </w:p>
        </w:tc>
      </w:tr>
      <w:tr w:rsidR="008F2B03" w:rsidRPr="004231CF" w14:paraId="1F66E9DF" w14:textId="77777777" w:rsidTr="00AF2B88">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23359673" w14:textId="7135A5E0" w:rsidR="000934D1" w:rsidRPr="004231CF" w:rsidRDefault="00AF2B88" w:rsidP="00D60DC0">
            <w:pPr>
              <w:suppressAutoHyphens/>
              <w:ind w:left="96"/>
              <w:jc w:val="left"/>
              <w:rPr>
                <w:sz w:val="20"/>
                <w:szCs w:val="20"/>
              </w:rPr>
            </w:pPr>
            <w:r w:rsidRPr="004231CF">
              <w:rPr>
                <w:color w:val="000000"/>
                <w:sz w:val="20"/>
                <w:szCs w:val="20"/>
                <w:lang w:val="ru-RU"/>
              </w:rPr>
              <w:t>Промышленн</w:t>
            </w:r>
            <w:r>
              <w:rPr>
                <w:color w:val="000000"/>
                <w:sz w:val="20"/>
                <w:szCs w:val="20"/>
                <w:lang w:val="ru-RU"/>
              </w:rPr>
              <w:t>ые</w:t>
            </w:r>
            <w:r w:rsidRPr="004231CF">
              <w:rPr>
                <w:color w:val="000000"/>
                <w:sz w:val="20"/>
                <w:szCs w:val="20"/>
                <w:lang w:val="ru-RU"/>
              </w:rPr>
              <w:t xml:space="preserve"> и транспорт</w:t>
            </w:r>
            <w:r>
              <w:rPr>
                <w:color w:val="000000"/>
                <w:sz w:val="20"/>
                <w:szCs w:val="20"/>
                <w:lang w:val="ru-RU"/>
              </w:rPr>
              <w:t>ные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59D974BF" w14:textId="70DCC751" w:rsidR="000934D1" w:rsidRPr="004231CF" w:rsidRDefault="00956728" w:rsidP="00630862">
            <w:pPr>
              <w:suppressAutoHyphens/>
              <w:jc w:val="right"/>
              <w:rPr>
                <w:sz w:val="20"/>
                <w:szCs w:val="20"/>
              </w:rPr>
            </w:pPr>
            <w:r w:rsidRPr="004231CF">
              <w:rPr>
                <w:color w:val="000000"/>
                <w:sz w:val="20"/>
                <w:szCs w:val="20"/>
                <w:lang w:val="ru-RU"/>
              </w:rPr>
              <w:t>20 249</w:t>
            </w:r>
          </w:p>
        </w:tc>
        <w:tc>
          <w:tcPr>
            <w:tcW w:w="480" w:type="pct"/>
            <w:tcBorders>
              <w:top w:val="nil"/>
              <w:left w:val="nil"/>
              <w:bottom w:val="single" w:sz="4" w:space="0" w:color="auto"/>
              <w:right w:val="single" w:sz="4" w:space="0" w:color="auto"/>
            </w:tcBorders>
            <w:tcMar>
              <w:left w:w="43" w:type="dxa"/>
              <w:right w:w="43" w:type="dxa"/>
            </w:tcMar>
          </w:tcPr>
          <w:p w14:paraId="06609B5B" w14:textId="42F639FC" w:rsidR="000934D1" w:rsidRPr="004231CF" w:rsidRDefault="00956728" w:rsidP="00630862">
            <w:pPr>
              <w:suppressAutoHyphens/>
              <w:jc w:val="right"/>
              <w:rPr>
                <w:sz w:val="20"/>
                <w:szCs w:val="20"/>
              </w:rPr>
            </w:pPr>
            <w:r w:rsidRPr="004231CF">
              <w:rPr>
                <w:color w:val="000000"/>
                <w:sz w:val="20"/>
                <w:szCs w:val="20"/>
                <w:lang w:val="ru-RU"/>
              </w:rPr>
              <w:t>3 569</w:t>
            </w:r>
          </w:p>
        </w:tc>
        <w:tc>
          <w:tcPr>
            <w:tcW w:w="480" w:type="pct"/>
            <w:tcBorders>
              <w:top w:val="single" w:sz="4" w:space="0" w:color="auto"/>
              <w:left w:val="nil"/>
              <w:bottom w:val="single" w:sz="4" w:space="0" w:color="auto"/>
              <w:right w:val="single" w:sz="4" w:space="0" w:color="auto"/>
            </w:tcBorders>
            <w:tcMar>
              <w:left w:w="43" w:type="dxa"/>
              <w:right w:w="43" w:type="dxa"/>
            </w:tcMar>
          </w:tcPr>
          <w:p w14:paraId="4334AEFA" w14:textId="0AB9C188" w:rsidR="000934D1" w:rsidRPr="004231CF" w:rsidRDefault="00956728" w:rsidP="00630862">
            <w:pPr>
              <w:suppressAutoHyphens/>
              <w:jc w:val="right"/>
              <w:rPr>
                <w:sz w:val="20"/>
                <w:szCs w:val="20"/>
              </w:rPr>
            </w:pPr>
            <w:r w:rsidRPr="004231CF">
              <w:rPr>
                <w:color w:val="000000"/>
                <w:sz w:val="20"/>
                <w:szCs w:val="20"/>
                <w:lang w:val="ru-RU"/>
              </w:rPr>
              <w:t>2 856</w:t>
            </w:r>
          </w:p>
        </w:tc>
        <w:tc>
          <w:tcPr>
            <w:tcW w:w="480" w:type="pct"/>
            <w:tcBorders>
              <w:top w:val="nil"/>
              <w:left w:val="nil"/>
              <w:bottom w:val="single" w:sz="4" w:space="0" w:color="auto"/>
              <w:right w:val="single" w:sz="4" w:space="0" w:color="auto"/>
            </w:tcBorders>
            <w:tcMar>
              <w:left w:w="43" w:type="dxa"/>
              <w:right w:w="43" w:type="dxa"/>
            </w:tcMar>
          </w:tcPr>
          <w:p w14:paraId="57297A25" w14:textId="1E918BD8" w:rsidR="000934D1" w:rsidRPr="004231CF" w:rsidRDefault="00956728" w:rsidP="00630862">
            <w:pPr>
              <w:suppressAutoHyphens/>
              <w:jc w:val="right"/>
              <w:rPr>
                <w:sz w:val="20"/>
                <w:szCs w:val="20"/>
              </w:rPr>
            </w:pPr>
            <w:r w:rsidRPr="004231CF">
              <w:rPr>
                <w:color w:val="000000"/>
                <w:sz w:val="20"/>
                <w:szCs w:val="20"/>
                <w:lang w:val="ru-RU"/>
              </w:rPr>
              <w:t>376</w:t>
            </w:r>
          </w:p>
        </w:tc>
        <w:tc>
          <w:tcPr>
            <w:tcW w:w="480" w:type="pct"/>
            <w:tcBorders>
              <w:top w:val="single" w:sz="4" w:space="0" w:color="auto"/>
              <w:left w:val="nil"/>
              <w:bottom w:val="single" w:sz="4" w:space="0" w:color="auto"/>
              <w:right w:val="single" w:sz="4" w:space="0" w:color="auto"/>
            </w:tcBorders>
            <w:tcMar>
              <w:left w:w="43" w:type="dxa"/>
              <w:right w:w="43" w:type="dxa"/>
            </w:tcMar>
          </w:tcPr>
          <w:p w14:paraId="6D3FC8A9" w14:textId="278FB28B" w:rsidR="000934D1" w:rsidRPr="004231CF" w:rsidRDefault="00956728" w:rsidP="00630862">
            <w:pPr>
              <w:suppressAutoHyphens/>
              <w:jc w:val="right"/>
              <w:rPr>
                <w:sz w:val="20"/>
                <w:szCs w:val="20"/>
              </w:rPr>
            </w:pPr>
            <w:r w:rsidRPr="004231CF">
              <w:rPr>
                <w:color w:val="000000"/>
                <w:sz w:val="20"/>
                <w:szCs w:val="20"/>
                <w:lang w:val="ru-RU"/>
              </w:rPr>
              <w:t>717</w:t>
            </w:r>
          </w:p>
        </w:tc>
        <w:tc>
          <w:tcPr>
            <w:tcW w:w="480" w:type="pct"/>
            <w:tcBorders>
              <w:top w:val="nil"/>
              <w:left w:val="nil"/>
              <w:bottom w:val="single" w:sz="4" w:space="0" w:color="auto"/>
              <w:right w:val="single" w:sz="4" w:space="0" w:color="auto"/>
            </w:tcBorders>
            <w:tcMar>
              <w:left w:w="43" w:type="dxa"/>
              <w:right w:w="43" w:type="dxa"/>
            </w:tcMar>
          </w:tcPr>
          <w:p w14:paraId="3DB39330" w14:textId="6C3238FE" w:rsidR="000934D1" w:rsidRPr="004231CF" w:rsidRDefault="00956728" w:rsidP="00630862">
            <w:pPr>
              <w:suppressAutoHyphens/>
              <w:jc w:val="right"/>
              <w:rPr>
                <w:sz w:val="20"/>
                <w:szCs w:val="20"/>
              </w:rPr>
            </w:pPr>
            <w:r w:rsidRPr="004231CF">
              <w:rPr>
                <w:color w:val="000000"/>
                <w:sz w:val="20"/>
                <w:szCs w:val="20"/>
                <w:lang w:val="ru-RU"/>
              </w:rPr>
              <w:t>27 766</w:t>
            </w:r>
          </w:p>
        </w:tc>
        <w:tc>
          <w:tcPr>
            <w:tcW w:w="381" w:type="pct"/>
            <w:tcBorders>
              <w:top w:val="nil"/>
              <w:left w:val="nil"/>
              <w:bottom w:val="single" w:sz="4" w:space="0" w:color="auto"/>
              <w:right w:val="single" w:sz="4" w:space="0" w:color="auto"/>
            </w:tcBorders>
            <w:tcMar>
              <w:left w:w="43" w:type="dxa"/>
              <w:right w:w="43" w:type="dxa"/>
            </w:tcMar>
          </w:tcPr>
          <w:p w14:paraId="2D227ECB" w14:textId="016407B2" w:rsidR="000934D1" w:rsidRPr="004231CF" w:rsidRDefault="00563B62" w:rsidP="00630862">
            <w:pPr>
              <w:suppressAutoHyphens/>
              <w:jc w:val="center"/>
              <w:rPr>
                <w:sz w:val="20"/>
                <w:szCs w:val="20"/>
              </w:rPr>
            </w:pPr>
            <w:r w:rsidRPr="004231CF">
              <w:rPr>
                <w:color w:val="000000"/>
                <w:sz w:val="20"/>
                <w:szCs w:val="20"/>
                <w:lang w:val="ru-RU"/>
              </w:rPr>
              <w:t>14,7</w:t>
            </w:r>
          </w:p>
        </w:tc>
      </w:tr>
      <w:tr w:rsidR="008F2B03" w:rsidRPr="004231CF" w14:paraId="50028756" w14:textId="77777777" w:rsidTr="00630862">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77ECBC59" w14:textId="7E003568" w:rsidR="00711BE6" w:rsidRPr="004231CF" w:rsidRDefault="00711BE6" w:rsidP="00630862">
            <w:pPr>
              <w:keepNext/>
              <w:suppressAutoHyphens/>
              <w:ind w:left="522"/>
              <w:jc w:val="left"/>
              <w:rPr>
                <w:sz w:val="20"/>
                <w:szCs w:val="20"/>
              </w:rPr>
            </w:pPr>
            <w:r w:rsidRPr="004231CF">
              <w:rPr>
                <w:b/>
                <w:bCs/>
                <w:color w:val="000000"/>
                <w:sz w:val="20"/>
                <w:szCs w:val="20"/>
                <w:lang w:val="ru-RU"/>
              </w:rPr>
              <w:t>Под</w:t>
            </w:r>
            <w:r w:rsidR="00AF2B88">
              <w:rPr>
                <w:b/>
                <w:bCs/>
                <w:color w:val="000000"/>
                <w:sz w:val="20"/>
                <w:szCs w:val="20"/>
                <w:lang w:val="ru-RU"/>
              </w:rPr>
              <w:t xml:space="preserve">отрасли </w:t>
            </w:r>
            <w:r w:rsidRPr="004231CF">
              <w:rPr>
                <w:b/>
                <w:bCs/>
                <w:color w:val="000000"/>
                <w:sz w:val="20"/>
                <w:szCs w:val="20"/>
                <w:lang w:val="ru-RU"/>
              </w:rPr>
              <w:t>систем кондиционирования воздуха</w:t>
            </w:r>
          </w:p>
        </w:tc>
      </w:tr>
      <w:tr w:rsidR="00AF2B88" w:rsidRPr="004231CF" w14:paraId="11D39AE7" w14:textId="77777777" w:rsidTr="00AF2B88">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2D442922" w14:textId="564C561B" w:rsidR="00AF2B88" w:rsidRPr="004231CF" w:rsidRDefault="00AF2B88" w:rsidP="00AF2B88">
            <w:pPr>
              <w:suppressAutoHyphens/>
              <w:ind w:left="96"/>
              <w:jc w:val="left"/>
              <w:rPr>
                <w:sz w:val="20"/>
                <w:szCs w:val="20"/>
              </w:rPr>
            </w:pPr>
            <w:r>
              <w:rPr>
                <w:color w:val="000000"/>
                <w:sz w:val="20"/>
                <w:szCs w:val="20"/>
                <w:lang w:val="ru-RU"/>
              </w:rPr>
              <w:t>В ж</w:t>
            </w:r>
            <w:r w:rsidRPr="004231CF">
              <w:rPr>
                <w:color w:val="000000"/>
                <w:sz w:val="20"/>
                <w:szCs w:val="20"/>
                <w:lang w:val="ru-RU"/>
              </w:rPr>
              <w:t>илы</w:t>
            </w:r>
            <w:r>
              <w:rPr>
                <w:color w:val="000000"/>
                <w:sz w:val="20"/>
                <w:szCs w:val="20"/>
                <w:lang w:val="ru-RU"/>
              </w:rPr>
              <w:t>х</w:t>
            </w:r>
            <w:r w:rsidRPr="004231CF">
              <w:rPr>
                <w:color w:val="000000"/>
                <w:sz w:val="20"/>
                <w:szCs w:val="20"/>
                <w:lang w:val="ru-RU"/>
              </w:rPr>
              <w:t xml:space="preserve"> помещен</w:t>
            </w:r>
            <w:r>
              <w:rPr>
                <w:color w:val="000000"/>
                <w:sz w:val="20"/>
                <w:szCs w:val="20"/>
                <w:lang w:val="ru-RU"/>
              </w:rPr>
              <w:t>иях</w:t>
            </w:r>
          </w:p>
        </w:tc>
        <w:tc>
          <w:tcPr>
            <w:tcW w:w="480" w:type="pct"/>
            <w:tcBorders>
              <w:top w:val="single" w:sz="4" w:space="0" w:color="auto"/>
              <w:left w:val="nil"/>
              <w:bottom w:val="single" w:sz="4" w:space="0" w:color="auto"/>
              <w:right w:val="single" w:sz="4" w:space="0" w:color="auto"/>
            </w:tcBorders>
            <w:tcMar>
              <w:left w:w="43" w:type="dxa"/>
              <w:right w:w="43" w:type="dxa"/>
            </w:tcMar>
          </w:tcPr>
          <w:p w14:paraId="2AEAB6AC" w14:textId="5DC14EC6"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096EBC9B" w14:textId="5BF7EE59"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78462ACC" w14:textId="517FC62A"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36E4BF8F" w14:textId="790E23CA" w:rsidR="00AF2B88" w:rsidRPr="004231CF" w:rsidRDefault="00AF2B88" w:rsidP="00AF2B88">
            <w:pPr>
              <w:suppressAutoHyphens/>
              <w:jc w:val="right"/>
              <w:rPr>
                <w:sz w:val="20"/>
                <w:szCs w:val="20"/>
              </w:rPr>
            </w:pPr>
            <w:r w:rsidRPr="004231CF">
              <w:rPr>
                <w:color w:val="000000"/>
                <w:sz w:val="20"/>
                <w:szCs w:val="20"/>
                <w:lang w:val="ru-RU"/>
              </w:rPr>
              <w:t>19 748</w:t>
            </w:r>
          </w:p>
        </w:tc>
        <w:tc>
          <w:tcPr>
            <w:tcW w:w="480" w:type="pct"/>
            <w:tcBorders>
              <w:top w:val="single" w:sz="4" w:space="0" w:color="auto"/>
              <w:left w:val="nil"/>
              <w:bottom w:val="single" w:sz="4" w:space="0" w:color="auto"/>
              <w:right w:val="single" w:sz="4" w:space="0" w:color="auto"/>
            </w:tcBorders>
            <w:tcMar>
              <w:left w:w="43" w:type="dxa"/>
              <w:right w:w="43" w:type="dxa"/>
            </w:tcMar>
          </w:tcPr>
          <w:p w14:paraId="009596B6" w14:textId="516BFA34"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376DECC8" w14:textId="7E745EF6" w:rsidR="00AF2B88" w:rsidRPr="004231CF" w:rsidRDefault="00AF2B88" w:rsidP="00AF2B88">
            <w:pPr>
              <w:suppressAutoHyphens/>
              <w:jc w:val="right"/>
              <w:rPr>
                <w:sz w:val="20"/>
                <w:szCs w:val="20"/>
              </w:rPr>
            </w:pPr>
            <w:r w:rsidRPr="004231CF">
              <w:rPr>
                <w:color w:val="000000"/>
                <w:sz w:val="20"/>
                <w:szCs w:val="20"/>
                <w:lang w:val="ru-RU"/>
              </w:rPr>
              <w:t>19 748</w:t>
            </w:r>
          </w:p>
        </w:tc>
        <w:tc>
          <w:tcPr>
            <w:tcW w:w="381" w:type="pct"/>
            <w:tcBorders>
              <w:top w:val="nil"/>
              <w:left w:val="nil"/>
              <w:bottom w:val="single" w:sz="4" w:space="0" w:color="auto"/>
              <w:right w:val="single" w:sz="4" w:space="0" w:color="auto"/>
            </w:tcBorders>
            <w:tcMar>
              <w:left w:w="43" w:type="dxa"/>
              <w:right w:w="43" w:type="dxa"/>
            </w:tcMar>
          </w:tcPr>
          <w:p w14:paraId="0F2176B4" w14:textId="2BD0B95E" w:rsidR="00AF2B88" w:rsidRPr="004231CF" w:rsidRDefault="00AF2B88" w:rsidP="00AF2B88">
            <w:pPr>
              <w:suppressAutoHyphens/>
              <w:jc w:val="center"/>
              <w:rPr>
                <w:sz w:val="20"/>
                <w:szCs w:val="20"/>
              </w:rPr>
            </w:pPr>
            <w:r w:rsidRPr="004231CF">
              <w:rPr>
                <w:color w:val="000000"/>
                <w:sz w:val="20"/>
                <w:szCs w:val="20"/>
                <w:lang w:val="ru-RU"/>
              </w:rPr>
              <w:t>10,5</w:t>
            </w:r>
          </w:p>
        </w:tc>
      </w:tr>
      <w:tr w:rsidR="00AF2B88" w:rsidRPr="004231CF" w14:paraId="18A5F98F" w14:textId="77777777" w:rsidTr="00AF2B88">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22F0FFC8" w14:textId="3E043751" w:rsidR="00AF2B88" w:rsidRPr="004231CF" w:rsidRDefault="00AF2B88" w:rsidP="00AF2B88">
            <w:pPr>
              <w:suppressAutoHyphens/>
              <w:ind w:left="96"/>
              <w:jc w:val="left"/>
              <w:rPr>
                <w:sz w:val="20"/>
                <w:szCs w:val="20"/>
              </w:rPr>
            </w:pPr>
            <w:r>
              <w:rPr>
                <w:sz w:val="20"/>
                <w:szCs w:val="20"/>
                <w:lang w:val="ru-RU"/>
              </w:rPr>
              <w:t>Коммерческие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12916D68" w14:textId="2DD82FEB"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701EE8C6" w14:textId="59B307E3"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6CD4E465" w14:textId="44426E2D"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3E4AE942" w14:textId="7FA7E899" w:rsidR="00AF2B88" w:rsidRPr="004231CF" w:rsidRDefault="00AF2B88" w:rsidP="00AF2B88">
            <w:pPr>
              <w:suppressAutoHyphens/>
              <w:jc w:val="right"/>
              <w:rPr>
                <w:sz w:val="20"/>
                <w:szCs w:val="20"/>
              </w:rPr>
            </w:pPr>
            <w:r w:rsidRPr="004231CF">
              <w:rPr>
                <w:color w:val="000000"/>
                <w:sz w:val="20"/>
                <w:szCs w:val="20"/>
                <w:lang w:val="ru-RU"/>
              </w:rPr>
              <w:t>1 211</w:t>
            </w:r>
          </w:p>
        </w:tc>
        <w:tc>
          <w:tcPr>
            <w:tcW w:w="480" w:type="pct"/>
            <w:tcBorders>
              <w:top w:val="single" w:sz="4" w:space="0" w:color="auto"/>
              <w:left w:val="nil"/>
              <w:bottom w:val="single" w:sz="4" w:space="0" w:color="auto"/>
              <w:right w:val="single" w:sz="4" w:space="0" w:color="auto"/>
            </w:tcBorders>
            <w:tcMar>
              <w:left w:w="43" w:type="dxa"/>
              <w:right w:w="43" w:type="dxa"/>
            </w:tcMar>
          </w:tcPr>
          <w:p w14:paraId="5AE35879" w14:textId="37C334D5"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6F4B5B0F" w14:textId="15B40F7F" w:rsidR="00AF2B88" w:rsidRPr="004231CF" w:rsidRDefault="00AF2B88" w:rsidP="00AF2B88">
            <w:pPr>
              <w:suppressAutoHyphens/>
              <w:jc w:val="right"/>
              <w:rPr>
                <w:sz w:val="20"/>
                <w:szCs w:val="20"/>
              </w:rPr>
            </w:pPr>
            <w:r w:rsidRPr="004231CF">
              <w:rPr>
                <w:color w:val="000000"/>
                <w:sz w:val="20"/>
                <w:szCs w:val="20"/>
                <w:lang w:val="ru-RU"/>
              </w:rPr>
              <w:t>1 211</w:t>
            </w:r>
          </w:p>
        </w:tc>
        <w:tc>
          <w:tcPr>
            <w:tcW w:w="381" w:type="pct"/>
            <w:tcBorders>
              <w:top w:val="nil"/>
              <w:left w:val="nil"/>
              <w:bottom w:val="single" w:sz="4" w:space="0" w:color="auto"/>
              <w:right w:val="single" w:sz="4" w:space="0" w:color="auto"/>
            </w:tcBorders>
            <w:tcMar>
              <w:left w:w="43" w:type="dxa"/>
              <w:right w:w="43" w:type="dxa"/>
            </w:tcMar>
          </w:tcPr>
          <w:p w14:paraId="38F135B4" w14:textId="21E00FF4" w:rsidR="00AF2B88" w:rsidRPr="004231CF" w:rsidRDefault="00AF2B88" w:rsidP="00AF2B88">
            <w:pPr>
              <w:suppressAutoHyphens/>
              <w:jc w:val="center"/>
              <w:rPr>
                <w:sz w:val="20"/>
                <w:szCs w:val="20"/>
              </w:rPr>
            </w:pPr>
            <w:r w:rsidRPr="004231CF">
              <w:rPr>
                <w:color w:val="000000"/>
                <w:sz w:val="20"/>
                <w:szCs w:val="20"/>
                <w:lang w:val="ru-RU"/>
              </w:rPr>
              <w:t>0,6</w:t>
            </w:r>
          </w:p>
        </w:tc>
      </w:tr>
      <w:tr w:rsidR="00AF2B88" w:rsidRPr="004231CF" w14:paraId="6BB51C15" w14:textId="77777777" w:rsidTr="00AF2B88">
        <w:trPr>
          <w:trHeight w:val="227"/>
        </w:trPr>
        <w:tc>
          <w:tcPr>
            <w:tcW w:w="1738" w:type="pct"/>
            <w:gridSpan w:val="2"/>
            <w:tcBorders>
              <w:top w:val="nil"/>
              <w:left w:val="single" w:sz="4" w:space="0" w:color="auto"/>
              <w:bottom w:val="single" w:sz="4" w:space="0" w:color="auto"/>
              <w:right w:val="single" w:sz="4" w:space="0" w:color="auto"/>
            </w:tcBorders>
            <w:tcMar>
              <w:left w:w="43" w:type="dxa"/>
              <w:right w:w="43" w:type="dxa"/>
            </w:tcMar>
            <w:hideMark/>
          </w:tcPr>
          <w:p w14:paraId="3243BD20" w14:textId="7E21EBB3" w:rsidR="00AF2B88" w:rsidRPr="004231CF" w:rsidRDefault="00AF2B88" w:rsidP="00AF2B88">
            <w:pPr>
              <w:suppressAutoHyphens/>
              <w:ind w:left="96"/>
              <w:jc w:val="left"/>
              <w:rPr>
                <w:sz w:val="20"/>
                <w:szCs w:val="20"/>
              </w:rPr>
            </w:pPr>
            <w:r w:rsidRPr="004231CF">
              <w:rPr>
                <w:color w:val="000000"/>
                <w:sz w:val="20"/>
                <w:szCs w:val="20"/>
                <w:lang w:val="ru-RU"/>
              </w:rPr>
              <w:t>Мобильные установки</w:t>
            </w:r>
          </w:p>
        </w:tc>
        <w:tc>
          <w:tcPr>
            <w:tcW w:w="480" w:type="pct"/>
            <w:tcBorders>
              <w:top w:val="single" w:sz="4" w:space="0" w:color="auto"/>
              <w:left w:val="nil"/>
              <w:bottom w:val="single" w:sz="4" w:space="0" w:color="auto"/>
              <w:right w:val="single" w:sz="4" w:space="0" w:color="auto"/>
            </w:tcBorders>
            <w:tcMar>
              <w:left w:w="43" w:type="dxa"/>
              <w:right w:w="43" w:type="dxa"/>
            </w:tcMar>
          </w:tcPr>
          <w:p w14:paraId="6BBB3091" w14:textId="0CC5511E" w:rsidR="00AF2B88" w:rsidRPr="004231CF" w:rsidRDefault="00AF2B88" w:rsidP="00AF2B88">
            <w:pPr>
              <w:suppressAutoHyphens/>
              <w:jc w:val="right"/>
              <w:rPr>
                <w:sz w:val="20"/>
                <w:szCs w:val="20"/>
              </w:rPr>
            </w:pPr>
            <w:r w:rsidRPr="004231CF">
              <w:rPr>
                <w:color w:val="000000"/>
                <w:sz w:val="20"/>
                <w:szCs w:val="20"/>
                <w:lang w:val="ru-RU"/>
              </w:rPr>
              <w:t>57 386</w:t>
            </w:r>
          </w:p>
        </w:tc>
        <w:tc>
          <w:tcPr>
            <w:tcW w:w="480" w:type="pct"/>
            <w:tcBorders>
              <w:top w:val="nil"/>
              <w:left w:val="nil"/>
              <w:bottom w:val="single" w:sz="4" w:space="0" w:color="auto"/>
              <w:right w:val="single" w:sz="4" w:space="0" w:color="auto"/>
            </w:tcBorders>
            <w:tcMar>
              <w:left w:w="43" w:type="dxa"/>
              <w:right w:w="43" w:type="dxa"/>
            </w:tcMar>
          </w:tcPr>
          <w:p w14:paraId="07431082" w14:textId="23099A52"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32DCF902" w14:textId="42720A8A"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62499AE4" w14:textId="2C0B264D"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single" w:sz="4" w:space="0" w:color="auto"/>
              <w:left w:val="nil"/>
              <w:bottom w:val="single" w:sz="4" w:space="0" w:color="auto"/>
              <w:right w:val="single" w:sz="4" w:space="0" w:color="auto"/>
            </w:tcBorders>
            <w:tcMar>
              <w:left w:w="43" w:type="dxa"/>
              <w:right w:w="43" w:type="dxa"/>
            </w:tcMar>
          </w:tcPr>
          <w:p w14:paraId="3CC7FC83" w14:textId="42C92D77" w:rsidR="00AF2B88" w:rsidRPr="004231CF" w:rsidRDefault="00AF2B88" w:rsidP="00AF2B88">
            <w:pPr>
              <w:suppressAutoHyphens/>
              <w:jc w:val="right"/>
              <w:rPr>
                <w:sz w:val="20"/>
                <w:szCs w:val="20"/>
              </w:rPr>
            </w:pPr>
            <w:r w:rsidRPr="004231CF">
              <w:rPr>
                <w:color w:val="000000"/>
                <w:sz w:val="20"/>
                <w:szCs w:val="20"/>
                <w:lang w:val="ru-RU"/>
              </w:rPr>
              <w:t>0</w:t>
            </w:r>
          </w:p>
        </w:tc>
        <w:tc>
          <w:tcPr>
            <w:tcW w:w="480" w:type="pct"/>
            <w:tcBorders>
              <w:top w:val="nil"/>
              <w:left w:val="nil"/>
              <w:bottom w:val="single" w:sz="4" w:space="0" w:color="auto"/>
              <w:right w:val="single" w:sz="4" w:space="0" w:color="auto"/>
            </w:tcBorders>
            <w:tcMar>
              <w:left w:w="43" w:type="dxa"/>
              <w:right w:w="43" w:type="dxa"/>
            </w:tcMar>
          </w:tcPr>
          <w:p w14:paraId="29FABB9C" w14:textId="3AE211BC" w:rsidR="00AF2B88" w:rsidRPr="004231CF" w:rsidRDefault="00AF2B88" w:rsidP="00AF2B88">
            <w:pPr>
              <w:suppressAutoHyphens/>
              <w:jc w:val="right"/>
              <w:rPr>
                <w:sz w:val="20"/>
                <w:szCs w:val="20"/>
              </w:rPr>
            </w:pPr>
            <w:r w:rsidRPr="004231CF">
              <w:rPr>
                <w:color w:val="000000"/>
                <w:sz w:val="20"/>
                <w:szCs w:val="20"/>
                <w:lang w:val="ru-RU"/>
              </w:rPr>
              <w:t>57 386</w:t>
            </w:r>
          </w:p>
        </w:tc>
        <w:tc>
          <w:tcPr>
            <w:tcW w:w="381" w:type="pct"/>
            <w:tcBorders>
              <w:top w:val="nil"/>
              <w:left w:val="nil"/>
              <w:bottom w:val="single" w:sz="4" w:space="0" w:color="auto"/>
              <w:right w:val="single" w:sz="4" w:space="0" w:color="auto"/>
            </w:tcBorders>
            <w:tcMar>
              <w:left w:w="43" w:type="dxa"/>
              <w:right w:w="43" w:type="dxa"/>
            </w:tcMar>
          </w:tcPr>
          <w:p w14:paraId="12FC14C2" w14:textId="7510D59E" w:rsidR="00AF2B88" w:rsidRPr="004231CF" w:rsidRDefault="00AF2B88" w:rsidP="00AF2B88">
            <w:pPr>
              <w:suppressAutoHyphens/>
              <w:jc w:val="center"/>
              <w:rPr>
                <w:sz w:val="20"/>
                <w:szCs w:val="20"/>
              </w:rPr>
            </w:pPr>
            <w:r w:rsidRPr="004231CF">
              <w:rPr>
                <w:color w:val="000000"/>
                <w:sz w:val="20"/>
                <w:szCs w:val="20"/>
                <w:lang w:val="ru-RU"/>
              </w:rPr>
              <w:t>30,4</w:t>
            </w:r>
          </w:p>
        </w:tc>
      </w:tr>
      <w:tr w:rsidR="008F2B03" w:rsidRPr="004231CF" w14:paraId="44A2703C" w14:textId="77777777" w:rsidTr="00AF2B88">
        <w:trPr>
          <w:trHeight w:val="227"/>
        </w:trPr>
        <w:tc>
          <w:tcPr>
            <w:tcW w:w="1738" w:type="pct"/>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30E8CDE5" w14:textId="2ED56E7F" w:rsidR="000934D1" w:rsidRPr="004231CF" w:rsidRDefault="000934D1" w:rsidP="000934D1">
            <w:pPr>
              <w:suppressAutoHyphens/>
              <w:ind w:left="96"/>
              <w:jc w:val="left"/>
              <w:rPr>
                <w:b/>
                <w:bCs/>
                <w:sz w:val="20"/>
                <w:szCs w:val="20"/>
              </w:rPr>
            </w:pPr>
            <w:r w:rsidRPr="004231CF">
              <w:rPr>
                <w:b/>
                <w:bCs/>
                <w:color w:val="000000"/>
                <w:sz w:val="20"/>
                <w:szCs w:val="20"/>
                <w:lang w:val="ru-RU"/>
              </w:rPr>
              <w:t>Итого</w:t>
            </w:r>
          </w:p>
        </w:tc>
        <w:tc>
          <w:tcPr>
            <w:tcW w:w="480" w:type="pct"/>
            <w:tcBorders>
              <w:top w:val="single" w:sz="4" w:space="0" w:color="auto"/>
              <w:left w:val="nil"/>
              <w:bottom w:val="single" w:sz="4" w:space="0" w:color="auto"/>
              <w:right w:val="single" w:sz="4" w:space="0" w:color="auto"/>
            </w:tcBorders>
            <w:tcMar>
              <w:left w:w="43" w:type="dxa"/>
              <w:right w:w="43" w:type="dxa"/>
            </w:tcMar>
          </w:tcPr>
          <w:p w14:paraId="6E2F8E73" w14:textId="319082C3" w:rsidR="000934D1" w:rsidRPr="004231CF" w:rsidRDefault="00E94CD2" w:rsidP="00630862">
            <w:pPr>
              <w:suppressAutoHyphens/>
              <w:jc w:val="right"/>
              <w:rPr>
                <w:b/>
                <w:bCs/>
                <w:sz w:val="20"/>
                <w:szCs w:val="20"/>
              </w:rPr>
            </w:pPr>
            <w:r w:rsidRPr="004231CF">
              <w:rPr>
                <w:b/>
                <w:bCs/>
                <w:color w:val="000000"/>
                <w:sz w:val="20"/>
                <w:szCs w:val="20"/>
                <w:lang w:val="ru-RU"/>
              </w:rPr>
              <w:t>151 351</w:t>
            </w:r>
          </w:p>
        </w:tc>
        <w:tc>
          <w:tcPr>
            <w:tcW w:w="480" w:type="pct"/>
            <w:tcBorders>
              <w:top w:val="nil"/>
              <w:left w:val="nil"/>
              <w:bottom w:val="single" w:sz="4" w:space="0" w:color="auto"/>
              <w:right w:val="single" w:sz="4" w:space="0" w:color="auto"/>
            </w:tcBorders>
            <w:tcMar>
              <w:left w:w="43" w:type="dxa"/>
              <w:right w:w="43" w:type="dxa"/>
            </w:tcMar>
          </w:tcPr>
          <w:p w14:paraId="3178BDD3" w14:textId="49E46065" w:rsidR="000934D1" w:rsidRPr="004231CF" w:rsidRDefault="00E94CD2" w:rsidP="00630862">
            <w:pPr>
              <w:suppressAutoHyphens/>
              <w:jc w:val="right"/>
              <w:rPr>
                <w:b/>
                <w:bCs/>
                <w:sz w:val="20"/>
                <w:szCs w:val="20"/>
              </w:rPr>
            </w:pPr>
            <w:r w:rsidRPr="004231CF">
              <w:rPr>
                <w:b/>
                <w:bCs/>
                <w:color w:val="000000"/>
                <w:sz w:val="20"/>
                <w:szCs w:val="20"/>
                <w:lang w:val="ru-RU"/>
              </w:rPr>
              <w:t>12 276</w:t>
            </w:r>
          </w:p>
        </w:tc>
        <w:tc>
          <w:tcPr>
            <w:tcW w:w="480" w:type="pct"/>
            <w:tcBorders>
              <w:top w:val="single" w:sz="4" w:space="0" w:color="auto"/>
              <w:left w:val="nil"/>
              <w:bottom w:val="single" w:sz="4" w:space="0" w:color="auto"/>
              <w:right w:val="single" w:sz="4" w:space="0" w:color="auto"/>
            </w:tcBorders>
            <w:tcMar>
              <w:left w:w="43" w:type="dxa"/>
              <w:right w:w="43" w:type="dxa"/>
            </w:tcMar>
          </w:tcPr>
          <w:p w14:paraId="00171ECC" w14:textId="0BC725C1" w:rsidR="000934D1" w:rsidRPr="004231CF" w:rsidRDefault="00E94CD2" w:rsidP="00630862">
            <w:pPr>
              <w:suppressAutoHyphens/>
              <w:jc w:val="right"/>
              <w:rPr>
                <w:b/>
                <w:bCs/>
                <w:sz w:val="20"/>
                <w:szCs w:val="20"/>
              </w:rPr>
            </w:pPr>
            <w:r w:rsidRPr="004231CF">
              <w:rPr>
                <w:b/>
                <w:bCs/>
                <w:color w:val="000000"/>
                <w:sz w:val="20"/>
                <w:szCs w:val="20"/>
                <w:lang w:val="ru-RU"/>
              </w:rPr>
              <w:t>2 998</w:t>
            </w:r>
          </w:p>
        </w:tc>
        <w:tc>
          <w:tcPr>
            <w:tcW w:w="480" w:type="pct"/>
            <w:tcBorders>
              <w:top w:val="nil"/>
              <w:left w:val="nil"/>
              <w:bottom w:val="single" w:sz="4" w:space="0" w:color="auto"/>
              <w:right w:val="single" w:sz="4" w:space="0" w:color="auto"/>
            </w:tcBorders>
            <w:tcMar>
              <w:left w:w="43" w:type="dxa"/>
              <w:right w:w="43" w:type="dxa"/>
            </w:tcMar>
          </w:tcPr>
          <w:p w14:paraId="1205351B" w14:textId="5952DB08" w:rsidR="000934D1" w:rsidRPr="004231CF" w:rsidRDefault="00E94CD2" w:rsidP="00630862">
            <w:pPr>
              <w:suppressAutoHyphens/>
              <w:jc w:val="right"/>
              <w:rPr>
                <w:b/>
                <w:bCs/>
                <w:sz w:val="20"/>
                <w:szCs w:val="20"/>
              </w:rPr>
            </w:pPr>
            <w:r w:rsidRPr="004231CF">
              <w:rPr>
                <w:b/>
                <w:bCs/>
                <w:color w:val="000000"/>
                <w:sz w:val="20"/>
                <w:szCs w:val="20"/>
                <w:lang w:val="ru-RU"/>
              </w:rPr>
              <w:t>21 335</w:t>
            </w:r>
          </w:p>
        </w:tc>
        <w:tc>
          <w:tcPr>
            <w:tcW w:w="480" w:type="pct"/>
            <w:tcBorders>
              <w:top w:val="single" w:sz="4" w:space="0" w:color="auto"/>
              <w:left w:val="nil"/>
              <w:bottom w:val="single" w:sz="4" w:space="0" w:color="auto"/>
              <w:right w:val="single" w:sz="4" w:space="0" w:color="auto"/>
            </w:tcBorders>
            <w:tcMar>
              <w:left w:w="43" w:type="dxa"/>
              <w:right w:w="43" w:type="dxa"/>
            </w:tcMar>
          </w:tcPr>
          <w:p w14:paraId="6CD2FABD" w14:textId="2A7E379E" w:rsidR="000934D1" w:rsidRPr="004231CF" w:rsidRDefault="00E94CD2" w:rsidP="00630862">
            <w:pPr>
              <w:suppressAutoHyphens/>
              <w:jc w:val="right"/>
              <w:rPr>
                <w:b/>
                <w:bCs/>
                <w:sz w:val="20"/>
                <w:szCs w:val="20"/>
              </w:rPr>
            </w:pPr>
            <w:r w:rsidRPr="004231CF">
              <w:rPr>
                <w:b/>
                <w:bCs/>
                <w:color w:val="000000"/>
                <w:sz w:val="20"/>
                <w:szCs w:val="20"/>
                <w:lang w:val="ru-RU"/>
              </w:rPr>
              <w:t>717</w:t>
            </w:r>
          </w:p>
        </w:tc>
        <w:tc>
          <w:tcPr>
            <w:tcW w:w="480" w:type="pct"/>
            <w:tcBorders>
              <w:top w:val="nil"/>
              <w:left w:val="nil"/>
              <w:bottom w:val="single" w:sz="4" w:space="0" w:color="auto"/>
              <w:right w:val="single" w:sz="4" w:space="0" w:color="auto"/>
            </w:tcBorders>
            <w:tcMar>
              <w:left w:w="43" w:type="dxa"/>
              <w:right w:w="43" w:type="dxa"/>
            </w:tcMar>
          </w:tcPr>
          <w:p w14:paraId="53DDEFC4" w14:textId="45573D3F" w:rsidR="000934D1" w:rsidRPr="004231CF" w:rsidRDefault="00E94CD2" w:rsidP="00630862">
            <w:pPr>
              <w:suppressAutoHyphens/>
              <w:jc w:val="right"/>
              <w:rPr>
                <w:b/>
                <w:bCs/>
                <w:sz w:val="20"/>
                <w:szCs w:val="20"/>
              </w:rPr>
            </w:pPr>
            <w:r w:rsidRPr="004231CF">
              <w:rPr>
                <w:b/>
                <w:bCs/>
                <w:color w:val="000000"/>
                <w:sz w:val="20"/>
                <w:szCs w:val="20"/>
                <w:lang w:val="ru-RU"/>
              </w:rPr>
              <w:t>188 676</w:t>
            </w:r>
          </w:p>
        </w:tc>
        <w:tc>
          <w:tcPr>
            <w:tcW w:w="381" w:type="pct"/>
            <w:tcBorders>
              <w:top w:val="nil"/>
              <w:left w:val="nil"/>
              <w:bottom w:val="single" w:sz="4" w:space="0" w:color="auto"/>
              <w:right w:val="single" w:sz="4" w:space="0" w:color="auto"/>
            </w:tcBorders>
            <w:tcMar>
              <w:left w:w="43" w:type="dxa"/>
              <w:right w:w="43" w:type="dxa"/>
            </w:tcMar>
          </w:tcPr>
          <w:p w14:paraId="04442094" w14:textId="77777777" w:rsidR="000934D1" w:rsidRPr="004231CF" w:rsidRDefault="000934D1" w:rsidP="00630862">
            <w:pPr>
              <w:suppressAutoHyphens/>
              <w:jc w:val="center"/>
              <w:rPr>
                <w:b/>
                <w:bCs/>
                <w:sz w:val="20"/>
                <w:szCs w:val="20"/>
              </w:rPr>
            </w:pPr>
            <w:r w:rsidRPr="004231CF">
              <w:rPr>
                <w:b/>
                <w:bCs/>
                <w:color w:val="000000"/>
                <w:sz w:val="20"/>
                <w:szCs w:val="20"/>
                <w:lang w:val="ru-RU"/>
              </w:rPr>
              <w:t>100</w:t>
            </w:r>
          </w:p>
        </w:tc>
      </w:tr>
    </w:tbl>
    <w:p w14:paraId="222DCFA5" w14:textId="77777777" w:rsidR="00711BE6" w:rsidRPr="00BD18B6" w:rsidRDefault="00711BE6" w:rsidP="00711BE6">
      <w:pPr>
        <w:pStyle w:val="Heading1"/>
        <w:keepNext/>
        <w:numPr>
          <w:ilvl w:val="0"/>
          <w:numId w:val="0"/>
        </w:numPr>
        <w:spacing w:before="240"/>
        <w:rPr>
          <w:i/>
          <w:iCs/>
          <w:lang w:val="ru-RU"/>
        </w:rPr>
      </w:pPr>
      <w:r>
        <w:rPr>
          <w:i/>
          <w:iCs/>
          <w:lang w:val="ru-RU"/>
        </w:rPr>
        <w:t>Сектор обслуживания систем охлаждения и кондиционирования воздуха</w:t>
      </w:r>
    </w:p>
    <w:p w14:paraId="42E93C23" w14:textId="480D97AF" w:rsidR="00513B61" w:rsidRPr="00BD18B6" w:rsidRDefault="00711BE6" w:rsidP="00513B61">
      <w:pPr>
        <w:pStyle w:val="Heading1"/>
        <w:rPr>
          <w:lang w:val="ru-RU"/>
        </w:rPr>
      </w:pPr>
      <w:r>
        <w:rPr>
          <w:lang w:val="ru-RU"/>
        </w:rPr>
        <w:t>В Объединенной Республике Танзания насчитывается около 3 556 технических специалистов (в том числе 261 женщина) и 250 мастерских, обслуживающих ХОКВ. В стране насчитывается более 17 профессиональных учебных заведений, предлагающих курсы по ХОКВ. В</w:t>
      </w:r>
      <w:r w:rsidR="004A5E8A">
        <w:rPr>
          <w:lang w:val="ru-RU"/>
        </w:rPr>
        <w:t> </w:t>
      </w:r>
      <w:r>
        <w:rPr>
          <w:lang w:val="ru-RU"/>
        </w:rPr>
        <w:t xml:space="preserve">рамках второго этапа ПРК разрабатывается схема обязательной сертификации технических специалистов по компетенциям. Центры извлечения и переработки, созданные в рамках ПОДПО, расширяются для охвата ГФУ при поддержке первого этапа ПРК. </w:t>
      </w:r>
    </w:p>
    <w:p w14:paraId="19F798FA" w14:textId="623C8E38" w:rsidR="00BF1B94" w:rsidRPr="00BD18B6" w:rsidRDefault="00E25B99" w:rsidP="00BF1B94">
      <w:pPr>
        <w:pStyle w:val="Heading1"/>
        <w:keepNext/>
        <w:numPr>
          <w:ilvl w:val="0"/>
          <w:numId w:val="0"/>
        </w:numPr>
        <w:spacing w:before="240"/>
        <w:rPr>
          <w:lang w:val="ru-RU"/>
        </w:rPr>
      </w:pPr>
      <w:r>
        <w:rPr>
          <w:i/>
          <w:iCs/>
          <w:u w:val="single"/>
          <w:lang w:val="ru-RU"/>
        </w:rPr>
        <w:t>Обслуживание б</w:t>
      </w:r>
      <w:r w:rsidR="00BF1B94">
        <w:rPr>
          <w:i/>
          <w:iCs/>
          <w:u w:val="single"/>
          <w:lang w:val="ru-RU"/>
        </w:rPr>
        <w:t>ытово</w:t>
      </w:r>
      <w:r>
        <w:rPr>
          <w:i/>
          <w:iCs/>
          <w:u w:val="single"/>
          <w:lang w:val="ru-RU"/>
        </w:rPr>
        <w:t>го</w:t>
      </w:r>
      <w:r w:rsidR="00BF1B94">
        <w:rPr>
          <w:i/>
          <w:iCs/>
          <w:u w:val="single"/>
          <w:lang w:val="ru-RU"/>
        </w:rPr>
        <w:t>, коммерческо</w:t>
      </w:r>
      <w:r>
        <w:rPr>
          <w:i/>
          <w:iCs/>
          <w:u w:val="single"/>
          <w:lang w:val="ru-RU"/>
        </w:rPr>
        <w:t>го</w:t>
      </w:r>
      <w:r w:rsidR="00BF1B94">
        <w:rPr>
          <w:i/>
          <w:iCs/>
          <w:u w:val="single"/>
          <w:lang w:val="ru-RU"/>
        </w:rPr>
        <w:t>, промышленно</w:t>
      </w:r>
      <w:r>
        <w:rPr>
          <w:i/>
          <w:iCs/>
          <w:u w:val="single"/>
          <w:lang w:val="ru-RU"/>
        </w:rPr>
        <w:t>го</w:t>
      </w:r>
      <w:r w:rsidR="00BF1B94">
        <w:rPr>
          <w:i/>
          <w:iCs/>
          <w:u w:val="single"/>
          <w:lang w:val="ru-RU"/>
        </w:rPr>
        <w:t xml:space="preserve"> и транспортно</w:t>
      </w:r>
      <w:r>
        <w:rPr>
          <w:i/>
          <w:iCs/>
          <w:u w:val="single"/>
          <w:lang w:val="ru-RU"/>
        </w:rPr>
        <w:t>го</w:t>
      </w:r>
      <w:r w:rsidR="00BF1B94">
        <w:rPr>
          <w:i/>
          <w:iCs/>
          <w:u w:val="single"/>
          <w:lang w:val="ru-RU"/>
        </w:rPr>
        <w:t xml:space="preserve"> холодильно</w:t>
      </w:r>
      <w:r>
        <w:rPr>
          <w:i/>
          <w:iCs/>
          <w:u w:val="single"/>
          <w:lang w:val="ru-RU"/>
        </w:rPr>
        <w:t>го оборудования</w:t>
      </w:r>
      <w:r w:rsidR="00BF1B94">
        <w:rPr>
          <w:lang w:val="ru-RU"/>
        </w:rPr>
        <w:t xml:space="preserve"> </w:t>
      </w:r>
    </w:p>
    <w:p w14:paraId="2EBEA04A" w14:textId="0B760BEC" w:rsidR="00307842" w:rsidRPr="00BD18B6" w:rsidRDefault="00AB56D1" w:rsidP="00307842">
      <w:pPr>
        <w:pStyle w:val="Heading1"/>
        <w:rPr>
          <w:lang w:val="ru-RU"/>
        </w:rPr>
      </w:pPr>
      <w:r>
        <w:rPr>
          <w:lang w:val="ru-RU"/>
        </w:rPr>
        <w:t>Сектор обслуживания</w:t>
      </w:r>
      <w:r w:rsidR="00DE0302">
        <w:rPr>
          <w:lang w:val="ru-RU"/>
        </w:rPr>
        <w:t xml:space="preserve"> холодильного оборудования</w:t>
      </w:r>
      <w:r>
        <w:rPr>
          <w:lang w:val="ru-RU"/>
        </w:rPr>
        <w:t xml:space="preserve"> в Объединенной Республике Танзания характеризуется широким спектром применений, от небольших бытовых установок до крупных коммерческих и промышленных систем. Бытовое охлаждение составляет незначительную долю от</w:t>
      </w:r>
      <w:r w:rsidR="001E7043">
        <w:rPr>
          <w:lang w:val="ru-RU"/>
        </w:rPr>
        <w:t> </w:t>
      </w:r>
      <w:r>
        <w:rPr>
          <w:lang w:val="ru-RU"/>
        </w:rPr>
        <w:t xml:space="preserve">общего потребления ГФУ, в основном с использованием ГФУ-134а в бытовых холодильниках и морозильниках, по оценкам, 4 668 200 единиц эксплуатируются на территории страны. </w:t>
      </w:r>
    </w:p>
    <w:p w14:paraId="2C69D9EA" w14:textId="4AB415D4" w:rsidR="00882F71" w:rsidRPr="00BD18B6" w:rsidRDefault="00B02BC1" w:rsidP="00882F71">
      <w:pPr>
        <w:pStyle w:val="Heading1"/>
        <w:rPr>
          <w:lang w:val="ru-RU"/>
        </w:rPr>
      </w:pPr>
      <w:r>
        <w:rPr>
          <w:lang w:val="ru-RU"/>
        </w:rPr>
        <w:t>На коммерческое холодильное оборудование, включая автономные установки, конденсаторные установки и централизованные системы, приходится около 37 процентов (в тоннах CO₂э) от общего объема использования ГФУ, при этом по всей стране эксплуатируется около 257</w:t>
      </w:r>
      <w:r w:rsidR="001E7043">
        <w:rPr>
          <w:lang w:val="ru-RU"/>
        </w:rPr>
        <w:t> </w:t>
      </w:r>
      <w:r>
        <w:rPr>
          <w:lang w:val="ru-RU"/>
        </w:rPr>
        <w:t xml:space="preserve"> 900 единиц. Преобладающими хладагентами в этом подсекторе являются ГФУ-134а и R-404А, что отражает замещение ГХФУ-22. Эти системы обычно устанавливаются в супермаркетах, мясных лавках, гостиницах, больницах и на предприятиях пищевой промышленности, при этом централизованные системы в супермаркетах и складских помещениях холодного хранения вносят основной вклад. В настоящее время </w:t>
      </w:r>
      <w:r w:rsidR="001E7043">
        <w:rPr>
          <w:lang w:val="ru-RU"/>
        </w:rPr>
        <w:t xml:space="preserve">по стране </w:t>
      </w:r>
      <w:r>
        <w:rPr>
          <w:lang w:val="ru-RU"/>
        </w:rPr>
        <w:t>R-600a используется в бытовых холодильных установках и автономных коммерческих установках.</w:t>
      </w:r>
    </w:p>
    <w:p w14:paraId="086DC5FE" w14:textId="3506008E" w:rsidR="00640548" w:rsidRPr="00BD18B6" w:rsidRDefault="008E4995" w:rsidP="00640548">
      <w:pPr>
        <w:pStyle w:val="Heading1"/>
        <w:rPr>
          <w:lang w:val="ru-RU"/>
        </w:rPr>
      </w:pPr>
      <w:r>
        <w:rPr>
          <w:lang w:val="ru-RU"/>
        </w:rPr>
        <w:t>Подсектор промышленного охлаждения включает установки для охлаждения, складские помещения холодного хранения, пищевую промышленность и рыболовство, по всей стране эксплуатируется около 3 325 единиц. Транспортное рефрижераторное оборудование включает в</w:t>
      </w:r>
      <w:r w:rsidR="00434129">
        <w:rPr>
          <w:lang w:val="ru-RU"/>
        </w:rPr>
        <w:t> </w:t>
      </w:r>
      <w:r>
        <w:rPr>
          <w:lang w:val="ru-RU"/>
        </w:rPr>
        <w:t xml:space="preserve">себя рефрижераторы, контейнеры и агрегаты охлаждения, в эксплуатации находится около </w:t>
      </w:r>
      <w:r>
        <w:rPr>
          <w:lang w:val="ru-RU"/>
        </w:rPr>
        <w:lastRenderedPageBreak/>
        <w:t>320</w:t>
      </w:r>
      <w:r w:rsidR="00434129">
        <w:rPr>
          <w:lang w:val="ru-RU"/>
        </w:rPr>
        <w:t> </w:t>
      </w:r>
      <w:r>
        <w:rPr>
          <w:lang w:val="ru-RU"/>
        </w:rPr>
        <w:t xml:space="preserve">единиц. Преобладающими хладагентами, используемыми в промышленном и транспортном охлаждении, являются </w:t>
      </w:r>
      <w:r w:rsidR="00A141B6">
        <w:rPr>
          <w:lang w:val="ru-RU"/>
        </w:rPr>
        <w:t>ГФУ</w:t>
      </w:r>
      <w:r>
        <w:rPr>
          <w:lang w:val="ru-RU"/>
        </w:rPr>
        <w:t>-134a, R-404A и R-407C, в то время как использование R-410A ограничено конкретными промышленными применениями. Уровень утечек в транспортных системах относительно высок из-за стареющего парка и неэффективных методов техобслуживания.</w:t>
      </w:r>
    </w:p>
    <w:p w14:paraId="065F7DBD" w14:textId="702919AB" w:rsidR="008140D8" w:rsidRPr="00BD18B6" w:rsidRDefault="008140D8" w:rsidP="00021E6F">
      <w:pPr>
        <w:pStyle w:val="Heading1"/>
        <w:keepNext/>
        <w:numPr>
          <w:ilvl w:val="0"/>
          <w:numId w:val="0"/>
        </w:numPr>
        <w:spacing w:before="240"/>
        <w:rPr>
          <w:i/>
          <w:iCs/>
          <w:u w:val="single"/>
          <w:lang w:val="ru-RU"/>
        </w:rPr>
      </w:pPr>
      <w:r>
        <w:rPr>
          <w:i/>
          <w:iCs/>
          <w:u w:val="single"/>
          <w:lang w:val="ru-RU"/>
        </w:rPr>
        <w:t>Обслуживание систем кондиционирования воздуха в жилых и коммерческих помещениях</w:t>
      </w:r>
    </w:p>
    <w:p w14:paraId="18677F8C" w14:textId="019BF298" w:rsidR="008140D8" w:rsidRPr="00BD18B6" w:rsidRDefault="008140D8" w:rsidP="008140D8">
      <w:pPr>
        <w:pStyle w:val="Heading1"/>
        <w:rPr>
          <w:lang w:val="ru-RU"/>
        </w:rPr>
      </w:pPr>
      <w:r>
        <w:rPr>
          <w:lang w:val="ru-RU"/>
        </w:rPr>
        <w:t>Сектор обслуживания систем КВ быстро расширяется, особенно в жилых и коммерческих зданиях. R-410A является преобладающим хладагентом, в эксплуатации находятся примерно 154</w:t>
      </w:r>
      <w:r w:rsidR="003F7F92">
        <w:rPr>
          <w:lang w:val="ru-RU"/>
        </w:rPr>
        <w:t> </w:t>
      </w:r>
      <w:r>
        <w:rPr>
          <w:lang w:val="ru-RU"/>
        </w:rPr>
        <w:t xml:space="preserve">700 единиц. В стране имеются кондиционеры, использующие хладагенты на основе ГФУ-32, хотя их наличие остается ограниченным. Темпы перехода на углеводородные альтернативы </w:t>
      </w:r>
      <w:r w:rsidR="005A1F18">
        <w:rPr>
          <w:lang w:val="ru-RU"/>
        </w:rPr>
        <w:t>замедлены</w:t>
      </w:r>
      <w:r>
        <w:rPr>
          <w:lang w:val="ru-RU"/>
        </w:rPr>
        <w:t xml:space="preserve"> ввиду ограничений, связанных с вопросами безопасности и мощностей. </w:t>
      </w:r>
    </w:p>
    <w:p w14:paraId="4C713C69" w14:textId="77777777" w:rsidR="008140D8" w:rsidRPr="005A1F18" w:rsidRDefault="008140D8" w:rsidP="00021E6F">
      <w:pPr>
        <w:pStyle w:val="Heading1"/>
        <w:keepNext/>
        <w:numPr>
          <w:ilvl w:val="0"/>
          <w:numId w:val="0"/>
        </w:numPr>
        <w:spacing w:before="240"/>
        <w:rPr>
          <w:i/>
          <w:iCs/>
          <w:u w:val="single"/>
        </w:rPr>
      </w:pPr>
      <w:r w:rsidRPr="005A1F18">
        <w:rPr>
          <w:i/>
          <w:iCs/>
          <w:u w:val="single"/>
          <w:lang w:val="ru-RU"/>
        </w:rPr>
        <w:t>Обслуживание мобильных систем кондиционирования воздуха</w:t>
      </w:r>
    </w:p>
    <w:p w14:paraId="620F0E10" w14:textId="3528396C" w:rsidR="00090E00" w:rsidRPr="00BD18B6" w:rsidRDefault="00D1700B" w:rsidP="00D1700B">
      <w:pPr>
        <w:pStyle w:val="Heading1"/>
        <w:rPr>
          <w:b/>
          <w:bCs/>
          <w:lang w:val="ru-RU"/>
        </w:rPr>
      </w:pPr>
      <w:r>
        <w:rPr>
          <w:lang w:val="ru-RU"/>
        </w:rPr>
        <w:t>На подсектор МКВ приходится вторая по объему доля потребления ГФУ (около 30</w:t>
      </w:r>
      <w:r w:rsidR="00FF0B10">
        <w:rPr>
          <w:lang w:val="de-AT"/>
        </w:rPr>
        <w:t> </w:t>
      </w:r>
      <w:r>
        <w:rPr>
          <w:lang w:val="ru-RU"/>
        </w:rPr>
        <w:t>процентов) (в тоннах CO₂э), и обслуживание в нем полностью зависит ГФУ-134а. Сектор состоит в основном из небольших гаражей и неофициальных мастерских, обслуживающих около 155</w:t>
      </w:r>
      <w:r w:rsidR="00FF0B10">
        <w:rPr>
          <w:lang w:val="de-AT"/>
        </w:rPr>
        <w:t> </w:t>
      </w:r>
      <w:r>
        <w:rPr>
          <w:lang w:val="ru-RU"/>
        </w:rPr>
        <w:t>600</w:t>
      </w:r>
      <w:r w:rsidR="00FF0B10">
        <w:rPr>
          <w:lang w:val="de-AT"/>
        </w:rPr>
        <w:t> </w:t>
      </w:r>
      <w:r>
        <w:rPr>
          <w:lang w:val="ru-RU"/>
        </w:rPr>
        <w:t xml:space="preserve">систем МКВ ежегодно. В то время как переход на системы </w:t>
      </w:r>
      <w:r w:rsidR="00A141B6">
        <w:rPr>
          <w:lang w:val="ru-RU"/>
        </w:rPr>
        <w:t>ГФО</w:t>
      </w:r>
      <w:r>
        <w:rPr>
          <w:lang w:val="ru-RU"/>
        </w:rPr>
        <w:t>-1234yf еще не произошел, ожидается, что импорт новых транспортных средств, оснащенных этим хладагентом, увеличится в</w:t>
      </w:r>
      <w:r w:rsidR="00FF0B10">
        <w:rPr>
          <w:lang w:val="de-AT"/>
        </w:rPr>
        <w:t> </w:t>
      </w:r>
      <w:r>
        <w:rPr>
          <w:lang w:val="ru-RU"/>
        </w:rPr>
        <w:t xml:space="preserve">ближайшие годы. </w:t>
      </w:r>
    </w:p>
    <w:p w14:paraId="09DCCE44" w14:textId="1867D2CF" w:rsidR="00711BE6" w:rsidRPr="00BD18B6" w:rsidRDefault="00711BE6" w:rsidP="007232B7">
      <w:pPr>
        <w:pStyle w:val="Heading1"/>
        <w:keepNext/>
        <w:numPr>
          <w:ilvl w:val="0"/>
          <w:numId w:val="0"/>
        </w:numPr>
        <w:rPr>
          <w:b/>
          <w:bCs/>
          <w:lang w:val="ru-RU"/>
        </w:rPr>
      </w:pPr>
      <w:r>
        <w:rPr>
          <w:b/>
          <w:bCs/>
          <w:lang w:val="ru-RU"/>
        </w:rPr>
        <w:t>IV.</w:t>
      </w:r>
      <w:r>
        <w:rPr>
          <w:lang w:val="ru-RU"/>
        </w:rPr>
        <w:tab/>
      </w:r>
      <w:r>
        <w:rPr>
          <w:b/>
          <w:bCs/>
          <w:lang w:val="ru-RU"/>
        </w:rPr>
        <w:t>Первый этап плана реализации Кигалийской поправки по ГФУ в том виде, в котором он был представлен</w:t>
      </w:r>
    </w:p>
    <w:p w14:paraId="76E1B767" w14:textId="77777777" w:rsidR="00711BE6" w:rsidRPr="00BD18B6" w:rsidRDefault="00711BE6" w:rsidP="007232B7">
      <w:pPr>
        <w:keepNext/>
        <w:spacing w:after="240"/>
        <w:rPr>
          <w:u w:val="single"/>
          <w:lang w:val="ru-RU"/>
        </w:rPr>
      </w:pPr>
      <w:r>
        <w:rPr>
          <w:u w:val="single"/>
          <w:lang w:val="ru-RU"/>
        </w:rPr>
        <w:t>Институциональные, политические и нормативные рамочные основы</w:t>
      </w:r>
    </w:p>
    <w:p w14:paraId="48ADAC10" w14:textId="17813E4E" w:rsidR="00DE2A25" w:rsidRPr="00BD18B6" w:rsidRDefault="00DE2A25" w:rsidP="00DE2A25">
      <w:pPr>
        <w:pStyle w:val="Heading1"/>
        <w:rPr>
          <w:lang w:val="ru-RU"/>
        </w:rPr>
      </w:pPr>
      <w:r>
        <w:rPr>
          <w:lang w:val="ru-RU"/>
        </w:rPr>
        <w:t>Канцелярия вице-президента является национальным органом, ответственным за</w:t>
      </w:r>
      <w:r w:rsidR="00C0014B">
        <w:rPr>
          <w:lang w:val="ru-RU"/>
        </w:rPr>
        <w:t> </w:t>
      </w:r>
      <w:r>
        <w:rPr>
          <w:lang w:val="ru-RU"/>
        </w:rPr>
        <w:t>управление вопросами окружающей среды в Объединенной Республике Танзания. Он осуществляет надзор за включением положений многосторонних природоохранных соглашений в</w:t>
      </w:r>
      <w:r w:rsidR="00C0014B">
        <w:rPr>
          <w:lang w:val="ru-RU"/>
        </w:rPr>
        <w:t> </w:t>
      </w:r>
      <w:r>
        <w:rPr>
          <w:lang w:val="ru-RU"/>
        </w:rPr>
        <w:t>национальную политику и нормативные рамочные основы для обеспечения эффективной реализации. Этот мандат осуществляется через посредство институциональной структуры, которая определена законом о</w:t>
      </w:r>
      <w:r w:rsidR="004E33F3">
        <w:rPr>
          <w:lang w:val="de-AT"/>
        </w:rPr>
        <w:t> </w:t>
      </w:r>
      <w:r>
        <w:rPr>
          <w:lang w:val="ru-RU"/>
        </w:rPr>
        <w:t xml:space="preserve">регулировании природопользования 2004 года. </w:t>
      </w:r>
    </w:p>
    <w:p w14:paraId="6BEFFEE7" w14:textId="36FEB3F0" w:rsidR="00DE2A25" w:rsidRPr="00BD18B6" w:rsidRDefault="00DE2A25" w:rsidP="00DE2A25">
      <w:pPr>
        <w:pStyle w:val="Heading1"/>
        <w:rPr>
          <w:lang w:val="ru-RU"/>
        </w:rPr>
      </w:pPr>
      <w:r>
        <w:rPr>
          <w:lang w:val="ru-RU"/>
        </w:rPr>
        <w:t>В канцелярии вице-президента отдел по вопросам окружающей среды осуществляет надзор за разработкой и внедрением мер в области экологической политики и регуляторных мер. Национальный орган по озону (НОО), функционирующий в рамках этого отдела, координирует всю деятельность в рамках Монреальского протокола, включая сбор и представление данных о</w:t>
      </w:r>
      <w:r w:rsidR="00C0014B">
        <w:rPr>
          <w:lang w:val="ru-RU"/>
        </w:rPr>
        <w:t> </w:t>
      </w:r>
      <w:r>
        <w:rPr>
          <w:lang w:val="ru-RU"/>
        </w:rPr>
        <w:t xml:space="preserve">потреблении регулируемых веществ. В целях содействия эффективному осуществлению Протокола был создан Национальный комитет по озону (НКО) для обеспечения руководящих указаний и определения направления политики. В состав Комитета входят представители </w:t>
      </w:r>
      <w:r w:rsidR="002A0623">
        <w:rPr>
          <w:lang w:val="ru-RU"/>
        </w:rPr>
        <w:t>Н</w:t>
      </w:r>
      <w:r>
        <w:rPr>
          <w:lang w:val="ru-RU"/>
        </w:rPr>
        <w:t xml:space="preserve">алогового управления Танзании, </w:t>
      </w:r>
      <w:r w:rsidR="002A0623">
        <w:rPr>
          <w:lang w:val="ru-RU"/>
        </w:rPr>
        <w:t>Б</w:t>
      </w:r>
      <w:r>
        <w:rPr>
          <w:lang w:val="ru-RU"/>
        </w:rPr>
        <w:t xml:space="preserve">юро по стандартизации Танзании, </w:t>
      </w:r>
      <w:r w:rsidR="002A0623">
        <w:rPr>
          <w:lang w:val="ru-RU"/>
        </w:rPr>
        <w:t>М</w:t>
      </w:r>
      <w:r>
        <w:rPr>
          <w:lang w:val="ru-RU"/>
        </w:rPr>
        <w:t xml:space="preserve">инистерства сельского хозяйства, животноводства и рыболовства, </w:t>
      </w:r>
      <w:r w:rsidR="002A0623">
        <w:rPr>
          <w:lang w:val="ru-RU"/>
        </w:rPr>
        <w:t>М</w:t>
      </w:r>
      <w:r>
        <w:rPr>
          <w:lang w:val="ru-RU"/>
        </w:rPr>
        <w:t xml:space="preserve">инистерства юстиции и конституционных дел, </w:t>
      </w:r>
      <w:r w:rsidR="002A0623">
        <w:rPr>
          <w:lang w:val="ru-RU"/>
        </w:rPr>
        <w:t>М</w:t>
      </w:r>
      <w:r>
        <w:rPr>
          <w:lang w:val="ru-RU"/>
        </w:rPr>
        <w:t xml:space="preserve">инистерства внутренних дел, </w:t>
      </w:r>
      <w:r w:rsidR="002A0623">
        <w:rPr>
          <w:lang w:val="ru-RU"/>
        </w:rPr>
        <w:t>М</w:t>
      </w:r>
      <w:r>
        <w:rPr>
          <w:lang w:val="ru-RU"/>
        </w:rPr>
        <w:t>инистерства образования, науки и техн</w:t>
      </w:r>
      <w:r w:rsidR="00E44502">
        <w:rPr>
          <w:lang w:val="ru-RU"/>
        </w:rPr>
        <w:t>ологий</w:t>
      </w:r>
      <w:r>
        <w:rPr>
          <w:lang w:val="ru-RU"/>
        </w:rPr>
        <w:t xml:space="preserve">, </w:t>
      </w:r>
      <w:r w:rsidR="00E44502">
        <w:rPr>
          <w:lang w:val="ru-RU"/>
        </w:rPr>
        <w:t>М</w:t>
      </w:r>
      <w:r>
        <w:rPr>
          <w:lang w:val="ru-RU"/>
        </w:rPr>
        <w:t xml:space="preserve">инистерства здравоохранения и </w:t>
      </w:r>
      <w:r w:rsidR="00E44502">
        <w:rPr>
          <w:lang w:val="ru-RU"/>
        </w:rPr>
        <w:t>Г</w:t>
      </w:r>
      <w:r>
        <w:rPr>
          <w:lang w:val="ru-RU"/>
        </w:rPr>
        <w:t>осударственного учреждения по химическим лабораториям.</w:t>
      </w:r>
    </w:p>
    <w:p w14:paraId="65CCADFD" w14:textId="7D3F7540" w:rsidR="00C73FA5" w:rsidRPr="00BD18B6" w:rsidRDefault="009059CC" w:rsidP="00C73FA5">
      <w:pPr>
        <w:pStyle w:val="Heading1"/>
        <w:rPr>
          <w:lang w:val="ru-RU"/>
        </w:rPr>
      </w:pPr>
      <w:r>
        <w:rPr>
          <w:lang w:val="ru-RU"/>
        </w:rPr>
        <w:t>К числу других учреждений, имеющих решающее значение для реализации Протокола, относятся ассоциации холодильного оборудования и колледжи по подготовке кадров. Министерство энергетики также будет интегрировано в НКО для обеспечения надзора за</w:t>
      </w:r>
      <w:r w:rsidR="00C0014B">
        <w:rPr>
          <w:lang w:val="ru-RU"/>
        </w:rPr>
        <w:t> </w:t>
      </w:r>
      <w:r>
        <w:rPr>
          <w:lang w:val="ru-RU"/>
        </w:rPr>
        <w:t>вопросами, связанными с энергоэффективностью.</w:t>
      </w:r>
    </w:p>
    <w:p w14:paraId="06485328" w14:textId="6B247561" w:rsidR="003A7B0D" w:rsidRPr="00BD18B6" w:rsidRDefault="00A95D36" w:rsidP="00DE2A25">
      <w:pPr>
        <w:pStyle w:val="Heading1"/>
        <w:rPr>
          <w:lang w:val="ru-RU"/>
        </w:rPr>
      </w:pPr>
      <w:r>
        <w:rPr>
          <w:lang w:val="ru-RU"/>
        </w:rPr>
        <w:t xml:space="preserve">В 2004 году в Объединенной Республике Танзания вступил в силу закон о регулировании природопользовании в качестве законодательной рамочной основы для управления в области </w:t>
      </w:r>
      <w:r>
        <w:rPr>
          <w:lang w:val="ru-RU"/>
        </w:rPr>
        <w:lastRenderedPageBreak/>
        <w:t xml:space="preserve">окружающей среды, включая контроль за ОРВ, в соответствии с конституционными положениями. В 2022 году положения по регулированию в области окружающей среды (контроль за ОРВ и ГФУ) </w:t>
      </w:r>
      <w:r w:rsidR="00BA1905">
        <w:rPr>
          <w:lang w:val="ru-RU"/>
        </w:rPr>
        <w:t>были обновлены для</w:t>
      </w:r>
      <w:r>
        <w:rPr>
          <w:lang w:val="ru-RU"/>
        </w:rPr>
        <w:t xml:space="preserve"> включения в них национальных обязательств в соответствии с Кигалийской поправкой. </w:t>
      </w:r>
    </w:p>
    <w:p w14:paraId="0A6E7C97" w14:textId="65AF3189" w:rsidR="005C2EC7" w:rsidRPr="00BD18B6" w:rsidRDefault="00655A1D" w:rsidP="005C2EC7">
      <w:pPr>
        <w:pStyle w:val="Heading1"/>
        <w:rPr>
          <w:lang w:val="ru-RU"/>
        </w:rPr>
      </w:pPr>
      <w:r>
        <w:rPr>
          <w:lang w:val="ru-RU"/>
        </w:rPr>
        <w:t xml:space="preserve">В Объединенной Республике Танзания действует система лицензирования и квот на импорт регулируемых веществ, включая ГФУ. Национальные квоты будут устанавливаться в соответствии с максимально допустимыми предельными значениями в рамках Монреальского протокола и Соглашением страны с Исполнительным комитетом о ежегодных целевых показателях сокращения в рамках ПРК. </w:t>
      </w:r>
    </w:p>
    <w:p w14:paraId="7967E6FB" w14:textId="469DBB26" w:rsidR="003A7B0D" w:rsidRPr="00BD18B6" w:rsidRDefault="00BD796F" w:rsidP="005C2EC7">
      <w:pPr>
        <w:pStyle w:val="Heading1"/>
        <w:rPr>
          <w:lang w:val="ru-RU"/>
        </w:rPr>
      </w:pPr>
      <w:r>
        <w:rPr>
          <w:lang w:val="ru-RU"/>
        </w:rPr>
        <w:t>Заявки на получение квоты по импорту подаются в НОО для рассмотрения и проходят процесс одобрения НКО. НОО ведется реестр всех лицензированных импортеров ГХФУ и ГФУ и выдаются лицензии на импорт ГФУ и оборудования, зависящего от ГФУ, в соответствии с</w:t>
      </w:r>
      <w:r w:rsidR="00C0014B">
        <w:rPr>
          <w:lang w:val="ru-RU"/>
        </w:rPr>
        <w:t> </w:t>
      </w:r>
      <w:r>
        <w:rPr>
          <w:lang w:val="ru-RU"/>
        </w:rPr>
        <w:t>регламентами по ОРВ.</w:t>
      </w:r>
    </w:p>
    <w:p w14:paraId="31A8631D" w14:textId="1A87C7D5" w:rsidR="00711BE6" w:rsidRPr="00BD18B6" w:rsidRDefault="00711BE6" w:rsidP="007232B7">
      <w:pPr>
        <w:keepNext/>
        <w:suppressAutoHyphens/>
        <w:spacing w:before="240" w:after="240"/>
        <w:rPr>
          <w:u w:val="single"/>
          <w:lang w:val="ru-RU"/>
        </w:rPr>
      </w:pPr>
      <w:r>
        <w:rPr>
          <w:u w:val="single"/>
          <w:lang w:val="ru-RU"/>
        </w:rPr>
        <w:t>Стратегия поэтапного отказа от ГФУ для первого этапа плана реализации Кигалийской поправки по</w:t>
      </w:r>
      <w:r w:rsidR="00C0014B">
        <w:rPr>
          <w:u w:val="single"/>
          <w:lang w:val="ru-RU"/>
        </w:rPr>
        <w:t> </w:t>
      </w:r>
      <w:r>
        <w:rPr>
          <w:u w:val="single"/>
          <w:lang w:val="ru-RU"/>
        </w:rPr>
        <w:t>ГФУ</w:t>
      </w:r>
    </w:p>
    <w:p w14:paraId="23EF16DE" w14:textId="77777777" w:rsidR="00711BE6" w:rsidRPr="008F2B03" w:rsidRDefault="00711BE6" w:rsidP="007232B7">
      <w:pPr>
        <w:keepNext/>
        <w:suppressAutoHyphens/>
        <w:spacing w:before="240" w:after="240"/>
        <w:outlineLvl w:val="0"/>
        <w:rPr>
          <w:i/>
          <w:iCs/>
        </w:rPr>
      </w:pPr>
      <w:r>
        <w:rPr>
          <w:i/>
          <w:iCs/>
          <w:lang w:val="ru-RU"/>
        </w:rPr>
        <w:t>Общая стратегия</w:t>
      </w:r>
    </w:p>
    <w:p w14:paraId="60BCF5B9" w14:textId="44EF3454" w:rsidR="00D173BB" w:rsidRPr="00BD18B6" w:rsidRDefault="003A7F3D" w:rsidP="00185959">
      <w:pPr>
        <w:pStyle w:val="Heading1"/>
        <w:rPr>
          <w:lang w:val="ru-RU"/>
        </w:rPr>
      </w:pPr>
      <w:r>
        <w:rPr>
          <w:lang w:val="ru-RU"/>
        </w:rPr>
        <w:t xml:space="preserve">В ПРК для Объединенной Республики Танзания изложен прагматичный, поэтапный подход к обеспечению соблюдения Кигалийской поправки, с приоритетным вниманием вопросам наращивания потенциала, укрепления и внедрения нормативных требований, а также постепенного принятия альтернатив с низким потенциалом глобального потепления (ПГП). Стратегия направлена на сокращение потребления ГФУ на 10 процентов к 2029 году после </w:t>
      </w:r>
      <w:r w:rsidR="00504E94">
        <w:rPr>
          <w:lang w:val="ru-RU"/>
        </w:rPr>
        <w:t>«</w:t>
      </w:r>
      <w:r>
        <w:rPr>
          <w:lang w:val="ru-RU"/>
        </w:rPr>
        <w:t>замораживания</w:t>
      </w:r>
      <w:r w:rsidR="00504E94">
        <w:rPr>
          <w:lang w:val="ru-RU"/>
        </w:rPr>
        <w:t>»</w:t>
      </w:r>
      <w:r>
        <w:rPr>
          <w:lang w:val="ru-RU"/>
        </w:rPr>
        <w:t xml:space="preserve"> базового уровня в 2024 году. Для достижения этой цели страна укрепит свою систему лицензирования и квотирования импорта ГФУ, созданную в соответствии с правилами ОРВ и ГФУ 2022 года, и внедрит такие меры, как более строгий мониторинг импорта, сообщение данных и внедрение таможенных правил. План также предусматривает продвижение энергоэффективных технологий с</w:t>
      </w:r>
      <w:r w:rsidR="00C0014B">
        <w:rPr>
          <w:lang w:val="ru-RU"/>
        </w:rPr>
        <w:t> </w:t>
      </w:r>
      <w:r>
        <w:rPr>
          <w:lang w:val="ru-RU"/>
        </w:rPr>
        <w:t>низким ПГП посредством демонстрационных проектов в области коммерческого охлаждения и КВ в жилых помещениях. Основными компонентами являются обучение и сертификация технических специалистов, информационные кампании для импортеров и конечных пользователей, а также расширение центров извлечения и переработки для обращения с ГФУ. В дополнение к этим усилиям, инициативы по обучению в рамках ПРК и ПОДПО направлены на повышение квалификации технических специалистов по обращению с легковоспламеняющимися хладагентами, улучшение техник обслуживания, сокращение потерь хладагента и обеспечение готовности к переходу на альтернативы с низким ПГП, тем самым поддерживая цели в области окружающей среды и экономическое развитие.</w:t>
      </w:r>
    </w:p>
    <w:p w14:paraId="76D7BE41" w14:textId="2366A593" w:rsidR="00711BE6" w:rsidRPr="008F2B03" w:rsidRDefault="00711BE6" w:rsidP="00711BE6">
      <w:pPr>
        <w:pStyle w:val="Heading1"/>
        <w:keepNext/>
        <w:numPr>
          <w:ilvl w:val="0"/>
          <w:numId w:val="0"/>
        </w:numPr>
        <w:spacing w:before="240"/>
        <w:rPr>
          <w:i/>
          <w:iCs/>
        </w:rPr>
      </w:pPr>
      <w:r>
        <w:rPr>
          <w:i/>
          <w:iCs/>
          <w:lang w:val="ru-RU"/>
        </w:rPr>
        <w:t>Предлагаемые сокращения</w:t>
      </w:r>
    </w:p>
    <w:p w14:paraId="22D3C985" w14:textId="4D5F1C71" w:rsidR="00BA747C" w:rsidRPr="00BD18B6" w:rsidRDefault="00BA747C" w:rsidP="00BA747C">
      <w:pPr>
        <w:pStyle w:val="Heading1"/>
        <w:rPr>
          <w:lang w:val="ru-RU"/>
        </w:rPr>
      </w:pPr>
      <w:r>
        <w:rPr>
          <w:lang w:val="ru-RU"/>
        </w:rPr>
        <w:t>Объединенная Республика Танзания, ЮНЕП и ЮНИДО прогнозируют потребление ГФУ в</w:t>
      </w:r>
      <w:r w:rsidR="009E7692">
        <w:rPr>
          <w:lang w:val="ru-RU"/>
        </w:rPr>
        <w:t> </w:t>
      </w:r>
      <w:r>
        <w:rPr>
          <w:lang w:val="ru-RU"/>
        </w:rPr>
        <w:t>соответствии со сценарием «обычного хода деятельности» (ОХД), исходя из предположения о</w:t>
      </w:r>
      <w:r w:rsidR="009E7692">
        <w:rPr>
          <w:lang w:val="ru-RU"/>
        </w:rPr>
        <w:t> </w:t>
      </w:r>
      <w:r>
        <w:rPr>
          <w:lang w:val="ru-RU"/>
        </w:rPr>
        <w:t xml:space="preserve"> стабильных ежегодных темпах роста на уровне 7 процентов до 2029 года. Этот прогноз учитывает потребление каждого вещества с учетом его основного применения, тенденций демографического и экономического роста, текущих и будущих мер по поэтапному отказу от ГХФУ, а также принятия альтернатив ГФУ, происходящих независимо от Кигалийской поправки. Согласно этому сценарию, ожидается, что к 2029 году потребление ГФУ превысит контрольный уровень, как показано в</w:t>
      </w:r>
      <w:r w:rsidR="009E7692">
        <w:rPr>
          <w:lang w:val="ru-RU"/>
        </w:rPr>
        <w:t> </w:t>
      </w:r>
      <w:r>
        <w:rPr>
          <w:lang w:val="ru-RU"/>
        </w:rPr>
        <w:t>таблице</w:t>
      </w:r>
      <w:r w:rsidR="009E7692">
        <w:rPr>
          <w:lang w:val="ru-RU"/>
        </w:rPr>
        <w:t> </w:t>
      </w:r>
      <w:r>
        <w:rPr>
          <w:lang w:val="ru-RU"/>
        </w:rPr>
        <w:t xml:space="preserve">6. </w:t>
      </w:r>
    </w:p>
    <w:p w14:paraId="270AEA02" w14:textId="33A4F20E" w:rsidR="00711BE6" w:rsidRPr="00BD18B6" w:rsidRDefault="00711BE6" w:rsidP="001A5698">
      <w:pPr>
        <w:keepNext/>
        <w:rPr>
          <w:b/>
          <w:bCs/>
          <w:lang w:val="ru-RU"/>
        </w:rPr>
      </w:pPr>
      <w:r>
        <w:rPr>
          <w:b/>
          <w:bCs/>
          <w:lang w:val="ru-RU"/>
        </w:rPr>
        <w:lastRenderedPageBreak/>
        <w:t>Таблица 6.</w:t>
      </w:r>
      <w:r>
        <w:rPr>
          <w:lang w:val="ru-RU"/>
        </w:rPr>
        <w:t xml:space="preserve"> </w:t>
      </w:r>
      <w:r>
        <w:rPr>
          <w:b/>
          <w:bCs/>
          <w:lang w:val="ru-RU"/>
        </w:rPr>
        <w:t>Прогноз потребления ГФУ по сценарию без ограничений, предельные значения Монреальского протокола и предлагаемые сокращения ГФУ в рамках первого этапа (в</w:t>
      </w:r>
      <w:r w:rsidR="00F54796">
        <w:rPr>
          <w:b/>
          <w:bCs/>
          <w:lang w:val="ru-RU"/>
        </w:rPr>
        <w:t> </w:t>
      </w:r>
      <w:r>
        <w:rPr>
          <w:b/>
          <w:bCs/>
          <w:lang w:val="ru-RU"/>
        </w:rPr>
        <w:t xml:space="preserve">тоннах </w:t>
      </w:r>
      <w:r w:rsidR="00250602" w:rsidRPr="00250602">
        <w:rPr>
          <w:b/>
          <w:bCs/>
          <w:lang w:val="ru-RU"/>
        </w:rPr>
        <w:t>СО2-экв</w:t>
      </w:r>
      <w:r>
        <w:rPr>
          <w:b/>
          <w:bCs/>
          <w:lang w:val="ru-RU"/>
        </w:rPr>
        <w:t>)</w:t>
      </w:r>
    </w:p>
    <w:tbl>
      <w:tblPr>
        <w:tblW w:w="5000" w:type="pct"/>
        <w:tblLayout w:type="fixed"/>
        <w:tblLook w:val="04A0" w:firstRow="1" w:lastRow="0" w:firstColumn="1" w:lastColumn="0" w:noHBand="0" w:noVBand="1"/>
      </w:tblPr>
      <w:tblGrid>
        <w:gridCol w:w="3687"/>
        <w:gridCol w:w="1133"/>
        <w:gridCol w:w="1133"/>
        <w:gridCol w:w="1133"/>
        <w:gridCol w:w="1133"/>
        <w:gridCol w:w="1131"/>
      </w:tblGrid>
      <w:tr w:rsidR="008F2B03" w:rsidRPr="004231CF" w14:paraId="349065C9" w14:textId="77777777" w:rsidTr="008C1C79">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C014DB" w14:textId="77777777" w:rsidR="00711BE6" w:rsidRPr="004231CF" w:rsidRDefault="00711BE6" w:rsidP="00630862">
            <w:pPr>
              <w:jc w:val="left"/>
              <w:rPr>
                <w:sz w:val="20"/>
                <w:szCs w:val="20"/>
                <w:lang w:val="ru-RU"/>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BED165D" w14:textId="77777777" w:rsidR="00711BE6" w:rsidRPr="004231CF" w:rsidRDefault="00711BE6" w:rsidP="00630862">
            <w:pPr>
              <w:jc w:val="center"/>
              <w:rPr>
                <w:b/>
                <w:sz w:val="20"/>
                <w:szCs w:val="20"/>
              </w:rPr>
            </w:pPr>
            <w:r w:rsidRPr="004231CF">
              <w:rPr>
                <w:b/>
                <w:bCs/>
                <w:color w:val="000000"/>
                <w:sz w:val="20"/>
                <w:szCs w:val="20"/>
                <w:lang w:val="ru-RU"/>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7FAA7A" w14:textId="77777777" w:rsidR="00711BE6" w:rsidRPr="004231CF" w:rsidRDefault="00711BE6" w:rsidP="00630862">
            <w:pPr>
              <w:jc w:val="center"/>
              <w:rPr>
                <w:b/>
                <w:sz w:val="20"/>
                <w:szCs w:val="20"/>
              </w:rPr>
            </w:pPr>
            <w:r w:rsidRPr="004231CF">
              <w:rPr>
                <w:b/>
                <w:bCs/>
                <w:color w:val="000000"/>
                <w:sz w:val="20"/>
                <w:szCs w:val="20"/>
                <w:lang w:val="ru-RU"/>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BBE91A" w14:textId="77777777" w:rsidR="00711BE6" w:rsidRPr="004231CF" w:rsidRDefault="00711BE6" w:rsidP="00630862">
            <w:pPr>
              <w:jc w:val="center"/>
              <w:rPr>
                <w:b/>
                <w:sz w:val="20"/>
                <w:szCs w:val="20"/>
              </w:rPr>
            </w:pPr>
            <w:r w:rsidRPr="004231CF">
              <w:rPr>
                <w:b/>
                <w:bCs/>
                <w:color w:val="000000"/>
                <w:sz w:val="20"/>
                <w:szCs w:val="20"/>
                <w:lang w:val="ru-RU"/>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8EA8209" w14:textId="77777777" w:rsidR="00711BE6" w:rsidRPr="004231CF" w:rsidRDefault="00711BE6" w:rsidP="00630862">
            <w:pPr>
              <w:jc w:val="center"/>
              <w:rPr>
                <w:b/>
                <w:sz w:val="20"/>
                <w:szCs w:val="20"/>
              </w:rPr>
            </w:pPr>
            <w:r w:rsidRPr="004231CF">
              <w:rPr>
                <w:b/>
                <w:bCs/>
                <w:color w:val="000000"/>
                <w:sz w:val="20"/>
                <w:szCs w:val="20"/>
                <w:lang w:val="ru-RU"/>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8B42D9" w14:textId="77777777" w:rsidR="00711BE6" w:rsidRPr="004231CF" w:rsidRDefault="00711BE6" w:rsidP="00630862">
            <w:pPr>
              <w:jc w:val="center"/>
              <w:rPr>
                <w:b/>
                <w:sz w:val="20"/>
                <w:szCs w:val="20"/>
              </w:rPr>
            </w:pPr>
            <w:r w:rsidRPr="004231CF">
              <w:rPr>
                <w:b/>
                <w:bCs/>
                <w:color w:val="000000"/>
                <w:sz w:val="20"/>
                <w:szCs w:val="20"/>
                <w:lang w:val="ru-RU"/>
              </w:rPr>
              <w:t>2029</w:t>
            </w:r>
          </w:p>
        </w:tc>
      </w:tr>
      <w:tr w:rsidR="008F2B03" w:rsidRPr="004231CF" w14:paraId="5D053D5E" w14:textId="77777777" w:rsidTr="008C1C79">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29D99AD" w14:textId="6E1F6623" w:rsidR="00C658D4" w:rsidRPr="004231CF" w:rsidRDefault="00C658D4" w:rsidP="00C658D4">
            <w:pPr>
              <w:jc w:val="left"/>
              <w:rPr>
                <w:sz w:val="20"/>
                <w:szCs w:val="20"/>
                <w:lang w:val="ru-RU"/>
              </w:rPr>
            </w:pPr>
            <w:r w:rsidRPr="004231CF">
              <w:rPr>
                <w:color w:val="000000"/>
                <w:sz w:val="20"/>
                <w:szCs w:val="20"/>
                <w:lang w:val="ru-RU"/>
              </w:rPr>
              <w:t>Прогноз ежегодного роста потребления ГФУ составит 7</w:t>
            </w:r>
            <w:r w:rsidR="00620517" w:rsidRPr="004231CF">
              <w:rPr>
                <w:color w:val="000000"/>
                <w:sz w:val="20"/>
                <w:szCs w:val="20"/>
                <w:lang w:val="ru-RU"/>
              </w:rPr>
              <w:t> </w:t>
            </w:r>
            <w:r w:rsidRPr="004231CF">
              <w:rPr>
                <w:color w:val="000000"/>
                <w:sz w:val="20"/>
                <w:szCs w:val="20"/>
                <w:lang w:val="ru-RU"/>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31D4A88" w14:textId="07157286" w:rsidR="00C658D4" w:rsidRPr="004231CF" w:rsidRDefault="00C658D4" w:rsidP="00C658D4">
            <w:pPr>
              <w:jc w:val="right"/>
              <w:rPr>
                <w:sz w:val="20"/>
                <w:szCs w:val="20"/>
              </w:rPr>
            </w:pPr>
            <w:r w:rsidRPr="004231CF">
              <w:rPr>
                <w:color w:val="000000"/>
                <w:sz w:val="20"/>
                <w:szCs w:val="20"/>
                <w:lang w:val="ru-RU"/>
              </w:rPr>
              <w:t>153 408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C0FE39" w14:textId="67AD6308" w:rsidR="00C658D4" w:rsidRPr="004231CF" w:rsidRDefault="00C658D4" w:rsidP="00C658D4">
            <w:pPr>
              <w:jc w:val="right"/>
              <w:rPr>
                <w:sz w:val="20"/>
                <w:szCs w:val="20"/>
              </w:rPr>
            </w:pPr>
            <w:r w:rsidRPr="004231CF">
              <w:rPr>
                <w:color w:val="000000"/>
                <w:sz w:val="20"/>
                <w:szCs w:val="20"/>
                <w:lang w:val="ru-RU"/>
              </w:rPr>
              <w:t>164 147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7E5C11A" w14:textId="797B3E56" w:rsidR="00C658D4" w:rsidRPr="004231CF" w:rsidRDefault="00C658D4" w:rsidP="00C658D4">
            <w:pPr>
              <w:jc w:val="right"/>
              <w:rPr>
                <w:sz w:val="20"/>
                <w:szCs w:val="20"/>
              </w:rPr>
            </w:pPr>
            <w:r w:rsidRPr="004231CF">
              <w:rPr>
                <w:color w:val="000000"/>
                <w:sz w:val="20"/>
                <w:szCs w:val="20"/>
                <w:lang w:val="ru-RU"/>
              </w:rPr>
              <w:t>175 637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2DC79C" w14:textId="4F46D870" w:rsidR="00C658D4" w:rsidRPr="004231CF" w:rsidRDefault="00504B36" w:rsidP="00C658D4">
            <w:pPr>
              <w:jc w:val="right"/>
              <w:rPr>
                <w:sz w:val="20"/>
                <w:szCs w:val="20"/>
              </w:rPr>
            </w:pPr>
            <w:r w:rsidRPr="004231CF">
              <w:rPr>
                <w:color w:val="000000"/>
                <w:sz w:val="20"/>
                <w:szCs w:val="20"/>
                <w:lang w:val="ru-RU"/>
              </w:rPr>
              <w:t>187 931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4F51E2" w14:textId="6224D644" w:rsidR="00C658D4" w:rsidRPr="004231CF" w:rsidRDefault="00C658D4" w:rsidP="00C658D4">
            <w:pPr>
              <w:jc w:val="right"/>
              <w:rPr>
                <w:sz w:val="20"/>
                <w:szCs w:val="20"/>
              </w:rPr>
            </w:pPr>
            <w:r w:rsidRPr="004231CF">
              <w:rPr>
                <w:color w:val="000000"/>
                <w:sz w:val="20"/>
                <w:szCs w:val="20"/>
                <w:lang w:val="ru-RU"/>
              </w:rPr>
              <w:t>201 087</w:t>
            </w:r>
          </w:p>
        </w:tc>
      </w:tr>
      <w:tr w:rsidR="008F2B03" w:rsidRPr="004231CF" w14:paraId="344D8943" w14:textId="77777777" w:rsidTr="008C1C79">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101924" w14:textId="77777777" w:rsidR="00711BE6" w:rsidRPr="004231CF" w:rsidRDefault="00711BE6" w:rsidP="00630862">
            <w:pPr>
              <w:jc w:val="left"/>
              <w:rPr>
                <w:sz w:val="20"/>
                <w:szCs w:val="20"/>
                <w:lang w:val="ru-RU"/>
              </w:rPr>
            </w:pPr>
            <w:r w:rsidRPr="004231CF">
              <w:rPr>
                <w:color w:val="000000"/>
                <w:sz w:val="20"/>
                <w:szCs w:val="20"/>
                <w:lang w:val="ru-RU"/>
              </w:rPr>
              <w:t>Предельные значения потребления ГФУ в рамках Монреальского протокола</w:t>
            </w:r>
          </w:p>
        </w:tc>
        <w:tc>
          <w:tcPr>
            <w:tcW w:w="606" w:type="pct"/>
            <w:tcBorders>
              <w:top w:val="nil"/>
              <w:left w:val="single" w:sz="4" w:space="0" w:color="auto"/>
              <w:bottom w:val="single" w:sz="4" w:space="0" w:color="auto"/>
              <w:right w:val="single" w:sz="4" w:space="0" w:color="auto"/>
            </w:tcBorders>
            <w:tcMar>
              <w:left w:w="72" w:type="dxa"/>
              <w:right w:w="72" w:type="dxa"/>
            </w:tcMar>
          </w:tcPr>
          <w:p w14:paraId="5DA13352" w14:textId="5B03D939"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nil"/>
              <w:left w:val="nil"/>
              <w:bottom w:val="single" w:sz="4" w:space="0" w:color="auto"/>
              <w:right w:val="single" w:sz="4" w:space="0" w:color="auto"/>
            </w:tcBorders>
            <w:tcMar>
              <w:left w:w="72" w:type="dxa"/>
              <w:right w:w="72" w:type="dxa"/>
            </w:tcMar>
          </w:tcPr>
          <w:p w14:paraId="0C3AC84E" w14:textId="0D0EA3DF"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nil"/>
              <w:left w:val="nil"/>
              <w:bottom w:val="single" w:sz="4" w:space="0" w:color="auto"/>
              <w:right w:val="single" w:sz="4" w:space="0" w:color="auto"/>
            </w:tcBorders>
            <w:tcMar>
              <w:left w:w="72" w:type="dxa"/>
              <w:right w:w="72" w:type="dxa"/>
            </w:tcMar>
          </w:tcPr>
          <w:p w14:paraId="462300F2" w14:textId="022EAB4C"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nil"/>
              <w:left w:val="nil"/>
              <w:bottom w:val="single" w:sz="4" w:space="0" w:color="auto"/>
              <w:right w:val="single" w:sz="4" w:space="0" w:color="auto"/>
            </w:tcBorders>
            <w:tcMar>
              <w:left w:w="72" w:type="dxa"/>
              <w:right w:w="72" w:type="dxa"/>
            </w:tcMar>
          </w:tcPr>
          <w:p w14:paraId="47E82EFD" w14:textId="46A4D597"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nil"/>
              <w:left w:val="nil"/>
              <w:bottom w:val="single" w:sz="4" w:space="0" w:color="auto"/>
              <w:right w:val="single" w:sz="4" w:space="0" w:color="auto"/>
            </w:tcBorders>
            <w:tcMar>
              <w:left w:w="72" w:type="dxa"/>
              <w:right w:w="72" w:type="dxa"/>
            </w:tcMar>
          </w:tcPr>
          <w:p w14:paraId="315F690B" w14:textId="3A9AE6C1" w:rsidR="00711BE6" w:rsidRPr="004231CF" w:rsidRDefault="00D854E2" w:rsidP="00630862">
            <w:pPr>
              <w:jc w:val="right"/>
              <w:rPr>
                <w:sz w:val="20"/>
                <w:szCs w:val="20"/>
              </w:rPr>
            </w:pPr>
            <w:r w:rsidRPr="004231CF">
              <w:rPr>
                <w:color w:val="000000"/>
                <w:sz w:val="20"/>
                <w:szCs w:val="20"/>
                <w:lang w:val="ru-RU"/>
              </w:rPr>
              <w:t>196 750</w:t>
            </w:r>
          </w:p>
        </w:tc>
      </w:tr>
      <w:tr w:rsidR="008F2B03" w:rsidRPr="004231CF" w14:paraId="64A42942" w14:textId="77777777" w:rsidTr="008C1C79">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97A702" w14:textId="77777777" w:rsidR="00711BE6" w:rsidRPr="004231CF" w:rsidRDefault="00711BE6" w:rsidP="00630862">
            <w:pPr>
              <w:jc w:val="left"/>
              <w:rPr>
                <w:sz w:val="20"/>
                <w:szCs w:val="20"/>
                <w:lang w:val="ru-RU"/>
              </w:rPr>
            </w:pPr>
            <w:r w:rsidRPr="004231CF">
              <w:rPr>
                <w:color w:val="000000"/>
                <w:sz w:val="20"/>
                <w:szCs w:val="20"/>
                <w:lang w:val="ru-RU"/>
              </w:rPr>
              <w:t>Уровни потребления ГФУ, предлагаемые в рамках ПРК</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DEEBF22" w14:textId="4C2CABDB"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2B27592A" w14:textId="225AA63A"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F94639F" w14:textId="602E62DF"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BE898E" w14:textId="3DA4B728" w:rsidR="00711BE6" w:rsidRPr="004231CF" w:rsidRDefault="00E524BE" w:rsidP="00630862">
            <w:pPr>
              <w:jc w:val="right"/>
              <w:rPr>
                <w:sz w:val="20"/>
                <w:szCs w:val="20"/>
              </w:rPr>
            </w:pPr>
            <w:r w:rsidRPr="004231CF">
              <w:rPr>
                <w:color w:val="000000"/>
                <w:sz w:val="20"/>
                <w:szCs w:val="20"/>
                <w:lang w:val="ru-RU"/>
              </w:rPr>
              <w:t>218 611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1AAFC84E" w14:textId="28F23E38" w:rsidR="00711BE6" w:rsidRPr="004231CF" w:rsidRDefault="00D854E2" w:rsidP="00630862">
            <w:pPr>
              <w:jc w:val="right"/>
              <w:rPr>
                <w:sz w:val="20"/>
                <w:szCs w:val="20"/>
              </w:rPr>
            </w:pPr>
            <w:r w:rsidRPr="004231CF">
              <w:rPr>
                <w:color w:val="000000"/>
                <w:sz w:val="20"/>
                <w:szCs w:val="20"/>
                <w:lang w:val="ru-RU"/>
              </w:rPr>
              <w:t>196 750</w:t>
            </w:r>
          </w:p>
        </w:tc>
      </w:tr>
      <w:tr w:rsidR="008F2B03" w:rsidRPr="004231CF" w14:paraId="318D449F" w14:textId="77777777" w:rsidTr="008C1C79">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8CFA96A" w14:textId="77777777" w:rsidR="00711BE6" w:rsidRPr="004231CF" w:rsidRDefault="00711BE6" w:rsidP="00630862">
            <w:pPr>
              <w:jc w:val="left"/>
              <w:rPr>
                <w:sz w:val="20"/>
                <w:szCs w:val="20"/>
                <w:lang w:val="ru-RU"/>
              </w:rPr>
            </w:pPr>
            <w:r w:rsidRPr="004231CF">
              <w:rPr>
                <w:color w:val="000000"/>
                <w:sz w:val="20"/>
                <w:szCs w:val="20"/>
                <w:lang w:val="ru-RU"/>
              </w:rPr>
              <w:t>Предлагаемые сокращения по сравнению с базовым уровнем потребления ГФУ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21A2F238" w14:textId="38B3CDF1" w:rsidR="00711BE6" w:rsidRPr="004231CF" w:rsidRDefault="00C42281" w:rsidP="00630862">
            <w:pPr>
              <w:jc w:val="right"/>
              <w:rPr>
                <w:sz w:val="20"/>
                <w:szCs w:val="20"/>
              </w:rPr>
            </w:pPr>
            <w:r w:rsidRPr="004231CF">
              <w:rPr>
                <w:color w:val="000000"/>
                <w:sz w:val="20"/>
                <w:szCs w:val="20"/>
                <w:lang w:val="ru-RU"/>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333165B" w14:textId="77147DFF" w:rsidR="00711BE6" w:rsidRPr="004231CF" w:rsidRDefault="00C42281" w:rsidP="00630862">
            <w:pPr>
              <w:jc w:val="right"/>
              <w:rPr>
                <w:sz w:val="20"/>
                <w:szCs w:val="20"/>
              </w:rPr>
            </w:pPr>
            <w:r w:rsidRPr="004231CF">
              <w:rPr>
                <w:color w:val="000000"/>
                <w:sz w:val="20"/>
                <w:szCs w:val="20"/>
                <w:lang w:val="ru-RU"/>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9ED4386" w14:textId="79198DA0" w:rsidR="00711BE6" w:rsidRPr="004231CF" w:rsidRDefault="00C42281" w:rsidP="00630862">
            <w:pPr>
              <w:jc w:val="right"/>
              <w:rPr>
                <w:sz w:val="20"/>
                <w:szCs w:val="20"/>
              </w:rPr>
            </w:pPr>
            <w:r w:rsidRPr="004231CF">
              <w:rPr>
                <w:color w:val="000000"/>
                <w:sz w:val="20"/>
                <w:szCs w:val="20"/>
                <w:lang w:val="ru-RU"/>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E445ACC" w14:textId="18BBDB7A" w:rsidR="00711BE6" w:rsidRPr="004231CF" w:rsidRDefault="00C42281" w:rsidP="00630862">
            <w:pPr>
              <w:jc w:val="right"/>
              <w:rPr>
                <w:sz w:val="20"/>
                <w:szCs w:val="20"/>
              </w:rPr>
            </w:pPr>
            <w:r w:rsidRPr="004231CF">
              <w:rPr>
                <w:color w:val="000000"/>
                <w:sz w:val="20"/>
                <w:szCs w:val="20"/>
                <w:lang w:val="ru-RU"/>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1F5C4344" w14:textId="7D87A178" w:rsidR="00711BE6" w:rsidRPr="004231CF" w:rsidRDefault="00D854E2" w:rsidP="00630862">
            <w:pPr>
              <w:jc w:val="right"/>
              <w:rPr>
                <w:sz w:val="20"/>
                <w:szCs w:val="20"/>
              </w:rPr>
            </w:pPr>
            <w:r w:rsidRPr="004231CF">
              <w:rPr>
                <w:color w:val="000000"/>
                <w:sz w:val="20"/>
                <w:szCs w:val="20"/>
                <w:lang w:val="ru-RU"/>
              </w:rPr>
              <w:t>10</w:t>
            </w:r>
          </w:p>
        </w:tc>
      </w:tr>
    </w:tbl>
    <w:p w14:paraId="138E5517" w14:textId="594D8B62" w:rsidR="00711BE6" w:rsidRPr="002727A3" w:rsidRDefault="00711BE6" w:rsidP="006452ED">
      <w:pPr>
        <w:suppressAutoHyphens/>
        <w:spacing w:after="240"/>
        <w:rPr>
          <w:sz w:val="18"/>
          <w:szCs w:val="18"/>
          <w:lang w:val="ru-RU"/>
        </w:rPr>
      </w:pPr>
      <w:r w:rsidRPr="002727A3">
        <w:rPr>
          <w:sz w:val="18"/>
          <w:szCs w:val="18"/>
          <w:lang w:val="ru-RU"/>
        </w:rPr>
        <w:t>* Рассчитано на основе потребления в 2024 году, представленного в отчете о реализации СП, и с учетом ожидаемого экономического роста, а также перехода с ГХФУ на ГФУ.</w:t>
      </w:r>
    </w:p>
    <w:p w14:paraId="56631837" w14:textId="480FB187" w:rsidR="00711BE6" w:rsidRPr="008F2B03" w:rsidRDefault="00711BE6" w:rsidP="006452ED">
      <w:pPr>
        <w:pStyle w:val="Heading1"/>
        <w:numPr>
          <w:ilvl w:val="0"/>
          <w:numId w:val="0"/>
        </w:numPr>
        <w:spacing w:before="240"/>
        <w:rPr>
          <w:i/>
          <w:iCs/>
        </w:rPr>
      </w:pPr>
      <w:r>
        <w:rPr>
          <w:i/>
          <w:iCs/>
          <w:lang w:val="ru-RU"/>
        </w:rPr>
        <w:t xml:space="preserve">Предлагаемые мероприятия </w:t>
      </w:r>
    </w:p>
    <w:p w14:paraId="7E2A74CC" w14:textId="788FC006" w:rsidR="00711BE6" w:rsidRPr="00BD18B6" w:rsidRDefault="00711BE6" w:rsidP="006452ED">
      <w:pPr>
        <w:pStyle w:val="Heading1"/>
        <w:shd w:val="clear" w:color="auto" w:fill="FFFFFF" w:themeFill="background1"/>
        <w:rPr>
          <w:lang w:val="ru-RU"/>
        </w:rPr>
      </w:pPr>
      <w:r>
        <w:rPr>
          <w:lang w:val="ru-RU"/>
        </w:rPr>
        <w:t>Мероприятия в секторе обслуживания, которые предлагается осуществить в рамках первого этапа и первого транша, с разбивкой их по стоимости представлены в таблице 7.</w:t>
      </w:r>
    </w:p>
    <w:p w14:paraId="49A06402" w14:textId="37E7008E" w:rsidR="00E605F3" w:rsidRPr="00BD18B6" w:rsidRDefault="00711BE6" w:rsidP="006452ED">
      <w:pPr>
        <w:shd w:val="clear" w:color="auto" w:fill="FFFFFF" w:themeFill="background1"/>
        <w:rPr>
          <w:b/>
          <w:bCs/>
          <w:lang w:val="ru-RU"/>
        </w:rPr>
      </w:pPr>
      <w:r>
        <w:rPr>
          <w:b/>
          <w:bCs/>
          <w:lang w:val="ru-RU"/>
        </w:rPr>
        <w:t>Таблица 7.</w:t>
      </w:r>
      <w:r>
        <w:rPr>
          <w:lang w:val="ru-RU"/>
        </w:rPr>
        <w:t xml:space="preserve"> </w:t>
      </w:r>
      <w:r>
        <w:rPr>
          <w:b/>
          <w:bCs/>
          <w:lang w:val="ru-RU"/>
        </w:rPr>
        <w:t>Мероприятия в секторе обслуживания и связанные с ними затраты в рамках первого этапа и первого транша ПРК для Объединенной Республики Танзания, в соответствии с тем, как они были представлены</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7"/>
        <w:gridCol w:w="992"/>
        <w:gridCol w:w="992"/>
        <w:gridCol w:w="1134"/>
      </w:tblGrid>
      <w:tr w:rsidR="008F2B03" w:rsidRPr="004231CF" w14:paraId="05E2AD9E" w14:textId="77777777" w:rsidTr="00C709D9">
        <w:trPr>
          <w:cantSplit/>
          <w:trHeight w:val="173"/>
          <w:tblHeader/>
        </w:trPr>
        <w:tc>
          <w:tcPr>
            <w:tcW w:w="6227" w:type="dxa"/>
            <w:vMerge w:val="restart"/>
            <w:vAlign w:val="center"/>
            <w:hideMark/>
          </w:tcPr>
          <w:p w14:paraId="05554EA9" w14:textId="77777777" w:rsidR="00E605F3" w:rsidRPr="004231CF" w:rsidRDefault="00E605F3" w:rsidP="006452ED">
            <w:pPr>
              <w:jc w:val="center"/>
              <w:rPr>
                <w:rFonts w:asciiTheme="majorBidi" w:hAnsiTheme="majorBidi" w:cstheme="majorBidi"/>
                <w:b/>
                <w:bCs/>
                <w:sz w:val="20"/>
                <w:szCs w:val="20"/>
              </w:rPr>
            </w:pPr>
            <w:bookmarkStart w:id="0" w:name="RANGE!A1"/>
            <w:bookmarkStart w:id="1" w:name="_Hlk211008508" w:colFirst="1" w:colLast="3"/>
            <w:r w:rsidRPr="004231CF">
              <w:rPr>
                <w:b/>
                <w:bCs/>
                <w:color w:val="000000"/>
                <w:sz w:val="20"/>
                <w:szCs w:val="20"/>
                <w:lang w:val="ru-RU"/>
              </w:rPr>
              <w:t>Мероприятие</w:t>
            </w:r>
            <w:bookmarkEnd w:id="0"/>
          </w:p>
        </w:tc>
        <w:tc>
          <w:tcPr>
            <w:tcW w:w="992" w:type="dxa"/>
            <w:vMerge w:val="restart"/>
            <w:vAlign w:val="center"/>
            <w:hideMark/>
          </w:tcPr>
          <w:p w14:paraId="34B752D5" w14:textId="77777777" w:rsidR="00E605F3" w:rsidRPr="004231CF" w:rsidRDefault="00E605F3" w:rsidP="006452ED">
            <w:pPr>
              <w:jc w:val="center"/>
              <w:rPr>
                <w:rFonts w:asciiTheme="majorBidi" w:hAnsiTheme="majorBidi" w:cstheme="majorBidi"/>
                <w:b/>
                <w:bCs/>
                <w:sz w:val="20"/>
                <w:szCs w:val="20"/>
              </w:rPr>
            </w:pPr>
            <w:r w:rsidRPr="004231CF">
              <w:rPr>
                <w:b/>
                <w:bCs/>
                <w:color w:val="000000"/>
                <w:sz w:val="20"/>
                <w:szCs w:val="20"/>
                <w:lang w:val="ru-RU"/>
              </w:rPr>
              <w:t>Учреждение</w:t>
            </w:r>
          </w:p>
        </w:tc>
        <w:tc>
          <w:tcPr>
            <w:tcW w:w="2126" w:type="dxa"/>
            <w:gridSpan w:val="2"/>
            <w:vAlign w:val="center"/>
            <w:hideMark/>
          </w:tcPr>
          <w:p w14:paraId="77F17A03" w14:textId="77777777" w:rsidR="00E605F3" w:rsidRPr="004231CF" w:rsidRDefault="00E605F3" w:rsidP="006452ED">
            <w:pPr>
              <w:jc w:val="center"/>
              <w:rPr>
                <w:rFonts w:asciiTheme="majorBidi" w:hAnsiTheme="majorBidi" w:cstheme="majorBidi"/>
                <w:b/>
                <w:bCs/>
                <w:sz w:val="20"/>
                <w:szCs w:val="20"/>
              </w:rPr>
            </w:pPr>
            <w:r w:rsidRPr="004231CF">
              <w:rPr>
                <w:b/>
                <w:bCs/>
                <w:color w:val="000000"/>
                <w:sz w:val="20"/>
                <w:szCs w:val="20"/>
                <w:lang w:val="ru-RU"/>
              </w:rPr>
              <w:t>Стоимость (в долл. США)</w:t>
            </w:r>
          </w:p>
        </w:tc>
      </w:tr>
      <w:tr w:rsidR="008F2B03" w:rsidRPr="004231CF" w14:paraId="0278EBD1" w14:textId="77777777" w:rsidTr="00C709D9">
        <w:trPr>
          <w:cantSplit/>
          <w:trHeight w:val="204"/>
          <w:tblHeader/>
        </w:trPr>
        <w:tc>
          <w:tcPr>
            <w:tcW w:w="6227" w:type="dxa"/>
            <w:vMerge/>
            <w:vAlign w:val="center"/>
            <w:hideMark/>
          </w:tcPr>
          <w:p w14:paraId="642B48DC" w14:textId="77777777" w:rsidR="00E605F3" w:rsidRPr="004231CF" w:rsidRDefault="00E605F3" w:rsidP="006452ED">
            <w:pPr>
              <w:jc w:val="left"/>
              <w:rPr>
                <w:rFonts w:asciiTheme="majorBidi" w:hAnsiTheme="majorBidi" w:cstheme="majorBidi"/>
                <w:b/>
                <w:bCs/>
                <w:sz w:val="20"/>
                <w:szCs w:val="20"/>
                <w:lang w:eastAsia="zh-CN"/>
              </w:rPr>
            </w:pPr>
          </w:p>
        </w:tc>
        <w:tc>
          <w:tcPr>
            <w:tcW w:w="992" w:type="dxa"/>
            <w:vMerge/>
            <w:vAlign w:val="center"/>
            <w:hideMark/>
          </w:tcPr>
          <w:p w14:paraId="6B96FE2E" w14:textId="77777777" w:rsidR="00E605F3" w:rsidRPr="004231CF" w:rsidRDefault="00E605F3" w:rsidP="006452ED">
            <w:pPr>
              <w:jc w:val="left"/>
              <w:rPr>
                <w:rFonts w:asciiTheme="majorBidi" w:hAnsiTheme="majorBidi" w:cstheme="majorBidi"/>
                <w:b/>
                <w:bCs/>
                <w:sz w:val="20"/>
                <w:szCs w:val="20"/>
                <w:lang w:eastAsia="zh-CN"/>
              </w:rPr>
            </w:pPr>
          </w:p>
        </w:tc>
        <w:tc>
          <w:tcPr>
            <w:tcW w:w="992" w:type="dxa"/>
            <w:vAlign w:val="center"/>
            <w:hideMark/>
          </w:tcPr>
          <w:p w14:paraId="1AA217E2" w14:textId="77777777" w:rsidR="00E605F3" w:rsidRPr="004231CF" w:rsidRDefault="00E605F3" w:rsidP="006452ED">
            <w:pPr>
              <w:jc w:val="center"/>
              <w:rPr>
                <w:rFonts w:asciiTheme="majorBidi" w:hAnsiTheme="majorBidi" w:cstheme="majorBidi"/>
                <w:b/>
                <w:bCs/>
                <w:sz w:val="20"/>
                <w:szCs w:val="20"/>
              </w:rPr>
            </w:pPr>
            <w:r w:rsidRPr="004231CF">
              <w:rPr>
                <w:b/>
                <w:bCs/>
                <w:color w:val="000000"/>
                <w:sz w:val="20"/>
                <w:szCs w:val="20"/>
                <w:lang w:val="ru-RU"/>
              </w:rPr>
              <w:t>Первый этап</w:t>
            </w:r>
          </w:p>
        </w:tc>
        <w:tc>
          <w:tcPr>
            <w:tcW w:w="1134" w:type="dxa"/>
            <w:vAlign w:val="center"/>
            <w:hideMark/>
          </w:tcPr>
          <w:p w14:paraId="577B059A" w14:textId="77777777" w:rsidR="00E605F3" w:rsidRPr="004231CF" w:rsidRDefault="00E605F3" w:rsidP="006452ED">
            <w:pPr>
              <w:jc w:val="center"/>
              <w:rPr>
                <w:rFonts w:asciiTheme="majorBidi" w:hAnsiTheme="majorBidi" w:cstheme="majorBidi"/>
                <w:b/>
                <w:bCs/>
                <w:sz w:val="20"/>
                <w:szCs w:val="20"/>
              </w:rPr>
            </w:pPr>
            <w:r w:rsidRPr="004231CF">
              <w:rPr>
                <w:b/>
                <w:bCs/>
                <w:color w:val="000000"/>
                <w:sz w:val="20"/>
                <w:szCs w:val="20"/>
                <w:lang w:val="ru-RU"/>
              </w:rPr>
              <w:t>Первый транш</w:t>
            </w:r>
          </w:p>
        </w:tc>
      </w:tr>
      <w:tr w:rsidR="008F2B03" w:rsidRPr="004231CF" w14:paraId="528C10F5" w14:textId="77777777" w:rsidTr="00C258C3">
        <w:trPr>
          <w:cantSplit/>
          <w:trHeight w:val="2437"/>
        </w:trPr>
        <w:tc>
          <w:tcPr>
            <w:tcW w:w="6227" w:type="dxa"/>
            <w:hideMark/>
          </w:tcPr>
          <w:p w14:paraId="18D0E755" w14:textId="77777777" w:rsidR="00C258C3" w:rsidRPr="004231CF" w:rsidRDefault="00C258C3" w:rsidP="006452ED">
            <w:pPr>
              <w:jc w:val="left"/>
              <w:rPr>
                <w:rFonts w:asciiTheme="majorBidi" w:hAnsiTheme="majorBidi" w:cstheme="majorBidi"/>
                <w:sz w:val="20"/>
                <w:szCs w:val="20"/>
                <w:lang w:val="ru-RU"/>
              </w:rPr>
            </w:pPr>
            <w:r w:rsidRPr="004231CF">
              <w:rPr>
                <w:b/>
                <w:bCs/>
                <w:color w:val="000000"/>
                <w:sz w:val="20"/>
                <w:szCs w:val="20"/>
                <w:lang w:val="ru-RU"/>
              </w:rPr>
              <w:t>Укрепление нормативно-правовой базы и наращивание потенциала сотрудников таможенных служб</w:t>
            </w:r>
            <w:r w:rsidRPr="004231CF">
              <w:rPr>
                <w:color w:val="000000"/>
                <w:sz w:val="20"/>
                <w:szCs w:val="20"/>
                <w:lang w:val="ru-RU"/>
              </w:rPr>
              <w:t xml:space="preserve"> </w:t>
            </w:r>
          </w:p>
          <w:p w14:paraId="0C4BB890" w14:textId="5FECFCD1" w:rsidR="00C258C3" w:rsidRPr="006B4418" w:rsidRDefault="00C258C3" w:rsidP="006452ED">
            <w:pPr>
              <w:jc w:val="left"/>
              <w:rPr>
                <w:rFonts w:asciiTheme="majorBidi" w:hAnsiTheme="majorBidi" w:cstheme="majorBidi"/>
                <w:b/>
                <w:bCs/>
                <w:sz w:val="20"/>
                <w:szCs w:val="20"/>
                <w:lang w:val="ru-RU"/>
              </w:rPr>
            </w:pPr>
            <w:r w:rsidRPr="004231CF">
              <w:rPr>
                <w:color w:val="000000"/>
                <w:sz w:val="20"/>
                <w:szCs w:val="20"/>
                <w:lang w:val="ru-RU"/>
              </w:rPr>
              <w:t>Проведение пяти учебных сессий, для 25 сотрудников таможенных и правоохранительных органов каждая, по мерам в области регулирования ГФУ и предотвращения незаконной торговли (25</w:t>
            </w:r>
            <w:r w:rsidR="005A0335">
              <w:rPr>
                <w:color w:val="000000"/>
                <w:sz w:val="20"/>
                <w:szCs w:val="20"/>
                <w:lang w:val="ru-RU"/>
              </w:rPr>
              <w:t> </w:t>
            </w:r>
            <w:r w:rsidRPr="004231CF">
              <w:rPr>
                <w:color w:val="000000"/>
                <w:sz w:val="20"/>
                <w:szCs w:val="20"/>
                <w:lang w:val="ru-RU"/>
              </w:rPr>
              <w:t>000</w:t>
            </w:r>
            <w:r w:rsidR="005A0335">
              <w:rPr>
                <w:color w:val="000000"/>
                <w:sz w:val="20"/>
                <w:szCs w:val="20"/>
                <w:lang w:val="ru-RU"/>
              </w:rPr>
              <w:t> </w:t>
            </w:r>
            <w:r w:rsidRPr="004231CF">
              <w:rPr>
                <w:color w:val="000000"/>
                <w:sz w:val="20"/>
                <w:szCs w:val="20"/>
                <w:lang w:val="ru-RU"/>
              </w:rPr>
              <w:t>долл. США); привлечение консультанта для укрепления системы лицензирования и квотирования ГФУ</w:t>
            </w:r>
            <w:r w:rsidR="000816FF">
              <w:rPr>
                <w:color w:val="000000"/>
                <w:sz w:val="20"/>
                <w:szCs w:val="20"/>
                <w:lang w:val="ru-RU"/>
              </w:rPr>
              <w:t>,</w:t>
            </w:r>
            <w:r w:rsidRPr="004231CF">
              <w:rPr>
                <w:color w:val="000000"/>
                <w:sz w:val="20"/>
                <w:szCs w:val="20"/>
                <w:lang w:val="ru-RU"/>
              </w:rPr>
              <w:t xml:space="preserve"> улучшени</w:t>
            </w:r>
            <w:r w:rsidR="000816FF">
              <w:rPr>
                <w:color w:val="000000"/>
                <w:sz w:val="20"/>
                <w:szCs w:val="20"/>
                <w:lang w:val="ru-RU"/>
              </w:rPr>
              <w:t>е</w:t>
            </w:r>
            <w:r w:rsidRPr="004231CF">
              <w:rPr>
                <w:color w:val="000000"/>
                <w:sz w:val="20"/>
                <w:szCs w:val="20"/>
                <w:lang w:val="ru-RU"/>
              </w:rPr>
              <w:t xml:space="preserve"> непрерывного мониторинга рынка потребления ГФУ и расширени</w:t>
            </w:r>
            <w:r w:rsidR="000816FF">
              <w:rPr>
                <w:color w:val="000000"/>
                <w:sz w:val="20"/>
                <w:szCs w:val="20"/>
                <w:lang w:val="ru-RU"/>
              </w:rPr>
              <w:t>е</w:t>
            </w:r>
            <w:r w:rsidRPr="004231CF">
              <w:rPr>
                <w:color w:val="000000"/>
                <w:sz w:val="20"/>
                <w:szCs w:val="20"/>
                <w:lang w:val="ru-RU"/>
              </w:rPr>
              <w:t xml:space="preserve"> знаний о рыночных условиях, тенденциях и незаконной торговле ГФУ (12 000 долл. США); совершенствование ведения учета путем обучения 150 сотрудников таможенных органов системе регистрации импорта ГФУ, расширени</w:t>
            </w:r>
            <w:r w:rsidR="006B4418">
              <w:rPr>
                <w:color w:val="000000"/>
                <w:sz w:val="20"/>
                <w:szCs w:val="20"/>
                <w:lang w:val="ru-RU"/>
              </w:rPr>
              <w:t>е</w:t>
            </w:r>
            <w:r w:rsidRPr="004231CF">
              <w:rPr>
                <w:color w:val="000000"/>
                <w:sz w:val="20"/>
                <w:szCs w:val="20"/>
                <w:lang w:val="ru-RU"/>
              </w:rPr>
              <w:t xml:space="preserve"> обмена информацией в портах въезда и проведени</w:t>
            </w:r>
            <w:r w:rsidR="006B4418">
              <w:rPr>
                <w:color w:val="000000"/>
                <w:sz w:val="20"/>
                <w:szCs w:val="20"/>
                <w:lang w:val="ru-RU"/>
              </w:rPr>
              <w:t>е</w:t>
            </w:r>
            <w:r w:rsidRPr="004231CF">
              <w:rPr>
                <w:color w:val="000000"/>
                <w:sz w:val="20"/>
                <w:szCs w:val="20"/>
                <w:lang w:val="ru-RU"/>
              </w:rPr>
              <w:t xml:space="preserve"> практических семинаров для импортеров по сбору данных и отчетности (8 000 долл. США)</w:t>
            </w:r>
          </w:p>
        </w:tc>
        <w:tc>
          <w:tcPr>
            <w:tcW w:w="992" w:type="dxa"/>
            <w:hideMark/>
          </w:tcPr>
          <w:p w14:paraId="4FF41E37" w14:textId="77777777" w:rsidR="00C258C3" w:rsidRPr="004231CF" w:rsidRDefault="00C258C3" w:rsidP="006452ED">
            <w:pPr>
              <w:jc w:val="center"/>
              <w:rPr>
                <w:rFonts w:asciiTheme="majorBidi" w:hAnsiTheme="majorBidi" w:cstheme="majorBidi"/>
                <w:sz w:val="20"/>
                <w:szCs w:val="20"/>
              </w:rPr>
            </w:pPr>
            <w:r w:rsidRPr="004231CF">
              <w:rPr>
                <w:color w:val="000000"/>
                <w:sz w:val="20"/>
                <w:szCs w:val="20"/>
                <w:lang w:val="ru-RU"/>
              </w:rPr>
              <w:t>ЮНЕП</w:t>
            </w:r>
          </w:p>
        </w:tc>
        <w:tc>
          <w:tcPr>
            <w:tcW w:w="992" w:type="dxa"/>
            <w:hideMark/>
          </w:tcPr>
          <w:p w14:paraId="6337FCC5"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45 000</w:t>
            </w:r>
          </w:p>
        </w:tc>
        <w:tc>
          <w:tcPr>
            <w:tcW w:w="1134" w:type="dxa"/>
            <w:hideMark/>
          </w:tcPr>
          <w:p w14:paraId="75E8F4C5"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26 000</w:t>
            </w:r>
          </w:p>
        </w:tc>
      </w:tr>
      <w:tr w:rsidR="008F2B03" w:rsidRPr="004231CF" w14:paraId="3F450ACD" w14:textId="77777777" w:rsidTr="006452ED">
        <w:tc>
          <w:tcPr>
            <w:tcW w:w="6227" w:type="dxa"/>
            <w:hideMark/>
          </w:tcPr>
          <w:p w14:paraId="084CF32A" w14:textId="77777777" w:rsidR="00C258C3" w:rsidRPr="004231CF" w:rsidRDefault="00C258C3" w:rsidP="006452ED">
            <w:pPr>
              <w:jc w:val="left"/>
              <w:rPr>
                <w:rFonts w:asciiTheme="majorBidi" w:hAnsiTheme="majorBidi" w:cstheme="majorBidi"/>
                <w:b/>
                <w:bCs/>
                <w:sz w:val="20"/>
                <w:szCs w:val="20"/>
                <w:lang w:val="ru-RU"/>
              </w:rPr>
            </w:pPr>
            <w:r w:rsidRPr="004231CF">
              <w:rPr>
                <w:b/>
                <w:bCs/>
                <w:color w:val="000000"/>
                <w:sz w:val="20"/>
                <w:szCs w:val="20"/>
                <w:lang w:val="ru-RU"/>
              </w:rPr>
              <w:t>Наращивание потенциала технических специалистов по ХОКВ</w:t>
            </w:r>
            <w:r w:rsidRPr="004231CF">
              <w:rPr>
                <w:color w:val="000000"/>
                <w:sz w:val="20"/>
                <w:szCs w:val="20"/>
                <w:lang w:val="ru-RU"/>
              </w:rPr>
              <w:t xml:space="preserve"> </w:t>
            </w:r>
          </w:p>
          <w:p w14:paraId="31BE473C" w14:textId="0C122126" w:rsidR="00C258C3" w:rsidRPr="00F021D2" w:rsidRDefault="00BB649E" w:rsidP="006452ED">
            <w:pPr>
              <w:jc w:val="left"/>
              <w:rPr>
                <w:rFonts w:asciiTheme="majorBidi" w:hAnsiTheme="majorBidi" w:cstheme="majorBidi"/>
                <w:b/>
                <w:bCs/>
                <w:sz w:val="20"/>
                <w:szCs w:val="20"/>
                <w:lang w:val="ru-RU"/>
              </w:rPr>
            </w:pPr>
            <w:r>
              <w:rPr>
                <w:color w:val="000000"/>
                <w:sz w:val="20"/>
                <w:szCs w:val="20"/>
                <w:lang w:val="ru-RU"/>
              </w:rPr>
              <w:t>П</w:t>
            </w:r>
            <w:r w:rsidR="00C258C3" w:rsidRPr="004231CF">
              <w:rPr>
                <w:color w:val="000000"/>
                <w:sz w:val="20"/>
                <w:szCs w:val="20"/>
                <w:lang w:val="ru-RU"/>
              </w:rPr>
              <w:t>роведение трех сессий по подготовке и сертификации, каждая для</w:t>
            </w:r>
            <w:r w:rsidR="008E373B">
              <w:rPr>
                <w:color w:val="000000"/>
                <w:sz w:val="20"/>
                <w:szCs w:val="20"/>
                <w:lang w:val="ru-RU"/>
              </w:rPr>
              <w:t> </w:t>
            </w:r>
            <w:r w:rsidR="00C258C3" w:rsidRPr="004231CF">
              <w:rPr>
                <w:color w:val="000000"/>
                <w:sz w:val="20"/>
                <w:szCs w:val="20"/>
                <w:lang w:val="ru-RU"/>
              </w:rPr>
              <w:t>25 технических специалистов по ХОКВ, по надлежащей практике обслуживания и безопасному обращению с хладагентами с низким ПГП (25 000 долл. США); оказание поддержки ассоциациям и техническим специалистам по ХОКВ в формализации сектора холодильного оборудования (5 000 долл. США); обновление сводов практических норм и учебных программ для технических специалистов в целях содействия извлечению и переработке хладагентов, повышения энергоэффективности и внедрения методов безопасного обращения для альтернативных хладагентов (5</w:t>
            </w:r>
            <w:r w:rsidR="008E373B">
              <w:rPr>
                <w:color w:val="000000"/>
                <w:sz w:val="20"/>
                <w:szCs w:val="20"/>
                <w:lang w:val="ru-RU"/>
              </w:rPr>
              <w:t> </w:t>
            </w:r>
            <w:r w:rsidR="00C258C3" w:rsidRPr="004231CF">
              <w:rPr>
                <w:color w:val="000000"/>
                <w:sz w:val="20"/>
                <w:szCs w:val="20"/>
                <w:lang w:val="ru-RU"/>
              </w:rPr>
              <w:t>000</w:t>
            </w:r>
            <w:r w:rsidR="008E373B">
              <w:rPr>
                <w:color w:val="000000"/>
                <w:sz w:val="20"/>
                <w:szCs w:val="20"/>
                <w:lang w:val="ru-RU"/>
              </w:rPr>
              <w:t> </w:t>
            </w:r>
            <w:r w:rsidR="00C258C3" w:rsidRPr="004231CF">
              <w:rPr>
                <w:color w:val="000000"/>
                <w:sz w:val="20"/>
                <w:szCs w:val="20"/>
                <w:lang w:val="ru-RU"/>
              </w:rPr>
              <w:t>долл.</w:t>
            </w:r>
            <w:r w:rsidR="008E373B">
              <w:rPr>
                <w:color w:val="000000"/>
                <w:sz w:val="20"/>
                <w:szCs w:val="20"/>
                <w:lang w:val="ru-RU"/>
              </w:rPr>
              <w:t> </w:t>
            </w:r>
            <w:r w:rsidR="00C258C3" w:rsidRPr="004231CF">
              <w:rPr>
                <w:color w:val="000000"/>
                <w:sz w:val="20"/>
                <w:szCs w:val="20"/>
                <w:lang w:val="ru-RU"/>
              </w:rPr>
              <w:t>США); проведение целевых мероприятий по повышению осведомленности импортеров, технических специалистов, установщиков и конечных пользователей с целью улучшения их понимания в</w:t>
            </w:r>
            <w:r w:rsidR="00F021D2">
              <w:rPr>
                <w:color w:val="000000"/>
                <w:sz w:val="20"/>
                <w:szCs w:val="20"/>
                <w:lang w:val="ru-RU"/>
              </w:rPr>
              <w:t>оздействия</w:t>
            </w:r>
            <w:r w:rsidR="00C258C3" w:rsidRPr="004231CF">
              <w:rPr>
                <w:color w:val="000000"/>
                <w:sz w:val="20"/>
                <w:szCs w:val="20"/>
                <w:lang w:val="ru-RU"/>
              </w:rPr>
              <w:t xml:space="preserve"> технологий с высоким ПГП, </w:t>
            </w:r>
            <w:r w:rsidR="008E373B">
              <w:rPr>
                <w:color w:val="000000"/>
                <w:sz w:val="20"/>
                <w:szCs w:val="20"/>
                <w:lang w:val="ru-RU"/>
              </w:rPr>
              <w:lastRenderedPageBreak/>
              <w:t>с одновременным</w:t>
            </w:r>
            <w:r w:rsidR="00C258C3" w:rsidRPr="004231CF">
              <w:rPr>
                <w:color w:val="000000"/>
                <w:sz w:val="20"/>
                <w:szCs w:val="20"/>
                <w:lang w:val="ru-RU"/>
              </w:rPr>
              <w:t xml:space="preserve"> продвижения альтернатив с низким ПГП и их преимуществ (11 000 долл. США)</w:t>
            </w:r>
          </w:p>
        </w:tc>
        <w:tc>
          <w:tcPr>
            <w:tcW w:w="992" w:type="dxa"/>
            <w:hideMark/>
          </w:tcPr>
          <w:p w14:paraId="6BBF85B6" w14:textId="77777777" w:rsidR="00C258C3" w:rsidRPr="004231CF" w:rsidRDefault="00C258C3" w:rsidP="006452ED">
            <w:pPr>
              <w:jc w:val="center"/>
              <w:rPr>
                <w:rFonts w:asciiTheme="majorBidi" w:hAnsiTheme="majorBidi" w:cstheme="majorBidi"/>
                <w:sz w:val="20"/>
                <w:szCs w:val="20"/>
              </w:rPr>
            </w:pPr>
            <w:r w:rsidRPr="004231CF">
              <w:rPr>
                <w:color w:val="000000"/>
                <w:sz w:val="20"/>
                <w:szCs w:val="20"/>
                <w:lang w:val="ru-RU"/>
              </w:rPr>
              <w:lastRenderedPageBreak/>
              <w:t>ЮНЕП</w:t>
            </w:r>
          </w:p>
        </w:tc>
        <w:tc>
          <w:tcPr>
            <w:tcW w:w="992" w:type="dxa"/>
            <w:hideMark/>
          </w:tcPr>
          <w:p w14:paraId="2D798ACF"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46 000</w:t>
            </w:r>
          </w:p>
        </w:tc>
        <w:tc>
          <w:tcPr>
            <w:tcW w:w="1134" w:type="dxa"/>
            <w:hideMark/>
          </w:tcPr>
          <w:p w14:paraId="2ACEEC0F"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28 000</w:t>
            </w:r>
          </w:p>
        </w:tc>
      </w:tr>
      <w:tr w:rsidR="008F2B03" w:rsidRPr="004231CF" w14:paraId="4FB2649D" w14:textId="77777777" w:rsidTr="00C258C3">
        <w:trPr>
          <w:cantSplit/>
          <w:trHeight w:val="1079"/>
        </w:trPr>
        <w:tc>
          <w:tcPr>
            <w:tcW w:w="6227" w:type="dxa"/>
            <w:hideMark/>
          </w:tcPr>
          <w:p w14:paraId="42AFE3F8" w14:textId="77777777" w:rsidR="00C258C3" w:rsidRPr="004231CF" w:rsidRDefault="00C258C3" w:rsidP="006452ED">
            <w:pPr>
              <w:jc w:val="left"/>
              <w:rPr>
                <w:rFonts w:asciiTheme="majorBidi" w:hAnsiTheme="majorBidi" w:cstheme="majorBidi"/>
                <w:sz w:val="20"/>
                <w:szCs w:val="20"/>
                <w:lang w:val="ru-RU"/>
              </w:rPr>
            </w:pPr>
            <w:r w:rsidRPr="004231CF">
              <w:rPr>
                <w:b/>
                <w:bCs/>
                <w:color w:val="000000"/>
                <w:sz w:val="20"/>
                <w:szCs w:val="20"/>
                <w:lang w:val="ru-RU"/>
              </w:rPr>
              <w:t>Наращивание потенциала для сектора МКВ</w:t>
            </w:r>
            <w:r w:rsidRPr="004231CF">
              <w:rPr>
                <w:color w:val="000000"/>
                <w:sz w:val="20"/>
                <w:szCs w:val="20"/>
                <w:lang w:val="ru-RU"/>
              </w:rPr>
              <w:t xml:space="preserve"> </w:t>
            </w:r>
          </w:p>
          <w:p w14:paraId="441836C2" w14:textId="3D48E8F1" w:rsidR="00C258C3" w:rsidRPr="004231CF" w:rsidRDefault="00C258C3" w:rsidP="006452ED">
            <w:pPr>
              <w:jc w:val="left"/>
              <w:rPr>
                <w:rFonts w:asciiTheme="majorBidi" w:hAnsiTheme="majorBidi" w:cstheme="majorBidi"/>
                <w:b/>
                <w:bCs/>
                <w:sz w:val="20"/>
                <w:szCs w:val="20"/>
              </w:rPr>
            </w:pPr>
            <w:r w:rsidRPr="004231CF">
              <w:rPr>
                <w:color w:val="000000"/>
                <w:sz w:val="20"/>
                <w:szCs w:val="20"/>
                <w:lang w:val="ru-RU"/>
              </w:rPr>
              <w:t xml:space="preserve">Закупка и поставка девяти установок </w:t>
            </w:r>
            <w:r w:rsidR="00FF417E">
              <w:rPr>
                <w:color w:val="000000"/>
                <w:sz w:val="20"/>
                <w:szCs w:val="20"/>
                <w:lang w:val="ru-RU"/>
              </w:rPr>
              <w:t xml:space="preserve">для </w:t>
            </w:r>
            <w:r w:rsidRPr="004231CF">
              <w:rPr>
                <w:color w:val="000000"/>
                <w:sz w:val="20"/>
                <w:szCs w:val="20"/>
                <w:lang w:val="ru-RU"/>
              </w:rPr>
              <w:t>извлечения с</w:t>
            </w:r>
            <w:r w:rsidR="00FF417E">
              <w:rPr>
                <w:color w:val="000000"/>
                <w:sz w:val="20"/>
                <w:szCs w:val="20"/>
                <w:lang w:val="ru-RU"/>
              </w:rPr>
              <w:t> </w:t>
            </w:r>
            <w:r w:rsidRPr="004231CF">
              <w:rPr>
                <w:color w:val="000000"/>
                <w:sz w:val="20"/>
                <w:szCs w:val="20"/>
                <w:lang w:val="ru-RU"/>
              </w:rPr>
              <w:t>соответствующими баллонами, четырех течеискателей и четырех электронных весов для выбранных мастерских (17 400 долл. США); проведение технической подготовки для 40 технических специалистов МКВ по безопасному и эффективному использованию инструментов для извлечения и обслуживания (10 000 долл. США)</w:t>
            </w:r>
          </w:p>
        </w:tc>
        <w:tc>
          <w:tcPr>
            <w:tcW w:w="992" w:type="dxa"/>
            <w:hideMark/>
          </w:tcPr>
          <w:p w14:paraId="6FF98452" w14:textId="77777777" w:rsidR="00C258C3" w:rsidRPr="004231CF" w:rsidRDefault="00C258C3" w:rsidP="006452ED">
            <w:pPr>
              <w:jc w:val="center"/>
              <w:rPr>
                <w:rFonts w:asciiTheme="majorBidi" w:hAnsiTheme="majorBidi" w:cstheme="majorBidi"/>
                <w:sz w:val="20"/>
                <w:szCs w:val="20"/>
              </w:rPr>
            </w:pPr>
            <w:r w:rsidRPr="004231CF">
              <w:rPr>
                <w:color w:val="000000"/>
                <w:sz w:val="20"/>
                <w:szCs w:val="20"/>
                <w:lang w:val="ru-RU"/>
              </w:rPr>
              <w:t>ЮНИДО</w:t>
            </w:r>
          </w:p>
        </w:tc>
        <w:tc>
          <w:tcPr>
            <w:tcW w:w="992" w:type="dxa"/>
            <w:hideMark/>
          </w:tcPr>
          <w:p w14:paraId="52562171"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27 400</w:t>
            </w:r>
          </w:p>
        </w:tc>
        <w:tc>
          <w:tcPr>
            <w:tcW w:w="1134" w:type="dxa"/>
            <w:hideMark/>
          </w:tcPr>
          <w:p w14:paraId="4D4DDC5E"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22 500</w:t>
            </w:r>
          </w:p>
        </w:tc>
      </w:tr>
      <w:tr w:rsidR="008F2B03" w:rsidRPr="004231CF" w14:paraId="258B7F63" w14:textId="77777777" w:rsidTr="00C258C3">
        <w:trPr>
          <w:cantSplit/>
          <w:trHeight w:val="1492"/>
        </w:trPr>
        <w:tc>
          <w:tcPr>
            <w:tcW w:w="6227" w:type="dxa"/>
            <w:hideMark/>
          </w:tcPr>
          <w:p w14:paraId="51A30D3D" w14:textId="77777777" w:rsidR="00C258C3" w:rsidRPr="004231CF" w:rsidRDefault="00C258C3" w:rsidP="006452ED">
            <w:pPr>
              <w:jc w:val="left"/>
              <w:rPr>
                <w:rFonts w:asciiTheme="majorBidi" w:hAnsiTheme="majorBidi" w:cstheme="majorBidi"/>
                <w:b/>
                <w:bCs/>
                <w:sz w:val="20"/>
                <w:szCs w:val="20"/>
                <w:lang w:val="ru-RU"/>
              </w:rPr>
            </w:pPr>
            <w:r w:rsidRPr="004231CF">
              <w:rPr>
                <w:b/>
                <w:bCs/>
                <w:color w:val="000000"/>
                <w:sz w:val="20"/>
                <w:szCs w:val="20"/>
                <w:lang w:val="ru-RU"/>
              </w:rPr>
              <w:t>Продвижение технологий с низким ПГП в секторе коммерческого охлаждения</w:t>
            </w:r>
            <w:r w:rsidRPr="004231CF">
              <w:rPr>
                <w:color w:val="000000"/>
                <w:sz w:val="20"/>
                <w:szCs w:val="20"/>
                <w:lang w:val="ru-RU"/>
              </w:rPr>
              <w:t xml:space="preserve"> </w:t>
            </w:r>
          </w:p>
          <w:p w14:paraId="1DC16A0B" w14:textId="5C70F458" w:rsidR="00C258C3" w:rsidRPr="004231CF" w:rsidRDefault="00C258C3" w:rsidP="002C4BC8">
            <w:pPr>
              <w:jc w:val="left"/>
              <w:rPr>
                <w:rFonts w:asciiTheme="majorBidi" w:hAnsiTheme="majorBidi" w:cstheme="majorBidi"/>
                <w:b/>
                <w:bCs/>
                <w:sz w:val="20"/>
                <w:szCs w:val="20"/>
              </w:rPr>
            </w:pPr>
            <w:r w:rsidRPr="004231CF">
              <w:rPr>
                <w:color w:val="000000"/>
                <w:sz w:val="20"/>
                <w:szCs w:val="20"/>
                <w:lang w:val="ru-RU"/>
              </w:rPr>
              <w:t>Проведение исследования рынка на предмет поиска потенциальных кандидатов на замену действующих автономных блоков (1</w:t>
            </w:r>
            <w:r w:rsidR="00442C67">
              <w:rPr>
                <w:color w:val="000000"/>
                <w:sz w:val="20"/>
                <w:szCs w:val="20"/>
                <w:lang w:val="ru-RU"/>
              </w:rPr>
              <w:t> </w:t>
            </w:r>
            <w:r w:rsidRPr="004231CF">
              <w:rPr>
                <w:color w:val="000000"/>
                <w:sz w:val="20"/>
                <w:szCs w:val="20"/>
                <w:lang w:val="ru-RU"/>
              </w:rPr>
              <w:t>500</w:t>
            </w:r>
            <w:r w:rsidR="00442C67">
              <w:rPr>
                <w:color w:val="000000"/>
                <w:sz w:val="20"/>
                <w:szCs w:val="20"/>
                <w:lang w:val="ru-RU"/>
              </w:rPr>
              <w:t> </w:t>
            </w:r>
            <w:r w:rsidRPr="004231CF">
              <w:rPr>
                <w:color w:val="000000"/>
                <w:sz w:val="20"/>
                <w:szCs w:val="20"/>
                <w:lang w:val="ru-RU"/>
              </w:rPr>
              <w:t>долл.</w:t>
            </w:r>
            <w:r w:rsidR="00442C67">
              <w:rPr>
                <w:color w:val="000000"/>
                <w:sz w:val="20"/>
                <w:szCs w:val="20"/>
                <w:lang w:val="ru-RU"/>
              </w:rPr>
              <w:t> </w:t>
            </w:r>
            <w:r w:rsidRPr="004231CF">
              <w:rPr>
                <w:color w:val="000000"/>
                <w:sz w:val="20"/>
                <w:szCs w:val="20"/>
                <w:lang w:val="ru-RU"/>
              </w:rPr>
              <w:t>США); реализация демонстрационного проекта по</w:t>
            </w:r>
            <w:r w:rsidR="00442C67">
              <w:rPr>
                <w:color w:val="000000"/>
                <w:sz w:val="20"/>
                <w:szCs w:val="20"/>
                <w:lang w:val="ru-RU"/>
              </w:rPr>
              <w:t> </w:t>
            </w:r>
            <w:r w:rsidRPr="004231CF">
              <w:rPr>
                <w:color w:val="000000"/>
                <w:sz w:val="20"/>
                <w:szCs w:val="20"/>
                <w:lang w:val="ru-RU"/>
              </w:rPr>
              <w:t>замене действующей коммерческой холодильной установки на</w:t>
            </w:r>
            <w:r w:rsidR="00442C67">
              <w:rPr>
                <w:color w:val="000000"/>
                <w:sz w:val="20"/>
                <w:szCs w:val="20"/>
                <w:lang w:val="ru-RU"/>
              </w:rPr>
              <w:t> </w:t>
            </w:r>
            <w:r w:rsidRPr="004231CF">
              <w:rPr>
                <w:color w:val="000000"/>
                <w:sz w:val="20"/>
                <w:szCs w:val="20"/>
                <w:lang w:val="ru-RU"/>
              </w:rPr>
              <w:t>оборудование на базе R-290 путем закупки и установки 10</w:t>
            </w:r>
            <w:r w:rsidR="00442C67">
              <w:rPr>
                <w:color w:val="000000"/>
                <w:sz w:val="20"/>
                <w:szCs w:val="20"/>
                <w:lang w:val="ru-RU"/>
              </w:rPr>
              <w:t> </w:t>
            </w:r>
            <w:r w:rsidRPr="004231CF">
              <w:rPr>
                <w:color w:val="000000"/>
                <w:sz w:val="20"/>
                <w:szCs w:val="20"/>
                <w:lang w:val="ru-RU"/>
              </w:rPr>
              <w:t>автономных блоков, включая мониторинг энергопотребления до и после установки, а также документацию (22 000 долл. США); безопасная утилизация отработанных единиц, обеспечивающая надлежащее извлечение хладагентов за счет применения передовых методов в области обслуживания и безопасности (1 500 долл. США)</w:t>
            </w:r>
          </w:p>
        </w:tc>
        <w:tc>
          <w:tcPr>
            <w:tcW w:w="992" w:type="dxa"/>
            <w:hideMark/>
          </w:tcPr>
          <w:p w14:paraId="200DE42A" w14:textId="77777777" w:rsidR="00C258C3" w:rsidRPr="004231CF" w:rsidRDefault="00C258C3" w:rsidP="006452ED">
            <w:pPr>
              <w:jc w:val="center"/>
              <w:rPr>
                <w:rFonts w:asciiTheme="majorBidi" w:hAnsiTheme="majorBidi" w:cstheme="majorBidi"/>
                <w:sz w:val="20"/>
                <w:szCs w:val="20"/>
              </w:rPr>
            </w:pPr>
            <w:r w:rsidRPr="004231CF">
              <w:rPr>
                <w:color w:val="000000"/>
                <w:sz w:val="20"/>
                <w:szCs w:val="20"/>
                <w:lang w:val="ru-RU"/>
              </w:rPr>
              <w:t>ЮНИДО</w:t>
            </w:r>
          </w:p>
        </w:tc>
        <w:tc>
          <w:tcPr>
            <w:tcW w:w="992" w:type="dxa"/>
            <w:hideMark/>
          </w:tcPr>
          <w:p w14:paraId="4FF6F3A0"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25 000</w:t>
            </w:r>
          </w:p>
        </w:tc>
        <w:tc>
          <w:tcPr>
            <w:tcW w:w="1134" w:type="dxa"/>
            <w:hideMark/>
          </w:tcPr>
          <w:p w14:paraId="4FED2F32"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1 500</w:t>
            </w:r>
          </w:p>
        </w:tc>
      </w:tr>
      <w:tr w:rsidR="008F2B03" w:rsidRPr="004231CF" w14:paraId="6D1ED203" w14:textId="77777777" w:rsidTr="00C258C3">
        <w:trPr>
          <w:cantSplit/>
          <w:trHeight w:val="1050"/>
        </w:trPr>
        <w:tc>
          <w:tcPr>
            <w:tcW w:w="6227" w:type="dxa"/>
            <w:hideMark/>
          </w:tcPr>
          <w:p w14:paraId="3273E4A9" w14:textId="77777777" w:rsidR="00C258C3" w:rsidRPr="004231CF" w:rsidRDefault="00C258C3" w:rsidP="006452ED">
            <w:pPr>
              <w:jc w:val="left"/>
              <w:rPr>
                <w:rFonts w:asciiTheme="majorBidi" w:hAnsiTheme="majorBidi" w:cstheme="majorBidi"/>
                <w:b/>
                <w:bCs/>
                <w:sz w:val="20"/>
                <w:szCs w:val="20"/>
                <w:lang w:val="ru-RU"/>
              </w:rPr>
            </w:pPr>
            <w:r w:rsidRPr="004231CF">
              <w:rPr>
                <w:b/>
                <w:bCs/>
                <w:color w:val="000000"/>
                <w:sz w:val="20"/>
                <w:szCs w:val="20"/>
                <w:lang w:val="ru-RU"/>
              </w:rPr>
              <w:t>Продвижение технологий с низким ПГП и энергоэффективных технологий в секторе КВ</w:t>
            </w:r>
            <w:r w:rsidRPr="004231CF">
              <w:rPr>
                <w:color w:val="000000"/>
                <w:sz w:val="20"/>
                <w:szCs w:val="20"/>
                <w:lang w:val="ru-RU"/>
              </w:rPr>
              <w:t xml:space="preserve"> </w:t>
            </w:r>
          </w:p>
          <w:p w14:paraId="370467CC" w14:textId="251CAE1C" w:rsidR="00C258C3" w:rsidRPr="004231CF" w:rsidRDefault="00956CE9" w:rsidP="006452ED">
            <w:pPr>
              <w:jc w:val="left"/>
              <w:rPr>
                <w:rFonts w:asciiTheme="majorBidi" w:hAnsiTheme="majorBidi" w:cstheme="majorBidi"/>
                <w:b/>
                <w:bCs/>
                <w:sz w:val="20"/>
                <w:szCs w:val="20"/>
              </w:rPr>
            </w:pPr>
            <w:r>
              <w:rPr>
                <w:color w:val="000000"/>
                <w:sz w:val="20"/>
                <w:szCs w:val="20"/>
                <w:lang w:val="ru-RU"/>
              </w:rPr>
              <w:t>Р</w:t>
            </w:r>
            <w:r w:rsidR="00C258C3" w:rsidRPr="004231CF">
              <w:rPr>
                <w:color w:val="000000"/>
                <w:sz w:val="20"/>
                <w:szCs w:val="20"/>
                <w:lang w:val="ru-RU"/>
              </w:rPr>
              <w:t>еализация демонстрационного проекта по замене действующих систем КВ в жилых помещениях на оборудование на базе R-290 путем закупки и установки 2</w:t>
            </w:r>
            <w:r w:rsidR="00D42E5D">
              <w:rPr>
                <w:color w:val="000000"/>
                <w:sz w:val="20"/>
                <w:szCs w:val="20"/>
                <w:lang w:val="ru-RU"/>
              </w:rPr>
              <w:t>0</w:t>
            </w:r>
            <w:r w:rsidR="00C258C3" w:rsidRPr="004231CF">
              <w:rPr>
                <w:color w:val="000000"/>
                <w:sz w:val="20"/>
                <w:szCs w:val="20"/>
                <w:lang w:val="ru-RU"/>
              </w:rPr>
              <w:t xml:space="preserve"> блоков, включая мониторинг энергопотребления до и после установки, а также документацию (10</w:t>
            </w:r>
            <w:r w:rsidR="004D5D35">
              <w:rPr>
                <w:color w:val="000000"/>
                <w:sz w:val="20"/>
                <w:szCs w:val="20"/>
                <w:lang w:val="ru-RU"/>
              </w:rPr>
              <w:t> </w:t>
            </w:r>
            <w:r w:rsidR="00C258C3" w:rsidRPr="004231CF">
              <w:rPr>
                <w:color w:val="000000"/>
                <w:sz w:val="20"/>
                <w:szCs w:val="20"/>
                <w:lang w:val="ru-RU"/>
              </w:rPr>
              <w:t>000 долл. США); безопасная утилизация отработанных единиц, обеспечивающая надлежащее извлечение хладагентов за счет применения передовых методов в области обслуживания и безопасности (1 600 долл. США)</w:t>
            </w:r>
          </w:p>
        </w:tc>
        <w:tc>
          <w:tcPr>
            <w:tcW w:w="992" w:type="dxa"/>
            <w:hideMark/>
          </w:tcPr>
          <w:p w14:paraId="3F0ECF62" w14:textId="77777777" w:rsidR="00C258C3" w:rsidRPr="004231CF" w:rsidRDefault="00C258C3" w:rsidP="006452ED">
            <w:pPr>
              <w:jc w:val="center"/>
              <w:rPr>
                <w:rFonts w:asciiTheme="majorBidi" w:hAnsiTheme="majorBidi" w:cstheme="majorBidi"/>
                <w:sz w:val="20"/>
                <w:szCs w:val="20"/>
              </w:rPr>
            </w:pPr>
            <w:r w:rsidRPr="004231CF">
              <w:rPr>
                <w:color w:val="000000"/>
                <w:sz w:val="20"/>
                <w:szCs w:val="20"/>
                <w:lang w:val="ru-RU"/>
              </w:rPr>
              <w:t>ЮНИДО</w:t>
            </w:r>
          </w:p>
        </w:tc>
        <w:tc>
          <w:tcPr>
            <w:tcW w:w="992" w:type="dxa"/>
            <w:hideMark/>
          </w:tcPr>
          <w:p w14:paraId="3636A703"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11 600</w:t>
            </w:r>
          </w:p>
        </w:tc>
        <w:tc>
          <w:tcPr>
            <w:tcW w:w="1134" w:type="dxa"/>
            <w:hideMark/>
          </w:tcPr>
          <w:p w14:paraId="69B1F1B5" w14:textId="77777777" w:rsidR="00C258C3" w:rsidRPr="004231CF" w:rsidRDefault="00C258C3" w:rsidP="006452ED">
            <w:pPr>
              <w:jc w:val="right"/>
              <w:rPr>
                <w:rFonts w:asciiTheme="majorBidi" w:hAnsiTheme="majorBidi" w:cstheme="majorBidi"/>
                <w:sz w:val="20"/>
                <w:szCs w:val="20"/>
              </w:rPr>
            </w:pPr>
            <w:r w:rsidRPr="004231CF">
              <w:rPr>
                <w:color w:val="000000"/>
                <w:sz w:val="20"/>
                <w:szCs w:val="20"/>
                <w:lang w:val="ru-RU"/>
              </w:rPr>
              <w:t>10 000</w:t>
            </w:r>
          </w:p>
        </w:tc>
      </w:tr>
      <w:tr w:rsidR="008F2B03" w:rsidRPr="004231CF" w14:paraId="3A5D537B" w14:textId="77777777" w:rsidTr="00C258C3">
        <w:trPr>
          <w:cantSplit/>
          <w:trHeight w:val="174"/>
        </w:trPr>
        <w:tc>
          <w:tcPr>
            <w:tcW w:w="6227" w:type="dxa"/>
            <w:hideMark/>
          </w:tcPr>
          <w:p w14:paraId="2FF6E550" w14:textId="726D6301" w:rsidR="00E605F3" w:rsidRPr="004231CF" w:rsidRDefault="00E605F3" w:rsidP="006452ED">
            <w:pPr>
              <w:jc w:val="left"/>
              <w:rPr>
                <w:rFonts w:asciiTheme="majorBidi" w:hAnsiTheme="majorBidi" w:cstheme="majorBidi"/>
                <w:b/>
                <w:bCs/>
                <w:sz w:val="20"/>
                <w:szCs w:val="20"/>
                <w:lang w:val="ru-RU"/>
              </w:rPr>
            </w:pPr>
            <w:r w:rsidRPr="004D5D35">
              <w:rPr>
                <w:b/>
                <w:bCs/>
                <w:color w:val="000000"/>
                <w:sz w:val="20"/>
                <w:szCs w:val="20"/>
                <w:lang w:val="ru-RU"/>
              </w:rPr>
              <w:t>Координация и мониторинг проекта</w:t>
            </w:r>
            <w:r w:rsidRPr="004231CF">
              <w:rPr>
                <w:color w:val="000000"/>
                <w:sz w:val="20"/>
                <w:szCs w:val="20"/>
                <w:lang w:val="ru-RU"/>
              </w:rPr>
              <w:t xml:space="preserve"> (см. пункт 26)</w:t>
            </w:r>
          </w:p>
        </w:tc>
        <w:tc>
          <w:tcPr>
            <w:tcW w:w="992" w:type="dxa"/>
            <w:hideMark/>
          </w:tcPr>
          <w:p w14:paraId="2DC7FFE3" w14:textId="77777777" w:rsidR="00E605F3" w:rsidRPr="004231CF" w:rsidRDefault="00E605F3" w:rsidP="006452ED">
            <w:pPr>
              <w:jc w:val="center"/>
              <w:rPr>
                <w:rFonts w:asciiTheme="majorBidi" w:hAnsiTheme="majorBidi" w:cstheme="majorBidi"/>
                <w:sz w:val="20"/>
                <w:szCs w:val="20"/>
              </w:rPr>
            </w:pPr>
            <w:r w:rsidRPr="004231CF">
              <w:rPr>
                <w:color w:val="000000"/>
                <w:sz w:val="20"/>
                <w:szCs w:val="20"/>
                <w:lang w:val="ru-RU"/>
              </w:rPr>
              <w:t>ЮНЕП</w:t>
            </w:r>
          </w:p>
        </w:tc>
        <w:tc>
          <w:tcPr>
            <w:tcW w:w="992" w:type="dxa"/>
            <w:hideMark/>
          </w:tcPr>
          <w:p w14:paraId="6CB0686D" w14:textId="77777777" w:rsidR="00E605F3" w:rsidRPr="004231CF" w:rsidRDefault="00E605F3" w:rsidP="006452ED">
            <w:pPr>
              <w:jc w:val="right"/>
              <w:rPr>
                <w:rFonts w:asciiTheme="majorBidi" w:hAnsiTheme="majorBidi" w:cstheme="majorBidi"/>
                <w:sz w:val="20"/>
                <w:szCs w:val="20"/>
              </w:rPr>
            </w:pPr>
            <w:r w:rsidRPr="004231CF">
              <w:rPr>
                <w:color w:val="000000"/>
                <w:sz w:val="20"/>
                <w:szCs w:val="20"/>
                <w:lang w:val="ru-RU"/>
              </w:rPr>
              <w:t>15 000</w:t>
            </w:r>
          </w:p>
        </w:tc>
        <w:tc>
          <w:tcPr>
            <w:tcW w:w="1134" w:type="dxa"/>
            <w:hideMark/>
          </w:tcPr>
          <w:p w14:paraId="46A309F2" w14:textId="77777777" w:rsidR="00E605F3" w:rsidRPr="004231CF" w:rsidRDefault="00E605F3" w:rsidP="006452ED">
            <w:pPr>
              <w:jc w:val="right"/>
              <w:rPr>
                <w:rFonts w:asciiTheme="majorBidi" w:hAnsiTheme="majorBidi" w:cstheme="majorBidi"/>
                <w:sz w:val="20"/>
                <w:szCs w:val="20"/>
              </w:rPr>
            </w:pPr>
            <w:r w:rsidRPr="004231CF">
              <w:rPr>
                <w:color w:val="000000"/>
                <w:sz w:val="20"/>
                <w:szCs w:val="20"/>
                <w:lang w:val="ru-RU"/>
              </w:rPr>
              <w:t>7 500</w:t>
            </w:r>
          </w:p>
        </w:tc>
      </w:tr>
      <w:tr w:rsidR="008F2B03" w:rsidRPr="004231CF" w14:paraId="768B7933" w14:textId="77777777" w:rsidTr="00C258C3">
        <w:trPr>
          <w:cantSplit/>
          <w:trHeight w:val="79"/>
        </w:trPr>
        <w:tc>
          <w:tcPr>
            <w:tcW w:w="6227" w:type="dxa"/>
            <w:hideMark/>
          </w:tcPr>
          <w:p w14:paraId="4EFC6E8C" w14:textId="77777777" w:rsidR="00E605F3" w:rsidRPr="004231CF" w:rsidRDefault="00E605F3" w:rsidP="006452ED">
            <w:pPr>
              <w:rPr>
                <w:rFonts w:asciiTheme="majorBidi" w:hAnsiTheme="majorBidi" w:cstheme="majorBidi"/>
                <w:b/>
                <w:bCs/>
                <w:sz w:val="20"/>
                <w:szCs w:val="20"/>
              </w:rPr>
            </w:pPr>
            <w:r w:rsidRPr="004231CF">
              <w:rPr>
                <w:b/>
                <w:bCs/>
                <w:color w:val="000000"/>
                <w:sz w:val="20"/>
                <w:szCs w:val="20"/>
                <w:lang w:val="ru-RU"/>
              </w:rPr>
              <w:t>Промежуточный итог по ЮНЕП</w:t>
            </w:r>
          </w:p>
        </w:tc>
        <w:tc>
          <w:tcPr>
            <w:tcW w:w="992" w:type="dxa"/>
            <w:hideMark/>
          </w:tcPr>
          <w:p w14:paraId="4529C6CD" w14:textId="77777777" w:rsidR="00E605F3" w:rsidRPr="004231CF" w:rsidRDefault="00E605F3" w:rsidP="006452ED">
            <w:pPr>
              <w:jc w:val="right"/>
              <w:rPr>
                <w:rFonts w:asciiTheme="majorBidi" w:hAnsiTheme="majorBidi" w:cstheme="majorBidi"/>
                <w:b/>
                <w:bCs/>
                <w:sz w:val="20"/>
                <w:szCs w:val="20"/>
                <w:lang w:eastAsia="zh-CN"/>
              </w:rPr>
            </w:pPr>
            <w:r w:rsidRPr="004231CF">
              <w:rPr>
                <w:rFonts w:asciiTheme="majorBidi" w:hAnsiTheme="majorBidi" w:cstheme="majorBidi"/>
                <w:b/>
                <w:bCs/>
                <w:color w:val="000000"/>
                <w:sz w:val="20"/>
                <w:szCs w:val="20"/>
                <w:lang w:eastAsia="zh-CN"/>
              </w:rPr>
              <w:t> </w:t>
            </w:r>
          </w:p>
        </w:tc>
        <w:tc>
          <w:tcPr>
            <w:tcW w:w="992" w:type="dxa"/>
            <w:hideMark/>
          </w:tcPr>
          <w:p w14:paraId="6EBC8D6C" w14:textId="77777777" w:rsidR="00E605F3" w:rsidRPr="004231CF" w:rsidRDefault="00E605F3" w:rsidP="006452ED">
            <w:pPr>
              <w:jc w:val="right"/>
              <w:rPr>
                <w:rFonts w:asciiTheme="majorBidi" w:hAnsiTheme="majorBidi" w:cstheme="majorBidi"/>
                <w:b/>
                <w:bCs/>
                <w:sz w:val="20"/>
                <w:szCs w:val="20"/>
              </w:rPr>
            </w:pPr>
            <w:r w:rsidRPr="004231CF">
              <w:rPr>
                <w:b/>
                <w:bCs/>
                <w:color w:val="000000"/>
                <w:sz w:val="20"/>
                <w:szCs w:val="20"/>
                <w:lang w:val="ru-RU"/>
              </w:rPr>
              <w:t>106 000</w:t>
            </w:r>
          </w:p>
        </w:tc>
        <w:tc>
          <w:tcPr>
            <w:tcW w:w="1134" w:type="dxa"/>
            <w:hideMark/>
          </w:tcPr>
          <w:p w14:paraId="528A581A" w14:textId="77777777" w:rsidR="00E605F3" w:rsidRPr="004231CF" w:rsidRDefault="00E605F3" w:rsidP="006452ED">
            <w:pPr>
              <w:jc w:val="right"/>
              <w:rPr>
                <w:rFonts w:asciiTheme="majorBidi" w:hAnsiTheme="majorBidi" w:cstheme="majorBidi"/>
                <w:b/>
                <w:bCs/>
                <w:sz w:val="20"/>
                <w:szCs w:val="20"/>
              </w:rPr>
            </w:pPr>
            <w:r w:rsidRPr="004231CF">
              <w:rPr>
                <w:b/>
                <w:bCs/>
                <w:color w:val="000000"/>
                <w:sz w:val="20"/>
                <w:szCs w:val="20"/>
                <w:lang w:val="ru-RU"/>
              </w:rPr>
              <w:t>61 500</w:t>
            </w:r>
          </w:p>
        </w:tc>
      </w:tr>
      <w:tr w:rsidR="008F2B03" w:rsidRPr="004231CF" w14:paraId="66640209" w14:textId="77777777" w:rsidTr="00C258C3">
        <w:trPr>
          <w:cantSplit/>
          <w:trHeight w:val="110"/>
        </w:trPr>
        <w:tc>
          <w:tcPr>
            <w:tcW w:w="6227" w:type="dxa"/>
            <w:hideMark/>
          </w:tcPr>
          <w:p w14:paraId="0737F085" w14:textId="77777777" w:rsidR="00E605F3" w:rsidRPr="004231CF" w:rsidRDefault="00E605F3" w:rsidP="006452ED">
            <w:pPr>
              <w:rPr>
                <w:rFonts w:asciiTheme="majorBidi" w:hAnsiTheme="majorBidi" w:cstheme="majorBidi"/>
                <w:b/>
                <w:bCs/>
                <w:sz w:val="20"/>
                <w:szCs w:val="20"/>
              </w:rPr>
            </w:pPr>
            <w:r w:rsidRPr="004231CF">
              <w:rPr>
                <w:b/>
                <w:bCs/>
                <w:color w:val="000000"/>
                <w:sz w:val="20"/>
                <w:szCs w:val="20"/>
                <w:lang w:val="ru-RU"/>
              </w:rPr>
              <w:t>Промежуточный итог по ЮНИДО</w:t>
            </w:r>
          </w:p>
        </w:tc>
        <w:tc>
          <w:tcPr>
            <w:tcW w:w="992" w:type="dxa"/>
            <w:hideMark/>
          </w:tcPr>
          <w:p w14:paraId="0812E37B" w14:textId="77777777" w:rsidR="00E605F3" w:rsidRPr="004231CF" w:rsidRDefault="00E605F3" w:rsidP="006452ED">
            <w:pPr>
              <w:jc w:val="right"/>
              <w:rPr>
                <w:rFonts w:asciiTheme="majorBidi" w:hAnsiTheme="majorBidi" w:cstheme="majorBidi"/>
                <w:b/>
                <w:bCs/>
                <w:sz w:val="20"/>
                <w:szCs w:val="20"/>
                <w:lang w:eastAsia="zh-CN"/>
              </w:rPr>
            </w:pPr>
            <w:r w:rsidRPr="004231CF">
              <w:rPr>
                <w:rFonts w:asciiTheme="majorBidi" w:hAnsiTheme="majorBidi" w:cstheme="majorBidi"/>
                <w:b/>
                <w:bCs/>
                <w:color w:val="000000"/>
                <w:sz w:val="20"/>
                <w:szCs w:val="20"/>
                <w:lang w:eastAsia="zh-CN"/>
              </w:rPr>
              <w:t> </w:t>
            </w:r>
          </w:p>
        </w:tc>
        <w:tc>
          <w:tcPr>
            <w:tcW w:w="992" w:type="dxa"/>
            <w:hideMark/>
          </w:tcPr>
          <w:p w14:paraId="57AD8BE5" w14:textId="77777777" w:rsidR="00E605F3" w:rsidRPr="004231CF" w:rsidRDefault="00E605F3" w:rsidP="006452ED">
            <w:pPr>
              <w:jc w:val="right"/>
              <w:rPr>
                <w:rFonts w:asciiTheme="majorBidi" w:hAnsiTheme="majorBidi" w:cstheme="majorBidi"/>
                <w:b/>
                <w:bCs/>
                <w:sz w:val="20"/>
                <w:szCs w:val="20"/>
              </w:rPr>
            </w:pPr>
            <w:r w:rsidRPr="004231CF">
              <w:rPr>
                <w:b/>
                <w:bCs/>
                <w:color w:val="000000"/>
                <w:sz w:val="20"/>
                <w:szCs w:val="20"/>
                <w:lang w:val="ru-RU"/>
              </w:rPr>
              <w:t>64 000</w:t>
            </w:r>
          </w:p>
        </w:tc>
        <w:tc>
          <w:tcPr>
            <w:tcW w:w="1134" w:type="dxa"/>
            <w:hideMark/>
          </w:tcPr>
          <w:p w14:paraId="37DCC275" w14:textId="77777777" w:rsidR="00E605F3" w:rsidRPr="004231CF" w:rsidRDefault="00E605F3" w:rsidP="006452ED">
            <w:pPr>
              <w:jc w:val="right"/>
              <w:rPr>
                <w:rFonts w:asciiTheme="majorBidi" w:hAnsiTheme="majorBidi" w:cstheme="majorBidi"/>
                <w:b/>
                <w:bCs/>
                <w:sz w:val="20"/>
                <w:szCs w:val="20"/>
              </w:rPr>
            </w:pPr>
            <w:r w:rsidRPr="004231CF">
              <w:rPr>
                <w:b/>
                <w:bCs/>
                <w:color w:val="000000"/>
                <w:sz w:val="20"/>
                <w:szCs w:val="20"/>
                <w:lang w:val="ru-RU"/>
              </w:rPr>
              <w:t>34 000</w:t>
            </w:r>
          </w:p>
        </w:tc>
      </w:tr>
      <w:tr w:rsidR="008F2B03" w:rsidRPr="004231CF" w14:paraId="3AAF2ACB" w14:textId="77777777" w:rsidTr="00C258C3">
        <w:trPr>
          <w:cantSplit/>
          <w:trHeight w:val="43"/>
        </w:trPr>
        <w:tc>
          <w:tcPr>
            <w:tcW w:w="6227" w:type="dxa"/>
            <w:hideMark/>
          </w:tcPr>
          <w:p w14:paraId="0D40CD84" w14:textId="77777777" w:rsidR="00E605F3" w:rsidRPr="004231CF" w:rsidRDefault="00E605F3" w:rsidP="006452ED">
            <w:pPr>
              <w:jc w:val="left"/>
              <w:rPr>
                <w:rFonts w:asciiTheme="majorBidi" w:hAnsiTheme="majorBidi" w:cstheme="majorBidi"/>
                <w:b/>
                <w:bCs/>
                <w:sz w:val="20"/>
                <w:szCs w:val="20"/>
              </w:rPr>
            </w:pPr>
            <w:r w:rsidRPr="004231CF">
              <w:rPr>
                <w:b/>
                <w:bCs/>
                <w:color w:val="000000"/>
                <w:sz w:val="20"/>
                <w:szCs w:val="20"/>
                <w:lang w:val="ru-RU"/>
              </w:rPr>
              <w:t>Итого</w:t>
            </w:r>
          </w:p>
        </w:tc>
        <w:tc>
          <w:tcPr>
            <w:tcW w:w="992" w:type="dxa"/>
            <w:hideMark/>
          </w:tcPr>
          <w:p w14:paraId="0A18EFDD" w14:textId="77777777" w:rsidR="00E605F3" w:rsidRPr="004231CF" w:rsidRDefault="00E605F3" w:rsidP="006452ED">
            <w:pPr>
              <w:jc w:val="right"/>
              <w:rPr>
                <w:rFonts w:asciiTheme="majorBidi" w:hAnsiTheme="majorBidi" w:cstheme="majorBidi"/>
                <w:sz w:val="20"/>
                <w:szCs w:val="20"/>
                <w:lang w:eastAsia="zh-CN"/>
              </w:rPr>
            </w:pPr>
            <w:r w:rsidRPr="004231CF">
              <w:rPr>
                <w:rFonts w:asciiTheme="majorBidi" w:hAnsiTheme="majorBidi" w:cstheme="majorBidi"/>
                <w:color w:val="000000"/>
                <w:sz w:val="20"/>
                <w:szCs w:val="20"/>
                <w:lang w:eastAsia="zh-CN"/>
              </w:rPr>
              <w:t> </w:t>
            </w:r>
          </w:p>
        </w:tc>
        <w:tc>
          <w:tcPr>
            <w:tcW w:w="992" w:type="dxa"/>
            <w:hideMark/>
          </w:tcPr>
          <w:p w14:paraId="79B69985" w14:textId="77777777" w:rsidR="00E605F3" w:rsidRPr="004231CF" w:rsidRDefault="00E605F3" w:rsidP="006452ED">
            <w:pPr>
              <w:jc w:val="right"/>
              <w:rPr>
                <w:rFonts w:asciiTheme="majorBidi" w:hAnsiTheme="majorBidi" w:cstheme="majorBidi"/>
                <w:b/>
                <w:bCs/>
                <w:sz w:val="20"/>
                <w:szCs w:val="20"/>
              </w:rPr>
            </w:pPr>
            <w:r w:rsidRPr="004231CF">
              <w:rPr>
                <w:b/>
                <w:bCs/>
                <w:color w:val="000000"/>
                <w:sz w:val="20"/>
                <w:szCs w:val="20"/>
                <w:lang w:val="ru-RU"/>
              </w:rPr>
              <w:t>170 000</w:t>
            </w:r>
          </w:p>
        </w:tc>
        <w:tc>
          <w:tcPr>
            <w:tcW w:w="1134" w:type="dxa"/>
            <w:hideMark/>
          </w:tcPr>
          <w:p w14:paraId="6D2C71E8" w14:textId="77777777" w:rsidR="00E605F3" w:rsidRPr="004231CF" w:rsidRDefault="00E605F3" w:rsidP="006452ED">
            <w:pPr>
              <w:jc w:val="right"/>
              <w:rPr>
                <w:rFonts w:asciiTheme="majorBidi" w:hAnsiTheme="majorBidi" w:cstheme="majorBidi"/>
                <w:b/>
                <w:bCs/>
                <w:sz w:val="20"/>
                <w:szCs w:val="20"/>
              </w:rPr>
            </w:pPr>
            <w:r w:rsidRPr="004231CF">
              <w:rPr>
                <w:b/>
                <w:bCs/>
                <w:color w:val="000000"/>
                <w:sz w:val="20"/>
                <w:szCs w:val="20"/>
                <w:lang w:val="ru-RU"/>
              </w:rPr>
              <w:t>95 500</w:t>
            </w:r>
          </w:p>
        </w:tc>
      </w:tr>
    </w:tbl>
    <w:bookmarkEnd w:id="1"/>
    <w:p w14:paraId="7F54BEF3" w14:textId="77777777" w:rsidR="00711BE6" w:rsidRPr="008F2B03" w:rsidRDefault="00711BE6" w:rsidP="006452ED">
      <w:pPr>
        <w:widowControl w:val="0"/>
        <w:spacing w:before="240" w:after="240"/>
        <w:rPr>
          <w:i/>
          <w:iCs/>
        </w:rPr>
      </w:pPr>
      <w:r>
        <w:rPr>
          <w:i/>
          <w:iCs/>
          <w:lang w:val="ru-RU"/>
        </w:rPr>
        <w:t>Реализация, координация и мониторинг проекта</w:t>
      </w:r>
    </w:p>
    <w:p w14:paraId="712E6CA8" w14:textId="0AD2F487" w:rsidR="00711BE6" w:rsidRPr="008F2B03" w:rsidRDefault="006B5FC9" w:rsidP="006452ED">
      <w:pPr>
        <w:pStyle w:val="Heading1"/>
      </w:pPr>
      <w:r>
        <w:rPr>
          <w:lang w:val="ru-RU"/>
        </w:rPr>
        <w:t>НОО и НКО будут отвечать за общее управление ходом реализации и мониторинг</w:t>
      </w:r>
      <w:r w:rsidR="00423469">
        <w:rPr>
          <w:lang w:val="ru-RU"/>
        </w:rPr>
        <w:t>а</w:t>
      </w:r>
      <w:r>
        <w:rPr>
          <w:lang w:val="ru-RU"/>
        </w:rPr>
        <w:t xml:space="preserve"> ПРК, кроме того, НОО будет готовить квартальные отчеты о ходе реализации проекта ПРК. Бюджет в</w:t>
      </w:r>
      <w:r w:rsidR="00633E07">
        <w:rPr>
          <w:lang w:val="ru-RU"/>
        </w:rPr>
        <w:t> </w:t>
      </w:r>
      <w:r>
        <w:rPr>
          <w:lang w:val="ru-RU"/>
        </w:rPr>
        <w:t>размере 15 000 долл. США предл</w:t>
      </w:r>
      <w:r w:rsidR="00423469">
        <w:rPr>
          <w:lang w:val="ru-RU"/>
        </w:rPr>
        <w:t xml:space="preserve">ожен </w:t>
      </w:r>
      <w:r>
        <w:rPr>
          <w:lang w:val="ru-RU"/>
        </w:rPr>
        <w:t xml:space="preserve">для </w:t>
      </w:r>
      <w:r w:rsidR="00423469">
        <w:rPr>
          <w:lang w:val="ru-RU"/>
        </w:rPr>
        <w:t>привлечения</w:t>
      </w:r>
      <w:r>
        <w:rPr>
          <w:lang w:val="ru-RU"/>
        </w:rPr>
        <w:t xml:space="preserve"> консультантов на национальном уровне (8 000 долл. США), поездок и совещаний внутри страны (5 000 долл. США) и прочих расходов (2</w:t>
      </w:r>
      <w:r w:rsidR="00633E07">
        <w:rPr>
          <w:lang w:val="ru-RU"/>
        </w:rPr>
        <w:t> </w:t>
      </w:r>
      <w:r>
        <w:rPr>
          <w:lang w:val="ru-RU"/>
        </w:rPr>
        <w:t>000 долл. США).</w:t>
      </w:r>
    </w:p>
    <w:p w14:paraId="1D0B56F4" w14:textId="16787843" w:rsidR="00711BE6" w:rsidRPr="00BD18B6" w:rsidRDefault="00AF4F4A" w:rsidP="00711BE6">
      <w:pPr>
        <w:pStyle w:val="Heading1"/>
        <w:keepNext/>
        <w:widowControl w:val="0"/>
        <w:numPr>
          <w:ilvl w:val="0"/>
          <w:numId w:val="0"/>
        </w:numPr>
        <w:spacing w:before="240"/>
        <w:rPr>
          <w:u w:val="single"/>
          <w:lang w:val="ru-RU"/>
        </w:rPr>
      </w:pPr>
      <w:r>
        <w:rPr>
          <w:u w:val="single"/>
          <w:lang w:val="ru-RU"/>
        </w:rPr>
        <w:t>Общ</w:t>
      </w:r>
      <w:r w:rsidR="00711BE6">
        <w:rPr>
          <w:u w:val="single"/>
          <w:lang w:val="ru-RU"/>
        </w:rPr>
        <w:t>ая стоимость первого этапа плана реализации Кигалийской поправки по ГФУ</w:t>
      </w:r>
    </w:p>
    <w:p w14:paraId="57139419" w14:textId="2E20F1E4" w:rsidR="00711BE6" w:rsidRPr="00BD18B6" w:rsidRDefault="00711BE6" w:rsidP="00711BE6">
      <w:pPr>
        <w:pStyle w:val="Heading1"/>
        <w:rPr>
          <w:lang w:val="ru-RU"/>
        </w:rPr>
      </w:pPr>
      <w:r>
        <w:rPr>
          <w:lang w:val="ru-RU"/>
        </w:rPr>
        <w:t>Бюджет первого этапа предлагается в размере 170 000 долл. США. Расходы на мероприятия в секторе обслуживания холодильного оборудования предложены в соответствии с решением</w:t>
      </w:r>
      <w:r w:rsidR="00592B43">
        <w:rPr>
          <w:lang w:val="ru-RU"/>
        </w:rPr>
        <w:t> </w:t>
      </w:r>
      <w:r>
        <w:rPr>
          <w:lang w:val="ru-RU"/>
        </w:rPr>
        <w:t xml:space="preserve">92/37. </w:t>
      </w:r>
    </w:p>
    <w:p w14:paraId="057B66DB" w14:textId="1B7E9CE4" w:rsidR="00711BE6" w:rsidRPr="008F2B03" w:rsidRDefault="00711BE6" w:rsidP="005C2116">
      <w:pPr>
        <w:keepNext/>
        <w:widowControl w:val="0"/>
        <w:suppressAutoHyphens/>
        <w:rPr>
          <w:u w:val="single"/>
        </w:rPr>
      </w:pPr>
      <w:r>
        <w:rPr>
          <w:u w:val="single"/>
          <w:lang w:val="ru-RU"/>
        </w:rPr>
        <w:lastRenderedPageBreak/>
        <w:t xml:space="preserve">План </w:t>
      </w:r>
      <w:r w:rsidR="000C2E56">
        <w:rPr>
          <w:u w:val="single"/>
          <w:lang w:val="ru-RU"/>
        </w:rPr>
        <w:t>освоения</w:t>
      </w:r>
      <w:r>
        <w:rPr>
          <w:u w:val="single"/>
          <w:lang w:val="ru-RU"/>
        </w:rPr>
        <w:t xml:space="preserve"> первого транша</w:t>
      </w:r>
    </w:p>
    <w:p w14:paraId="53B56010" w14:textId="77777777" w:rsidR="00272E03" w:rsidRPr="008F2B03" w:rsidRDefault="00272E03" w:rsidP="005C2116">
      <w:pPr>
        <w:keepNext/>
        <w:widowControl w:val="0"/>
        <w:suppressAutoHyphens/>
        <w:rPr>
          <w:u w:val="single"/>
        </w:rPr>
      </w:pPr>
    </w:p>
    <w:p w14:paraId="6A2583BF" w14:textId="202F34D7" w:rsidR="00711BE6" w:rsidRPr="00BD18B6" w:rsidRDefault="00711BE6" w:rsidP="00711BE6">
      <w:pPr>
        <w:pStyle w:val="Heading1"/>
        <w:rPr>
          <w:lang w:val="ru-RU"/>
        </w:rPr>
      </w:pPr>
      <w:r>
        <w:rPr>
          <w:lang w:val="ru-RU"/>
        </w:rPr>
        <w:t>Первый транш финансирования первого этапа ПРК был представлен на общую сумму 95</w:t>
      </w:r>
      <w:r w:rsidR="00587156">
        <w:rPr>
          <w:lang w:val="ru-RU"/>
        </w:rPr>
        <w:t> </w:t>
      </w:r>
      <w:r>
        <w:rPr>
          <w:lang w:val="ru-RU"/>
        </w:rPr>
        <w:t>500</w:t>
      </w:r>
      <w:r w:rsidR="00587156">
        <w:rPr>
          <w:lang w:val="ru-RU"/>
        </w:rPr>
        <w:t> </w:t>
      </w:r>
      <w:r>
        <w:rPr>
          <w:lang w:val="ru-RU"/>
        </w:rPr>
        <w:t>долл. США, как показано в таблице 7 выше, для реализации в период с января 2026</w:t>
      </w:r>
      <w:r w:rsidR="00587156">
        <w:rPr>
          <w:lang w:val="ru-RU"/>
        </w:rPr>
        <w:t> </w:t>
      </w:r>
      <w:r>
        <w:rPr>
          <w:lang w:val="ru-RU"/>
        </w:rPr>
        <w:t>года по</w:t>
      </w:r>
      <w:r w:rsidR="00587156">
        <w:rPr>
          <w:lang w:val="ru-RU"/>
        </w:rPr>
        <w:t> </w:t>
      </w:r>
      <w:r>
        <w:rPr>
          <w:lang w:val="ru-RU"/>
        </w:rPr>
        <w:t xml:space="preserve">декабрь 2027 года. Подробная информация о мероприятиях, которые должны быть осуществлены в рамках первого транша, включая корректировки и согласованный объем средств, представлена в пункте 39 ниже. </w:t>
      </w:r>
    </w:p>
    <w:p w14:paraId="3C3C2C53" w14:textId="77777777" w:rsidR="00711BE6" w:rsidRPr="00BD18B6" w:rsidRDefault="00711BE6" w:rsidP="00711BE6">
      <w:pPr>
        <w:keepNext/>
        <w:widowControl w:val="0"/>
        <w:spacing w:before="360" w:after="240"/>
        <w:jc w:val="center"/>
        <w:rPr>
          <w:b/>
          <w:lang w:val="ru-RU"/>
        </w:rPr>
      </w:pPr>
      <w:bookmarkStart w:id="2" w:name="_Hlk126916095"/>
      <w:r>
        <w:rPr>
          <w:b/>
          <w:bCs/>
          <w:lang w:val="ru-RU"/>
        </w:rPr>
        <w:t>КОММЕНТАРИИ И РЕКОМЕНДАЦИИ СЕКРЕТАРИАТА</w:t>
      </w:r>
    </w:p>
    <w:p w14:paraId="6B7D423E" w14:textId="77777777" w:rsidR="00711BE6" w:rsidRPr="00BD18B6" w:rsidRDefault="00711BE6" w:rsidP="00711BE6">
      <w:pPr>
        <w:pStyle w:val="Heading2"/>
        <w:keepNext/>
        <w:numPr>
          <w:ilvl w:val="0"/>
          <w:numId w:val="0"/>
        </w:numPr>
        <w:rPr>
          <w:b/>
          <w:bCs/>
          <w:lang w:val="ru-RU"/>
        </w:rPr>
      </w:pPr>
      <w:r>
        <w:rPr>
          <w:b/>
          <w:bCs/>
          <w:lang w:val="ru-RU"/>
        </w:rPr>
        <w:t>V.</w:t>
      </w:r>
      <w:r>
        <w:rPr>
          <w:lang w:val="ru-RU"/>
        </w:rPr>
        <w:tab/>
      </w:r>
      <w:r>
        <w:rPr>
          <w:b/>
          <w:bCs/>
          <w:lang w:val="ru-RU"/>
        </w:rPr>
        <w:t>Комментарии</w:t>
      </w:r>
    </w:p>
    <w:p w14:paraId="3F633969" w14:textId="159CCD94" w:rsidR="00711BE6" w:rsidRPr="008F2B03" w:rsidRDefault="00711BE6" w:rsidP="00711BE6">
      <w:pPr>
        <w:pStyle w:val="Heading1"/>
        <w:keepNext/>
        <w:widowControl w:val="0"/>
        <w:numPr>
          <w:ilvl w:val="0"/>
          <w:numId w:val="0"/>
        </w:numPr>
      </w:pPr>
      <w:bookmarkStart w:id="3" w:name="_Hlk126916105"/>
      <w:bookmarkEnd w:id="2"/>
      <w:r>
        <w:rPr>
          <w:u w:val="single"/>
          <w:lang w:val="ru-RU"/>
        </w:rPr>
        <w:t>Общая стратегия</w:t>
      </w:r>
    </w:p>
    <w:p w14:paraId="13EFE613" w14:textId="1C93BEB8" w:rsidR="007149CA" w:rsidRPr="00BD18B6" w:rsidRDefault="004570A7" w:rsidP="004570A7">
      <w:pPr>
        <w:pStyle w:val="Heading1"/>
        <w:rPr>
          <w:lang w:val="ru-RU"/>
        </w:rPr>
      </w:pPr>
      <w:r>
        <w:rPr>
          <w:lang w:val="ru-RU"/>
        </w:rPr>
        <w:t xml:space="preserve">ЮНЕП проинформировала Секретариат о том, что правительством Объединенной Республики Танзания разработана национальная стратегия поэтапного отказа от ГФУ в рамках своего ПРК для обеспечения соблюдения своих обязательств по Кигалийской поправке. </w:t>
      </w:r>
      <w:bookmarkStart w:id="4" w:name="_Hlk126916111"/>
      <w:bookmarkEnd w:id="3"/>
    </w:p>
    <w:p w14:paraId="33B8DFC1" w14:textId="068AA8DF" w:rsidR="00DC6021" w:rsidRPr="008F2B03" w:rsidRDefault="00DC6021" w:rsidP="00DC6021">
      <w:pPr>
        <w:keepNext/>
        <w:widowControl w:val="0"/>
        <w:suppressAutoHyphens/>
        <w:spacing w:after="240"/>
        <w:rPr>
          <w:i/>
          <w:iCs/>
        </w:rPr>
      </w:pPr>
      <w:r>
        <w:rPr>
          <w:i/>
          <w:iCs/>
          <w:lang w:val="ru-RU"/>
        </w:rPr>
        <w:t>Тенденции в области потребления ГФУ</w:t>
      </w:r>
    </w:p>
    <w:p w14:paraId="76782C3C" w14:textId="3941A996" w:rsidR="00874CF2" w:rsidRPr="00BD18B6" w:rsidRDefault="00874CF2" w:rsidP="00874CF2">
      <w:pPr>
        <w:pStyle w:val="Heading1"/>
        <w:rPr>
          <w:lang w:val="ru-RU"/>
        </w:rPr>
      </w:pPr>
      <w:r>
        <w:rPr>
          <w:lang w:val="ru-RU"/>
        </w:rPr>
        <w:t>Секретариат запросил разъяснения относительно колебаний, наблюдаемых в тенденциях потребления ГФУ в период с 2020 по 2024 год, и мер, которые правительство Объединенной Республики Танзания будет принимать для смягчения таких колебаний в будущем. ЮНЕП пояснила, что колебания были вызваны прежде всего нестабильностью моделей импорта, массовыми закупками в преддверии изменений в законодательстве и задержками поставок, а не</w:t>
      </w:r>
      <w:r w:rsidR="00013769">
        <w:rPr>
          <w:lang w:val="ru-RU"/>
        </w:rPr>
        <w:t> </w:t>
      </w:r>
      <w:r>
        <w:rPr>
          <w:lang w:val="ru-RU"/>
        </w:rPr>
        <w:t>изменениями в фактическом спросе на обслуживание. Для решения этой проблемы ключевую роль в стабилизации потребления будет играть внедрение системы лицензирования и квотирования ГФУ, а также мероприятия, предложенные в рамках первого этапа ПРК. К ним относятся у</w:t>
      </w:r>
      <w:r w:rsidR="00B62C69">
        <w:rPr>
          <w:lang w:val="ru-RU"/>
        </w:rPr>
        <w:t>креп</w:t>
      </w:r>
      <w:r>
        <w:rPr>
          <w:lang w:val="ru-RU"/>
        </w:rPr>
        <w:t>ление таможенного мониторинга, совершенствование сбора и проверки данных, подготовка сотрудников правоохранительных органов и повышение осведомленности импортеров и технических специалистов. В совокупности эти меры обеспечат более последовательные практики в части импорта, улучшат соблюдение требований и поддержат долгосрочную устойчивость сокращения ГФУ в соответствии с Кигалийской поправкой.</w:t>
      </w:r>
    </w:p>
    <w:p w14:paraId="2ED5B654" w14:textId="77777777" w:rsidR="00711BE6" w:rsidRPr="00BD18B6" w:rsidRDefault="00711BE6" w:rsidP="00711BE6">
      <w:pPr>
        <w:keepNext/>
        <w:widowControl w:val="0"/>
        <w:spacing w:after="240"/>
        <w:rPr>
          <w:u w:val="single"/>
          <w:lang w:val="ru-RU"/>
        </w:rPr>
      </w:pPr>
      <w:r>
        <w:rPr>
          <w:u w:val="single"/>
          <w:lang w:val="ru-RU"/>
        </w:rPr>
        <w:t>Институциональные, политические и нормативные рамочные основы</w:t>
      </w:r>
    </w:p>
    <w:bookmarkEnd w:id="4"/>
    <w:p w14:paraId="57C08716" w14:textId="77777777" w:rsidR="00711BE6" w:rsidRPr="008F2B03" w:rsidRDefault="00711BE6" w:rsidP="00711BE6">
      <w:pPr>
        <w:keepNext/>
        <w:widowControl w:val="0"/>
        <w:suppressAutoHyphens/>
        <w:spacing w:after="240"/>
        <w:rPr>
          <w:i/>
          <w:iCs/>
        </w:rPr>
      </w:pPr>
      <w:r>
        <w:rPr>
          <w:i/>
          <w:iCs/>
          <w:lang w:val="ru-RU"/>
        </w:rPr>
        <w:t>Система лицензирования и квотирования ГФУ</w:t>
      </w:r>
    </w:p>
    <w:p w14:paraId="55F62691" w14:textId="1C5904D3" w:rsidR="00CA4C98" w:rsidRPr="00BD18B6" w:rsidRDefault="00711BE6" w:rsidP="00CA4C98">
      <w:pPr>
        <w:pStyle w:val="Heading1"/>
        <w:rPr>
          <w:lang w:val="ru-RU"/>
        </w:rPr>
      </w:pPr>
      <w:r>
        <w:rPr>
          <w:lang w:val="ru-RU"/>
        </w:rPr>
        <w:t>В соответствии с решением 87/50(g) ЮНЕП подтвердила, что в Объединенной Республике Танзания существует сформированная и подлежащая правоприменению система лицензирования и квотирования для мониторинга импорта/экспорта ГФУ. Страна выпустила квоты на импорт ГФУ на</w:t>
      </w:r>
      <w:r w:rsidR="00B052C4">
        <w:rPr>
          <w:lang w:val="ru-RU"/>
        </w:rPr>
        <w:t> </w:t>
      </w:r>
      <w:r>
        <w:rPr>
          <w:lang w:val="ru-RU"/>
        </w:rPr>
        <w:t xml:space="preserve">2025 год в размере 218 611 тонн </w:t>
      </w:r>
      <w:r w:rsidR="00E14C4A" w:rsidRPr="00E14C4A">
        <w:rPr>
          <w:lang w:val="ru-RU"/>
        </w:rPr>
        <w:t>CO</w:t>
      </w:r>
      <w:r w:rsidR="00E14C4A" w:rsidRPr="00E14C4A">
        <w:rPr>
          <w:vertAlign w:val="subscript"/>
          <w:lang w:val="ru-RU"/>
        </w:rPr>
        <w:t>2</w:t>
      </w:r>
      <w:r w:rsidR="009503E5">
        <w:rPr>
          <w:vertAlign w:val="subscript"/>
          <w:lang w:val="ru-RU"/>
        </w:rPr>
        <w:t>-</w:t>
      </w:r>
      <w:r w:rsidR="00E14C4A" w:rsidRPr="00E14C4A">
        <w:rPr>
          <w:lang w:val="ru-RU"/>
        </w:rPr>
        <w:t>э</w:t>
      </w:r>
      <w:r w:rsidR="009503E5">
        <w:rPr>
          <w:lang w:val="ru-RU"/>
        </w:rPr>
        <w:t>кв</w:t>
      </w:r>
      <w:r>
        <w:rPr>
          <w:lang w:val="ru-RU"/>
        </w:rPr>
        <w:t xml:space="preserve">, </w:t>
      </w:r>
      <w:r w:rsidR="00B052C4">
        <w:rPr>
          <w:lang w:val="ru-RU"/>
        </w:rPr>
        <w:t>что совпадает</w:t>
      </w:r>
      <w:r>
        <w:rPr>
          <w:lang w:val="ru-RU"/>
        </w:rPr>
        <w:t xml:space="preserve"> с контрольными показателями Монреальского протокола.</w:t>
      </w:r>
    </w:p>
    <w:p w14:paraId="03A14C37" w14:textId="77777777" w:rsidR="00016C39" w:rsidRPr="008F2B03" w:rsidRDefault="00016C39" w:rsidP="00016C39">
      <w:pPr>
        <w:rPr>
          <w:i/>
          <w:iCs/>
        </w:rPr>
      </w:pPr>
      <w:r>
        <w:rPr>
          <w:i/>
          <w:iCs/>
          <w:lang w:val="ru-RU"/>
        </w:rPr>
        <w:t>Нормативно-правовая база</w:t>
      </w:r>
    </w:p>
    <w:p w14:paraId="72FC03DC" w14:textId="77777777" w:rsidR="00AC05DF" w:rsidRPr="008F2B03" w:rsidRDefault="00AC05DF" w:rsidP="00021E6F"/>
    <w:p w14:paraId="3A84BB3E" w14:textId="7C276FE4" w:rsidR="006F21AE" w:rsidRPr="00BD18B6" w:rsidRDefault="00AC05DF" w:rsidP="00AC05DF">
      <w:pPr>
        <w:pStyle w:val="Heading1"/>
        <w:rPr>
          <w:lang w:val="ru-RU"/>
        </w:rPr>
      </w:pPr>
      <w:r>
        <w:rPr>
          <w:lang w:val="ru-RU"/>
        </w:rPr>
        <w:t>Секретариат запросил разъяснения относительно обеспечения соблюдения запретов на</w:t>
      </w:r>
      <w:r w:rsidR="00A33457">
        <w:rPr>
          <w:lang w:val="ru-RU"/>
        </w:rPr>
        <w:t> </w:t>
      </w:r>
      <w:r>
        <w:rPr>
          <w:lang w:val="ru-RU"/>
        </w:rPr>
        <w:t>импорт бытовых холодильников на основе ГФУ, автономных коммерческих холодильных установок и оборудования для КВ в жилых помещениях, отметив наличие альтернативных технологий с низким ПГП, которые в настоящее время представлены на рынке, и поинтересовался сроками введения таких запретов. ЮНЕП пояснила, что Объединенная Республика Танзания в</w:t>
      </w:r>
      <w:r w:rsidR="00A33457">
        <w:rPr>
          <w:lang w:val="ru-RU"/>
        </w:rPr>
        <w:t> </w:t>
      </w:r>
      <w:r>
        <w:rPr>
          <w:lang w:val="ru-RU"/>
        </w:rPr>
        <w:t>настоящее время регулирует потребление ГФУ с помощью системы импортных квот, а не с</w:t>
      </w:r>
      <w:r w:rsidR="00A33457">
        <w:rPr>
          <w:lang w:val="ru-RU"/>
        </w:rPr>
        <w:t> </w:t>
      </w:r>
      <w:r>
        <w:rPr>
          <w:lang w:val="ru-RU"/>
        </w:rPr>
        <w:t xml:space="preserve">помощью прямых запретов. Такой подход отражает готовность рынка и соображения </w:t>
      </w:r>
      <w:r>
        <w:rPr>
          <w:lang w:val="ru-RU"/>
        </w:rPr>
        <w:lastRenderedPageBreak/>
        <w:t>безопасности, поскольку внедрение углеводородных технологий остается ограниченным, а национальные стандарты безопасности, системы сертификации и нормативные рамочные основы для воспламеняющихся хладагентов все еще находятся в стадии разработки. Параллельно с этим страна уделяет приоритетное внимание наращиванию потенциала путем обучения технических специалистов, разработки кодексов безопасности и укрепления технических институтов для</w:t>
      </w:r>
      <w:r w:rsidR="00A33457">
        <w:rPr>
          <w:lang w:val="ru-RU"/>
        </w:rPr>
        <w:t> </w:t>
      </w:r>
      <w:r>
        <w:rPr>
          <w:lang w:val="ru-RU"/>
        </w:rPr>
        <w:t xml:space="preserve">обеспечения безопасного обращения с системами на основе углеводородов и их обслуживания. В ходе дальнейшего обсуждения было решено, что в запрос на второй транш ПРК будет включен подробный отчет о развитии </w:t>
      </w:r>
      <w:r w:rsidR="00A33457">
        <w:rPr>
          <w:lang w:val="ru-RU"/>
        </w:rPr>
        <w:t xml:space="preserve">ситуации по </w:t>
      </w:r>
      <w:r>
        <w:rPr>
          <w:lang w:val="ru-RU"/>
        </w:rPr>
        <w:t>эти</w:t>
      </w:r>
      <w:r w:rsidR="00A33457">
        <w:rPr>
          <w:lang w:val="ru-RU"/>
        </w:rPr>
        <w:t>м</w:t>
      </w:r>
      <w:r>
        <w:rPr>
          <w:lang w:val="ru-RU"/>
        </w:rPr>
        <w:t xml:space="preserve"> запрет</w:t>
      </w:r>
      <w:r w:rsidR="00A33457">
        <w:rPr>
          <w:lang w:val="ru-RU"/>
        </w:rPr>
        <w:t>ам</w:t>
      </w:r>
      <w:r>
        <w:rPr>
          <w:lang w:val="ru-RU"/>
        </w:rPr>
        <w:t>, включая конкретные сроки их реализации.</w:t>
      </w:r>
    </w:p>
    <w:p w14:paraId="77615905" w14:textId="2F326961" w:rsidR="00A41643" w:rsidRPr="00BD18B6" w:rsidRDefault="0048787A" w:rsidP="00A41643">
      <w:pPr>
        <w:pStyle w:val="Heading1"/>
        <w:rPr>
          <w:lang w:val="ru-RU"/>
        </w:rPr>
      </w:pPr>
      <w:r>
        <w:rPr>
          <w:lang w:val="ru-RU"/>
        </w:rPr>
        <w:t>В ходе пяти сессий по подготовке и сертификации ЮНЕП указала на то, что они будут реализованы в соответствии со схемой обязательной сертификации технических специалистов по ХОКВ в рамках второго этапа ПОДПО, которая, как ожидается, будет завершена к концу 2025 года после всесторонних консультаций с ключевыми национальными заинтересованными сторонами.</w:t>
      </w:r>
    </w:p>
    <w:p w14:paraId="44273F3F" w14:textId="433A8B2C" w:rsidR="004E5272" w:rsidRPr="008F2B03" w:rsidRDefault="004E5272" w:rsidP="004E5272">
      <w:pPr>
        <w:rPr>
          <w:u w:val="single"/>
        </w:rPr>
      </w:pPr>
      <w:r>
        <w:rPr>
          <w:u w:val="single"/>
          <w:lang w:val="ru-RU"/>
        </w:rPr>
        <w:t>Демонстрационные проекты</w:t>
      </w:r>
    </w:p>
    <w:p w14:paraId="6A474D36" w14:textId="77777777" w:rsidR="006F21AE" w:rsidRPr="008F2B03" w:rsidRDefault="006F21AE" w:rsidP="004956D1"/>
    <w:p w14:paraId="235879F9" w14:textId="726E9414" w:rsidR="006F21AE" w:rsidRPr="00BD18B6" w:rsidRDefault="006F21AE" w:rsidP="004956D1">
      <w:pPr>
        <w:pStyle w:val="Heading1"/>
        <w:rPr>
          <w:lang w:val="ru-RU"/>
        </w:rPr>
      </w:pPr>
      <w:r>
        <w:rPr>
          <w:lang w:val="ru-RU"/>
        </w:rPr>
        <w:t>В рамках первого этапа ПРК предлагается реализовать два демонстрационных мероприятия по внедрению технологий R-290 в секторах холодильного оборудования и КВ. Первый, проект по</w:t>
      </w:r>
      <w:r w:rsidR="00A81646">
        <w:rPr>
          <w:lang w:val="ru-RU"/>
        </w:rPr>
        <w:t> </w:t>
      </w:r>
      <w:r>
        <w:rPr>
          <w:lang w:val="ru-RU"/>
        </w:rPr>
        <w:t>стимулированию конечных пользователей в области автономного коммерческого холодильного оборудования, будет направлен на поддержку малых и средних предприятий, а также предприятий, где собственниками являются женщины, в замене действующих автономных установок на основе ГФУ-134a на системы R-290. Эта инициатива соместно финансируется за счет разделения расходов с импортерами и конечными пользователями и продемонстрирует безопасность, производительность и энергоэффективность технологии при поддержке мероприятий по подготовке и повышению осведомленности технических специалистов в рамках второго этапа ПОДПО. Второе мероприятие представляет собой демонстрацию технологии бытовых сплит-кондиционеров на</w:t>
      </w:r>
      <w:r w:rsidR="00A81646">
        <w:rPr>
          <w:lang w:val="ru-RU"/>
        </w:rPr>
        <w:t> </w:t>
      </w:r>
      <w:r>
        <w:rPr>
          <w:lang w:val="ru-RU"/>
        </w:rPr>
        <w:t>основе R-290 для установки в учебных заведениях и отдельных общественных зданиях, таких как министерства, больницы и отделения таможни. Эти установки будут служить как для демонстрации, так и для практического обучения технических специалистов. В совокупности эти проекты направлены на преодоление рыночных барьеров, связанных с доступностью, восприятием безопасности и стоимостью, наращивание местного технического потенциала и создание первоначального рыночного спроса для обеспечения будущего внедрения альтернатив с низким ПГП в Объединенной Республике Танзания.</w:t>
      </w:r>
    </w:p>
    <w:p w14:paraId="14E6DB2A" w14:textId="44902622" w:rsidR="009B7843" w:rsidRPr="00BD18B6" w:rsidRDefault="00DC1EDB" w:rsidP="004167E4">
      <w:pPr>
        <w:pStyle w:val="Heading1"/>
        <w:rPr>
          <w:lang w:val="ru-RU"/>
        </w:rPr>
      </w:pPr>
      <w:r>
        <w:rPr>
          <w:lang w:val="ru-RU"/>
        </w:rPr>
        <w:t xml:space="preserve">Секретариат поинтересовался масштабируемостью и будущей устойчивостью, а также механизмом мониторинга демонстрационного проекта. ЮНЕП и ЮНИДО пояснили, что демонстрационные мероприятия включают в себя надежную стратегию мониторинга и масштабирования. Мониторинг будет сравнивать потребление энергии до и после установки блоков на основе R-290, а также затраты на обслуживание, включая замену хладагента, для оценки производительности и энергоэффективности. Полученные результаты послужат практическими доказательствами в поддержку масштабирования и выработки политики. Стратегия масштабирования направлена на стимулирование дистрибьюторов к хранению и поставке оборудования на основе R-290, </w:t>
      </w:r>
      <w:r w:rsidR="00A45353">
        <w:rPr>
          <w:lang w:val="ru-RU"/>
        </w:rPr>
        <w:t>расширение</w:t>
      </w:r>
      <w:r>
        <w:rPr>
          <w:lang w:val="ru-RU"/>
        </w:rPr>
        <w:t xml:space="preserve"> доступности на рынке и </w:t>
      </w:r>
      <w:r w:rsidR="00A45353">
        <w:rPr>
          <w:lang w:val="ru-RU"/>
        </w:rPr>
        <w:t xml:space="preserve">повышение </w:t>
      </w:r>
      <w:r w:rsidR="00534008">
        <w:rPr>
          <w:lang w:val="ru-RU"/>
        </w:rPr>
        <w:t xml:space="preserve">уровня </w:t>
      </w:r>
      <w:r>
        <w:rPr>
          <w:lang w:val="ru-RU"/>
        </w:rPr>
        <w:t>доверия к</w:t>
      </w:r>
      <w:r w:rsidR="00A81646">
        <w:rPr>
          <w:lang w:val="ru-RU"/>
        </w:rPr>
        <w:t> </w:t>
      </w:r>
      <w:r>
        <w:rPr>
          <w:lang w:val="ru-RU"/>
        </w:rPr>
        <w:t>технологии. Показывая ощутимые энергетические и экономические выгоды, демонстрация привлечет частные инвестиции, будет способствовать более широкому внедрению и создаст условия для масштабирования технологий с низким ПГП по всей стране. Кроме того, импортеры извлекут выгоду в виде предпочтительного доступа к поставщикам благодаря договоренностям о</w:t>
      </w:r>
      <w:r w:rsidR="00A81646">
        <w:rPr>
          <w:lang w:val="ru-RU"/>
        </w:rPr>
        <w:t> </w:t>
      </w:r>
      <w:r>
        <w:rPr>
          <w:lang w:val="ru-RU"/>
        </w:rPr>
        <w:t>ценообразовании, достигнутым ЮНИДО, что далее укрепит долгосрочное устойчивое развитие рынка.</w:t>
      </w:r>
    </w:p>
    <w:p w14:paraId="1F5ACF4D" w14:textId="37AC735C" w:rsidR="00B514F5" w:rsidRPr="00BD18B6" w:rsidRDefault="004D443F" w:rsidP="00F065AC">
      <w:pPr>
        <w:pStyle w:val="Heading1"/>
        <w:rPr>
          <w:lang w:val="ru-RU"/>
        </w:rPr>
      </w:pPr>
      <w:r>
        <w:rPr>
          <w:lang w:val="ru-RU"/>
        </w:rPr>
        <w:t>В соответствии с решением 92/36(g) Секретариат поручил ЮНЕП и ЮНИДО после</w:t>
      </w:r>
      <w:r w:rsidR="00A81646">
        <w:rPr>
          <w:lang w:val="ru-RU"/>
        </w:rPr>
        <w:t> </w:t>
      </w:r>
      <w:r>
        <w:rPr>
          <w:lang w:val="ru-RU"/>
        </w:rPr>
        <w:t>завершения проекта представить  окончательный отчет о его реализации, включая прогресс в части поэтапного отказа от ГФУ и повышения энергоэффективности.</w:t>
      </w:r>
    </w:p>
    <w:p w14:paraId="09744CF7" w14:textId="452E39F1" w:rsidR="00711BE6" w:rsidRPr="008F2B03" w:rsidRDefault="00A9471C" w:rsidP="004956D1">
      <w:pPr>
        <w:pStyle w:val="Heading1"/>
        <w:numPr>
          <w:ilvl w:val="0"/>
          <w:numId w:val="0"/>
        </w:numPr>
      </w:pPr>
      <w:r>
        <w:rPr>
          <w:u w:val="single"/>
          <w:lang w:val="ru-RU"/>
        </w:rPr>
        <w:lastRenderedPageBreak/>
        <w:t>Общ</w:t>
      </w:r>
      <w:r w:rsidR="00711BE6">
        <w:rPr>
          <w:u w:val="single"/>
          <w:lang w:val="ru-RU"/>
        </w:rPr>
        <w:t>ая проектная стоимость</w:t>
      </w:r>
      <w:r w:rsidR="00711BE6">
        <w:rPr>
          <w:lang w:val="ru-RU"/>
        </w:rPr>
        <w:t xml:space="preserve"> </w:t>
      </w:r>
    </w:p>
    <w:p w14:paraId="4DB9644A" w14:textId="204533DD" w:rsidR="00711BE6" w:rsidRPr="00A23467" w:rsidRDefault="00711BE6" w:rsidP="00695578">
      <w:pPr>
        <w:pStyle w:val="Heading1"/>
        <w:rPr>
          <w:lang w:val="ru-RU"/>
        </w:rPr>
      </w:pPr>
      <w:r>
        <w:rPr>
          <w:lang w:val="ru-RU"/>
        </w:rPr>
        <w:t xml:space="preserve">При общей стоимости 170 000 долл. США первый этап ПРК для Объединенной Республики Танзания приведет к сокращению 21 861 тонны </w:t>
      </w:r>
      <w:r w:rsidR="00E14C4A" w:rsidRPr="00E14C4A">
        <w:rPr>
          <w:lang w:val="ru-RU"/>
        </w:rPr>
        <w:t>CO</w:t>
      </w:r>
      <w:r w:rsidR="00E14C4A" w:rsidRPr="00E14C4A">
        <w:rPr>
          <w:vertAlign w:val="subscript"/>
          <w:lang w:val="ru-RU"/>
        </w:rPr>
        <w:t>2</w:t>
      </w:r>
      <w:r w:rsidR="009503E5">
        <w:rPr>
          <w:vertAlign w:val="subscript"/>
          <w:lang w:val="ru-RU"/>
        </w:rPr>
        <w:t>-</w:t>
      </w:r>
      <w:r w:rsidR="00E14C4A" w:rsidRPr="00E14C4A">
        <w:rPr>
          <w:lang w:val="ru-RU"/>
        </w:rPr>
        <w:t>э</w:t>
      </w:r>
      <w:r w:rsidR="009503E5">
        <w:rPr>
          <w:lang w:val="ru-RU"/>
        </w:rPr>
        <w:t>кв</w:t>
      </w:r>
      <w:r>
        <w:rPr>
          <w:lang w:val="ru-RU"/>
        </w:rPr>
        <w:t xml:space="preserve"> </w:t>
      </w:r>
      <w:r w:rsidR="00A23467">
        <w:rPr>
          <w:lang w:val="ru-RU"/>
        </w:rPr>
        <w:t xml:space="preserve">от объемов </w:t>
      </w:r>
      <w:r>
        <w:rPr>
          <w:lang w:val="ru-RU"/>
        </w:rPr>
        <w:t xml:space="preserve">потребления ГФУ в стране, </w:t>
      </w:r>
      <w:r w:rsidR="009411CB">
        <w:rPr>
          <w:lang w:val="ru-RU"/>
        </w:rPr>
        <w:t>отвеча</w:t>
      </w:r>
      <w:r>
        <w:rPr>
          <w:lang w:val="ru-RU"/>
        </w:rPr>
        <w:t xml:space="preserve">ющих критериям финансирования. </w:t>
      </w:r>
    </w:p>
    <w:p w14:paraId="6B542B57" w14:textId="65F8BE34" w:rsidR="00711BE6" w:rsidRPr="00BD18B6" w:rsidRDefault="00711BE6" w:rsidP="00695578">
      <w:pPr>
        <w:pStyle w:val="Heading1"/>
        <w:rPr>
          <w:lang w:val="ru-RU"/>
        </w:rPr>
      </w:pPr>
      <w:r>
        <w:rPr>
          <w:lang w:val="ru-RU"/>
        </w:rPr>
        <w:t xml:space="preserve">Первый этап ПРК будет реализован в </w:t>
      </w:r>
      <w:r w:rsidR="006F1CC1">
        <w:rPr>
          <w:lang w:val="ru-RU"/>
        </w:rPr>
        <w:t xml:space="preserve">виде </w:t>
      </w:r>
      <w:r>
        <w:rPr>
          <w:lang w:val="ru-RU"/>
        </w:rPr>
        <w:t>двух траншей.</w:t>
      </w:r>
    </w:p>
    <w:p w14:paraId="170F8658" w14:textId="32F23C90" w:rsidR="00711BE6" w:rsidRPr="00BD18B6" w:rsidRDefault="00711BE6" w:rsidP="00711BE6">
      <w:pPr>
        <w:pStyle w:val="Heading1"/>
        <w:keepNext/>
        <w:widowControl w:val="0"/>
        <w:numPr>
          <w:ilvl w:val="0"/>
          <w:numId w:val="0"/>
        </w:numPr>
        <w:suppressAutoHyphens/>
        <w:spacing w:before="240"/>
        <w:rPr>
          <w:lang w:val="ru-RU"/>
        </w:rPr>
      </w:pPr>
      <w:r>
        <w:rPr>
          <w:u w:val="single"/>
          <w:lang w:val="ru-RU"/>
        </w:rPr>
        <w:t>План о</w:t>
      </w:r>
      <w:r w:rsidR="00407905">
        <w:rPr>
          <w:u w:val="single"/>
          <w:lang w:val="ru-RU"/>
        </w:rPr>
        <w:t>своен</w:t>
      </w:r>
      <w:r>
        <w:rPr>
          <w:u w:val="single"/>
          <w:lang w:val="ru-RU"/>
        </w:rPr>
        <w:t>ия первого транша плана реализации Кигалийской поправки по ГФУ</w:t>
      </w:r>
    </w:p>
    <w:p w14:paraId="57AE8491" w14:textId="45FE8A9D" w:rsidR="00711BE6" w:rsidRPr="00BD18B6" w:rsidRDefault="00711BE6" w:rsidP="00711BE6">
      <w:pPr>
        <w:pStyle w:val="Heading1"/>
        <w:rPr>
          <w:lang w:val="ru-RU"/>
        </w:rPr>
      </w:pPr>
      <w:r>
        <w:rPr>
          <w:lang w:val="ru-RU"/>
        </w:rPr>
        <w:t xml:space="preserve">Согласованный план действий будет включать следующие мероприятия: </w:t>
      </w:r>
    </w:p>
    <w:p w14:paraId="5D208C42" w14:textId="4F52AE04" w:rsidR="00711BE6" w:rsidRPr="00F06562" w:rsidRDefault="00F06562" w:rsidP="00021E6F">
      <w:pPr>
        <w:pStyle w:val="Heading2"/>
        <w:widowControl/>
        <w:numPr>
          <w:ilvl w:val="1"/>
          <w:numId w:val="1"/>
        </w:numPr>
        <w:rPr>
          <w:i/>
          <w:iCs/>
          <w:lang w:val="ru-RU"/>
        </w:rPr>
      </w:pPr>
      <w:r w:rsidRPr="00F06562">
        <w:rPr>
          <w:i/>
          <w:iCs/>
          <w:lang w:val="ru-RU"/>
        </w:rPr>
        <w:t>у</w:t>
      </w:r>
      <w:r w:rsidR="00EC43D7" w:rsidRPr="00F06562">
        <w:rPr>
          <w:i/>
          <w:iCs/>
          <w:lang w:val="ru-RU"/>
        </w:rPr>
        <w:t>крепление нормативно-правовой базы и наращивание потенциала сотрудников таможенных служб</w:t>
      </w:r>
      <w:r w:rsidR="00EC43D7">
        <w:rPr>
          <w:lang w:val="ru-RU"/>
        </w:rPr>
        <w:t>: проведение трех учебных сессий, для 25 сотрудников таможенных и правоохранительных органов каждая, по мерам в области регулирования ГФУ и предотвращения незаконной торговли; привлечение консультанта для укрепления системы лицензирования и квотирования ГФУ, улучшения непрерывного мониторинга рынка потребления ГФУ и расширения знаний о рыночных условиях, тенденциях и незаконной торговле ГФУ; совершенствование ведения учета путем обучения 150 сотрудников таможенных органов системе регистрации импорта ГФУ, расширения обмена информацией в</w:t>
      </w:r>
      <w:r w:rsidR="00935218">
        <w:rPr>
          <w:lang w:val="ru-RU"/>
        </w:rPr>
        <w:t> </w:t>
      </w:r>
      <w:r w:rsidR="00EC43D7">
        <w:rPr>
          <w:lang w:val="ru-RU"/>
        </w:rPr>
        <w:t>портах въезда и проведения практических семинаров для импортеров по сбору данных и отчетности (ЮНЕП) (26 000 долл. США);</w:t>
      </w:r>
    </w:p>
    <w:p w14:paraId="44B1BB29" w14:textId="263CB1A7" w:rsidR="00711BE6" w:rsidRPr="00747E70" w:rsidRDefault="00FE0588" w:rsidP="001A5698">
      <w:pPr>
        <w:pStyle w:val="Heading2"/>
        <w:widowControl/>
        <w:numPr>
          <w:ilvl w:val="1"/>
          <w:numId w:val="1"/>
        </w:numPr>
        <w:rPr>
          <w:lang w:val="ru-RU"/>
        </w:rPr>
      </w:pPr>
      <w:r w:rsidRPr="002C25F0">
        <w:rPr>
          <w:i/>
          <w:iCs/>
          <w:lang w:val="ru-RU"/>
        </w:rPr>
        <w:t>наращивание потенциала технических специалистов по ХОКВ</w:t>
      </w:r>
      <w:r>
        <w:rPr>
          <w:lang w:val="ru-RU"/>
        </w:rPr>
        <w:t>: проведение трех сессий по подготовке и сертификации, каждая для 25 технических специалистов по</w:t>
      </w:r>
      <w:r w:rsidR="00935218">
        <w:rPr>
          <w:lang w:val="ru-RU"/>
        </w:rPr>
        <w:t> </w:t>
      </w:r>
      <w:r>
        <w:rPr>
          <w:lang w:val="ru-RU"/>
        </w:rPr>
        <w:t>ХОКВ, по надлежащей практике обслуживания и безопасному обращению с</w:t>
      </w:r>
      <w:r w:rsidR="00935218">
        <w:rPr>
          <w:lang w:val="ru-RU"/>
        </w:rPr>
        <w:t> </w:t>
      </w:r>
      <w:r>
        <w:rPr>
          <w:lang w:val="ru-RU"/>
        </w:rPr>
        <w:t>хладагентами с низким ПГП; оказание поддержки ассоциациям и техническим специалистам по ХОКВ в формализации сектора холодильного оборудования; обновление сводов практических норм и учебных программ для технических специалистов в целях содействия извлечению и переработке хладагентов, повышения энергоэффективности и внедрения методов безопасного обращения для</w:t>
      </w:r>
      <w:r w:rsidR="00935218">
        <w:rPr>
          <w:lang w:val="ru-RU"/>
        </w:rPr>
        <w:t> </w:t>
      </w:r>
      <w:r>
        <w:rPr>
          <w:lang w:val="ru-RU"/>
        </w:rPr>
        <w:t>альтернативных хладагентов; проведение целевых мероприятий по повышению осведомленности импортеров, технических специалистов, установщиков и конечных пользователей с целью улучшения их понимания в</w:t>
      </w:r>
      <w:r w:rsidR="00747E70">
        <w:rPr>
          <w:lang w:val="ru-RU"/>
        </w:rPr>
        <w:t>оздействи</w:t>
      </w:r>
      <w:r>
        <w:rPr>
          <w:lang w:val="ru-RU"/>
        </w:rPr>
        <w:t>я технологий с высоким ПГП, а также продвижения альтернатив с низким ПГП и их преимуществ (ЮНЕП) (28 000 долл. США);</w:t>
      </w:r>
    </w:p>
    <w:p w14:paraId="5DB30644" w14:textId="79DF35CF" w:rsidR="00E05DD4" w:rsidRPr="002C25F0" w:rsidRDefault="002C25F0" w:rsidP="001A5698">
      <w:pPr>
        <w:pStyle w:val="Heading2"/>
        <w:widowControl/>
        <w:numPr>
          <w:ilvl w:val="1"/>
          <w:numId w:val="1"/>
        </w:numPr>
        <w:rPr>
          <w:lang w:val="ru-RU"/>
        </w:rPr>
      </w:pPr>
      <w:r w:rsidRPr="002C25F0">
        <w:rPr>
          <w:i/>
          <w:iCs/>
          <w:lang w:val="ru-RU"/>
        </w:rPr>
        <w:t>н</w:t>
      </w:r>
      <w:r w:rsidR="00E56622" w:rsidRPr="002C25F0">
        <w:rPr>
          <w:i/>
          <w:iCs/>
          <w:lang w:val="ru-RU"/>
        </w:rPr>
        <w:t>аращивание потенциала для сектора МКВ</w:t>
      </w:r>
      <w:r w:rsidR="00E56622">
        <w:rPr>
          <w:lang w:val="ru-RU"/>
        </w:rPr>
        <w:t>: закупка и поставка девяти установок извлечения с соответствующими баллонами, четырех течеискателей и четырех электронных весов для выбранных мастерских; проведение технической подготовки для 20 технических специалистов МКВ по безопасному и эффективному использованию инструментов для извлечения и обслуживания (ЮНИДО) (22</w:t>
      </w:r>
      <w:r w:rsidR="00935218">
        <w:rPr>
          <w:lang w:val="ru-RU"/>
        </w:rPr>
        <w:t> </w:t>
      </w:r>
      <w:r w:rsidR="00E56622">
        <w:rPr>
          <w:lang w:val="ru-RU"/>
        </w:rPr>
        <w:t>500</w:t>
      </w:r>
      <w:r w:rsidR="00935218">
        <w:rPr>
          <w:lang w:val="ru-RU"/>
        </w:rPr>
        <w:t> </w:t>
      </w:r>
      <w:r w:rsidR="00E56622">
        <w:rPr>
          <w:lang w:val="ru-RU"/>
        </w:rPr>
        <w:t>долл. США);</w:t>
      </w:r>
    </w:p>
    <w:p w14:paraId="7E3AF292" w14:textId="6BDBA428" w:rsidR="008B49CC" w:rsidRPr="002C25F0" w:rsidRDefault="002C25F0" w:rsidP="005A354C">
      <w:pPr>
        <w:pStyle w:val="Heading2"/>
        <w:widowControl/>
        <w:numPr>
          <w:ilvl w:val="1"/>
          <w:numId w:val="1"/>
        </w:numPr>
        <w:rPr>
          <w:lang w:val="ru-RU"/>
        </w:rPr>
      </w:pPr>
      <w:r w:rsidRPr="002C25F0">
        <w:rPr>
          <w:i/>
          <w:iCs/>
          <w:lang w:val="ru-RU"/>
        </w:rPr>
        <w:t>п</w:t>
      </w:r>
      <w:r w:rsidR="00A326F1" w:rsidRPr="002C25F0">
        <w:rPr>
          <w:i/>
          <w:iCs/>
          <w:lang w:val="ru-RU"/>
        </w:rPr>
        <w:t>родвижение технологий с низким ПГП в секторе коммерческого холодильного оборудования</w:t>
      </w:r>
      <w:r w:rsidR="00A326F1">
        <w:rPr>
          <w:lang w:val="ru-RU"/>
        </w:rPr>
        <w:t>: проведение исследования рынка на предмет потенциальных кандидатов на замену действующих автономных установок (ЮНИДО) (1</w:t>
      </w:r>
      <w:r w:rsidR="00935218">
        <w:rPr>
          <w:lang w:val="ru-RU"/>
        </w:rPr>
        <w:t> </w:t>
      </w:r>
      <w:r w:rsidR="00A326F1">
        <w:rPr>
          <w:lang w:val="ru-RU"/>
        </w:rPr>
        <w:t>500</w:t>
      </w:r>
      <w:r w:rsidR="00935218">
        <w:rPr>
          <w:lang w:val="ru-RU"/>
        </w:rPr>
        <w:t> </w:t>
      </w:r>
      <w:r w:rsidR="00A326F1">
        <w:rPr>
          <w:lang w:val="ru-RU"/>
        </w:rPr>
        <w:t>долл.</w:t>
      </w:r>
      <w:r w:rsidR="00935218">
        <w:rPr>
          <w:lang w:val="ru-RU"/>
        </w:rPr>
        <w:t> </w:t>
      </w:r>
      <w:r w:rsidR="00A326F1">
        <w:rPr>
          <w:lang w:val="ru-RU"/>
        </w:rPr>
        <w:t>США);</w:t>
      </w:r>
    </w:p>
    <w:p w14:paraId="7165DF0B" w14:textId="350A7B86" w:rsidR="00711BE6" w:rsidRPr="002C25F0" w:rsidRDefault="002C25F0" w:rsidP="001A5698">
      <w:pPr>
        <w:pStyle w:val="Heading2"/>
        <w:widowControl/>
        <w:numPr>
          <w:ilvl w:val="1"/>
          <w:numId w:val="1"/>
        </w:numPr>
        <w:rPr>
          <w:lang w:val="ru-RU"/>
        </w:rPr>
      </w:pPr>
      <w:r w:rsidRPr="002C25F0">
        <w:rPr>
          <w:i/>
          <w:iCs/>
          <w:lang w:val="ru-RU"/>
        </w:rPr>
        <w:t>п</w:t>
      </w:r>
      <w:r w:rsidR="00EF316F" w:rsidRPr="002C25F0">
        <w:rPr>
          <w:i/>
          <w:iCs/>
          <w:lang w:val="ru-RU"/>
        </w:rPr>
        <w:t>родвижение энергоэффективных технологий с низким ПГП в секторе КВ</w:t>
      </w:r>
      <w:r w:rsidR="00EF316F">
        <w:rPr>
          <w:lang w:val="ru-RU"/>
        </w:rPr>
        <w:t xml:space="preserve">: реализация демонстрационного проекта по замене действующих систем КВ в жилых помещениях на оборудование на основе R-290 путем закупки и установки 18 единиц, </w:t>
      </w:r>
      <w:r w:rsidR="00EF316F">
        <w:rPr>
          <w:lang w:val="ru-RU"/>
        </w:rPr>
        <w:lastRenderedPageBreak/>
        <w:t>включая мониторинг производительности и энергопотребления, документирование и обмен результатами с конечными пользователями; безопасная утилизация отработанных единиц, обеспечивающая надлежащее извлечение хладагентов за счет применения передовых методов в области обслуживания и безопасности (ЮНИДО) (10 000 долл. США); и</w:t>
      </w:r>
    </w:p>
    <w:p w14:paraId="6C2AB050" w14:textId="0E5EBD6C" w:rsidR="00711BE6" w:rsidRPr="008F2B03" w:rsidRDefault="00935218" w:rsidP="001A5698">
      <w:pPr>
        <w:pStyle w:val="Heading2"/>
        <w:widowControl/>
        <w:numPr>
          <w:ilvl w:val="1"/>
          <w:numId w:val="1"/>
        </w:numPr>
      </w:pPr>
      <w:r w:rsidRPr="00935218">
        <w:rPr>
          <w:i/>
          <w:iCs/>
          <w:lang w:val="ru-RU"/>
        </w:rPr>
        <w:t>к</w:t>
      </w:r>
      <w:r w:rsidR="00711BE6" w:rsidRPr="00935218">
        <w:rPr>
          <w:i/>
          <w:iCs/>
          <w:lang w:val="ru-RU"/>
        </w:rPr>
        <w:t>оординация и мониторинг проекта</w:t>
      </w:r>
      <w:r w:rsidR="00711BE6">
        <w:rPr>
          <w:lang w:val="ru-RU"/>
        </w:rPr>
        <w:t xml:space="preserve"> (ЮНЕП) (7 500 долл. США): привлечение консультантов на национальном уровне (4 000 долл. США); поездки и совещания на</w:t>
      </w:r>
      <w:r w:rsidR="003E28F4">
        <w:rPr>
          <w:lang w:val="ru-RU"/>
        </w:rPr>
        <w:t> </w:t>
      </w:r>
      <w:r w:rsidR="00711BE6">
        <w:rPr>
          <w:lang w:val="ru-RU"/>
        </w:rPr>
        <w:t>территории страны (2 500 долл. США); и прочие расходы (1 000 долл. США).</w:t>
      </w:r>
    </w:p>
    <w:p w14:paraId="361CD883" w14:textId="6931CE9F" w:rsidR="00711BE6" w:rsidRPr="008F2B03" w:rsidRDefault="00711BE6" w:rsidP="00021E6F">
      <w:pPr>
        <w:pStyle w:val="Heading1"/>
        <w:numPr>
          <w:ilvl w:val="0"/>
          <w:numId w:val="0"/>
        </w:numPr>
        <w:rPr>
          <w:bCs/>
        </w:rPr>
      </w:pPr>
      <w:bookmarkStart w:id="5" w:name="_Hlk126916207"/>
      <w:bookmarkStart w:id="6" w:name="_Hlk126916178"/>
      <w:r>
        <w:rPr>
          <w:u w:val="single"/>
          <w:lang w:val="ru-RU"/>
        </w:rPr>
        <w:t>Совместное финансирование</w:t>
      </w:r>
      <w:r>
        <w:rPr>
          <w:lang w:val="ru-RU"/>
        </w:rPr>
        <w:t xml:space="preserve"> </w:t>
      </w:r>
    </w:p>
    <w:p w14:paraId="4B47949C" w14:textId="25092E7E" w:rsidR="00EF1EE2" w:rsidRPr="00BD18B6" w:rsidRDefault="00EF1EE2" w:rsidP="00EF1EE2">
      <w:pPr>
        <w:pStyle w:val="Heading1"/>
        <w:spacing w:before="240"/>
        <w:rPr>
          <w:lang w:val="ru-RU"/>
        </w:rPr>
      </w:pPr>
      <w:r>
        <w:rPr>
          <w:lang w:val="ru-RU"/>
        </w:rPr>
        <w:t>Правительство Объединенной Республики Танзания в сотрудничестве с частным сектором содействует инициативам по совместному финансированию, которые приносят взаимную выгоду как для защиты озонового слоя, так и для уменьшения воздействий на изменение климата. Вклад правительства в натуральной форме включает в себя материально-техническую поддержку, предоставление персонала и содействие национальной координации для обеспечения эффективной реализации мероприятий в рамках проекта.</w:t>
      </w:r>
    </w:p>
    <w:p w14:paraId="3746E046" w14:textId="77777777" w:rsidR="00711BE6" w:rsidRPr="00BD18B6" w:rsidRDefault="00711BE6" w:rsidP="00711BE6">
      <w:pPr>
        <w:keepNext/>
        <w:widowControl w:val="0"/>
        <w:spacing w:before="240" w:after="240"/>
        <w:outlineLvl w:val="0"/>
        <w:rPr>
          <w:bCs/>
          <w:u w:val="single"/>
          <w:lang w:val="ru-RU"/>
        </w:rPr>
      </w:pPr>
      <w:bookmarkStart w:id="7" w:name="_Hlk126916238"/>
      <w:r>
        <w:rPr>
          <w:u w:val="single"/>
          <w:lang w:val="ru-RU"/>
        </w:rPr>
        <w:t>План деятельности Многостороннего фонда на 2025–2027 годы</w:t>
      </w:r>
    </w:p>
    <w:bookmarkEnd w:id="7"/>
    <w:p w14:paraId="3516AA15" w14:textId="658F5EA4" w:rsidR="00711BE6" w:rsidRPr="008F2B03" w:rsidRDefault="00CA6687" w:rsidP="00711BE6">
      <w:pPr>
        <w:pStyle w:val="Heading1"/>
      </w:pPr>
      <w:r>
        <w:rPr>
          <w:lang w:val="ru-RU"/>
        </w:rPr>
        <w:t>ЮНЕП и ЮНИДО запрашивают 170 000 долл. США, плюс вспомогательные расходы учреждений-исполнителей, для реализации первого этапа ПРК для Объединенной Республики Танзания. Общая сумма в размере 107 915 долл. США, включая вспомогательные расходы учреждений-исполнителей, запрошенная на период 2025–2027 годов, на 24 610 долл. США меньше суммы, указанной в плане деятельности.</w:t>
      </w:r>
    </w:p>
    <w:p w14:paraId="4187BA80" w14:textId="77777777" w:rsidR="00711BE6" w:rsidRPr="008F2B03" w:rsidRDefault="00711BE6" w:rsidP="00711BE6">
      <w:pPr>
        <w:keepNext/>
        <w:widowControl w:val="0"/>
        <w:spacing w:after="240"/>
        <w:rPr>
          <w:i/>
        </w:rPr>
      </w:pPr>
      <w:r>
        <w:rPr>
          <w:i/>
          <w:iCs/>
          <w:lang w:val="ru-RU"/>
        </w:rPr>
        <w:t>Реализация гендерной политики</w:t>
      </w:r>
    </w:p>
    <w:p w14:paraId="42E5F5EC" w14:textId="264EDD2F" w:rsidR="00C45BD6" w:rsidRPr="00BD18B6" w:rsidRDefault="00BA3DA3" w:rsidP="00600E80">
      <w:pPr>
        <w:pStyle w:val="Heading1"/>
        <w:spacing w:before="240"/>
        <w:rPr>
          <w:lang w:val="ru-RU"/>
        </w:rPr>
      </w:pPr>
      <w:bookmarkStart w:id="8" w:name="_Hlk210225545"/>
      <w:r>
        <w:rPr>
          <w:lang w:val="ru-RU"/>
        </w:rPr>
        <w:t>Первый этап для Объединенной Республики Танзания был подготовлен в соответствии с</w:t>
      </w:r>
      <w:r w:rsidR="00EA4A15">
        <w:rPr>
          <w:lang w:val="ru-RU"/>
        </w:rPr>
        <w:t> </w:t>
      </w:r>
      <w:r>
        <w:rPr>
          <w:lang w:val="ru-RU"/>
        </w:rPr>
        <w:t>решениями 84/92 (d), 90/48 (c) и 92/40(b) в связи с операционной политикой Многостороннего фонда по интеграции гендерного подхода. Правительство привержено делу поощрения участия женщин во всех мероприятиях ПРК. Женщины будут активно вовлекаться в рамках целевой подготовки технических специалистов, с целевым показателем участия 30 процентов, а также в</w:t>
      </w:r>
      <w:r w:rsidR="00EA4A15">
        <w:rPr>
          <w:lang w:val="ru-RU"/>
        </w:rPr>
        <w:t> </w:t>
      </w:r>
      <w:r>
        <w:rPr>
          <w:lang w:val="ru-RU"/>
        </w:rPr>
        <w:t>рамках инициатив по включению всех заинтересованных сторон в информационно-разъяснительную работу и повышение осведомленности. В планы подготовки и программы по</w:t>
      </w:r>
      <w:r w:rsidR="00EA4A15">
        <w:rPr>
          <w:lang w:val="ru-RU"/>
        </w:rPr>
        <w:t> </w:t>
      </w:r>
      <w:r>
        <w:rPr>
          <w:lang w:val="ru-RU"/>
        </w:rPr>
        <w:t>повышению осведомленности будут включаться подходы и модули, связанные с обеспечением безопасности, для поддержки женщин-техников, работающих с альтернативными хладагентами. Приоритет будет отдаваться предприятиям, которые нанимают на работу женщин или принадлежат женщинам. Правительство продолжает укреплять национальную политику, способствующую участию женщин в управлении окружающей средой, в то время как НОО будет собирать данные для мониторинга участия и оценки воздействия проекта.</w:t>
      </w:r>
    </w:p>
    <w:p w14:paraId="24349443" w14:textId="77777777" w:rsidR="00711BE6" w:rsidRPr="00BD18B6" w:rsidRDefault="00711BE6" w:rsidP="00711BE6">
      <w:pPr>
        <w:pStyle w:val="Heading1"/>
        <w:keepNext/>
        <w:widowControl w:val="0"/>
        <w:numPr>
          <w:ilvl w:val="0"/>
          <w:numId w:val="0"/>
        </w:numPr>
        <w:rPr>
          <w:u w:val="single"/>
          <w:lang w:val="ru-RU"/>
        </w:rPr>
      </w:pPr>
      <w:bookmarkStart w:id="9" w:name="_Hlk126916186"/>
      <w:bookmarkEnd w:id="5"/>
      <w:bookmarkEnd w:id="6"/>
      <w:bookmarkEnd w:id="8"/>
      <w:r>
        <w:rPr>
          <w:u w:val="single"/>
          <w:lang w:val="ru-RU"/>
        </w:rPr>
        <w:t>Устойчивость поэтапного отказа от ГФУ и оценка рисков</w:t>
      </w:r>
    </w:p>
    <w:bookmarkEnd w:id="9"/>
    <w:p w14:paraId="537AD803" w14:textId="59FDEDEC" w:rsidR="002E0BCD" w:rsidRPr="00BD18B6" w:rsidRDefault="002E0BCD" w:rsidP="00021E6F">
      <w:pPr>
        <w:pStyle w:val="Heading1"/>
        <w:spacing w:before="240"/>
        <w:rPr>
          <w:lang w:val="ru-RU"/>
        </w:rPr>
      </w:pPr>
      <w:r>
        <w:rPr>
          <w:lang w:val="ru-RU"/>
        </w:rPr>
        <w:t>Потенциальные риски для успешного осуществления и долгосрочной устойчивости поэтапного отказа от ГФУ в Объединенной Республике Танзания включают ограниченную физическую и экономическую доступность на рынке альтернатив с низким ПГП, вопросы безопасности, связанные с воспламеняющимися хладагентами, и необходимость непрерывного развития потенциала для поддержания компетентности технических специалистов. Задержки с</w:t>
      </w:r>
      <w:r w:rsidR="00EA4A15">
        <w:rPr>
          <w:lang w:val="ru-RU"/>
        </w:rPr>
        <w:t> </w:t>
      </w:r>
      <w:r>
        <w:rPr>
          <w:lang w:val="ru-RU"/>
        </w:rPr>
        <w:t>принятием национальных стандартов и ограниченные инвестиции частного сектора в</w:t>
      </w:r>
      <w:r w:rsidR="00EA4A15">
        <w:rPr>
          <w:lang w:val="ru-RU"/>
        </w:rPr>
        <w:t> </w:t>
      </w:r>
      <w:r>
        <w:rPr>
          <w:lang w:val="ru-RU"/>
        </w:rPr>
        <w:t xml:space="preserve">альтернативные технологии также могут </w:t>
      </w:r>
      <w:r w:rsidR="00EA4A15">
        <w:rPr>
          <w:lang w:val="ru-RU"/>
        </w:rPr>
        <w:t xml:space="preserve">затруднять </w:t>
      </w:r>
      <w:r w:rsidR="00733D2A">
        <w:rPr>
          <w:lang w:val="ru-RU"/>
        </w:rPr>
        <w:t>внедрению на</w:t>
      </w:r>
      <w:r>
        <w:rPr>
          <w:lang w:val="ru-RU"/>
        </w:rPr>
        <w:t xml:space="preserve"> рынк</w:t>
      </w:r>
      <w:r w:rsidR="00733D2A">
        <w:rPr>
          <w:lang w:val="ru-RU"/>
        </w:rPr>
        <w:t>е</w:t>
      </w:r>
      <w:r>
        <w:rPr>
          <w:lang w:val="ru-RU"/>
        </w:rPr>
        <w:t>.</w:t>
      </w:r>
    </w:p>
    <w:p w14:paraId="4C149E9A" w14:textId="301B60E6" w:rsidR="00711BE6" w:rsidRPr="00BD18B6" w:rsidRDefault="002E0BCD" w:rsidP="00021E6F">
      <w:pPr>
        <w:pStyle w:val="Heading1"/>
        <w:spacing w:before="240"/>
        <w:rPr>
          <w:lang w:val="ru-RU"/>
        </w:rPr>
      </w:pPr>
      <w:r>
        <w:rPr>
          <w:lang w:val="ru-RU"/>
        </w:rPr>
        <w:lastRenderedPageBreak/>
        <w:t>Эти риски будут снижены за счет сочетания политических, институциональных мер и мер по наращиванию потенциала, направленных на обеспечение устойчивости сокращений ГФУ, достигнутых в рамках ПРК. Регламенты в области управления окружающей средой 2022 года обеспечивают прочную нормативную базу за счет внедрения системы лицензирования и квотирования импорта ГФУ, в то время как деятельность по ПРК будет способствовать дальнейшему укреплению таможенного контроля, таможенного мониторинга и сообщения данных. Программы обучения и сертификации будут институционализированы в рамках национальных учебных программ профессиональной подготовки, чтобы обеспечить долгосрочное сохранение потенциала после завершения первого этапа. Демонстрационные проекты и информационные кампании будут способствовать безопасному внедрению альтернатив с низким ПГП, а инициативы по извлечению и переработке улучшат управление хладагентами во всех секторах. НОО будет отслеживать ход работы через посредство ежегодной проверки потребления ГФУ и постоянного взаимодействия с заинтересованными сторонами, обеспечивая сохранение и закрепление успехов в</w:t>
      </w:r>
      <w:r w:rsidR="00622A35">
        <w:rPr>
          <w:lang w:val="ru-RU"/>
        </w:rPr>
        <w:t> </w:t>
      </w:r>
      <w:r>
        <w:rPr>
          <w:lang w:val="ru-RU"/>
        </w:rPr>
        <w:t>части поэтапного отказа на последующих этапах ПРК.</w:t>
      </w:r>
    </w:p>
    <w:p w14:paraId="4E154DDD" w14:textId="7F240E28" w:rsidR="00711BE6" w:rsidRPr="008F2B03" w:rsidRDefault="00711BE6" w:rsidP="00711BE6">
      <w:pPr>
        <w:keepNext/>
        <w:widowControl w:val="0"/>
        <w:spacing w:before="240" w:after="240"/>
      </w:pPr>
      <w:bookmarkStart w:id="10" w:name="_Hlk126916245"/>
      <w:r>
        <w:rPr>
          <w:u w:val="single"/>
          <w:lang w:val="ru-RU"/>
        </w:rPr>
        <w:t>Воздействие на климат</w:t>
      </w:r>
      <w:r>
        <w:rPr>
          <w:lang w:val="ru-RU"/>
        </w:rPr>
        <w:t xml:space="preserve"> </w:t>
      </w:r>
    </w:p>
    <w:p w14:paraId="225901E9" w14:textId="38D96243" w:rsidR="00711BE6" w:rsidRPr="00BD18B6" w:rsidRDefault="00CD7F1F" w:rsidP="00711BE6">
      <w:pPr>
        <w:pStyle w:val="Heading1"/>
        <w:rPr>
          <w:bCs/>
          <w:u w:val="single"/>
          <w:lang w:val="ru-RU"/>
        </w:rPr>
      </w:pPr>
      <w:r>
        <w:rPr>
          <w:lang w:val="ru-RU"/>
        </w:rPr>
        <w:t xml:space="preserve">Предлагаемые мероприятия, включая усилия по продвижению альтернатив с низким ПГП, наращиванию потенциала для безопасного обращения с альтернативами ГФУ и извлечению и повторному использованию хладагентов в секторах обслуживания ХОКВ и МКВ, инициирование программ по совершенствованию методов обслуживания в секторе МКВ и укрепление нормативно-правовой базы, свидетельствуют о том, что реализация первого этапа ПРК приведет к сокращению выбросов хладагентов в атмосферу, приводя к выгодам для климата. </w:t>
      </w:r>
      <w:r w:rsidR="00812DF9">
        <w:rPr>
          <w:lang w:val="ru-RU"/>
        </w:rPr>
        <w:t>Количественная оценка</w:t>
      </w:r>
      <w:r>
        <w:rPr>
          <w:lang w:val="ru-RU"/>
        </w:rPr>
        <w:t xml:space="preserve"> воздействия на климат мероприятий в рамках ПРК показывает, что к 2029 году Объединенная Республика Танзания сократит свои выбросы примерно на 21 861 тонну </w:t>
      </w:r>
      <w:r w:rsidR="00E14C4A" w:rsidRPr="00E14C4A">
        <w:rPr>
          <w:lang w:val="ru-RU"/>
        </w:rPr>
        <w:t>CO</w:t>
      </w:r>
      <w:r w:rsidR="00E14C4A" w:rsidRPr="00E14C4A">
        <w:rPr>
          <w:vertAlign w:val="subscript"/>
          <w:lang w:val="ru-RU"/>
        </w:rPr>
        <w:t>2</w:t>
      </w:r>
      <w:r w:rsidR="009503E5">
        <w:rPr>
          <w:vertAlign w:val="subscript"/>
          <w:lang w:val="ru-RU"/>
        </w:rPr>
        <w:t>-</w:t>
      </w:r>
      <w:r w:rsidR="00E14C4A" w:rsidRPr="00E14C4A">
        <w:rPr>
          <w:lang w:val="ru-RU"/>
        </w:rPr>
        <w:t>э</w:t>
      </w:r>
      <w:r w:rsidR="009503E5">
        <w:rPr>
          <w:lang w:val="ru-RU"/>
        </w:rPr>
        <w:t>кв</w:t>
      </w:r>
      <w:r>
        <w:rPr>
          <w:lang w:val="ru-RU"/>
        </w:rPr>
        <w:t xml:space="preserve"> ГФУ, рассчитанную как разница между базовым уровнем ГФУ для соблюдения соответствия и целевым показателем на</w:t>
      </w:r>
      <w:r w:rsidR="00622A35">
        <w:rPr>
          <w:lang w:val="ru-RU"/>
        </w:rPr>
        <w:t> </w:t>
      </w:r>
      <w:r>
        <w:rPr>
          <w:lang w:val="ru-RU"/>
        </w:rPr>
        <w:t>2029 год, исходя из предположения, что в конечном итоге потребленные ГФУ будут выброшены в полном объеме.</w:t>
      </w:r>
    </w:p>
    <w:p w14:paraId="4BAB0D54" w14:textId="77777777" w:rsidR="00711BE6" w:rsidRPr="008F2B03" w:rsidRDefault="00711BE6" w:rsidP="001A5698">
      <w:pPr>
        <w:pStyle w:val="Heading1"/>
        <w:keepNext/>
        <w:numPr>
          <w:ilvl w:val="0"/>
          <w:numId w:val="0"/>
        </w:numPr>
        <w:spacing w:before="240"/>
        <w:rPr>
          <w:bCs/>
          <w:u w:val="single"/>
        </w:rPr>
      </w:pPr>
      <w:r>
        <w:rPr>
          <w:u w:val="single"/>
          <w:lang w:val="ru-RU"/>
        </w:rPr>
        <w:t>Проект соглашения</w:t>
      </w:r>
    </w:p>
    <w:bookmarkEnd w:id="10"/>
    <w:p w14:paraId="7C2B2681" w14:textId="3778463F" w:rsidR="00711BE6" w:rsidRPr="00BD18B6" w:rsidRDefault="00711BE6" w:rsidP="00711BE6">
      <w:pPr>
        <w:pStyle w:val="Heading1"/>
        <w:rPr>
          <w:lang w:val="ru-RU"/>
        </w:rPr>
      </w:pPr>
      <w:r>
        <w:rPr>
          <w:lang w:val="ru-RU"/>
        </w:rPr>
        <w:t>Проект Соглашения между Правительством Объединенной Республики Танзания и Исполнительным комитетом по первому этапу ПРК содержится в приложении I к настоящему документу.</w:t>
      </w:r>
      <w:bookmarkStart w:id="11" w:name="_Hlk126916251"/>
    </w:p>
    <w:p w14:paraId="1E711EA6" w14:textId="77777777" w:rsidR="00711BE6" w:rsidRPr="00BD18B6" w:rsidRDefault="00711BE6" w:rsidP="00711BE6">
      <w:pPr>
        <w:keepNext/>
        <w:widowControl w:val="0"/>
        <w:suppressAutoHyphens/>
        <w:spacing w:before="240" w:after="240"/>
        <w:rPr>
          <w:iCs/>
          <w:u w:val="single"/>
          <w:lang w:val="ru-RU"/>
        </w:rPr>
      </w:pPr>
      <w:r>
        <w:rPr>
          <w:u w:val="single"/>
          <w:lang w:val="ru-RU"/>
        </w:rPr>
        <w:t>Координация мероприятий в секторе обслуживания в рамках планов организационной деятельности по поэтапному отказу от ГХФУ и выводу из эксплуатации ГФУ</w:t>
      </w:r>
    </w:p>
    <w:p w14:paraId="74B17C7A" w14:textId="316C4D9B" w:rsidR="00711BE6" w:rsidRPr="00BD18B6" w:rsidRDefault="00ED11B5" w:rsidP="00ED11B5">
      <w:pPr>
        <w:pStyle w:val="Heading1"/>
        <w:rPr>
          <w:lang w:val="ru-RU"/>
        </w:rPr>
      </w:pPr>
      <w:r>
        <w:rPr>
          <w:lang w:val="ru-RU"/>
        </w:rPr>
        <w:t xml:space="preserve">Реализация первого этапа ПРК в Объединенной Республике Танзания будет тесно координироваться с текущим вторым этапом ПОДПО для обеспечения согласованности, эффективности и оптимального использования ресурсов в секторе обслуживания. Надзор за осуществлением обоих планов осуществляет НОО, который выступает в качестве центрального координирующего органа и обеспечивает единое управление и надзор. Общий механизм координации и мониторинга проекта будет способствовать координации мероприятий в рамках обоих планов, при содействии существующих центров передового опыта, созданных в ходе ПОДПО для обучения и сертификации технических специалистов. Будут приняты механизмы совместного планирования, реализации и отчетности для предотвращения дублирования и максимального синергетического эффекта между двумя планами, особенно в области внедрения нормативных требований, подготовки технических специалистов и внедрения хладагентов с низким ПГП. Использование общего технического опыта, инструментов мониторинга и интегрированных механизмов оценки обеспечит большую слаженность, эффективную коммуникацию и последовательное отслеживание прогресса в выполнении обязательств страны по Монреальскому </w:t>
      </w:r>
      <w:r>
        <w:rPr>
          <w:lang w:val="ru-RU"/>
        </w:rPr>
        <w:lastRenderedPageBreak/>
        <w:t>протоколу. В приложении II кратко изложена информация об одновременном осуществлении мероприятий в рамках ПОДПО и ПРК.</w:t>
      </w:r>
    </w:p>
    <w:p w14:paraId="58013AAC" w14:textId="77777777" w:rsidR="00711BE6" w:rsidRPr="008F2B03" w:rsidRDefault="00711BE6" w:rsidP="00711BE6">
      <w:pPr>
        <w:pStyle w:val="Heading1"/>
        <w:keepNext/>
        <w:widowControl w:val="0"/>
        <w:numPr>
          <w:ilvl w:val="0"/>
          <w:numId w:val="0"/>
        </w:numPr>
        <w:autoSpaceDE w:val="0"/>
        <w:autoSpaceDN w:val="0"/>
        <w:adjustRightInd w:val="0"/>
        <w:spacing w:before="360"/>
        <w:rPr>
          <w:b/>
        </w:rPr>
      </w:pPr>
      <w:r>
        <w:rPr>
          <w:b/>
          <w:bCs/>
          <w:lang w:val="ru-RU"/>
        </w:rPr>
        <w:t>VI.</w:t>
      </w:r>
      <w:r>
        <w:rPr>
          <w:lang w:val="ru-RU"/>
        </w:rPr>
        <w:tab/>
      </w:r>
      <w:r>
        <w:rPr>
          <w:b/>
          <w:bCs/>
          <w:lang w:val="ru-RU"/>
        </w:rPr>
        <w:t>Рекомендация</w:t>
      </w:r>
      <w:bookmarkEnd w:id="11"/>
    </w:p>
    <w:p w14:paraId="3BE937C2" w14:textId="54B71992" w:rsidR="00711BE6" w:rsidRPr="00BD18B6" w:rsidRDefault="00711BE6" w:rsidP="001A5698">
      <w:pPr>
        <w:pStyle w:val="Heading1"/>
        <w:keepNext/>
        <w:shd w:val="clear" w:color="auto" w:fill="FFFFFF" w:themeFill="background1"/>
        <w:rPr>
          <w:u w:val="single"/>
          <w:lang w:val="ru-RU"/>
        </w:rPr>
      </w:pPr>
      <w:r>
        <w:rPr>
          <w:lang w:val="ru-RU"/>
        </w:rPr>
        <w:t>Исполнительный комитет, возможно, пожелает рассмотреть:</w:t>
      </w:r>
    </w:p>
    <w:p w14:paraId="7D0CD03C" w14:textId="46452BA5" w:rsidR="00711BE6" w:rsidRPr="008F2B03" w:rsidRDefault="00711BE6" w:rsidP="001A5698">
      <w:pPr>
        <w:pStyle w:val="Heading2"/>
        <w:widowControl/>
        <w:numPr>
          <w:ilvl w:val="1"/>
          <w:numId w:val="1"/>
        </w:numPr>
        <w:shd w:val="clear" w:color="auto" w:fill="FFFFFF" w:themeFill="background1"/>
      </w:pPr>
      <w:r>
        <w:rPr>
          <w:lang w:val="ru-RU"/>
        </w:rPr>
        <w:t>утверждение в принципе первого этапа плана реализации Кигалийской поправки по</w:t>
      </w:r>
      <w:r w:rsidR="00561880">
        <w:rPr>
          <w:lang w:val="ru-RU"/>
        </w:rPr>
        <w:t> </w:t>
      </w:r>
      <w:r>
        <w:rPr>
          <w:lang w:val="ru-RU"/>
        </w:rPr>
        <w:t xml:space="preserve"> ГФУ (ПРК) для Объединенной Республики Танзания на период 2025−2029 годов с целью сокращения потребления ГФУ на 10 процентов от базового уровня страны в размере 192 100 долл. США, </w:t>
      </w:r>
      <w:r w:rsidR="00561880">
        <w:rPr>
          <w:lang w:val="ru-RU"/>
        </w:rPr>
        <w:t>в том числе</w:t>
      </w:r>
      <w:r>
        <w:rPr>
          <w:lang w:val="ru-RU"/>
        </w:rPr>
        <w:t xml:space="preserve"> 106 000 долл. США, плюс вспомогательные расходы учреждения-исполнителя в размере 13 780 долл. США</w:t>
      </w:r>
      <w:r w:rsidR="0016183F">
        <w:rPr>
          <w:lang w:val="ru-RU"/>
        </w:rPr>
        <w:t>,</w:t>
      </w:r>
      <w:r>
        <w:rPr>
          <w:lang w:val="ru-RU"/>
        </w:rPr>
        <w:t xml:space="preserve"> для ЮНЕП, а также 64 000 долл. США, плюс вспомогательные расходы учреждения-исполнителя в размере 8 320 долл. США</w:t>
      </w:r>
      <w:r w:rsidR="0016183F">
        <w:rPr>
          <w:lang w:val="ru-RU"/>
        </w:rPr>
        <w:t>,</w:t>
      </w:r>
      <w:r>
        <w:rPr>
          <w:lang w:val="ru-RU"/>
        </w:rPr>
        <w:t xml:space="preserve"> для ЮНИДО;</w:t>
      </w:r>
    </w:p>
    <w:p w14:paraId="01ABF5E9" w14:textId="5B862D49" w:rsidR="00102A26" w:rsidRPr="00BD18B6" w:rsidRDefault="00C743D6" w:rsidP="00102A26">
      <w:pPr>
        <w:pStyle w:val="Heading2"/>
        <w:widowControl/>
        <w:numPr>
          <w:ilvl w:val="1"/>
          <w:numId w:val="1"/>
        </w:numPr>
        <w:rPr>
          <w:lang w:val="ru-RU"/>
        </w:rPr>
      </w:pPr>
      <w:r>
        <w:rPr>
          <w:lang w:val="ru-RU"/>
        </w:rPr>
        <w:t>принятие во внимание</w:t>
      </w:r>
      <w:r w:rsidR="0016183F">
        <w:rPr>
          <w:lang w:val="ru-RU"/>
        </w:rPr>
        <w:t xml:space="preserve"> того</w:t>
      </w:r>
      <w:r w:rsidR="00102A26">
        <w:rPr>
          <w:lang w:val="ru-RU"/>
        </w:rPr>
        <w:t>, что после завершения проекта по конечным пользователям, включенного в первый этап ПРК, ЮНИДО представит окончательный отчет об осуществлении этого проекта, в том числе о поэтапном отказе от ГФУ и полученных в области энергоэффективности результатах, в</w:t>
      </w:r>
      <w:r w:rsidR="00561880">
        <w:rPr>
          <w:lang w:val="ru-RU"/>
        </w:rPr>
        <w:t> </w:t>
      </w:r>
      <w:r w:rsidR="00102A26">
        <w:rPr>
          <w:lang w:val="ru-RU"/>
        </w:rPr>
        <w:t>соответствии с решением 92/36(g);</w:t>
      </w:r>
    </w:p>
    <w:p w14:paraId="0974924D" w14:textId="7D72025E" w:rsidR="00711BE6" w:rsidRPr="00BD18B6" w:rsidRDefault="00711BE6" w:rsidP="00711BE6">
      <w:pPr>
        <w:numPr>
          <w:ilvl w:val="1"/>
          <w:numId w:val="1"/>
        </w:numPr>
        <w:spacing w:after="240"/>
        <w:outlineLvl w:val="1"/>
        <w:rPr>
          <w:lang w:val="ru-RU"/>
        </w:rPr>
      </w:pPr>
      <w:r>
        <w:rPr>
          <w:lang w:val="ru-RU"/>
        </w:rPr>
        <w:t>одобрение проекта соглашения между Правительством Объединенной Республики Танзания и Исполнительным комитетом по сокращению объемов потребления ГФУ в соответствии с первым этапом ПРК, который содержится в приложении I к</w:t>
      </w:r>
      <w:r w:rsidR="00561880">
        <w:rPr>
          <w:lang w:val="ru-RU"/>
        </w:rPr>
        <w:t> </w:t>
      </w:r>
      <w:r>
        <w:rPr>
          <w:lang w:val="ru-RU"/>
        </w:rPr>
        <w:t>настоящему документу. и</w:t>
      </w:r>
    </w:p>
    <w:p w14:paraId="3AD3BEEF" w14:textId="772D666F" w:rsidR="00711BE6" w:rsidRPr="00561880" w:rsidRDefault="00711BE6" w:rsidP="00D742D2">
      <w:pPr>
        <w:pStyle w:val="Heading2"/>
        <w:widowControl/>
        <w:numPr>
          <w:ilvl w:val="1"/>
          <w:numId w:val="1"/>
        </w:numPr>
        <w:rPr>
          <w:lang w:val="ru-RU"/>
        </w:rPr>
      </w:pPr>
      <w:r>
        <w:rPr>
          <w:lang w:val="ru-RU"/>
        </w:rPr>
        <w:t>одобрение первого транша первого этапа ПРК для Объединенной Республики Танзания и соответствующего транша плана реализации в размере 107</w:t>
      </w:r>
      <w:r w:rsidR="00561880">
        <w:rPr>
          <w:lang w:val="ru-RU"/>
        </w:rPr>
        <w:t> </w:t>
      </w:r>
      <w:r>
        <w:rPr>
          <w:lang w:val="ru-RU"/>
        </w:rPr>
        <w:t>915</w:t>
      </w:r>
      <w:r w:rsidR="00561880">
        <w:rPr>
          <w:lang w:val="ru-RU"/>
        </w:rPr>
        <w:t> </w:t>
      </w:r>
      <w:r>
        <w:rPr>
          <w:lang w:val="ru-RU"/>
        </w:rPr>
        <w:t>долл.</w:t>
      </w:r>
      <w:r w:rsidR="00561880">
        <w:rPr>
          <w:lang w:val="ru-RU"/>
        </w:rPr>
        <w:t> </w:t>
      </w:r>
      <w:r>
        <w:rPr>
          <w:lang w:val="ru-RU"/>
        </w:rPr>
        <w:t>США, в том числе 61 500 долл. США, плюс вспомогательные расходы учреждения-исполнителя в размере 7 995 долл. США</w:t>
      </w:r>
      <w:r w:rsidR="00561880">
        <w:rPr>
          <w:lang w:val="ru-RU"/>
        </w:rPr>
        <w:t>,</w:t>
      </w:r>
      <w:r>
        <w:rPr>
          <w:lang w:val="ru-RU"/>
        </w:rPr>
        <w:t xml:space="preserve"> для ЮНЕП, а также 34</w:t>
      </w:r>
      <w:r w:rsidR="00561880">
        <w:rPr>
          <w:lang w:val="ru-RU"/>
        </w:rPr>
        <w:t> </w:t>
      </w:r>
      <w:r>
        <w:rPr>
          <w:lang w:val="ru-RU"/>
        </w:rPr>
        <w:t>000</w:t>
      </w:r>
      <w:r w:rsidR="00561880">
        <w:rPr>
          <w:lang w:val="ru-RU"/>
        </w:rPr>
        <w:t> </w:t>
      </w:r>
      <w:r>
        <w:rPr>
          <w:lang w:val="ru-RU"/>
        </w:rPr>
        <w:t>долл. США, плюс вспомогательные расходы учреждения-исполнителя в</w:t>
      </w:r>
      <w:r w:rsidR="00561880">
        <w:rPr>
          <w:lang w:val="ru-RU"/>
        </w:rPr>
        <w:t> </w:t>
      </w:r>
      <w:r>
        <w:rPr>
          <w:lang w:val="ru-RU"/>
        </w:rPr>
        <w:t>размере 4 420 долл. США</w:t>
      </w:r>
      <w:r w:rsidR="00561880">
        <w:rPr>
          <w:lang w:val="ru-RU"/>
        </w:rPr>
        <w:t>,</w:t>
      </w:r>
      <w:r>
        <w:rPr>
          <w:lang w:val="ru-RU"/>
        </w:rPr>
        <w:t xml:space="preserve"> для ЮНИДО.</w:t>
      </w:r>
    </w:p>
    <w:p w14:paraId="2784B754" w14:textId="77777777" w:rsidR="00D30FC2" w:rsidRPr="00561880" w:rsidRDefault="00D30FC2" w:rsidP="00A757A4">
      <w:pPr>
        <w:rPr>
          <w:lang w:val="ru-RU"/>
        </w:rPr>
      </w:pPr>
    </w:p>
    <w:p w14:paraId="77CD2EDC" w14:textId="77777777" w:rsidR="00711BE6" w:rsidRPr="00561880" w:rsidRDefault="00711BE6" w:rsidP="00711BE6">
      <w:pPr>
        <w:rPr>
          <w:lang w:val="ru-RU"/>
        </w:rPr>
      </w:pPr>
    </w:p>
    <w:p w14:paraId="68509F21" w14:textId="77777777" w:rsidR="00D30FC2" w:rsidRPr="00561880" w:rsidRDefault="00D30FC2" w:rsidP="00711BE6">
      <w:pPr>
        <w:rPr>
          <w:lang w:val="ru-RU"/>
        </w:rPr>
        <w:sectPr w:rsidR="00D30FC2" w:rsidRPr="00561880"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C86F304" w14:textId="77777777" w:rsidR="00711BE6" w:rsidRPr="006E49C3" w:rsidRDefault="00711BE6" w:rsidP="00711BE6">
      <w:pPr>
        <w:spacing w:before="360" w:after="240"/>
        <w:jc w:val="center"/>
        <w:rPr>
          <w:b/>
          <w:bCs/>
          <w:lang w:val="ru-RU"/>
        </w:rPr>
      </w:pPr>
      <w:r>
        <w:rPr>
          <w:b/>
          <w:bCs/>
          <w:lang w:val="ru-RU"/>
        </w:rPr>
        <w:lastRenderedPageBreak/>
        <w:t>Приложение I</w:t>
      </w:r>
    </w:p>
    <w:p w14:paraId="0DF98227" w14:textId="77777777" w:rsidR="006E49C3" w:rsidRPr="00F20F1C" w:rsidRDefault="006E49C3" w:rsidP="006E49C3">
      <w:pPr>
        <w:spacing w:after="120"/>
        <w:jc w:val="center"/>
        <w:rPr>
          <w:rFonts w:eastAsia="SimSun"/>
          <w:b/>
          <w:bCs/>
          <w:lang w:val="ru-RU"/>
        </w:rPr>
      </w:pPr>
      <w:r w:rsidRPr="00F20F1C">
        <w:rPr>
          <w:rFonts w:eastAsia="SimSun"/>
          <w:b/>
          <w:lang w:val="ru-RU"/>
        </w:rPr>
        <w:t xml:space="preserve">ПРОЕКТ СОГЛАШЕНИЯ МЕЖДУ ПРАВИТЕЛЬСТВОМ </w:t>
      </w:r>
      <w:r w:rsidRPr="00725C9F">
        <w:rPr>
          <w:rFonts w:eastAsia="SimSun"/>
          <w:b/>
          <w:lang w:val="ru-RU"/>
        </w:rPr>
        <w:t>ОБЪЕДИНЕННОЙ РЕСПУБЛИКИ ТАНЗАНИЯ</w:t>
      </w:r>
      <w:r w:rsidRPr="00F20F1C">
        <w:rPr>
          <w:rFonts w:eastAsia="SimSun"/>
          <w:b/>
          <w:lang w:val="ru-RU"/>
        </w:rPr>
        <w:t xml:space="preserve"> И ИСПОЛНИТЕЛЬНЫМ КОМИТЕТОМ МНОГОСТОРОННЕГО ФОНДА О СОКРАЩЕНИИ ПОТРЕБЛЕНИЯ ГИДРОФТОРУГЛЕРОДОВ В СООТВЕТСТВИИ С ЭТАПОМ I </w:t>
      </w:r>
      <w:r w:rsidRPr="00A91EFF">
        <w:rPr>
          <w:rFonts w:eastAsia="SimSun"/>
          <w:b/>
          <w:caps/>
          <w:lang w:val="ru-RU"/>
        </w:rPr>
        <w:t>Плана реализации Кигалийской поправки по ГФУ</w:t>
      </w:r>
    </w:p>
    <w:p w14:paraId="3802D275" w14:textId="77777777" w:rsidR="006E49C3" w:rsidRPr="00F20F1C" w:rsidRDefault="006E49C3" w:rsidP="006E49C3">
      <w:pPr>
        <w:spacing w:after="240"/>
        <w:jc w:val="center"/>
        <w:rPr>
          <w:rFonts w:eastAsia="SimSun"/>
          <w:b/>
          <w:bCs/>
          <w:lang w:val="ru-RU"/>
        </w:rPr>
      </w:pPr>
      <w:r w:rsidRPr="00F20F1C">
        <w:rPr>
          <w:rFonts w:eastAsia="SimSun"/>
          <w:b/>
          <w:bCs/>
          <w:lang w:val="ru-RU"/>
        </w:rPr>
        <w:t>(Период: 2025–2029</w:t>
      </w:r>
      <w:r>
        <w:rPr>
          <w:rFonts w:eastAsia="SimSun"/>
          <w:b/>
          <w:bCs/>
          <w:lang w:val="ru-RU"/>
        </w:rPr>
        <w:t xml:space="preserve"> годы</w:t>
      </w:r>
      <w:r w:rsidRPr="00F20F1C">
        <w:rPr>
          <w:rFonts w:eastAsia="SimSun"/>
          <w:b/>
          <w:bCs/>
          <w:lang w:val="ru-RU"/>
        </w:rPr>
        <w:t>)</w:t>
      </w:r>
    </w:p>
    <w:p w14:paraId="5F50A67F" w14:textId="77777777" w:rsidR="006E49C3" w:rsidRPr="00F20F1C" w:rsidRDefault="006E49C3" w:rsidP="006E49C3">
      <w:pPr>
        <w:spacing w:after="240"/>
        <w:rPr>
          <w:rFonts w:eastAsia="SimSun"/>
          <w:b/>
          <w:bCs/>
          <w:lang w:val="ru-RU"/>
        </w:rPr>
      </w:pPr>
      <w:r w:rsidRPr="00F20F1C">
        <w:rPr>
          <w:rFonts w:eastAsia="SimSun"/>
          <w:b/>
          <w:bCs/>
          <w:lang w:val="ru-RU"/>
        </w:rPr>
        <w:t>Цель</w:t>
      </w:r>
    </w:p>
    <w:p w14:paraId="341047BB" w14:textId="77777777" w:rsidR="006E49C3" w:rsidRPr="00F20F1C" w:rsidRDefault="006E49C3" w:rsidP="006E49C3">
      <w:pPr>
        <w:numPr>
          <w:ilvl w:val="0"/>
          <w:numId w:val="12"/>
        </w:numPr>
        <w:spacing w:after="240"/>
        <w:outlineLvl w:val="0"/>
        <w:rPr>
          <w:rFonts w:eastAsia="SimSun"/>
          <w:lang w:val="ru-RU"/>
        </w:rPr>
      </w:pPr>
      <w:r w:rsidRPr="00F20F1C">
        <w:rPr>
          <w:rFonts w:eastAsia="SimSun"/>
          <w:lang w:val="ru-RU"/>
        </w:rPr>
        <w:t xml:space="preserve">Настоящее Соглашение отражает договоренность между правительством </w:t>
      </w:r>
      <w:r w:rsidRPr="00725C9F">
        <w:rPr>
          <w:lang w:val="ru-RU"/>
        </w:rPr>
        <w:t>Объединенной Республики Танзания</w:t>
      </w:r>
      <w:r w:rsidRPr="00F20F1C">
        <w:rPr>
          <w:lang w:val="ru-RU"/>
        </w:rPr>
        <w:t xml:space="preserve"> </w:t>
      </w:r>
      <w:r w:rsidRPr="00F20F1C">
        <w:rPr>
          <w:rFonts w:eastAsia="SimSun"/>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Pr>
          <w:lang w:val="ru-RU"/>
        </w:rPr>
        <w:t>196 1750 </w:t>
      </w:r>
      <w:r w:rsidRPr="00F20F1C">
        <w:rPr>
          <w:lang w:val="ru-RU"/>
        </w:rPr>
        <w:t xml:space="preserve"> </w:t>
      </w:r>
      <w:r w:rsidRPr="00F20F1C">
        <w:rPr>
          <w:rFonts w:eastAsia="SimSun"/>
          <w:lang w:val="ru-RU"/>
        </w:rPr>
        <w:t>тонн СО</w:t>
      </w:r>
      <w:r w:rsidRPr="00F20F1C">
        <w:rPr>
          <w:rFonts w:eastAsia="SimSun"/>
          <w:vertAlign w:val="subscript"/>
          <w:lang w:val="ru-RU"/>
        </w:rPr>
        <w:t xml:space="preserve">2  </w:t>
      </w:r>
      <w:r w:rsidRPr="00F20F1C">
        <w:rPr>
          <w:rFonts w:eastAsia="SimSun"/>
          <w:lang w:val="ru-RU"/>
        </w:rPr>
        <w:t>эквивалента (СО</w:t>
      </w:r>
      <w:r w:rsidRPr="00F20F1C">
        <w:rPr>
          <w:rFonts w:eastAsia="SimSun"/>
          <w:vertAlign w:val="subscript"/>
          <w:lang w:val="ru-RU"/>
        </w:rPr>
        <w:t>2</w:t>
      </w:r>
      <w:r w:rsidRPr="00F20F1C">
        <w:rPr>
          <w:rFonts w:eastAsia="SimSun"/>
          <w:lang w:val="ru-RU"/>
        </w:rPr>
        <w:t>-экв) к 1 января 2029 года в соответствии с графиком, предусмотренным Монреальским протоколом, и условиями настоящего Соглашения.</w:t>
      </w:r>
    </w:p>
    <w:p w14:paraId="6F9C927E"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p>
    <w:p w14:paraId="64ACE980"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5886CBE9"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 xml:space="preserve">Страна обязуется выполнять настоящее Соглашение в соответствии с этапом I </w:t>
      </w:r>
      <w:r w:rsidRPr="00F20F1C">
        <w:rPr>
          <w:lang w:val="ru-RU"/>
        </w:rPr>
        <w:t>Плана реализации Кигалийской поправки по ГФУ</w:t>
      </w:r>
      <w:r w:rsidRPr="00F20F1C">
        <w:rPr>
          <w:rFonts w:eastAsia="SimSun"/>
          <w:lang w:val="ru-RU"/>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46497F83" w14:textId="77777777" w:rsidR="006E49C3" w:rsidRPr="00F20F1C" w:rsidRDefault="006E49C3" w:rsidP="006E49C3">
      <w:pPr>
        <w:spacing w:before="240" w:after="240"/>
        <w:rPr>
          <w:rFonts w:eastAsia="SimSun"/>
          <w:b/>
          <w:bCs/>
          <w:lang w:val="ru-RU"/>
        </w:rPr>
      </w:pPr>
      <w:r w:rsidRPr="00F20F1C">
        <w:rPr>
          <w:rFonts w:eastAsia="SimSun"/>
          <w:b/>
          <w:lang w:val="ru-RU"/>
        </w:rPr>
        <w:t>Условия выделения финансирования</w:t>
      </w:r>
    </w:p>
    <w:p w14:paraId="0CADA494"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C8F6906" w14:textId="77777777" w:rsidR="006E49C3" w:rsidRPr="005D1547" w:rsidRDefault="006E49C3" w:rsidP="006E49C3">
      <w:pPr>
        <w:pStyle w:val="ListParagraph"/>
        <w:widowControl w:val="0"/>
        <w:numPr>
          <w:ilvl w:val="0"/>
          <w:numId w:val="31"/>
        </w:numPr>
        <w:spacing w:after="240"/>
        <w:ind w:left="1440" w:hanging="720"/>
        <w:outlineLvl w:val="1"/>
        <w:rPr>
          <w:rFonts w:eastAsia="SimSun"/>
          <w:lang w:val="ru-RU"/>
        </w:rPr>
      </w:pPr>
      <w:r w:rsidRPr="00B11771">
        <w:rPr>
          <w:rFonts w:eastAsia="SimSun"/>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w:t>
      </w:r>
      <w:r w:rsidRPr="00B11771">
        <w:rPr>
          <w:rFonts w:eastAsia="SimSun"/>
          <w:lang w:val="ru-RU"/>
        </w:rPr>
        <w:lastRenderedPageBreak/>
        <w:t>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24BD1247" w14:textId="77777777" w:rsidR="006E49C3" w:rsidRPr="00B11771" w:rsidRDefault="006E49C3" w:rsidP="006E49C3">
      <w:pPr>
        <w:pStyle w:val="ListParagraph"/>
        <w:widowControl w:val="0"/>
        <w:spacing w:after="240"/>
        <w:ind w:left="1440"/>
        <w:outlineLvl w:val="1"/>
        <w:rPr>
          <w:rFonts w:eastAsia="SimSun"/>
          <w:lang w:val="ru-RU"/>
        </w:rPr>
      </w:pPr>
    </w:p>
    <w:p w14:paraId="0472F474" w14:textId="77777777" w:rsidR="006E49C3" w:rsidRPr="005D1547" w:rsidRDefault="006E49C3" w:rsidP="006E49C3">
      <w:pPr>
        <w:pStyle w:val="ListParagraph"/>
        <w:widowControl w:val="0"/>
        <w:numPr>
          <w:ilvl w:val="0"/>
          <w:numId w:val="31"/>
        </w:numPr>
        <w:spacing w:after="240"/>
        <w:ind w:left="1440" w:hanging="720"/>
        <w:outlineLvl w:val="1"/>
        <w:rPr>
          <w:rFonts w:eastAsia="SimSun"/>
          <w:lang w:val="ru-RU"/>
        </w:rPr>
      </w:pPr>
      <w:r w:rsidRPr="00F20F1C">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4918C4A1" w14:textId="77777777" w:rsidR="006E49C3" w:rsidRPr="005D1547" w:rsidRDefault="006E49C3" w:rsidP="006E49C3">
      <w:pPr>
        <w:pStyle w:val="ListParagraph"/>
        <w:rPr>
          <w:rFonts w:eastAsia="SimSun"/>
          <w:lang w:val="ru-RU"/>
        </w:rPr>
      </w:pPr>
    </w:p>
    <w:p w14:paraId="563C410F" w14:textId="77777777" w:rsidR="006E49C3" w:rsidRPr="005D1547" w:rsidRDefault="006E49C3" w:rsidP="006E49C3">
      <w:pPr>
        <w:pStyle w:val="ListParagraph"/>
        <w:widowControl w:val="0"/>
        <w:numPr>
          <w:ilvl w:val="0"/>
          <w:numId w:val="31"/>
        </w:numPr>
        <w:spacing w:after="240"/>
        <w:ind w:left="1440" w:hanging="720"/>
        <w:outlineLvl w:val="1"/>
        <w:rPr>
          <w:rFonts w:eastAsia="SimSun"/>
          <w:lang w:val="ru-RU"/>
        </w:rPr>
      </w:pPr>
      <w:r w:rsidRPr="00F20F1C">
        <w:rPr>
          <w:rFonts w:eastAsia="SimSun"/>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6098BDDB" w14:textId="77777777" w:rsidR="006E49C3" w:rsidRPr="005D1547" w:rsidRDefault="006E49C3" w:rsidP="006E49C3">
      <w:pPr>
        <w:pStyle w:val="ListParagraph"/>
        <w:rPr>
          <w:rFonts w:eastAsia="SimSun"/>
          <w:lang w:val="ru-RU"/>
        </w:rPr>
      </w:pPr>
    </w:p>
    <w:p w14:paraId="5EB8597E" w14:textId="77777777" w:rsidR="006E49C3" w:rsidRPr="00F20F1C" w:rsidRDefault="006E49C3" w:rsidP="006E49C3">
      <w:pPr>
        <w:pStyle w:val="ListParagraph"/>
        <w:widowControl w:val="0"/>
        <w:numPr>
          <w:ilvl w:val="0"/>
          <w:numId w:val="31"/>
        </w:numPr>
        <w:spacing w:after="240"/>
        <w:ind w:left="1440" w:hanging="720"/>
        <w:outlineLvl w:val="1"/>
        <w:rPr>
          <w:rFonts w:eastAsia="SimSun"/>
          <w:lang w:val="ru-RU"/>
        </w:rPr>
      </w:pPr>
      <w:r w:rsidRPr="00F20F1C">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614E15EE" w14:textId="77777777" w:rsidR="006E49C3" w:rsidRPr="00F20F1C" w:rsidRDefault="006E49C3" w:rsidP="006E49C3">
      <w:pPr>
        <w:spacing w:before="240" w:after="240"/>
        <w:rPr>
          <w:rFonts w:eastAsia="SimSun"/>
          <w:b/>
          <w:bCs/>
          <w:lang w:val="ru-RU"/>
        </w:rPr>
      </w:pPr>
      <w:r w:rsidRPr="00F20F1C">
        <w:rPr>
          <w:rFonts w:eastAsia="SimSun"/>
          <w:b/>
          <w:bCs/>
          <w:lang w:val="ru-RU"/>
        </w:rPr>
        <w:t>Мониторинг</w:t>
      </w:r>
    </w:p>
    <w:p w14:paraId="0BAC3F87"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6A0DDF61" w14:textId="77777777" w:rsidR="006E49C3" w:rsidRPr="00F20F1C" w:rsidRDefault="006E49C3" w:rsidP="006E49C3">
      <w:pPr>
        <w:spacing w:before="240" w:after="240"/>
        <w:rPr>
          <w:rFonts w:eastAsia="SimSun"/>
          <w:b/>
          <w:bCs/>
          <w:lang w:val="ru-RU"/>
        </w:rPr>
      </w:pPr>
      <w:r w:rsidRPr="00F20F1C">
        <w:rPr>
          <w:rFonts w:eastAsia="SimSun"/>
          <w:b/>
          <w:lang w:val="ru-RU"/>
        </w:rPr>
        <w:t>Гибкость в перераспределении финансовых ресурсов</w:t>
      </w:r>
    </w:p>
    <w:p w14:paraId="313F7510"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6A7AC512" w14:textId="77777777" w:rsidR="006E49C3" w:rsidRPr="005D1547" w:rsidRDefault="006E49C3" w:rsidP="006E49C3">
      <w:pPr>
        <w:pStyle w:val="ListParagraph"/>
        <w:widowControl w:val="0"/>
        <w:numPr>
          <w:ilvl w:val="0"/>
          <w:numId w:val="32"/>
        </w:numPr>
        <w:spacing w:after="240"/>
        <w:ind w:left="1440" w:hanging="720"/>
        <w:outlineLvl w:val="1"/>
        <w:rPr>
          <w:rFonts w:eastAsia="SimSun"/>
          <w:lang w:val="ru-RU"/>
        </w:rPr>
      </w:pPr>
      <w:r w:rsidRPr="00B11771">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02E730B7" w14:textId="77777777" w:rsidR="006E49C3" w:rsidRPr="00B11771" w:rsidRDefault="006E49C3" w:rsidP="006E49C3">
      <w:pPr>
        <w:pStyle w:val="ListParagraph"/>
        <w:widowControl w:val="0"/>
        <w:spacing w:after="240"/>
        <w:ind w:left="1440"/>
        <w:outlineLvl w:val="1"/>
        <w:rPr>
          <w:rFonts w:eastAsia="SimSun"/>
          <w:lang w:val="ru-RU"/>
        </w:rPr>
      </w:pPr>
    </w:p>
    <w:p w14:paraId="7A44828A" w14:textId="77777777" w:rsidR="006E49C3" w:rsidRPr="005D1547" w:rsidRDefault="006E49C3" w:rsidP="006E49C3">
      <w:pPr>
        <w:pStyle w:val="ListParagraph"/>
        <w:widowControl w:val="0"/>
        <w:numPr>
          <w:ilvl w:val="0"/>
          <w:numId w:val="33"/>
        </w:numPr>
        <w:spacing w:after="240"/>
        <w:ind w:left="2160" w:hanging="720"/>
        <w:outlineLvl w:val="2"/>
        <w:rPr>
          <w:rFonts w:eastAsia="SimSun"/>
          <w:lang w:val="ru-RU"/>
        </w:rPr>
      </w:pPr>
      <w:r w:rsidRPr="00B11771">
        <w:rPr>
          <w:rFonts w:eastAsia="SimSun"/>
          <w:lang w:val="ru-RU"/>
        </w:rPr>
        <w:t>вопросы, которые потенциально могут затрагивать правила и политику Многостороннего фонда;</w:t>
      </w:r>
    </w:p>
    <w:p w14:paraId="3150F2D4" w14:textId="77777777" w:rsidR="006E49C3" w:rsidRPr="00B11771" w:rsidRDefault="006E49C3" w:rsidP="006E49C3">
      <w:pPr>
        <w:pStyle w:val="ListParagraph"/>
        <w:widowControl w:val="0"/>
        <w:spacing w:after="240"/>
        <w:ind w:left="2160"/>
        <w:outlineLvl w:val="2"/>
        <w:rPr>
          <w:rFonts w:eastAsia="SimSun"/>
          <w:lang w:val="ru-RU"/>
        </w:rPr>
      </w:pPr>
    </w:p>
    <w:p w14:paraId="098081D1" w14:textId="77777777" w:rsidR="006E49C3" w:rsidRPr="005D1547" w:rsidRDefault="006E49C3" w:rsidP="006E49C3">
      <w:pPr>
        <w:pStyle w:val="ListParagraph"/>
        <w:widowControl w:val="0"/>
        <w:numPr>
          <w:ilvl w:val="0"/>
          <w:numId w:val="33"/>
        </w:numPr>
        <w:spacing w:after="240"/>
        <w:ind w:left="2160" w:hanging="720"/>
        <w:outlineLvl w:val="2"/>
        <w:rPr>
          <w:rFonts w:eastAsia="SimSun"/>
          <w:lang w:val="ru-RU"/>
        </w:rPr>
      </w:pPr>
      <w:r w:rsidRPr="00F20F1C">
        <w:rPr>
          <w:rFonts w:eastAsia="SimSun"/>
          <w:lang w:val="ru-RU"/>
        </w:rPr>
        <w:t>изменения, которые приведут к корректировке какого-либо пункта настоящего Соглашения;</w:t>
      </w:r>
    </w:p>
    <w:p w14:paraId="2200D764" w14:textId="77777777" w:rsidR="006E49C3" w:rsidRPr="005D1547" w:rsidRDefault="006E49C3" w:rsidP="006E49C3">
      <w:pPr>
        <w:pStyle w:val="ListParagraph"/>
        <w:rPr>
          <w:rFonts w:eastAsia="SimSun"/>
          <w:lang w:val="ru-RU"/>
        </w:rPr>
      </w:pPr>
    </w:p>
    <w:p w14:paraId="1553CE1B" w14:textId="77777777" w:rsidR="006E49C3" w:rsidRPr="005D1547" w:rsidRDefault="006E49C3" w:rsidP="006E49C3">
      <w:pPr>
        <w:pStyle w:val="ListParagraph"/>
        <w:widowControl w:val="0"/>
        <w:numPr>
          <w:ilvl w:val="0"/>
          <w:numId w:val="33"/>
        </w:numPr>
        <w:spacing w:after="240"/>
        <w:ind w:left="2160" w:hanging="720"/>
        <w:outlineLvl w:val="2"/>
        <w:rPr>
          <w:rFonts w:eastAsia="SimSun"/>
          <w:lang w:val="ru-RU"/>
        </w:rPr>
      </w:pPr>
      <w:r w:rsidRPr="00F20F1C">
        <w:rPr>
          <w:rFonts w:eastAsia="SimSun"/>
          <w:lang w:val="ru-RU"/>
        </w:rPr>
        <w:t xml:space="preserve">изменение годовых объемов финансирования, выделяемых отдельным </w:t>
      </w:r>
      <w:r w:rsidRPr="00F20F1C">
        <w:rPr>
          <w:rFonts w:eastAsia="SimSun"/>
          <w:lang w:val="ru-RU"/>
        </w:rPr>
        <w:lastRenderedPageBreak/>
        <w:t>двусторонним учреждениям или учреждениям-исполнителям в рамках различных траншей;</w:t>
      </w:r>
    </w:p>
    <w:p w14:paraId="4B168CD1" w14:textId="77777777" w:rsidR="006E49C3" w:rsidRPr="005D1547" w:rsidRDefault="006E49C3" w:rsidP="006E49C3">
      <w:pPr>
        <w:pStyle w:val="ListParagraph"/>
        <w:rPr>
          <w:rFonts w:eastAsia="SimSun"/>
          <w:lang w:val="ru-RU"/>
        </w:rPr>
      </w:pPr>
    </w:p>
    <w:p w14:paraId="3B2511CE" w14:textId="77777777" w:rsidR="006E49C3" w:rsidRPr="005D1547" w:rsidRDefault="006E49C3" w:rsidP="006E49C3">
      <w:pPr>
        <w:pStyle w:val="ListParagraph"/>
        <w:widowControl w:val="0"/>
        <w:numPr>
          <w:ilvl w:val="0"/>
          <w:numId w:val="33"/>
        </w:numPr>
        <w:spacing w:after="240"/>
        <w:ind w:left="2160" w:hanging="720"/>
        <w:outlineLvl w:val="2"/>
        <w:rPr>
          <w:rFonts w:eastAsia="SimSun"/>
          <w:lang w:val="ru-RU"/>
        </w:rPr>
      </w:pPr>
      <w:r w:rsidRPr="00F20F1C">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1828EA8C" w14:textId="77777777" w:rsidR="006E49C3" w:rsidRPr="005D1547" w:rsidRDefault="006E49C3" w:rsidP="006E49C3">
      <w:pPr>
        <w:pStyle w:val="ListParagraph"/>
        <w:rPr>
          <w:rFonts w:eastAsia="SimSun"/>
          <w:lang w:val="ru-RU"/>
        </w:rPr>
      </w:pPr>
    </w:p>
    <w:p w14:paraId="74BAC71C" w14:textId="77777777" w:rsidR="006E49C3" w:rsidRPr="005D1547" w:rsidRDefault="006E49C3" w:rsidP="006E49C3">
      <w:pPr>
        <w:pStyle w:val="ListParagraph"/>
        <w:widowControl w:val="0"/>
        <w:numPr>
          <w:ilvl w:val="0"/>
          <w:numId w:val="33"/>
        </w:numPr>
        <w:spacing w:after="240"/>
        <w:ind w:left="2160" w:hanging="720"/>
        <w:outlineLvl w:val="2"/>
        <w:rPr>
          <w:rFonts w:eastAsia="SimSun"/>
          <w:lang w:val="ru-RU"/>
        </w:rPr>
      </w:pPr>
      <w:r w:rsidRPr="00F20F1C">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lang w:val="ru-RU"/>
        </w:rPr>
        <w:t>2</w:t>
      </w:r>
      <w:r w:rsidRPr="00F20F1C">
        <w:rPr>
          <w:rFonts w:eastAsia="SimSun"/>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3C757D99" w14:textId="77777777" w:rsidR="006E49C3" w:rsidRPr="005D1547" w:rsidRDefault="006E49C3" w:rsidP="006E49C3">
      <w:pPr>
        <w:pStyle w:val="ListParagraph"/>
        <w:rPr>
          <w:rFonts w:eastAsia="SimSun"/>
          <w:lang w:val="ru-RU"/>
        </w:rPr>
      </w:pPr>
    </w:p>
    <w:p w14:paraId="02603D50" w14:textId="77777777" w:rsidR="006E49C3" w:rsidRPr="005D1547" w:rsidRDefault="006E49C3" w:rsidP="006E49C3">
      <w:pPr>
        <w:pStyle w:val="ListParagraph"/>
        <w:widowControl w:val="0"/>
        <w:numPr>
          <w:ilvl w:val="0"/>
          <w:numId w:val="32"/>
        </w:numPr>
        <w:spacing w:after="240"/>
        <w:ind w:left="1440" w:hanging="720"/>
        <w:outlineLvl w:val="1"/>
        <w:rPr>
          <w:rFonts w:eastAsia="SimSun"/>
          <w:lang w:val="ru-RU"/>
        </w:rPr>
      </w:pPr>
      <w:r w:rsidRPr="00F20F1C">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411CDAAA" w14:textId="77777777" w:rsidR="006E49C3" w:rsidRPr="00F20F1C" w:rsidRDefault="006E49C3" w:rsidP="006E49C3">
      <w:pPr>
        <w:pStyle w:val="ListParagraph"/>
        <w:widowControl w:val="0"/>
        <w:spacing w:after="240"/>
        <w:ind w:left="1440"/>
        <w:outlineLvl w:val="1"/>
        <w:rPr>
          <w:rFonts w:eastAsia="SimSun"/>
          <w:lang w:val="ru-RU"/>
        </w:rPr>
      </w:pPr>
    </w:p>
    <w:p w14:paraId="0AFD72DF" w14:textId="77777777" w:rsidR="006E49C3" w:rsidRPr="00F20F1C" w:rsidRDefault="006E49C3" w:rsidP="006E49C3">
      <w:pPr>
        <w:pStyle w:val="ListParagraph"/>
        <w:widowControl w:val="0"/>
        <w:numPr>
          <w:ilvl w:val="0"/>
          <w:numId w:val="32"/>
        </w:numPr>
        <w:spacing w:after="240"/>
        <w:ind w:left="1440" w:hanging="720"/>
        <w:outlineLvl w:val="1"/>
        <w:rPr>
          <w:rFonts w:eastAsia="SimSun"/>
          <w:lang w:val="ru-RU"/>
        </w:rPr>
      </w:pPr>
      <w:r w:rsidRPr="00F20F1C">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382C8797"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1F5A76A3" w14:textId="77777777" w:rsidR="006E49C3" w:rsidRPr="00F20F1C" w:rsidRDefault="006E49C3" w:rsidP="006E49C3">
      <w:pPr>
        <w:spacing w:before="240" w:after="240"/>
        <w:rPr>
          <w:rFonts w:eastAsia="SimSun"/>
          <w:b/>
          <w:bCs/>
          <w:lang w:val="ru-RU"/>
        </w:rPr>
      </w:pPr>
      <w:r w:rsidRPr="00F20F1C">
        <w:rPr>
          <w:rFonts w:eastAsia="SimSun"/>
          <w:b/>
          <w:lang w:val="ru-RU"/>
        </w:rPr>
        <w:t>Двусторонние учреждения и учреждения-исполнители</w:t>
      </w:r>
    </w:p>
    <w:p w14:paraId="6C860954"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w:t>
      </w:r>
      <w:r>
        <w:rPr>
          <w:lang w:val="ru-RU"/>
        </w:rPr>
        <w:t>ЮНИДО</w:t>
      </w:r>
      <w:r w:rsidRPr="00F20F1C">
        <w:rPr>
          <w:lang w:val="ru-RU"/>
        </w:rPr>
        <w:t xml:space="preserve"> </w:t>
      </w:r>
      <w:r w:rsidRPr="00F20F1C">
        <w:rPr>
          <w:rFonts w:eastAsia="SimSun"/>
          <w:lang w:val="ru-RU"/>
        </w:rPr>
        <w:t>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6D20CB9B"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lang w:val="ru-RU"/>
        </w:rPr>
        <w:noBreakHyphen/>
        <w:t>A.</w:t>
      </w:r>
    </w:p>
    <w:p w14:paraId="1E2FEF53" w14:textId="77777777" w:rsidR="006E49C3" w:rsidRPr="00F20F1C" w:rsidRDefault="006E49C3" w:rsidP="006E49C3">
      <w:pPr>
        <w:spacing w:before="240" w:after="240"/>
        <w:rPr>
          <w:rFonts w:eastAsia="SimSun"/>
          <w:b/>
          <w:bCs/>
          <w:lang w:val="ru-RU"/>
        </w:rPr>
      </w:pPr>
      <w:r w:rsidRPr="00F20F1C">
        <w:rPr>
          <w:rFonts w:eastAsia="SimSun"/>
          <w:b/>
          <w:lang w:val="ru-RU"/>
        </w:rPr>
        <w:lastRenderedPageBreak/>
        <w:t xml:space="preserve">Невыполнение обязательств, предусмотренных в Соглашении </w:t>
      </w:r>
    </w:p>
    <w:p w14:paraId="2FFCF9ED"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20F1C">
        <w:rPr>
          <w:rFonts w:eastAsia="SimSun"/>
          <w:vertAlign w:val="superscript"/>
          <w:lang w:val="ru-RU"/>
        </w:rPr>
        <w:t>2</w:t>
      </w:r>
      <w:r w:rsidRPr="00F20F1C">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170CCA79"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60C04179" w14:textId="77777777" w:rsidR="006E49C3" w:rsidRPr="00F20F1C" w:rsidRDefault="006E49C3" w:rsidP="006E49C3">
      <w:pPr>
        <w:widowControl w:val="0"/>
        <w:numPr>
          <w:ilvl w:val="0"/>
          <w:numId w:val="1"/>
        </w:numPr>
        <w:spacing w:after="240"/>
        <w:outlineLvl w:val="0"/>
        <w:rPr>
          <w:rFonts w:eastAsia="SimSun"/>
          <w:lang w:val="ru-RU"/>
        </w:rPr>
      </w:pPr>
      <w:r w:rsidRPr="00F20F1C">
        <w:rPr>
          <w:rFonts w:eastAsia="SimSun"/>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4A9C9DAB" w14:textId="77777777" w:rsidR="006E49C3" w:rsidRPr="00F20F1C" w:rsidRDefault="006E49C3" w:rsidP="006E49C3">
      <w:pPr>
        <w:widowControl w:val="0"/>
        <w:spacing w:before="240" w:after="240"/>
        <w:rPr>
          <w:rFonts w:eastAsia="SimSun"/>
          <w:b/>
          <w:bCs/>
          <w:lang w:val="ru-RU"/>
        </w:rPr>
      </w:pPr>
      <w:r w:rsidRPr="00F20F1C">
        <w:rPr>
          <w:rFonts w:eastAsia="SimSun"/>
          <w:b/>
          <w:bCs/>
          <w:lang w:val="ru-RU"/>
        </w:rPr>
        <w:t>Дата завершения</w:t>
      </w:r>
    </w:p>
    <w:p w14:paraId="7559735F" w14:textId="77777777" w:rsidR="006E49C3" w:rsidRPr="00F20F1C" w:rsidRDefault="006E49C3" w:rsidP="006E49C3">
      <w:pPr>
        <w:widowControl w:val="0"/>
        <w:numPr>
          <w:ilvl w:val="0"/>
          <w:numId w:val="1"/>
        </w:numPr>
        <w:spacing w:after="240"/>
        <w:outlineLvl w:val="0"/>
        <w:rPr>
          <w:rFonts w:eastAsia="SimSun"/>
          <w:lang w:val="ru-RU"/>
        </w:rPr>
      </w:pPr>
      <w:r w:rsidRPr="00F20F1C">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03AC03F1" w14:textId="77777777" w:rsidR="006E49C3" w:rsidRPr="00F20F1C" w:rsidRDefault="006E49C3" w:rsidP="006E49C3">
      <w:pPr>
        <w:spacing w:before="240" w:after="240"/>
        <w:rPr>
          <w:rFonts w:eastAsia="SimSun"/>
          <w:b/>
          <w:bCs/>
          <w:lang w:val="ru-RU"/>
        </w:rPr>
      </w:pPr>
      <w:r w:rsidRPr="00F20F1C">
        <w:rPr>
          <w:rFonts w:eastAsia="SimSun"/>
          <w:b/>
          <w:bCs/>
          <w:lang w:val="ru-RU"/>
        </w:rPr>
        <w:t xml:space="preserve">Действительность </w:t>
      </w:r>
    </w:p>
    <w:p w14:paraId="791FF4E9"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5A038FF8" w14:textId="77777777" w:rsidR="006E49C3" w:rsidRPr="00F20F1C" w:rsidRDefault="006E49C3" w:rsidP="006E49C3">
      <w:pPr>
        <w:numPr>
          <w:ilvl w:val="0"/>
          <w:numId w:val="1"/>
        </w:numPr>
        <w:spacing w:after="240"/>
        <w:outlineLvl w:val="0"/>
        <w:rPr>
          <w:rFonts w:eastAsia="SimSun"/>
          <w:lang w:val="ru-RU"/>
        </w:rPr>
      </w:pPr>
      <w:r w:rsidRPr="00F20F1C">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55B70AB6" w14:textId="77777777" w:rsidR="006E49C3" w:rsidRPr="00F20F1C" w:rsidRDefault="006E49C3" w:rsidP="006E49C3">
      <w:pPr>
        <w:keepNext/>
        <w:spacing w:after="240"/>
        <w:outlineLvl w:val="0"/>
        <w:rPr>
          <w:rFonts w:eastAsia="SimSun"/>
          <w:b/>
          <w:lang w:val="ru-RU"/>
        </w:rPr>
      </w:pPr>
      <w:r w:rsidRPr="00F20F1C">
        <w:rPr>
          <w:rFonts w:eastAsia="SimSun"/>
          <w:b/>
          <w:lang w:val="ru-RU"/>
        </w:rPr>
        <w:lastRenderedPageBreak/>
        <w:t xml:space="preserve">ДОПОЛНЕНИЯ </w:t>
      </w:r>
    </w:p>
    <w:p w14:paraId="6A22DE5A" w14:textId="77777777" w:rsidR="006E49C3" w:rsidRPr="00F20F1C" w:rsidRDefault="006E49C3" w:rsidP="006E49C3">
      <w:pPr>
        <w:keepNext/>
        <w:spacing w:before="360" w:after="240"/>
        <w:rPr>
          <w:rFonts w:eastAsia="SimSun"/>
          <w:b/>
          <w:bCs/>
          <w:lang w:val="ru-RU"/>
        </w:rPr>
      </w:pPr>
      <w:r w:rsidRPr="00F20F1C">
        <w:rPr>
          <w:rFonts w:eastAsia="SimSun"/>
          <w:b/>
          <w:lang w:val="ru-RU"/>
        </w:rPr>
        <w:t>ДОПОЛНЕНИЕ 1-A. ВЕЩЕСТВА</w:t>
      </w:r>
    </w:p>
    <w:tbl>
      <w:tblPr>
        <w:tblW w:w="558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1890"/>
        <w:gridCol w:w="8550"/>
      </w:tblGrid>
      <w:tr w:rsidR="006E49C3" w:rsidRPr="00D57E70" w14:paraId="43FD1391" w14:textId="77777777" w:rsidTr="00DB72C0">
        <w:trPr>
          <w:trHeight w:val="413"/>
        </w:trPr>
        <w:tc>
          <w:tcPr>
            <w:tcW w:w="905" w:type="pct"/>
            <w:vAlign w:val="center"/>
          </w:tcPr>
          <w:p w14:paraId="56B914A9" w14:textId="77777777" w:rsidR="006E49C3" w:rsidRPr="00F20F1C" w:rsidRDefault="006E49C3" w:rsidP="002A4FD4">
            <w:pPr>
              <w:widowControl w:val="0"/>
              <w:jc w:val="center"/>
              <w:rPr>
                <w:rFonts w:eastAsia="SimSun"/>
                <w:sz w:val="20"/>
                <w:szCs w:val="20"/>
                <w:lang w:val="ru-RU"/>
              </w:rPr>
            </w:pPr>
            <w:bookmarkStart w:id="12" w:name="_Hlk131268561"/>
            <w:r w:rsidRPr="00F20F1C">
              <w:rPr>
                <w:rFonts w:eastAsia="SimSun"/>
                <w:sz w:val="20"/>
                <w:szCs w:val="20"/>
                <w:lang w:val="ru-RU"/>
              </w:rPr>
              <w:t xml:space="preserve">Вещества </w:t>
            </w:r>
          </w:p>
        </w:tc>
        <w:tc>
          <w:tcPr>
            <w:tcW w:w="4095" w:type="pct"/>
            <w:vAlign w:val="center"/>
          </w:tcPr>
          <w:p w14:paraId="4B4C2A3C" w14:textId="647539D2" w:rsidR="006E49C3" w:rsidRPr="00F20F1C" w:rsidRDefault="006E49C3" w:rsidP="00DB72C0">
            <w:pPr>
              <w:widowControl w:val="0"/>
              <w:jc w:val="center"/>
              <w:rPr>
                <w:rFonts w:eastAsia="SimSun"/>
                <w:sz w:val="20"/>
                <w:szCs w:val="20"/>
                <w:lang w:val="ru-RU"/>
              </w:rPr>
            </w:pPr>
            <w:r w:rsidRPr="00F20F1C">
              <w:rPr>
                <w:rFonts w:eastAsia="SimSun"/>
                <w:sz w:val="20"/>
                <w:szCs w:val="20"/>
                <w:lang w:val="ru-RU"/>
              </w:rPr>
              <w:t>Начальный уровень совокупных сокращений потребления</w:t>
            </w:r>
            <w:r w:rsidR="00DB72C0" w:rsidRPr="00DB72C0">
              <w:rPr>
                <w:rFonts w:eastAsia="SimSun"/>
                <w:sz w:val="20"/>
                <w:szCs w:val="20"/>
                <w:lang w:val="ru-RU"/>
              </w:rPr>
              <w:t xml:space="preserve"> </w:t>
            </w:r>
            <w:r w:rsidRPr="00F20F1C">
              <w:rPr>
                <w:rFonts w:eastAsia="SimSun"/>
                <w:sz w:val="20"/>
                <w:szCs w:val="20"/>
                <w:lang w:val="ru-RU"/>
              </w:rPr>
              <w:t>(тонны CO2-экв.)</w:t>
            </w:r>
          </w:p>
        </w:tc>
      </w:tr>
      <w:bookmarkEnd w:id="12"/>
      <w:tr w:rsidR="006E49C3" w:rsidRPr="00F20F1C" w14:paraId="2059B35D" w14:textId="77777777" w:rsidTr="00DB72C0">
        <w:trPr>
          <w:trHeight w:val="206"/>
        </w:trPr>
        <w:tc>
          <w:tcPr>
            <w:tcW w:w="905" w:type="pct"/>
          </w:tcPr>
          <w:p w14:paraId="5EE47E5C" w14:textId="77777777" w:rsidR="006E49C3" w:rsidRPr="00F20F1C" w:rsidRDefault="006E49C3" w:rsidP="002A4FD4">
            <w:pPr>
              <w:widowControl w:val="0"/>
              <w:jc w:val="center"/>
              <w:rPr>
                <w:rFonts w:eastAsia="SimSun"/>
                <w:sz w:val="20"/>
                <w:szCs w:val="20"/>
                <w:lang w:val="ru-RU"/>
              </w:rPr>
            </w:pPr>
            <w:r w:rsidRPr="00F20F1C">
              <w:rPr>
                <w:sz w:val="20"/>
                <w:szCs w:val="20"/>
                <w:lang w:val="ru-RU"/>
              </w:rPr>
              <w:t>ГФУ</w:t>
            </w:r>
          </w:p>
        </w:tc>
        <w:tc>
          <w:tcPr>
            <w:tcW w:w="4095" w:type="pct"/>
          </w:tcPr>
          <w:p w14:paraId="7ED083B5" w14:textId="77777777" w:rsidR="006E49C3" w:rsidRPr="00F20F1C" w:rsidRDefault="006E49C3" w:rsidP="002A4FD4">
            <w:pPr>
              <w:widowControl w:val="0"/>
              <w:jc w:val="center"/>
              <w:rPr>
                <w:rFonts w:eastAsia="SimSun"/>
                <w:sz w:val="20"/>
                <w:szCs w:val="20"/>
                <w:lang w:val="ru-RU"/>
              </w:rPr>
            </w:pPr>
            <w:r w:rsidRPr="00F20F1C">
              <w:rPr>
                <w:rFonts w:eastAsia="SimSun"/>
                <w:sz w:val="20"/>
                <w:szCs w:val="20"/>
                <w:lang w:val="ru-RU"/>
              </w:rPr>
              <w:t>неприменимо</w:t>
            </w:r>
          </w:p>
        </w:tc>
      </w:tr>
    </w:tbl>
    <w:p w14:paraId="2C42ACF6" w14:textId="77777777" w:rsidR="006E49C3" w:rsidRPr="00F20F1C" w:rsidRDefault="006E49C3" w:rsidP="006E49C3">
      <w:pPr>
        <w:spacing w:before="360" w:after="240"/>
        <w:rPr>
          <w:rFonts w:eastAsia="SimSun"/>
          <w:b/>
          <w:bCs/>
          <w:lang w:val="ru-RU"/>
        </w:rPr>
      </w:pPr>
      <w:r w:rsidRPr="00F20F1C">
        <w:rPr>
          <w:rFonts w:eastAsia="SimSun"/>
          <w:b/>
          <w:bCs/>
          <w:lang w:val="ru-RU"/>
        </w:rPr>
        <w:t xml:space="preserve">ДОПОЛНЕНИЕ 2-A: </w:t>
      </w:r>
      <w:r w:rsidRPr="00F20F1C">
        <w:rPr>
          <w:rFonts w:eastAsia="SimSun"/>
          <w:b/>
          <w:lang w:val="ru-RU"/>
        </w:rPr>
        <w:t>ЦЕЛЕВЫЕ ПОКАЗАТЕЛИ И ФИНАНСИРОВАНИЕ</w:t>
      </w:r>
    </w:p>
    <w:tbl>
      <w:tblPr>
        <w:tblW w:w="55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92"/>
        <w:gridCol w:w="2623"/>
        <w:gridCol w:w="1440"/>
        <w:gridCol w:w="899"/>
        <w:gridCol w:w="902"/>
        <w:gridCol w:w="989"/>
        <w:gridCol w:w="1081"/>
        <w:gridCol w:w="814"/>
        <w:gridCol w:w="895"/>
      </w:tblGrid>
      <w:tr w:rsidR="00DB72C0" w:rsidRPr="00F20F1C" w14:paraId="58CD0094" w14:textId="77777777" w:rsidTr="00DB72C0">
        <w:trPr>
          <w:trHeight w:val="50"/>
          <w:tblHeader/>
          <w:jc w:val="center"/>
        </w:trPr>
        <w:tc>
          <w:tcPr>
            <w:tcW w:w="379" w:type="pct"/>
          </w:tcPr>
          <w:p w14:paraId="14F2195C" w14:textId="77777777" w:rsidR="006E49C3" w:rsidRPr="00F20F1C" w:rsidRDefault="006E49C3" w:rsidP="002A4FD4">
            <w:pPr>
              <w:keepNext/>
              <w:keepLines/>
              <w:ind w:left="-85" w:right="-86"/>
              <w:jc w:val="center"/>
              <w:rPr>
                <w:rFonts w:eastAsia="SimSun"/>
                <w:b/>
                <w:color w:val="000000"/>
                <w:sz w:val="18"/>
                <w:szCs w:val="18"/>
                <w:lang w:val="ru-RU"/>
              </w:rPr>
            </w:pPr>
            <w:r w:rsidRPr="00F20F1C">
              <w:rPr>
                <w:rFonts w:eastAsia="SimSun"/>
                <w:b/>
                <w:color w:val="000000"/>
                <w:sz w:val="18"/>
                <w:szCs w:val="18"/>
                <w:lang w:val="ru-RU"/>
              </w:rPr>
              <w:t xml:space="preserve">Строка </w:t>
            </w:r>
          </w:p>
        </w:tc>
        <w:tc>
          <w:tcPr>
            <w:tcW w:w="1947" w:type="pct"/>
            <w:gridSpan w:val="2"/>
          </w:tcPr>
          <w:p w14:paraId="26C3968C"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 xml:space="preserve">Описание </w:t>
            </w:r>
          </w:p>
        </w:tc>
        <w:tc>
          <w:tcPr>
            <w:tcW w:w="431" w:type="pct"/>
          </w:tcPr>
          <w:p w14:paraId="38732E36"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2025</w:t>
            </w:r>
          </w:p>
        </w:tc>
        <w:tc>
          <w:tcPr>
            <w:tcW w:w="432" w:type="pct"/>
          </w:tcPr>
          <w:p w14:paraId="35C08DAF"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2026</w:t>
            </w:r>
          </w:p>
        </w:tc>
        <w:tc>
          <w:tcPr>
            <w:tcW w:w="474" w:type="pct"/>
          </w:tcPr>
          <w:p w14:paraId="370831AA"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2027</w:t>
            </w:r>
          </w:p>
        </w:tc>
        <w:tc>
          <w:tcPr>
            <w:tcW w:w="518" w:type="pct"/>
          </w:tcPr>
          <w:p w14:paraId="50661E59"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2028</w:t>
            </w:r>
          </w:p>
        </w:tc>
        <w:tc>
          <w:tcPr>
            <w:tcW w:w="390" w:type="pct"/>
          </w:tcPr>
          <w:p w14:paraId="78A72321"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2029</w:t>
            </w:r>
          </w:p>
        </w:tc>
        <w:tc>
          <w:tcPr>
            <w:tcW w:w="429" w:type="pct"/>
          </w:tcPr>
          <w:p w14:paraId="3EFBB149" w14:textId="77777777" w:rsidR="006E49C3" w:rsidRPr="00F20F1C" w:rsidRDefault="006E49C3" w:rsidP="002A4FD4">
            <w:pPr>
              <w:keepNext/>
              <w:keepLines/>
              <w:jc w:val="center"/>
              <w:rPr>
                <w:rFonts w:eastAsia="SimSun"/>
                <w:b/>
                <w:color w:val="000000"/>
                <w:sz w:val="18"/>
                <w:szCs w:val="18"/>
                <w:lang w:val="ru-RU"/>
              </w:rPr>
            </w:pPr>
            <w:r w:rsidRPr="00F20F1C">
              <w:rPr>
                <w:rFonts w:eastAsia="SimSun"/>
                <w:b/>
                <w:color w:val="000000"/>
                <w:sz w:val="18"/>
                <w:szCs w:val="18"/>
                <w:lang w:val="ru-RU"/>
              </w:rPr>
              <w:t>Итого</w:t>
            </w:r>
          </w:p>
        </w:tc>
      </w:tr>
      <w:tr w:rsidR="00DB72C0" w:rsidRPr="00F20F1C" w14:paraId="5DE7EC2E" w14:textId="77777777" w:rsidTr="00DB72C0">
        <w:trPr>
          <w:trHeight w:val="305"/>
          <w:jc w:val="center"/>
        </w:trPr>
        <w:tc>
          <w:tcPr>
            <w:tcW w:w="379" w:type="pct"/>
            <w:vMerge w:val="restart"/>
          </w:tcPr>
          <w:p w14:paraId="4B9C1D69" w14:textId="77777777" w:rsidR="006E49C3" w:rsidRPr="00F20F1C" w:rsidRDefault="006E49C3" w:rsidP="002A4FD4">
            <w:pPr>
              <w:keepNext/>
              <w:keepLines/>
              <w:jc w:val="left"/>
              <w:rPr>
                <w:rFonts w:eastAsia="SimSun"/>
                <w:color w:val="000000"/>
                <w:sz w:val="18"/>
                <w:szCs w:val="18"/>
                <w:lang w:val="ru-RU" w:eastAsia="en-CA"/>
              </w:rPr>
            </w:pPr>
            <w:r w:rsidRPr="00F20F1C">
              <w:rPr>
                <w:rFonts w:eastAsia="SimSun"/>
                <w:color w:val="000000"/>
                <w:sz w:val="18"/>
                <w:szCs w:val="18"/>
                <w:lang w:val="ru-RU" w:eastAsia="en-CA"/>
              </w:rPr>
              <w:t>1.1</w:t>
            </w:r>
          </w:p>
        </w:tc>
        <w:tc>
          <w:tcPr>
            <w:tcW w:w="1257" w:type="pct"/>
            <w:vMerge w:val="restart"/>
          </w:tcPr>
          <w:p w14:paraId="3F211159" w14:textId="77777777" w:rsidR="006E49C3" w:rsidRPr="00F20F1C" w:rsidRDefault="006E49C3" w:rsidP="002A4FD4">
            <w:pPr>
              <w:keepNext/>
              <w:keepLines/>
              <w:ind w:right="-86"/>
              <w:jc w:val="left"/>
              <w:rPr>
                <w:rFonts w:eastAsia="SimSun"/>
                <w:color w:val="000000"/>
                <w:sz w:val="18"/>
                <w:szCs w:val="18"/>
                <w:lang w:val="ru-RU" w:eastAsia="en-CA"/>
              </w:rPr>
            </w:pPr>
            <w:r w:rsidRPr="00F20F1C">
              <w:rPr>
                <w:rFonts w:eastAsia="SimSun"/>
                <w:color w:val="000000"/>
                <w:sz w:val="18"/>
                <w:szCs w:val="18"/>
                <w:lang w:val="ru-RU"/>
              </w:rPr>
              <w:t>График сокращения потребления веществ Приложения </w:t>
            </w:r>
            <w:r w:rsidRPr="00F20F1C">
              <w:rPr>
                <w:rFonts w:eastAsia="SimSun"/>
                <w:color w:val="000000"/>
                <w:sz w:val="18"/>
                <w:szCs w:val="18"/>
                <w:lang w:val="ru-RU" w:eastAsia="en-CA"/>
              </w:rPr>
              <w:t>F</w:t>
            </w:r>
            <w:r w:rsidRPr="00F20F1C">
              <w:rPr>
                <w:rFonts w:eastAsia="SimSun"/>
                <w:color w:val="000000"/>
                <w:sz w:val="18"/>
                <w:szCs w:val="18"/>
                <w:lang w:val="ru-RU"/>
              </w:rPr>
              <w:t xml:space="preserve"> к Монреальскому протоколу</w:t>
            </w:r>
          </w:p>
        </w:tc>
        <w:tc>
          <w:tcPr>
            <w:tcW w:w="690" w:type="pct"/>
            <w:tcMar>
              <w:right w:w="57" w:type="dxa"/>
            </w:tcMar>
          </w:tcPr>
          <w:p w14:paraId="72A352C1" w14:textId="77777777" w:rsidR="006E49C3" w:rsidRPr="00F20F1C" w:rsidRDefault="006E49C3" w:rsidP="002A4FD4">
            <w:pPr>
              <w:keepNext/>
              <w:keepLines/>
              <w:ind w:right="-197"/>
              <w:jc w:val="left"/>
              <w:rPr>
                <w:rFonts w:eastAsia="SimSun"/>
                <w:color w:val="000000"/>
                <w:sz w:val="18"/>
                <w:szCs w:val="18"/>
                <w:lang w:val="ru-RU" w:eastAsia="en-CA"/>
              </w:rPr>
            </w:pPr>
            <w:r w:rsidRPr="00F20F1C">
              <w:rPr>
                <w:rFonts w:eastAsia="SimSun"/>
                <w:sz w:val="18"/>
                <w:szCs w:val="18"/>
                <w:lang w:val="ru-RU"/>
              </w:rPr>
              <w:t>%</w:t>
            </w:r>
          </w:p>
        </w:tc>
        <w:tc>
          <w:tcPr>
            <w:tcW w:w="431" w:type="pct"/>
          </w:tcPr>
          <w:p w14:paraId="7EAAA4A1" w14:textId="77777777" w:rsidR="006E49C3" w:rsidRPr="00F20F1C" w:rsidRDefault="006E49C3" w:rsidP="002A4FD4">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32" w:type="pct"/>
          </w:tcPr>
          <w:p w14:paraId="737AB1B1" w14:textId="77777777" w:rsidR="006E49C3" w:rsidRPr="00F20F1C" w:rsidRDefault="006E49C3" w:rsidP="002A4FD4">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474" w:type="pct"/>
          </w:tcPr>
          <w:p w14:paraId="44FFC138" w14:textId="77777777" w:rsidR="006E49C3" w:rsidRPr="00F20F1C" w:rsidRDefault="006E49C3" w:rsidP="002A4FD4">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518" w:type="pct"/>
          </w:tcPr>
          <w:p w14:paraId="22A46D2B" w14:textId="77777777" w:rsidR="006E49C3" w:rsidRPr="00F20F1C" w:rsidRDefault="006E49C3" w:rsidP="002A4FD4">
            <w:pPr>
              <w:keepNext/>
              <w:keepLines/>
              <w:jc w:val="center"/>
              <w:rPr>
                <w:rFonts w:eastAsia="SimSun"/>
                <w:color w:val="000000"/>
                <w:sz w:val="18"/>
                <w:szCs w:val="18"/>
                <w:lang w:val="ru-RU" w:eastAsia="en-CA"/>
              </w:rPr>
            </w:pPr>
            <w:r w:rsidRPr="00F20F1C">
              <w:rPr>
                <w:rFonts w:eastAsia="SimSun"/>
                <w:color w:val="000000"/>
                <w:sz w:val="18"/>
                <w:szCs w:val="18"/>
                <w:lang w:val="ru-RU" w:eastAsia="en-CA"/>
              </w:rPr>
              <w:t>заморож</w:t>
            </w:r>
          </w:p>
        </w:tc>
        <w:tc>
          <w:tcPr>
            <w:tcW w:w="390" w:type="pct"/>
          </w:tcPr>
          <w:p w14:paraId="18FCCCB6" w14:textId="77777777" w:rsidR="006E49C3" w:rsidRPr="00F20F1C" w:rsidRDefault="006E49C3" w:rsidP="002A4FD4">
            <w:pPr>
              <w:keepNext/>
              <w:keepLines/>
              <w:jc w:val="center"/>
              <w:rPr>
                <w:rFonts w:eastAsia="SimSun"/>
                <w:color w:val="000000"/>
                <w:sz w:val="18"/>
                <w:szCs w:val="18"/>
                <w:lang w:val="ru-RU" w:eastAsia="en-CA"/>
              </w:rPr>
            </w:pPr>
            <w:r w:rsidRPr="00F20F1C">
              <w:rPr>
                <w:rFonts w:eastAsia="SimSun"/>
                <w:color w:val="000000"/>
                <w:sz w:val="18"/>
                <w:szCs w:val="18"/>
                <w:lang w:val="ru-RU" w:eastAsia="en-CA"/>
              </w:rPr>
              <w:t>10</w:t>
            </w:r>
          </w:p>
        </w:tc>
        <w:tc>
          <w:tcPr>
            <w:tcW w:w="429" w:type="pct"/>
          </w:tcPr>
          <w:p w14:paraId="35461D89" w14:textId="70B43796" w:rsidR="006E49C3" w:rsidRPr="00F20F1C" w:rsidRDefault="00751BCB" w:rsidP="002A4FD4">
            <w:pPr>
              <w:keepNext/>
              <w:keepLines/>
              <w:jc w:val="center"/>
              <w:rPr>
                <w:rFonts w:eastAsia="SimSun"/>
                <w:color w:val="000000"/>
                <w:sz w:val="18"/>
                <w:szCs w:val="18"/>
                <w:lang w:val="ru-RU" w:eastAsia="en-CA"/>
              </w:rPr>
            </w:pPr>
            <w:r w:rsidRPr="00F20F1C">
              <w:rPr>
                <w:rFonts w:eastAsia="SimSun"/>
                <w:color w:val="000000"/>
                <w:sz w:val="18"/>
                <w:szCs w:val="18"/>
                <w:lang w:val="ru-RU"/>
              </w:rPr>
              <w:t>н/п</w:t>
            </w:r>
          </w:p>
        </w:tc>
      </w:tr>
      <w:tr w:rsidR="00DB72C0" w:rsidRPr="00F20F1C" w14:paraId="7DDD6B8E" w14:textId="77777777" w:rsidTr="00DB72C0">
        <w:trPr>
          <w:trHeight w:val="306"/>
          <w:jc w:val="center"/>
        </w:trPr>
        <w:tc>
          <w:tcPr>
            <w:tcW w:w="379" w:type="pct"/>
            <w:vMerge/>
          </w:tcPr>
          <w:p w14:paraId="255C91A1" w14:textId="77777777" w:rsidR="006E49C3" w:rsidRPr="00F20F1C" w:rsidRDefault="006E49C3" w:rsidP="002A4FD4">
            <w:pPr>
              <w:keepNext/>
              <w:keepLines/>
              <w:jc w:val="left"/>
              <w:rPr>
                <w:rFonts w:eastAsia="SimSun"/>
                <w:color w:val="000000"/>
                <w:sz w:val="18"/>
                <w:szCs w:val="18"/>
                <w:lang w:val="ru-RU"/>
              </w:rPr>
            </w:pPr>
          </w:p>
        </w:tc>
        <w:tc>
          <w:tcPr>
            <w:tcW w:w="1257" w:type="pct"/>
            <w:vMerge/>
            <w:shd w:val="clear" w:color="auto" w:fill="FFFFFF"/>
          </w:tcPr>
          <w:p w14:paraId="6B4B9D0F" w14:textId="77777777" w:rsidR="006E49C3" w:rsidRPr="00F20F1C" w:rsidRDefault="006E49C3" w:rsidP="002A4FD4">
            <w:pPr>
              <w:keepNext/>
              <w:keepLines/>
              <w:jc w:val="left"/>
              <w:rPr>
                <w:rFonts w:eastAsia="SimSun"/>
                <w:color w:val="000000"/>
                <w:sz w:val="18"/>
                <w:szCs w:val="18"/>
                <w:lang w:val="ru-RU" w:eastAsia="en-CA"/>
              </w:rPr>
            </w:pPr>
          </w:p>
        </w:tc>
        <w:tc>
          <w:tcPr>
            <w:tcW w:w="690" w:type="pct"/>
            <w:shd w:val="clear" w:color="auto" w:fill="FFFFFF"/>
            <w:tcMar>
              <w:right w:w="57" w:type="dxa"/>
            </w:tcMar>
          </w:tcPr>
          <w:p w14:paraId="4ED544E8" w14:textId="77777777" w:rsidR="006E49C3" w:rsidRPr="00F20F1C" w:rsidRDefault="006E49C3" w:rsidP="002A4FD4">
            <w:pPr>
              <w:jc w:val="left"/>
              <w:rPr>
                <w:rFonts w:eastAsia="SimSun"/>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31" w:type="pct"/>
            <w:shd w:val="clear" w:color="auto" w:fill="FFFFFF"/>
            <w:vAlign w:val="center"/>
          </w:tcPr>
          <w:p w14:paraId="66C146E1" w14:textId="77777777" w:rsidR="006E49C3" w:rsidRPr="00F20F1C" w:rsidRDefault="006E49C3" w:rsidP="002A4FD4">
            <w:pPr>
              <w:keepNext/>
              <w:keepLines/>
              <w:jc w:val="right"/>
              <w:rPr>
                <w:rFonts w:eastAsia="SimSun"/>
                <w:sz w:val="18"/>
                <w:szCs w:val="20"/>
                <w:lang w:val="ru-RU"/>
              </w:rPr>
            </w:pPr>
            <w:r>
              <w:rPr>
                <w:sz w:val="18"/>
                <w:szCs w:val="20"/>
                <w:lang w:val="ru-RU"/>
              </w:rPr>
              <w:t>218 611</w:t>
            </w:r>
          </w:p>
        </w:tc>
        <w:tc>
          <w:tcPr>
            <w:tcW w:w="432" w:type="pct"/>
            <w:shd w:val="clear" w:color="auto" w:fill="FFFFFF"/>
          </w:tcPr>
          <w:p w14:paraId="1FC91456" w14:textId="77777777" w:rsidR="006E49C3" w:rsidRDefault="006E49C3" w:rsidP="002A4FD4">
            <w:pPr>
              <w:keepNext/>
              <w:keepLines/>
              <w:jc w:val="right"/>
              <w:rPr>
                <w:sz w:val="18"/>
                <w:szCs w:val="20"/>
                <w:lang w:val="ru-RU"/>
              </w:rPr>
            </w:pPr>
          </w:p>
          <w:p w14:paraId="001DDE9E" w14:textId="77777777" w:rsidR="006E49C3" w:rsidRPr="00F20F1C" w:rsidRDefault="006E49C3" w:rsidP="002A4FD4">
            <w:pPr>
              <w:keepNext/>
              <w:keepLines/>
              <w:jc w:val="right"/>
              <w:rPr>
                <w:rFonts w:eastAsia="SimSun"/>
                <w:sz w:val="18"/>
                <w:szCs w:val="20"/>
                <w:lang w:val="ru-RU"/>
              </w:rPr>
            </w:pPr>
            <w:r w:rsidRPr="00B8647D">
              <w:rPr>
                <w:sz w:val="18"/>
                <w:szCs w:val="20"/>
                <w:lang w:val="ru-RU"/>
              </w:rPr>
              <w:t>218 611</w:t>
            </w:r>
          </w:p>
        </w:tc>
        <w:tc>
          <w:tcPr>
            <w:tcW w:w="474" w:type="pct"/>
            <w:shd w:val="clear" w:color="auto" w:fill="FFFFFF"/>
          </w:tcPr>
          <w:p w14:paraId="14F20FCB" w14:textId="77777777" w:rsidR="006E49C3" w:rsidRDefault="006E49C3" w:rsidP="002A4FD4">
            <w:pPr>
              <w:keepNext/>
              <w:keepLines/>
              <w:jc w:val="right"/>
              <w:rPr>
                <w:sz w:val="18"/>
                <w:szCs w:val="20"/>
                <w:lang w:val="ru-RU"/>
              </w:rPr>
            </w:pPr>
          </w:p>
          <w:p w14:paraId="2554A1A9" w14:textId="77777777" w:rsidR="006E49C3" w:rsidRPr="00F20F1C" w:rsidRDefault="006E49C3" w:rsidP="002A4FD4">
            <w:pPr>
              <w:keepNext/>
              <w:keepLines/>
              <w:jc w:val="right"/>
              <w:rPr>
                <w:rFonts w:eastAsia="SimSun"/>
                <w:sz w:val="18"/>
                <w:szCs w:val="20"/>
                <w:lang w:val="ru-RU"/>
              </w:rPr>
            </w:pPr>
            <w:r w:rsidRPr="00B8647D">
              <w:rPr>
                <w:sz w:val="18"/>
                <w:szCs w:val="20"/>
                <w:lang w:val="ru-RU"/>
              </w:rPr>
              <w:t>218 611</w:t>
            </w:r>
          </w:p>
        </w:tc>
        <w:tc>
          <w:tcPr>
            <w:tcW w:w="518" w:type="pct"/>
            <w:shd w:val="clear" w:color="auto" w:fill="FFFFFF"/>
          </w:tcPr>
          <w:p w14:paraId="3ACA9A1B" w14:textId="77777777" w:rsidR="006E49C3" w:rsidRDefault="006E49C3" w:rsidP="002A4FD4">
            <w:pPr>
              <w:keepNext/>
              <w:keepLines/>
              <w:jc w:val="right"/>
              <w:rPr>
                <w:sz w:val="18"/>
                <w:szCs w:val="20"/>
                <w:lang w:val="ru-RU"/>
              </w:rPr>
            </w:pPr>
          </w:p>
          <w:p w14:paraId="0986D554" w14:textId="77777777" w:rsidR="006E49C3" w:rsidRPr="00F20F1C" w:rsidRDefault="006E49C3" w:rsidP="002A4FD4">
            <w:pPr>
              <w:keepNext/>
              <w:keepLines/>
              <w:jc w:val="right"/>
              <w:rPr>
                <w:rFonts w:eastAsia="SimSun"/>
                <w:sz w:val="18"/>
                <w:szCs w:val="20"/>
                <w:lang w:val="ru-RU"/>
              </w:rPr>
            </w:pPr>
            <w:r w:rsidRPr="00B8647D">
              <w:rPr>
                <w:sz w:val="18"/>
                <w:szCs w:val="20"/>
                <w:lang w:val="ru-RU"/>
              </w:rPr>
              <w:t>218 611</w:t>
            </w:r>
          </w:p>
        </w:tc>
        <w:tc>
          <w:tcPr>
            <w:tcW w:w="390" w:type="pct"/>
            <w:shd w:val="clear" w:color="auto" w:fill="FFFFFF"/>
            <w:vAlign w:val="center"/>
          </w:tcPr>
          <w:p w14:paraId="14B2B0FD" w14:textId="77777777" w:rsidR="006E49C3" w:rsidRPr="00F20F1C" w:rsidRDefault="006E49C3" w:rsidP="002A4FD4">
            <w:pPr>
              <w:keepNext/>
              <w:keepLines/>
              <w:jc w:val="right"/>
              <w:rPr>
                <w:rFonts w:eastAsia="SimSun"/>
                <w:sz w:val="18"/>
                <w:szCs w:val="20"/>
                <w:lang w:val="ru-RU"/>
              </w:rPr>
            </w:pPr>
            <w:r>
              <w:rPr>
                <w:sz w:val="18"/>
                <w:szCs w:val="20"/>
                <w:lang w:val="ru-RU"/>
              </w:rPr>
              <w:t>196 750</w:t>
            </w:r>
          </w:p>
        </w:tc>
        <w:tc>
          <w:tcPr>
            <w:tcW w:w="429" w:type="pct"/>
            <w:shd w:val="clear" w:color="auto" w:fill="FFFFFF"/>
          </w:tcPr>
          <w:p w14:paraId="263C999A" w14:textId="77777777" w:rsidR="006E49C3" w:rsidRPr="00F20F1C" w:rsidRDefault="006E49C3" w:rsidP="002A4FD4">
            <w:pPr>
              <w:keepNext/>
              <w:keepLines/>
              <w:jc w:val="center"/>
              <w:rPr>
                <w:rFonts w:eastAsia="SimSun"/>
                <w:color w:val="000000"/>
                <w:sz w:val="18"/>
                <w:szCs w:val="18"/>
                <w:lang w:val="ru-RU"/>
              </w:rPr>
            </w:pPr>
            <w:r w:rsidRPr="00F20F1C">
              <w:rPr>
                <w:rFonts w:eastAsia="SimSun"/>
                <w:color w:val="000000"/>
                <w:sz w:val="18"/>
                <w:szCs w:val="18"/>
                <w:lang w:val="ru-RU"/>
              </w:rPr>
              <w:t>н/п</w:t>
            </w:r>
          </w:p>
        </w:tc>
      </w:tr>
      <w:tr w:rsidR="00DB72C0" w:rsidRPr="00F20F1C" w14:paraId="1DCCF260" w14:textId="77777777" w:rsidTr="00DB72C0">
        <w:trPr>
          <w:trHeight w:val="305"/>
          <w:jc w:val="center"/>
        </w:trPr>
        <w:tc>
          <w:tcPr>
            <w:tcW w:w="379" w:type="pct"/>
            <w:vMerge w:val="restart"/>
          </w:tcPr>
          <w:p w14:paraId="327412C9" w14:textId="77777777" w:rsidR="006E49C3" w:rsidRPr="00F20F1C" w:rsidRDefault="006E49C3" w:rsidP="002A4FD4">
            <w:pPr>
              <w:jc w:val="left"/>
              <w:rPr>
                <w:rFonts w:eastAsia="SimSun"/>
                <w:color w:val="000000"/>
                <w:sz w:val="18"/>
                <w:szCs w:val="18"/>
                <w:lang w:val="ru-RU" w:eastAsia="en-CA"/>
              </w:rPr>
            </w:pPr>
            <w:r w:rsidRPr="00F20F1C">
              <w:rPr>
                <w:rFonts w:eastAsia="SimSun"/>
                <w:color w:val="000000"/>
                <w:sz w:val="18"/>
                <w:szCs w:val="18"/>
                <w:lang w:val="ru-RU" w:eastAsia="en-CA"/>
              </w:rPr>
              <w:t>1.2</w:t>
            </w:r>
          </w:p>
        </w:tc>
        <w:tc>
          <w:tcPr>
            <w:tcW w:w="1257" w:type="pct"/>
            <w:vMerge w:val="restart"/>
            <w:shd w:val="clear" w:color="auto" w:fill="FFFFFF"/>
          </w:tcPr>
          <w:p w14:paraId="2A016796" w14:textId="77777777" w:rsidR="006E49C3" w:rsidRPr="00F20F1C" w:rsidRDefault="006E49C3" w:rsidP="002A4FD4">
            <w:pPr>
              <w:jc w:val="left"/>
              <w:rPr>
                <w:rFonts w:eastAsia="SimSun"/>
                <w:color w:val="000000"/>
                <w:sz w:val="18"/>
                <w:szCs w:val="18"/>
                <w:lang w:val="ru-RU" w:eastAsia="en-CA"/>
              </w:rPr>
            </w:pPr>
            <w:r w:rsidRPr="00F20F1C">
              <w:rPr>
                <w:rFonts w:eastAsia="SimSun"/>
                <w:color w:val="000000"/>
                <w:sz w:val="18"/>
                <w:szCs w:val="18"/>
                <w:lang w:val="ru-RU"/>
              </w:rPr>
              <w:t>Максимальный допустимый общий объем потребления веществ приложения</w:t>
            </w:r>
            <w:r w:rsidRPr="00F20F1C">
              <w:rPr>
                <w:rFonts w:eastAsia="SimSun"/>
                <w:color w:val="000000"/>
                <w:sz w:val="18"/>
                <w:szCs w:val="18"/>
                <w:lang w:val="ru-RU" w:eastAsia="en-CA"/>
              </w:rPr>
              <w:t> F</w:t>
            </w:r>
          </w:p>
        </w:tc>
        <w:tc>
          <w:tcPr>
            <w:tcW w:w="690" w:type="pct"/>
            <w:shd w:val="clear" w:color="auto" w:fill="FFFFFF"/>
            <w:tcMar>
              <w:right w:w="57" w:type="dxa"/>
            </w:tcMar>
          </w:tcPr>
          <w:p w14:paraId="12EFB2AC" w14:textId="77777777" w:rsidR="006E49C3" w:rsidRPr="00F20F1C" w:rsidRDefault="006E49C3" w:rsidP="002A4FD4">
            <w:pPr>
              <w:ind w:right="-60"/>
              <w:jc w:val="left"/>
              <w:rPr>
                <w:rFonts w:eastAsia="SimSun"/>
                <w:sz w:val="18"/>
                <w:szCs w:val="18"/>
                <w:lang w:val="ru-RU"/>
              </w:rPr>
            </w:pPr>
            <w:r w:rsidRPr="00F20F1C">
              <w:rPr>
                <w:rFonts w:eastAsia="SimSun"/>
                <w:sz w:val="18"/>
                <w:szCs w:val="18"/>
                <w:lang w:val="ru-RU"/>
              </w:rPr>
              <w:t>Сокращение в %</w:t>
            </w:r>
          </w:p>
        </w:tc>
        <w:tc>
          <w:tcPr>
            <w:tcW w:w="431" w:type="pct"/>
            <w:vAlign w:val="center"/>
          </w:tcPr>
          <w:p w14:paraId="10A62769" w14:textId="77777777" w:rsidR="006E49C3" w:rsidRPr="00F20F1C" w:rsidRDefault="006E49C3" w:rsidP="002A4FD4">
            <w:pPr>
              <w:jc w:val="center"/>
              <w:rPr>
                <w:rFonts w:eastAsia="SimSun"/>
                <w:sz w:val="18"/>
                <w:szCs w:val="20"/>
                <w:lang w:val="ru-RU" w:eastAsia="en-CA"/>
              </w:rPr>
            </w:pPr>
            <w:r w:rsidRPr="00F20F1C">
              <w:rPr>
                <w:sz w:val="18"/>
                <w:szCs w:val="20"/>
                <w:lang w:val="ru-RU" w:eastAsia="en-CA"/>
              </w:rPr>
              <w:t>0</w:t>
            </w:r>
          </w:p>
        </w:tc>
        <w:tc>
          <w:tcPr>
            <w:tcW w:w="432" w:type="pct"/>
            <w:vAlign w:val="center"/>
          </w:tcPr>
          <w:p w14:paraId="5142A017" w14:textId="77777777" w:rsidR="006E49C3" w:rsidRPr="00F20F1C" w:rsidRDefault="006E49C3" w:rsidP="002A4FD4">
            <w:pPr>
              <w:jc w:val="center"/>
              <w:rPr>
                <w:rFonts w:eastAsia="SimSun"/>
                <w:sz w:val="18"/>
                <w:szCs w:val="20"/>
                <w:lang w:val="ru-RU" w:eastAsia="en-CA"/>
              </w:rPr>
            </w:pPr>
            <w:r w:rsidRPr="00F20F1C">
              <w:rPr>
                <w:sz w:val="18"/>
                <w:szCs w:val="20"/>
                <w:lang w:val="ru-RU" w:eastAsia="en-CA"/>
              </w:rPr>
              <w:t>0</w:t>
            </w:r>
          </w:p>
        </w:tc>
        <w:tc>
          <w:tcPr>
            <w:tcW w:w="474" w:type="pct"/>
            <w:vAlign w:val="center"/>
          </w:tcPr>
          <w:p w14:paraId="04046DFF" w14:textId="77777777" w:rsidR="006E49C3" w:rsidRPr="00F20F1C" w:rsidRDefault="006E49C3" w:rsidP="002A4FD4">
            <w:pPr>
              <w:jc w:val="center"/>
              <w:rPr>
                <w:rFonts w:eastAsia="SimSun"/>
                <w:sz w:val="18"/>
                <w:szCs w:val="20"/>
                <w:lang w:val="ru-RU" w:eastAsia="en-CA"/>
              </w:rPr>
            </w:pPr>
            <w:r w:rsidRPr="00F20F1C">
              <w:rPr>
                <w:sz w:val="18"/>
                <w:szCs w:val="20"/>
                <w:lang w:val="ru-RU" w:eastAsia="en-CA"/>
              </w:rPr>
              <w:t>0</w:t>
            </w:r>
          </w:p>
        </w:tc>
        <w:tc>
          <w:tcPr>
            <w:tcW w:w="518" w:type="pct"/>
            <w:vAlign w:val="center"/>
          </w:tcPr>
          <w:p w14:paraId="38FC88BC" w14:textId="77777777" w:rsidR="006E49C3" w:rsidRPr="00F20F1C" w:rsidRDefault="006E49C3" w:rsidP="002A4FD4">
            <w:pPr>
              <w:jc w:val="center"/>
              <w:rPr>
                <w:rFonts w:eastAsia="SimSun"/>
                <w:sz w:val="18"/>
                <w:szCs w:val="20"/>
                <w:lang w:val="ru-RU" w:eastAsia="en-CA"/>
              </w:rPr>
            </w:pPr>
            <w:r w:rsidRPr="00F20F1C">
              <w:rPr>
                <w:sz w:val="18"/>
                <w:szCs w:val="20"/>
                <w:lang w:val="ru-RU" w:eastAsia="en-CA"/>
              </w:rPr>
              <w:t>0</w:t>
            </w:r>
          </w:p>
        </w:tc>
        <w:tc>
          <w:tcPr>
            <w:tcW w:w="390" w:type="pct"/>
            <w:vAlign w:val="center"/>
          </w:tcPr>
          <w:p w14:paraId="4B165782" w14:textId="77777777" w:rsidR="006E49C3" w:rsidRPr="00F20F1C" w:rsidRDefault="006E49C3" w:rsidP="002A4FD4">
            <w:pPr>
              <w:jc w:val="center"/>
              <w:rPr>
                <w:rFonts w:eastAsia="SimSun"/>
                <w:sz w:val="18"/>
                <w:szCs w:val="20"/>
                <w:lang w:val="ru-RU" w:eastAsia="en-CA"/>
              </w:rPr>
            </w:pPr>
            <w:r w:rsidRPr="00F20F1C">
              <w:rPr>
                <w:sz w:val="18"/>
                <w:szCs w:val="20"/>
                <w:lang w:val="ru-RU" w:eastAsia="en-CA"/>
              </w:rPr>
              <w:t>10</w:t>
            </w:r>
          </w:p>
        </w:tc>
        <w:tc>
          <w:tcPr>
            <w:tcW w:w="429" w:type="pct"/>
            <w:shd w:val="clear" w:color="auto" w:fill="FFFFFF"/>
          </w:tcPr>
          <w:p w14:paraId="3327ED72" w14:textId="77777777" w:rsidR="006E49C3" w:rsidRPr="00F20F1C" w:rsidRDefault="006E49C3" w:rsidP="002A4FD4">
            <w:pPr>
              <w:jc w:val="center"/>
              <w:rPr>
                <w:rFonts w:eastAsia="SimSun"/>
                <w:color w:val="000000"/>
                <w:sz w:val="18"/>
                <w:szCs w:val="18"/>
                <w:lang w:val="ru-RU" w:eastAsia="en-CA"/>
              </w:rPr>
            </w:pPr>
            <w:r w:rsidRPr="00F20F1C">
              <w:rPr>
                <w:rFonts w:eastAsia="SimSun"/>
                <w:color w:val="000000"/>
                <w:sz w:val="18"/>
                <w:szCs w:val="18"/>
                <w:lang w:val="ru-RU" w:eastAsia="en-CA"/>
              </w:rPr>
              <w:t>н/п</w:t>
            </w:r>
          </w:p>
        </w:tc>
      </w:tr>
      <w:tr w:rsidR="00DB72C0" w:rsidRPr="00F20F1C" w14:paraId="34D965D6" w14:textId="77777777" w:rsidTr="00DB72C0">
        <w:trPr>
          <w:trHeight w:val="306"/>
          <w:jc w:val="center"/>
        </w:trPr>
        <w:tc>
          <w:tcPr>
            <w:tcW w:w="379" w:type="pct"/>
            <w:vMerge/>
          </w:tcPr>
          <w:p w14:paraId="5A7B1D0C" w14:textId="77777777" w:rsidR="006E49C3" w:rsidRPr="00F20F1C" w:rsidRDefault="006E49C3" w:rsidP="002A4FD4">
            <w:pPr>
              <w:jc w:val="left"/>
              <w:rPr>
                <w:rFonts w:eastAsia="SimSun"/>
                <w:color w:val="000000"/>
                <w:sz w:val="18"/>
                <w:szCs w:val="18"/>
                <w:lang w:val="ru-RU"/>
              </w:rPr>
            </w:pPr>
          </w:p>
        </w:tc>
        <w:tc>
          <w:tcPr>
            <w:tcW w:w="1257" w:type="pct"/>
            <w:vMerge/>
            <w:shd w:val="clear" w:color="auto" w:fill="FFFFFF"/>
          </w:tcPr>
          <w:p w14:paraId="40163CD6" w14:textId="77777777" w:rsidR="006E49C3" w:rsidRPr="00F20F1C" w:rsidRDefault="006E49C3" w:rsidP="002A4FD4">
            <w:pPr>
              <w:jc w:val="left"/>
              <w:rPr>
                <w:rFonts w:eastAsia="SimSun"/>
                <w:color w:val="000000"/>
                <w:sz w:val="18"/>
                <w:szCs w:val="18"/>
                <w:lang w:val="ru-RU" w:eastAsia="en-CA"/>
              </w:rPr>
            </w:pPr>
          </w:p>
        </w:tc>
        <w:tc>
          <w:tcPr>
            <w:tcW w:w="690" w:type="pct"/>
            <w:shd w:val="clear" w:color="auto" w:fill="FFFFFF"/>
            <w:tcMar>
              <w:right w:w="57" w:type="dxa"/>
            </w:tcMar>
          </w:tcPr>
          <w:p w14:paraId="3028B1AA" w14:textId="77777777" w:rsidR="006E49C3" w:rsidRPr="00F20F1C" w:rsidRDefault="006E49C3" w:rsidP="002A4FD4">
            <w:pPr>
              <w:jc w:val="left"/>
              <w:rPr>
                <w:rFonts w:eastAsia="SimSun"/>
                <w:color w:val="000000"/>
                <w:sz w:val="18"/>
                <w:szCs w:val="18"/>
                <w:lang w:val="ru-RU"/>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p>
        </w:tc>
        <w:tc>
          <w:tcPr>
            <w:tcW w:w="431" w:type="pct"/>
            <w:shd w:val="clear" w:color="auto" w:fill="FFFFFF"/>
            <w:vAlign w:val="center"/>
          </w:tcPr>
          <w:p w14:paraId="24348B05" w14:textId="77777777" w:rsidR="006E49C3" w:rsidRPr="00F20F1C" w:rsidRDefault="006E49C3" w:rsidP="002A4FD4">
            <w:pPr>
              <w:jc w:val="right"/>
              <w:rPr>
                <w:rFonts w:eastAsia="SimSun"/>
                <w:sz w:val="18"/>
                <w:szCs w:val="20"/>
                <w:lang w:val="ru-RU"/>
              </w:rPr>
            </w:pPr>
            <w:r>
              <w:rPr>
                <w:sz w:val="18"/>
                <w:szCs w:val="20"/>
                <w:lang w:val="ru-RU"/>
              </w:rPr>
              <w:t>218 611</w:t>
            </w:r>
          </w:p>
        </w:tc>
        <w:tc>
          <w:tcPr>
            <w:tcW w:w="432" w:type="pct"/>
            <w:shd w:val="clear" w:color="auto" w:fill="FFFFFF"/>
          </w:tcPr>
          <w:p w14:paraId="0EC60481" w14:textId="77777777" w:rsidR="006E49C3" w:rsidRDefault="006E49C3" w:rsidP="002A4FD4">
            <w:pPr>
              <w:keepNext/>
              <w:keepLines/>
              <w:jc w:val="right"/>
              <w:rPr>
                <w:sz w:val="18"/>
                <w:szCs w:val="20"/>
                <w:lang w:val="ru-RU"/>
              </w:rPr>
            </w:pPr>
          </w:p>
          <w:p w14:paraId="5DA7797E" w14:textId="77777777" w:rsidR="006E49C3" w:rsidRPr="00F20F1C" w:rsidRDefault="006E49C3" w:rsidP="002A4FD4">
            <w:pPr>
              <w:jc w:val="right"/>
              <w:rPr>
                <w:rFonts w:eastAsia="SimSun"/>
                <w:sz w:val="18"/>
                <w:szCs w:val="20"/>
                <w:lang w:val="ru-RU"/>
              </w:rPr>
            </w:pPr>
            <w:r w:rsidRPr="00B8647D">
              <w:rPr>
                <w:sz w:val="18"/>
                <w:szCs w:val="20"/>
                <w:lang w:val="ru-RU"/>
              </w:rPr>
              <w:t>218 611</w:t>
            </w:r>
          </w:p>
        </w:tc>
        <w:tc>
          <w:tcPr>
            <w:tcW w:w="474" w:type="pct"/>
            <w:shd w:val="clear" w:color="auto" w:fill="FFFFFF"/>
          </w:tcPr>
          <w:p w14:paraId="7CECAC30" w14:textId="77777777" w:rsidR="006E49C3" w:rsidRDefault="006E49C3" w:rsidP="002A4FD4">
            <w:pPr>
              <w:keepNext/>
              <w:keepLines/>
              <w:jc w:val="right"/>
              <w:rPr>
                <w:sz w:val="18"/>
                <w:szCs w:val="20"/>
                <w:lang w:val="ru-RU"/>
              </w:rPr>
            </w:pPr>
          </w:p>
          <w:p w14:paraId="1E96B057" w14:textId="77777777" w:rsidR="006E49C3" w:rsidRPr="00F20F1C" w:rsidRDefault="006E49C3" w:rsidP="002A4FD4">
            <w:pPr>
              <w:jc w:val="right"/>
              <w:rPr>
                <w:rFonts w:eastAsia="SimSun"/>
                <w:sz w:val="18"/>
                <w:szCs w:val="20"/>
                <w:lang w:val="ru-RU"/>
              </w:rPr>
            </w:pPr>
            <w:r w:rsidRPr="00B8647D">
              <w:rPr>
                <w:sz w:val="18"/>
                <w:szCs w:val="20"/>
                <w:lang w:val="ru-RU"/>
              </w:rPr>
              <w:t>218 611</w:t>
            </w:r>
          </w:p>
        </w:tc>
        <w:tc>
          <w:tcPr>
            <w:tcW w:w="518" w:type="pct"/>
            <w:shd w:val="clear" w:color="auto" w:fill="FFFFFF"/>
          </w:tcPr>
          <w:p w14:paraId="15F7B9AC" w14:textId="77777777" w:rsidR="006E49C3" w:rsidRDefault="006E49C3" w:rsidP="002A4FD4">
            <w:pPr>
              <w:keepNext/>
              <w:keepLines/>
              <w:jc w:val="right"/>
              <w:rPr>
                <w:sz w:val="18"/>
                <w:szCs w:val="20"/>
                <w:lang w:val="ru-RU"/>
              </w:rPr>
            </w:pPr>
          </w:p>
          <w:p w14:paraId="5B9ABA93" w14:textId="77777777" w:rsidR="006E49C3" w:rsidRPr="00F20F1C" w:rsidRDefault="006E49C3" w:rsidP="002A4FD4">
            <w:pPr>
              <w:jc w:val="right"/>
              <w:rPr>
                <w:rFonts w:eastAsia="SimSun"/>
                <w:sz w:val="18"/>
                <w:szCs w:val="20"/>
                <w:lang w:val="ru-RU"/>
              </w:rPr>
            </w:pPr>
            <w:r w:rsidRPr="00B8647D">
              <w:rPr>
                <w:sz w:val="18"/>
                <w:szCs w:val="20"/>
                <w:lang w:val="ru-RU"/>
              </w:rPr>
              <w:t>218 611</w:t>
            </w:r>
          </w:p>
        </w:tc>
        <w:tc>
          <w:tcPr>
            <w:tcW w:w="390" w:type="pct"/>
            <w:vAlign w:val="center"/>
          </w:tcPr>
          <w:p w14:paraId="59F470FE" w14:textId="77777777" w:rsidR="006E49C3" w:rsidRPr="00F20F1C" w:rsidRDefault="006E49C3" w:rsidP="002A4FD4">
            <w:pPr>
              <w:jc w:val="right"/>
              <w:rPr>
                <w:rFonts w:eastAsia="SimSun"/>
                <w:sz w:val="18"/>
                <w:szCs w:val="20"/>
                <w:lang w:val="ru-RU"/>
              </w:rPr>
            </w:pPr>
            <w:r>
              <w:rPr>
                <w:sz w:val="18"/>
                <w:szCs w:val="20"/>
                <w:lang w:val="ru-RU"/>
              </w:rPr>
              <w:t>196 750</w:t>
            </w:r>
          </w:p>
        </w:tc>
        <w:tc>
          <w:tcPr>
            <w:tcW w:w="429" w:type="pct"/>
            <w:shd w:val="clear" w:color="auto" w:fill="FFFFFF"/>
          </w:tcPr>
          <w:p w14:paraId="119FA714" w14:textId="4ADFC66A" w:rsidR="006E49C3" w:rsidRPr="00F20F1C" w:rsidRDefault="00751BCB" w:rsidP="002A4FD4">
            <w:pPr>
              <w:jc w:val="center"/>
              <w:rPr>
                <w:rFonts w:eastAsia="SimSun"/>
                <w:color w:val="000000"/>
                <w:sz w:val="18"/>
                <w:szCs w:val="18"/>
                <w:lang w:val="ru-RU"/>
              </w:rPr>
            </w:pPr>
            <w:r w:rsidRPr="00F20F1C">
              <w:rPr>
                <w:rFonts w:eastAsia="SimSun"/>
                <w:color w:val="000000"/>
                <w:sz w:val="18"/>
                <w:szCs w:val="18"/>
                <w:lang w:val="ru-RU"/>
              </w:rPr>
              <w:t>н/п</w:t>
            </w:r>
          </w:p>
        </w:tc>
      </w:tr>
      <w:tr w:rsidR="00DB72C0" w:rsidRPr="00F20F1C" w14:paraId="453017F6" w14:textId="77777777" w:rsidTr="00DB72C0">
        <w:trPr>
          <w:trHeight w:val="116"/>
          <w:jc w:val="center"/>
        </w:trPr>
        <w:tc>
          <w:tcPr>
            <w:tcW w:w="379" w:type="pct"/>
          </w:tcPr>
          <w:p w14:paraId="132485BB"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2.1</w:t>
            </w:r>
          </w:p>
        </w:tc>
        <w:tc>
          <w:tcPr>
            <w:tcW w:w="1947" w:type="pct"/>
            <w:gridSpan w:val="2"/>
          </w:tcPr>
          <w:p w14:paraId="7B2B193E" w14:textId="77777777" w:rsidR="006E49C3" w:rsidRPr="00F20F1C" w:rsidRDefault="006E49C3" w:rsidP="002A4FD4">
            <w:pPr>
              <w:ind w:right="-176"/>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Ведущего УИ (ЮНЕП) (долл. США)</w:t>
            </w:r>
          </w:p>
        </w:tc>
        <w:tc>
          <w:tcPr>
            <w:tcW w:w="431" w:type="pct"/>
            <w:shd w:val="clear" w:color="auto" w:fill="FFFFFF"/>
          </w:tcPr>
          <w:p w14:paraId="3F745636" w14:textId="58AE5550" w:rsidR="006E49C3" w:rsidRPr="00F20F1C" w:rsidRDefault="006E49C3" w:rsidP="002A4FD4">
            <w:pPr>
              <w:jc w:val="right"/>
              <w:rPr>
                <w:rFonts w:eastAsia="SimSun"/>
                <w:color w:val="000000"/>
                <w:sz w:val="18"/>
                <w:szCs w:val="20"/>
                <w:lang w:val="ru-RU"/>
              </w:rPr>
            </w:pPr>
            <w:r w:rsidRPr="008F2B03">
              <w:rPr>
                <w:sz w:val="20"/>
              </w:rPr>
              <w:t>61</w:t>
            </w:r>
            <w:r w:rsidR="00DB72C0">
              <w:rPr>
                <w:sz w:val="20"/>
              </w:rPr>
              <w:t xml:space="preserve"> </w:t>
            </w:r>
            <w:r w:rsidRPr="008F2B03">
              <w:rPr>
                <w:sz w:val="20"/>
              </w:rPr>
              <w:t>500</w:t>
            </w:r>
          </w:p>
        </w:tc>
        <w:tc>
          <w:tcPr>
            <w:tcW w:w="432" w:type="pct"/>
            <w:shd w:val="clear" w:color="auto" w:fill="FFFFFF"/>
          </w:tcPr>
          <w:p w14:paraId="6D1C24AA"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6BB77FCC"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79AEA0A1" w14:textId="6289D6E0" w:rsidR="006E49C3" w:rsidRPr="00F20F1C" w:rsidRDefault="006E49C3" w:rsidP="002A4FD4">
            <w:pPr>
              <w:jc w:val="right"/>
              <w:rPr>
                <w:rFonts w:eastAsia="SimSun"/>
                <w:color w:val="000000"/>
                <w:sz w:val="18"/>
                <w:szCs w:val="20"/>
                <w:lang w:val="ru-RU"/>
              </w:rPr>
            </w:pPr>
            <w:r w:rsidRPr="008F2B03">
              <w:rPr>
                <w:sz w:val="20"/>
              </w:rPr>
              <w:t>44</w:t>
            </w:r>
            <w:r w:rsidR="00DB72C0">
              <w:rPr>
                <w:sz w:val="20"/>
              </w:rPr>
              <w:t xml:space="preserve"> </w:t>
            </w:r>
            <w:r w:rsidRPr="008F2B03">
              <w:rPr>
                <w:sz w:val="20"/>
              </w:rPr>
              <w:t>500</w:t>
            </w:r>
          </w:p>
        </w:tc>
        <w:tc>
          <w:tcPr>
            <w:tcW w:w="390" w:type="pct"/>
            <w:shd w:val="clear" w:color="auto" w:fill="FFFFFF"/>
          </w:tcPr>
          <w:p w14:paraId="3B553381"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4EA5AECF" w14:textId="2B2787DA" w:rsidR="006E49C3" w:rsidRPr="00F20F1C" w:rsidRDefault="006E49C3" w:rsidP="002A4FD4">
            <w:pPr>
              <w:jc w:val="right"/>
              <w:rPr>
                <w:rFonts w:eastAsia="SimSun"/>
                <w:color w:val="000000"/>
                <w:sz w:val="18"/>
                <w:szCs w:val="20"/>
                <w:lang w:val="ru-RU"/>
              </w:rPr>
            </w:pPr>
            <w:r w:rsidRPr="008F2B03">
              <w:rPr>
                <w:sz w:val="20"/>
              </w:rPr>
              <w:t>106</w:t>
            </w:r>
            <w:r w:rsidR="00DB72C0">
              <w:rPr>
                <w:sz w:val="20"/>
              </w:rPr>
              <w:t xml:space="preserve"> </w:t>
            </w:r>
            <w:r w:rsidRPr="008F2B03">
              <w:rPr>
                <w:sz w:val="20"/>
              </w:rPr>
              <w:t>000</w:t>
            </w:r>
          </w:p>
        </w:tc>
      </w:tr>
      <w:tr w:rsidR="00DB72C0" w:rsidRPr="00F20F1C" w14:paraId="6280B13F" w14:textId="77777777" w:rsidTr="00DB72C0">
        <w:trPr>
          <w:trHeight w:val="56"/>
          <w:jc w:val="center"/>
        </w:trPr>
        <w:tc>
          <w:tcPr>
            <w:tcW w:w="379" w:type="pct"/>
          </w:tcPr>
          <w:p w14:paraId="61140D42"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2.2</w:t>
            </w:r>
          </w:p>
        </w:tc>
        <w:tc>
          <w:tcPr>
            <w:tcW w:w="1947" w:type="pct"/>
            <w:gridSpan w:val="2"/>
          </w:tcPr>
          <w:p w14:paraId="594D9576" w14:textId="77777777" w:rsidR="006E49C3" w:rsidRPr="00F20F1C" w:rsidRDefault="006E49C3" w:rsidP="002A4FD4">
            <w:pPr>
              <w:ind w:right="-88"/>
              <w:jc w:val="left"/>
              <w:rPr>
                <w:rFonts w:eastAsia="SimSun"/>
                <w:color w:val="000000"/>
                <w:sz w:val="18"/>
                <w:szCs w:val="18"/>
                <w:lang w:val="ru-RU"/>
              </w:rPr>
            </w:pPr>
            <w:r w:rsidRPr="00F20F1C">
              <w:rPr>
                <w:rFonts w:eastAsia="SimSun"/>
                <w:color w:val="000000"/>
                <w:sz w:val="18"/>
                <w:szCs w:val="18"/>
                <w:lang w:val="ru-RU"/>
              </w:rPr>
              <w:t>Вспомогательные расходы по линии Ведущего УИ (долл. США)</w:t>
            </w:r>
          </w:p>
        </w:tc>
        <w:tc>
          <w:tcPr>
            <w:tcW w:w="431" w:type="pct"/>
            <w:shd w:val="clear" w:color="auto" w:fill="FFFFFF"/>
          </w:tcPr>
          <w:p w14:paraId="106BACB5" w14:textId="025205C1" w:rsidR="006E49C3" w:rsidRPr="00F20F1C" w:rsidRDefault="006E49C3" w:rsidP="002A4FD4">
            <w:pPr>
              <w:jc w:val="right"/>
              <w:rPr>
                <w:rFonts w:eastAsia="SimSun"/>
                <w:color w:val="000000"/>
                <w:sz w:val="18"/>
                <w:szCs w:val="20"/>
                <w:lang w:val="ru-RU"/>
              </w:rPr>
            </w:pPr>
            <w:r w:rsidRPr="008F2B03">
              <w:rPr>
                <w:sz w:val="20"/>
              </w:rPr>
              <w:t>7</w:t>
            </w:r>
            <w:r w:rsidR="00DB72C0">
              <w:rPr>
                <w:sz w:val="20"/>
              </w:rPr>
              <w:t xml:space="preserve"> </w:t>
            </w:r>
            <w:r w:rsidRPr="008F2B03">
              <w:rPr>
                <w:sz w:val="20"/>
              </w:rPr>
              <w:t>995</w:t>
            </w:r>
          </w:p>
        </w:tc>
        <w:tc>
          <w:tcPr>
            <w:tcW w:w="432" w:type="pct"/>
            <w:shd w:val="clear" w:color="auto" w:fill="FFFFFF"/>
          </w:tcPr>
          <w:p w14:paraId="0DCD5142"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18B2F89E"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24F87C3F" w14:textId="3F5560AA" w:rsidR="006E49C3" w:rsidRPr="00F20F1C" w:rsidRDefault="006E49C3" w:rsidP="002A4FD4">
            <w:pPr>
              <w:jc w:val="right"/>
              <w:rPr>
                <w:rFonts w:eastAsia="SimSun"/>
                <w:color w:val="000000"/>
                <w:sz w:val="18"/>
                <w:szCs w:val="20"/>
                <w:lang w:val="ru-RU"/>
              </w:rPr>
            </w:pPr>
            <w:r w:rsidRPr="008F2B03">
              <w:rPr>
                <w:sz w:val="20"/>
              </w:rPr>
              <w:t>5</w:t>
            </w:r>
            <w:r w:rsidR="00DB72C0">
              <w:rPr>
                <w:sz w:val="20"/>
              </w:rPr>
              <w:t xml:space="preserve"> </w:t>
            </w:r>
            <w:r w:rsidRPr="008F2B03">
              <w:rPr>
                <w:sz w:val="20"/>
              </w:rPr>
              <w:t>785</w:t>
            </w:r>
          </w:p>
        </w:tc>
        <w:tc>
          <w:tcPr>
            <w:tcW w:w="390" w:type="pct"/>
            <w:shd w:val="clear" w:color="auto" w:fill="FFFFFF"/>
          </w:tcPr>
          <w:p w14:paraId="6BC3553A"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3FA971D4" w14:textId="0816DF9B" w:rsidR="006E49C3" w:rsidRPr="00F20F1C" w:rsidRDefault="006E49C3" w:rsidP="002A4FD4">
            <w:pPr>
              <w:jc w:val="right"/>
              <w:rPr>
                <w:rFonts w:eastAsia="SimSun"/>
                <w:color w:val="000000"/>
                <w:sz w:val="18"/>
                <w:szCs w:val="20"/>
                <w:lang w:val="ru-RU"/>
              </w:rPr>
            </w:pPr>
            <w:r w:rsidRPr="008F2B03">
              <w:rPr>
                <w:sz w:val="20"/>
              </w:rPr>
              <w:t>13</w:t>
            </w:r>
            <w:r w:rsidR="00DB72C0">
              <w:rPr>
                <w:sz w:val="20"/>
              </w:rPr>
              <w:t xml:space="preserve"> </w:t>
            </w:r>
            <w:r w:rsidRPr="008F2B03">
              <w:rPr>
                <w:sz w:val="20"/>
              </w:rPr>
              <w:t>780</w:t>
            </w:r>
          </w:p>
        </w:tc>
      </w:tr>
      <w:tr w:rsidR="00DB72C0" w:rsidRPr="00F20F1C" w14:paraId="478B88FE" w14:textId="77777777" w:rsidTr="00DB72C0">
        <w:trPr>
          <w:trHeight w:val="161"/>
          <w:jc w:val="center"/>
        </w:trPr>
        <w:tc>
          <w:tcPr>
            <w:tcW w:w="379" w:type="pct"/>
          </w:tcPr>
          <w:p w14:paraId="7E1CB8EA"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2.3</w:t>
            </w:r>
          </w:p>
        </w:tc>
        <w:tc>
          <w:tcPr>
            <w:tcW w:w="1947" w:type="pct"/>
            <w:gridSpan w:val="2"/>
          </w:tcPr>
          <w:p w14:paraId="2EEEF2F4"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Согласованное финансирование по линии Сотрудничающего УИ (</w:t>
            </w:r>
            <w:r w:rsidRPr="00F20F1C">
              <w:rPr>
                <w:sz w:val="18"/>
                <w:szCs w:val="18"/>
                <w:lang w:val="ru-RU"/>
              </w:rPr>
              <w:t>ПРООН</w:t>
            </w:r>
            <w:r w:rsidRPr="00F20F1C">
              <w:rPr>
                <w:rFonts w:eastAsia="SimSun"/>
                <w:color w:val="000000"/>
                <w:sz w:val="18"/>
                <w:szCs w:val="18"/>
                <w:lang w:val="ru-RU"/>
              </w:rPr>
              <w:t xml:space="preserve">) (долл. США) </w:t>
            </w:r>
          </w:p>
        </w:tc>
        <w:tc>
          <w:tcPr>
            <w:tcW w:w="431" w:type="pct"/>
            <w:shd w:val="clear" w:color="auto" w:fill="FFFFFF"/>
          </w:tcPr>
          <w:p w14:paraId="1FEB3D8E" w14:textId="6A3D5DD8" w:rsidR="006E49C3" w:rsidRPr="00F20F1C" w:rsidRDefault="006E49C3" w:rsidP="002A4FD4">
            <w:pPr>
              <w:jc w:val="right"/>
              <w:rPr>
                <w:rFonts w:eastAsia="SimSun"/>
                <w:color w:val="000000"/>
                <w:sz w:val="18"/>
                <w:szCs w:val="20"/>
                <w:lang w:val="ru-RU"/>
              </w:rPr>
            </w:pPr>
            <w:r w:rsidRPr="008F2B03">
              <w:rPr>
                <w:sz w:val="20"/>
              </w:rPr>
              <w:t>34</w:t>
            </w:r>
            <w:r w:rsidR="00DB72C0">
              <w:rPr>
                <w:sz w:val="20"/>
              </w:rPr>
              <w:t xml:space="preserve"> </w:t>
            </w:r>
            <w:r w:rsidRPr="008F2B03">
              <w:rPr>
                <w:sz w:val="20"/>
              </w:rPr>
              <w:t>000</w:t>
            </w:r>
          </w:p>
        </w:tc>
        <w:tc>
          <w:tcPr>
            <w:tcW w:w="432" w:type="pct"/>
            <w:shd w:val="clear" w:color="auto" w:fill="FFFFFF"/>
          </w:tcPr>
          <w:p w14:paraId="1EA52BEE"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41931DE8"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43EF1BF5" w14:textId="4F44DBFC" w:rsidR="006E49C3" w:rsidRPr="00F20F1C" w:rsidRDefault="006E49C3" w:rsidP="002A4FD4">
            <w:pPr>
              <w:jc w:val="right"/>
              <w:rPr>
                <w:rFonts w:eastAsia="SimSun"/>
                <w:color w:val="000000"/>
                <w:sz w:val="18"/>
                <w:szCs w:val="20"/>
                <w:lang w:val="ru-RU"/>
              </w:rPr>
            </w:pPr>
            <w:r w:rsidRPr="008F2B03">
              <w:rPr>
                <w:sz w:val="20"/>
              </w:rPr>
              <w:t>30</w:t>
            </w:r>
            <w:r w:rsidR="00DB72C0">
              <w:rPr>
                <w:sz w:val="20"/>
              </w:rPr>
              <w:t xml:space="preserve"> </w:t>
            </w:r>
            <w:r w:rsidRPr="008F2B03">
              <w:rPr>
                <w:sz w:val="20"/>
              </w:rPr>
              <w:t>000</w:t>
            </w:r>
          </w:p>
        </w:tc>
        <w:tc>
          <w:tcPr>
            <w:tcW w:w="390" w:type="pct"/>
            <w:shd w:val="clear" w:color="auto" w:fill="FFFFFF"/>
          </w:tcPr>
          <w:p w14:paraId="47105534"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58A18581" w14:textId="7B123B06" w:rsidR="006E49C3" w:rsidRPr="00F20F1C" w:rsidRDefault="006E49C3" w:rsidP="002A4FD4">
            <w:pPr>
              <w:jc w:val="right"/>
              <w:rPr>
                <w:rFonts w:eastAsia="SimSun"/>
                <w:color w:val="000000"/>
                <w:sz w:val="18"/>
                <w:szCs w:val="20"/>
                <w:lang w:val="ru-RU"/>
              </w:rPr>
            </w:pPr>
            <w:r w:rsidRPr="008F2B03">
              <w:rPr>
                <w:sz w:val="20"/>
              </w:rPr>
              <w:t>64</w:t>
            </w:r>
            <w:r w:rsidR="00DB72C0">
              <w:rPr>
                <w:sz w:val="20"/>
              </w:rPr>
              <w:t xml:space="preserve"> </w:t>
            </w:r>
            <w:r w:rsidRPr="008F2B03">
              <w:rPr>
                <w:sz w:val="20"/>
              </w:rPr>
              <w:t>000</w:t>
            </w:r>
          </w:p>
        </w:tc>
      </w:tr>
      <w:tr w:rsidR="00DB72C0" w:rsidRPr="00F20F1C" w14:paraId="1BC5C8C5" w14:textId="77777777" w:rsidTr="00DB72C0">
        <w:trPr>
          <w:trHeight w:val="60"/>
          <w:jc w:val="center"/>
        </w:trPr>
        <w:tc>
          <w:tcPr>
            <w:tcW w:w="379" w:type="pct"/>
          </w:tcPr>
          <w:p w14:paraId="4F135E07"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2.4</w:t>
            </w:r>
          </w:p>
        </w:tc>
        <w:tc>
          <w:tcPr>
            <w:tcW w:w="1947" w:type="pct"/>
            <w:gridSpan w:val="2"/>
            <w:shd w:val="clear" w:color="auto" w:fill="FFFFFF"/>
          </w:tcPr>
          <w:p w14:paraId="350AFFA5" w14:textId="77777777" w:rsidR="006E49C3" w:rsidRPr="00F20F1C" w:rsidRDefault="006E49C3" w:rsidP="002A4FD4">
            <w:pPr>
              <w:jc w:val="left"/>
              <w:rPr>
                <w:rFonts w:eastAsia="SimSun"/>
                <w:color w:val="000000"/>
                <w:sz w:val="18"/>
                <w:szCs w:val="18"/>
                <w:lang w:val="ru-RU" w:eastAsia="en-CA"/>
              </w:rPr>
            </w:pPr>
            <w:r w:rsidRPr="00F20F1C">
              <w:rPr>
                <w:rFonts w:eastAsia="SimSun"/>
                <w:color w:val="000000"/>
                <w:sz w:val="18"/>
                <w:szCs w:val="18"/>
                <w:lang w:val="ru-RU"/>
              </w:rPr>
              <w:t>Вспомогательные расходы по линии Сотрудничающего УИ (долл. США)</w:t>
            </w:r>
          </w:p>
        </w:tc>
        <w:tc>
          <w:tcPr>
            <w:tcW w:w="431" w:type="pct"/>
            <w:shd w:val="clear" w:color="auto" w:fill="FFFFFF"/>
          </w:tcPr>
          <w:p w14:paraId="01FE3343" w14:textId="1CA6D148" w:rsidR="006E49C3" w:rsidRPr="00F20F1C" w:rsidRDefault="006E49C3" w:rsidP="002A4FD4">
            <w:pPr>
              <w:jc w:val="right"/>
              <w:rPr>
                <w:rFonts w:eastAsia="SimSun"/>
                <w:color w:val="000000"/>
                <w:sz w:val="18"/>
                <w:szCs w:val="20"/>
                <w:lang w:val="ru-RU"/>
              </w:rPr>
            </w:pPr>
            <w:r w:rsidRPr="008F2B03">
              <w:rPr>
                <w:sz w:val="20"/>
              </w:rPr>
              <w:t>4</w:t>
            </w:r>
            <w:r w:rsidR="00DB72C0">
              <w:rPr>
                <w:sz w:val="20"/>
              </w:rPr>
              <w:t xml:space="preserve"> </w:t>
            </w:r>
            <w:r w:rsidRPr="008F2B03">
              <w:rPr>
                <w:sz w:val="20"/>
              </w:rPr>
              <w:t>420</w:t>
            </w:r>
          </w:p>
        </w:tc>
        <w:tc>
          <w:tcPr>
            <w:tcW w:w="432" w:type="pct"/>
            <w:shd w:val="clear" w:color="auto" w:fill="FFFFFF"/>
          </w:tcPr>
          <w:p w14:paraId="10014E69"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1D29C70C"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66C5EAFA" w14:textId="05743B2D" w:rsidR="006E49C3" w:rsidRPr="00F20F1C" w:rsidRDefault="006E49C3" w:rsidP="002A4FD4">
            <w:pPr>
              <w:jc w:val="right"/>
              <w:rPr>
                <w:rFonts w:eastAsia="SimSun"/>
                <w:color w:val="000000"/>
                <w:sz w:val="18"/>
                <w:szCs w:val="20"/>
                <w:lang w:val="ru-RU"/>
              </w:rPr>
            </w:pPr>
            <w:r w:rsidRPr="008F2B03">
              <w:rPr>
                <w:sz w:val="20"/>
              </w:rPr>
              <w:t>3</w:t>
            </w:r>
            <w:r w:rsidR="00DB72C0">
              <w:rPr>
                <w:sz w:val="20"/>
              </w:rPr>
              <w:t xml:space="preserve"> </w:t>
            </w:r>
            <w:r w:rsidRPr="008F2B03">
              <w:rPr>
                <w:sz w:val="20"/>
              </w:rPr>
              <w:t>900</w:t>
            </w:r>
          </w:p>
        </w:tc>
        <w:tc>
          <w:tcPr>
            <w:tcW w:w="390" w:type="pct"/>
            <w:shd w:val="clear" w:color="auto" w:fill="FFFFFF"/>
          </w:tcPr>
          <w:p w14:paraId="51D46DEF"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5D8A3FFE" w14:textId="6E194FBF" w:rsidR="006E49C3" w:rsidRPr="00F20F1C" w:rsidRDefault="006E49C3" w:rsidP="002A4FD4">
            <w:pPr>
              <w:jc w:val="right"/>
              <w:rPr>
                <w:rFonts w:eastAsia="SimSun"/>
                <w:color w:val="000000"/>
                <w:sz w:val="18"/>
                <w:szCs w:val="20"/>
                <w:lang w:val="ru-RU"/>
              </w:rPr>
            </w:pPr>
            <w:r w:rsidRPr="008F2B03">
              <w:rPr>
                <w:sz w:val="20"/>
              </w:rPr>
              <w:t>8</w:t>
            </w:r>
            <w:r w:rsidR="00DB72C0">
              <w:rPr>
                <w:sz w:val="20"/>
              </w:rPr>
              <w:t xml:space="preserve"> </w:t>
            </w:r>
            <w:r w:rsidRPr="008F2B03">
              <w:rPr>
                <w:sz w:val="20"/>
              </w:rPr>
              <w:t>320</w:t>
            </w:r>
          </w:p>
        </w:tc>
      </w:tr>
      <w:tr w:rsidR="00DB72C0" w:rsidRPr="00F20F1C" w14:paraId="2AAF6044" w14:textId="77777777" w:rsidTr="00DB72C0">
        <w:trPr>
          <w:trHeight w:val="62"/>
          <w:jc w:val="center"/>
        </w:trPr>
        <w:tc>
          <w:tcPr>
            <w:tcW w:w="379" w:type="pct"/>
            <w:shd w:val="clear" w:color="auto" w:fill="FFFFFF"/>
          </w:tcPr>
          <w:p w14:paraId="0DB3EAB6"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3.1</w:t>
            </w:r>
          </w:p>
        </w:tc>
        <w:tc>
          <w:tcPr>
            <w:tcW w:w="1947" w:type="pct"/>
            <w:gridSpan w:val="2"/>
            <w:shd w:val="clear" w:color="auto" w:fill="FFFFFF"/>
          </w:tcPr>
          <w:p w14:paraId="4A4003FC" w14:textId="77777777" w:rsidR="006E49C3" w:rsidRPr="00F20F1C" w:rsidRDefault="006E49C3" w:rsidP="002A4FD4">
            <w:pPr>
              <w:jc w:val="left"/>
              <w:rPr>
                <w:rFonts w:eastAsia="SimSun"/>
                <w:color w:val="000000"/>
                <w:sz w:val="18"/>
                <w:szCs w:val="18"/>
                <w:lang w:val="ru-RU" w:eastAsia="en-CA"/>
              </w:rPr>
            </w:pPr>
            <w:r w:rsidRPr="00F20F1C">
              <w:rPr>
                <w:rFonts w:eastAsia="SimSun"/>
                <w:color w:val="000000"/>
                <w:sz w:val="18"/>
                <w:szCs w:val="18"/>
                <w:lang w:val="ru-RU"/>
              </w:rPr>
              <w:t>Общий объем согласованного финансирования (долл. США)</w:t>
            </w:r>
          </w:p>
        </w:tc>
        <w:tc>
          <w:tcPr>
            <w:tcW w:w="431" w:type="pct"/>
            <w:shd w:val="clear" w:color="auto" w:fill="FFFFFF"/>
          </w:tcPr>
          <w:p w14:paraId="14E5B969" w14:textId="39955699" w:rsidR="006E49C3" w:rsidRPr="00F20F1C" w:rsidRDefault="006E49C3" w:rsidP="002A4FD4">
            <w:pPr>
              <w:jc w:val="right"/>
              <w:rPr>
                <w:rFonts w:eastAsia="SimSun"/>
                <w:color w:val="000000"/>
                <w:sz w:val="18"/>
                <w:szCs w:val="20"/>
                <w:lang w:val="ru-RU"/>
              </w:rPr>
            </w:pPr>
            <w:r w:rsidRPr="008F2B03">
              <w:rPr>
                <w:sz w:val="20"/>
              </w:rPr>
              <w:t>95</w:t>
            </w:r>
            <w:r w:rsidR="00DB72C0">
              <w:rPr>
                <w:sz w:val="20"/>
              </w:rPr>
              <w:t xml:space="preserve"> </w:t>
            </w:r>
            <w:r w:rsidRPr="008F2B03">
              <w:rPr>
                <w:sz w:val="20"/>
              </w:rPr>
              <w:t>500</w:t>
            </w:r>
          </w:p>
        </w:tc>
        <w:tc>
          <w:tcPr>
            <w:tcW w:w="432" w:type="pct"/>
            <w:shd w:val="clear" w:color="auto" w:fill="FFFFFF"/>
          </w:tcPr>
          <w:p w14:paraId="4C06A2F9"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35A6FC48"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6229171E" w14:textId="69225DDC" w:rsidR="006E49C3" w:rsidRPr="00F20F1C" w:rsidRDefault="006E49C3" w:rsidP="002A4FD4">
            <w:pPr>
              <w:jc w:val="right"/>
              <w:rPr>
                <w:rFonts w:eastAsia="SimSun"/>
                <w:color w:val="000000"/>
                <w:sz w:val="18"/>
                <w:szCs w:val="20"/>
                <w:lang w:val="ru-RU"/>
              </w:rPr>
            </w:pPr>
            <w:r w:rsidRPr="008F2B03">
              <w:rPr>
                <w:sz w:val="20"/>
              </w:rPr>
              <w:t>74</w:t>
            </w:r>
            <w:r w:rsidR="00DB72C0">
              <w:rPr>
                <w:sz w:val="20"/>
              </w:rPr>
              <w:t xml:space="preserve"> </w:t>
            </w:r>
            <w:r w:rsidRPr="008F2B03">
              <w:rPr>
                <w:sz w:val="20"/>
              </w:rPr>
              <w:t>500</w:t>
            </w:r>
          </w:p>
        </w:tc>
        <w:tc>
          <w:tcPr>
            <w:tcW w:w="390" w:type="pct"/>
            <w:shd w:val="clear" w:color="auto" w:fill="FFFFFF"/>
          </w:tcPr>
          <w:p w14:paraId="5D68C63E"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178A2B64" w14:textId="176A4624" w:rsidR="006E49C3" w:rsidRPr="00F20F1C" w:rsidRDefault="006E49C3" w:rsidP="002A4FD4">
            <w:pPr>
              <w:jc w:val="right"/>
              <w:rPr>
                <w:rFonts w:eastAsia="SimSun"/>
                <w:color w:val="000000"/>
                <w:sz w:val="18"/>
                <w:szCs w:val="20"/>
                <w:lang w:val="ru-RU"/>
              </w:rPr>
            </w:pPr>
            <w:r w:rsidRPr="008F2B03">
              <w:rPr>
                <w:sz w:val="20"/>
              </w:rPr>
              <w:t>170</w:t>
            </w:r>
            <w:r w:rsidR="00DB72C0">
              <w:rPr>
                <w:sz w:val="20"/>
              </w:rPr>
              <w:t xml:space="preserve"> </w:t>
            </w:r>
            <w:r w:rsidRPr="008F2B03">
              <w:rPr>
                <w:sz w:val="20"/>
              </w:rPr>
              <w:t>000</w:t>
            </w:r>
          </w:p>
        </w:tc>
      </w:tr>
      <w:tr w:rsidR="00DB72C0" w:rsidRPr="00F20F1C" w14:paraId="634F7CF0" w14:textId="77777777" w:rsidTr="00DB72C0">
        <w:trPr>
          <w:trHeight w:val="62"/>
          <w:jc w:val="center"/>
        </w:trPr>
        <w:tc>
          <w:tcPr>
            <w:tcW w:w="379" w:type="pct"/>
            <w:shd w:val="clear" w:color="auto" w:fill="FFFFFF"/>
          </w:tcPr>
          <w:p w14:paraId="250CC860"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3.2</w:t>
            </w:r>
          </w:p>
        </w:tc>
        <w:tc>
          <w:tcPr>
            <w:tcW w:w="1947" w:type="pct"/>
            <w:gridSpan w:val="2"/>
            <w:shd w:val="clear" w:color="auto" w:fill="FFFFFF"/>
          </w:tcPr>
          <w:p w14:paraId="766FE323" w14:textId="77777777" w:rsidR="006E49C3" w:rsidRPr="00F20F1C" w:rsidRDefault="006E49C3" w:rsidP="002A4FD4">
            <w:pPr>
              <w:jc w:val="left"/>
              <w:rPr>
                <w:rFonts w:eastAsia="SimSun"/>
                <w:color w:val="000000"/>
                <w:sz w:val="18"/>
                <w:szCs w:val="18"/>
                <w:lang w:val="ru-RU" w:eastAsia="en-CA"/>
              </w:rPr>
            </w:pPr>
            <w:r w:rsidRPr="00F20F1C">
              <w:rPr>
                <w:rFonts w:eastAsia="SimSun"/>
                <w:color w:val="000000"/>
                <w:sz w:val="18"/>
                <w:szCs w:val="18"/>
                <w:lang w:val="ru-RU"/>
              </w:rPr>
              <w:t>Совокупные вспомогательные расходы (долл. США)</w:t>
            </w:r>
          </w:p>
        </w:tc>
        <w:tc>
          <w:tcPr>
            <w:tcW w:w="431" w:type="pct"/>
            <w:shd w:val="clear" w:color="auto" w:fill="FFFFFF"/>
          </w:tcPr>
          <w:p w14:paraId="3D69B4DE" w14:textId="34B6CC7D" w:rsidR="006E49C3" w:rsidRPr="00F20F1C" w:rsidRDefault="006E49C3" w:rsidP="002A4FD4">
            <w:pPr>
              <w:jc w:val="right"/>
              <w:rPr>
                <w:rFonts w:eastAsia="SimSun"/>
                <w:color w:val="000000"/>
                <w:sz w:val="18"/>
                <w:szCs w:val="20"/>
                <w:lang w:val="ru-RU"/>
              </w:rPr>
            </w:pPr>
            <w:r w:rsidRPr="008F2B03">
              <w:rPr>
                <w:sz w:val="20"/>
              </w:rPr>
              <w:t>12</w:t>
            </w:r>
            <w:r w:rsidR="00DB72C0">
              <w:rPr>
                <w:sz w:val="20"/>
              </w:rPr>
              <w:t xml:space="preserve"> </w:t>
            </w:r>
            <w:r w:rsidRPr="008F2B03">
              <w:rPr>
                <w:sz w:val="20"/>
              </w:rPr>
              <w:t>415</w:t>
            </w:r>
          </w:p>
        </w:tc>
        <w:tc>
          <w:tcPr>
            <w:tcW w:w="432" w:type="pct"/>
            <w:shd w:val="clear" w:color="auto" w:fill="FFFFFF"/>
          </w:tcPr>
          <w:p w14:paraId="1B4C8BEE"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62A0F6C9"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5428683E" w14:textId="3062A659" w:rsidR="006E49C3" w:rsidRPr="00F20F1C" w:rsidRDefault="006E49C3" w:rsidP="002A4FD4">
            <w:pPr>
              <w:jc w:val="right"/>
              <w:rPr>
                <w:rFonts w:eastAsia="SimSun"/>
                <w:color w:val="000000"/>
                <w:sz w:val="18"/>
                <w:szCs w:val="20"/>
                <w:lang w:val="ru-RU"/>
              </w:rPr>
            </w:pPr>
            <w:r w:rsidRPr="008F2B03">
              <w:rPr>
                <w:sz w:val="20"/>
              </w:rPr>
              <w:t>9</w:t>
            </w:r>
            <w:r w:rsidR="00DB72C0">
              <w:rPr>
                <w:sz w:val="20"/>
              </w:rPr>
              <w:t xml:space="preserve"> </w:t>
            </w:r>
            <w:r w:rsidRPr="008F2B03">
              <w:rPr>
                <w:sz w:val="20"/>
              </w:rPr>
              <w:t>685</w:t>
            </w:r>
          </w:p>
        </w:tc>
        <w:tc>
          <w:tcPr>
            <w:tcW w:w="390" w:type="pct"/>
            <w:shd w:val="clear" w:color="auto" w:fill="FFFFFF"/>
          </w:tcPr>
          <w:p w14:paraId="2D33E997"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3B95223E" w14:textId="0099E81A" w:rsidR="006E49C3" w:rsidRPr="00F20F1C" w:rsidRDefault="006E49C3" w:rsidP="002A4FD4">
            <w:pPr>
              <w:jc w:val="right"/>
              <w:rPr>
                <w:rFonts w:eastAsia="SimSun"/>
                <w:color w:val="000000"/>
                <w:sz w:val="18"/>
                <w:szCs w:val="20"/>
                <w:lang w:val="ru-RU"/>
              </w:rPr>
            </w:pPr>
            <w:r w:rsidRPr="008F2B03">
              <w:rPr>
                <w:sz w:val="20"/>
              </w:rPr>
              <w:t>22</w:t>
            </w:r>
            <w:r w:rsidR="00DB72C0">
              <w:rPr>
                <w:sz w:val="20"/>
              </w:rPr>
              <w:t xml:space="preserve"> </w:t>
            </w:r>
            <w:r w:rsidRPr="008F2B03">
              <w:rPr>
                <w:sz w:val="20"/>
              </w:rPr>
              <w:t>100</w:t>
            </w:r>
          </w:p>
        </w:tc>
      </w:tr>
      <w:tr w:rsidR="00DB72C0" w:rsidRPr="00F20F1C" w14:paraId="148E935D" w14:textId="77777777" w:rsidTr="00DB72C0">
        <w:trPr>
          <w:trHeight w:val="53"/>
          <w:jc w:val="center"/>
        </w:trPr>
        <w:tc>
          <w:tcPr>
            <w:tcW w:w="379" w:type="pct"/>
            <w:shd w:val="clear" w:color="auto" w:fill="FFFFFF"/>
          </w:tcPr>
          <w:p w14:paraId="7B78E9E9" w14:textId="77777777" w:rsidR="006E49C3" w:rsidRPr="00F20F1C" w:rsidRDefault="006E49C3" w:rsidP="002A4FD4">
            <w:pPr>
              <w:jc w:val="left"/>
              <w:rPr>
                <w:rFonts w:eastAsia="SimSun"/>
                <w:color w:val="000000"/>
                <w:sz w:val="18"/>
                <w:szCs w:val="18"/>
                <w:lang w:val="ru-RU"/>
              </w:rPr>
            </w:pPr>
            <w:r w:rsidRPr="00F20F1C">
              <w:rPr>
                <w:rFonts w:eastAsia="SimSun"/>
                <w:color w:val="000000"/>
                <w:sz w:val="18"/>
                <w:szCs w:val="18"/>
                <w:lang w:val="ru-RU"/>
              </w:rPr>
              <w:t>3.3</w:t>
            </w:r>
          </w:p>
        </w:tc>
        <w:tc>
          <w:tcPr>
            <w:tcW w:w="1947" w:type="pct"/>
            <w:gridSpan w:val="2"/>
            <w:shd w:val="clear" w:color="auto" w:fill="FFFFFF"/>
          </w:tcPr>
          <w:p w14:paraId="68B290F8" w14:textId="77777777" w:rsidR="006E49C3" w:rsidRPr="00F20F1C" w:rsidRDefault="006E49C3" w:rsidP="002A4FD4">
            <w:pPr>
              <w:jc w:val="left"/>
              <w:rPr>
                <w:rFonts w:eastAsia="SimSun"/>
                <w:color w:val="000000"/>
                <w:sz w:val="18"/>
                <w:szCs w:val="18"/>
                <w:lang w:val="ru-RU" w:eastAsia="en-CA"/>
              </w:rPr>
            </w:pPr>
            <w:r w:rsidRPr="00F20F1C">
              <w:rPr>
                <w:rFonts w:eastAsia="SimSun"/>
                <w:color w:val="000000"/>
                <w:sz w:val="18"/>
                <w:szCs w:val="18"/>
                <w:lang w:val="ru-RU"/>
              </w:rPr>
              <w:t>Согласованный общий объем расходов (долл. США)</w:t>
            </w:r>
          </w:p>
        </w:tc>
        <w:tc>
          <w:tcPr>
            <w:tcW w:w="431" w:type="pct"/>
            <w:shd w:val="clear" w:color="auto" w:fill="FFFFFF"/>
          </w:tcPr>
          <w:p w14:paraId="257067B7" w14:textId="1992DC24" w:rsidR="006E49C3" w:rsidRPr="00F20F1C" w:rsidRDefault="006E49C3" w:rsidP="002A4FD4">
            <w:pPr>
              <w:jc w:val="right"/>
              <w:rPr>
                <w:rFonts w:eastAsia="SimSun"/>
                <w:color w:val="000000"/>
                <w:sz w:val="18"/>
                <w:szCs w:val="20"/>
                <w:lang w:val="ru-RU"/>
              </w:rPr>
            </w:pPr>
            <w:r w:rsidRPr="008F2B03">
              <w:rPr>
                <w:sz w:val="20"/>
              </w:rPr>
              <w:t>107</w:t>
            </w:r>
            <w:r w:rsidR="00DB72C0">
              <w:rPr>
                <w:sz w:val="20"/>
              </w:rPr>
              <w:t xml:space="preserve"> </w:t>
            </w:r>
            <w:r w:rsidRPr="008F2B03">
              <w:rPr>
                <w:sz w:val="20"/>
              </w:rPr>
              <w:t>915</w:t>
            </w:r>
          </w:p>
        </w:tc>
        <w:tc>
          <w:tcPr>
            <w:tcW w:w="432" w:type="pct"/>
            <w:shd w:val="clear" w:color="auto" w:fill="FFFFFF"/>
          </w:tcPr>
          <w:p w14:paraId="6447A75A" w14:textId="77777777" w:rsidR="006E49C3" w:rsidRPr="00F20F1C" w:rsidRDefault="006E49C3" w:rsidP="002A4FD4">
            <w:pPr>
              <w:jc w:val="right"/>
              <w:rPr>
                <w:rFonts w:eastAsia="SimSun"/>
                <w:color w:val="000000"/>
                <w:sz w:val="18"/>
                <w:szCs w:val="20"/>
                <w:lang w:val="ru-RU"/>
              </w:rPr>
            </w:pPr>
            <w:r w:rsidRPr="008F2B03">
              <w:rPr>
                <w:sz w:val="20"/>
              </w:rPr>
              <w:t>0</w:t>
            </w:r>
          </w:p>
        </w:tc>
        <w:tc>
          <w:tcPr>
            <w:tcW w:w="474" w:type="pct"/>
            <w:shd w:val="clear" w:color="auto" w:fill="FFFFFF"/>
          </w:tcPr>
          <w:p w14:paraId="2BEC19AA" w14:textId="77777777" w:rsidR="006E49C3" w:rsidRPr="00F20F1C" w:rsidRDefault="006E49C3" w:rsidP="002A4FD4">
            <w:pPr>
              <w:jc w:val="right"/>
              <w:rPr>
                <w:rFonts w:eastAsia="SimSun"/>
                <w:color w:val="000000"/>
                <w:sz w:val="18"/>
                <w:szCs w:val="20"/>
                <w:lang w:val="ru-RU"/>
              </w:rPr>
            </w:pPr>
            <w:r w:rsidRPr="008F2B03">
              <w:rPr>
                <w:sz w:val="20"/>
              </w:rPr>
              <w:t>0</w:t>
            </w:r>
          </w:p>
        </w:tc>
        <w:tc>
          <w:tcPr>
            <w:tcW w:w="518" w:type="pct"/>
            <w:shd w:val="clear" w:color="auto" w:fill="FFFFFF"/>
          </w:tcPr>
          <w:p w14:paraId="1BA14CCD" w14:textId="469EEA92" w:rsidR="006E49C3" w:rsidRPr="00F20F1C" w:rsidRDefault="006E49C3" w:rsidP="002A4FD4">
            <w:pPr>
              <w:jc w:val="right"/>
              <w:rPr>
                <w:rFonts w:eastAsia="SimSun"/>
                <w:color w:val="000000"/>
                <w:sz w:val="18"/>
                <w:szCs w:val="20"/>
                <w:lang w:val="ru-RU"/>
              </w:rPr>
            </w:pPr>
            <w:r w:rsidRPr="008F2B03">
              <w:rPr>
                <w:sz w:val="20"/>
              </w:rPr>
              <w:t>84</w:t>
            </w:r>
            <w:r w:rsidR="00DB72C0">
              <w:rPr>
                <w:sz w:val="20"/>
              </w:rPr>
              <w:t xml:space="preserve"> </w:t>
            </w:r>
            <w:r w:rsidRPr="008F2B03">
              <w:rPr>
                <w:sz w:val="20"/>
              </w:rPr>
              <w:t>185</w:t>
            </w:r>
          </w:p>
        </w:tc>
        <w:tc>
          <w:tcPr>
            <w:tcW w:w="390" w:type="pct"/>
            <w:shd w:val="clear" w:color="auto" w:fill="FFFFFF"/>
          </w:tcPr>
          <w:p w14:paraId="160C173D" w14:textId="77777777" w:rsidR="006E49C3" w:rsidRPr="00F20F1C" w:rsidRDefault="006E49C3" w:rsidP="002A4FD4">
            <w:pPr>
              <w:jc w:val="right"/>
              <w:rPr>
                <w:rFonts w:eastAsia="SimSun"/>
                <w:color w:val="000000"/>
                <w:sz w:val="18"/>
                <w:szCs w:val="20"/>
                <w:lang w:val="ru-RU"/>
              </w:rPr>
            </w:pPr>
            <w:r w:rsidRPr="008F2B03">
              <w:rPr>
                <w:sz w:val="20"/>
              </w:rPr>
              <w:t>0</w:t>
            </w:r>
          </w:p>
        </w:tc>
        <w:tc>
          <w:tcPr>
            <w:tcW w:w="429" w:type="pct"/>
            <w:shd w:val="clear" w:color="auto" w:fill="FFFFFF"/>
          </w:tcPr>
          <w:p w14:paraId="68E42C91" w14:textId="79BD87A2" w:rsidR="006E49C3" w:rsidRPr="00F20F1C" w:rsidRDefault="006E49C3" w:rsidP="002A4FD4">
            <w:pPr>
              <w:jc w:val="right"/>
              <w:rPr>
                <w:rFonts w:eastAsia="SimSun"/>
                <w:color w:val="000000"/>
                <w:sz w:val="18"/>
                <w:szCs w:val="20"/>
                <w:lang w:val="ru-RU"/>
              </w:rPr>
            </w:pPr>
            <w:r w:rsidRPr="008F2B03">
              <w:rPr>
                <w:sz w:val="20"/>
              </w:rPr>
              <w:t>192</w:t>
            </w:r>
            <w:r w:rsidR="00DB72C0">
              <w:rPr>
                <w:sz w:val="20"/>
              </w:rPr>
              <w:t xml:space="preserve"> </w:t>
            </w:r>
            <w:r w:rsidRPr="008F2B03">
              <w:rPr>
                <w:sz w:val="20"/>
              </w:rPr>
              <w:t>100</w:t>
            </w:r>
          </w:p>
        </w:tc>
      </w:tr>
    </w:tbl>
    <w:p w14:paraId="3CB824B6" w14:textId="77777777" w:rsidR="006E49C3" w:rsidRPr="00F20F1C" w:rsidRDefault="006E49C3" w:rsidP="006E49C3">
      <w:pPr>
        <w:keepNext/>
        <w:spacing w:before="360" w:after="240"/>
        <w:rPr>
          <w:rFonts w:eastAsia="SimSun"/>
          <w:b/>
          <w:bCs/>
          <w:lang w:val="ru-RU"/>
        </w:rPr>
      </w:pPr>
      <w:r w:rsidRPr="00F20F1C">
        <w:rPr>
          <w:rFonts w:eastAsia="SimSun"/>
          <w:b/>
          <w:bCs/>
          <w:lang w:val="ru-RU"/>
        </w:rPr>
        <w:t xml:space="preserve">ДОПОЛНЕНИЕ 3-A: </w:t>
      </w:r>
      <w:r w:rsidRPr="00F20F1C">
        <w:rPr>
          <w:rFonts w:eastAsia="SimSun"/>
          <w:b/>
          <w:lang w:val="ru-RU"/>
        </w:rPr>
        <w:t>ГРАФИК УТВЕРЖДЕНИЯ ФИНАНСИРОВАНИЯ</w:t>
      </w:r>
    </w:p>
    <w:p w14:paraId="7F65305B" w14:textId="77777777" w:rsidR="006E49C3" w:rsidRPr="00DB72C0" w:rsidRDefault="006E49C3" w:rsidP="00DB72C0">
      <w:pPr>
        <w:pStyle w:val="Heading1"/>
        <w:numPr>
          <w:ilvl w:val="0"/>
          <w:numId w:val="37"/>
        </w:numPr>
        <w:tabs>
          <w:tab w:val="clear" w:pos="0"/>
        </w:tabs>
        <w:rPr>
          <w:rFonts w:eastAsia="SimSun"/>
          <w:lang w:val="ru-RU"/>
        </w:rPr>
      </w:pPr>
      <w:r w:rsidRPr="00DB72C0">
        <w:rPr>
          <w:rFonts w:eastAsia="SimSun"/>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DB72C0">
        <w:rPr>
          <w:rFonts w:eastAsia="SimSun"/>
          <w:lang w:val="ru-RU"/>
        </w:rPr>
        <w:noBreakHyphen/>
        <w:t xml:space="preserve">А. </w:t>
      </w:r>
    </w:p>
    <w:p w14:paraId="67FD15E2" w14:textId="77777777" w:rsidR="006E49C3" w:rsidRPr="00F20F1C" w:rsidRDefault="006E49C3" w:rsidP="006E49C3">
      <w:pPr>
        <w:keepNext/>
        <w:spacing w:before="360" w:after="240"/>
        <w:rPr>
          <w:rFonts w:eastAsia="SimSun"/>
          <w:b/>
          <w:bCs/>
          <w:lang w:val="ru-RU"/>
        </w:rPr>
      </w:pPr>
      <w:r w:rsidRPr="00F20F1C">
        <w:rPr>
          <w:rFonts w:eastAsia="SimSun"/>
          <w:b/>
          <w:bCs/>
          <w:lang w:val="ru-RU"/>
        </w:rPr>
        <w:t xml:space="preserve">ДОПОЛНЕНИЕ 4-A: </w:t>
      </w:r>
      <w:r w:rsidRPr="00F20F1C">
        <w:rPr>
          <w:rFonts w:eastAsia="SimSun"/>
          <w:b/>
          <w:lang w:val="ru-RU"/>
        </w:rPr>
        <w:t>ФОРМАТ ДОКЛАДОВ О ХОДЕ РЕАЛИЗАЦИИ И ПЛАНОВ РЕАЛИЗАЦИИ ТРАНШЕЙ</w:t>
      </w:r>
    </w:p>
    <w:p w14:paraId="733D5EA2" w14:textId="77777777" w:rsidR="006E49C3" w:rsidRPr="00DB72C0" w:rsidRDefault="006E49C3" w:rsidP="00DB72C0">
      <w:pPr>
        <w:pStyle w:val="Heading1"/>
        <w:numPr>
          <w:ilvl w:val="0"/>
          <w:numId w:val="38"/>
        </w:numPr>
        <w:tabs>
          <w:tab w:val="clear" w:pos="0"/>
        </w:tabs>
        <w:rPr>
          <w:rFonts w:eastAsia="SimSun"/>
          <w:lang w:val="ru-RU"/>
        </w:rPr>
      </w:pPr>
      <w:r w:rsidRPr="00DB72C0">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14645D66" w14:textId="77777777" w:rsidR="006E49C3" w:rsidRPr="005D1547" w:rsidRDefault="006E49C3" w:rsidP="006E49C3">
      <w:pPr>
        <w:pStyle w:val="ListParagraph"/>
        <w:numPr>
          <w:ilvl w:val="0"/>
          <w:numId w:val="34"/>
        </w:numPr>
        <w:spacing w:after="240"/>
        <w:ind w:left="1440" w:hanging="720"/>
        <w:outlineLvl w:val="1"/>
        <w:rPr>
          <w:rFonts w:eastAsia="SimSun"/>
          <w:lang w:val="ru-RU"/>
        </w:rPr>
      </w:pPr>
      <w:r w:rsidRPr="00B11771">
        <w:rPr>
          <w:rFonts w:eastAsia="SimSun"/>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w:t>
      </w:r>
      <w:r w:rsidRPr="00B11771">
        <w:rPr>
          <w:rFonts w:eastAsia="SimSun"/>
          <w:lang w:val="ru-RU"/>
        </w:rPr>
        <w:lastRenderedPageBreak/>
        <w:t>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695FBEEF" w14:textId="77777777" w:rsidR="006E49C3" w:rsidRPr="00B11771" w:rsidRDefault="006E49C3" w:rsidP="006E49C3">
      <w:pPr>
        <w:pStyle w:val="ListParagraph"/>
        <w:spacing w:after="240"/>
        <w:ind w:left="1440"/>
        <w:outlineLvl w:val="1"/>
        <w:rPr>
          <w:rFonts w:eastAsia="SimSun"/>
          <w:lang w:val="ru-RU"/>
        </w:rPr>
      </w:pPr>
    </w:p>
    <w:p w14:paraId="192CCF76" w14:textId="77777777" w:rsidR="006E49C3" w:rsidRPr="00B11771" w:rsidRDefault="006E49C3" w:rsidP="006E49C3">
      <w:pPr>
        <w:pStyle w:val="ListParagraph"/>
        <w:numPr>
          <w:ilvl w:val="0"/>
          <w:numId w:val="34"/>
        </w:numPr>
        <w:spacing w:after="240"/>
        <w:ind w:left="1440" w:hanging="720"/>
        <w:outlineLvl w:val="1"/>
        <w:rPr>
          <w:rFonts w:eastAsia="SimSun"/>
          <w:lang w:val="ru-RU"/>
        </w:rPr>
      </w:pPr>
      <w:r w:rsidRPr="00F20F1C">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671FA646" w14:textId="77777777" w:rsidR="006E49C3" w:rsidRPr="00F20F1C" w:rsidRDefault="006E49C3" w:rsidP="006E49C3">
      <w:pPr>
        <w:pStyle w:val="ListParagraph"/>
        <w:spacing w:after="240"/>
        <w:ind w:left="1440"/>
        <w:outlineLvl w:val="1"/>
        <w:rPr>
          <w:rFonts w:eastAsia="SimSun"/>
          <w:lang w:val="ru-RU"/>
        </w:rPr>
      </w:pPr>
    </w:p>
    <w:p w14:paraId="443AC56A" w14:textId="77777777" w:rsidR="006E49C3" w:rsidRPr="00B11771" w:rsidRDefault="006E49C3" w:rsidP="006E49C3">
      <w:pPr>
        <w:pStyle w:val="ListParagraph"/>
        <w:numPr>
          <w:ilvl w:val="0"/>
          <w:numId w:val="34"/>
        </w:numPr>
        <w:spacing w:after="240"/>
        <w:ind w:left="1440" w:hanging="720"/>
        <w:outlineLvl w:val="1"/>
        <w:rPr>
          <w:rFonts w:eastAsia="SimSun"/>
          <w:lang w:val="ru-RU"/>
        </w:rPr>
      </w:pPr>
      <w:r w:rsidRPr="00F20F1C">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1DB44243" w14:textId="77777777" w:rsidR="006E49C3" w:rsidRPr="00B11771" w:rsidRDefault="006E49C3" w:rsidP="006E49C3">
      <w:pPr>
        <w:pStyle w:val="ListParagraph"/>
        <w:rPr>
          <w:rFonts w:eastAsia="SimSun"/>
          <w:lang w:val="ru-RU"/>
        </w:rPr>
      </w:pPr>
    </w:p>
    <w:p w14:paraId="275EB425" w14:textId="77777777" w:rsidR="006E49C3" w:rsidRPr="00F20F1C" w:rsidRDefault="006E49C3" w:rsidP="006E49C3">
      <w:pPr>
        <w:pStyle w:val="ListParagraph"/>
        <w:numPr>
          <w:ilvl w:val="0"/>
          <w:numId w:val="34"/>
        </w:numPr>
        <w:spacing w:after="240"/>
        <w:ind w:left="1440" w:hanging="720"/>
        <w:outlineLvl w:val="1"/>
        <w:rPr>
          <w:rFonts w:eastAsia="SimSun"/>
          <w:lang w:val="ru-RU"/>
        </w:rPr>
      </w:pPr>
      <w:r w:rsidRPr="00F20F1C">
        <w:rPr>
          <w:rFonts w:eastAsia="SimSun"/>
          <w:lang w:val="ru-RU"/>
        </w:rPr>
        <w:t xml:space="preserve">исполнительное резюме объемом около пяти абзацев с кратким изложением информации, приведенной выше, в подпунктах 1 a) – 1с). </w:t>
      </w:r>
    </w:p>
    <w:p w14:paraId="7731C4EE" w14:textId="77777777" w:rsidR="006E49C3" w:rsidRPr="00F20F1C" w:rsidRDefault="006E49C3" w:rsidP="006E49C3">
      <w:pPr>
        <w:keepNext/>
        <w:spacing w:before="360" w:after="240"/>
        <w:rPr>
          <w:rFonts w:eastAsia="SimSun"/>
          <w:lang w:val="ru-RU"/>
        </w:rPr>
      </w:pPr>
      <w:r w:rsidRPr="00F20F1C">
        <w:rPr>
          <w:rFonts w:eastAsia="SimSun"/>
          <w:b/>
          <w:lang w:val="ru-RU"/>
        </w:rPr>
        <w:t>ДОПОЛНЕНИЕ 5-A: УЧРЕЖДЕНИЯ, ОСУЩЕСТВЛЯЮЩИЕ МОНИТОРИНГ, И ИХ РОЛЬ</w:t>
      </w:r>
    </w:p>
    <w:p w14:paraId="4B5CE854" w14:textId="19F18899" w:rsidR="006E49C3" w:rsidRPr="00DB72C0" w:rsidRDefault="006E49C3" w:rsidP="00DB72C0">
      <w:pPr>
        <w:pStyle w:val="Heading1"/>
        <w:numPr>
          <w:ilvl w:val="0"/>
          <w:numId w:val="39"/>
        </w:numPr>
        <w:rPr>
          <w:rFonts w:eastAsia="SimSun"/>
          <w:lang w:val="ru-RU"/>
        </w:rPr>
      </w:pPr>
      <w:r w:rsidRPr="00DB72C0">
        <w:rPr>
          <w:rFonts w:eastAsia="SimSun"/>
          <w:lang w:val="ru-RU"/>
        </w:rPr>
        <w:t xml:space="preserve">Национальный орган по озону при отделе по вопросам окружающей среды канцелярии вице-президента страны будет нести ответственность за мониторинг хода осуществления мероприятий в рамках Плана. Мониторинг будет вестись на всем протяжении периода осуществления, с тем чтобы обеспечить эффективное и действенное исполнение всех мероприятий, общую координацию, вовлечение заинтересованных сторон, своевременное проведение сессий по подготовке и прочих ожидаемых результатов, а также для содействия проверкам </w:t>
      </w:r>
      <w:r w:rsidR="00CE1296" w:rsidRPr="00DB72C0">
        <w:rPr>
          <w:rFonts w:eastAsia="SimSun"/>
          <w:lang w:val="ru-RU"/>
        </w:rPr>
        <w:t xml:space="preserve">объемов </w:t>
      </w:r>
      <w:r w:rsidRPr="00DB72C0">
        <w:rPr>
          <w:rFonts w:eastAsia="SimSun"/>
          <w:lang w:val="ru-RU"/>
        </w:rPr>
        <w:t xml:space="preserve">потребления ГФУ, осуществляемым Ведущим УИ. </w:t>
      </w:r>
    </w:p>
    <w:p w14:paraId="4649C0BF" w14:textId="77777777" w:rsidR="006E49C3" w:rsidRPr="00F20F1C" w:rsidRDefault="006E49C3" w:rsidP="006E49C3">
      <w:pPr>
        <w:pStyle w:val="Heading1"/>
        <w:numPr>
          <w:ilvl w:val="0"/>
          <w:numId w:val="12"/>
        </w:numPr>
        <w:rPr>
          <w:rFonts w:eastAsia="SimSun"/>
          <w:lang w:val="ru-RU"/>
        </w:rPr>
      </w:pPr>
      <w:r>
        <w:rPr>
          <w:rFonts w:eastAsia="SimSun"/>
          <w:lang w:val="ru-RU"/>
        </w:rPr>
        <w:t>Отдел по вопросам окружающей среды</w:t>
      </w:r>
      <w:r w:rsidRPr="00F20F1C">
        <w:rPr>
          <w:rFonts w:eastAsia="SimSun"/>
          <w:lang w:val="ru-RU"/>
        </w:rPr>
        <w:t xml:space="preserve"> </w:t>
      </w:r>
      <w:r>
        <w:rPr>
          <w:rFonts w:eastAsia="SimSun"/>
          <w:lang w:val="ru-RU"/>
        </w:rPr>
        <w:t>канцелярии вице-президента</w:t>
      </w:r>
      <w:r w:rsidRPr="00F20F1C">
        <w:rPr>
          <w:rFonts w:eastAsia="SimSun"/>
          <w:lang w:val="ru-RU"/>
        </w:rPr>
        <w:t xml:space="preserve"> </w:t>
      </w:r>
      <w:r>
        <w:rPr>
          <w:rFonts w:eastAsia="SimSun"/>
          <w:lang w:val="ru-RU"/>
        </w:rPr>
        <w:t>страны</w:t>
      </w:r>
      <w:r w:rsidRPr="00F20F1C">
        <w:rPr>
          <w:rFonts w:eastAsia="SimSun"/>
          <w:lang w:val="ru-RU"/>
        </w:rPr>
        <w:t xml:space="preserve"> будет </w:t>
      </w:r>
      <w:r>
        <w:rPr>
          <w:rFonts w:eastAsia="SimSun"/>
          <w:lang w:val="ru-RU"/>
        </w:rPr>
        <w:t>нести ответственность за устойчивость в достижении целей по сокращению объемов в рамках Соглашения</w:t>
      </w:r>
      <w:r w:rsidRPr="00F20F1C">
        <w:rPr>
          <w:rFonts w:eastAsia="SimSun"/>
          <w:lang w:val="ru-RU"/>
        </w:rPr>
        <w:t>.</w:t>
      </w:r>
    </w:p>
    <w:p w14:paraId="16743E40" w14:textId="77777777" w:rsidR="006E49C3" w:rsidRPr="00F20F1C" w:rsidRDefault="006E49C3" w:rsidP="006E49C3">
      <w:pPr>
        <w:keepNext/>
        <w:spacing w:before="360" w:after="240"/>
        <w:rPr>
          <w:rFonts w:eastAsia="SimSun"/>
          <w:b/>
          <w:bCs/>
          <w:lang w:val="ru-RU"/>
        </w:rPr>
      </w:pPr>
      <w:r w:rsidRPr="00F20F1C">
        <w:rPr>
          <w:rFonts w:eastAsia="SimSun"/>
          <w:b/>
          <w:lang w:val="ru-RU"/>
        </w:rPr>
        <w:lastRenderedPageBreak/>
        <w:t>ДОПОЛНЕНИЕ 6-A. РОЛЬ ВЕДУЩЕГО УЧРЕЖДЕНИЯ-ИСПОЛНИТЕЛЯ</w:t>
      </w:r>
    </w:p>
    <w:p w14:paraId="0484CF15" w14:textId="77777777" w:rsidR="006E49C3" w:rsidRPr="00DB72C0" w:rsidRDefault="006E49C3" w:rsidP="00DB72C0">
      <w:pPr>
        <w:pStyle w:val="Heading1"/>
        <w:numPr>
          <w:ilvl w:val="0"/>
          <w:numId w:val="40"/>
        </w:numPr>
        <w:tabs>
          <w:tab w:val="clear" w:pos="0"/>
        </w:tabs>
        <w:rPr>
          <w:rFonts w:eastAsia="SimSun"/>
          <w:lang w:val="ru-RU"/>
        </w:rPr>
      </w:pPr>
      <w:r w:rsidRPr="00DB72C0">
        <w:rPr>
          <w:rFonts w:eastAsia="SimSun"/>
          <w:lang w:val="ru-RU"/>
        </w:rPr>
        <w:t>Ведущее УИ отвечает за ряд видов деятельности, включающий, как минимум, указанные ниже мероприятия:</w:t>
      </w:r>
    </w:p>
    <w:p w14:paraId="76090416"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B11771">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2EEA751" w14:textId="77777777" w:rsidR="006E49C3" w:rsidRPr="00B11771" w:rsidRDefault="006E49C3" w:rsidP="006E49C3">
      <w:pPr>
        <w:pStyle w:val="ListParagraph"/>
        <w:spacing w:after="240"/>
        <w:ind w:left="1440"/>
        <w:outlineLvl w:val="1"/>
        <w:rPr>
          <w:rFonts w:eastAsia="SimSun"/>
          <w:lang w:val="ru-RU"/>
        </w:rPr>
      </w:pPr>
    </w:p>
    <w:p w14:paraId="2895BAD9"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lang w:val="ru-RU"/>
        </w:rPr>
        <w:noBreakHyphen/>
        <w:t>А;</w:t>
      </w:r>
    </w:p>
    <w:p w14:paraId="132DEA4E" w14:textId="77777777" w:rsidR="006E49C3" w:rsidRPr="00B11771" w:rsidRDefault="006E49C3" w:rsidP="006E49C3">
      <w:pPr>
        <w:pStyle w:val="ListParagraph"/>
        <w:rPr>
          <w:rFonts w:eastAsia="SimSun"/>
          <w:lang w:val="ru-RU"/>
        </w:rPr>
      </w:pPr>
    </w:p>
    <w:p w14:paraId="63827326"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1E885737" w14:textId="77777777" w:rsidR="006E49C3" w:rsidRPr="00B11771" w:rsidRDefault="006E49C3" w:rsidP="006E49C3">
      <w:pPr>
        <w:pStyle w:val="ListParagraph"/>
        <w:rPr>
          <w:rFonts w:eastAsia="SimSun"/>
          <w:lang w:val="ru-RU"/>
        </w:rPr>
      </w:pPr>
    </w:p>
    <w:p w14:paraId="6F86ADB9"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1CC37CC2" w14:textId="77777777" w:rsidR="006E49C3" w:rsidRPr="00B11771" w:rsidRDefault="006E49C3" w:rsidP="006E49C3">
      <w:pPr>
        <w:pStyle w:val="ListParagraph"/>
        <w:rPr>
          <w:rFonts w:eastAsia="SimSun"/>
          <w:lang w:val="ru-RU"/>
        </w:rPr>
      </w:pPr>
    </w:p>
    <w:p w14:paraId="1295DD58"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1A593BA8" w14:textId="77777777" w:rsidR="006E49C3" w:rsidRPr="00B11771" w:rsidRDefault="006E49C3" w:rsidP="006E49C3">
      <w:pPr>
        <w:pStyle w:val="ListParagraph"/>
        <w:rPr>
          <w:rFonts w:eastAsia="SimSun"/>
          <w:lang w:val="ru-RU"/>
        </w:rPr>
      </w:pPr>
    </w:p>
    <w:p w14:paraId="6C5268D5"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308C9430" w14:textId="77777777" w:rsidR="006E49C3" w:rsidRPr="00B11771" w:rsidRDefault="006E49C3" w:rsidP="006E49C3">
      <w:pPr>
        <w:pStyle w:val="ListParagraph"/>
        <w:rPr>
          <w:rFonts w:eastAsia="SimSun"/>
          <w:lang w:val="ru-RU"/>
        </w:rPr>
      </w:pPr>
    </w:p>
    <w:p w14:paraId="1C1DC2FE"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обеспечение технических обзоров силами соответствующих независимых технических экспертов;</w:t>
      </w:r>
    </w:p>
    <w:p w14:paraId="3CCE3DAD" w14:textId="77777777" w:rsidR="006E49C3" w:rsidRPr="00B11771" w:rsidRDefault="006E49C3" w:rsidP="006E49C3">
      <w:pPr>
        <w:pStyle w:val="ListParagraph"/>
        <w:rPr>
          <w:rFonts w:eastAsia="SimSun"/>
          <w:lang w:val="ru-RU"/>
        </w:rPr>
      </w:pPr>
    </w:p>
    <w:p w14:paraId="4F20E08D"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организация необходимых инспекционных поездок;</w:t>
      </w:r>
    </w:p>
    <w:p w14:paraId="3B535EBC" w14:textId="77777777" w:rsidR="006E49C3" w:rsidRPr="00B11771" w:rsidRDefault="006E49C3" w:rsidP="006E49C3">
      <w:pPr>
        <w:pStyle w:val="ListParagraph"/>
        <w:rPr>
          <w:rFonts w:eastAsia="SimSun"/>
          <w:lang w:val="ru-RU"/>
        </w:rPr>
      </w:pPr>
    </w:p>
    <w:p w14:paraId="08662027"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50EC2114" w14:textId="77777777" w:rsidR="006E49C3" w:rsidRPr="00B11771" w:rsidRDefault="006E49C3" w:rsidP="006E49C3">
      <w:pPr>
        <w:pStyle w:val="ListParagraph"/>
        <w:rPr>
          <w:rFonts w:eastAsia="SimSun"/>
          <w:lang w:val="ru-RU"/>
        </w:rPr>
      </w:pPr>
    </w:p>
    <w:p w14:paraId="0DBDDCDA"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координация деятельности с Сотрудничающим УИ и обеспечение соответствующей очередности проведения мероприятий;</w:t>
      </w:r>
    </w:p>
    <w:p w14:paraId="47CE4FD7" w14:textId="77777777" w:rsidR="006E49C3" w:rsidRPr="00B11771" w:rsidRDefault="006E49C3" w:rsidP="006E49C3">
      <w:pPr>
        <w:pStyle w:val="ListParagraph"/>
        <w:rPr>
          <w:rFonts w:eastAsia="SimSun"/>
          <w:lang w:val="ru-RU"/>
        </w:rPr>
      </w:pPr>
    </w:p>
    <w:p w14:paraId="50D9D13B"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w:t>
      </w:r>
    </w:p>
    <w:p w14:paraId="4F3CB460" w14:textId="77777777" w:rsidR="006E49C3" w:rsidRPr="00B11771" w:rsidRDefault="006E49C3" w:rsidP="006E49C3">
      <w:pPr>
        <w:pStyle w:val="ListParagraph"/>
        <w:rPr>
          <w:rFonts w:eastAsia="SimSun"/>
          <w:lang w:val="ru-RU"/>
        </w:rPr>
      </w:pPr>
    </w:p>
    <w:p w14:paraId="66E0AEF3"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lastRenderedPageBreak/>
        <w:t>обеспечение выделения средств Стране в соответствии с используемыми показателями;</w:t>
      </w:r>
    </w:p>
    <w:p w14:paraId="54A48594" w14:textId="77777777" w:rsidR="006E49C3" w:rsidRPr="00B11771" w:rsidRDefault="006E49C3" w:rsidP="006E49C3">
      <w:pPr>
        <w:pStyle w:val="ListParagraph"/>
        <w:rPr>
          <w:rFonts w:eastAsia="SimSun"/>
          <w:lang w:val="ru-RU"/>
        </w:rPr>
      </w:pPr>
    </w:p>
    <w:p w14:paraId="46A56EC9"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оказание необходимой помощи в решении стратегических, административных и технических вопросов;</w:t>
      </w:r>
    </w:p>
    <w:p w14:paraId="5397DDB3" w14:textId="77777777" w:rsidR="006E49C3" w:rsidRPr="00B11771" w:rsidRDefault="006E49C3" w:rsidP="006E49C3">
      <w:pPr>
        <w:pStyle w:val="ListParagraph"/>
        <w:rPr>
          <w:rFonts w:eastAsia="SimSun"/>
          <w:lang w:val="ru-RU"/>
        </w:rPr>
      </w:pPr>
    </w:p>
    <w:p w14:paraId="0420FD37" w14:textId="77777777" w:rsidR="006E49C3" w:rsidRPr="00B11771"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009ECAA7" w14:textId="77777777" w:rsidR="006E49C3" w:rsidRPr="00B11771" w:rsidRDefault="006E49C3" w:rsidP="006E49C3">
      <w:pPr>
        <w:pStyle w:val="ListParagraph"/>
        <w:rPr>
          <w:rFonts w:eastAsia="SimSun"/>
          <w:lang w:val="ru-RU"/>
        </w:rPr>
      </w:pPr>
    </w:p>
    <w:p w14:paraId="66D10776" w14:textId="77777777" w:rsidR="006E49C3" w:rsidRPr="00F20F1C" w:rsidRDefault="006E49C3" w:rsidP="006E49C3">
      <w:pPr>
        <w:pStyle w:val="ListParagraph"/>
        <w:numPr>
          <w:ilvl w:val="0"/>
          <w:numId w:val="35"/>
        </w:numPr>
        <w:spacing w:after="240"/>
        <w:ind w:left="1440" w:hanging="720"/>
        <w:outlineLvl w:val="1"/>
        <w:rPr>
          <w:rFonts w:eastAsia="SimSun"/>
          <w:lang w:val="ru-RU"/>
        </w:rPr>
      </w:pPr>
      <w:r w:rsidRPr="00F20F1C">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7C182CCE" w14:textId="77777777" w:rsidR="006E49C3" w:rsidRPr="00DB72C0" w:rsidRDefault="006E49C3" w:rsidP="00DB72C0">
      <w:pPr>
        <w:pStyle w:val="Heading1"/>
        <w:numPr>
          <w:ilvl w:val="0"/>
          <w:numId w:val="40"/>
        </w:numPr>
        <w:rPr>
          <w:rFonts w:eastAsia="SimSun"/>
          <w:lang w:val="ru-RU"/>
        </w:rPr>
      </w:pPr>
      <w:r w:rsidRPr="00DB72C0">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DB72C0">
        <w:rPr>
          <w:rFonts w:eastAsia="SimSun"/>
          <w:lang w:val="ru-RU"/>
        </w:rPr>
        <w:noBreakHyphen/>
        <w:t>A.</w:t>
      </w:r>
    </w:p>
    <w:p w14:paraId="467BD891" w14:textId="77777777" w:rsidR="006E49C3" w:rsidRPr="00F20F1C" w:rsidRDefault="006E49C3" w:rsidP="006E49C3">
      <w:pPr>
        <w:spacing w:before="360" w:after="240"/>
        <w:rPr>
          <w:rFonts w:eastAsia="SimSun"/>
          <w:lang w:val="ru-RU"/>
        </w:rPr>
      </w:pPr>
      <w:r w:rsidRPr="00F20F1C">
        <w:rPr>
          <w:rFonts w:eastAsia="SimSun"/>
          <w:b/>
          <w:lang w:val="ru-RU"/>
        </w:rPr>
        <w:t>ДОПОЛНЕНИЕ 6-B. РОЛЬ СОТРУДНИЧАЮЩИХ УЧРЕЖДЕНИЙ-ИСПОЛНИТЕЛЕЙ</w:t>
      </w:r>
    </w:p>
    <w:p w14:paraId="183004BA" w14:textId="77777777" w:rsidR="006E49C3" w:rsidRPr="00DB72C0" w:rsidRDefault="006E49C3" w:rsidP="00DB72C0">
      <w:pPr>
        <w:pStyle w:val="Heading1"/>
        <w:numPr>
          <w:ilvl w:val="0"/>
          <w:numId w:val="41"/>
        </w:numPr>
        <w:tabs>
          <w:tab w:val="clear" w:pos="0"/>
        </w:tabs>
        <w:rPr>
          <w:rFonts w:eastAsia="SimSun"/>
          <w:lang w:val="ru-RU"/>
        </w:rPr>
      </w:pPr>
      <w:r w:rsidRPr="00DB72C0">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05320314" w14:textId="77777777" w:rsidR="006E49C3" w:rsidRPr="00B11771" w:rsidRDefault="006E49C3" w:rsidP="006E49C3">
      <w:pPr>
        <w:pStyle w:val="ListParagraph"/>
        <w:widowControl w:val="0"/>
        <w:numPr>
          <w:ilvl w:val="0"/>
          <w:numId w:val="36"/>
        </w:numPr>
        <w:spacing w:after="240"/>
        <w:ind w:left="1440" w:hanging="720"/>
        <w:outlineLvl w:val="1"/>
        <w:rPr>
          <w:rFonts w:eastAsia="SimSun"/>
          <w:lang w:val="ru-RU"/>
        </w:rPr>
      </w:pPr>
      <w:r w:rsidRPr="00B11771">
        <w:rPr>
          <w:rFonts w:eastAsia="SimSun"/>
          <w:lang w:val="ru-RU"/>
        </w:rPr>
        <w:t>оказание в необходимых случаях помощи в выработке политики;</w:t>
      </w:r>
    </w:p>
    <w:p w14:paraId="6AACCFE2" w14:textId="77777777" w:rsidR="006E49C3" w:rsidRPr="00B11771" w:rsidRDefault="006E49C3" w:rsidP="006E49C3">
      <w:pPr>
        <w:pStyle w:val="ListParagraph"/>
        <w:widowControl w:val="0"/>
        <w:spacing w:after="240"/>
        <w:ind w:left="1440"/>
        <w:outlineLvl w:val="1"/>
        <w:rPr>
          <w:rFonts w:eastAsia="SimSun"/>
          <w:lang w:val="ru-RU"/>
        </w:rPr>
      </w:pPr>
    </w:p>
    <w:p w14:paraId="02B00518" w14:textId="77777777" w:rsidR="006E49C3" w:rsidRPr="00B11771" w:rsidRDefault="006E49C3" w:rsidP="006E49C3">
      <w:pPr>
        <w:pStyle w:val="ListParagraph"/>
        <w:widowControl w:val="0"/>
        <w:numPr>
          <w:ilvl w:val="0"/>
          <w:numId w:val="36"/>
        </w:numPr>
        <w:spacing w:after="240"/>
        <w:ind w:left="1440" w:hanging="720"/>
        <w:outlineLvl w:val="1"/>
        <w:rPr>
          <w:rFonts w:eastAsia="SimSun"/>
          <w:lang w:val="ru-RU"/>
        </w:rPr>
      </w:pPr>
      <w:r w:rsidRPr="00F20F1C">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35C02417" w14:textId="77777777" w:rsidR="006E49C3" w:rsidRPr="00B11771" w:rsidRDefault="006E49C3" w:rsidP="006E49C3">
      <w:pPr>
        <w:pStyle w:val="ListParagraph"/>
        <w:rPr>
          <w:rFonts w:eastAsia="SimSun"/>
          <w:lang w:val="ru-RU"/>
        </w:rPr>
      </w:pPr>
    </w:p>
    <w:p w14:paraId="27354CF1" w14:textId="77777777" w:rsidR="006E49C3" w:rsidRPr="00B11771" w:rsidRDefault="006E49C3" w:rsidP="006E49C3">
      <w:pPr>
        <w:pStyle w:val="ListParagraph"/>
        <w:widowControl w:val="0"/>
        <w:numPr>
          <w:ilvl w:val="0"/>
          <w:numId w:val="36"/>
        </w:numPr>
        <w:spacing w:after="240"/>
        <w:ind w:left="1440" w:hanging="720"/>
        <w:outlineLvl w:val="1"/>
        <w:rPr>
          <w:rFonts w:eastAsia="SimSun"/>
          <w:lang w:val="ru-RU"/>
        </w:rPr>
      </w:pPr>
      <w:r w:rsidRPr="00F20F1C">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42D58813" w14:textId="77777777" w:rsidR="006E49C3" w:rsidRPr="00B11771" w:rsidRDefault="006E49C3" w:rsidP="006E49C3">
      <w:pPr>
        <w:pStyle w:val="ListParagraph"/>
        <w:rPr>
          <w:rFonts w:eastAsia="SimSun"/>
          <w:lang w:val="ru-RU"/>
        </w:rPr>
      </w:pPr>
    </w:p>
    <w:p w14:paraId="14D22888" w14:textId="77777777" w:rsidR="006E49C3" w:rsidRPr="00F20F1C" w:rsidRDefault="006E49C3" w:rsidP="006E49C3">
      <w:pPr>
        <w:pStyle w:val="ListParagraph"/>
        <w:widowControl w:val="0"/>
        <w:numPr>
          <w:ilvl w:val="0"/>
          <w:numId w:val="36"/>
        </w:numPr>
        <w:spacing w:after="240"/>
        <w:ind w:left="1440" w:hanging="720"/>
        <w:outlineLvl w:val="1"/>
        <w:rPr>
          <w:rFonts w:eastAsia="SimSun"/>
          <w:lang w:val="ru-RU"/>
        </w:rPr>
      </w:pPr>
      <w:r w:rsidRPr="00F20F1C">
        <w:rPr>
          <w:rFonts w:eastAsia="SimSun"/>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5D69A4E6" w14:textId="77777777" w:rsidR="006E49C3" w:rsidRPr="00F20F1C" w:rsidRDefault="006E49C3" w:rsidP="006E49C3">
      <w:pPr>
        <w:spacing w:before="360" w:after="240"/>
        <w:rPr>
          <w:rFonts w:eastAsia="SimSun"/>
          <w:b/>
          <w:bCs/>
          <w:lang w:val="ru-RU"/>
        </w:rPr>
      </w:pPr>
      <w:r w:rsidRPr="00F20F1C">
        <w:rPr>
          <w:rFonts w:eastAsia="SimSun"/>
          <w:b/>
          <w:lang w:val="ru-RU"/>
        </w:rPr>
        <w:t xml:space="preserve">ДОПОЛНЕНИЕ 7-A. СОКРАЩЕНИЕ ФИНАНСИРОВАНИЯ ПРИ НЕВЫПОЛНЕНИИ ЦЕЛЕЙ СОГЛАШЕНИЯ </w:t>
      </w:r>
    </w:p>
    <w:p w14:paraId="482BA916" w14:textId="444A1673" w:rsidR="00711BE6" w:rsidRPr="006E49C3" w:rsidRDefault="006E49C3" w:rsidP="00DB72C0">
      <w:pPr>
        <w:pStyle w:val="Heading1"/>
        <w:numPr>
          <w:ilvl w:val="0"/>
          <w:numId w:val="17"/>
        </w:numPr>
        <w:tabs>
          <w:tab w:val="clear" w:pos="0"/>
        </w:tabs>
        <w:rPr>
          <w:lang w:val="ru-RU"/>
        </w:rPr>
      </w:pPr>
      <w:r w:rsidRPr="00F20F1C">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Pr="00F20F1C">
        <w:rPr>
          <w:lang w:val="ru-RU"/>
        </w:rPr>
        <w:t xml:space="preserve">7,00 </w:t>
      </w:r>
      <w:r w:rsidRPr="00F20F1C">
        <w:rPr>
          <w:rFonts w:eastAsia="SimSun"/>
          <w:lang w:val="ru-RU"/>
        </w:rPr>
        <w:t>долл. США за тонну СО</w:t>
      </w:r>
      <w:r w:rsidRPr="00F20F1C">
        <w:rPr>
          <w:rFonts w:eastAsia="SimSun"/>
          <w:vertAlign w:val="subscript"/>
          <w:lang w:val="ru-RU"/>
        </w:rPr>
        <w:t>2</w:t>
      </w:r>
      <w:r w:rsidRPr="00F20F1C">
        <w:rPr>
          <w:rFonts w:eastAsia="SimSun"/>
          <w:lang w:val="ru-RU"/>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2ABB5ACB" w14:textId="77777777" w:rsidR="00711BE6" w:rsidRPr="006E49C3" w:rsidRDefault="00711BE6" w:rsidP="00711BE6">
      <w:pPr>
        <w:jc w:val="left"/>
        <w:rPr>
          <w:b/>
          <w:bCs/>
          <w:lang w:val="ru-RU"/>
        </w:rPr>
      </w:pPr>
    </w:p>
    <w:p w14:paraId="7096F542" w14:textId="77777777" w:rsidR="00711BE6" w:rsidRPr="006E49C3" w:rsidRDefault="00711BE6" w:rsidP="00711BE6">
      <w:pPr>
        <w:suppressAutoHyphens/>
        <w:rPr>
          <w:b/>
          <w:bCs/>
          <w:lang w:val="ru-RU"/>
        </w:rPr>
        <w:sectPr w:rsidR="00711BE6" w:rsidRPr="006E49C3"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6A4BEB2C" w14:textId="77777777" w:rsidR="00711BE6" w:rsidRPr="008F2B03" w:rsidRDefault="00711BE6" w:rsidP="00711BE6">
      <w:pPr>
        <w:suppressAutoHyphens/>
        <w:spacing w:after="240"/>
        <w:jc w:val="center"/>
        <w:rPr>
          <w:b/>
          <w:bCs/>
        </w:rPr>
      </w:pPr>
      <w:r w:rsidRPr="008F2B03">
        <w:rPr>
          <w:b/>
          <w:bCs/>
        </w:rPr>
        <w:lastRenderedPageBreak/>
        <w:t xml:space="preserve">Annex </w:t>
      </w:r>
      <w:r w:rsidRPr="008F2B03">
        <w:rPr>
          <w:b/>
        </w:rPr>
        <w:t>II</w:t>
      </w:r>
    </w:p>
    <w:p w14:paraId="7D89DD1C" w14:textId="77777777" w:rsidR="00711BE6" w:rsidRPr="008F2B03" w:rsidRDefault="00711BE6" w:rsidP="00711BE6">
      <w:pPr>
        <w:suppressAutoHyphens/>
        <w:jc w:val="center"/>
        <w:rPr>
          <w:b/>
          <w:bCs/>
        </w:rPr>
      </w:pPr>
      <w:r w:rsidRPr="008F2B03">
        <w:rPr>
          <w:b/>
          <w:bCs/>
        </w:rPr>
        <w:t>SIMULTANEOUS IMPLEMENTATION OF THE HCFC PHASE-OUT MANAGEMENT PLAN</w:t>
      </w:r>
    </w:p>
    <w:p w14:paraId="2CF46B1E" w14:textId="7B251ED1" w:rsidR="00711BE6" w:rsidRDefault="00711BE6" w:rsidP="00711BE6">
      <w:pPr>
        <w:suppressAutoHyphens/>
        <w:spacing w:after="240"/>
        <w:jc w:val="center"/>
        <w:rPr>
          <w:b/>
          <w:bCs/>
        </w:rPr>
      </w:pPr>
      <w:r w:rsidRPr="008F2B03">
        <w:rPr>
          <w:b/>
          <w:bCs/>
        </w:rPr>
        <w:t xml:space="preserve">AND THE KIGALI HFC IMPLEMENTATION PLAN </w:t>
      </w:r>
      <w:r w:rsidR="002C2B52" w:rsidRPr="008F2B03">
        <w:rPr>
          <w:b/>
          <w:bCs/>
        </w:rPr>
        <w:br/>
      </w:r>
      <w:r w:rsidRPr="008F2B03">
        <w:rPr>
          <w:b/>
          <w:bCs/>
        </w:rPr>
        <w:t xml:space="preserve">IN </w:t>
      </w:r>
      <w:r w:rsidR="00F8774C" w:rsidRPr="008F2B03">
        <w:rPr>
          <w:b/>
          <w:bCs/>
        </w:rPr>
        <w:t>THE UNITED REPUBLIC OF TANZANIA</w:t>
      </w:r>
    </w:p>
    <w:tbl>
      <w:tblPr>
        <w:tblW w:w="14298" w:type="dxa"/>
        <w:tblInd w:w="-113" w:type="dxa"/>
        <w:tblLook w:val="04A0" w:firstRow="1" w:lastRow="0" w:firstColumn="1" w:lastColumn="0" w:noHBand="0" w:noVBand="1"/>
      </w:tblPr>
      <w:tblGrid>
        <w:gridCol w:w="2802"/>
        <w:gridCol w:w="4252"/>
        <w:gridCol w:w="851"/>
        <w:gridCol w:w="4394"/>
        <w:gridCol w:w="830"/>
        <w:gridCol w:w="1169"/>
      </w:tblGrid>
      <w:tr w:rsidR="008C1117" w:rsidRPr="008F2B03" w14:paraId="42BE6578" w14:textId="77777777" w:rsidTr="008C1117">
        <w:trPr>
          <w:trHeight w:val="309"/>
          <w:tblHeader/>
        </w:trPr>
        <w:tc>
          <w:tcPr>
            <w:tcW w:w="2802" w:type="dxa"/>
            <w:vMerge w:val="restart"/>
            <w:tcBorders>
              <w:top w:val="single" w:sz="4" w:space="0" w:color="auto"/>
              <w:left w:val="single" w:sz="4" w:space="0" w:color="auto"/>
              <w:bottom w:val="single" w:sz="4" w:space="0" w:color="auto"/>
              <w:right w:val="single" w:sz="4" w:space="0" w:color="auto"/>
            </w:tcBorders>
            <w:vAlign w:val="center"/>
            <w:hideMark/>
          </w:tcPr>
          <w:p w14:paraId="44AA17FA" w14:textId="77777777" w:rsidR="008C1117" w:rsidRPr="008F2B03" w:rsidRDefault="008C1117" w:rsidP="00E339AA">
            <w:pPr>
              <w:jc w:val="left"/>
              <w:rPr>
                <w:b/>
                <w:bCs/>
                <w:sz w:val="18"/>
                <w:szCs w:val="18"/>
                <w:lang w:eastAsia="zh-CN"/>
              </w:rPr>
            </w:pPr>
            <w:r w:rsidRPr="008F2B03">
              <w:rPr>
                <w:b/>
                <w:bCs/>
                <w:sz w:val="18"/>
                <w:szCs w:val="18"/>
                <w:lang w:eastAsia="en-CA"/>
              </w:rPr>
              <w:t>Category of activity</w:t>
            </w:r>
          </w:p>
        </w:tc>
        <w:tc>
          <w:tcPr>
            <w:tcW w:w="5103" w:type="dxa"/>
            <w:gridSpan w:val="2"/>
            <w:tcBorders>
              <w:top w:val="single" w:sz="4" w:space="0" w:color="auto"/>
              <w:left w:val="nil"/>
              <w:bottom w:val="single" w:sz="4" w:space="0" w:color="auto"/>
              <w:right w:val="single" w:sz="4" w:space="0" w:color="auto"/>
            </w:tcBorders>
            <w:vAlign w:val="center"/>
            <w:hideMark/>
          </w:tcPr>
          <w:p w14:paraId="4C669854" w14:textId="77777777" w:rsidR="008C1117" w:rsidRPr="008F2B03" w:rsidRDefault="008C1117" w:rsidP="00E339AA">
            <w:pPr>
              <w:jc w:val="center"/>
              <w:rPr>
                <w:b/>
                <w:bCs/>
                <w:sz w:val="18"/>
                <w:szCs w:val="18"/>
                <w:lang w:eastAsia="zh-CN"/>
              </w:rPr>
            </w:pPr>
            <w:r w:rsidRPr="008F2B03">
              <w:rPr>
                <w:b/>
                <w:bCs/>
                <w:sz w:val="18"/>
                <w:szCs w:val="18"/>
                <w:lang w:eastAsia="en-CA"/>
              </w:rPr>
              <w:t>HPMP –</w:t>
            </w:r>
            <w:r w:rsidRPr="008F2B03">
              <w:rPr>
                <w:sz w:val="18"/>
                <w:szCs w:val="18"/>
                <w:lang w:eastAsia="en-CA"/>
              </w:rPr>
              <w:t xml:space="preserve"> </w:t>
            </w:r>
            <w:r w:rsidRPr="008F2B03">
              <w:rPr>
                <w:b/>
                <w:bCs/>
                <w:sz w:val="18"/>
                <w:szCs w:val="18"/>
                <w:lang w:eastAsia="en-CA"/>
              </w:rPr>
              <w:t>stage II</w:t>
            </w:r>
          </w:p>
        </w:tc>
        <w:tc>
          <w:tcPr>
            <w:tcW w:w="5224" w:type="dxa"/>
            <w:gridSpan w:val="2"/>
            <w:tcBorders>
              <w:top w:val="single" w:sz="4" w:space="0" w:color="auto"/>
              <w:left w:val="nil"/>
              <w:bottom w:val="single" w:sz="4" w:space="0" w:color="auto"/>
              <w:right w:val="single" w:sz="4" w:space="0" w:color="auto"/>
            </w:tcBorders>
            <w:vAlign w:val="center"/>
            <w:hideMark/>
          </w:tcPr>
          <w:p w14:paraId="16EEA56F" w14:textId="77777777" w:rsidR="008C1117" w:rsidRPr="008F2B03" w:rsidRDefault="008C1117" w:rsidP="00E339AA">
            <w:pPr>
              <w:jc w:val="center"/>
              <w:rPr>
                <w:b/>
                <w:bCs/>
                <w:sz w:val="18"/>
                <w:szCs w:val="18"/>
                <w:lang w:eastAsia="zh-CN"/>
              </w:rPr>
            </w:pPr>
            <w:r w:rsidRPr="008F2B03">
              <w:rPr>
                <w:b/>
                <w:bCs/>
                <w:sz w:val="18"/>
                <w:szCs w:val="18"/>
                <w:lang w:eastAsia="en-CA"/>
              </w:rPr>
              <w:t>KIP – stage I</w:t>
            </w:r>
          </w:p>
        </w:tc>
        <w:tc>
          <w:tcPr>
            <w:tcW w:w="1169" w:type="dxa"/>
            <w:vMerge w:val="restart"/>
            <w:tcBorders>
              <w:top w:val="single" w:sz="4" w:space="0" w:color="auto"/>
              <w:left w:val="nil"/>
              <w:right w:val="single" w:sz="4" w:space="0" w:color="auto"/>
            </w:tcBorders>
            <w:vAlign w:val="center"/>
            <w:hideMark/>
          </w:tcPr>
          <w:p w14:paraId="5C4D61C6" w14:textId="77777777" w:rsidR="008C1117" w:rsidRPr="008F2B03" w:rsidRDefault="008C1117" w:rsidP="00E339AA">
            <w:pPr>
              <w:jc w:val="center"/>
              <w:rPr>
                <w:b/>
                <w:bCs/>
                <w:sz w:val="18"/>
                <w:szCs w:val="18"/>
                <w:lang w:eastAsia="en-CA"/>
              </w:rPr>
            </w:pPr>
            <w:r w:rsidRPr="008F2B03">
              <w:rPr>
                <w:b/>
                <w:bCs/>
                <w:sz w:val="18"/>
                <w:szCs w:val="18"/>
                <w:lang w:eastAsia="en-CA"/>
              </w:rPr>
              <w:t xml:space="preserve">HPMP+KIP combined cost </w:t>
            </w:r>
          </w:p>
          <w:p w14:paraId="1FACC997" w14:textId="77777777" w:rsidR="008C1117" w:rsidRPr="008F2B03" w:rsidRDefault="008C1117" w:rsidP="00E339AA">
            <w:pPr>
              <w:jc w:val="center"/>
              <w:rPr>
                <w:b/>
                <w:bCs/>
                <w:sz w:val="18"/>
                <w:szCs w:val="18"/>
                <w:lang w:eastAsia="zh-CN"/>
              </w:rPr>
            </w:pPr>
            <w:r w:rsidRPr="008F2B03">
              <w:rPr>
                <w:b/>
                <w:bCs/>
                <w:sz w:val="18"/>
                <w:szCs w:val="18"/>
                <w:lang w:eastAsia="en-CA"/>
              </w:rPr>
              <w:t>(US $)</w:t>
            </w:r>
            <w:r w:rsidRPr="008F2B03">
              <w:rPr>
                <w:rFonts w:ascii="Aptos Narrow" w:hAnsi="Aptos Narrow"/>
                <w:sz w:val="18"/>
                <w:szCs w:val="18"/>
                <w:lang w:eastAsia="zh-CN"/>
              </w:rPr>
              <w:t> </w:t>
            </w:r>
          </w:p>
        </w:tc>
      </w:tr>
      <w:tr w:rsidR="008C1117" w:rsidRPr="008F2B03" w14:paraId="3E98D032" w14:textId="77777777" w:rsidTr="008C1117">
        <w:trPr>
          <w:trHeight w:val="414"/>
          <w:tblHeader/>
        </w:trPr>
        <w:tc>
          <w:tcPr>
            <w:tcW w:w="2802" w:type="dxa"/>
            <w:vMerge/>
            <w:tcBorders>
              <w:top w:val="single" w:sz="4" w:space="0" w:color="auto"/>
              <w:left w:val="single" w:sz="4" w:space="0" w:color="auto"/>
              <w:bottom w:val="single" w:sz="4" w:space="0" w:color="auto"/>
              <w:right w:val="single" w:sz="4" w:space="0" w:color="auto"/>
            </w:tcBorders>
            <w:vAlign w:val="center"/>
            <w:hideMark/>
          </w:tcPr>
          <w:p w14:paraId="1D478E9A" w14:textId="77777777" w:rsidR="008C1117" w:rsidRPr="008F2B03" w:rsidRDefault="008C1117" w:rsidP="00E339AA">
            <w:pPr>
              <w:jc w:val="left"/>
              <w:rPr>
                <w:b/>
                <w:bCs/>
                <w:sz w:val="18"/>
                <w:szCs w:val="18"/>
                <w:lang w:eastAsia="zh-CN"/>
              </w:rPr>
            </w:pPr>
          </w:p>
        </w:tc>
        <w:tc>
          <w:tcPr>
            <w:tcW w:w="4252" w:type="dxa"/>
            <w:tcBorders>
              <w:top w:val="nil"/>
              <w:left w:val="single" w:sz="4" w:space="0" w:color="auto"/>
              <w:bottom w:val="single" w:sz="4" w:space="0" w:color="auto"/>
              <w:right w:val="single" w:sz="4" w:space="0" w:color="auto"/>
            </w:tcBorders>
            <w:vAlign w:val="center"/>
            <w:hideMark/>
          </w:tcPr>
          <w:p w14:paraId="5D3673E6" w14:textId="77777777" w:rsidR="008C1117" w:rsidRPr="008F2B03" w:rsidRDefault="008C1117" w:rsidP="00E339AA">
            <w:pPr>
              <w:jc w:val="center"/>
              <w:rPr>
                <w:b/>
                <w:bCs/>
                <w:sz w:val="18"/>
                <w:szCs w:val="18"/>
                <w:lang w:eastAsia="zh-CN"/>
              </w:rPr>
            </w:pPr>
            <w:r w:rsidRPr="008F2B03">
              <w:rPr>
                <w:b/>
                <w:bCs/>
                <w:sz w:val="18"/>
                <w:szCs w:val="18"/>
                <w:lang w:eastAsia="en-CA"/>
              </w:rPr>
              <w:t>Activity</w:t>
            </w:r>
          </w:p>
        </w:tc>
        <w:tc>
          <w:tcPr>
            <w:tcW w:w="851" w:type="dxa"/>
            <w:tcBorders>
              <w:top w:val="nil"/>
              <w:left w:val="nil"/>
              <w:bottom w:val="single" w:sz="4" w:space="0" w:color="auto"/>
              <w:right w:val="single" w:sz="4" w:space="0" w:color="auto"/>
            </w:tcBorders>
            <w:vAlign w:val="center"/>
            <w:hideMark/>
          </w:tcPr>
          <w:p w14:paraId="0D09231D" w14:textId="77777777" w:rsidR="008C1117" w:rsidRPr="008F2B03" w:rsidRDefault="008C1117" w:rsidP="00E339AA">
            <w:pPr>
              <w:jc w:val="center"/>
              <w:rPr>
                <w:b/>
                <w:bCs/>
                <w:sz w:val="18"/>
                <w:szCs w:val="18"/>
                <w:lang w:eastAsia="en-CA"/>
              </w:rPr>
            </w:pPr>
            <w:r w:rsidRPr="008F2B03">
              <w:rPr>
                <w:b/>
                <w:bCs/>
                <w:sz w:val="18"/>
                <w:szCs w:val="18"/>
                <w:lang w:eastAsia="en-CA"/>
              </w:rPr>
              <w:t xml:space="preserve">Cost </w:t>
            </w:r>
          </w:p>
          <w:p w14:paraId="3294B9DF" w14:textId="77777777" w:rsidR="008C1117" w:rsidRPr="008F2B03" w:rsidRDefault="008C1117" w:rsidP="00E339AA">
            <w:pPr>
              <w:jc w:val="center"/>
              <w:rPr>
                <w:b/>
                <w:bCs/>
                <w:sz w:val="18"/>
                <w:szCs w:val="18"/>
                <w:lang w:eastAsia="zh-CN"/>
              </w:rPr>
            </w:pPr>
            <w:r w:rsidRPr="008F2B03">
              <w:rPr>
                <w:b/>
                <w:bCs/>
                <w:sz w:val="18"/>
                <w:szCs w:val="18"/>
                <w:lang w:eastAsia="en-CA"/>
              </w:rPr>
              <w:t>(US $)</w:t>
            </w:r>
          </w:p>
        </w:tc>
        <w:tc>
          <w:tcPr>
            <w:tcW w:w="4394" w:type="dxa"/>
            <w:tcBorders>
              <w:top w:val="nil"/>
              <w:left w:val="single" w:sz="4" w:space="0" w:color="auto"/>
              <w:bottom w:val="single" w:sz="4" w:space="0" w:color="auto"/>
              <w:right w:val="single" w:sz="4" w:space="0" w:color="auto"/>
            </w:tcBorders>
            <w:vAlign w:val="center"/>
            <w:hideMark/>
          </w:tcPr>
          <w:p w14:paraId="0EAB6B8B" w14:textId="77777777" w:rsidR="008C1117" w:rsidRPr="008F2B03" w:rsidRDefault="008C1117" w:rsidP="00E339AA">
            <w:pPr>
              <w:jc w:val="center"/>
              <w:rPr>
                <w:b/>
                <w:bCs/>
                <w:sz w:val="18"/>
                <w:szCs w:val="18"/>
                <w:lang w:eastAsia="zh-CN"/>
              </w:rPr>
            </w:pPr>
            <w:r w:rsidRPr="008F2B03">
              <w:rPr>
                <w:b/>
                <w:bCs/>
                <w:sz w:val="18"/>
                <w:szCs w:val="18"/>
                <w:lang w:eastAsia="en-CA"/>
              </w:rPr>
              <w:t>Activity</w:t>
            </w:r>
          </w:p>
        </w:tc>
        <w:tc>
          <w:tcPr>
            <w:tcW w:w="830" w:type="dxa"/>
            <w:tcBorders>
              <w:top w:val="nil"/>
              <w:left w:val="nil"/>
              <w:bottom w:val="single" w:sz="4" w:space="0" w:color="auto"/>
              <w:right w:val="single" w:sz="4" w:space="0" w:color="auto"/>
            </w:tcBorders>
            <w:vAlign w:val="center"/>
            <w:hideMark/>
          </w:tcPr>
          <w:p w14:paraId="61496A91" w14:textId="77777777" w:rsidR="008C1117" w:rsidRPr="008F2B03" w:rsidRDefault="008C1117" w:rsidP="00E339AA">
            <w:pPr>
              <w:jc w:val="center"/>
              <w:rPr>
                <w:b/>
                <w:bCs/>
                <w:sz w:val="18"/>
                <w:szCs w:val="18"/>
                <w:lang w:eastAsia="en-CA"/>
              </w:rPr>
            </w:pPr>
            <w:r w:rsidRPr="008F2B03">
              <w:rPr>
                <w:b/>
                <w:bCs/>
                <w:sz w:val="18"/>
                <w:szCs w:val="18"/>
                <w:lang w:eastAsia="en-CA"/>
              </w:rPr>
              <w:t>Cost</w:t>
            </w:r>
          </w:p>
          <w:p w14:paraId="588A29EC" w14:textId="77777777" w:rsidR="008C1117" w:rsidRPr="008F2B03" w:rsidRDefault="008C1117" w:rsidP="00E339AA">
            <w:pPr>
              <w:jc w:val="center"/>
              <w:rPr>
                <w:b/>
                <w:bCs/>
                <w:sz w:val="18"/>
                <w:szCs w:val="18"/>
                <w:lang w:eastAsia="zh-CN"/>
              </w:rPr>
            </w:pPr>
            <w:r w:rsidRPr="008F2B03">
              <w:rPr>
                <w:b/>
                <w:bCs/>
                <w:sz w:val="18"/>
                <w:szCs w:val="18"/>
                <w:lang w:eastAsia="en-CA"/>
              </w:rPr>
              <w:t>(US $)</w:t>
            </w:r>
          </w:p>
        </w:tc>
        <w:tc>
          <w:tcPr>
            <w:tcW w:w="1169" w:type="dxa"/>
            <w:vMerge/>
            <w:tcBorders>
              <w:left w:val="nil"/>
              <w:bottom w:val="single" w:sz="4" w:space="0" w:color="auto"/>
              <w:right w:val="single" w:sz="4" w:space="0" w:color="auto"/>
            </w:tcBorders>
            <w:vAlign w:val="center"/>
            <w:hideMark/>
          </w:tcPr>
          <w:p w14:paraId="47771621" w14:textId="77777777" w:rsidR="008C1117" w:rsidRPr="008F2B03" w:rsidRDefault="008C1117" w:rsidP="00E339AA">
            <w:pPr>
              <w:jc w:val="left"/>
              <w:rPr>
                <w:b/>
                <w:bCs/>
                <w:sz w:val="18"/>
                <w:szCs w:val="18"/>
                <w:lang w:eastAsia="zh-CN"/>
              </w:rPr>
            </w:pPr>
          </w:p>
        </w:tc>
      </w:tr>
      <w:tr w:rsidR="008C1117" w:rsidRPr="008F2B03" w14:paraId="1F59B109" w14:textId="77777777" w:rsidTr="008C1117">
        <w:trPr>
          <w:trHeight w:val="64"/>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0777F0B3" w14:textId="77777777" w:rsidR="008C1117" w:rsidRPr="008F2B03" w:rsidRDefault="008C1117" w:rsidP="00E339AA">
            <w:pPr>
              <w:jc w:val="left"/>
              <w:rPr>
                <w:b/>
                <w:bCs/>
                <w:sz w:val="18"/>
                <w:szCs w:val="18"/>
                <w:lang w:eastAsia="zh-CN"/>
              </w:rPr>
            </w:pPr>
            <w:r w:rsidRPr="008F2B03">
              <w:rPr>
                <w:b/>
                <w:bCs/>
                <w:sz w:val="18"/>
                <w:szCs w:val="18"/>
                <w:lang w:eastAsia="zh-CN"/>
              </w:rPr>
              <w:t>Regulatory framework strengthening and capacity-building for customs officers</w:t>
            </w:r>
          </w:p>
        </w:tc>
      </w:tr>
      <w:tr w:rsidR="008C1117" w:rsidRPr="008F2B03" w14:paraId="20F1F5E2" w14:textId="77777777" w:rsidTr="008C1117">
        <w:trPr>
          <w:trHeight w:val="710"/>
        </w:trPr>
        <w:tc>
          <w:tcPr>
            <w:tcW w:w="2802" w:type="dxa"/>
            <w:tcBorders>
              <w:top w:val="nil"/>
              <w:left w:val="single" w:sz="4" w:space="0" w:color="auto"/>
              <w:bottom w:val="single" w:sz="4" w:space="0" w:color="auto"/>
              <w:right w:val="single" w:sz="4" w:space="0" w:color="auto"/>
            </w:tcBorders>
            <w:hideMark/>
          </w:tcPr>
          <w:p w14:paraId="4EE96DFA" w14:textId="77777777" w:rsidR="008C1117" w:rsidRPr="008F2B03" w:rsidRDefault="008C1117" w:rsidP="00E339AA">
            <w:pPr>
              <w:jc w:val="left"/>
              <w:rPr>
                <w:sz w:val="18"/>
                <w:szCs w:val="18"/>
                <w:lang w:eastAsia="zh-CN"/>
              </w:rPr>
            </w:pPr>
            <w:r w:rsidRPr="008F2B03">
              <w:rPr>
                <w:sz w:val="18"/>
                <w:szCs w:val="18"/>
                <w:lang w:eastAsia="zh-CN"/>
              </w:rPr>
              <w:t>Improvement of the licensing and quota system</w:t>
            </w:r>
          </w:p>
        </w:tc>
        <w:tc>
          <w:tcPr>
            <w:tcW w:w="4252" w:type="dxa"/>
            <w:tcBorders>
              <w:top w:val="nil"/>
              <w:left w:val="nil"/>
              <w:bottom w:val="single" w:sz="4" w:space="0" w:color="auto"/>
              <w:right w:val="single" w:sz="4" w:space="0" w:color="auto"/>
            </w:tcBorders>
            <w:hideMark/>
          </w:tcPr>
          <w:p w14:paraId="6C2CE323" w14:textId="77777777" w:rsidR="008C1117" w:rsidRPr="008F2B03" w:rsidRDefault="008C1117" w:rsidP="00E339AA">
            <w:pPr>
              <w:jc w:val="left"/>
              <w:rPr>
                <w:sz w:val="18"/>
                <w:szCs w:val="18"/>
                <w:lang w:eastAsia="zh-CN"/>
              </w:rPr>
            </w:pPr>
            <w:r w:rsidRPr="008F2B03">
              <w:rPr>
                <w:sz w:val="18"/>
                <w:szCs w:val="18"/>
                <w:lang w:eastAsia="zh-CN"/>
              </w:rPr>
              <w:t>Setting up an online HCFC licensing and quota system</w:t>
            </w:r>
          </w:p>
        </w:tc>
        <w:tc>
          <w:tcPr>
            <w:tcW w:w="851" w:type="dxa"/>
            <w:vMerge w:val="restart"/>
            <w:tcBorders>
              <w:top w:val="nil"/>
              <w:left w:val="single" w:sz="4" w:space="0" w:color="auto"/>
              <w:right w:val="single" w:sz="4" w:space="0" w:color="auto"/>
            </w:tcBorders>
            <w:vAlign w:val="center"/>
            <w:hideMark/>
          </w:tcPr>
          <w:p w14:paraId="1112B552" w14:textId="77777777" w:rsidR="008C1117" w:rsidRPr="008F2B03" w:rsidRDefault="008C1117" w:rsidP="00E339AA">
            <w:pPr>
              <w:jc w:val="center"/>
              <w:rPr>
                <w:sz w:val="18"/>
                <w:szCs w:val="18"/>
                <w:lang w:eastAsia="zh-CN"/>
              </w:rPr>
            </w:pPr>
            <w:r w:rsidRPr="008F2B03">
              <w:rPr>
                <w:sz w:val="18"/>
                <w:szCs w:val="18"/>
                <w:lang w:eastAsia="zh-CN"/>
              </w:rPr>
              <w:t>170,000</w:t>
            </w:r>
            <w:r w:rsidRPr="008F2B03">
              <w:rPr>
                <w:b/>
                <w:bCs/>
                <w:sz w:val="18"/>
                <w:szCs w:val="18"/>
                <w:lang w:eastAsia="zh-CN"/>
              </w:rPr>
              <w:t> </w:t>
            </w:r>
          </w:p>
        </w:tc>
        <w:tc>
          <w:tcPr>
            <w:tcW w:w="4394" w:type="dxa"/>
            <w:tcBorders>
              <w:top w:val="nil"/>
              <w:left w:val="nil"/>
              <w:bottom w:val="single" w:sz="4" w:space="0" w:color="auto"/>
              <w:right w:val="single" w:sz="4" w:space="0" w:color="auto"/>
            </w:tcBorders>
            <w:hideMark/>
          </w:tcPr>
          <w:p w14:paraId="15C2CB28" w14:textId="77777777" w:rsidR="008C1117" w:rsidRPr="008F2B03" w:rsidRDefault="008C1117" w:rsidP="00E339AA">
            <w:pPr>
              <w:jc w:val="left"/>
              <w:rPr>
                <w:sz w:val="18"/>
                <w:szCs w:val="18"/>
                <w:lang w:eastAsia="zh-CN"/>
              </w:rPr>
            </w:pPr>
            <w:r w:rsidRPr="008F2B03">
              <w:rPr>
                <w:sz w:val="18"/>
                <w:szCs w:val="18"/>
                <w:lang w:eastAsia="zh-CN"/>
              </w:rPr>
              <w:t>Engage a consultant to strengthen the HFC licensing and quota system, improve continuous market monitoring of HFC consumption, and enhance knowledge of market conditions, trends and illegal trade of HFCs</w:t>
            </w:r>
          </w:p>
        </w:tc>
        <w:tc>
          <w:tcPr>
            <w:tcW w:w="830" w:type="dxa"/>
            <w:vMerge w:val="restart"/>
            <w:tcBorders>
              <w:top w:val="nil"/>
              <w:left w:val="single" w:sz="4" w:space="0" w:color="auto"/>
              <w:bottom w:val="single" w:sz="4" w:space="0" w:color="auto"/>
              <w:right w:val="single" w:sz="4" w:space="0" w:color="auto"/>
            </w:tcBorders>
            <w:vAlign w:val="center"/>
            <w:hideMark/>
          </w:tcPr>
          <w:p w14:paraId="6CF87221" w14:textId="77777777" w:rsidR="008C1117" w:rsidRPr="008F2B03" w:rsidRDefault="008C1117" w:rsidP="00E339AA">
            <w:pPr>
              <w:jc w:val="right"/>
              <w:rPr>
                <w:sz w:val="18"/>
                <w:szCs w:val="18"/>
                <w:lang w:eastAsia="zh-CN"/>
              </w:rPr>
            </w:pPr>
            <w:r w:rsidRPr="008F2B03">
              <w:rPr>
                <w:sz w:val="18"/>
                <w:szCs w:val="18"/>
                <w:lang w:eastAsia="zh-CN"/>
              </w:rPr>
              <w:t>45,000</w:t>
            </w:r>
          </w:p>
        </w:tc>
        <w:tc>
          <w:tcPr>
            <w:tcW w:w="1169" w:type="dxa"/>
            <w:vMerge w:val="restart"/>
            <w:tcBorders>
              <w:top w:val="nil"/>
              <w:left w:val="single" w:sz="4" w:space="0" w:color="auto"/>
              <w:bottom w:val="single" w:sz="4" w:space="0" w:color="auto"/>
              <w:right w:val="single" w:sz="4" w:space="0" w:color="auto"/>
            </w:tcBorders>
            <w:vAlign w:val="center"/>
            <w:hideMark/>
          </w:tcPr>
          <w:p w14:paraId="123F4976" w14:textId="77777777" w:rsidR="008C1117" w:rsidRPr="008F2B03" w:rsidRDefault="008C1117" w:rsidP="00E339AA">
            <w:pPr>
              <w:jc w:val="right"/>
              <w:rPr>
                <w:sz w:val="18"/>
                <w:szCs w:val="18"/>
                <w:lang w:eastAsia="zh-CN"/>
              </w:rPr>
            </w:pPr>
            <w:r w:rsidRPr="008F2B03">
              <w:rPr>
                <w:sz w:val="18"/>
                <w:szCs w:val="18"/>
                <w:lang w:eastAsia="zh-CN"/>
              </w:rPr>
              <w:t>215,000</w:t>
            </w:r>
          </w:p>
        </w:tc>
      </w:tr>
      <w:tr w:rsidR="008C1117" w:rsidRPr="008F2B03" w14:paraId="60AE3213" w14:textId="77777777" w:rsidTr="008C1117">
        <w:trPr>
          <w:trHeight w:val="379"/>
        </w:trPr>
        <w:tc>
          <w:tcPr>
            <w:tcW w:w="2802" w:type="dxa"/>
            <w:tcBorders>
              <w:top w:val="nil"/>
              <w:left w:val="single" w:sz="4" w:space="0" w:color="auto"/>
              <w:bottom w:val="single" w:sz="4" w:space="0" w:color="auto"/>
              <w:right w:val="single" w:sz="4" w:space="0" w:color="auto"/>
            </w:tcBorders>
            <w:hideMark/>
          </w:tcPr>
          <w:p w14:paraId="7D72938C" w14:textId="77777777" w:rsidR="008C1117" w:rsidRPr="008F2B03" w:rsidRDefault="008C1117" w:rsidP="00E339AA">
            <w:pPr>
              <w:jc w:val="left"/>
              <w:rPr>
                <w:sz w:val="18"/>
                <w:szCs w:val="18"/>
                <w:lang w:eastAsia="zh-CN"/>
              </w:rPr>
            </w:pPr>
            <w:r w:rsidRPr="008F2B03">
              <w:rPr>
                <w:sz w:val="18"/>
                <w:szCs w:val="18"/>
                <w:lang w:eastAsia="zh-CN"/>
              </w:rPr>
              <w:t>Border dialogues with neighbouring countries</w:t>
            </w:r>
          </w:p>
        </w:tc>
        <w:tc>
          <w:tcPr>
            <w:tcW w:w="4252" w:type="dxa"/>
            <w:tcBorders>
              <w:top w:val="nil"/>
              <w:left w:val="nil"/>
              <w:bottom w:val="single" w:sz="4" w:space="0" w:color="auto"/>
              <w:right w:val="single" w:sz="4" w:space="0" w:color="auto"/>
            </w:tcBorders>
            <w:hideMark/>
          </w:tcPr>
          <w:p w14:paraId="2F9367C2" w14:textId="77777777" w:rsidR="008C1117" w:rsidRPr="008F2B03" w:rsidRDefault="008C1117" w:rsidP="00E339AA">
            <w:pPr>
              <w:jc w:val="left"/>
              <w:rPr>
                <w:sz w:val="18"/>
                <w:szCs w:val="18"/>
                <w:lang w:eastAsia="zh-CN"/>
              </w:rPr>
            </w:pPr>
            <w:r w:rsidRPr="008F2B03">
              <w:rPr>
                <w:sz w:val="18"/>
                <w:szCs w:val="18"/>
                <w:lang w:eastAsia="zh-CN"/>
              </w:rPr>
              <w:t xml:space="preserve">Conduct one border dialogue with customs officers from neighbouring countries to prevent illegal trade </w:t>
            </w:r>
          </w:p>
        </w:tc>
        <w:tc>
          <w:tcPr>
            <w:tcW w:w="851" w:type="dxa"/>
            <w:vMerge/>
            <w:tcBorders>
              <w:left w:val="single" w:sz="4" w:space="0" w:color="auto"/>
              <w:right w:val="single" w:sz="4" w:space="0" w:color="auto"/>
            </w:tcBorders>
            <w:vAlign w:val="center"/>
            <w:hideMark/>
          </w:tcPr>
          <w:p w14:paraId="450047BB" w14:textId="77777777" w:rsidR="008C1117" w:rsidRPr="008F2B03" w:rsidRDefault="008C1117" w:rsidP="00E339AA">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36CCAB00"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64C8DF36"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09280E03" w14:textId="77777777" w:rsidR="008C1117" w:rsidRPr="008F2B03" w:rsidRDefault="008C1117" w:rsidP="00E339AA">
            <w:pPr>
              <w:jc w:val="left"/>
              <w:rPr>
                <w:sz w:val="18"/>
                <w:szCs w:val="18"/>
                <w:lang w:eastAsia="zh-CN"/>
              </w:rPr>
            </w:pPr>
          </w:p>
        </w:tc>
      </w:tr>
      <w:tr w:rsidR="008C1117" w:rsidRPr="008F2B03" w14:paraId="01DF12D0" w14:textId="77777777" w:rsidTr="008C1117">
        <w:trPr>
          <w:trHeight w:val="527"/>
        </w:trPr>
        <w:tc>
          <w:tcPr>
            <w:tcW w:w="2802" w:type="dxa"/>
            <w:tcBorders>
              <w:top w:val="nil"/>
              <w:left w:val="single" w:sz="4" w:space="0" w:color="auto"/>
              <w:bottom w:val="single" w:sz="4" w:space="0" w:color="auto"/>
              <w:right w:val="single" w:sz="4" w:space="0" w:color="auto"/>
            </w:tcBorders>
            <w:hideMark/>
          </w:tcPr>
          <w:p w14:paraId="15C3EA75" w14:textId="77777777" w:rsidR="008C1117" w:rsidRPr="008F2B03" w:rsidRDefault="008C1117" w:rsidP="00E339AA">
            <w:pPr>
              <w:jc w:val="left"/>
              <w:rPr>
                <w:sz w:val="18"/>
                <w:szCs w:val="18"/>
                <w:lang w:eastAsia="zh-CN"/>
              </w:rPr>
            </w:pPr>
            <w:r w:rsidRPr="008F2B03">
              <w:rPr>
                <w:sz w:val="18"/>
                <w:szCs w:val="18"/>
                <w:lang w:eastAsia="zh-CN"/>
              </w:rPr>
              <w:t>Import ban and development of national standards</w:t>
            </w:r>
          </w:p>
        </w:tc>
        <w:tc>
          <w:tcPr>
            <w:tcW w:w="4252" w:type="dxa"/>
            <w:tcBorders>
              <w:top w:val="nil"/>
              <w:left w:val="nil"/>
              <w:bottom w:val="single" w:sz="4" w:space="0" w:color="auto"/>
              <w:right w:val="single" w:sz="4" w:space="0" w:color="auto"/>
            </w:tcBorders>
            <w:hideMark/>
          </w:tcPr>
          <w:p w14:paraId="18063F08" w14:textId="77777777" w:rsidR="008C1117" w:rsidRPr="008F2B03" w:rsidRDefault="008C1117" w:rsidP="00E339AA">
            <w:pPr>
              <w:jc w:val="left"/>
              <w:rPr>
                <w:sz w:val="18"/>
                <w:szCs w:val="18"/>
                <w:lang w:eastAsia="zh-CN"/>
              </w:rPr>
            </w:pPr>
            <w:r w:rsidRPr="008F2B03">
              <w:rPr>
                <w:sz w:val="18"/>
                <w:szCs w:val="18"/>
                <w:lang w:eastAsia="zh-CN"/>
              </w:rPr>
              <w:t xml:space="preserve">Ban the imports of HCFC-based equipment and development of national standards for the safe use of zero and low-GWP technologies in the RAC sector </w:t>
            </w:r>
          </w:p>
        </w:tc>
        <w:tc>
          <w:tcPr>
            <w:tcW w:w="851" w:type="dxa"/>
            <w:vMerge/>
            <w:tcBorders>
              <w:left w:val="single" w:sz="4" w:space="0" w:color="auto"/>
              <w:right w:val="single" w:sz="4" w:space="0" w:color="auto"/>
            </w:tcBorders>
            <w:vAlign w:val="center"/>
            <w:hideMark/>
          </w:tcPr>
          <w:p w14:paraId="42ACD60C" w14:textId="77777777" w:rsidR="008C1117" w:rsidRPr="008F2B03" w:rsidRDefault="008C1117" w:rsidP="00E339AA">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7B9C506A"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36C5EC58"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208ACEE" w14:textId="77777777" w:rsidR="008C1117" w:rsidRPr="008F2B03" w:rsidRDefault="008C1117" w:rsidP="00E339AA">
            <w:pPr>
              <w:jc w:val="left"/>
              <w:rPr>
                <w:sz w:val="18"/>
                <w:szCs w:val="18"/>
                <w:lang w:eastAsia="zh-CN"/>
              </w:rPr>
            </w:pPr>
          </w:p>
        </w:tc>
      </w:tr>
      <w:tr w:rsidR="008C1117" w:rsidRPr="008F2B03" w14:paraId="2CD51503" w14:textId="77777777" w:rsidTr="008C1117">
        <w:trPr>
          <w:trHeight w:val="814"/>
        </w:trPr>
        <w:tc>
          <w:tcPr>
            <w:tcW w:w="2802" w:type="dxa"/>
            <w:tcBorders>
              <w:top w:val="nil"/>
              <w:left w:val="single" w:sz="4" w:space="0" w:color="auto"/>
              <w:bottom w:val="single" w:sz="4" w:space="0" w:color="auto"/>
              <w:right w:val="single" w:sz="4" w:space="0" w:color="auto"/>
            </w:tcBorders>
            <w:hideMark/>
          </w:tcPr>
          <w:p w14:paraId="65E15BB3" w14:textId="77777777" w:rsidR="008C1117" w:rsidRPr="008F2B03" w:rsidRDefault="008C1117" w:rsidP="00E339AA">
            <w:pPr>
              <w:jc w:val="left"/>
              <w:rPr>
                <w:sz w:val="18"/>
                <w:szCs w:val="18"/>
                <w:lang w:eastAsia="zh-CN"/>
              </w:rPr>
            </w:pPr>
            <w:r w:rsidRPr="008F2B03">
              <w:rPr>
                <w:sz w:val="18"/>
                <w:szCs w:val="18"/>
                <w:lang w:eastAsia="zh-CN"/>
              </w:rPr>
              <w:t>Training of standards and environmental officers</w:t>
            </w:r>
          </w:p>
        </w:tc>
        <w:tc>
          <w:tcPr>
            <w:tcW w:w="4252" w:type="dxa"/>
            <w:tcBorders>
              <w:top w:val="nil"/>
              <w:left w:val="nil"/>
              <w:bottom w:val="single" w:sz="4" w:space="0" w:color="auto"/>
              <w:right w:val="single" w:sz="4" w:space="0" w:color="auto"/>
            </w:tcBorders>
            <w:hideMark/>
          </w:tcPr>
          <w:p w14:paraId="1187CD55" w14:textId="77777777" w:rsidR="008C1117" w:rsidRPr="008F2B03" w:rsidRDefault="008C1117" w:rsidP="00E339AA">
            <w:pPr>
              <w:jc w:val="left"/>
              <w:rPr>
                <w:sz w:val="18"/>
                <w:szCs w:val="18"/>
                <w:lang w:eastAsia="zh-CN"/>
              </w:rPr>
            </w:pPr>
            <w:r w:rsidRPr="008F2B03">
              <w:rPr>
                <w:sz w:val="18"/>
                <w:szCs w:val="18"/>
                <w:lang w:eastAsia="zh-CN"/>
              </w:rPr>
              <w:t xml:space="preserve">Build the capacity standard officers, environmental inspectors and key stakeholders on technical standards and Government officers on the sustainable public procurement policy </w:t>
            </w:r>
          </w:p>
        </w:tc>
        <w:tc>
          <w:tcPr>
            <w:tcW w:w="851" w:type="dxa"/>
            <w:vMerge/>
            <w:tcBorders>
              <w:left w:val="single" w:sz="4" w:space="0" w:color="auto"/>
              <w:right w:val="single" w:sz="4" w:space="0" w:color="auto"/>
            </w:tcBorders>
            <w:vAlign w:val="center"/>
            <w:hideMark/>
          </w:tcPr>
          <w:p w14:paraId="21DCDE31" w14:textId="77777777" w:rsidR="008C1117" w:rsidRPr="008F2B03" w:rsidRDefault="008C1117" w:rsidP="00E339AA">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3144CD00"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3779529D"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463342A" w14:textId="77777777" w:rsidR="008C1117" w:rsidRPr="008F2B03" w:rsidRDefault="008C1117" w:rsidP="00E339AA">
            <w:pPr>
              <w:jc w:val="left"/>
              <w:rPr>
                <w:sz w:val="18"/>
                <w:szCs w:val="18"/>
                <w:lang w:eastAsia="zh-CN"/>
              </w:rPr>
            </w:pPr>
          </w:p>
        </w:tc>
      </w:tr>
      <w:tr w:rsidR="008C1117" w:rsidRPr="008F2B03" w14:paraId="71750A3A" w14:textId="77777777" w:rsidTr="008C1117">
        <w:trPr>
          <w:trHeight w:val="334"/>
        </w:trPr>
        <w:tc>
          <w:tcPr>
            <w:tcW w:w="2802" w:type="dxa"/>
            <w:tcBorders>
              <w:top w:val="nil"/>
              <w:left w:val="single" w:sz="4" w:space="0" w:color="auto"/>
              <w:bottom w:val="single" w:sz="4" w:space="0" w:color="auto"/>
              <w:right w:val="single" w:sz="4" w:space="0" w:color="auto"/>
            </w:tcBorders>
            <w:hideMark/>
          </w:tcPr>
          <w:p w14:paraId="0593E132" w14:textId="77777777" w:rsidR="008C1117" w:rsidRPr="008F2B03" w:rsidRDefault="008C1117" w:rsidP="00E339AA">
            <w:pPr>
              <w:jc w:val="left"/>
              <w:rPr>
                <w:sz w:val="18"/>
                <w:szCs w:val="18"/>
                <w:lang w:eastAsia="zh-CN"/>
              </w:rPr>
            </w:pPr>
            <w:r w:rsidRPr="008F2B03">
              <w:rPr>
                <w:sz w:val="18"/>
                <w:szCs w:val="18"/>
                <w:lang w:eastAsia="zh-CN"/>
              </w:rPr>
              <w:t>Workshops for importers and end-users</w:t>
            </w:r>
          </w:p>
        </w:tc>
        <w:tc>
          <w:tcPr>
            <w:tcW w:w="4252" w:type="dxa"/>
            <w:tcBorders>
              <w:top w:val="nil"/>
              <w:left w:val="nil"/>
              <w:bottom w:val="single" w:sz="4" w:space="0" w:color="auto"/>
              <w:right w:val="single" w:sz="4" w:space="0" w:color="auto"/>
            </w:tcBorders>
            <w:hideMark/>
          </w:tcPr>
          <w:p w14:paraId="1532EB1F" w14:textId="77777777" w:rsidR="008C1117" w:rsidRPr="008F2B03" w:rsidRDefault="008C1117" w:rsidP="00E339AA">
            <w:pPr>
              <w:jc w:val="left"/>
              <w:rPr>
                <w:sz w:val="18"/>
                <w:szCs w:val="18"/>
                <w:lang w:eastAsia="zh-CN"/>
              </w:rPr>
            </w:pPr>
            <w:r w:rsidRPr="008F2B03">
              <w:rPr>
                <w:sz w:val="18"/>
                <w:szCs w:val="18"/>
                <w:lang w:eastAsia="zh-CN"/>
              </w:rPr>
              <w:t>Organize information workshops for importers and end-users on the country’s ODS policy and revised law</w:t>
            </w:r>
          </w:p>
        </w:tc>
        <w:tc>
          <w:tcPr>
            <w:tcW w:w="851" w:type="dxa"/>
            <w:vMerge/>
            <w:tcBorders>
              <w:left w:val="single" w:sz="4" w:space="0" w:color="auto"/>
              <w:right w:val="single" w:sz="4" w:space="0" w:color="auto"/>
            </w:tcBorders>
            <w:vAlign w:val="center"/>
            <w:hideMark/>
          </w:tcPr>
          <w:p w14:paraId="5D72C154" w14:textId="77777777" w:rsidR="008C1117" w:rsidRPr="008F2B03" w:rsidRDefault="008C1117" w:rsidP="00E339AA">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166F8EC8"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0C54B46"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3BE5943F" w14:textId="77777777" w:rsidR="008C1117" w:rsidRPr="008F2B03" w:rsidRDefault="008C1117" w:rsidP="00E339AA">
            <w:pPr>
              <w:jc w:val="left"/>
              <w:rPr>
                <w:sz w:val="18"/>
                <w:szCs w:val="18"/>
                <w:lang w:eastAsia="zh-CN"/>
              </w:rPr>
            </w:pPr>
          </w:p>
        </w:tc>
      </w:tr>
      <w:tr w:rsidR="008C1117" w:rsidRPr="008F2B03" w14:paraId="6835C717" w14:textId="77777777" w:rsidTr="008C1117">
        <w:trPr>
          <w:trHeight w:val="268"/>
        </w:trPr>
        <w:tc>
          <w:tcPr>
            <w:tcW w:w="2802" w:type="dxa"/>
            <w:tcBorders>
              <w:top w:val="nil"/>
              <w:left w:val="single" w:sz="4" w:space="0" w:color="auto"/>
              <w:bottom w:val="single" w:sz="4" w:space="0" w:color="auto"/>
              <w:right w:val="single" w:sz="4" w:space="0" w:color="auto"/>
            </w:tcBorders>
            <w:hideMark/>
          </w:tcPr>
          <w:p w14:paraId="32164F01" w14:textId="77777777" w:rsidR="008C1117" w:rsidRPr="008F2B03" w:rsidRDefault="008C1117" w:rsidP="00E339AA">
            <w:pPr>
              <w:jc w:val="left"/>
              <w:rPr>
                <w:sz w:val="18"/>
                <w:szCs w:val="18"/>
                <w:lang w:eastAsia="zh-CN"/>
              </w:rPr>
            </w:pPr>
            <w:r w:rsidRPr="008F2B03">
              <w:rPr>
                <w:sz w:val="18"/>
                <w:szCs w:val="18"/>
                <w:lang w:eastAsia="zh-CN"/>
              </w:rPr>
              <w:t>Training material</w:t>
            </w:r>
          </w:p>
        </w:tc>
        <w:tc>
          <w:tcPr>
            <w:tcW w:w="4252" w:type="dxa"/>
            <w:tcBorders>
              <w:top w:val="nil"/>
              <w:left w:val="nil"/>
              <w:bottom w:val="single" w:sz="4" w:space="0" w:color="auto"/>
              <w:right w:val="single" w:sz="4" w:space="0" w:color="auto"/>
            </w:tcBorders>
            <w:hideMark/>
          </w:tcPr>
          <w:p w14:paraId="1CE19DA0" w14:textId="77777777" w:rsidR="008C1117" w:rsidRPr="008F2B03" w:rsidRDefault="008C1117" w:rsidP="00E339AA">
            <w:pPr>
              <w:jc w:val="left"/>
              <w:rPr>
                <w:sz w:val="18"/>
                <w:szCs w:val="18"/>
                <w:lang w:eastAsia="zh-CN"/>
              </w:rPr>
            </w:pPr>
            <w:r w:rsidRPr="008F2B03">
              <w:rPr>
                <w:sz w:val="18"/>
                <w:szCs w:val="18"/>
                <w:lang w:eastAsia="zh-CN"/>
              </w:rPr>
              <w:t>Organize one meeting to review the customs training curriculum</w:t>
            </w:r>
          </w:p>
        </w:tc>
        <w:tc>
          <w:tcPr>
            <w:tcW w:w="851" w:type="dxa"/>
            <w:vMerge/>
            <w:tcBorders>
              <w:left w:val="single" w:sz="4" w:space="0" w:color="auto"/>
              <w:right w:val="single" w:sz="4" w:space="0" w:color="auto"/>
            </w:tcBorders>
            <w:vAlign w:val="center"/>
            <w:hideMark/>
          </w:tcPr>
          <w:p w14:paraId="1668C8D0" w14:textId="77777777" w:rsidR="008C1117" w:rsidRPr="008F2B03" w:rsidRDefault="008C1117" w:rsidP="00E339AA">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4CEC8431"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28982139"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F3F3DE1" w14:textId="77777777" w:rsidR="008C1117" w:rsidRPr="008F2B03" w:rsidRDefault="008C1117" w:rsidP="00E339AA">
            <w:pPr>
              <w:jc w:val="left"/>
              <w:rPr>
                <w:sz w:val="18"/>
                <w:szCs w:val="18"/>
                <w:lang w:eastAsia="zh-CN"/>
              </w:rPr>
            </w:pPr>
          </w:p>
        </w:tc>
      </w:tr>
      <w:tr w:rsidR="008C1117" w:rsidRPr="008F2B03" w14:paraId="739124C0" w14:textId="77777777" w:rsidTr="008C1117">
        <w:trPr>
          <w:trHeight w:val="765"/>
        </w:trPr>
        <w:tc>
          <w:tcPr>
            <w:tcW w:w="2802" w:type="dxa"/>
            <w:tcBorders>
              <w:top w:val="nil"/>
              <w:left w:val="single" w:sz="4" w:space="0" w:color="auto"/>
              <w:bottom w:val="single" w:sz="4" w:space="0" w:color="auto"/>
              <w:right w:val="single" w:sz="4" w:space="0" w:color="auto"/>
            </w:tcBorders>
            <w:hideMark/>
          </w:tcPr>
          <w:p w14:paraId="72239BFD" w14:textId="77777777" w:rsidR="008C1117" w:rsidRPr="008F2B03" w:rsidRDefault="008C1117" w:rsidP="00E339AA">
            <w:pPr>
              <w:jc w:val="left"/>
              <w:rPr>
                <w:sz w:val="18"/>
                <w:szCs w:val="18"/>
                <w:lang w:eastAsia="zh-CN"/>
              </w:rPr>
            </w:pPr>
            <w:r w:rsidRPr="008F2B03">
              <w:rPr>
                <w:sz w:val="18"/>
                <w:szCs w:val="18"/>
                <w:lang w:eastAsia="zh-CN"/>
              </w:rPr>
              <w:t>Training of customs officers</w:t>
            </w:r>
          </w:p>
        </w:tc>
        <w:tc>
          <w:tcPr>
            <w:tcW w:w="4252" w:type="dxa"/>
            <w:tcBorders>
              <w:top w:val="nil"/>
              <w:left w:val="nil"/>
              <w:bottom w:val="single" w:sz="4" w:space="0" w:color="auto"/>
              <w:right w:val="single" w:sz="4" w:space="0" w:color="auto"/>
            </w:tcBorders>
            <w:hideMark/>
          </w:tcPr>
          <w:p w14:paraId="5B24228F" w14:textId="77777777" w:rsidR="008C1117" w:rsidRPr="008F2B03" w:rsidRDefault="008C1117" w:rsidP="00E339AA">
            <w:pPr>
              <w:jc w:val="left"/>
              <w:rPr>
                <w:sz w:val="18"/>
                <w:szCs w:val="18"/>
                <w:lang w:eastAsia="zh-CN"/>
              </w:rPr>
            </w:pPr>
            <w:r w:rsidRPr="008F2B03">
              <w:rPr>
                <w:sz w:val="18"/>
                <w:szCs w:val="18"/>
                <w:lang w:eastAsia="zh-CN"/>
              </w:rPr>
              <w:t>Training customs officers and other enforcement officers on regulatory measures and identification, monitoring and controlling imports of HCFCs and HCFC-based equipment</w:t>
            </w:r>
          </w:p>
        </w:tc>
        <w:tc>
          <w:tcPr>
            <w:tcW w:w="851" w:type="dxa"/>
            <w:vMerge/>
            <w:tcBorders>
              <w:left w:val="single" w:sz="4" w:space="0" w:color="auto"/>
              <w:right w:val="single" w:sz="4" w:space="0" w:color="auto"/>
            </w:tcBorders>
            <w:vAlign w:val="center"/>
            <w:hideMark/>
          </w:tcPr>
          <w:p w14:paraId="144EA649" w14:textId="77777777" w:rsidR="008C1117" w:rsidRPr="008F2B03" w:rsidRDefault="008C1117" w:rsidP="00E339AA">
            <w:pPr>
              <w:jc w:val="center"/>
              <w:rPr>
                <w:sz w:val="18"/>
                <w:szCs w:val="18"/>
                <w:lang w:eastAsia="zh-CN"/>
              </w:rPr>
            </w:pPr>
          </w:p>
        </w:tc>
        <w:tc>
          <w:tcPr>
            <w:tcW w:w="4394" w:type="dxa"/>
            <w:tcBorders>
              <w:top w:val="nil"/>
              <w:left w:val="nil"/>
              <w:bottom w:val="single" w:sz="4" w:space="0" w:color="auto"/>
              <w:right w:val="single" w:sz="4" w:space="0" w:color="auto"/>
            </w:tcBorders>
            <w:hideMark/>
          </w:tcPr>
          <w:p w14:paraId="284E0C4C" w14:textId="77777777" w:rsidR="008C1117" w:rsidRPr="008F2B03" w:rsidRDefault="008C1117" w:rsidP="00E339AA">
            <w:pPr>
              <w:jc w:val="left"/>
              <w:rPr>
                <w:sz w:val="18"/>
                <w:szCs w:val="18"/>
                <w:lang w:eastAsia="zh-CN"/>
              </w:rPr>
            </w:pPr>
            <w:r w:rsidRPr="008F2B03">
              <w:rPr>
                <w:sz w:val="18"/>
                <w:szCs w:val="18"/>
                <w:lang w:eastAsia="zh-CN"/>
              </w:rPr>
              <w:t>Train customs and enforcement officers on HFC control measures and prevention of illegal trade</w:t>
            </w:r>
          </w:p>
        </w:tc>
        <w:tc>
          <w:tcPr>
            <w:tcW w:w="830" w:type="dxa"/>
            <w:vMerge/>
            <w:tcBorders>
              <w:top w:val="nil"/>
              <w:left w:val="single" w:sz="4" w:space="0" w:color="auto"/>
              <w:bottom w:val="single" w:sz="4" w:space="0" w:color="auto"/>
              <w:right w:val="single" w:sz="4" w:space="0" w:color="auto"/>
            </w:tcBorders>
            <w:vAlign w:val="center"/>
            <w:hideMark/>
          </w:tcPr>
          <w:p w14:paraId="553A87EA"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17D00B6" w14:textId="77777777" w:rsidR="008C1117" w:rsidRPr="008F2B03" w:rsidRDefault="008C1117" w:rsidP="00E339AA">
            <w:pPr>
              <w:jc w:val="left"/>
              <w:rPr>
                <w:sz w:val="18"/>
                <w:szCs w:val="18"/>
                <w:lang w:eastAsia="zh-CN"/>
              </w:rPr>
            </w:pPr>
          </w:p>
        </w:tc>
      </w:tr>
      <w:tr w:rsidR="008C1117" w:rsidRPr="008F2B03" w14:paraId="29EC2879" w14:textId="77777777" w:rsidTr="008C1117">
        <w:trPr>
          <w:trHeight w:val="344"/>
        </w:trPr>
        <w:tc>
          <w:tcPr>
            <w:tcW w:w="2802" w:type="dxa"/>
            <w:tcBorders>
              <w:top w:val="single" w:sz="4" w:space="0" w:color="auto"/>
              <w:left w:val="single" w:sz="4" w:space="0" w:color="auto"/>
              <w:bottom w:val="single" w:sz="4" w:space="0" w:color="auto"/>
              <w:right w:val="single" w:sz="4" w:space="0" w:color="auto"/>
            </w:tcBorders>
            <w:hideMark/>
          </w:tcPr>
          <w:p w14:paraId="223BC367" w14:textId="77777777" w:rsidR="008C1117" w:rsidRPr="008F2B03" w:rsidRDefault="008C1117" w:rsidP="00E339AA">
            <w:pPr>
              <w:jc w:val="left"/>
              <w:rPr>
                <w:sz w:val="18"/>
                <w:szCs w:val="18"/>
                <w:lang w:eastAsia="zh-CN"/>
              </w:rPr>
            </w:pPr>
            <w:r w:rsidRPr="008F2B03">
              <w:rPr>
                <w:sz w:val="18"/>
                <w:szCs w:val="18"/>
                <w:lang w:eastAsia="zh-CN"/>
              </w:rPr>
              <w:t>Procurement of ODS identifiers</w:t>
            </w:r>
          </w:p>
        </w:tc>
        <w:tc>
          <w:tcPr>
            <w:tcW w:w="4252" w:type="dxa"/>
            <w:tcBorders>
              <w:top w:val="single" w:sz="4" w:space="0" w:color="auto"/>
              <w:left w:val="nil"/>
              <w:bottom w:val="single" w:sz="4" w:space="0" w:color="auto"/>
              <w:right w:val="single" w:sz="4" w:space="0" w:color="auto"/>
            </w:tcBorders>
            <w:hideMark/>
          </w:tcPr>
          <w:p w14:paraId="69C3FE63" w14:textId="77777777" w:rsidR="008C1117" w:rsidRPr="008F2B03" w:rsidRDefault="008C1117" w:rsidP="00E339AA">
            <w:pPr>
              <w:jc w:val="left"/>
              <w:rPr>
                <w:sz w:val="18"/>
                <w:szCs w:val="18"/>
                <w:lang w:eastAsia="zh-CN"/>
              </w:rPr>
            </w:pPr>
            <w:r w:rsidRPr="008F2B03">
              <w:rPr>
                <w:sz w:val="18"/>
                <w:szCs w:val="18"/>
                <w:lang w:eastAsia="zh-CN"/>
              </w:rPr>
              <w:t>Procurement and distribution of ODS identifiers and spare parts</w:t>
            </w:r>
          </w:p>
        </w:tc>
        <w:tc>
          <w:tcPr>
            <w:tcW w:w="851" w:type="dxa"/>
            <w:vMerge/>
            <w:tcBorders>
              <w:left w:val="single" w:sz="4" w:space="0" w:color="auto"/>
              <w:right w:val="single" w:sz="4" w:space="0" w:color="auto"/>
            </w:tcBorders>
            <w:vAlign w:val="center"/>
            <w:hideMark/>
          </w:tcPr>
          <w:p w14:paraId="1F03101B" w14:textId="77777777" w:rsidR="008C1117" w:rsidRPr="008F2B03" w:rsidRDefault="008C1117" w:rsidP="00E339AA">
            <w:pPr>
              <w:jc w:val="center"/>
              <w:rPr>
                <w:sz w:val="18"/>
                <w:szCs w:val="18"/>
                <w:lang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538DA41D" w14:textId="77777777" w:rsidR="008C1117" w:rsidRPr="008F2B03" w:rsidRDefault="008C1117" w:rsidP="00E339AA">
            <w:pPr>
              <w:jc w:val="left"/>
              <w:rPr>
                <w:sz w:val="18"/>
                <w:szCs w:val="18"/>
                <w:lang w:eastAsia="zh-CN"/>
              </w:rPr>
            </w:pPr>
          </w:p>
        </w:tc>
        <w:tc>
          <w:tcPr>
            <w:tcW w:w="830" w:type="dxa"/>
            <w:vMerge/>
            <w:tcBorders>
              <w:top w:val="nil"/>
              <w:left w:val="single" w:sz="4" w:space="0" w:color="auto"/>
              <w:bottom w:val="single" w:sz="4" w:space="0" w:color="auto"/>
              <w:right w:val="single" w:sz="4" w:space="0" w:color="auto"/>
            </w:tcBorders>
            <w:vAlign w:val="center"/>
            <w:hideMark/>
          </w:tcPr>
          <w:p w14:paraId="7BDDD13C"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07B0EFCC" w14:textId="77777777" w:rsidR="008C1117" w:rsidRPr="008F2B03" w:rsidRDefault="008C1117" w:rsidP="00E339AA">
            <w:pPr>
              <w:jc w:val="left"/>
              <w:rPr>
                <w:sz w:val="18"/>
                <w:szCs w:val="18"/>
                <w:lang w:eastAsia="zh-CN"/>
              </w:rPr>
            </w:pPr>
          </w:p>
        </w:tc>
      </w:tr>
      <w:tr w:rsidR="008C1117" w:rsidRPr="008F2B03" w14:paraId="1FDFAF69" w14:textId="77777777" w:rsidTr="008C1117">
        <w:trPr>
          <w:trHeight w:val="290"/>
        </w:trPr>
        <w:tc>
          <w:tcPr>
            <w:tcW w:w="2802" w:type="dxa"/>
            <w:tcBorders>
              <w:top w:val="single" w:sz="4" w:space="0" w:color="auto"/>
              <w:left w:val="single" w:sz="4" w:space="0" w:color="auto"/>
              <w:bottom w:val="single" w:sz="4" w:space="0" w:color="auto"/>
              <w:right w:val="single" w:sz="4" w:space="0" w:color="auto"/>
            </w:tcBorders>
            <w:hideMark/>
          </w:tcPr>
          <w:p w14:paraId="63D968BF" w14:textId="77777777" w:rsidR="008C1117" w:rsidRPr="008F2B03" w:rsidRDefault="008C1117" w:rsidP="00E339AA">
            <w:pPr>
              <w:jc w:val="left"/>
              <w:rPr>
                <w:sz w:val="18"/>
                <w:szCs w:val="18"/>
                <w:lang w:eastAsia="zh-CN"/>
              </w:rPr>
            </w:pPr>
            <w:r w:rsidRPr="008F2B03">
              <w:rPr>
                <w:sz w:val="18"/>
                <w:szCs w:val="18"/>
                <w:lang w:eastAsia="zh-CN"/>
              </w:rPr>
              <w:t>Public procurement policy</w:t>
            </w:r>
          </w:p>
        </w:tc>
        <w:tc>
          <w:tcPr>
            <w:tcW w:w="4252" w:type="dxa"/>
            <w:tcBorders>
              <w:top w:val="single" w:sz="4" w:space="0" w:color="auto"/>
              <w:left w:val="nil"/>
              <w:bottom w:val="single" w:sz="4" w:space="0" w:color="auto"/>
              <w:right w:val="single" w:sz="4" w:space="0" w:color="auto"/>
            </w:tcBorders>
            <w:hideMark/>
          </w:tcPr>
          <w:p w14:paraId="26944978" w14:textId="77777777" w:rsidR="008C1117" w:rsidRPr="008F2B03" w:rsidRDefault="008C1117" w:rsidP="00E339AA">
            <w:pPr>
              <w:jc w:val="left"/>
              <w:rPr>
                <w:sz w:val="18"/>
                <w:szCs w:val="18"/>
                <w:lang w:eastAsia="zh-CN"/>
              </w:rPr>
            </w:pPr>
            <w:r w:rsidRPr="008F2B03">
              <w:rPr>
                <w:sz w:val="18"/>
                <w:szCs w:val="18"/>
                <w:lang w:eastAsia="zh-CN"/>
              </w:rPr>
              <w:t>Adopt sustainable public procurement policy for acquiring RAC systems in the public sector</w:t>
            </w:r>
          </w:p>
        </w:tc>
        <w:tc>
          <w:tcPr>
            <w:tcW w:w="851" w:type="dxa"/>
            <w:vMerge/>
            <w:tcBorders>
              <w:left w:val="single" w:sz="4" w:space="0" w:color="auto"/>
              <w:right w:val="single" w:sz="4" w:space="0" w:color="auto"/>
            </w:tcBorders>
            <w:hideMark/>
          </w:tcPr>
          <w:p w14:paraId="21D35185" w14:textId="77777777" w:rsidR="008C1117" w:rsidRPr="008F2B03" w:rsidRDefault="008C1117" w:rsidP="00E339AA">
            <w:pPr>
              <w:jc w:val="center"/>
              <w:rPr>
                <w:sz w:val="18"/>
                <w:szCs w:val="18"/>
                <w:lang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hideMark/>
          </w:tcPr>
          <w:p w14:paraId="42EB1563"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4FA04809"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2F86FA3" w14:textId="77777777" w:rsidR="008C1117" w:rsidRPr="008F2B03" w:rsidRDefault="008C1117" w:rsidP="00E339AA">
            <w:pPr>
              <w:jc w:val="left"/>
              <w:rPr>
                <w:sz w:val="18"/>
                <w:szCs w:val="18"/>
                <w:lang w:eastAsia="zh-CN"/>
              </w:rPr>
            </w:pPr>
          </w:p>
        </w:tc>
      </w:tr>
      <w:tr w:rsidR="008C1117" w:rsidRPr="008F2B03" w14:paraId="3ED85FBC" w14:textId="77777777" w:rsidTr="008C1117">
        <w:trPr>
          <w:trHeight w:val="372"/>
        </w:trPr>
        <w:tc>
          <w:tcPr>
            <w:tcW w:w="2802" w:type="dxa"/>
            <w:tcBorders>
              <w:top w:val="nil"/>
              <w:left w:val="single" w:sz="4" w:space="0" w:color="auto"/>
              <w:bottom w:val="single" w:sz="4" w:space="0" w:color="auto"/>
              <w:right w:val="single" w:sz="4" w:space="0" w:color="auto"/>
            </w:tcBorders>
            <w:hideMark/>
          </w:tcPr>
          <w:p w14:paraId="635917E6" w14:textId="77777777" w:rsidR="008C1117" w:rsidRPr="008F2B03" w:rsidRDefault="008C1117" w:rsidP="00E339AA">
            <w:pPr>
              <w:jc w:val="left"/>
              <w:rPr>
                <w:sz w:val="18"/>
                <w:szCs w:val="18"/>
                <w:lang w:eastAsia="zh-CN"/>
              </w:rPr>
            </w:pPr>
            <w:r w:rsidRPr="008F2B03">
              <w:rPr>
                <w:sz w:val="18"/>
                <w:szCs w:val="18"/>
                <w:lang w:eastAsia="zh-CN"/>
              </w:rPr>
              <w:t>Training of customs officers on record</w:t>
            </w:r>
            <w:r w:rsidRPr="008F2B03">
              <w:rPr>
                <w:sz w:val="18"/>
                <w:szCs w:val="18"/>
                <w:lang w:eastAsia="zh-CN"/>
              </w:rPr>
              <w:noBreakHyphen/>
              <w:t xml:space="preserve">keeping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6BF6BAB4"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tcBorders>
              <w:left w:val="single" w:sz="4" w:space="0" w:color="auto"/>
              <w:bottom w:val="single" w:sz="4" w:space="0" w:color="auto"/>
              <w:right w:val="single" w:sz="4" w:space="0" w:color="auto"/>
            </w:tcBorders>
            <w:shd w:val="clear" w:color="000000" w:fill="D0D0D0"/>
            <w:hideMark/>
          </w:tcPr>
          <w:p w14:paraId="736577A9" w14:textId="77777777" w:rsidR="008C1117" w:rsidRPr="008F2B03" w:rsidRDefault="008C1117" w:rsidP="00E339AA">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16AC7A5E" w14:textId="77777777" w:rsidR="008C1117" w:rsidRPr="008F2B03" w:rsidRDefault="008C1117" w:rsidP="00E339AA">
            <w:pPr>
              <w:jc w:val="left"/>
              <w:rPr>
                <w:sz w:val="18"/>
                <w:szCs w:val="18"/>
                <w:lang w:eastAsia="zh-CN"/>
              </w:rPr>
            </w:pPr>
            <w:r w:rsidRPr="008F2B03">
              <w:rPr>
                <w:sz w:val="18"/>
                <w:szCs w:val="18"/>
                <w:lang w:eastAsia="zh-CN"/>
              </w:rPr>
              <w:t>Improve record-keeping by training customs officers on the HFC import registration system, enhancing information exchange at ports of entry, and conducting workshops for importers on data collection and reporting</w:t>
            </w:r>
          </w:p>
        </w:tc>
        <w:tc>
          <w:tcPr>
            <w:tcW w:w="830" w:type="dxa"/>
            <w:vMerge/>
            <w:tcBorders>
              <w:top w:val="nil"/>
              <w:left w:val="single" w:sz="4" w:space="0" w:color="auto"/>
              <w:bottom w:val="single" w:sz="4" w:space="0" w:color="auto"/>
              <w:right w:val="single" w:sz="4" w:space="0" w:color="auto"/>
            </w:tcBorders>
            <w:vAlign w:val="center"/>
            <w:hideMark/>
          </w:tcPr>
          <w:p w14:paraId="71DF383E"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1B7DA966" w14:textId="77777777" w:rsidR="008C1117" w:rsidRPr="008F2B03" w:rsidRDefault="008C1117" w:rsidP="00E339AA">
            <w:pPr>
              <w:jc w:val="left"/>
              <w:rPr>
                <w:sz w:val="18"/>
                <w:szCs w:val="18"/>
                <w:lang w:eastAsia="zh-CN"/>
              </w:rPr>
            </w:pPr>
          </w:p>
        </w:tc>
      </w:tr>
      <w:tr w:rsidR="008C1117" w:rsidRPr="008F2B03" w14:paraId="03989B48" w14:textId="77777777" w:rsidTr="008C1117">
        <w:trPr>
          <w:trHeight w:val="42"/>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0DDD732F" w14:textId="77777777" w:rsidR="008C1117" w:rsidRPr="008F2B03" w:rsidRDefault="008C1117" w:rsidP="00E339AA">
            <w:pPr>
              <w:keepNext/>
              <w:jc w:val="left"/>
              <w:rPr>
                <w:b/>
                <w:bCs/>
                <w:sz w:val="18"/>
                <w:szCs w:val="18"/>
                <w:lang w:eastAsia="zh-CN"/>
              </w:rPr>
            </w:pPr>
            <w:r w:rsidRPr="008F2B03">
              <w:rPr>
                <w:b/>
                <w:bCs/>
                <w:sz w:val="18"/>
                <w:szCs w:val="18"/>
                <w:lang w:eastAsia="en-CA"/>
              </w:rPr>
              <w:lastRenderedPageBreak/>
              <w:t>Capacity-building of RAC technicians</w:t>
            </w:r>
          </w:p>
        </w:tc>
      </w:tr>
      <w:tr w:rsidR="008C1117" w:rsidRPr="008F2B03" w14:paraId="0831F291" w14:textId="77777777" w:rsidTr="008C1117">
        <w:trPr>
          <w:trHeight w:val="1155"/>
        </w:trPr>
        <w:tc>
          <w:tcPr>
            <w:tcW w:w="2802" w:type="dxa"/>
            <w:tcBorders>
              <w:top w:val="nil"/>
              <w:left w:val="single" w:sz="4" w:space="0" w:color="auto"/>
              <w:bottom w:val="single" w:sz="4" w:space="0" w:color="auto"/>
              <w:right w:val="single" w:sz="4" w:space="0" w:color="auto"/>
            </w:tcBorders>
            <w:hideMark/>
          </w:tcPr>
          <w:p w14:paraId="1089DE65" w14:textId="77777777" w:rsidR="008C1117" w:rsidRPr="008F2B03" w:rsidRDefault="008C1117" w:rsidP="00E339AA">
            <w:pPr>
              <w:keepNext/>
              <w:jc w:val="left"/>
              <w:rPr>
                <w:sz w:val="18"/>
                <w:szCs w:val="18"/>
                <w:lang w:eastAsia="zh-CN"/>
              </w:rPr>
            </w:pPr>
            <w:r w:rsidRPr="008F2B03">
              <w:rPr>
                <w:sz w:val="18"/>
                <w:szCs w:val="18"/>
                <w:lang w:eastAsia="zh-CN"/>
              </w:rPr>
              <w:t xml:space="preserve">Training material and certification scheme </w:t>
            </w:r>
          </w:p>
        </w:tc>
        <w:tc>
          <w:tcPr>
            <w:tcW w:w="4252" w:type="dxa"/>
            <w:tcBorders>
              <w:top w:val="nil"/>
              <w:left w:val="nil"/>
              <w:bottom w:val="single" w:sz="4" w:space="0" w:color="auto"/>
              <w:right w:val="single" w:sz="4" w:space="0" w:color="auto"/>
            </w:tcBorders>
            <w:hideMark/>
          </w:tcPr>
          <w:p w14:paraId="142575E0" w14:textId="77777777" w:rsidR="008C1117" w:rsidRPr="008F2B03" w:rsidRDefault="008C1117" w:rsidP="00E339AA">
            <w:pPr>
              <w:keepNext/>
              <w:jc w:val="left"/>
              <w:rPr>
                <w:sz w:val="18"/>
                <w:szCs w:val="18"/>
                <w:lang w:eastAsia="zh-CN"/>
              </w:rPr>
            </w:pPr>
            <w:r w:rsidRPr="008F2B03">
              <w:rPr>
                <w:sz w:val="18"/>
                <w:szCs w:val="18"/>
                <w:lang w:eastAsia="zh-CN"/>
              </w:rPr>
              <w:t>Update the training manual and the national refrigeration codes of practice; conduct consultations with main stakeholders and establishment of a mandatory certification scheme, building the capacity for key stakeholders involved in the certification process</w:t>
            </w:r>
          </w:p>
        </w:tc>
        <w:tc>
          <w:tcPr>
            <w:tcW w:w="851" w:type="dxa"/>
            <w:vMerge w:val="restart"/>
            <w:tcBorders>
              <w:top w:val="nil"/>
              <w:left w:val="single" w:sz="4" w:space="0" w:color="auto"/>
              <w:bottom w:val="single" w:sz="4" w:space="0" w:color="auto"/>
              <w:right w:val="single" w:sz="4" w:space="0" w:color="auto"/>
            </w:tcBorders>
            <w:vAlign w:val="center"/>
            <w:hideMark/>
          </w:tcPr>
          <w:p w14:paraId="7C27DA27" w14:textId="77777777" w:rsidR="008C1117" w:rsidRPr="008F2B03" w:rsidRDefault="008C1117" w:rsidP="00E339AA">
            <w:pPr>
              <w:keepNext/>
              <w:jc w:val="right"/>
              <w:rPr>
                <w:sz w:val="18"/>
                <w:szCs w:val="18"/>
                <w:lang w:eastAsia="zh-CN"/>
              </w:rPr>
            </w:pPr>
            <w:r w:rsidRPr="008F2B03">
              <w:rPr>
                <w:sz w:val="18"/>
                <w:szCs w:val="18"/>
                <w:lang w:eastAsia="zh-CN"/>
              </w:rPr>
              <w:t>190,000</w:t>
            </w:r>
          </w:p>
        </w:tc>
        <w:tc>
          <w:tcPr>
            <w:tcW w:w="4394" w:type="dxa"/>
            <w:tcBorders>
              <w:top w:val="nil"/>
              <w:left w:val="nil"/>
              <w:bottom w:val="single" w:sz="4" w:space="0" w:color="auto"/>
              <w:right w:val="single" w:sz="4" w:space="0" w:color="auto"/>
            </w:tcBorders>
            <w:hideMark/>
          </w:tcPr>
          <w:p w14:paraId="1FE90AD2" w14:textId="77777777" w:rsidR="008C1117" w:rsidRPr="008F2B03" w:rsidRDefault="008C1117" w:rsidP="00E339AA">
            <w:pPr>
              <w:keepNext/>
              <w:jc w:val="left"/>
              <w:rPr>
                <w:sz w:val="18"/>
                <w:szCs w:val="18"/>
                <w:lang w:eastAsia="zh-CN"/>
              </w:rPr>
            </w:pPr>
            <w:r w:rsidRPr="008F2B03">
              <w:rPr>
                <w:sz w:val="18"/>
                <w:szCs w:val="18"/>
                <w:lang w:eastAsia="zh-CN"/>
              </w:rPr>
              <w:t>Update codes of practice and technician training curricula to promote refrigerant recovery and recycling, improve energy efficiency, and integrate safety practices for alternative refrigerants</w:t>
            </w:r>
          </w:p>
        </w:tc>
        <w:tc>
          <w:tcPr>
            <w:tcW w:w="830" w:type="dxa"/>
            <w:vMerge w:val="restart"/>
            <w:tcBorders>
              <w:top w:val="nil"/>
              <w:left w:val="single" w:sz="4" w:space="0" w:color="auto"/>
              <w:bottom w:val="single" w:sz="4" w:space="0" w:color="auto"/>
              <w:right w:val="single" w:sz="4" w:space="0" w:color="auto"/>
            </w:tcBorders>
            <w:vAlign w:val="center"/>
            <w:hideMark/>
          </w:tcPr>
          <w:p w14:paraId="4A50EF7B" w14:textId="77777777" w:rsidR="008C1117" w:rsidRPr="008F2B03" w:rsidRDefault="008C1117" w:rsidP="00E339AA">
            <w:pPr>
              <w:keepNext/>
              <w:jc w:val="right"/>
              <w:rPr>
                <w:sz w:val="18"/>
                <w:szCs w:val="18"/>
                <w:lang w:eastAsia="zh-CN"/>
              </w:rPr>
            </w:pPr>
            <w:r w:rsidRPr="008F2B03">
              <w:rPr>
                <w:sz w:val="18"/>
                <w:szCs w:val="18"/>
                <w:lang w:eastAsia="zh-CN"/>
              </w:rPr>
              <w:t>46,000</w:t>
            </w:r>
          </w:p>
        </w:tc>
        <w:tc>
          <w:tcPr>
            <w:tcW w:w="1169" w:type="dxa"/>
            <w:vMerge w:val="restart"/>
            <w:tcBorders>
              <w:top w:val="nil"/>
              <w:left w:val="single" w:sz="4" w:space="0" w:color="auto"/>
              <w:bottom w:val="single" w:sz="4" w:space="0" w:color="auto"/>
              <w:right w:val="single" w:sz="4" w:space="0" w:color="auto"/>
            </w:tcBorders>
            <w:vAlign w:val="center"/>
            <w:hideMark/>
          </w:tcPr>
          <w:p w14:paraId="1E002FAE" w14:textId="77777777" w:rsidR="008C1117" w:rsidRPr="008F2B03" w:rsidRDefault="008C1117" w:rsidP="00E339AA">
            <w:pPr>
              <w:keepNext/>
              <w:jc w:val="right"/>
              <w:rPr>
                <w:sz w:val="18"/>
                <w:szCs w:val="18"/>
                <w:lang w:eastAsia="zh-CN"/>
              </w:rPr>
            </w:pPr>
            <w:r w:rsidRPr="008F2B03">
              <w:rPr>
                <w:sz w:val="18"/>
                <w:szCs w:val="18"/>
                <w:lang w:eastAsia="zh-CN"/>
              </w:rPr>
              <w:t>236,000</w:t>
            </w:r>
          </w:p>
        </w:tc>
      </w:tr>
      <w:tr w:rsidR="008C1117" w:rsidRPr="008F2B03" w14:paraId="5275C2E2" w14:textId="77777777" w:rsidTr="008C1117">
        <w:trPr>
          <w:trHeight w:val="215"/>
        </w:trPr>
        <w:tc>
          <w:tcPr>
            <w:tcW w:w="2802" w:type="dxa"/>
            <w:tcBorders>
              <w:top w:val="nil"/>
              <w:left w:val="single" w:sz="4" w:space="0" w:color="auto"/>
              <w:bottom w:val="single" w:sz="4" w:space="0" w:color="auto"/>
              <w:right w:val="single" w:sz="4" w:space="0" w:color="auto"/>
            </w:tcBorders>
            <w:hideMark/>
          </w:tcPr>
          <w:p w14:paraId="7F335BAB" w14:textId="77777777" w:rsidR="008C1117" w:rsidRPr="008F2B03" w:rsidRDefault="008C1117" w:rsidP="00E339AA">
            <w:pPr>
              <w:jc w:val="left"/>
              <w:rPr>
                <w:sz w:val="18"/>
                <w:szCs w:val="18"/>
                <w:lang w:eastAsia="zh-CN"/>
              </w:rPr>
            </w:pPr>
            <w:r w:rsidRPr="008F2B03">
              <w:rPr>
                <w:sz w:val="18"/>
                <w:szCs w:val="18"/>
                <w:lang w:eastAsia="zh-CN"/>
              </w:rPr>
              <w:t>Training of RAC technicians</w:t>
            </w:r>
          </w:p>
        </w:tc>
        <w:tc>
          <w:tcPr>
            <w:tcW w:w="4252" w:type="dxa"/>
            <w:tcBorders>
              <w:top w:val="nil"/>
              <w:left w:val="nil"/>
              <w:bottom w:val="single" w:sz="4" w:space="0" w:color="auto"/>
              <w:right w:val="single" w:sz="4" w:space="0" w:color="auto"/>
            </w:tcBorders>
            <w:hideMark/>
          </w:tcPr>
          <w:p w14:paraId="7050BBC2" w14:textId="77777777" w:rsidR="008C1117" w:rsidRPr="008F2B03" w:rsidRDefault="008C1117" w:rsidP="00E339AA">
            <w:pPr>
              <w:jc w:val="left"/>
              <w:rPr>
                <w:sz w:val="18"/>
                <w:szCs w:val="18"/>
                <w:lang w:eastAsia="zh-CN"/>
              </w:rPr>
            </w:pPr>
            <w:r w:rsidRPr="008F2B03">
              <w:rPr>
                <w:sz w:val="18"/>
                <w:szCs w:val="18"/>
                <w:lang w:eastAsia="zh-CN"/>
              </w:rPr>
              <w:t>Training and certification of refrigeration technicians on good servicing practices</w:t>
            </w:r>
          </w:p>
        </w:tc>
        <w:tc>
          <w:tcPr>
            <w:tcW w:w="851" w:type="dxa"/>
            <w:vMerge/>
            <w:tcBorders>
              <w:top w:val="nil"/>
              <w:left w:val="single" w:sz="4" w:space="0" w:color="auto"/>
              <w:bottom w:val="single" w:sz="4" w:space="0" w:color="auto"/>
              <w:right w:val="single" w:sz="4" w:space="0" w:color="auto"/>
            </w:tcBorders>
            <w:hideMark/>
          </w:tcPr>
          <w:p w14:paraId="643FFF6E"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hideMark/>
          </w:tcPr>
          <w:p w14:paraId="063705D7" w14:textId="77777777" w:rsidR="008C1117" w:rsidRPr="008F2B03" w:rsidRDefault="008C1117" w:rsidP="00E339AA">
            <w:pPr>
              <w:jc w:val="left"/>
              <w:rPr>
                <w:sz w:val="18"/>
                <w:szCs w:val="18"/>
                <w:lang w:eastAsia="zh-CN"/>
              </w:rPr>
            </w:pPr>
            <w:r w:rsidRPr="008F2B03">
              <w:rPr>
                <w:sz w:val="18"/>
                <w:szCs w:val="18"/>
                <w:lang w:eastAsia="zh-CN"/>
              </w:rPr>
              <w:t>Train and certify RAC technicians on good servicing practices and the safe handling of low</w:t>
            </w:r>
            <w:r w:rsidRPr="008F2B03">
              <w:rPr>
                <w:sz w:val="18"/>
                <w:szCs w:val="18"/>
                <w:lang w:eastAsia="zh-CN"/>
              </w:rPr>
              <w:noBreakHyphen/>
              <w:t>GWP refrigerants</w:t>
            </w:r>
          </w:p>
        </w:tc>
        <w:tc>
          <w:tcPr>
            <w:tcW w:w="830" w:type="dxa"/>
            <w:vMerge/>
            <w:tcBorders>
              <w:top w:val="nil"/>
              <w:left w:val="single" w:sz="4" w:space="0" w:color="auto"/>
              <w:bottom w:val="single" w:sz="4" w:space="0" w:color="auto"/>
              <w:right w:val="single" w:sz="4" w:space="0" w:color="auto"/>
            </w:tcBorders>
            <w:vAlign w:val="center"/>
            <w:hideMark/>
          </w:tcPr>
          <w:p w14:paraId="07E7CBA5"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27C37CE" w14:textId="77777777" w:rsidR="008C1117" w:rsidRPr="008F2B03" w:rsidRDefault="008C1117" w:rsidP="00E339AA">
            <w:pPr>
              <w:jc w:val="left"/>
              <w:rPr>
                <w:sz w:val="18"/>
                <w:szCs w:val="18"/>
                <w:lang w:eastAsia="zh-CN"/>
              </w:rPr>
            </w:pPr>
          </w:p>
        </w:tc>
      </w:tr>
      <w:tr w:rsidR="008C1117" w:rsidRPr="008F2B03" w14:paraId="00F86CFE" w14:textId="77777777" w:rsidTr="008C1117">
        <w:trPr>
          <w:trHeight w:val="221"/>
        </w:trPr>
        <w:tc>
          <w:tcPr>
            <w:tcW w:w="2802" w:type="dxa"/>
            <w:tcBorders>
              <w:top w:val="nil"/>
              <w:left w:val="single" w:sz="4" w:space="0" w:color="auto"/>
              <w:bottom w:val="single" w:sz="4" w:space="0" w:color="auto"/>
              <w:right w:val="single" w:sz="4" w:space="0" w:color="auto"/>
            </w:tcBorders>
            <w:hideMark/>
          </w:tcPr>
          <w:p w14:paraId="0AC24B45" w14:textId="77777777" w:rsidR="008C1117" w:rsidRPr="008F2B03" w:rsidRDefault="008C1117" w:rsidP="00E339AA">
            <w:pPr>
              <w:jc w:val="left"/>
              <w:rPr>
                <w:sz w:val="18"/>
                <w:szCs w:val="18"/>
                <w:lang w:eastAsia="zh-CN"/>
              </w:rPr>
            </w:pPr>
            <w:r w:rsidRPr="008F2B03">
              <w:rPr>
                <w:sz w:val="18"/>
                <w:szCs w:val="18"/>
                <w:lang w:eastAsia="zh-CN"/>
              </w:rPr>
              <w:t>Servicing tools</w:t>
            </w:r>
          </w:p>
        </w:tc>
        <w:tc>
          <w:tcPr>
            <w:tcW w:w="4252" w:type="dxa"/>
            <w:tcBorders>
              <w:top w:val="nil"/>
              <w:left w:val="nil"/>
              <w:bottom w:val="single" w:sz="4" w:space="0" w:color="auto"/>
              <w:right w:val="single" w:sz="4" w:space="0" w:color="auto"/>
            </w:tcBorders>
            <w:hideMark/>
          </w:tcPr>
          <w:p w14:paraId="5ACE5082" w14:textId="77777777" w:rsidR="008C1117" w:rsidRPr="008F2B03" w:rsidRDefault="008C1117" w:rsidP="00E339AA">
            <w:pPr>
              <w:jc w:val="left"/>
              <w:rPr>
                <w:sz w:val="18"/>
                <w:szCs w:val="18"/>
                <w:lang w:eastAsia="zh-CN"/>
              </w:rPr>
            </w:pPr>
            <w:r w:rsidRPr="008F2B03">
              <w:rPr>
                <w:sz w:val="18"/>
                <w:szCs w:val="18"/>
                <w:lang w:eastAsia="zh-CN"/>
              </w:rPr>
              <w:t>Provide servicing tools and ODS identifiers to the refrigeration association of technician</w:t>
            </w:r>
          </w:p>
        </w:tc>
        <w:tc>
          <w:tcPr>
            <w:tcW w:w="851" w:type="dxa"/>
            <w:vMerge/>
            <w:tcBorders>
              <w:top w:val="nil"/>
              <w:left w:val="single" w:sz="4" w:space="0" w:color="auto"/>
              <w:bottom w:val="single" w:sz="4" w:space="0" w:color="auto"/>
              <w:right w:val="single" w:sz="4" w:space="0" w:color="auto"/>
            </w:tcBorders>
            <w:hideMark/>
          </w:tcPr>
          <w:p w14:paraId="37F37F24"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36161D8"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19F3662D"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9A3837F" w14:textId="77777777" w:rsidR="008C1117" w:rsidRPr="008F2B03" w:rsidRDefault="008C1117" w:rsidP="00E339AA">
            <w:pPr>
              <w:jc w:val="left"/>
              <w:rPr>
                <w:sz w:val="18"/>
                <w:szCs w:val="18"/>
                <w:lang w:eastAsia="zh-CN"/>
              </w:rPr>
            </w:pPr>
          </w:p>
        </w:tc>
      </w:tr>
      <w:tr w:rsidR="008C1117" w:rsidRPr="008F2B03" w14:paraId="2EFBE3AD" w14:textId="77777777" w:rsidTr="008C1117">
        <w:trPr>
          <w:trHeight w:val="369"/>
        </w:trPr>
        <w:tc>
          <w:tcPr>
            <w:tcW w:w="2802" w:type="dxa"/>
            <w:tcBorders>
              <w:top w:val="nil"/>
              <w:left w:val="single" w:sz="4" w:space="0" w:color="auto"/>
              <w:bottom w:val="single" w:sz="4" w:space="0" w:color="auto"/>
              <w:right w:val="single" w:sz="4" w:space="0" w:color="auto"/>
            </w:tcBorders>
            <w:hideMark/>
          </w:tcPr>
          <w:p w14:paraId="5579F52F" w14:textId="77777777" w:rsidR="008C1117" w:rsidRPr="008F2B03" w:rsidRDefault="008C1117" w:rsidP="00E339AA">
            <w:pPr>
              <w:jc w:val="left"/>
              <w:rPr>
                <w:sz w:val="18"/>
                <w:szCs w:val="18"/>
                <w:lang w:eastAsia="zh-CN"/>
              </w:rPr>
            </w:pPr>
            <w:r w:rsidRPr="008F2B03">
              <w:rPr>
                <w:sz w:val="18"/>
                <w:szCs w:val="18"/>
                <w:lang w:eastAsia="zh-CN"/>
              </w:rPr>
              <w:t xml:space="preserve"> Workshops for end-users </w:t>
            </w:r>
          </w:p>
        </w:tc>
        <w:tc>
          <w:tcPr>
            <w:tcW w:w="4252" w:type="dxa"/>
            <w:tcBorders>
              <w:top w:val="nil"/>
              <w:left w:val="nil"/>
              <w:bottom w:val="single" w:sz="4" w:space="0" w:color="auto"/>
              <w:right w:val="single" w:sz="4" w:space="0" w:color="auto"/>
            </w:tcBorders>
            <w:hideMark/>
          </w:tcPr>
          <w:p w14:paraId="42BFECA8" w14:textId="77777777" w:rsidR="008C1117" w:rsidRPr="008F2B03" w:rsidRDefault="008C1117" w:rsidP="00E339AA">
            <w:pPr>
              <w:jc w:val="left"/>
              <w:rPr>
                <w:sz w:val="18"/>
                <w:szCs w:val="18"/>
                <w:lang w:eastAsia="zh-CN"/>
              </w:rPr>
            </w:pPr>
            <w:r w:rsidRPr="008F2B03">
              <w:rPr>
                <w:sz w:val="18"/>
                <w:szCs w:val="18"/>
                <w:lang w:eastAsia="zh-CN"/>
              </w:rPr>
              <w:t xml:space="preserve">Organize workshops for end-users on the latest development of alternative technology </w:t>
            </w:r>
          </w:p>
        </w:tc>
        <w:tc>
          <w:tcPr>
            <w:tcW w:w="851" w:type="dxa"/>
            <w:vMerge/>
            <w:tcBorders>
              <w:top w:val="nil"/>
              <w:left w:val="single" w:sz="4" w:space="0" w:color="auto"/>
              <w:bottom w:val="single" w:sz="4" w:space="0" w:color="auto"/>
              <w:right w:val="single" w:sz="4" w:space="0" w:color="auto"/>
            </w:tcBorders>
            <w:hideMark/>
          </w:tcPr>
          <w:p w14:paraId="57E6D381"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4D4CD9F9"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185304B2"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43E7CEF8" w14:textId="77777777" w:rsidR="008C1117" w:rsidRPr="008F2B03" w:rsidRDefault="008C1117" w:rsidP="00E339AA">
            <w:pPr>
              <w:jc w:val="left"/>
              <w:rPr>
                <w:sz w:val="18"/>
                <w:szCs w:val="18"/>
                <w:lang w:eastAsia="zh-CN"/>
              </w:rPr>
            </w:pPr>
          </w:p>
        </w:tc>
      </w:tr>
      <w:tr w:rsidR="008C1117" w:rsidRPr="008F2B03" w14:paraId="4FE83F6B" w14:textId="77777777" w:rsidTr="008C1117">
        <w:trPr>
          <w:trHeight w:val="644"/>
        </w:trPr>
        <w:tc>
          <w:tcPr>
            <w:tcW w:w="2802" w:type="dxa"/>
            <w:tcBorders>
              <w:top w:val="nil"/>
              <w:left w:val="single" w:sz="4" w:space="0" w:color="auto"/>
              <w:bottom w:val="single" w:sz="4" w:space="0" w:color="auto"/>
              <w:right w:val="single" w:sz="4" w:space="0" w:color="auto"/>
            </w:tcBorders>
            <w:hideMark/>
          </w:tcPr>
          <w:p w14:paraId="105A26B0" w14:textId="77777777" w:rsidR="008C1117" w:rsidRPr="008F2B03" w:rsidRDefault="008C1117" w:rsidP="00E339AA">
            <w:pPr>
              <w:jc w:val="left"/>
              <w:rPr>
                <w:sz w:val="18"/>
                <w:szCs w:val="18"/>
                <w:lang w:eastAsia="zh-CN"/>
              </w:rPr>
            </w:pPr>
            <w:r w:rsidRPr="008F2B03">
              <w:rPr>
                <w:sz w:val="18"/>
                <w:szCs w:val="18"/>
                <w:lang w:eastAsia="zh-CN"/>
              </w:rPr>
              <w:t xml:space="preserve">Awareness campaigns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6D8AE24F" w14:textId="77777777" w:rsidR="008C1117" w:rsidRPr="008F2B03" w:rsidRDefault="008C1117" w:rsidP="00E339AA">
            <w:pPr>
              <w:jc w:val="left"/>
              <w:rPr>
                <w:sz w:val="18"/>
                <w:szCs w:val="18"/>
                <w:lang w:eastAsia="zh-CN"/>
              </w:rPr>
            </w:pPr>
          </w:p>
        </w:tc>
        <w:tc>
          <w:tcPr>
            <w:tcW w:w="851" w:type="dxa"/>
            <w:vMerge/>
            <w:tcBorders>
              <w:top w:val="nil"/>
              <w:left w:val="single" w:sz="4" w:space="0" w:color="auto"/>
              <w:bottom w:val="single" w:sz="4" w:space="0" w:color="auto"/>
              <w:right w:val="single" w:sz="4" w:space="0" w:color="auto"/>
            </w:tcBorders>
            <w:hideMark/>
          </w:tcPr>
          <w:p w14:paraId="0418EFA2"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hideMark/>
          </w:tcPr>
          <w:p w14:paraId="4BADC1F0" w14:textId="77777777" w:rsidR="008C1117" w:rsidRPr="008F2B03" w:rsidRDefault="008C1117" w:rsidP="00E339AA">
            <w:pPr>
              <w:jc w:val="left"/>
              <w:rPr>
                <w:sz w:val="18"/>
                <w:szCs w:val="18"/>
                <w:lang w:eastAsia="zh-CN"/>
              </w:rPr>
            </w:pPr>
            <w:r w:rsidRPr="008F2B03">
              <w:rPr>
                <w:sz w:val="18"/>
                <w:szCs w:val="18"/>
                <w:lang w:eastAsia="zh-CN"/>
              </w:rPr>
              <w:t>Conduct targeted awareness-raising activities for importers, technicians, installers and end-users to enhance their understanding of the impact of high-GWP technologies, while promoting low-GWP alternatives and their benefits</w:t>
            </w:r>
          </w:p>
        </w:tc>
        <w:tc>
          <w:tcPr>
            <w:tcW w:w="830" w:type="dxa"/>
            <w:vMerge/>
            <w:tcBorders>
              <w:top w:val="nil"/>
              <w:left w:val="single" w:sz="4" w:space="0" w:color="auto"/>
              <w:bottom w:val="single" w:sz="4" w:space="0" w:color="auto"/>
              <w:right w:val="single" w:sz="4" w:space="0" w:color="auto"/>
            </w:tcBorders>
            <w:vAlign w:val="center"/>
            <w:hideMark/>
          </w:tcPr>
          <w:p w14:paraId="63F5F4D8"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6DBEE872" w14:textId="77777777" w:rsidR="008C1117" w:rsidRPr="008F2B03" w:rsidRDefault="008C1117" w:rsidP="00E339AA">
            <w:pPr>
              <w:jc w:val="left"/>
              <w:rPr>
                <w:sz w:val="18"/>
                <w:szCs w:val="18"/>
                <w:lang w:eastAsia="zh-CN"/>
              </w:rPr>
            </w:pPr>
          </w:p>
        </w:tc>
      </w:tr>
      <w:tr w:rsidR="008C1117" w:rsidRPr="008F2B03" w14:paraId="766D01FD" w14:textId="77777777" w:rsidTr="008C1117">
        <w:trPr>
          <w:trHeight w:val="104"/>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1BD5DC31" w14:textId="77777777" w:rsidR="008C1117" w:rsidRPr="008F2B03" w:rsidRDefault="008C1117" w:rsidP="00E339AA">
            <w:pPr>
              <w:jc w:val="left"/>
              <w:rPr>
                <w:b/>
                <w:bCs/>
                <w:sz w:val="18"/>
                <w:szCs w:val="18"/>
                <w:lang w:eastAsia="zh-CN"/>
              </w:rPr>
            </w:pPr>
            <w:r w:rsidRPr="008F2B03">
              <w:rPr>
                <w:b/>
                <w:bCs/>
                <w:sz w:val="18"/>
                <w:szCs w:val="18"/>
                <w:lang w:eastAsia="zh-CN"/>
              </w:rPr>
              <w:t>Capacity-building for the MAC sector</w:t>
            </w:r>
          </w:p>
        </w:tc>
      </w:tr>
      <w:tr w:rsidR="008C1117" w:rsidRPr="008F2B03" w14:paraId="69DCF9E1" w14:textId="77777777" w:rsidTr="008C1117">
        <w:trPr>
          <w:trHeight w:val="305"/>
        </w:trPr>
        <w:tc>
          <w:tcPr>
            <w:tcW w:w="2802" w:type="dxa"/>
            <w:tcBorders>
              <w:top w:val="nil"/>
              <w:left w:val="single" w:sz="4" w:space="0" w:color="auto"/>
              <w:bottom w:val="single" w:sz="4" w:space="0" w:color="auto"/>
              <w:right w:val="single" w:sz="4" w:space="0" w:color="auto"/>
            </w:tcBorders>
            <w:hideMark/>
          </w:tcPr>
          <w:p w14:paraId="4EF23DF8" w14:textId="77777777" w:rsidR="008C1117" w:rsidRPr="008F2B03" w:rsidRDefault="008C1117" w:rsidP="00E339AA">
            <w:pPr>
              <w:jc w:val="left"/>
              <w:rPr>
                <w:sz w:val="18"/>
                <w:szCs w:val="18"/>
                <w:lang w:eastAsia="zh-CN"/>
              </w:rPr>
            </w:pPr>
            <w:r w:rsidRPr="008F2B03">
              <w:rPr>
                <w:sz w:val="18"/>
                <w:szCs w:val="18"/>
                <w:lang w:eastAsia="en-CA"/>
              </w:rPr>
              <w:t>Provision of equipment and tools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3E40450F"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val="restart"/>
            <w:tcBorders>
              <w:top w:val="nil"/>
              <w:left w:val="nil"/>
              <w:right w:val="single" w:sz="4" w:space="0" w:color="auto"/>
            </w:tcBorders>
            <w:shd w:val="clear" w:color="auto" w:fill="D9D9D9" w:themeFill="background1" w:themeFillShade="D9"/>
            <w:hideMark/>
          </w:tcPr>
          <w:p w14:paraId="42A634DA"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4394" w:type="dxa"/>
            <w:tcBorders>
              <w:top w:val="nil"/>
              <w:left w:val="nil"/>
              <w:bottom w:val="single" w:sz="4" w:space="0" w:color="auto"/>
              <w:right w:val="single" w:sz="4" w:space="0" w:color="auto"/>
            </w:tcBorders>
            <w:hideMark/>
          </w:tcPr>
          <w:p w14:paraId="7D467851" w14:textId="77777777" w:rsidR="008C1117" w:rsidRPr="008F2B03" w:rsidRDefault="008C1117" w:rsidP="00E339AA">
            <w:pPr>
              <w:jc w:val="left"/>
              <w:rPr>
                <w:sz w:val="18"/>
                <w:szCs w:val="18"/>
                <w:lang w:eastAsia="zh-CN"/>
              </w:rPr>
            </w:pPr>
            <w:r w:rsidRPr="008F2B03">
              <w:rPr>
                <w:sz w:val="18"/>
                <w:szCs w:val="18"/>
                <w:lang w:eastAsia="zh-CN"/>
              </w:rPr>
              <w:t>Purchase and supply recovery units, cylinders, leak detectors, and electronic scales to selected workshops</w:t>
            </w:r>
          </w:p>
        </w:tc>
        <w:tc>
          <w:tcPr>
            <w:tcW w:w="830" w:type="dxa"/>
            <w:vMerge w:val="restart"/>
            <w:tcBorders>
              <w:top w:val="nil"/>
              <w:left w:val="single" w:sz="4" w:space="0" w:color="auto"/>
              <w:bottom w:val="single" w:sz="4" w:space="0" w:color="auto"/>
              <w:right w:val="single" w:sz="4" w:space="0" w:color="auto"/>
            </w:tcBorders>
            <w:vAlign w:val="center"/>
            <w:hideMark/>
          </w:tcPr>
          <w:p w14:paraId="1382B590" w14:textId="77777777" w:rsidR="008C1117" w:rsidRPr="008F2B03" w:rsidRDefault="008C1117" w:rsidP="00E339AA">
            <w:pPr>
              <w:jc w:val="right"/>
              <w:rPr>
                <w:sz w:val="18"/>
                <w:szCs w:val="18"/>
                <w:lang w:eastAsia="zh-CN"/>
              </w:rPr>
            </w:pPr>
            <w:r w:rsidRPr="008F2B03">
              <w:rPr>
                <w:sz w:val="18"/>
                <w:szCs w:val="18"/>
                <w:lang w:eastAsia="zh-CN"/>
              </w:rPr>
              <w:t>27,400</w:t>
            </w:r>
          </w:p>
        </w:tc>
        <w:tc>
          <w:tcPr>
            <w:tcW w:w="1169" w:type="dxa"/>
            <w:vMerge w:val="restart"/>
            <w:tcBorders>
              <w:top w:val="nil"/>
              <w:left w:val="single" w:sz="4" w:space="0" w:color="auto"/>
              <w:bottom w:val="single" w:sz="4" w:space="0" w:color="auto"/>
              <w:right w:val="single" w:sz="4" w:space="0" w:color="auto"/>
            </w:tcBorders>
            <w:vAlign w:val="center"/>
            <w:hideMark/>
          </w:tcPr>
          <w:p w14:paraId="187C0BCA" w14:textId="77777777" w:rsidR="008C1117" w:rsidRPr="008F2B03" w:rsidRDefault="008C1117" w:rsidP="00E339AA">
            <w:pPr>
              <w:jc w:val="right"/>
              <w:rPr>
                <w:sz w:val="18"/>
                <w:szCs w:val="18"/>
                <w:lang w:eastAsia="zh-CN"/>
              </w:rPr>
            </w:pPr>
            <w:r w:rsidRPr="008F2B03">
              <w:rPr>
                <w:sz w:val="18"/>
                <w:szCs w:val="18"/>
                <w:lang w:eastAsia="zh-CN"/>
              </w:rPr>
              <w:t>27,400</w:t>
            </w:r>
          </w:p>
        </w:tc>
      </w:tr>
      <w:tr w:rsidR="008C1117" w:rsidRPr="008F2B03" w14:paraId="3FC75D78" w14:textId="77777777" w:rsidTr="008C1117">
        <w:trPr>
          <w:trHeight w:val="311"/>
        </w:trPr>
        <w:tc>
          <w:tcPr>
            <w:tcW w:w="2802" w:type="dxa"/>
            <w:tcBorders>
              <w:top w:val="nil"/>
              <w:left w:val="single" w:sz="4" w:space="0" w:color="auto"/>
              <w:bottom w:val="single" w:sz="4" w:space="0" w:color="auto"/>
              <w:right w:val="single" w:sz="4" w:space="0" w:color="auto"/>
            </w:tcBorders>
            <w:hideMark/>
          </w:tcPr>
          <w:p w14:paraId="5D6B211A" w14:textId="77777777" w:rsidR="008C1117" w:rsidRPr="008F2B03" w:rsidRDefault="008C1117" w:rsidP="00E339AA">
            <w:pPr>
              <w:jc w:val="left"/>
              <w:rPr>
                <w:sz w:val="18"/>
                <w:szCs w:val="18"/>
                <w:lang w:eastAsia="zh-CN"/>
              </w:rPr>
            </w:pPr>
            <w:r w:rsidRPr="008F2B03">
              <w:rPr>
                <w:sz w:val="18"/>
                <w:szCs w:val="18"/>
                <w:lang w:eastAsia="en-CA"/>
              </w:rPr>
              <w:t>Training of MAC technicians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1E1BFA7"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tcBorders>
              <w:left w:val="nil"/>
              <w:bottom w:val="single" w:sz="4" w:space="0" w:color="auto"/>
              <w:right w:val="single" w:sz="4" w:space="0" w:color="auto"/>
            </w:tcBorders>
            <w:shd w:val="clear" w:color="000000" w:fill="D0D0D0"/>
            <w:hideMark/>
          </w:tcPr>
          <w:p w14:paraId="7C82685E" w14:textId="77777777" w:rsidR="008C1117" w:rsidRPr="008F2B03" w:rsidRDefault="008C1117" w:rsidP="00E339AA">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31EAE459" w14:textId="77777777" w:rsidR="008C1117" w:rsidRPr="008F2B03" w:rsidRDefault="008C1117" w:rsidP="00E339AA">
            <w:pPr>
              <w:jc w:val="left"/>
              <w:rPr>
                <w:sz w:val="18"/>
                <w:szCs w:val="18"/>
                <w:lang w:eastAsia="zh-CN"/>
              </w:rPr>
            </w:pPr>
            <w:r w:rsidRPr="008F2B03">
              <w:rPr>
                <w:sz w:val="18"/>
                <w:szCs w:val="18"/>
                <w:lang w:eastAsia="zh-CN"/>
              </w:rPr>
              <w:t>Provide technical training for MAC technicians on the safe and effective use of recovery and servicing tools</w:t>
            </w:r>
          </w:p>
        </w:tc>
        <w:tc>
          <w:tcPr>
            <w:tcW w:w="830" w:type="dxa"/>
            <w:vMerge/>
            <w:tcBorders>
              <w:top w:val="nil"/>
              <w:left w:val="single" w:sz="4" w:space="0" w:color="auto"/>
              <w:bottom w:val="single" w:sz="4" w:space="0" w:color="auto"/>
              <w:right w:val="single" w:sz="4" w:space="0" w:color="auto"/>
            </w:tcBorders>
            <w:vAlign w:val="center"/>
            <w:hideMark/>
          </w:tcPr>
          <w:p w14:paraId="1B46EA19"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0A8F8AAA" w14:textId="77777777" w:rsidR="008C1117" w:rsidRPr="008F2B03" w:rsidRDefault="008C1117" w:rsidP="00E339AA">
            <w:pPr>
              <w:jc w:val="left"/>
              <w:rPr>
                <w:sz w:val="18"/>
                <w:szCs w:val="18"/>
                <w:lang w:eastAsia="zh-CN"/>
              </w:rPr>
            </w:pPr>
          </w:p>
        </w:tc>
      </w:tr>
      <w:tr w:rsidR="008C1117" w:rsidRPr="008F2B03" w14:paraId="30D7A636" w14:textId="77777777" w:rsidTr="008C1117">
        <w:trPr>
          <w:trHeight w:val="75"/>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5E59A9E5" w14:textId="77777777" w:rsidR="008C1117" w:rsidRPr="008F2B03" w:rsidRDefault="008C1117" w:rsidP="00E339AA">
            <w:pPr>
              <w:jc w:val="left"/>
              <w:rPr>
                <w:b/>
                <w:bCs/>
                <w:sz w:val="18"/>
                <w:szCs w:val="18"/>
                <w:lang w:eastAsia="zh-CN"/>
              </w:rPr>
            </w:pPr>
            <w:r w:rsidRPr="008F2B03">
              <w:rPr>
                <w:b/>
                <w:bCs/>
                <w:sz w:val="18"/>
                <w:szCs w:val="18"/>
                <w:lang w:eastAsia="zh-CN"/>
              </w:rPr>
              <w:t>Promote low-GWP technologies in the commercial refrigeration sector</w:t>
            </w:r>
          </w:p>
        </w:tc>
      </w:tr>
      <w:tr w:rsidR="008C1117" w:rsidRPr="008F2B03" w14:paraId="7731674C" w14:textId="77777777" w:rsidTr="008C1117">
        <w:trPr>
          <w:trHeight w:val="235"/>
        </w:trPr>
        <w:tc>
          <w:tcPr>
            <w:tcW w:w="2802" w:type="dxa"/>
            <w:tcBorders>
              <w:top w:val="nil"/>
              <w:left w:val="single" w:sz="4" w:space="0" w:color="auto"/>
              <w:bottom w:val="single" w:sz="4" w:space="0" w:color="auto"/>
              <w:right w:val="single" w:sz="4" w:space="0" w:color="auto"/>
            </w:tcBorders>
            <w:hideMark/>
          </w:tcPr>
          <w:p w14:paraId="5C102E4C" w14:textId="77777777" w:rsidR="008C1117" w:rsidRPr="008F2B03" w:rsidRDefault="008C1117" w:rsidP="00E339AA">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tcBorders>
              <w:top w:val="nil"/>
              <w:left w:val="nil"/>
              <w:bottom w:val="single" w:sz="4" w:space="0" w:color="auto"/>
              <w:right w:val="single" w:sz="4" w:space="0" w:color="auto"/>
            </w:tcBorders>
            <w:shd w:val="clear" w:color="auto" w:fill="D9D9D9" w:themeFill="background1" w:themeFillShade="D9"/>
            <w:noWrap/>
            <w:hideMark/>
          </w:tcPr>
          <w:p w14:paraId="73CCFACA" w14:textId="77777777" w:rsidR="008C1117" w:rsidRPr="008F2B03" w:rsidRDefault="008C1117" w:rsidP="00E339AA">
            <w:pPr>
              <w:jc w:val="left"/>
              <w:rPr>
                <w:sz w:val="18"/>
                <w:szCs w:val="18"/>
                <w:lang w:eastAsia="zh-CN"/>
              </w:rPr>
            </w:pPr>
            <w:r w:rsidRPr="008F2B03">
              <w:rPr>
                <w:sz w:val="18"/>
                <w:szCs w:val="18"/>
                <w:lang w:eastAsia="zh-CN"/>
              </w:rPr>
              <w:t> </w:t>
            </w:r>
          </w:p>
        </w:tc>
        <w:tc>
          <w:tcPr>
            <w:tcW w:w="851" w:type="dxa"/>
            <w:vMerge w:val="restart"/>
            <w:tcBorders>
              <w:top w:val="nil"/>
              <w:left w:val="nil"/>
              <w:right w:val="single" w:sz="4" w:space="0" w:color="auto"/>
            </w:tcBorders>
            <w:shd w:val="clear" w:color="auto" w:fill="D9D9D9" w:themeFill="background1" w:themeFillShade="D9"/>
            <w:noWrap/>
            <w:hideMark/>
          </w:tcPr>
          <w:p w14:paraId="19BE07C7"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hideMark/>
          </w:tcPr>
          <w:p w14:paraId="2A3D2274" w14:textId="77777777" w:rsidR="008C1117" w:rsidRPr="008F2B03" w:rsidRDefault="008C1117" w:rsidP="00E339AA">
            <w:pPr>
              <w:jc w:val="left"/>
              <w:rPr>
                <w:sz w:val="18"/>
                <w:szCs w:val="18"/>
                <w:lang w:eastAsia="zh-CN"/>
              </w:rPr>
            </w:pPr>
            <w:r w:rsidRPr="008F2B03">
              <w:rPr>
                <w:sz w:val="18"/>
                <w:szCs w:val="18"/>
                <w:lang w:eastAsia="zh-CN"/>
              </w:rPr>
              <w:t>Implement a demonstration project replacing existing commercial refrigeration units with R</w:t>
            </w:r>
            <w:r w:rsidRPr="008F2B03">
              <w:rPr>
                <w:sz w:val="18"/>
                <w:szCs w:val="18"/>
                <w:lang w:eastAsia="zh-CN"/>
              </w:rPr>
              <w:noBreakHyphen/>
              <w:t xml:space="preserve">290-based equipment </w:t>
            </w:r>
          </w:p>
        </w:tc>
        <w:tc>
          <w:tcPr>
            <w:tcW w:w="830" w:type="dxa"/>
            <w:vMerge w:val="restart"/>
            <w:tcBorders>
              <w:top w:val="nil"/>
              <w:left w:val="single" w:sz="4" w:space="0" w:color="auto"/>
              <w:bottom w:val="single" w:sz="4" w:space="0" w:color="auto"/>
              <w:right w:val="single" w:sz="4" w:space="0" w:color="auto"/>
            </w:tcBorders>
            <w:vAlign w:val="center"/>
            <w:hideMark/>
          </w:tcPr>
          <w:p w14:paraId="065F88B9" w14:textId="77777777" w:rsidR="008C1117" w:rsidRPr="008F2B03" w:rsidRDefault="008C1117" w:rsidP="00E339AA">
            <w:pPr>
              <w:jc w:val="right"/>
              <w:rPr>
                <w:sz w:val="18"/>
                <w:szCs w:val="18"/>
                <w:lang w:eastAsia="zh-CN"/>
              </w:rPr>
            </w:pPr>
            <w:r w:rsidRPr="008F2B03">
              <w:rPr>
                <w:sz w:val="18"/>
                <w:szCs w:val="18"/>
                <w:lang w:eastAsia="zh-CN"/>
              </w:rPr>
              <w:t>25,000</w:t>
            </w:r>
          </w:p>
        </w:tc>
        <w:tc>
          <w:tcPr>
            <w:tcW w:w="1169" w:type="dxa"/>
            <w:vMerge w:val="restart"/>
            <w:tcBorders>
              <w:top w:val="nil"/>
              <w:left w:val="single" w:sz="4" w:space="0" w:color="auto"/>
              <w:bottom w:val="single" w:sz="4" w:space="0" w:color="auto"/>
              <w:right w:val="single" w:sz="4" w:space="0" w:color="auto"/>
            </w:tcBorders>
            <w:vAlign w:val="center"/>
            <w:hideMark/>
          </w:tcPr>
          <w:p w14:paraId="1A0CC6C0" w14:textId="77777777" w:rsidR="008C1117" w:rsidRPr="008F2B03" w:rsidRDefault="008C1117" w:rsidP="00E339AA">
            <w:pPr>
              <w:jc w:val="right"/>
              <w:rPr>
                <w:sz w:val="18"/>
                <w:szCs w:val="18"/>
                <w:lang w:eastAsia="zh-CN"/>
              </w:rPr>
            </w:pPr>
            <w:r w:rsidRPr="008F2B03">
              <w:rPr>
                <w:sz w:val="18"/>
                <w:szCs w:val="18"/>
                <w:lang w:eastAsia="zh-CN"/>
              </w:rPr>
              <w:t>25,000</w:t>
            </w:r>
          </w:p>
        </w:tc>
      </w:tr>
      <w:tr w:rsidR="008C1117" w:rsidRPr="008F2B03" w14:paraId="60E71B66" w14:textId="77777777" w:rsidTr="008C1117">
        <w:trPr>
          <w:trHeight w:val="353"/>
        </w:trPr>
        <w:tc>
          <w:tcPr>
            <w:tcW w:w="2802" w:type="dxa"/>
            <w:tcBorders>
              <w:top w:val="nil"/>
              <w:left w:val="single" w:sz="4" w:space="0" w:color="auto"/>
              <w:bottom w:val="single" w:sz="4" w:space="0" w:color="auto"/>
              <w:right w:val="single" w:sz="4" w:space="0" w:color="auto"/>
            </w:tcBorders>
            <w:hideMark/>
          </w:tcPr>
          <w:p w14:paraId="3D54CD9D" w14:textId="77777777" w:rsidR="008C1117" w:rsidRPr="008F2B03" w:rsidRDefault="008C1117" w:rsidP="00E339AA">
            <w:pPr>
              <w:jc w:val="left"/>
              <w:rPr>
                <w:sz w:val="18"/>
                <w:szCs w:val="18"/>
                <w:lang w:eastAsia="zh-CN"/>
              </w:rPr>
            </w:pPr>
            <w:r w:rsidRPr="008F2B03">
              <w:rPr>
                <w:sz w:val="18"/>
                <w:szCs w:val="18"/>
                <w:lang w:eastAsia="zh-CN"/>
              </w:rPr>
              <w:t>Market survey</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960D560"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tcBorders>
              <w:left w:val="nil"/>
              <w:right w:val="single" w:sz="4" w:space="0" w:color="auto"/>
            </w:tcBorders>
            <w:shd w:val="clear" w:color="auto" w:fill="D9D9D9" w:themeFill="background1" w:themeFillShade="D9"/>
            <w:hideMark/>
          </w:tcPr>
          <w:p w14:paraId="12E6BFCF" w14:textId="77777777" w:rsidR="008C1117" w:rsidRPr="008F2B03" w:rsidRDefault="008C1117" w:rsidP="00E339AA">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39592C76" w14:textId="77777777" w:rsidR="008C1117" w:rsidRPr="008F2B03" w:rsidRDefault="008C1117" w:rsidP="00E339AA">
            <w:pPr>
              <w:jc w:val="left"/>
              <w:rPr>
                <w:sz w:val="18"/>
                <w:szCs w:val="18"/>
                <w:lang w:eastAsia="zh-CN"/>
              </w:rPr>
            </w:pPr>
            <w:r w:rsidRPr="008F2B03">
              <w:rPr>
                <w:sz w:val="18"/>
                <w:szCs w:val="18"/>
                <w:lang w:eastAsia="zh-CN"/>
              </w:rPr>
              <w:t>Conduct a market survey on potential candidates for the replacement of the existing stand-alone units</w:t>
            </w:r>
          </w:p>
        </w:tc>
        <w:tc>
          <w:tcPr>
            <w:tcW w:w="830" w:type="dxa"/>
            <w:vMerge/>
            <w:tcBorders>
              <w:top w:val="nil"/>
              <w:left w:val="single" w:sz="4" w:space="0" w:color="auto"/>
              <w:bottom w:val="single" w:sz="4" w:space="0" w:color="auto"/>
              <w:right w:val="single" w:sz="4" w:space="0" w:color="auto"/>
            </w:tcBorders>
            <w:vAlign w:val="center"/>
            <w:hideMark/>
          </w:tcPr>
          <w:p w14:paraId="2D0B708D"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AE9A837" w14:textId="77777777" w:rsidR="008C1117" w:rsidRPr="008F2B03" w:rsidRDefault="008C1117" w:rsidP="00E339AA">
            <w:pPr>
              <w:jc w:val="left"/>
              <w:rPr>
                <w:sz w:val="18"/>
                <w:szCs w:val="18"/>
                <w:lang w:eastAsia="zh-CN"/>
              </w:rPr>
            </w:pPr>
          </w:p>
        </w:tc>
      </w:tr>
      <w:tr w:rsidR="008C1117" w:rsidRPr="008F2B03" w14:paraId="61670D5F" w14:textId="77777777" w:rsidTr="008C1117">
        <w:trPr>
          <w:trHeight w:val="321"/>
        </w:trPr>
        <w:tc>
          <w:tcPr>
            <w:tcW w:w="2802" w:type="dxa"/>
            <w:tcBorders>
              <w:top w:val="nil"/>
              <w:left w:val="single" w:sz="4" w:space="0" w:color="auto"/>
              <w:bottom w:val="single" w:sz="4" w:space="0" w:color="auto"/>
              <w:right w:val="single" w:sz="4" w:space="0" w:color="auto"/>
            </w:tcBorders>
            <w:hideMark/>
          </w:tcPr>
          <w:p w14:paraId="1D12F498" w14:textId="77777777" w:rsidR="008C1117" w:rsidRPr="008F2B03" w:rsidRDefault="008C1117" w:rsidP="00E339AA">
            <w:pPr>
              <w:jc w:val="left"/>
              <w:rPr>
                <w:sz w:val="18"/>
                <w:szCs w:val="18"/>
                <w:lang w:eastAsia="zh-CN"/>
              </w:rPr>
            </w:pPr>
            <w:r w:rsidRPr="008F2B03">
              <w:rPr>
                <w:sz w:val="18"/>
                <w:szCs w:val="18"/>
                <w:lang w:eastAsia="zh-CN"/>
              </w:rPr>
              <w:t xml:space="preserve">Safe disposal and recovery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7B3E2B34"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tcBorders>
              <w:left w:val="nil"/>
              <w:bottom w:val="single" w:sz="4" w:space="0" w:color="auto"/>
              <w:right w:val="single" w:sz="4" w:space="0" w:color="auto"/>
            </w:tcBorders>
            <w:shd w:val="clear" w:color="auto" w:fill="D9D9D9" w:themeFill="background1" w:themeFillShade="D9"/>
            <w:hideMark/>
          </w:tcPr>
          <w:p w14:paraId="1B0C6EBE" w14:textId="77777777" w:rsidR="008C1117" w:rsidRPr="008F2B03" w:rsidRDefault="008C1117" w:rsidP="00E339AA">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47012472" w14:textId="77777777" w:rsidR="008C1117" w:rsidRPr="008F2B03" w:rsidRDefault="008C1117" w:rsidP="00E339AA">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tcBorders>
              <w:top w:val="nil"/>
              <w:left w:val="single" w:sz="4" w:space="0" w:color="auto"/>
              <w:bottom w:val="single" w:sz="4" w:space="0" w:color="auto"/>
              <w:right w:val="single" w:sz="4" w:space="0" w:color="auto"/>
            </w:tcBorders>
            <w:vAlign w:val="center"/>
            <w:hideMark/>
          </w:tcPr>
          <w:p w14:paraId="11E016D0" w14:textId="77777777" w:rsidR="008C1117" w:rsidRPr="008F2B03" w:rsidRDefault="008C1117" w:rsidP="00E339AA">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CD7E488" w14:textId="77777777" w:rsidR="008C1117" w:rsidRPr="008F2B03" w:rsidRDefault="008C1117" w:rsidP="00E339AA">
            <w:pPr>
              <w:jc w:val="left"/>
              <w:rPr>
                <w:sz w:val="18"/>
                <w:szCs w:val="18"/>
                <w:lang w:eastAsia="zh-CN"/>
              </w:rPr>
            </w:pPr>
          </w:p>
        </w:tc>
      </w:tr>
      <w:tr w:rsidR="008C1117" w:rsidRPr="008F2B03" w14:paraId="3C21B113" w14:textId="77777777" w:rsidTr="008C1117">
        <w:trPr>
          <w:trHeight w:val="219"/>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4978D8CB" w14:textId="77777777" w:rsidR="008C1117" w:rsidRPr="008F2B03" w:rsidRDefault="008C1117" w:rsidP="00E339AA">
            <w:pPr>
              <w:jc w:val="left"/>
              <w:rPr>
                <w:b/>
                <w:bCs/>
                <w:sz w:val="18"/>
                <w:szCs w:val="18"/>
                <w:lang w:eastAsia="zh-CN"/>
              </w:rPr>
            </w:pPr>
            <w:r w:rsidRPr="008F2B03">
              <w:rPr>
                <w:b/>
                <w:bCs/>
                <w:sz w:val="18"/>
                <w:szCs w:val="18"/>
                <w:lang w:eastAsia="zh-CN"/>
              </w:rPr>
              <w:t>Promote low-GWP and energy-efficient technologies in the AC sector</w:t>
            </w:r>
          </w:p>
        </w:tc>
      </w:tr>
      <w:tr w:rsidR="008C1117" w:rsidRPr="008F2B03" w14:paraId="1CB00194" w14:textId="77777777" w:rsidTr="008C1117">
        <w:trPr>
          <w:trHeight w:val="208"/>
        </w:trPr>
        <w:tc>
          <w:tcPr>
            <w:tcW w:w="2802" w:type="dxa"/>
            <w:tcBorders>
              <w:top w:val="single" w:sz="4" w:space="0" w:color="auto"/>
              <w:left w:val="single" w:sz="4" w:space="0" w:color="auto"/>
              <w:bottom w:val="single" w:sz="4" w:space="0" w:color="auto"/>
              <w:right w:val="single" w:sz="4" w:space="0" w:color="auto"/>
            </w:tcBorders>
            <w:hideMark/>
          </w:tcPr>
          <w:p w14:paraId="7392EAC2" w14:textId="77777777" w:rsidR="008C1117" w:rsidRPr="008F2B03" w:rsidRDefault="008C1117" w:rsidP="00E339AA">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664511E8"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val="restart"/>
            <w:tcBorders>
              <w:top w:val="single" w:sz="4" w:space="0" w:color="auto"/>
              <w:left w:val="nil"/>
              <w:bottom w:val="single" w:sz="4" w:space="0" w:color="auto"/>
              <w:right w:val="single" w:sz="4" w:space="0" w:color="auto"/>
            </w:tcBorders>
            <w:shd w:val="clear" w:color="auto" w:fill="D9D9D9" w:themeFill="background1" w:themeFillShade="D9"/>
            <w:hideMark/>
          </w:tcPr>
          <w:p w14:paraId="02CCCDD2" w14:textId="77777777" w:rsidR="008C1117" w:rsidRPr="008F2B03" w:rsidRDefault="008C1117" w:rsidP="00E339AA">
            <w:pPr>
              <w:rPr>
                <w:b/>
                <w:bCs/>
                <w:sz w:val="18"/>
                <w:szCs w:val="18"/>
                <w:lang w:eastAsia="zh-CN"/>
              </w:rPr>
            </w:pPr>
          </w:p>
        </w:tc>
        <w:tc>
          <w:tcPr>
            <w:tcW w:w="4394" w:type="dxa"/>
            <w:tcBorders>
              <w:top w:val="single" w:sz="4" w:space="0" w:color="auto"/>
              <w:left w:val="nil"/>
              <w:bottom w:val="single" w:sz="4" w:space="0" w:color="auto"/>
              <w:right w:val="single" w:sz="4" w:space="0" w:color="auto"/>
            </w:tcBorders>
            <w:hideMark/>
          </w:tcPr>
          <w:p w14:paraId="0600B148" w14:textId="77777777" w:rsidR="008C1117" w:rsidRPr="008F2B03" w:rsidRDefault="008C1117" w:rsidP="00E339AA">
            <w:pPr>
              <w:jc w:val="left"/>
              <w:rPr>
                <w:sz w:val="18"/>
                <w:szCs w:val="18"/>
                <w:lang w:eastAsia="zh-CN"/>
              </w:rPr>
            </w:pPr>
            <w:r w:rsidRPr="008F2B03">
              <w:rPr>
                <w:sz w:val="18"/>
                <w:szCs w:val="18"/>
                <w:lang w:eastAsia="zh-CN"/>
              </w:rPr>
              <w:t xml:space="preserve">Implement a demonstration project replacing existing residential AC units with R-290-based equipment </w:t>
            </w:r>
          </w:p>
        </w:tc>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639DCF47" w14:textId="77777777" w:rsidR="008C1117" w:rsidRPr="008F2B03" w:rsidRDefault="008C1117" w:rsidP="00E339AA">
            <w:pPr>
              <w:jc w:val="right"/>
              <w:rPr>
                <w:sz w:val="18"/>
                <w:szCs w:val="18"/>
                <w:lang w:eastAsia="zh-CN"/>
              </w:rPr>
            </w:pPr>
            <w:r w:rsidRPr="008F2B03">
              <w:rPr>
                <w:sz w:val="18"/>
                <w:szCs w:val="18"/>
                <w:lang w:eastAsia="zh-CN"/>
              </w:rPr>
              <w:t>11,600</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3825C980" w14:textId="77777777" w:rsidR="008C1117" w:rsidRPr="008F2B03" w:rsidRDefault="008C1117" w:rsidP="00E339AA">
            <w:pPr>
              <w:jc w:val="right"/>
              <w:rPr>
                <w:sz w:val="18"/>
                <w:szCs w:val="18"/>
                <w:lang w:eastAsia="zh-CN"/>
              </w:rPr>
            </w:pPr>
            <w:r w:rsidRPr="008F2B03">
              <w:rPr>
                <w:sz w:val="18"/>
                <w:szCs w:val="18"/>
                <w:lang w:eastAsia="zh-CN"/>
              </w:rPr>
              <w:t>11,600</w:t>
            </w:r>
          </w:p>
        </w:tc>
      </w:tr>
      <w:tr w:rsidR="008C1117" w:rsidRPr="008F2B03" w14:paraId="76EEE58B" w14:textId="77777777" w:rsidTr="008C1117">
        <w:trPr>
          <w:trHeight w:val="71"/>
        </w:trPr>
        <w:tc>
          <w:tcPr>
            <w:tcW w:w="2802" w:type="dxa"/>
            <w:tcBorders>
              <w:top w:val="single" w:sz="4" w:space="0" w:color="auto"/>
              <w:left w:val="single" w:sz="4" w:space="0" w:color="auto"/>
              <w:bottom w:val="single" w:sz="4" w:space="0" w:color="auto"/>
              <w:right w:val="single" w:sz="4" w:space="0" w:color="auto"/>
            </w:tcBorders>
            <w:hideMark/>
          </w:tcPr>
          <w:p w14:paraId="27394895" w14:textId="77777777" w:rsidR="008C1117" w:rsidRPr="008F2B03" w:rsidRDefault="008C1117" w:rsidP="00E339AA">
            <w:pPr>
              <w:jc w:val="left"/>
              <w:rPr>
                <w:sz w:val="18"/>
                <w:szCs w:val="18"/>
                <w:lang w:eastAsia="zh-CN"/>
              </w:rPr>
            </w:pPr>
            <w:r w:rsidRPr="008F2B03">
              <w:rPr>
                <w:sz w:val="18"/>
                <w:szCs w:val="18"/>
                <w:lang w:eastAsia="zh-CN"/>
              </w:rPr>
              <w:t xml:space="preserve">Safe disposal and recovery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5BA25059"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51" w:type="dxa"/>
            <w:vMerge/>
            <w:tcBorders>
              <w:top w:val="single" w:sz="4" w:space="0" w:color="auto"/>
              <w:left w:val="nil"/>
              <w:bottom w:val="single" w:sz="4" w:space="0" w:color="auto"/>
              <w:right w:val="single" w:sz="4" w:space="0" w:color="auto"/>
            </w:tcBorders>
            <w:shd w:val="clear" w:color="auto" w:fill="D9D9D9" w:themeFill="background1" w:themeFillShade="D9"/>
            <w:hideMark/>
          </w:tcPr>
          <w:p w14:paraId="7CF14676" w14:textId="77777777" w:rsidR="008C1117" w:rsidRPr="008F2B03" w:rsidRDefault="008C1117" w:rsidP="00E339AA">
            <w:pPr>
              <w:jc w:val="center"/>
              <w:rPr>
                <w:b/>
                <w:bCs/>
                <w:sz w:val="18"/>
                <w:szCs w:val="18"/>
                <w:lang w:eastAsia="zh-CN"/>
              </w:rPr>
            </w:pPr>
          </w:p>
        </w:tc>
        <w:tc>
          <w:tcPr>
            <w:tcW w:w="4394" w:type="dxa"/>
            <w:tcBorders>
              <w:top w:val="single" w:sz="4" w:space="0" w:color="auto"/>
              <w:left w:val="nil"/>
              <w:bottom w:val="single" w:sz="4" w:space="0" w:color="auto"/>
              <w:right w:val="single" w:sz="4" w:space="0" w:color="auto"/>
            </w:tcBorders>
            <w:hideMark/>
          </w:tcPr>
          <w:p w14:paraId="4F291ECB" w14:textId="77777777" w:rsidR="008C1117" w:rsidRPr="008F2B03" w:rsidRDefault="008C1117" w:rsidP="00E339AA">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778F2A62" w14:textId="77777777" w:rsidR="008C1117" w:rsidRPr="008F2B03" w:rsidRDefault="008C1117" w:rsidP="00E339AA">
            <w:pPr>
              <w:jc w:val="left"/>
              <w:rPr>
                <w:sz w:val="18"/>
                <w:szCs w:val="18"/>
                <w:lang w:eastAsia="zh-CN"/>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4A59ED3C" w14:textId="77777777" w:rsidR="008C1117" w:rsidRPr="008F2B03" w:rsidRDefault="008C1117" w:rsidP="00E339AA">
            <w:pPr>
              <w:jc w:val="left"/>
              <w:rPr>
                <w:sz w:val="18"/>
                <w:szCs w:val="18"/>
                <w:lang w:eastAsia="zh-CN"/>
              </w:rPr>
            </w:pPr>
          </w:p>
        </w:tc>
      </w:tr>
      <w:tr w:rsidR="008C1117" w:rsidRPr="008F2B03" w14:paraId="16FF9C30" w14:textId="77777777" w:rsidTr="008C1117">
        <w:trPr>
          <w:trHeight w:val="139"/>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45E90207" w14:textId="77777777" w:rsidR="008C1117" w:rsidRPr="008F2B03" w:rsidRDefault="008C1117" w:rsidP="00E339AA">
            <w:pPr>
              <w:keepNext/>
              <w:jc w:val="left"/>
              <w:rPr>
                <w:b/>
                <w:bCs/>
                <w:sz w:val="18"/>
                <w:szCs w:val="18"/>
                <w:lang w:eastAsia="zh-CN"/>
              </w:rPr>
            </w:pPr>
            <w:r w:rsidRPr="008F2B03">
              <w:rPr>
                <w:b/>
                <w:bCs/>
                <w:sz w:val="18"/>
                <w:szCs w:val="18"/>
                <w:lang w:eastAsia="zh-CN"/>
              </w:rPr>
              <w:lastRenderedPageBreak/>
              <w:t>Strengthening the centres of excellence and technical assistance</w:t>
            </w:r>
          </w:p>
        </w:tc>
      </w:tr>
      <w:tr w:rsidR="008C1117" w:rsidRPr="008F2B03" w14:paraId="16F8BFD4" w14:textId="77777777" w:rsidTr="008C1117">
        <w:trPr>
          <w:trHeight w:val="765"/>
        </w:trPr>
        <w:tc>
          <w:tcPr>
            <w:tcW w:w="2802" w:type="dxa"/>
            <w:tcBorders>
              <w:top w:val="nil"/>
              <w:left w:val="single" w:sz="4" w:space="0" w:color="auto"/>
              <w:bottom w:val="single" w:sz="4" w:space="0" w:color="auto"/>
              <w:right w:val="single" w:sz="4" w:space="0" w:color="auto"/>
            </w:tcBorders>
            <w:hideMark/>
          </w:tcPr>
          <w:p w14:paraId="6717A883" w14:textId="77777777" w:rsidR="008C1117" w:rsidRPr="008F2B03" w:rsidRDefault="008C1117" w:rsidP="00E339AA">
            <w:pPr>
              <w:keepNext/>
              <w:jc w:val="left"/>
              <w:rPr>
                <w:sz w:val="18"/>
                <w:szCs w:val="18"/>
                <w:lang w:eastAsia="zh-CN"/>
              </w:rPr>
            </w:pPr>
            <w:r w:rsidRPr="008F2B03">
              <w:rPr>
                <w:sz w:val="18"/>
                <w:szCs w:val="18"/>
                <w:lang w:eastAsia="en-CA"/>
              </w:rPr>
              <w:t>Provision of equipment and tools</w:t>
            </w:r>
          </w:p>
        </w:tc>
        <w:tc>
          <w:tcPr>
            <w:tcW w:w="4252" w:type="dxa"/>
            <w:tcBorders>
              <w:top w:val="nil"/>
              <w:left w:val="nil"/>
              <w:bottom w:val="single" w:sz="4" w:space="0" w:color="auto"/>
              <w:right w:val="single" w:sz="4" w:space="0" w:color="auto"/>
            </w:tcBorders>
            <w:hideMark/>
          </w:tcPr>
          <w:p w14:paraId="11A8A9F2" w14:textId="77777777" w:rsidR="008C1117" w:rsidRPr="008F2B03" w:rsidRDefault="008C1117" w:rsidP="00E339AA">
            <w:pPr>
              <w:keepNext/>
              <w:jc w:val="left"/>
              <w:rPr>
                <w:sz w:val="18"/>
                <w:szCs w:val="18"/>
                <w:lang w:eastAsia="zh-CN"/>
              </w:rPr>
            </w:pPr>
            <w:r w:rsidRPr="008F2B03">
              <w:rPr>
                <w:sz w:val="18"/>
                <w:szCs w:val="18"/>
                <w:lang w:eastAsia="zh-CN"/>
              </w:rPr>
              <w:t>Procurement and distribution of complementary tools and equipment to set up reclaiming centres, and providing equipment and tools to regional centres for managing HCs</w:t>
            </w:r>
          </w:p>
        </w:tc>
        <w:tc>
          <w:tcPr>
            <w:tcW w:w="851" w:type="dxa"/>
            <w:vMerge w:val="restart"/>
            <w:tcBorders>
              <w:top w:val="nil"/>
              <w:left w:val="single" w:sz="4" w:space="0" w:color="auto"/>
              <w:bottom w:val="single" w:sz="4" w:space="0" w:color="auto"/>
              <w:right w:val="single" w:sz="4" w:space="0" w:color="auto"/>
            </w:tcBorders>
            <w:vAlign w:val="center"/>
            <w:hideMark/>
          </w:tcPr>
          <w:p w14:paraId="0E8C622A" w14:textId="77777777" w:rsidR="008C1117" w:rsidRPr="008F2B03" w:rsidRDefault="008C1117" w:rsidP="00E339AA">
            <w:pPr>
              <w:keepNext/>
              <w:jc w:val="right"/>
              <w:rPr>
                <w:sz w:val="18"/>
                <w:szCs w:val="18"/>
                <w:lang w:eastAsia="zh-CN"/>
              </w:rPr>
            </w:pPr>
            <w:r w:rsidRPr="008F2B03">
              <w:rPr>
                <w:sz w:val="18"/>
                <w:szCs w:val="18"/>
                <w:lang w:eastAsia="zh-CN"/>
              </w:rPr>
              <w:t>120,000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3A9E900B" w14:textId="77777777" w:rsidR="008C1117" w:rsidRPr="008F2B03" w:rsidRDefault="008C1117" w:rsidP="00E339AA">
            <w:pPr>
              <w:keepNext/>
              <w:jc w:val="left"/>
              <w:rPr>
                <w:sz w:val="18"/>
                <w:szCs w:val="18"/>
                <w:lang w:eastAsia="zh-CN"/>
              </w:rPr>
            </w:pPr>
            <w:r w:rsidRPr="008F2B03">
              <w:rPr>
                <w:sz w:val="18"/>
                <w:szCs w:val="18"/>
                <w:lang w:eastAsia="zh-CN"/>
              </w:rPr>
              <w:t> </w:t>
            </w:r>
          </w:p>
        </w:tc>
        <w:tc>
          <w:tcPr>
            <w:tcW w:w="830" w:type="dxa"/>
            <w:vMerge w:val="restart"/>
            <w:tcBorders>
              <w:top w:val="nil"/>
              <w:left w:val="nil"/>
              <w:right w:val="single" w:sz="4" w:space="0" w:color="auto"/>
            </w:tcBorders>
            <w:shd w:val="clear" w:color="auto" w:fill="D9D9D9" w:themeFill="background1" w:themeFillShade="D9"/>
            <w:vAlign w:val="center"/>
          </w:tcPr>
          <w:p w14:paraId="7008C4F8" w14:textId="77777777" w:rsidR="008C1117" w:rsidRPr="008F2B03" w:rsidRDefault="008C1117" w:rsidP="00E339AA">
            <w:pPr>
              <w:keepNext/>
              <w:jc w:val="center"/>
              <w:rPr>
                <w:sz w:val="18"/>
                <w:szCs w:val="18"/>
                <w:lang w:eastAsia="zh-CN"/>
              </w:rPr>
            </w:pPr>
          </w:p>
        </w:tc>
        <w:tc>
          <w:tcPr>
            <w:tcW w:w="1169" w:type="dxa"/>
            <w:vMerge w:val="restart"/>
            <w:tcBorders>
              <w:top w:val="nil"/>
              <w:left w:val="single" w:sz="4" w:space="0" w:color="auto"/>
              <w:bottom w:val="single" w:sz="4" w:space="0" w:color="auto"/>
              <w:right w:val="single" w:sz="4" w:space="0" w:color="auto"/>
            </w:tcBorders>
            <w:vAlign w:val="center"/>
            <w:hideMark/>
          </w:tcPr>
          <w:p w14:paraId="1B79492B" w14:textId="77777777" w:rsidR="008C1117" w:rsidRPr="008F2B03" w:rsidRDefault="008C1117" w:rsidP="00E339AA">
            <w:pPr>
              <w:keepNext/>
              <w:jc w:val="right"/>
              <w:rPr>
                <w:sz w:val="18"/>
                <w:szCs w:val="18"/>
                <w:lang w:eastAsia="zh-CN"/>
              </w:rPr>
            </w:pPr>
            <w:r w:rsidRPr="008F2B03">
              <w:rPr>
                <w:sz w:val="18"/>
                <w:szCs w:val="18"/>
                <w:lang w:eastAsia="zh-CN"/>
              </w:rPr>
              <w:t>120,000</w:t>
            </w:r>
          </w:p>
        </w:tc>
      </w:tr>
      <w:tr w:rsidR="008C1117" w:rsidRPr="008F2B03" w14:paraId="0E15BC29" w14:textId="77777777" w:rsidTr="008C1117">
        <w:trPr>
          <w:trHeight w:val="717"/>
        </w:trPr>
        <w:tc>
          <w:tcPr>
            <w:tcW w:w="2802" w:type="dxa"/>
            <w:tcBorders>
              <w:top w:val="nil"/>
              <w:left w:val="single" w:sz="4" w:space="0" w:color="auto"/>
              <w:bottom w:val="single" w:sz="4" w:space="0" w:color="auto"/>
              <w:right w:val="single" w:sz="4" w:space="0" w:color="auto"/>
            </w:tcBorders>
            <w:hideMark/>
          </w:tcPr>
          <w:p w14:paraId="5FE3ED3F" w14:textId="77777777" w:rsidR="008C1117" w:rsidRPr="008F2B03" w:rsidRDefault="008C1117" w:rsidP="00E339AA">
            <w:pPr>
              <w:jc w:val="left"/>
              <w:rPr>
                <w:sz w:val="18"/>
                <w:szCs w:val="18"/>
                <w:lang w:eastAsia="zh-CN"/>
              </w:rPr>
            </w:pPr>
            <w:r w:rsidRPr="008F2B03">
              <w:rPr>
                <w:sz w:val="18"/>
                <w:szCs w:val="18"/>
                <w:lang w:eastAsia="zh-CN"/>
              </w:rPr>
              <w:t>Training of trainers</w:t>
            </w:r>
          </w:p>
        </w:tc>
        <w:tc>
          <w:tcPr>
            <w:tcW w:w="4252" w:type="dxa"/>
            <w:tcBorders>
              <w:top w:val="nil"/>
              <w:left w:val="nil"/>
              <w:bottom w:val="single" w:sz="4" w:space="0" w:color="auto"/>
              <w:right w:val="single" w:sz="4" w:space="0" w:color="auto"/>
            </w:tcBorders>
            <w:hideMark/>
          </w:tcPr>
          <w:p w14:paraId="461183CC" w14:textId="77777777" w:rsidR="008C1117" w:rsidRPr="008F2B03" w:rsidRDefault="008C1117" w:rsidP="00E339AA">
            <w:pPr>
              <w:jc w:val="left"/>
              <w:rPr>
                <w:sz w:val="18"/>
                <w:szCs w:val="18"/>
                <w:lang w:eastAsia="zh-CN"/>
              </w:rPr>
            </w:pPr>
            <w:r w:rsidRPr="008F2B03">
              <w:rPr>
                <w:sz w:val="18"/>
                <w:szCs w:val="18"/>
                <w:lang w:eastAsia="zh-CN"/>
              </w:rPr>
              <w:t>Training of trainers from vocational training institutes in the safe handling of flammable refrigerants and service of hydrocarbon (HC)-based commercial refrigeration and domestic AC</w:t>
            </w:r>
          </w:p>
        </w:tc>
        <w:tc>
          <w:tcPr>
            <w:tcW w:w="851" w:type="dxa"/>
            <w:vMerge/>
            <w:tcBorders>
              <w:top w:val="nil"/>
              <w:left w:val="single" w:sz="4" w:space="0" w:color="auto"/>
              <w:bottom w:val="single" w:sz="4" w:space="0" w:color="auto"/>
              <w:right w:val="single" w:sz="4" w:space="0" w:color="auto"/>
            </w:tcBorders>
            <w:hideMark/>
          </w:tcPr>
          <w:p w14:paraId="28F9F0E4"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179B351F" w14:textId="77777777" w:rsidR="008C1117" w:rsidRPr="008F2B03" w:rsidRDefault="008C1117" w:rsidP="00E339AA">
            <w:pPr>
              <w:jc w:val="left"/>
              <w:rPr>
                <w:sz w:val="18"/>
                <w:szCs w:val="18"/>
                <w:lang w:eastAsia="zh-CN"/>
              </w:rPr>
            </w:pPr>
            <w:r w:rsidRPr="008F2B03">
              <w:rPr>
                <w:sz w:val="18"/>
                <w:szCs w:val="18"/>
                <w:lang w:eastAsia="zh-CN"/>
              </w:rPr>
              <w:t> </w:t>
            </w:r>
          </w:p>
        </w:tc>
        <w:tc>
          <w:tcPr>
            <w:tcW w:w="830" w:type="dxa"/>
            <w:vMerge/>
            <w:tcBorders>
              <w:left w:val="nil"/>
              <w:right w:val="single" w:sz="4" w:space="0" w:color="auto"/>
            </w:tcBorders>
            <w:shd w:val="clear" w:color="auto" w:fill="D9D9D9" w:themeFill="background1" w:themeFillShade="D9"/>
            <w:vAlign w:val="center"/>
            <w:hideMark/>
          </w:tcPr>
          <w:p w14:paraId="38519505" w14:textId="77777777" w:rsidR="008C1117" w:rsidRPr="008F2B03" w:rsidRDefault="008C1117" w:rsidP="00E339AA">
            <w:pPr>
              <w:jc w:val="center"/>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2CCEA17B" w14:textId="77777777" w:rsidR="008C1117" w:rsidRPr="008F2B03" w:rsidRDefault="008C1117" w:rsidP="00E339AA">
            <w:pPr>
              <w:jc w:val="left"/>
              <w:rPr>
                <w:sz w:val="18"/>
                <w:szCs w:val="18"/>
                <w:lang w:eastAsia="zh-CN"/>
              </w:rPr>
            </w:pPr>
          </w:p>
        </w:tc>
      </w:tr>
      <w:tr w:rsidR="008C1117" w:rsidRPr="008F2B03" w14:paraId="4C064C02" w14:textId="77777777" w:rsidTr="008C1117">
        <w:trPr>
          <w:trHeight w:val="728"/>
        </w:trPr>
        <w:tc>
          <w:tcPr>
            <w:tcW w:w="2802" w:type="dxa"/>
            <w:tcBorders>
              <w:top w:val="nil"/>
              <w:left w:val="single" w:sz="4" w:space="0" w:color="auto"/>
              <w:bottom w:val="single" w:sz="4" w:space="0" w:color="auto"/>
              <w:right w:val="single" w:sz="4" w:space="0" w:color="auto"/>
            </w:tcBorders>
            <w:hideMark/>
          </w:tcPr>
          <w:p w14:paraId="72E02784" w14:textId="77777777" w:rsidR="008C1117" w:rsidRPr="008F2B03" w:rsidRDefault="008C1117" w:rsidP="00E339AA">
            <w:pPr>
              <w:jc w:val="left"/>
              <w:rPr>
                <w:sz w:val="18"/>
                <w:szCs w:val="18"/>
                <w:lang w:eastAsia="zh-CN"/>
              </w:rPr>
            </w:pPr>
            <w:r w:rsidRPr="008F2B03">
              <w:rPr>
                <w:sz w:val="18"/>
                <w:szCs w:val="18"/>
                <w:lang w:eastAsia="zh-CN"/>
              </w:rPr>
              <w:t>Development of business model for reclamation centres</w:t>
            </w:r>
          </w:p>
        </w:tc>
        <w:tc>
          <w:tcPr>
            <w:tcW w:w="4252" w:type="dxa"/>
            <w:tcBorders>
              <w:top w:val="nil"/>
              <w:left w:val="nil"/>
              <w:bottom w:val="single" w:sz="4" w:space="0" w:color="auto"/>
              <w:right w:val="single" w:sz="4" w:space="0" w:color="auto"/>
            </w:tcBorders>
            <w:hideMark/>
          </w:tcPr>
          <w:p w14:paraId="1C58DCC1" w14:textId="77777777" w:rsidR="008C1117" w:rsidRPr="008F2B03" w:rsidRDefault="008C1117" w:rsidP="00E339AA">
            <w:pPr>
              <w:jc w:val="left"/>
              <w:rPr>
                <w:sz w:val="18"/>
                <w:szCs w:val="18"/>
                <w:lang w:eastAsia="zh-CN"/>
              </w:rPr>
            </w:pPr>
            <w:r w:rsidRPr="008F2B03">
              <w:rPr>
                <w:sz w:val="18"/>
                <w:szCs w:val="18"/>
                <w:lang w:eastAsia="zh-CN"/>
              </w:rPr>
              <w:t>Development of a business model to set up a refrigerant recovery/re-use infrastructure, conduct a comparative study of performance for various equipment running with alternative refrigerants</w:t>
            </w:r>
          </w:p>
        </w:tc>
        <w:tc>
          <w:tcPr>
            <w:tcW w:w="851" w:type="dxa"/>
            <w:vMerge/>
            <w:tcBorders>
              <w:top w:val="nil"/>
              <w:left w:val="single" w:sz="4" w:space="0" w:color="auto"/>
              <w:bottom w:val="single" w:sz="4" w:space="0" w:color="auto"/>
              <w:right w:val="single" w:sz="4" w:space="0" w:color="auto"/>
            </w:tcBorders>
            <w:hideMark/>
          </w:tcPr>
          <w:p w14:paraId="18199DE0" w14:textId="77777777" w:rsidR="008C1117" w:rsidRPr="008F2B03" w:rsidRDefault="008C1117" w:rsidP="00E339AA">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9CA51F9"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30" w:type="dxa"/>
            <w:vMerge/>
            <w:tcBorders>
              <w:left w:val="nil"/>
              <w:right w:val="single" w:sz="4" w:space="0" w:color="auto"/>
            </w:tcBorders>
            <w:shd w:val="clear" w:color="auto" w:fill="D9D9D9" w:themeFill="background1" w:themeFillShade="D9"/>
            <w:vAlign w:val="center"/>
            <w:hideMark/>
          </w:tcPr>
          <w:p w14:paraId="51B78EC1" w14:textId="77777777" w:rsidR="008C1117" w:rsidRPr="008F2B03" w:rsidRDefault="008C1117" w:rsidP="00E339AA">
            <w:pPr>
              <w:jc w:val="center"/>
              <w:rPr>
                <w:b/>
                <w:bCs/>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09EC5F07" w14:textId="77777777" w:rsidR="008C1117" w:rsidRPr="008F2B03" w:rsidRDefault="008C1117" w:rsidP="00E339AA">
            <w:pPr>
              <w:jc w:val="left"/>
              <w:rPr>
                <w:sz w:val="18"/>
                <w:szCs w:val="18"/>
                <w:lang w:eastAsia="zh-CN"/>
              </w:rPr>
            </w:pPr>
          </w:p>
        </w:tc>
      </w:tr>
      <w:tr w:rsidR="008C1117" w:rsidRPr="008F2B03" w14:paraId="03FB4698" w14:textId="77777777" w:rsidTr="008C1117">
        <w:trPr>
          <w:trHeight w:val="1024"/>
        </w:trPr>
        <w:tc>
          <w:tcPr>
            <w:tcW w:w="2802" w:type="dxa"/>
            <w:tcBorders>
              <w:top w:val="nil"/>
              <w:left w:val="single" w:sz="4" w:space="0" w:color="auto"/>
              <w:bottom w:val="single" w:sz="4" w:space="0" w:color="auto"/>
              <w:right w:val="single" w:sz="4" w:space="0" w:color="auto"/>
            </w:tcBorders>
            <w:hideMark/>
          </w:tcPr>
          <w:p w14:paraId="289ED8F9" w14:textId="77777777" w:rsidR="008C1117" w:rsidRPr="008F2B03" w:rsidRDefault="008C1117" w:rsidP="00E339AA">
            <w:pPr>
              <w:jc w:val="left"/>
              <w:rPr>
                <w:sz w:val="18"/>
                <w:szCs w:val="18"/>
                <w:lang w:eastAsia="zh-CN"/>
              </w:rPr>
            </w:pPr>
            <w:r w:rsidRPr="008F2B03">
              <w:rPr>
                <w:sz w:val="18"/>
                <w:szCs w:val="18"/>
                <w:lang w:eastAsia="zh-CN"/>
              </w:rPr>
              <w:t>Awareness-raising and outreach</w:t>
            </w:r>
          </w:p>
        </w:tc>
        <w:tc>
          <w:tcPr>
            <w:tcW w:w="4252" w:type="dxa"/>
            <w:tcBorders>
              <w:top w:val="nil"/>
              <w:left w:val="nil"/>
              <w:bottom w:val="single" w:sz="4" w:space="0" w:color="auto"/>
              <w:right w:val="single" w:sz="4" w:space="0" w:color="auto"/>
            </w:tcBorders>
            <w:hideMark/>
          </w:tcPr>
          <w:p w14:paraId="70F67FAD" w14:textId="77777777" w:rsidR="008C1117" w:rsidRPr="008F2B03" w:rsidRDefault="008C1117" w:rsidP="00E339AA">
            <w:pPr>
              <w:jc w:val="left"/>
              <w:rPr>
                <w:sz w:val="18"/>
                <w:szCs w:val="18"/>
                <w:lang w:eastAsia="zh-CN"/>
              </w:rPr>
            </w:pPr>
            <w:r w:rsidRPr="008F2B03">
              <w:rPr>
                <w:sz w:val="18"/>
                <w:szCs w:val="18"/>
                <w:lang w:eastAsia="zh-CN"/>
              </w:rPr>
              <w:t>Develop and implement a national strategy to promote the containment of refrigerants and the benefits of using alternative substances in their RAC equipment through publications, mass media articles, broadcast radio messages, and being present in television programmes</w:t>
            </w:r>
          </w:p>
        </w:tc>
        <w:tc>
          <w:tcPr>
            <w:tcW w:w="851" w:type="dxa"/>
            <w:tcBorders>
              <w:top w:val="nil"/>
              <w:left w:val="nil"/>
              <w:bottom w:val="single" w:sz="4" w:space="0" w:color="auto"/>
              <w:right w:val="single" w:sz="4" w:space="0" w:color="auto"/>
            </w:tcBorders>
            <w:vAlign w:val="center"/>
            <w:hideMark/>
          </w:tcPr>
          <w:p w14:paraId="3B8D0B08" w14:textId="77777777" w:rsidR="008C1117" w:rsidRPr="008F2B03" w:rsidRDefault="008C1117" w:rsidP="00E339AA">
            <w:pPr>
              <w:jc w:val="right"/>
              <w:rPr>
                <w:sz w:val="18"/>
                <w:szCs w:val="18"/>
                <w:lang w:eastAsia="zh-CN"/>
              </w:rPr>
            </w:pPr>
            <w:r w:rsidRPr="008F2B03">
              <w:rPr>
                <w:sz w:val="18"/>
                <w:szCs w:val="18"/>
                <w:lang w:eastAsia="zh-CN"/>
              </w:rPr>
              <w:t>30,000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2CECFD10" w14:textId="77777777" w:rsidR="008C1117" w:rsidRPr="008F2B03" w:rsidRDefault="008C1117" w:rsidP="00E339AA">
            <w:pPr>
              <w:jc w:val="center"/>
              <w:rPr>
                <w:b/>
                <w:bCs/>
                <w:sz w:val="18"/>
                <w:szCs w:val="18"/>
                <w:lang w:eastAsia="zh-CN"/>
              </w:rPr>
            </w:pPr>
            <w:r w:rsidRPr="008F2B03">
              <w:rPr>
                <w:b/>
                <w:bCs/>
                <w:sz w:val="18"/>
                <w:szCs w:val="18"/>
                <w:lang w:eastAsia="zh-CN"/>
              </w:rPr>
              <w:t> </w:t>
            </w:r>
          </w:p>
        </w:tc>
        <w:tc>
          <w:tcPr>
            <w:tcW w:w="830" w:type="dxa"/>
            <w:vMerge/>
            <w:tcBorders>
              <w:left w:val="nil"/>
              <w:bottom w:val="single" w:sz="4" w:space="0" w:color="auto"/>
              <w:right w:val="single" w:sz="4" w:space="0" w:color="auto"/>
            </w:tcBorders>
            <w:shd w:val="clear" w:color="auto" w:fill="D9D9D9" w:themeFill="background1" w:themeFillShade="D9"/>
            <w:vAlign w:val="center"/>
            <w:hideMark/>
          </w:tcPr>
          <w:p w14:paraId="1AB50969" w14:textId="77777777" w:rsidR="008C1117" w:rsidRPr="008F2B03" w:rsidRDefault="008C1117" w:rsidP="00E339AA">
            <w:pPr>
              <w:jc w:val="center"/>
              <w:rPr>
                <w:b/>
                <w:bCs/>
                <w:sz w:val="18"/>
                <w:szCs w:val="18"/>
                <w:lang w:eastAsia="zh-CN"/>
              </w:rPr>
            </w:pPr>
          </w:p>
        </w:tc>
        <w:tc>
          <w:tcPr>
            <w:tcW w:w="1169" w:type="dxa"/>
            <w:tcBorders>
              <w:top w:val="nil"/>
              <w:left w:val="nil"/>
              <w:bottom w:val="single" w:sz="4" w:space="0" w:color="auto"/>
              <w:right w:val="single" w:sz="4" w:space="0" w:color="auto"/>
            </w:tcBorders>
            <w:vAlign w:val="center"/>
            <w:hideMark/>
          </w:tcPr>
          <w:p w14:paraId="2E36B645" w14:textId="77777777" w:rsidR="008C1117" w:rsidRPr="008F2B03" w:rsidRDefault="008C1117" w:rsidP="00E339AA">
            <w:pPr>
              <w:jc w:val="right"/>
              <w:rPr>
                <w:sz w:val="18"/>
                <w:szCs w:val="18"/>
                <w:lang w:eastAsia="zh-CN"/>
              </w:rPr>
            </w:pPr>
            <w:r w:rsidRPr="008F2B03">
              <w:rPr>
                <w:sz w:val="18"/>
                <w:szCs w:val="18"/>
                <w:lang w:eastAsia="zh-CN"/>
              </w:rPr>
              <w:t>30,000</w:t>
            </w:r>
          </w:p>
        </w:tc>
      </w:tr>
      <w:tr w:rsidR="008C1117" w:rsidRPr="008F2B03" w14:paraId="15F6DF2B" w14:textId="77777777" w:rsidTr="008C1117">
        <w:trPr>
          <w:trHeight w:val="63"/>
        </w:trPr>
        <w:tc>
          <w:tcPr>
            <w:tcW w:w="14298" w:type="dxa"/>
            <w:gridSpan w:val="6"/>
            <w:tcBorders>
              <w:top w:val="single" w:sz="4" w:space="0" w:color="auto"/>
              <w:left w:val="single" w:sz="4" w:space="0" w:color="auto"/>
              <w:bottom w:val="single" w:sz="4" w:space="0" w:color="auto"/>
              <w:right w:val="single" w:sz="4" w:space="0" w:color="auto"/>
            </w:tcBorders>
            <w:noWrap/>
            <w:vAlign w:val="center"/>
            <w:hideMark/>
          </w:tcPr>
          <w:p w14:paraId="59CFDA4F" w14:textId="77777777" w:rsidR="008C1117" w:rsidRPr="008F2B03" w:rsidRDefault="008C1117" w:rsidP="00E339AA">
            <w:pPr>
              <w:jc w:val="left"/>
              <w:rPr>
                <w:b/>
                <w:bCs/>
                <w:sz w:val="18"/>
                <w:szCs w:val="18"/>
                <w:lang w:eastAsia="zh-CN"/>
              </w:rPr>
            </w:pPr>
            <w:r w:rsidRPr="008F2B03">
              <w:rPr>
                <w:b/>
                <w:bCs/>
                <w:sz w:val="18"/>
                <w:szCs w:val="18"/>
                <w:lang w:eastAsia="zh-CN"/>
              </w:rPr>
              <w:t>Coordination, monitoring, reporting and evaluation</w:t>
            </w:r>
          </w:p>
        </w:tc>
      </w:tr>
      <w:tr w:rsidR="008C1117" w:rsidRPr="008F2B03" w14:paraId="0457F331" w14:textId="77777777" w:rsidTr="008C1117">
        <w:trPr>
          <w:trHeight w:val="167"/>
        </w:trPr>
        <w:tc>
          <w:tcPr>
            <w:tcW w:w="2802" w:type="dxa"/>
            <w:tcBorders>
              <w:top w:val="nil"/>
              <w:left w:val="single" w:sz="4" w:space="0" w:color="auto"/>
              <w:bottom w:val="single" w:sz="4" w:space="0" w:color="auto"/>
              <w:right w:val="single" w:sz="4" w:space="0" w:color="auto"/>
            </w:tcBorders>
            <w:noWrap/>
            <w:vAlign w:val="center"/>
            <w:hideMark/>
          </w:tcPr>
          <w:p w14:paraId="3ADC3FA0" w14:textId="77777777" w:rsidR="008C1117" w:rsidRPr="008F2B03" w:rsidRDefault="008C1117" w:rsidP="00E339AA">
            <w:pPr>
              <w:jc w:val="left"/>
              <w:rPr>
                <w:sz w:val="18"/>
                <w:szCs w:val="18"/>
                <w:lang w:eastAsia="zh-CN"/>
              </w:rPr>
            </w:pPr>
            <w:r w:rsidRPr="008F2B03">
              <w:rPr>
                <w:sz w:val="18"/>
                <w:szCs w:val="18"/>
                <w:lang w:eastAsia="zh-CN"/>
              </w:rPr>
              <w:t>Coordination and monitoring</w:t>
            </w:r>
          </w:p>
        </w:tc>
        <w:tc>
          <w:tcPr>
            <w:tcW w:w="4252" w:type="dxa"/>
            <w:tcBorders>
              <w:top w:val="nil"/>
              <w:left w:val="nil"/>
              <w:bottom w:val="single" w:sz="4" w:space="0" w:color="auto"/>
              <w:right w:val="single" w:sz="4" w:space="0" w:color="auto"/>
            </w:tcBorders>
            <w:vAlign w:val="center"/>
            <w:hideMark/>
          </w:tcPr>
          <w:p w14:paraId="2E81B026" w14:textId="77777777" w:rsidR="008C1117" w:rsidRPr="008F2B03" w:rsidRDefault="008C1117" w:rsidP="00E339AA">
            <w:pPr>
              <w:jc w:val="left"/>
              <w:rPr>
                <w:sz w:val="18"/>
                <w:szCs w:val="18"/>
                <w:lang w:eastAsia="zh-CN"/>
              </w:rPr>
            </w:pPr>
            <w:r w:rsidRPr="008F2B03">
              <w:rPr>
                <w:sz w:val="18"/>
                <w:szCs w:val="18"/>
                <w:lang w:eastAsia="zh-CN"/>
              </w:rPr>
              <w:t>Project coordination and monitoring</w:t>
            </w:r>
          </w:p>
        </w:tc>
        <w:tc>
          <w:tcPr>
            <w:tcW w:w="851" w:type="dxa"/>
            <w:tcBorders>
              <w:top w:val="nil"/>
              <w:left w:val="nil"/>
              <w:bottom w:val="single" w:sz="4" w:space="0" w:color="auto"/>
              <w:right w:val="single" w:sz="4" w:space="0" w:color="auto"/>
            </w:tcBorders>
            <w:vAlign w:val="center"/>
            <w:hideMark/>
          </w:tcPr>
          <w:p w14:paraId="404F5F2C" w14:textId="77777777" w:rsidR="008C1117" w:rsidRPr="008F2B03" w:rsidRDefault="008C1117" w:rsidP="00E339AA">
            <w:pPr>
              <w:jc w:val="right"/>
              <w:rPr>
                <w:sz w:val="18"/>
                <w:szCs w:val="18"/>
                <w:lang w:eastAsia="zh-CN"/>
              </w:rPr>
            </w:pPr>
            <w:r w:rsidRPr="008F2B03">
              <w:rPr>
                <w:sz w:val="18"/>
                <w:szCs w:val="18"/>
                <w:lang w:eastAsia="en-CA"/>
              </w:rPr>
              <w:t>30,000</w:t>
            </w:r>
          </w:p>
        </w:tc>
        <w:tc>
          <w:tcPr>
            <w:tcW w:w="4394" w:type="dxa"/>
            <w:tcBorders>
              <w:top w:val="nil"/>
              <w:left w:val="nil"/>
              <w:bottom w:val="single" w:sz="4" w:space="0" w:color="auto"/>
              <w:right w:val="single" w:sz="4" w:space="0" w:color="auto"/>
            </w:tcBorders>
            <w:vAlign w:val="center"/>
            <w:hideMark/>
          </w:tcPr>
          <w:p w14:paraId="4002EBC2" w14:textId="77777777" w:rsidR="008C1117" w:rsidRPr="008F2B03" w:rsidRDefault="008C1117" w:rsidP="00E339AA">
            <w:pPr>
              <w:jc w:val="left"/>
              <w:rPr>
                <w:sz w:val="18"/>
                <w:szCs w:val="18"/>
                <w:lang w:eastAsia="zh-CN"/>
              </w:rPr>
            </w:pPr>
            <w:r w:rsidRPr="008F2B03">
              <w:rPr>
                <w:sz w:val="18"/>
                <w:szCs w:val="18"/>
                <w:lang w:eastAsia="zh-CN"/>
              </w:rPr>
              <w:t>Project coordination and monitoring</w:t>
            </w:r>
          </w:p>
        </w:tc>
        <w:tc>
          <w:tcPr>
            <w:tcW w:w="830" w:type="dxa"/>
            <w:tcBorders>
              <w:top w:val="nil"/>
              <w:left w:val="nil"/>
              <w:bottom w:val="single" w:sz="4" w:space="0" w:color="auto"/>
              <w:right w:val="single" w:sz="4" w:space="0" w:color="auto"/>
            </w:tcBorders>
            <w:vAlign w:val="center"/>
            <w:hideMark/>
          </w:tcPr>
          <w:p w14:paraId="4B1B43F9" w14:textId="77777777" w:rsidR="008C1117" w:rsidRPr="008F2B03" w:rsidRDefault="008C1117" w:rsidP="00E339AA">
            <w:pPr>
              <w:jc w:val="right"/>
              <w:rPr>
                <w:sz w:val="18"/>
                <w:szCs w:val="18"/>
                <w:lang w:eastAsia="zh-CN"/>
              </w:rPr>
            </w:pPr>
            <w:r w:rsidRPr="008F2B03">
              <w:rPr>
                <w:sz w:val="18"/>
                <w:szCs w:val="18"/>
                <w:lang w:eastAsia="en-CA"/>
              </w:rPr>
              <w:t>15,000</w:t>
            </w:r>
          </w:p>
        </w:tc>
        <w:tc>
          <w:tcPr>
            <w:tcW w:w="1169" w:type="dxa"/>
            <w:tcBorders>
              <w:top w:val="nil"/>
              <w:left w:val="nil"/>
              <w:bottom w:val="single" w:sz="4" w:space="0" w:color="auto"/>
              <w:right w:val="single" w:sz="4" w:space="0" w:color="auto"/>
            </w:tcBorders>
            <w:vAlign w:val="center"/>
            <w:hideMark/>
          </w:tcPr>
          <w:p w14:paraId="700B80C5" w14:textId="77777777" w:rsidR="008C1117" w:rsidRPr="008F2B03" w:rsidRDefault="008C1117" w:rsidP="00E339AA">
            <w:pPr>
              <w:jc w:val="right"/>
              <w:rPr>
                <w:sz w:val="18"/>
                <w:szCs w:val="18"/>
                <w:lang w:eastAsia="zh-CN"/>
              </w:rPr>
            </w:pPr>
            <w:r w:rsidRPr="008F2B03">
              <w:rPr>
                <w:sz w:val="18"/>
                <w:szCs w:val="18"/>
                <w:lang w:eastAsia="en-CA"/>
              </w:rPr>
              <w:t>45,000</w:t>
            </w:r>
          </w:p>
        </w:tc>
      </w:tr>
      <w:tr w:rsidR="008C1117" w:rsidRPr="008F2B03" w14:paraId="1255ACCB" w14:textId="77777777" w:rsidTr="008C1117">
        <w:trPr>
          <w:trHeight w:val="143"/>
        </w:trPr>
        <w:tc>
          <w:tcPr>
            <w:tcW w:w="2802" w:type="dxa"/>
            <w:tcBorders>
              <w:top w:val="nil"/>
              <w:left w:val="single" w:sz="4" w:space="0" w:color="auto"/>
              <w:bottom w:val="single" w:sz="4" w:space="0" w:color="auto"/>
              <w:right w:val="single" w:sz="4" w:space="0" w:color="auto"/>
            </w:tcBorders>
            <w:vAlign w:val="center"/>
            <w:hideMark/>
          </w:tcPr>
          <w:p w14:paraId="3D194863" w14:textId="77777777" w:rsidR="008C1117" w:rsidRPr="008F2B03" w:rsidRDefault="008C1117" w:rsidP="00E339AA">
            <w:pPr>
              <w:jc w:val="left"/>
              <w:rPr>
                <w:b/>
                <w:bCs/>
                <w:sz w:val="18"/>
                <w:szCs w:val="18"/>
                <w:lang w:eastAsia="zh-CN"/>
              </w:rPr>
            </w:pPr>
            <w:r w:rsidRPr="008F2B03">
              <w:rPr>
                <w:b/>
                <w:bCs/>
                <w:sz w:val="18"/>
                <w:szCs w:val="18"/>
                <w:lang w:eastAsia="en-CA"/>
              </w:rPr>
              <w:t>Total</w:t>
            </w:r>
          </w:p>
        </w:tc>
        <w:tc>
          <w:tcPr>
            <w:tcW w:w="4252" w:type="dxa"/>
            <w:tcBorders>
              <w:top w:val="nil"/>
              <w:left w:val="nil"/>
              <w:bottom w:val="single" w:sz="4" w:space="0" w:color="auto"/>
              <w:right w:val="single" w:sz="4" w:space="0" w:color="auto"/>
            </w:tcBorders>
            <w:vAlign w:val="center"/>
            <w:hideMark/>
          </w:tcPr>
          <w:p w14:paraId="0DFAD08A" w14:textId="77777777" w:rsidR="008C1117" w:rsidRPr="008F2B03" w:rsidRDefault="008C1117" w:rsidP="00E339AA">
            <w:pPr>
              <w:jc w:val="left"/>
              <w:rPr>
                <w:b/>
                <w:bCs/>
                <w:sz w:val="18"/>
                <w:szCs w:val="18"/>
                <w:lang w:eastAsia="zh-CN"/>
              </w:rPr>
            </w:pPr>
            <w:r w:rsidRPr="008F2B03">
              <w:rPr>
                <w:b/>
                <w:bCs/>
                <w:sz w:val="18"/>
                <w:szCs w:val="18"/>
                <w:lang w:eastAsia="en-CA"/>
              </w:rPr>
              <w:t> </w:t>
            </w:r>
          </w:p>
        </w:tc>
        <w:tc>
          <w:tcPr>
            <w:tcW w:w="851" w:type="dxa"/>
            <w:tcBorders>
              <w:top w:val="nil"/>
              <w:left w:val="nil"/>
              <w:bottom w:val="single" w:sz="4" w:space="0" w:color="auto"/>
              <w:right w:val="single" w:sz="4" w:space="0" w:color="auto"/>
            </w:tcBorders>
            <w:vAlign w:val="center"/>
            <w:hideMark/>
          </w:tcPr>
          <w:p w14:paraId="6A1EF80D" w14:textId="77777777" w:rsidR="008C1117" w:rsidRPr="008F2B03" w:rsidRDefault="008C1117" w:rsidP="00E339AA">
            <w:pPr>
              <w:jc w:val="right"/>
              <w:rPr>
                <w:b/>
                <w:bCs/>
                <w:sz w:val="18"/>
                <w:szCs w:val="18"/>
                <w:lang w:eastAsia="zh-CN"/>
              </w:rPr>
            </w:pPr>
            <w:r w:rsidRPr="008F2B03">
              <w:rPr>
                <w:b/>
                <w:bCs/>
                <w:sz w:val="18"/>
                <w:szCs w:val="18"/>
                <w:lang w:eastAsia="en-CA"/>
              </w:rPr>
              <w:t>540,000</w:t>
            </w:r>
          </w:p>
        </w:tc>
        <w:tc>
          <w:tcPr>
            <w:tcW w:w="4394" w:type="dxa"/>
            <w:tcBorders>
              <w:top w:val="nil"/>
              <w:left w:val="nil"/>
              <w:bottom w:val="single" w:sz="4" w:space="0" w:color="auto"/>
              <w:right w:val="single" w:sz="4" w:space="0" w:color="auto"/>
            </w:tcBorders>
            <w:vAlign w:val="center"/>
            <w:hideMark/>
          </w:tcPr>
          <w:p w14:paraId="411EF439" w14:textId="77777777" w:rsidR="008C1117" w:rsidRPr="008F2B03" w:rsidRDefault="008C1117" w:rsidP="00E339AA">
            <w:pPr>
              <w:jc w:val="left"/>
              <w:rPr>
                <w:b/>
                <w:bCs/>
                <w:sz w:val="18"/>
                <w:szCs w:val="18"/>
                <w:lang w:eastAsia="zh-CN"/>
              </w:rPr>
            </w:pPr>
            <w:r w:rsidRPr="008F2B03">
              <w:rPr>
                <w:b/>
                <w:bCs/>
                <w:sz w:val="18"/>
                <w:szCs w:val="18"/>
                <w:lang w:eastAsia="en-CA"/>
              </w:rPr>
              <w:t> </w:t>
            </w:r>
          </w:p>
        </w:tc>
        <w:tc>
          <w:tcPr>
            <w:tcW w:w="830" w:type="dxa"/>
            <w:tcBorders>
              <w:top w:val="nil"/>
              <w:left w:val="nil"/>
              <w:bottom w:val="single" w:sz="4" w:space="0" w:color="auto"/>
              <w:right w:val="single" w:sz="4" w:space="0" w:color="auto"/>
            </w:tcBorders>
            <w:vAlign w:val="center"/>
            <w:hideMark/>
          </w:tcPr>
          <w:p w14:paraId="5B8BFEF4" w14:textId="77777777" w:rsidR="008C1117" w:rsidRPr="008F2B03" w:rsidRDefault="008C1117" w:rsidP="00E339AA">
            <w:pPr>
              <w:jc w:val="right"/>
              <w:rPr>
                <w:b/>
                <w:bCs/>
                <w:sz w:val="18"/>
                <w:szCs w:val="18"/>
                <w:lang w:eastAsia="zh-CN"/>
              </w:rPr>
            </w:pPr>
            <w:r w:rsidRPr="008F2B03">
              <w:rPr>
                <w:b/>
                <w:bCs/>
                <w:sz w:val="18"/>
                <w:szCs w:val="18"/>
                <w:lang w:eastAsia="en-CA"/>
              </w:rPr>
              <w:t>170,000</w:t>
            </w:r>
          </w:p>
        </w:tc>
        <w:tc>
          <w:tcPr>
            <w:tcW w:w="1169" w:type="dxa"/>
            <w:tcBorders>
              <w:top w:val="nil"/>
              <w:left w:val="nil"/>
              <w:bottom w:val="single" w:sz="4" w:space="0" w:color="auto"/>
              <w:right w:val="single" w:sz="4" w:space="0" w:color="auto"/>
            </w:tcBorders>
            <w:vAlign w:val="center"/>
            <w:hideMark/>
          </w:tcPr>
          <w:p w14:paraId="24C0C516" w14:textId="77777777" w:rsidR="008C1117" w:rsidRPr="008F2B03" w:rsidRDefault="008C1117" w:rsidP="00E339AA">
            <w:pPr>
              <w:jc w:val="right"/>
              <w:rPr>
                <w:b/>
                <w:bCs/>
                <w:sz w:val="18"/>
                <w:szCs w:val="18"/>
                <w:lang w:eastAsia="zh-CN"/>
              </w:rPr>
            </w:pPr>
            <w:r w:rsidRPr="008F2B03">
              <w:rPr>
                <w:b/>
                <w:bCs/>
                <w:sz w:val="18"/>
                <w:szCs w:val="18"/>
                <w:lang w:eastAsia="en-CA"/>
              </w:rPr>
              <w:t>710,000</w:t>
            </w:r>
          </w:p>
        </w:tc>
      </w:tr>
      <w:tr w:rsidR="008C1117" w:rsidRPr="008F2B03" w14:paraId="12503B8E" w14:textId="77777777" w:rsidTr="008C1117">
        <w:trPr>
          <w:trHeight w:val="47"/>
        </w:trPr>
        <w:tc>
          <w:tcPr>
            <w:tcW w:w="2802" w:type="dxa"/>
            <w:tcBorders>
              <w:top w:val="nil"/>
              <w:left w:val="single" w:sz="4" w:space="0" w:color="auto"/>
              <w:bottom w:val="single" w:sz="4" w:space="0" w:color="auto"/>
              <w:right w:val="single" w:sz="4" w:space="0" w:color="auto"/>
            </w:tcBorders>
            <w:vAlign w:val="center"/>
            <w:hideMark/>
          </w:tcPr>
          <w:p w14:paraId="7BD2AC61" w14:textId="77777777" w:rsidR="008C1117" w:rsidRPr="008F2B03" w:rsidRDefault="008C1117" w:rsidP="00E339AA">
            <w:pPr>
              <w:jc w:val="left"/>
              <w:rPr>
                <w:b/>
                <w:bCs/>
                <w:sz w:val="18"/>
                <w:szCs w:val="18"/>
                <w:lang w:eastAsia="zh-CN"/>
              </w:rPr>
            </w:pPr>
            <w:r w:rsidRPr="008F2B03">
              <w:rPr>
                <w:b/>
                <w:bCs/>
                <w:sz w:val="18"/>
                <w:szCs w:val="18"/>
                <w:lang w:eastAsia="en-CA"/>
              </w:rPr>
              <w:t>Percentage of total (%)</w:t>
            </w:r>
          </w:p>
        </w:tc>
        <w:tc>
          <w:tcPr>
            <w:tcW w:w="4252" w:type="dxa"/>
            <w:tcBorders>
              <w:top w:val="nil"/>
              <w:left w:val="nil"/>
              <w:bottom w:val="single" w:sz="4" w:space="0" w:color="auto"/>
              <w:right w:val="single" w:sz="4" w:space="0" w:color="auto"/>
            </w:tcBorders>
            <w:vAlign w:val="center"/>
            <w:hideMark/>
          </w:tcPr>
          <w:p w14:paraId="5C2BEDC3" w14:textId="77777777" w:rsidR="008C1117" w:rsidRPr="008F2B03" w:rsidRDefault="008C1117" w:rsidP="00E339AA">
            <w:pPr>
              <w:jc w:val="left"/>
              <w:rPr>
                <w:b/>
                <w:bCs/>
                <w:sz w:val="18"/>
                <w:szCs w:val="18"/>
                <w:lang w:eastAsia="zh-CN"/>
              </w:rPr>
            </w:pPr>
            <w:r w:rsidRPr="008F2B03">
              <w:rPr>
                <w:b/>
                <w:bCs/>
                <w:sz w:val="18"/>
                <w:szCs w:val="18"/>
                <w:lang w:eastAsia="en-CA"/>
              </w:rPr>
              <w:t> </w:t>
            </w:r>
          </w:p>
        </w:tc>
        <w:tc>
          <w:tcPr>
            <w:tcW w:w="851" w:type="dxa"/>
            <w:tcBorders>
              <w:top w:val="nil"/>
              <w:left w:val="nil"/>
              <w:bottom w:val="single" w:sz="4" w:space="0" w:color="auto"/>
              <w:right w:val="single" w:sz="4" w:space="0" w:color="auto"/>
            </w:tcBorders>
            <w:vAlign w:val="center"/>
            <w:hideMark/>
          </w:tcPr>
          <w:p w14:paraId="1C4D3AAB" w14:textId="77777777" w:rsidR="008C1117" w:rsidRPr="008F2B03" w:rsidRDefault="008C1117" w:rsidP="00E339AA">
            <w:pPr>
              <w:jc w:val="center"/>
              <w:rPr>
                <w:b/>
                <w:bCs/>
                <w:sz w:val="18"/>
                <w:szCs w:val="18"/>
                <w:lang w:eastAsia="zh-CN"/>
              </w:rPr>
            </w:pPr>
            <w:r w:rsidRPr="008F2B03">
              <w:rPr>
                <w:b/>
                <w:bCs/>
                <w:sz w:val="18"/>
                <w:szCs w:val="18"/>
                <w:lang w:eastAsia="zh-CN"/>
              </w:rPr>
              <w:t xml:space="preserve">76.1 </w:t>
            </w:r>
          </w:p>
        </w:tc>
        <w:tc>
          <w:tcPr>
            <w:tcW w:w="4394" w:type="dxa"/>
            <w:tcBorders>
              <w:top w:val="nil"/>
              <w:left w:val="nil"/>
              <w:bottom w:val="single" w:sz="4" w:space="0" w:color="auto"/>
              <w:right w:val="single" w:sz="4" w:space="0" w:color="auto"/>
            </w:tcBorders>
            <w:vAlign w:val="center"/>
            <w:hideMark/>
          </w:tcPr>
          <w:p w14:paraId="59D06A04" w14:textId="77777777" w:rsidR="008C1117" w:rsidRPr="008F2B03" w:rsidRDefault="008C1117" w:rsidP="00E339AA">
            <w:pPr>
              <w:jc w:val="left"/>
              <w:rPr>
                <w:b/>
                <w:bCs/>
                <w:sz w:val="18"/>
                <w:szCs w:val="18"/>
                <w:lang w:eastAsia="zh-CN"/>
              </w:rPr>
            </w:pPr>
            <w:r w:rsidRPr="008F2B03">
              <w:rPr>
                <w:b/>
                <w:bCs/>
                <w:sz w:val="18"/>
                <w:szCs w:val="18"/>
                <w:lang w:eastAsia="en-CA"/>
              </w:rPr>
              <w:t> </w:t>
            </w:r>
          </w:p>
        </w:tc>
        <w:tc>
          <w:tcPr>
            <w:tcW w:w="830" w:type="dxa"/>
            <w:tcBorders>
              <w:top w:val="nil"/>
              <w:left w:val="nil"/>
              <w:bottom w:val="single" w:sz="4" w:space="0" w:color="auto"/>
              <w:right w:val="single" w:sz="4" w:space="0" w:color="auto"/>
            </w:tcBorders>
            <w:vAlign w:val="center"/>
            <w:hideMark/>
          </w:tcPr>
          <w:p w14:paraId="2B8008A0" w14:textId="77777777" w:rsidR="008C1117" w:rsidRPr="008F2B03" w:rsidRDefault="008C1117" w:rsidP="00E339AA">
            <w:pPr>
              <w:jc w:val="center"/>
              <w:rPr>
                <w:b/>
                <w:bCs/>
                <w:sz w:val="18"/>
                <w:szCs w:val="18"/>
                <w:lang w:eastAsia="zh-CN"/>
              </w:rPr>
            </w:pPr>
            <w:r w:rsidRPr="008F2B03">
              <w:rPr>
                <w:b/>
                <w:bCs/>
                <w:sz w:val="18"/>
                <w:szCs w:val="18"/>
                <w:lang w:eastAsia="zh-CN"/>
              </w:rPr>
              <w:t xml:space="preserve">23.9 </w:t>
            </w:r>
          </w:p>
        </w:tc>
        <w:tc>
          <w:tcPr>
            <w:tcW w:w="1169" w:type="dxa"/>
            <w:tcBorders>
              <w:top w:val="nil"/>
              <w:left w:val="nil"/>
              <w:bottom w:val="single" w:sz="4" w:space="0" w:color="auto"/>
              <w:right w:val="single" w:sz="4" w:space="0" w:color="auto"/>
            </w:tcBorders>
            <w:vAlign w:val="center"/>
            <w:hideMark/>
          </w:tcPr>
          <w:p w14:paraId="69D7AE8D" w14:textId="77777777" w:rsidR="008C1117" w:rsidRPr="008F2B03" w:rsidRDefault="008C1117" w:rsidP="00E339AA">
            <w:pPr>
              <w:jc w:val="center"/>
              <w:rPr>
                <w:b/>
                <w:bCs/>
                <w:sz w:val="18"/>
                <w:szCs w:val="18"/>
                <w:lang w:eastAsia="zh-CN"/>
              </w:rPr>
            </w:pPr>
            <w:r w:rsidRPr="008F2B03">
              <w:rPr>
                <w:b/>
                <w:bCs/>
                <w:sz w:val="18"/>
                <w:szCs w:val="18"/>
                <w:lang w:eastAsia="en-CA"/>
              </w:rPr>
              <w:t xml:space="preserve">100.0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E85409" w:rsidRPr="008F2B03" w14:paraId="74339D74" w14:textId="77777777" w:rsidTr="00D537E4">
        <w:trPr>
          <w:jc w:val="center"/>
        </w:trPr>
        <w:tc>
          <w:tcPr>
            <w:tcW w:w="1871" w:type="dxa"/>
          </w:tcPr>
          <w:p w14:paraId="5BE312E8" w14:textId="77777777" w:rsidR="00E85409" w:rsidRDefault="00E85409" w:rsidP="00B42A72"/>
          <w:p w14:paraId="4F424419" w14:textId="77777777" w:rsidR="008C1117" w:rsidRPr="008F2B03" w:rsidRDefault="008C1117" w:rsidP="00B42A72"/>
        </w:tc>
        <w:tc>
          <w:tcPr>
            <w:tcW w:w="1872" w:type="dxa"/>
          </w:tcPr>
          <w:p w14:paraId="3C3B4A4D" w14:textId="77777777" w:rsidR="00E85409" w:rsidRPr="008F2B03" w:rsidRDefault="00E85409" w:rsidP="00B42A72"/>
        </w:tc>
        <w:tc>
          <w:tcPr>
            <w:tcW w:w="1872" w:type="dxa"/>
            <w:tcBorders>
              <w:bottom w:val="single" w:sz="4" w:space="0" w:color="auto"/>
            </w:tcBorders>
          </w:tcPr>
          <w:p w14:paraId="499E2FEF" w14:textId="77777777" w:rsidR="00E85409" w:rsidRPr="008F2B03" w:rsidRDefault="00E85409" w:rsidP="00B42A72"/>
        </w:tc>
        <w:tc>
          <w:tcPr>
            <w:tcW w:w="1872" w:type="dxa"/>
          </w:tcPr>
          <w:p w14:paraId="54A1B3FF" w14:textId="77777777" w:rsidR="00E85409" w:rsidRPr="008F2B03" w:rsidRDefault="00E85409" w:rsidP="00B42A72"/>
        </w:tc>
        <w:tc>
          <w:tcPr>
            <w:tcW w:w="1873" w:type="dxa"/>
          </w:tcPr>
          <w:p w14:paraId="5A83251D" w14:textId="77777777" w:rsidR="00E85409" w:rsidRPr="008F2B03" w:rsidRDefault="00E85409" w:rsidP="00B42A72"/>
        </w:tc>
      </w:tr>
    </w:tbl>
    <w:p w14:paraId="7B2C55C3" w14:textId="77777777" w:rsidR="00E85409" w:rsidRPr="008F2B03" w:rsidRDefault="00E85409" w:rsidP="00ED4C65">
      <w:pPr>
        <w:jc w:val="center"/>
      </w:pPr>
    </w:p>
    <w:sectPr w:rsidR="00E85409" w:rsidRPr="008F2B03" w:rsidSect="00172E45">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99199" w14:textId="77777777" w:rsidR="004F3BE9" w:rsidRDefault="004F3BE9" w:rsidP="004A504B">
      <w:r>
        <w:separator/>
      </w:r>
    </w:p>
  </w:endnote>
  <w:endnote w:type="continuationSeparator" w:id="0">
    <w:p w14:paraId="7F6CADA4" w14:textId="77777777" w:rsidR="004F3BE9" w:rsidRDefault="004F3BE9" w:rsidP="004A504B">
      <w:r>
        <w:continuationSeparator/>
      </w:r>
    </w:p>
  </w:endnote>
  <w:endnote w:type="continuationNotice" w:id="1">
    <w:p w14:paraId="65B311C8" w14:textId="77777777" w:rsidR="004F3BE9" w:rsidRDefault="004F3B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240"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1841"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D54F" w14:textId="247AD378" w:rsidR="00711BE6" w:rsidRPr="00BD18B6" w:rsidRDefault="00BD18B6" w:rsidP="00BD18B6">
    <w:pPr>
      <w:pBdr>
        <w:top w:val="single" w:sz="4" w:space="1" w:color="auto"/>
        <w:left w:val="single" w:sz="4" w:space="4" w:color="auto"/>
        <w:bottom w:val="single" w:sz="4" w:space="1" w:color="auto"/>
        <w:right w:val="single" w:sz="4" w:space="4" w:color="auto"/>
      </w:pBdr>
      <w:jc w:val="center"/>
      <w:rPr>
        <w:rFonts w:eastAsiaTheme="minorEastAsia"/>
        <w:sz w:val="17"/>
        <w:szCs w:val="17"/>
        <w:lang w:val="de-AT"/>
      </w:rPr>
    </w:pPr>
    <w:r w:rsidRPr="00BD18B6">
      <w:rPr>
        <w:rFonts w:eastAsiaTheme="minorEastAsia"/>
        <w:sz w:val="17"/>
        <w:szCs w:val="17"/>
        <w:lang w:val="ru-RU"/>
      </w:rPr>
      <w:t>Предсессионные документы Исполнительного комитета Многостороннего фонда для осуществления Монреальского протокола не наносят ущерба какому-либо решению, которое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B23F"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5233"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45A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12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4B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9D802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D2BBC" w14:textId="77777777" w:rsidR="004F3BE9" w:rsidRDefault="004F3BE9" w:rsidP="004A504B">
      <w:r>
        <w:separator/>
      </w:r>
    </w:p>
  </w:footnote>
  <w:footnote w:type="continuationSeparator" w:id="0">
    <w:p w14:paraId="79E2CB79" w14:textId="77777777" w:rsidR="004F3BE9" w:rsidRDefault="004F3BE9" w:rsidP="004A504B">
      <w:r>
        <w:continuationSeparator/>
      </w:r>
    </w:p>
  </w:footnote>
  <w:footnote w:type="continuationNotice" w:id="1">
    <w:p w14:paraId="28BB5D8B" w14:textId="77777777" w:rsidR="004F3BE9" w:rsidRDefault="004F3BE9"/>
  </w:footnote>
  <w:footnote w:id="2">
    <w:p w14:paraId="3D3AAF7C" w14:textId="77777777" w:rsidR="00BD18B6" w:rsidRPr="00E60572" w:rsidRDefault="00BD18B6" w:rsidP="00BD18B6">
      <w:pPr>
        <w:pStyle w:val="FootnoteText"/>
        <w:spacing w:after="60"/>
        <w:rPr>
          <w:lang w:val="ru-RU"/>
        </w:rPr>
      </w:pPr>
      <w:r w:rsidRPr="00E210D5">
        <w:rPr>
          <w:rStyle w:val="FootnoteReference"/>
          <w:lang w:val="ru-RU"/>
        </w:rPr>
        <w:footnoteRef/>
      </w:r>
      <w:r>
        <w:rPr>
          <w:lang w:val="ru-RU"/>
        </w:rPr>
        <w:t xml:space="preserve"> UNEP/OzL.Pro/ExCom/97/1</w:t>
      </w:r>
    </w:p>
  </w:footnote>
  <w:footnote w:id="3">
    <w:p w14:paraId="5A2FE651" w14:textId="2893E766" w:rsidR="00711BE6" w:rsidRPr="00BD18B6" w:rsidRDefault="00711BE6" w:rsidP="00711BE6">
      <w:pPr>
        <w:pStyle w:val="FootnoteText"/>
        <w:rPr>
          <w:lang w:val="ru-RU"/>
        </w:rPr>
      </w:pPr>
      <w:r w:rsidRPr="00FE3307">
        <w:rPr>
          <w:rStyle w:val="FootnoteReference"/>
          <w:lang w:val="ru-RU"/>
        </w:rPr>
        <w:footnoteRef/>
      </w:r>
      <w:r>
        <w:rPr>
          <w:lang w:val="ru-RU"/>
        </w:rPr>
        <w:t xml:space="preserve"> В соответствии с письмом Канцелярии вице-президента Объединенной Республики Танзания от 1 августа 2025 года в адрес Секретариата.</w:t>
      </w:r>
    </w:p>
  </w:footnote>
  <w:footnote w:id="4">
    <w:p w14:paraId="0061DF8D" w14:textId="3F597B72" w:rsidR="008D2373" w:rsidRPr="00BD18B6" w:rsidRDefault="008D2373">
      <w:pPr>
        <w:pStyle w:val="FootnoteText"/>
        <w:rPr>
          <w:lang w:val="ru-RU"/>
        </w:rPr>
      </w:pPr>
      <w:r>
        <w:rPr>
          <w:rStyle w:val="FootnoteReference"/>
          <w:lang w:val="ru-RU"/>
        </w:rPr>
        <w:footnoteRef/>
      </w:r>
      <w:r>
        <w:rPr>
          <w:lang w:val="ru-RU"/>
        </w:rPr>
        <w:t xml:space="preserve"> Отраслевые данные за 2024 год, включенные в таблицы 4 и 5, отличаются от данных по статье 7, поскольку в первом случае данные относятся к использованию ГФУ в обслуживании, а во втором </w:t>
      </w:r>
      <w:r w:rsidR="00C2565D">
        <w:rPr>
          <w:lang w:val="ru-RU"/>
        </w:rPr>
        <w:t>отражают</w:t>
      </w:r>
      <w:r>
        <w:rPr>
          <w:lang w:val="ru-RU"/>
        </w:rPr>
        <w:t xml:space="preserve"> потребление ГФУ.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3F2E" w14:textId="6A637D95" w:rsidR="00711BE6" w:rsidRPr="009B0D30" w:rsidRDefault="007B316E" w:rsidP="00A15FEA">
    <w:r>
      <w:t>UNEP/OzL.Pro/ExCom/97/82</w:t>
    </w:r>
  </w:p>
  <w:p w14:paraId="0C6C9A5C" w14:textId="77777777" w:rsidR="00711BE6" w:rsidRDefault="00711BE6"/>
  <w:p w14:paraId="3D6A7C4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77E3" w14:textId="32EC8F38" w:rsidR="00711BE6" w:rsidRPr="009B0D30" w:rsidRDefault="007B316E" w:rsidP="00A15FEA">
    <w:pPr>
      <w:jc w:val="right"/>
    </w:pPr>
    <w:r>
      <w:t>UNEP/OzL.Pro/ExCom/97/82</w:t>
    </w:r>
  </w:p>
  <w:p w14:paraId="2DD32A64" w14:textId="77777777" w:rsidR="00711BE6" w:rsidRPr="0033525D" w:rsidRDefault="00711BE6" w:rsidP="009774CB">
    <w:pPr>
      <w:jc w:val="right"/>
    </w:pPr>
  </w:p>
  <w:p w14:paraId="190DF99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C7B4" w14:textId="3663A5A8" w:rsidR="00711BE6" w:rsidRPr="009B0D30" w:rsidRDefault="007B316E" w:rsidP="00A15FEA">
    <w:r>
      <w:t>UNEP/OzL.Pro/ExCom/97/82</w:t>
    </w:r>
  </w:p>
  <w:p w14:paraId="07C8E0FE" w14:textId="77777777" w:rsidR="00DB72C0" w:rsidRPr="00DB72C0" w:rsidRDefault="00DB72C0" w:rsidP="00DB72C0">
    <w:pPr>
      <w:jc w:val="left"/>
      <w:rPr>
        <w:lang w:val="ru-RU"/>
      </w:rPr>
    </w:pPr>
    <w:r w:rsidRPr="00DB72C0">
      <w:rPr>
        <w:lang w:val="ru-RU"/>
      </w:rPr>
      <w:t>Приложение I</w:t>
    </w:r>
  </w:p>
  <w:p w14:paraId="3793391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2D39" w14:textId="6C88F29C" w:rsidR="00711BE6" w:rsidRPr="00DB72C0" w:rsidRDefault="007B316E" w:rsidP="00DB72C0">
    <w:pPr>
      <w:jc w:val="right"/>
    </w:pPr>
    <w:r w:rsidRPr="00DB72C0">
      <w:t>UNEP/OzL.Pro/ExCom/97/82</w:t>
    </w:r>
  </w:p>
  <w:p w14:paraId="33CCEC6E" w14:textId="77777777" w:rsidR="00DB72C0" w:rsidRPr="00DB72C0" w:rsidRDefault="00DB72C0" w:rsidP="00DB72C0">
    <w:pPr>
      <w:jc w:val="right"/>
      <w:rPr>
        <w:lang w:val="ru-RU"/>
      </w:rPr>
    </w:pPr>
    <w:r w:rsidRPr="00DB72C0">
      <w:rPr>
        <w:lang w:val="ru-RU"/>
      </w:rPr>
      <w:t>Приложение I</w:t>
    </w:r>
  </w:p>
  <w:p w14:paraId="70A3B3B8"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1A0E" w14:textId="5E4CD34D" w:rsidR="00711BE6" w:rsidRPr="009B0D30" w:rsidRDefault="001E6289" w:rsidP="00DF18F4">
    <w:pPr>
      <w:jc w:val="right"/>
    </w:pPr>
    <w:r>
      <w:t>UNEP/OzL.Pro/ExCom/97/1</w:t>
    </w:r>
  </w:p>
  <w:p w14:paraId="4A705770" w14:textId="77777777" w:rsidR="00711BE6" w:rsidRDefault="00711BE6" w:rsidP="009774CB">
    <w:pPr>
      <w:pStyle w:val="Header"/>
      <w:jc w:val="right"/>
    </w:pPr>
    <w:r>
      <w:t>Annex I</w:t>
    </w:r>
  </w:p>
  <w:p w14:paraId="52D7410C"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368F" w14:textId="5D8CC847" w:rsidR="00DC6A10" w:rsidRPr="0033525D" w:rsidRDefault="007B316E" w:rsidP="00B42A72">
    <w:pPr>
      <w:jc w:val="left"/>
    </w:pPr>
    <w:r>
      <w:t>UNEP/OzL.Pro/ExCom/97/82</w:t>
    </w:r>
  </w:p>
  <w:p w14:paraId="79E2DF57" w14:textId="2EDDDE5D" w:rsidR="00DC6A10" w:rsidRPr="0033525D" w:rsidRDefault="00ED4C65" w:rsidP="00B42A72">
    <w:pPr>
      <w:jc w:val="left"/>
    </w:pPr>
    <w:r>
      <w:t>Annex II</w:t>
    </w:r>
  </w:p>
  <w:p w14:paraId="0F9F132E"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971C" w14:textId="31891331" w:rsidR="00DC6A10" w:rsidRPr="0033525D" w:rsidRDefault="00A154C1" w:rsidP="00ED4C65">
    <w:pPr>
      <w:jc w:val="right"/>
    </w:pPr>
    <w:r>
      <w:t>UNEP/OzL.Pro/ExCom/97/82</w:t>
    </w:r>
  </w:p>
  <w:p w14:paraId="413DD4E1" w14:textId="4CF00432" w:rsidR="00DC6A10" w:rsidRPr="0033525D" w:rsidRDefault="00ED4C65" w:rsidP="00ED4C65">
    <w:pPr>
      <w:jc w:val="right"/>
    </w:pPr>
    <w:r>
      <w:t>Annex II</w:t>
    </w:r>
  </w:p>
  <w:p w14:paraId="7C1C8F0E"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BDE8" w14:textId="6550836F" w:rsidR="00A14784" w:rsidRDefault="001E6289" w:rsidP="00C72170">
    <w:pPr>
      <w:jc w:val="right"/>
    </w:pPr>
    <w:r>
      <w:t>UNEP/OzL.Pro/ExCom/97/1</w:t>
    </w:r>
  </w:p>
  <w:p w14:paraId="25275462" w14:textId="77777777" w:rsidR="00A14784" w:rsidRPr="009B0D30" w:rsidRDefault="00A14784" w:rsidP="00C72170">
    <w:pPr>
      <w:jc w:val="right"/>
    </w:pPr>
    <w:r w:rsidRPr="00C72170">
      <w:t xml:space="preserve">Annex </w:t>
    </w:r>
    <w:r w:rsidRPr="00C72170">
      <w:rPr>
        <w:highlight w:val="cyan"/>
      </w:rPr>
      <w:t>III</w:t>
    </w:r>
  </w:p>
  <w:p w14:paraId="70DD0B0A"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A0807C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11"/>
  </w:num>
  <w:num w:numId="7" w16cid:durableId="559828470">
    <w:abstractNumId w:val="12"/>
  </w:num>
  <w:num w:numId="8" w16cid:durableId="1488010068">
    <w:abstractNumId w:val="14"/>
  </w:num>
  <w:num w:numId="9" w16cid:durableId="444007775">
    <w:abstractNumId w:val="7"/>
  </w:num>
  <w:num w:numId="10" w16cid:durableId="2043942065">
    <w:abstractNumId w:val="13"/>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7188878">
    <w:abstractNumId w:val="9"/>
  </w:num>
  <w:num w:numId="19" w16cid:durableId="592511606">
    <w:abstractNumId w:val="0"/>
  </w:num>
  <w:num w:numId="20" w16cid:durableId="717900547">
    <w:abstractNumId w:val="0"/>
  </w:num>
  <w:num w:numId="21" w16cid:durableId="586963471">
    <w:abstractNumId w:val="0"/>
  </w:num>
  <w:num w:numId="22" w16cid:durableId="665942046">
    <w:abstractNumId w:val="0"/>
  </w:num>
  <w:num w:numId="23" w16cid:durableId="1970092276">
    <w:abstractNumId w:val="0"/>
  </w:num>
  <w:num w:numId="24" w16cid:durableId="1945919577">
    <w:abstractNumId w:val="0"/>
  </w:num>
  <w:num w:numId="25" w16cid:durableId="911962175">
    <w:abstractNumId w:val="0"/>
  </w:num>
  <w:num w:numId="26" w16cid:durableId="84305236">
    <w:abstractNumId w:val="0"/>
  </w:num>
  <w:num w:numId="27" w16cid:durableId="75320678">
    <w:abstractNumId w:val="0"/>
  </w:num>
  <w:num w:numId="28" w16cid:durableId="392586649">
    <w:abstractNumId w:val="0"/>
  </w:num>
  <w:num w:numId="29" w16cid:durableId="932277109">
    <w:abstractNumId w:val="0"/>
  </w:num>
  <w:num w:numId="30" w16cid:durableId="148444208">
    <w:abstractNumId w:val="0"/>
  </w:num>
  <w:num w:numId="31" w16cid:durableId="1849784525">
    <w:abstractNumId w:val="8"/>
  </w:num>
  <w:num w:numId="32" w16cid:durableId="1780249444">
    <w:abstractNumId w:val="4"/>
  </w:num>
  <w:num w:numId="33" w16cid:durableId="623776095">
    <w:abstractNumId w:val="5"/>
  </w:num>
  <w:num w:numId="34" w16cid:durableId="1928341493">
    <w:abstractNumId w:val="3"/>
  </w:num>
  <w:num w:numId="35" w16cid:durableId="801309902">
    <w:abstractNumId w:val="2"/>
  </w:num>
  <w:num w:numId="36" w16cid:durableId="205066378">
    <w:abstractNumId w:val="10"/>
  </w:num>
  <w:num w:numId="37" w16cid:durableId="1261447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1214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04046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28022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0815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6687"/>
    <w:rsid w:val="000007AE"/>
    <w:rsid w:val="00000FED"/>
    <w:rsid w:val="0000222B"/>
    <w:rsid w:val="0000243E"/>
    <w:rsid w:val="00002D1F"/>
    <w:rsid w:val="0000434E"/>
    <w:rsid w:val="0000437F"/>
    <w:rsid w:val="00005064"/>
    <w:rsid w:val="000103B2"/>
    <w:rsid w:val="00011F64"/>
    <w:rsid w:val="000136EF"/>
    <w:rsid w:val="00013769"/>
    <w:rsid w:val="00014018"/>
    <w:rsid w:val="0001419A"/>
    <w:rsid w:val="0001540C"/>
    <w:rsid w:val="00015774"/>
    <w:rsid w:val="00015D5C"/>
    <w:rsid w:val="00015FD1"/>
    <w:rsid w:val="00016C39"/>
    <w:rsid w:val="00020D87"/>
    <w:rsid w:val="000211A9"/>
    <w:rsid w:val="00021238"/>
    <w:rsid w:val="00021E6F"/>
    <w:rsid w:val="00021FDF"/>
    <w:rsid w:val="00022071"/>
    <w:rsid w:val="00022B68"/>
    <w:rsid w:val="00022DE1"/>
    <w:rsid w:val="00023B60"/>
    <w:rsid w:val="000244C6"/>
    <w:rsid w:val="000245D6"/>
    <w:rsid w:val="00025BA3"/>
    <w:rsid w:val="00031096"/>
    <w:rsid w:val="0003119C"/>
    <w:rsid w:val="00031260"/>
    <w:rsid w:val="00033BB7"/>
    <w:rsid w:val="00033E39"/>
    <w:rsid w:val="00034A16"/>
    <w:rsid w:val="0003681A"/>
    <w:rsid w:val="0003712B"/>
    <w:rsid w:val="000372B7"/>
    <w:rsid w:val="0004007E"/>
    <w:rsid w:val="000427FD"/>
    <w:rsid w:val="00043BD1"/>
    <w:rsid w:val="00046218"/>
    <w:rsid w:val="00047C27"/>
    <w:rsid w:val="00047EF8"/>
    <w:rsid w:val="00050094"/>
    <w:rsid w:val="00050F6E"/>
    <w:rsid w:val="00052384"/>
    <w:rsid w:val="00053361"/>
    <w:rsid w:val="00054FCF"/>
    <w:rsid w:val="00055D49"/>
    <w:rsid w:val="000566CB"/>
    <w:rsid w:val="0005740D"/>
    <w:rsid w:val="000611DF"/>
    <w:rsid w:val="00061EC2"/>
    <w:rsid w:val="00063F47"/>
    <w:rsid w:val="0006408F"/>
    <w:rsid w:val="0006451E"/>
    <w:rsid w:val="00064B69"/>
    <w:rsid w:val="000651F8"/>
    <w:rsid w:val="0006548B"/>
    <w:rsid w:val="00066564"/>
    <w:rsid w:val="00066CE8"/>
    <w:rsid w:val="000721CD"/>
    <w:rsid w:val="00072784"/>
    <w:rsid w:val="00074358"/>
    <w:rsid w:val="00080B3C"/>
    <w:rsid w:val="00080ED0"/>
    <w:rsid w:val="0008113B"/>
    <w:rsid w:val="0008126A"/>
    <w:rsid w:val="000816FF"/>
    <w:rsid w:val="00082867"/>
    <w:rsid w:val="00082BA0"/>
    <w:rsid w:val="000851AC"/>
    <w:rsid w:val="0008531A"/>
    <w:rsid w:val="0008591A"/>
    <w:rsid w:val="00085B8F"/>
    <w:rsid w:val="0008697D"/>
    <w:rsid w:val="00090481"/>
    <w:rsid w:val="00090E00"/>
    <w:rsid w:val="000934D1"/>
    <w:rsid w:val="000938B1"/>
    <w:rsid w:val="0009434E"/>
    <w:rsid w:val="00094CDE"/>
    <w:rsid w:val="0009537B"/>
    <w:rsid w:val="00095701"/>
    <w:rsid w:val="0009766A"/>
    <w:rsid w:val="00097817"/>
    <w:rsid w:val="000A1002"/>
    <w:rsid w:val="000A1D85"/>
    <w:rsid w:val="000A366B"/>
    <w:rsid w:val="000A36E9"/>
    <w:rsid w:val="000A3826"/>
    <w:rsid w:val="000A3BA5"/>
    <w:rsid w:val="000A5863"/>
    <w:rsid w:val="000A6280"/>
    <w:rsid w:val="000A6C26"/>
    <w:rsid w:val="000A6FCA"/>
    <w:rsid w:val="000B366C"/>
    <w:rsid w:val="000B36C8"/>
    <w:rsid w:val="000B4AFB"/>
    <w:rsid w:val="000B5F4A"/>
    <w:rsid w:val="000B66BD"/>
    <w:rsid w:val="000C0084"/>
    <w:rsid w:val="000C11F1"/>
    <w:rsid w:val="000C2E56"/>
    <w:rsid w:val="000C32A1"/>
    <w:rsid w:val="000C3BDF"/>
    <w:rsid w:val="000C5A5F"/>
    <w:rsid w:val="000C6000"/>
    <w:rsid w:val="000D014F"/>
    <w:rsid w:val="000D0F57"/>
    <w:rsid w:val="000D26F3"/>
    <w:rsid w:val="000D38A3"/>
    <w:rsid w:val="000D52A4"/>
    <w:rsid w:val="000D5AFF"/>
    <w:rsid w:val="000D6E94"/>
    <w:rsid w:val="000D73CF"/>
    <w:rsid w:val="000E07BC"/>
    <w:rsid w:val="000E0BC9"/>
    <w:rsid w:val="000E2E21"/>
    <w:rsid w:val="000E657B"/>
    <w:rsid w:val="000F0122"/>
    <w:rsid w:val="000F099B"/>
    <w:rsid w:val="000F0F36"/>
    <w:rsid w:val="000F1CD4"/>
    <w:rsid w:val="000F1E33"/>
    <w:rsid w:val="000F2271"/>
    <w:rsid w:val="000F2644"/>
    <w:rsid w:val="000F2F0F"/>
    <w:rsid w:val="000F3FD0"/>
    <w:rsid w:val="000F4103"/>
    <w:rsid w:val="000F4F97"/>
    <w:rsid w:val="000F70A7"/>
    <w:rsid w:val="000F7970"/>
    <w:rsid w:val="00101374"/>
    <w:rsid w:val="00102A26"/>
    <w:rsid w:val="00102CB0"/>
    <w:rsid w:val="001038E2"/>
    <w:rsid w:val="00104F32"/>
    <w:rsid w:val="00106D30"/>
    <w:rsid w:val="001104D8"/>
    <w:rsid w:val="0011143B"/>
    <w:rsid w:val="00112141"/>
    <w:rsid w:val="001122AB"/>
    <w:rsid w:val="00112725"/>
    <w:rsid w:val="00113CCA"/>
    <w:rsid w:val="00114D4D"/>
    <w:rsid w:val="00115B0B"/>
    <w:rsid w:val="00116729"/>
    <w:rsid w:val="00116A6D"/>
    <w:rsid w:val="00117F07"/>
    <w:rsid w:val="00120386"/>
    <w:rsid w:val="001204C6"/>
    <w:rsid w:val="00120E85"/>
    <w:rsid w:val="00122F25"/>
    <w:rsid w:val="00123548"/>
    <w:rsid w:val="00124B96"/>
    <w:rsid w:val="00125B07"/>
    <w:rsid w:val="00127C44"/>
    <w:rsid w:val="00127DE2"/>
    <w:rsid w:val="00130E1D"/>
    <w:rsid w:val="001315DA"/>
    <w:rsid w:val="00131C24"/>
    <w:rsid w:val="00132076"/>
    <w:rsid w:val="00132D9A"/>
    <w:rsid w:val="00135980"/>
    <w:rsid w:val="0013786F"/>
    <w:rsid w:val="00140C09"/>
    <w:rsid w:val="00141DF1"/>
    <w:rsid w:val="00142FE1"/>
    <w:rsid w:val="001437C7"/>
    <w:rsid w:val="00143FAC"/>
    <w:rsid w:val="001446FB"/>
    <w:rsid w:val="00144BEC"/>
    <w:rsid w:val="00146B73"/>
    <w:rsid w:val="00150D95"/>
    <w:rsid w:val="001518D3"/>
    <w:rsid w:val="00151FEB"/>
    <w:rsid w:val="00152312"/>
    <w:rsid w:val="00153624"/>
    <w:rsid w:val="001538CF"/>
    <w:rsid w:val="00154237"/>
    <w:rsid w:val="00154301"/>
    <w:rsid w:val="001549A8"/>
    <w:rsid w:val="00155096"/>
    <w:rsid w:val="001564AE"/>
    <w:rsid w:val="00160B7F"/>
    <w:rsid w:val="0016183F"/>
    <w:rsid w:val="00161978"/>
    <w:rsid w:val="00161E86"/>
    <w:rsid w:val="00161F2D"/>
    <w:rsid w:val="00162623"/>
    <w:rsid w:val="001635A0"/>
    <w:rsid w:val="001642A0"/>
    <w:rsid w:val="00164719"/>
    <w:rsid w:val="001653FB"/>
    <w:rsid w:val="001658B2"/>
    <w:rsid w:val="00166FC4"/>
    <w:rsid w:val="00166FEE"/>
    <w:rsid w:val="001677AC"/>
    <w:rsid w:val="0017080E"/>
    <w:rsid w:val="00171390"/>
    <w:rsid w:val="00172088"/>
    <w:rsid w:val="00172E45"/>
    <w:rsid w:val="00172FDF"/>
    <w:rsid w:val="00173BD9"/>
    <w:rsid w:val="0017472A"/>
    <w:rsid w:val="00175D09"/>
    <w:rsid w:val="00176124"/>
    <w:rsid w:val="00176B46"/>
    <w:rsid w:val="0018040A"/>
    <w:rsid w:val="001804EA"/>
    <w:rsid w:val="00182511"/>
    <w:rsid w:val="0018255C"/>
    <w:rsid w:val="00182734"/>
    <w:rsid w:val="001835BA"/>
    <w:rsid w:val="001858AD"/>
    <w:rsid w:val="00185959"/>
    <w:rsid w:val="00185A4B"/>
    <w:rsid w:val="00186C49"/>
    <w:rsid w:val="00186F0F"/>
    <w:rsid w:val="001903B1"/>
    <w:rsid w:val="00190A61"/>
    <w:rsid w:val="00193737"/>
    <w:rsid w:val="0019396C"/>
    <w:rsid w:val="00197179"/>
    <w:rsid w:val="001A0320"/>
    <w:rsid w:val="001A1BCA"/>
    <w:rsid w:val="001A2215"/>
    <w:rsid w:val="001A272E"/>
    <w:rsid w:val="001A28A1"/>
    <w:rsid w:val="001A2E26"/>
    <w:rsid w:val="001A3342"/>
    <w:rsid w:val="001A3E3D"/>
    <w:rsid w:val="001A40D1"/>
    <w:rsid w:val="001A5698"/>
    <w:rsid w:val="001A6053"/>
    <w:rsid w:val="001A7049"/>
    <w:rsid w:val="001A7687"/>
    <w:rsid w:val="001B0185"/>
    <w:rsid w:val="001B1A7F"/>
    <w:rsid w:val="001B1B65"/>
    <w:rsid w:val="001B1E40"/>
    <w:rsid w:val="001B68DC"/>
    <w:rsid w:val="001B74BF"/>
    <w:rsid w:val="001B766C"/>
    <w:rsid w:val="001C31B6"/>
    <w:rsid w:val="001C3D13"/>
    <w:rsid w:val="001C4027"/>
    <w:rsid w:val="001C4FA6"/>
    <w:rsid w:val="001C764E"/>
    <w:rsid w:val="001C7BB3"/>
    <w:rsid w:val="001D0DD4"/>
    <w:rsid w:val="001D0FD8"/>
    <w:rsid w:val="001D1B1D"/>
    <w:rsid w:val="001D21C4"/>
    <w:rsid w:val="001D26C4"/>
    <w:rsid w:val="001D2D51"/>
    <w:rsid w:val="001D5B23"/>
    <w:rsid w:val="001E0247"/>
    <w:rsid w:val="001E035A"/>
    <w:rsid w:val="001E1052"/>
    <w:rsid w:val="001E132D"/>
    <w:rsid w:val="001E17E6"/>
    <w:rsid w:val="001E20C8"/>
    <w:rsid w:val="001E21B1"/>
    <w:rsid w:val="001E296B"/>
    <w:rsid w:val="001E2E07"/>
    <w:rsid w:val="001E2F93"/>
    <w:rsid w:val="001E2FE1"/>
    <w:rsid w:val="001E302D"/>
    <w:rsid w:val="001E4076"/>
    <w:rsid w:val="001E4554"/>
    <w:rsid w:val="001E5A6C"/>
    <w:rsid w:val="001E61E5"/>
    <w:rsid w:val="001E6289"/>
    <w:rsid w:val="001E7043"/>
    <w:rsid w:val="001F0819"/>
    <w:rsid w:val="001F0DC7"/>
    <w:rsid w:val="001F2159"/>
    <w:rsid w:val="001F2DED"/>
    <w:rsid w:val="001F38A5"/>
    <w:rsid w:val="001F3E01"/>
    <w:rsid w:val="001F4647"/>
    <w:rsid w:val="001F4A97"/>
    <w:rsid w:val="001F53FD"/>
    <w:rsid w:val="001F5ECD"/>
    <w:rsid w:val="001F635D"/>
    <w:rsid w:val="001F6AA0"/>
    <w:rsid w:val="001F6E15"/>
    <w:rsid w:val="00201284"/>
    <w:rsid w:val="002043D6"/>
    <w:rsid w:val="00204420"/>
    <w:rsid w:val="00205042"/>
    <w:rsid w:val="0020591B"/>
    <w:rsid w:val="00206436"/>
    <w:rsid w:val="00206ADB"/>
    <w:rsid w:val="00210B8B"/>
    <w:rsid w:val="0021186C"/>
    <w:rsid w:val="00211B3B"/>
    <w:rsid w:val="00211B4D"/>
    <w:rsid w:val="00214863"/>
    <w:rsid w:val="00214AA2"/>
    <w:rsid w:val="002156B4"/>
    <w:rsid w:val="00215E96"/>
    <w:rsid w:val="00217455"/>
    <w:rsid w:val="00220937"/>
    <w:rsid w:val="00220EEE"/>
    <w:rsid w:val="00221D36"/>
    <w:rsid w:val="00223713"/>
    <w:rsid w:val="00224E2C"/>
    <w:rsid w:val="00224E6E"/>
    <w:rsid w:val="00224FCD"/>
    <w:rsid w:val="00225785"/>
    <w:rsid w:val="00226A00"/>
    <w:rsid w:val="00226B2D"/>
    <w:rsid w:val="0022733F"/>
    <w:rsid w:val="00227BF7"/>
    <w:rsid w:val="002309A4"/>
    <w:rsid w:val="0023121D"/>
    <w:rsid w:val="0023196D"/>
    <w:rsid w:val="002347ED"/>
    <w:rsid w:val="00235385"/>
    <w:rsid w:val="00235799"/>
    <w:rsid w:val="00236D0E"/>
    <w:rsid w:val="00237F0E"/>
    <w:rsid w:val="00241295"/>
    <w:rsid w:val="0024324F"/>
    <w:rsid w:val="00243A6F"/>
    <w:rsid w:val="00245819"/>
    <w:rsid w:val="0024621D"/>
    <w:rsid w:val="00246CF7"/>
    <w:rsid w:val="00247827"/>
    <w:rsid w:val="00250602"/>
    <w:rsid w:val="00250FA9"/>
    <w:rsid w:val="00252431"/>
    <w:rsid w:val="00252AE5"/>
    <w:rsid w:val="00253222"/>
    <w:rsid w:val="00253286"/>
    <w:rsid w:val="002547A2"/>
    <w:rsid w:val="0025487F"/>
    <w:rsid w:val="002561FC"/>
    <w:rsid w:val="00256A99"/>
    <w:rsid w:val="00257DB4"/>
    <w:rsid w:val="00260482"/>
    <w:rsid w:val="002605E6"/>
    <w:rsid w:val="00260FAD"/>
    <w:rsid w:val="00261C13"/>
    <w:rsid w:val="00262847"/>
    <w:rsid w:val="00262BB3"/>
    <w:rsid w:val="002636F3"/>
    <w:rsid w:val="00265948"/>
    <w:rsid w:val="0026724E"/>
    <w:rsid w:val="00267949"/>
    <w:rsid w:val="00271685"/>
    <w:rsid w:val="002727A3"/>
    <w:rsid w:val="00272E03"/>
    <w:rsid w:val="00274030"/>
    <w:rsid w:val="002748C9"/>
    <w:rsid w:val="00274DE7"/>
    <w:rsid w:val="00274E9F"/>
    <w:rsid w:val="002750DD"/>
    <w:rsid w:val="00280777"/>
    <w:rsid w:val="00280B2B"/>
    <w:rsid w:val="00281BB2"/>
    <w:rsid w:val="002828AA"/>
    <w:rsid w:val="00283995"/>
    <w:rsid w:val="00284647"/>
    <w:rsid w:val="00284C01"/>
    <w:rsid w:val="00287726"/>
    <w:rsid w:val="00290956"/>
    <w:rsid w:val="00291EDD"/>
    <w:rsid w:val="002926A8"/>
    <w:rsid w:val="00292E6C"/>
    <w:rsid w:val="00293232"/>
    <w:rsid w:val="0029471C"/>
    <w:rsid w:val="002A03C3"/>
    <w:rsid w:val="002A0623"/>
    <w:rsid w:val="002A0F46"/>
    <w:rsid w:val="002A1E5F"/>
    <w:rsid w:val="002A213D"/>
    <w:rsid w:val="002A4836"/>
    <w:rsid w:val="002A4D9D"/>
    <w:rsid w:val="002B17B3"/>
    <w:rsid w:val="002B1B7B"/>
    <w:rsid w:val="002B2149"/>
    <w:rsid w:val="002B254E"/>
    <w:rsid w:val="002B29AA"/>
    <w:rsid w:val="002B34F1"/>
    <w:rsid w:val="002B3A00"/>
    <w:rsid w:val="002B4CE8"/>
    <w:rsid w:val="002B5638"/>
    <w:rsid w:val="002B5CFB"/>
    <w:rsid w:val="002B6B08"/>
    <w:rsid w:val="002B72E9"/>
    <w:rsid w:val="002B7618"/>
    <w:rsid w:val="002C08BD"/>
    <w:rsid w:val="002C0B02"/>
    <w:rsid w:val="002C14F6"/>
    <w:rsid w:val="002C25F0"/>
    <w:rsid w:val="002C2B52"/>
    <w:rsid w:val="002C2C32"/>
    <w:rsid w:val="002C32FC"/>
    <w:rsid w:val="002C4BC8"/>
    <w:rsid w:val="002C7998"/>
    <w:rsid w:val="002D011C"/>
    <w:rsid w:val="002D12F1"/>
    <w:rsid w:val="002D326E"/>
    <w:rsid w:val="002D36A0"/>
    <w:rsid w:val="002E08EE"/>
    <w:rsid w:val="002E0BCD"/>
    <w:rsid w:val="002E19B0"/>
    <w:rsid w:val="002E2BEF"/>
    <w:rsid w:val="002E4AC6"/>
    <w:rsid w:val="002E4BDC"/>
    <w:rsid w:val="002E5494"/>
    <w:rsid w:val="002E7004"/>
    <w:rsid w:val="002E73C4"/>
    <w:rsid w:val="002F0F62"/>
    <w:rsid w:val="002F1075"/>
    <w:rsid w:val="002F1621"/>
    <w:rsid w:val="002F1E53"/>
    <w:rsid w:val="002F2CAA"/>
    <w:rsid w:val="002F492B"/>
    <w:rsid w:val="002F795E"/>
    <w:rsid w:val="002F7FCA"/>
    <w:rsid w:val="0030052C"/>
    <w:rsid w:val="00302783"/>
    <w:rsid w:val="00302A00"/>
    <w:rsid w:val="0030351D"/>
    <w:rsid w:val="00303FB6"/>
    <w:rsid w:val="00304BAA"/>
    <w:rsid w:val="003058B0"/>
    <w:rsid w:val="00307354"/>
    <w:rsid w:val="00307842"/>
    <w:rsid w:val="003078ED"/>
    <w:rsid w:val="00311E25"/>
    <w:rsid w:val="0031272F"/>
    <w:rsid w:val="0031348B"/>
    <w:rsid w:val="003143D5"/>
    <w:rsid w:val="003153C8"/>
    <w:rsid w:val="00315D5E"/>
    <w:rsid w:val="0031616E"/>
    <w:rsid w:val="003161F8"/>
    <w:rsid w:val="003214A8"/>
    <w:rsid w:val="00321B27"/>
    <w:rsid w:val="00321EB6"/>
    <w:rsid w:val="00324469"/>
    <w:rsid w:val="0032576E"/>
    <w:rsid w:val="00326657"/>
    <w:rsid w:val="0032743B"/>
    <w:rsid w:val="0033014C"/>
    <w:rsid w:val="0033041E"/>
    <w:rsid w:val="003306E1"/>
    <w:rsid w:val="0033193A"/>
    <w:rsid w:val="003320E4"/>
    <w:rsid w:val="003325F7"/>
    <w:rsid w:val="00333F55"/>
    <w:rsid w:val="00334FA0"/>
    <w:rsid w:val="0033525D"/>
    <w:rsid w:val="00336655"/>
    <w:rsid w:val="003414F3"/>
    <w:rsid w:val="00341708"/>
    <w:rsid w:val="003421F8"/>
    <w:rsid w:val="003430A6"/>
    <w:rsid w:val="00343530"/>
    <w:rsid w:val="00347499"/>
    <w:rsid w:val="00347BB5"/>
    <w:rsid w:val="00347D61"/>
    <w:rsid w:val="003522AC"/>
    <w:rsid w:val="00352770"/>
    <w:rsid w:val="00354986"/>
    <w:rsid w:val="00354A9C"/>
    <w:rsid w:val="00354AF0"/>
    <w:rsid w:val="0035613E"/>
    <w:rsid w:val="00356549"/>
    <w:rsid w:val="00357FFC"/>
    <w:rsid w:val="00361508"/>
    <w:rsid w:val="00362D5D"/>
    <w:rsid w:val="00363EE9"/>
    <w:rsid w:val="0036410E"/>
    <w:rsid w:val="00364219"/>
    <w:rsid w:val="00364A69"/>
    <w:rsid w:val="00365299"/>
    <w:rsid w:val="00366DC8"/>
    <w:rsid w:val="0036780B"/>
    <w:rsid w:val="00370C02"/>
    <w:rsid w:val="00371252"/>
    <w:rsid w:val="003713FE"/>
    <w:rsid w:val="00371633"/>
    <w:rsid w:val="003728B7"/>
    <w:rsid w:val="00372D86"/>
    <w:rsid w:val="00375E95"/>
    <w:rsid w:val="00376128"/>
    <w:rsid w:val="00376E59"/>
    <w:rsid w:val="0037742E"/>
    <w:rsid w:val="00377D56"/>
    <w:rsid w:val="0038035F"/>
    <w:rsid w:val="003803CC"/>
    <w:rsid w:val="00381F11"/>
    <w:rsid w:val="00382112"/>
    <w:rsid w:val="0038245A"/>
    <w:rsid w:val="003828CC"/>
    <w:rsid w:val="003840E6"/>
    <w:rsid w:val="00384629"/>
    <w:rsid w:val="00384CBD"/>
    <w:rsid w:val="00384E77"/>
    <w:rsid w:val="00385CFC"/>
    <w:rsid w:val="00385DAA"/>
    <w:rsid w:val="00386298"/>
    <w:rsid w:val="003874F6"/>
    <w:rsid w:val="00387C45"/>
    <w:rsid w:val="003916D9"/>
    <w:rsid w:val="0039337A"/>
    <w:rsid w:val="00393463"/>
    <w:rsid w:val="00393A88"/>
    <w:rsid w:val="00395362"/>
    <w:rsid w:val="00396155"/>
    <w:rsid w:val="00397120"/>
    <w:rsid w:val="00397279"/>
    <w:rsid w:val="0039764E"/>
    <w:rsid w:val="003A0BA9"/>
    <w:rsid w:val="003A1D97"/>
    <w:rsid w:val="003A3189"/>
    <w:rsid w:val="003A3CA7"/>
    <w:rsid w:val="003A5B23"/>
    <w:rsid w:val="003A654C"/>
    <w:rsid w:val="003A6B7D"/>
    <w:rsid w:val="003A7245"/>
    <w:rsid w:val="003A7B0D"/>
    <w:rsid w:val="003A7F3D"/>
    <w:rsid w:val="003B0463"/>
    <w:rsid w:val="003B09B2"/>
    <w:rsid w:val="003B147D"/>
    <w:rsid w:val="003B232B"/>
    <w:rsid w:val="003B33BD"/>
    <w:rsid w:val="003B569D"/>
    <w:rsid w:val="003C1106"/>
    <w:rsid w:val="003C2ADC"/>
    <w:rsid w:val="003C2AFA"/>
    <w:rsid w:val="003C3BC8"/>
    <w:rsid w:val="003C3C0E"/>
    <w:rsid w:val="003C48B4"/>
    <w:rsid w:val="003C6248"/>
    <w:rsid w:val="003C6A6A"/>
    <w:rsid w:val="003C71E2"/>
    <w:rsid w:val="003C73FB"/>
    <w:rsid w:val="003D3556"/>
    <w:rsid w:val="003D42A6"/>
    <w:rsid w:val="003D4C12"/>
    <w:rsid w:val="003D4F21"/>
    <w:rsid w:val="003D4FAC"/>
    <w:rsid w:val="003D63E8"/>
    <w:rsid w:val="003E036D"/>
    <w:rsid w:val="003E1885"/>
    <w:rsid w:val="003E1F1C"/>
    <w:rsid w:val="003E28F4"/>
    <w:rsid w:val="003E374D"/>
    <w:rsid w:val="003E4319"/>
    <w:rsid w:val="003E7078"/>
    <w:rsid w:val="003E7906"/>
    <w:rsid w:val="003F000F"/>
    <w:rsid w:val="003F23BC"/>
    <w:rsid w:val="003F3965"/>
    <w:rsid w:val="003F3C50"/>
    <w:rsid w:val="003F5120"/>
    <w:rsid w:val="003F7245"/>
    <w:rsid w:val="003F759A"/>
    <w:rsid w:val="003F7F92"/>
    <w:rsid w:val="00400654"/>
    <w:rsid w:val="004014CA"/>
    <w:rsid w:val="00401612"/>
    <w:rsid w:val="0040175B"/>
    <w:rsid w:val="00404233"/>
    <w:rsid w:val="0040452F"/>
    <w:rsid w:val="0040566A"/>
    <w:rsid w:val="00405AE9"/>
    <w:rsid w:val="00406202"/>
    <w:rsid w:val="004068DB"/>
    <w:rsid w:val="00406A6A"/>
    <w:rsid w:val="00406B22"/>
    <w:rsid w:val="00407147"/>
    <w:rsid w:val="0040757A"/>
    <w:rsid w:val="004078FA"/>
    <w:rsid w:val="00407905"/>
    <w:rsid w:val="00407A24"/>
    <w:rsid w:val="00407D60"/>
    <w:rsid w:val="00410904"/>
    <w:rsid w:val="00411169"/>
    <w:rsid w:val="00412BD1"/>
    <w:rsid w:val="004132C8"/>
    <w:rsid w:val="004141DC"/>
    <w:rsid w:val="00414AC3"/>
    <w:rsid w:val="004167E4"/>
    <w:rsid w:val="00416B81"/>
    <w:rsid w:val="00416E66"/>
    <w:rsid w:val="004175AD"/>
    <w:rsid w:val="00420B95"/>
    <w:rsid w:val="004214FB"/>
    <w:rsid w:val="00421E5E"/>
    <w:rsid w:val="004224DA"/>
    <w:rsid w:val="00422E99"/>
    <w:rsid w:val="004231CF"/>
    <w:rsid w:val="00423469"/>
    <w:rsid w:val="004239AD"/>
    <w:rsid w:val="00426344"/>
    <w:rsid w:val="00431998"/>
    <w:rsid w:val="00431E08"/>
    <w:rsid w:val="004328A7"/>
    <w:rsid w:val="00434129"/>
    <w:rsid w:val="00434C74"/>
    <w:rsid w:val="004350B1"/>
    <w:rsid w:val="004413DF"/>
    <w:rsid w:val="00441418"/>
    <w:rsid w:val="0044251C"/>
    <w:rsid w:val="00442591"/>
    <w:rsid w:val="00442C67"/>
    <w:rsid w:val="00443EC6"/>
    <w:rsid w:val="004448DB"/>
    <w:rsid w:val="00444B1A"/>
    <w:rsid w:val="00445120"/>
    <w:rsid w:val="00450A1D"/>
    <w:rsid w:val="00450C06"/>
    <w:rsid w:val="00451DD1"/>
    <w:rsid w:val="0045260F"/>
    <w:rsid w:val="00453BD5"/>
    <w:rsid w:val="004543FA"/>
    <w:rsid w:val="00455E2C"/>
    <w:rsid w:val="0045639A"/>
    <w:rsid w:val="00456EB4"/>
    <w:rsid w:val="004570A7"/>
    <w:rsid w:val="0045757E"/>
    <w:rsid w:val="00457827"/>
    <w:rsid w:val="00457C3E"/>
    <w:rsid w:val="00461DA8"/>
    <w:rsid w:val="00463C94"/>
    <w:rsid w:val="0046473B"/>
    <w:rsid w:val="00464CD9"/>
    <w:rsid w:val="0047095A"/>
    <w:rsid w:val="00470D36"/>
    <w:rsid w:val="004718F3"/>
    <w:rsid w:val="00472455"/>
    <w:rsid w:val="004725D2"/>
    <w:rsid w:val="004733EF"/>
    <w:rsid w:val="00474084"/>
    <w:rsid w:val="0047464B"/>
    <w:rsid w:val="00474D5E"/>
    <w:rsid w:val="00475040"/>
    <w:rsid w:val="004750E2"/>
    <w:rsid w:val="004769E9"/>
    <w:rsid w:val="00476F0B"/>
    <w:rsid w:val="00477858"/>
    <w:rsid w:val="00477E19"/>
    <w:rsid w:val="004809A8"/>
    <w:rsid w:val="00481DC7"/>
    <w:rsid w:val="00481EFA"/>
    <w:rsid w:val="004835B8"/>
    <w:rsid w:val="00483889"/>
    <w:rsid w:val="00486DF2"/>
    <w:rsid w:val="0048787A"/>
    <w:rsid w:val="004905F6"/>
    <w:rsid w:val="004907C6"/>
    <w:rsid w:val="00490C06"/>
    <w:rsid w:val="0049205D"/>
    <w:rsid w:val="0049393B"/>
    <w:rsid w:val="00493D40"/>
    <w:rsid w:val="00493EE3"/>
    <w:rsid w:val="004956D1"/>
    <w:rsid w:val="0049658D"/>
    <w:rsid w:val="004967B6"/>
    <w:rsid w:val="004A03FF"/>
    <w:rsid w:val="004A0E48"/>
    <w:rsid w:val="004A3573"/>
    <w:rsid w:val="004A504B"/>
    <w:rsid w:val="004A5E8A"/>
    <w:rsid w:val="004A6911"/>
    <w:rsid w:val="004A6EDF"/>
    <w:rsid w:val="004A7655"/>
    <w:rsid w:val="004B0591"/>
    <w:rsid w:val="004B284E"/>
    <w:rsid w:val="004B2BCD"/>
    <w:rsid w:val="004B3652"/>
    <w:rsid w:val="004B3D2D"/>
    <w:rsid w:val="004B3F90"/>
    <w:rsid w:val="004B54E0"/>
    <w:rsid w:val="004B7384"/>
    <w:rsid w:val="004B74C9"/>
    <w:rsid w:val="004B7A23"/>
    <w:rsid w:val="004C0A4E"/>
    <w:rsid w:val="004C0F98"/>
    <w:rsid w:val="004C13CE"/>
    <w:rsid w:val="004C1B86"/>
    <w:rsid w:val="004C21C5"/>
    <w:rsid w:val="004C2BF3"/>
    <w:rsid w:val="004C3A4B"/>
    <w:rsid w:val="004C4269"/>
    <w:rsid w:val="004D00E8"/>
    <w:rsid w:val="004D1870"/>
    <w:rsid w:val="004D2BF8"/>
    <w:rsid w:val="004D3E99"/>
    <w:rsid w:val="004D443F"/>
    <w:rsid w:val="004D506B"/>
    <w:rsid w:val="004D5D35"/>
    <w:rsid w:val="004D6236"/>
    <w:rsid w:val="004D793E"/>
    <w:rsid w:val="004D7F90"/>
    <w:rsid w:val="004E08EE"/>
    <w:rsid w:val="004E11E9"/>
    <w:rsid w:val="004E24A3"/>
    <w:rsid w:val="004E33F3"/>
    <w:rsid w:val="004E445B"/>
    <w:rsid w:val="004E4D55"/>
    <w:rsid w:val="004E4DBB"/>
    <w:rsid w:val="004E4E41"/>
    <w:rsid w:val="004E50EA"/>
    <w:rsid w:val="004E5272"/>
    <w:rsid w:val="004E5428"/>
    <w:rsid w:val="004E5625"/>
    <w:rsid w:val="004E59DF"/>
    <w:rsid w:val="004E60BC"/>
    <w:rsid w:val="004E6946"/>
    <w:rsid w:val="004E73DB"/>
    <w:rsid w:val="004E7F9C"/>
    <w:rsid w:val="004F0CD4"/>
    <w:rsid w:val="004F3493"/>
    <w:rsid w:val="004F3BE9"/>
    <w:rsid w:val="004F479E"/>
    <w:rsid w:val="004F4A64"/>
    <w:rsid w:val="004F4B41"/>
    <w:rsid w:val="004F4C5E"/>
    <w:rsid w:val="004F4F2B"/>
    <w:rsid w:val="004F5143"/>
    <w:rsid w:val="004F547D"/>
    <w:rsid w:val="004F5D10"/>
    <w:rsid w:val="004F5E62"/>
    <w:rsid w:val="004F6277"/>
    <w:rsid w:val="004F71E4"/>
    <w:rsid w:val="004F7287"/>
    <w:rsid w:val="004F777F"/>
    <w:rsid w:val="004F7D9E"/>
    <w:rsid w:val="00503F9E"/>
    <w:rsid w:val="0050473F"/>
    <w:rsid w:val="005047FC"/>
    <w:rsid w:val="0050481A"/>
    <w:rsid w:val="00504B36"/>
    <w:rsid w:val="00504E94"/>
    <w:rsid w:val="00507D2F"/>
    <w:rsid w:val="00510E5F"/>
    <w:rsid w:val="0051106A"/>
    <w:rsid w:val="005114A8"/>
    <w:rsid w:val="005119EF"/>
    <w:rsid w:val="00512B09"/>
    <w:rsid w:val="00512DBB"/>
    <w:rsid w:val="00513B61"/>
    <w:rsid w:val="00514692"/>
    <w:rsid w:val="0051593C"/>
    <w:rsid w:val="005205DE"/>
    <w:rsid w:val="005205EE"/>
    <w:rsid w:val="005220ED"/>
    <w:rsid w:val="005225D6"/>
    <w:rsid w:val="00523939"/>
    <w:rsid w:val="0052471C"/>
    <w:rsid w:val="00524C7D"/>
    <w:rsid w:val="005250AF"/>
    <w:rsid w:val="00525EE2"/>
    <w:rsid w:val="0052621C"/>
    <w:rsid w:val="005267C6"/>
    <w:rsid w:val="00530B77"/>
    <w:rsid w:val="00531055"/>
    <w:rsid w:val="00532D00"/>
    <w:rsid w:val="0053309E"/>
    <w:rsid w:val="00533796"/>
    <w:rsid w:val="00534008"/>
    <w:rsid w:val="005351E7"/>
    <w:rsid w:val="005359C5"/>
    <w:rsid w:val="005364F4"/>
    <w:rsid w:val="0053699A"/>
    <w:rsid w:val="00537343"/>
    <w:rsid w:val="00540085"/>
    <w:rsid w:val="00540921"/>
    <w:rsid w:val="00540E26"/>
    <w:rsid w:val="00541EF1"/>
    <w:rsid w:val="00544424"/>
    <w:rsid w:val="00546169"/>
    <w:rsid w:val="005516F3"/>
    <w:rsid w:val="005517FD"/>
    <w:rsid w:val="005527FD"/>
    <w:rsid w:val="0055315C"/>
    <w:rsid w:val="00555D75"/>
    <w:rsid w:val="00556BBC"/>
    <w:rsid w:val="005571FA"/>
    <w:rsid w:val="005578DB"/>
    <w:rsid w:val="0055795C"/>
    <w:rsid w:val="00560DF0"/>
    <w:rsid w:val="005615EB"/>
    <w:rsid w:val="00561880"/>
    <w:rsid w:val="00561A6E"/>
    <w:rsid w:val="00563AAD"/>
    <w:rsid w:val="00563B62"/>
    <w:rsid w:val="00565C18"/>
    <w:rsid w:val="0056759C"/>
    <w:rsid w:val="00567B26"/>
    <w:rsid w:val="0057127D"/>
    <w:rsid w:val="0057179C"/>
    <w:rsid w:val="00571B3D"/>
    <w:rsid w:val="00572A05"/>
    <w:rsid w:val="005740C0"/>
    <w:rsid w:val="00575016"/>
    <w:rsid w:val="0057557D"/>
    <w:rsid w:val="00580F0D"/>
    <w:rsid w:val="00581A27"/>
    <w:rsid w:val="00587156"/>
    <w:rsid w:val="0058761E"/>
    <w:rsid w:val="00592B43"/>
    <w:rsid w:val="0059513E"/>
    <w:rsid w:val="0059549E"/>
    <w:rsid w:val="005958DB"/>
    <w:rsid w:val="00595B23"/>
    <w:rsid w:val="005A0335"/>
    <w:rsid w:val="005A1B19"/>
    <w:rsid w:val="005A1F18"/>
    <w:rsid w:val="005A354C"/>
    <w:rsid w:val="005A3D86"/>
    <w:rsid w:val="005A408D"/>
    <w:rsid w:val="005A5A0D"/>
    <w:rsid w:val="005A6AA4"/>
    <w:rsid w:val="005A6D9F"/>
    <w:rsid w:val="005A7B69"/>
    <w:rsid w:val="005A7D5B"/>
    <w:rsid w:val="005B091F"/>
    <w:rsid w:val="005B1EE2"/>
    <w:rsid w:val="005B34A5"/>
    <w:rsid w:val="005B451F"/>
    <w:rsid w:val="005B48FF"/>
    <w:rsid w:val="005B5BF8"/>
    <w:rsid w:val="005B653E"/>
    <w:rsid w:val="005B65AB"/>
    <w:rsid w:val="005B6B53"/>
    <w:rsid w:val="005B7622"/>
    <w:rsid w:val="005B7E50"/>
    <w:rsid w:val="005C03BF"/>
    <w:rsid w:val="005C0A31"/>
    <w:rsid w:val="005C1E32"/>
    <w:rsid w:val="005C1FC1"/>
    <w:rsid w:val="005C2116"/>
    <w:rsid w:val="005C26FF"/>
    <w:rsid w:val="005C2EC7"/>
    <w:rsid w:val="005C4215"/>
    <w:rsid w:val="005C670D"/>
    <w:rsid w:val="005C6C7D"/>
    <w:rsid w:val="005C7A15"/>
    <w:rsid w:val="005D19E1"/>
    <w:rsid w:val="005D363F"/>
    <w:rsid w:val="005D376A"/>
    <w:rsid w:val="005D3DA1"/>
    <w:rsid w:val="005D54D9"/>
    <w:rsid w:val="005E0F39"/>
    <w:rsid w:val="005E1380"/>
    <w:rsid w:val="005E3194"/>
    <w:rsid w:val="005E342D"/>
    <w:rsid w:val="005E379A"/>
    <w:rsid w:val="005E3E14"/>
    <w:rsid w:val="005E509D"/>
    <w:rsid w:val="005E50E2"/>
    <w:rsid w:val="005E6D26"/>
    <w:rsid w:val="005F0E29"/>
    <w:rsid w:val="005F328E"/>
    <w:rsid w:val="005F3470"/>
    <w:rsid w:val="005F4FA7"/>
    <w:rsid w:val="005F641A"/>
    <w:rsid w:val="00600E80"/>
    <w:rsid w:val="00600F38"/>
    <w:rsid w:val="0060248D"/>
    <w:rsid w:val="006032C3"/>
    <w:rsid w:val="006035FA"/>
    <w:rsid w:val="00603E99"/>
    <w:rsid w:val="00604C15"/>
    <w:rsid w:val="00605DF3"/>
    <w:rsid w:val="00605E56"/>
    <w:rsid w:val="0060671F"/>
    <w:rsid w:val="00607F20"/>
    <w:rsid w:val="00612E62"/>
    <w:rsid w:val="00612FD8"/>
    <w:rsid w:val="006141BE"/>
    <w:rsid w:val="00615175"/>
    <w:rsid w:val="006158D5"/>
    <w:rsid w:val="00616197"/>
    <w:rsid w:val="00616CEC"/>
    <w:rsid w:val="00620517"/>
    <w:rsid w:val="00620760"/>
    <w:rsid w:val="00622A35"/>
    <w:rsid w:val="006241EF"/>
    <w:rsid w:val="00624A89"/>
    <w:rsid w:val="006256A5"/>
    <w:rsid w:val="006258BC"/>
    <w:rsid w:val="00625928"/>
    <w:rsid w:val="00625D83"/>
    <w:rsid w:val="0062607B"/>
    <w:rsid w:val="00626999"/>
    <w:rsid w:val="00626C6D"/>
    <w:rsid w:val="006277A3"/>
    <w:rsid w:val="006279F0"/>
    <w:rsid w:val="00627CE8"/>
    <w:rsid w:val="00631051"/>
    <w:rsid w:val="00631480"/>
    <w:rsid w:val="00631A88"/>
    <w:rsid w:val="00631FDE"/>
    <w:rsid w:val="006329CD"/>
    <w:rsid w:val="00633318"/>
    <w:rsid w:val="00633658"/>
    <w:rsid w:val="00633E07"/>
    <w:rsid w:val="0064042B"/>
    <w:rsid w:val="00640548"/>
    <w:rsid w:val="00641B18"/>
    <w:rsid w:val="00641DC3"/>
    <w:rsid w:val="00643411"/>
    <w:rsid w:val="006435CE"/>
    <w:rsid w:val="00643CEE"/>
    <w:rsid w:val="0064479C"/>
    <w:rsid w:val="006449A3"/>
    <w:rsid w:val="00644E5D"/>
    <w:rsid w:val="006452ED"/>
    <w:rsid w:val="00646A40"/>
    <w:rsid w:val="00647E04"/>
    <w:rsid w:val="00647E7D"/>
    <w:rsid w:val="00651697"/>
    <w:rsid w:val="00651984"/>
    <w:rsid w:val="00652630"/>
    <w:rsid w:val="00652632"/>
    <w:rsid w:val="006531A2"/>
    <w:rsid w:val="006538C5"/>
    <w:rsid w:val="0065541A"/>
    <w:rsid w:val="00655A1D"/>
    <w:rsid w:val="0065647F"/>
    <w:rsid w:val="006603F9"/>
    <w:rsid w:val="006615A2"/>
    <w:rsid w:val="00661B4E"/>
    <w:rsid w:val="006623E7"/>
    <w:rsid w:val="00662B80"/>
    <w:rsid w:val="0066316C"/>
    <w:rsid w:val="0066359E"/>
    <w:rsid w:val="006653CA"/>
    <w:rsid w:val="00665790"/>
    <w:rsid w:val="00667631"/>
    <w:rsid w:val="0066768F"/>
    <w:rsid w:val="00670F6C"/>
    <w:rsid w:val="00671484"/>
    <w:rsid w:val="00671597"/>
    <w:rsid w:val="00671CBC"/>
    <w:rsid w:val="006734F1"/>
    <w:rsid w:val="006735FD"/>
    <w:rsid w:val="00674B13"/>
    <w:rsid w:val="00674CD3"/>
    <w:rsid w:val="006751C8"/>
    <w:rsid w:val="00675AF9"/>
    <w:rsid w:val="006769C8"/>
    <w:rsid w:val="00676E58"/>
    <w:rsid w:val="00677A2B"/>
    <w:rsid w:val="0068029D"/>
    <w:rsid w:val="006811A5"/>
    <w:rsid w:val="00681D32"/>
    <w:rsid w:val="00681F25"/>
    <w:rsid w:val="0068218F"/>
    <w:rsid w:val="00682D5E"/>
    <w:rsid w:val="00683694"/>
    <w:rsid w:val="006852C7"/>
    <w:rsid w:val="006852CE"/>
    <w:rsid w:val="0069001D"/>
    <w:rsid w:val="00690B4D"/>
    <w:rsid w:val="00692D14"/>
    <w:rsid w:val="00695578"/>
    <w:rsid w:val="006A28C4"/>
    <w:rsid w:val="006A2AED"/>
    <w:rsid w:val="006A3364"/>
    <w:rsid w:val="006A3D07"/>
    <w:rsid w:val="006A5396"/>
    <w:rsid w:val="006A7A3B"/>
    <w:rsid w:val="006B018E"/>
    <w:rsid w:val="006B0455"/>
    <w:rsid w:val="006B23E3"/>
    <w:rsid w:val="006B4418"/>
    <w:rsid w:val="006B5FC9"/>
    <w:rsid w:val="006B65C7"/>
    <w:rsid w:val="006B6C57"/>
    <w:rsid w:val="006B7A23"/>
    <w:rsid w:val="006C06C6"/>
    <w:rsid w:val="006C1169"/>
    <w:rsid w:val="006C1727"/>
    <w:rsid w:val="006C1E45"/>
    <w:rsid w:val="006C20ED"/>
    <w:rsid w:val="006C2B45"/>
    <w:rsid w:val="006C32FD"/>
    <w:rsid w:val="006C35AA"/>
    <w:rsid w:val="006C389B"/>
    <w:rsid w:val="006C39CE"/>
    <w:rsid w:val="006C41E7"/>
    <w:rsid w:val="006C43FC"/>
    <w:rsid w:val="006D064C"/>
    <w:rsid w:val="006D0FCC"/>
    <w:rsid w:val="006D1AC8"/>
    <w:rsid w:val="006D21F5"/>
    <w:rsid w:val="006D2233"/>
    <w:rsid w:val="006D3089"/>
    <w:rsid w:val="006D3570"/>
    <w:rsid w:val="006D35E3"/>
    <w:rsid w:val="006D48F4"/>
    <w:rsid w:val="006D4DF4"/>
    <w:rsid w:val="006D4E08"/>
    <w:rsid w:val="006D6579"/>
    <w:rsid w:val="006D6DC9"/>
    <w:rsid w:val="006E01F9"/>
    <w:rsid w:val="006E02B5"/>
    <w:rsid w:val="006E126D"/>
    <w:rsid w:val="006E140B"/>
    <w:rsid w:val="006E1583"/>
    <w:rsid w:val="006E1654"/>
    <w:rsid w:val="006E1FC3"/>
    <w:rsid w:val="006E35A1"/>
    <w:rsid w:val="006E3A0F"/>
    <w:rsid w:val="006E4411"/>
    <w:rsid w:val="006E49C3"/>
    <w:rsid w:val="006F07D8"/>
    <w:rsid w:val="006F0D55"/>
    <w:rsid w:val="006F1021"/>
    <w:rsid w:val="006F1327"/>
    <w:rsid w:val="006F18E5"/>
    <w:rsid w:val="006F1CC1"/>
    <w:rsid w:val="006F21AE"/>
    <w:rsid w:val="006F48CA"/>
    <w:rsid w:val="006F4F80"/>
    <w:rsid w:val="006F67BB"/>
    <w:rsid w:val="006F6F81"/>
    <w:rsid w:val="0070038F"/>
    <w:rsid w:val="007006DA"/>
    <w:rsid w:val="00700DF4"/>
    <w:rsid w:val="00701011"/>
    <w:rsid w:val="0070397C"/>
    <w:rsid w:val="00703FD8"/>
    <w:rsid w:val="00704155"/>
    <w:rsid w:val="00704257"/>
    <w:rsid w:val="00704CE9"/>
    <w:rsid w:val="0070616B"/>
    <w:rsid w:val="00706295"/>
    <w:rsid w:val="00706676"/>
    <w:rsid w:val="00706FDA"/>
    <w:rsid w:val="007074C8"/>
    <w:rsid w:val="007112A2"/>
    <w:rsid w:val="00711420"/>
    <w:rsid w:val="00711B8B"/>
    <w:rsid w:val="00711BE6"/>
    <w:rsid w:val="00711F9A"/>
    <w:rsid w:val="007132C9"/>
    <w:rsid w:val="00713810"/>
    <w:rsid w:val="00713A17"/>
    <w:rsid w:val="00713D40"/>
    <w:rsid w:val="00714020"/>
    <w:rsid w:val="007149CA"/>
    <w:rsid w:val="00715190"/>
    <w:rsid w:val="007154ED"/>
    <w:rsid w:val="007169DE"/>
    <w:rsid w:val="00717C63"/>
    <w:rsid w:val="007220A0"/>
    <w:rsid w:val="00722239"/>
    <w:rsid w:val="007232B7"/>
    <w:rsid w:val="00723E2C"/>
    <w:rsid w:val="00726653"/>
    <w:rsid w:val="007303A5"/>
    <w:rsid w:val="00730B3E"/>
    <w:rsid w:val="00731580"/>
    <w:rsid w:val="00731CB0"/>
    <w:rsid w:val="00733D2A"/>
    <w:rsid w:val="0073420B"/>
    <w:rsid w:val="00734CFF"/>
    <w:rsid w:val="00736367"/>
    <w:rsid w:val="0073726F"/>
    <w:rsid w:val="00737585"/>
    <w:rsid w:val="007405FB"/>
    <w:rsid w:val="00740BDE"/>
    <w:rsid w:val="00741343"/>
    <w:rsid w:val="00741562"/>
    <w:rsid w:val="007419D9"/>
    <w:rsid w:val="0074352B"/>
    <w:rsid w:val="00743BBD"/>
    <w:rsid w:val="007446D2"/>
    <w:rsid w:val="00744AA4"/>
    <w:rsid w:val="00745BEB"/>
    <w:rsid w:val="0074760E"/>
    <w:rsid w:val="007478C9"/>
    <w:rsid w:val="00747E38"/>
    <w:rsid w:val="00747E70"/>
    <w:rsid w:val="00751BCB"/>
    <w:rsid w:val="00751DEF"/>
    <w:rsid w:val="007548C4"/>
    <w:rsid w:val="00754ABA"/>
    <w:rsid w:val="007571BC"/>
    <w:rsid w:val="007577BE"/>
    <w:rsid w:val="00757879"/>
    <w:rsid w:val="00757AE4"/>
    <w:rsid w:val="007624A2"/>
    <w:rsid w:val="00762525"/>
    <w:rsid w:val="007627B3"/>
    <w:rsid w:val="00762A97"/>
    <w:rsid w:val="007642A6"/>
    <w:rsid w:val="00765600"/>
    <w:rsid w:val="00765E76"/>
    <w:rsid w:val="0076731B"/>
    <w:rsid w:val="0076778F"/>
    <w:rsid w:val="007700DD"/>
    <w:rsid w:val="007718C4"/>
    <w:rsid w:val="00771CB9"/>
    <w:rsid w:val="00771EFC"/>
    <w:rsid w:val="007721EE"/>
    <w:rsid w:val="007729AF"/>
    <w:rsid w:val="007734BB"/>
    <w:rsid w:val="00774DB6"/>
    <w:rsid w:val="007756A8"/>
    <w:rsid w:val="00776162"/>
    <w:rsid w:val="00777952"/>
    <w:rsid w:val="00777C45"/>
    <w:rsid w:val="00777DBD"/>
    <w:rsid w:val="00782B0D"/>
    <w:rsid w:val="00786B53"/>
    <w:rsid w:val="00791C79"/>
    <w:rsid w:val="00794A26"/>
    <w:rsid w:val="00794CA8"/>
    <w:rsid w:val="00795DE6"/>
    <w:rsid w:val="00796E08"/>
    <w:rsid w:val="0079781A"/>
    <w:rsid w:val="00797C6C"/>
    <w:rsid w:val="007A10C1"/>
    <w:rsid w:val="007A1546"/>
    <w:rsid w:val="007A228C"/>
    <w:rsid w:val="007A2FFD"/>
    <w:rsid w:val="007A368E"/>
    <w:rsid w:val="007A5868"/>
    <w:rsid w:val="007A5BA6"/>
    <w:rsid w:val="007B04CE"/>
    <w:rsid w:val="007B14D9"/>
    <w:rsid w:val="007B236D"/>
    <w:rsid w:val="007B240A"/>
    <w:rsid w:val="007B2497"/>
    <w:rsid w:val="007B28AF"/>
    <w:rsid w:val="007B30E7"/>
    <w:rsid w:val="007B316E"/>
    <w:rsid w:val="007B4B0B"/>
    <w:rsid w:val="007B4B1A"/>
    <w:rsid w:val="007B6871"/>
    <w:rsid w:val="007B76AB"/>
    <w:rsid w:val="007B7A2F"/>
    <w:rsid w:val="007B7A8F"/>
    <w:rsid w:val="007C0098"/>
    <w:rsid w:val="007C04F1"/>
    <w:rsid w:val="007C0FFE"/>
    <w:rsid w:val="007C12F3"/>
    <w:rsid w:val="007C1914"/>
    <w:rsid w:val="007C1C10"/>
    <w:rsid w:val="007C2B69"/>
    <w:rsid w:val="007C32EE"/>
    <w:rsid w:val="007C3D33"/>
    <w:rsid w:val="007C5278"/>
    <w:rsid w:val="007C5942"/>
    <w:rsid w:val="007C5BBC"/>
    <w:rsid w:val="007D02FB"/>
    <w:rsid w:val="007D0C5C"/>
    <w:rsid w:val="007D1068"/>
    <w:rsid w:val="007D124F"/>
    <w:rsid w:val="007D294A"/>
    <w:rsid w:val="007D2CDD"/>
    <w:rsid w:val="007D370D"/>
    <w:rsid w:val="007D40AA"/>
    <w:rsid w:val="007D47D2"/>
    <w:rsid w:val="007D6EC0"/>
    <w:rsid w:val="007D7E1D"/>
    <w:rsid w:val="007E05CF"/>
    <w:rsid w:val="007E15EE"/>
    <w:rsid w:val="007E2448"/>
    <w:rsid w:val="007E2E28"/>
    <w:rsid w:val="007E503C"/>
    <w:rsid w:val="007E5816"/>
    <w:rsid w:val="007E6573"/>
    <w:rsid w:val="007E6B40"/>
    <w:rsid w:val="007E747F"/>
    <w:rsid w:val="007F10B9"/>
    <w:rsid w:val="007F2D69"/>
    <w:rsid w:val="007F38B6"/>
    <w:rsid w:val="007F76A2"/>
    <w:rsid w:val="00802287"/>
    <w:rsid w:val="0080273F"/>
    <w:rsid w:val="00802C4C"/>
    <w:rsid w:val="0080345C"/>
    <w:rsid w:val="0080355E"/>
    <w:rsid w:val="008042B1"/>
    <w:rsid w:val="00805FDC"/>
    <w:rsid w:val="008066C9"/>
    <w:rsid w:val="00807092"/>
    <w:rsid w:val="0080781B"/>
    <w:rsid w:val="008105A1"/>
    <w:rsid w:val="00811ED9"/>
    <w:rsid w:val="00812DF9"/>
    <w:rsid w:val="008140D8"/>
    <w:rsid w:val="00814647"/>
    <w:rsid w:val="00815F57"/>
    <w:rsid w:val="00816BB7"/>
    <w:rsid w:val="008203EE"/>
    <w:rsid w:val="00820D88"/>
    <w:rsid w:val="00821BB9"/>
    <w:rsid w:val="0082328F"/>
    <w:rsid w:val="00823688"/>
    <w:rsid w:val="00824890"/>
    <w:rsid w:val="00824B09"/>
    <w:rsid w:val="0082522F"/>
    <w:rsid w:val="00830ACB"/>
    <w:rsid w:val="00831979"/>
    <w:rsid w:val="00831C34"/>
    <w:rsid w:val="0083349C"/>
    <w:rsid w:val="008337D3"/>
    <w:rsid w:val="00837352"/>
    <w:rsid w:val="008375D4"/>
    <w:rsid w:val="008426C1"/>
    <w:rsid w:val="00842A58"/>
    <w:rsid w:val="00843286"/>
    <w:rsid w:val="00843B63"/>
    <w:rsid w:val="00845331"/>
    <w:rsid w:val="00845AA6"/>
    <w:rsid w:val="00850DEE"/>
    <w:rsid w:val="0085123E"/>
    <w:rsid w:val="00851352"/>
    <w:rsid w:val="00851A2D"/>
    <w:rsid w:val="00851F63"/>
    <w:rsid w:val="008547BD"/>
    <w:rsid w:val="008548DA"/>
    <w:rsid w:val="00856C76"/>
    <w:rsid w:val="00857077"/>
    <w:rsid w:val="00857A22"/>
    <w:rsid w:val="00863230"/>
    <w:rsid w:val="0086420E"/>
    <w:rsid w:val="00864F72"/>
    <w:rsid w:val="00865026"/>
    <w:rsid w:val="00865BD0"/>
    <w:rsid w:val="00865C31"/>
    <w:rsid w:val="00865E1F"/>
    <w:rsid w:val="008712E3"/>
    <w:rsid w:val="008717D8"/>
    <w:rsid w:val="00872120"/>
    <w:rsid w:val="0087215C"/>
    <w:rsid w:val="00872343"/>
    <w:rsid w:val="00873490"/>
    <w:rsid w:val="00873E39"/>
    <w:rsid w:val="00874A0C"/>
    <w:rsid w:val="00874CF2"/>
    <w:rsid w:val="008753ED"/>
    <w:rsid w:val="00875D25"/>
    <w:rsid w:val="00877A7A"/>
    <w:rsid w:val="00880E35"/>
    <w:rsid w:val="008816D9"/>
    <w:rsid w:val="008821B5"/>
    <w:rsid w:val="00882C36"/>
    <w:rsid w:val="00882F71"/>
    <w:rsid w:val="0088645F"/>
    <w:rsid w:val="008875FE"/>
    <w:rsid w:val="00887F8E"/>
    <w:rsid w:val="008918B6"/>
    <w:rsid w:val="00891BB0"/>
    <w:rsid w:val="00893C16"/>
    <w:rsid w:val="00894034"/>
    <w:rsid w:val="00894163"/>
    <w:rsid w:val="0089419E"/>
    <w:rsid w:val="008953D5"/>
    <w:rsid w:val="00896234"/>
    <w:rsid w:val="0089721F"/>
    <w:rsid w:val="00897C5E"/>
    <w:rsid w:val="00897DA6"/>
    <w:rsid w:val="00897E43"/>
    <w:rsid w:val="008A3A7F"/>
    <w:rsid w:val="008A4759"/>
    <w:rsid w:val="008A5F93"/>
    <w:rsid w:val="008A63E6"/>
    <w:rsid w:val="008A64B0"/>
    <w:rsid w:val="008B1039"/>
    <w:rsid w:val="008B43FB"/>
    <w:rsid w:val="008B49CC"/>
    <w:rsid w:val="008B5631"/>
    <w:rsid w:val="008B626C"/>
    <w:rsid w:val="008B71E8"/>
    <w:rsid w:val="008B7698"/>
    <w:rsid w:val="008C0499"/>
    <w:rsid w:val="008C0E70"/>
    <w:rsid w:val="008C1117"/>
    <w:rsid w:val="008C1C79"/>
    <w:rsid w:val="008C222B"/>
    <w:rsid w:val="008C2C04"/>
    <w:rsid w:val="008C4C05"/>
    <w:rsid w:val="008C5738"/>
    <w:rsid w:val="008C5918"/>
    <w:rsid w:val="008C5E52"/>
    <w:rsid w:val="008C77C8"/>
    <w:rsid w:val="008C7EAD"/>
    <w:rsid w:val="008D0CBC"/>
    <w:rsid w:val="008D0CEC"/>
    <w:rsid w:val="008D0CFE"/>
    <w:rsid w:val="008D1CA2"/>
    <w:rsid w:val="008D2373"/>
    <w:rsid w:val="008D2517"/>
    <w:rsid w:val="008D2559"/>
    <w:rsid w:val="008D28D5"/>
    <w:rsid w:val="008D2925"/>
    <w:rsid w:val="008D30DC"/>
    <w:rsid w:val="008D5D4B"/>
    <w:rsid w:val="008D6152"/>
    <w:rsid w:val="008D7BA4"/>
    <w:rsid w:val="008E0568"/>
    <w:rsid w:val="008E096E"/>
    <w:rsid w:val="008E1458"/>
    <w:rsid w:val="008E15C9"/>
    <w:rsid w:val="008E1B08"/>
    <w:rsid w:val="008E2FB5"/>
    <w:rsid w:val="008E373B"/>
    <w:rsid w:val="008E3A10"/>
    <w:rsid w:val="008E46FD"/>
    <w:rsid w:val="008E4905"/>
    <w:rsid w:val="008E4995"/>
    <w:rsid w:val="008E7A77"/>
    <w:rsid w:val="008E7B8A"/>
    <w:rsid w:val="008E7BA9"/>
    <w:rsid w:val="008F0F81"/>
    <w:rsid w:val="008F1387"/>
    <w:rsid w:val="008F22A5"/>
    <w:rsid w:val="008F275B"/>
    <w:rsid w:val="008F27BF"/>
    <w:rsid w:val="008F2B03"/>
    <w:rsid w:val="008F2E64"/>
    <w:rsid w:val="008F381D"/>
    <w:rsid w:val="008F3C80"/>
    <w:rsid w:val="008F40B0"/>
    <w:rsid w:val="008F4978"/>
    <w:rsid w:val="008F55AD"/>
    <w:rsid w:val="008F5C62"/>
    <w:rsid w:val="008F7055"/>
    <w:rsid w:val="008F7F10"/>
    <w:rsid w:val="00900A0E"/>
    <w:rsid w:val="0090204F"/>
    <w:rsid w:val="00902262"/>
    <w:rsid w:val="0090243F"/>
    <w:rsid w:val="00902E96"/>
    <w:rsid w:val="009035B6"/>
    <w:rsid w:val="0090388A"/>
    <w:rsid w:val="00903C57"/>
    <w:rsid w:val="00904D21"/>
    <w:rsid w:val="009059CC"/>
    <w:rsid w:val="0090640F"/>
    <w:rsid w:val="0091032A"/>
    <w:rsid w:val="00910AB4"/>
    <w:rsid w:val="00910EBE"/>
    <w:rsid w:val="0091189E"/>
    <w:rsid w:val="0091227F"/>
    <w:rsid w:val="009130BF"/>
    <w:rsid w:val="0091337D"/>
    <w:rsid w:val="009142EC"/>
    <w:rsid w:val="009145E4"/>
    <w:rsid w:val="009154C3"/>
    <w:rsid w:val="00915EA7"/>
    <w:rsid w:val="009166FB"/>
    <w:rsid w:val="00916A4E"/>
    <w:rsid w:val="009176D4"/>
    <w:rsid w:val="00917704"/>
    <w:rsid w:val="0092213F"/>
    <w:rsid w:val="00923540"/>
    <w:rsid w:val="00925B70"/>
    <w:rsid w:val="00926767"/>
    <w:rsid w:val="00926A9D"/>
    <w:rsid w:val="00926DB3"/>
    <w:rsid w:val="0092796F"/>
    <w:rsid w:val="00931646"/>
    <w:rsid w:val="00931DD1"/>
    <w:rsid w:val="00934304"/>
    <w:rsid w:val="00935218"/>
    <w:rsid w:val="00935272"/>
    <w:rsid w:val="0093547E"/>
    <w:rsid w:val="009358AE"/>
    <w:rsid w:val="00935D90"/>
    <w:rsid w:val="009361D5"/>
    <w:rsid w:val="0093655A"/>
    <w:rsid w:val="00936587"/>
    <w:rsid w:val="009405C2"/>
    <w:rsid w:val="009411CB"/>
    <w:rsid w:val="0094155B"/>
    <w:rsid w:val="009428A4"/>
    <w:rsid w:val="009440FA"/>
    <w:rsid w:val="00945422"/>
    <w:rsid w:val="009456C4"/>
    <w:rsid w:val="00947567"/>
    <w:rsid w:val="0095029E"/>
    <w:rsid w:val="009503E5"/>
    <w:rsid w:val="00950890"/>
    <w:rsid w:val="00950924"/>
    <w:rsid w:val="00951143"/>
    <w:rsid w:val="0095160F"/>
    <w:rsid w:val="00951E28"/>
    <w:rsid w:val="00953038"/>
    <w:rsid w:val="00956728"/>
    <w:rsid w:val="00956CB1"/>
    <w:rsid w:val="00956CE9"/>
    <w:rsid w:val="00960F6C"/>
    <w:rsid w:val="00961288"/>
    <w:rsid w:val="00964CC1"/>
    <w:rsid w:val="0096514F"/>
    <w:rsid w:val="009659F4"/>
    <w:rsid w:val="009664EE"/>
    <w:rsid w:val="009676D0"/>
    <w:rsid w:val="00970867"/>
    <w:rsid w:val="00970D60"/>
    <w:rsid w:val="00971583"/>
    <w:rsid w:val="0097295C"/>
    <w:rsid w:val="00972BC6"/>
    <w:rsid w:val="00974FBB"/>
    <w:rsid w:val="009750F9"/>
    <w:rsid w:val="00975C31"/>
    <w:rsid w:val="0097679A"/>
    <w:rsid w:val="009774CB"/>
    <w:rsid w:val="0097751C"/>
    <w:rsid w:val="00977D26"/>
    <w:rsid w:val="00981663"/>
    <w:rsid w:val="00981B8C"/>
    <w:rsid w:val="00982ED9"/>
    <w:rsid w:val="00985AED"/>
    <w:rsid w:val="009874D0"/>
    <w:rsid w:val="00990C55"/>
    <w:rsid w:val="0099390E"/>
    <w:rsid w:val="00993FF3"/>
    <w:rsid w:val="00994EDF"/>
    <w:rsid w:val="00995ABD"/>
    <w:rsid w:val="009960E5"/>
    <w:rsid w:val="00996659"/>
    <w:rsid w:val="009A12F1"/>
    <w:rsid w:val="009A336C"/>
    <w:rsid w:val="009A3C54"/>
    <w:rsid w:val="009A4B68"/>
    <w:rsid w:val="009A4D9A"/>
    <w:rsid w:val="009A592B"/>
    <w:rsid w:val="009A5FF1"/>
    <w:rsid w:val="009A610B"/>
    <w:rsid w:val="009A7ADC"/>
    <w:rsid w:val="009B0D30"/>
    <w:rsid w:val="009B1044"/>
    <w:rsid w:val="009B154E"/>
    <w:rsid w:val="009B1694"/>
    <w:rsid w:val="009B28AA"/>
    <w:rsid w:val="009B56C3"/>
    <w:rsid w:val="009B7843"/>
    <w:rsid w:val="009C19B7"/>
    <w:rsid w:val="009C1C3F"/>
    <w:rsid w:val="009C4283"/>
    <w:rsid w:val="009C5497"/>
    <w:rsid w:val="009C5546"/>
    <w:rsid w:val="009C5ABB"/>
    <w:rsid w:val="009C5AE8"/>
    <w:rsid w:val="009D01AB"/>
    <w:rsid w:val="009D01DD"/>
    <w:rsid w:val="009D07A4"/>
    <w:rsid w:val="009D1DBA"/>
    <w:rsid w:val="009D2526"/>
    <w:rsid w:val="009D2C23"/>
    <w:rsid w:val="009D343A"/>
    <w:rsid w:val="009D70F6"/>
    <w:rsid w:val="009D7C51"/>
    <w:rsid w:val="009E164E"/>
    <w:rsid w:val="009E196C"/>
    <w:rsid w:val="009E2733"/>
    <w:rsid w:val="009E2EB0"/>
    <w:rsid w:val="009E39EB"/>
    <w:rsid w:val="009E3B44"/>
    <w:rsid w:val="009E3D6F"/>
    <w:rsid w:val="009E431C"/>
    <w:rsid w:val="009E4E35"/>
    <w:rsid w:val="009E6869"/>
    <w:rsid w:val="009E6A0A"/>
    <w:rsid w:val="009E7692"/>
    <w:rsid w:val="009E76B5"/>
    <w:rsid w:val="009F1774"/>
    <w:rsid w:val="009F1C62"/>
    <w:rsid w:val="009F1CD5"/>
    <w:rsid w:val="009F2DF7"/>
    <w:rsid w:val="009F36BF"/>
    <w:rsid w:val="009F4BB6"/>
    <w:rsid w:val="009F4E9D"/>
    <w:rsid w:val="009F7075"/>
    <w:rsid w:val="009F7688"/>
    <w:rsid w:val="00A038ED"/>
    <w:rsid w:val="00A05FD4"/>
    <w:rsid w:val="00A06CDB"/>
    <w:rsid w:val="00A079B2"/>
    <w:rsid w:val="00A10ED5"/>
    <w:rsid w:val="00A11182"/>
    <w:rsid w:val="00A111B6"/>
    <w:rsid w:val="00A1167C"/>
    <w:rsid w:val="00A1246E"/>
    <w:rsid w:val="00A1325B"/>
    <w:rsid w:val="00A13B56"/>
    <w:rsid w:val="00A141B6"/>
    <w:rsid w:val="00A14784"/>
    <w:rsid w:val="00A154C1"/>
    <w:rsid w:val="00A15F0A"/>
    <w:rsid w:val="00A15FEA"/>
    <w:rsid w:val="00A1791B"/>
    <w:rsid w:val="00A22815"/>
    <w:rsid w:val="00A2302D"/>
    <w:rsid w:val="00A23467"/>
    <w:rsid w:val="00A26D27"/>
    <w:rsid w:val="00A3237D"/>
    <w:rsid w:val="00A326F1"/>
    <w:rsid w:val="00A32EAE"/>
    <w:rsid w:val="00A33457"/>
    <w:rsid w:val="00A33518"/>
    <w:rsid w:val="00A34040"/>
    <w:rsid w:val="00A348F6"/>
    <w:rsid w:val="00A360E4"/>
    <w:rsid w:val="00A376EE"/>
    <w:rsid w:val="00A40C34"/>
    <w:rsid w:val="00A4159A"/>
    <w:rsid w:val="00A41633"/>
    <w:rsid w:val="00A41643"/>
    <w:rsid w:val="00A42A99"/>
    <w:rsid w:val="00A43329"/>
    <w:rsid w:val="00A43551"/>
    <w:rsid w:val="00A43FB4"/>
    <w:rsid w:val="00A45353"/>
    <w:rsid w:val="00A45818"/>
    <w:rsid w:val="00A478B6"/>
    <w:rsid w:val="00A502D6"/>
    <w:rsid w:val="00A51297"/>
    <w:rsid w:val="00A512DE"/>
    <w:rsid w:val="00A5151A"/>
    <w:rsid w:val="00A51E10"/>
    <w:rsid w:val="00A54094"/>
    <w:rsid w:val="00A55598"/>
    <w:rsid w:val="00A55D54"/>
    <w:rsid w:val="00A564B8"/>
    <w:rsid w:val="00A5762F"/>
    <w:rsid w:val="00A57E0A"/>
    <w:rsid w:val="00A60B9D"/>
    <w:rsid w:val="00A6120D"/>
    <w:rsid w:val="00A6180E"/>
    <w:rsid w:val="00A62B8C"/>
    <w:rsid w:val="00A63196"/>
    <w:rsid w:val="00A6542E"/>
    <w:rsid w:val="00A65658"/>
    <w:rsid w:val="00A65F5E"/>
    <w:rsid w:val="00A67670"/>
    <w:rsid w:val="00A7019B"/>
    <w:rsid w:val="00A73363"/>
    <w:rsid w:val="00A7365A"/>
    <w:rsid w:val="00A73D1D"/>
    <w:rsid w:val="00A74C83"/>
    <w:rsid w:val="00A75494"/>
    <w:rsid w:val="00A757A4"/>
    <w:rsid w:val="00A759B3"/>
    <w:rsid w:val="00A769CA"/>
    <w:rsid w:val="00A76ECE"/>
    <w:rsid w:val="00A77244"/>
    <w:rsid w:val="00A77919"/>
    <w:rsid w:val="00A77DFF"/>
    <w:rsid w:val="00A8066A"/>
    <w:rsid w:val="00A80BA5"/>
    <w:rsid w:val="00A8126D"/>
    <w:rsid w:val="00A81646"/>
    <w:rsid w:val="00A823F6"/>
    <w:rsid w:val="00A82DEC"/>
    <w:rsid w:val="00A84393"/>
    <w:rsid w:val="00A8719E"/>
    <w:rsid w:val="00A90DEE"/>
    <w:rsid w:val="00A93752"/>
    <w:rsid w:val="00A9452B"/>
    <w:rsid w:val="00A9471C"/>
    <w:rsid w:val="00A949A1"/>
    <w:rsid w:val="00A94FC0"/>
    <w:rsid w:val="00A95B9F"/>
    <w:rsid w:val="00A95D36"/>
    <w:rsid w:val="00A97C38"/>
    <w:rsid w:val="00AA0307"/>
    <w:rsid w:val="00AA0A89"/>
    <w:rsid w:val="00AA4954"/>
    <w:rsid w:val="00AA49F5"/>
    <w:rsid w:val="00AA5368"/>
    <w:rsid w:val="00AA59FC"/>
    <w:rsid w:val="00AA6429"/>
    <w:rsid w:val="00AA6C34"/>
    <w:rsid w:val="00AA6C56"/>
    <w:rsid w:val="00AA74AE"/>
    <w:rsid w:val="00AA7A57"/>
    <w:rsid w:val="00AB0147"/>
    <w:rsid w:val="00AB025A"/>
    <w:rsid w:val="00AB203A"/>
    <w:rsid w:val="00AB24A5"/>
    <w:rsid w:val="00AB55C5"/>
    <w:rsid w:val="00AB5602"/>
    <w:rsid w:val="00AB56D1"/>
    <w:rsid w:val="00AB5C8B"/>
    <w:rsid w:val="00AB7157"/>
    <w:rsid w:val="00AB7595"/>
    <w:rsid w:val="00AC00DA"/>
    <w:rsid w:val="00AC01AA"/>
    <w:rsid w:val="00AC0489"/>
    <w:rsid w:val="00AC05DF"/>
    <w:rsid w:val="00AC0740"/>
    <w:rsid w:val="00AC2252"/>
    <w:rsid w:val="00AC3EE9"/>
    <w:rsid w:val="00AC457D"/>
    <w:rsid w:val="00AC4F72"/>
    <w:rsid w:val="00AC5041"/>
    <w:rsid w:val="00AC6678"/>
    <w:rsid w:val="00AC7B32"/>
    <w:rsid w:val="00AC7BEB"/>
    <w:rsid w:val="00AD02CD"/>
    <w:rsid w:val="00AD067C"/>
    <w:rsid w:val="00AD1639"/>
    <w:rsid w:val="00AD2A28"/>
    <w:rsid w:val="00AD36D5"/>
    <w:rsid w:val="00AD3D21"/>
    <w:rsid w:val="00AD41CA"/>
    <w:rsid w:val="00AD41E1"/>
    <w:rsid w:val="00AD5086"/>
    <w:rsid w:val="00AD5110"/>
    <w:rsid w:val="00AD51D2"/>
    <w:rsid w:val="00AD5835"/>
    <w:rsid w:val="00AD6C4C"/>
    <w:rsid w:val="00AE29C5"/>
    <w:rsid w:val="00AE2A17"/>
    <w:rsid w:val="00AE3003"/>
    <w:rsid w:val="00AE3D61"/>
    <w:rsid w:val="00AE42D8"/>
    <w:rsid w:val="00AE482E"/>
    <w:rsid w:val="00AE621F"/>
    <w:rsid w:val="00AE6553"/>
    <w:rsid w:val="00AE68FA"/>
    <w:rsid w:val="00AE7647"/>
    <w:rsid w:val="00AF1B39"/>
    <w:rsid w:val="00AF1DE0"/>
    <w:rsid w:val="00AF1E67"/>
    <w:rsid w:val="00AF1EE4"/>
    <w:rsid w:val="00AF2B88"/>
    <w:rsid w:val="00AF4F4A"/>
    <w:rsid w:val="00AF5303"/>
    <w:rsid w:val="00AF69FB"/>
    <w:rsid w:val="00AF7062"/>
    <w:rsid w:val="00AF741A"/>
    <w:rsid w:val="00B01ADB"/>
    <w:rsid w:val="00B02A0A"/>
    <w:rsid w:val="00B02BC1"/>
    <w:rsid w:val="00B02BE4"/>
    <w:rsid w:val="00B02C0F"/>
    <w:rsid w:val="00B033D1"/>
    <w:rsid w:val="00B03908"/>
    <w:rsid w:val="00B04161"/>
    <w:rsid w:val="00B052C4"/>
    <w:rsid w:val="00B056F9"/>
    <w:rsid w:val="00B11E3D"/>
    <w:rsid w:val="00B13E50"/>
    <w:rsid w:val="00B14D2C"/>
    <w:rsid w:val="00B15524"/>
    <w:rsid w:val="00B162D6"/>
    <w:rsid w:val="00B163A5"/>
    <w:rsid w:val="00B16BAE"/>
    <w:rsid w:val="00B17E82"/>
    <w:rsid w:val="00B2184D"/>
    <w:rsid w:val="00B21927"/>
    <w:rsid w:val="00B22520"/>
    <w:rsid w:val="00B227B9"/>
    <w:rsid w:val="00B22AB9"/>
    <w:rsid w:val="00B2331D"/>
    <w:rsid w:val="00B242EA"/>
    <w:rsid w:val="00B256D9"/>
    <w:rsid w:val="00B2649A"/>
    <w:rsid w:val="00B26EAA"/>
    <w:rsid w:val="00B313C3"/>
    <w:rsid w:val="00B33133"/>
    <w:rsid w:val="00B346CC"/>
    <w:rsid w:val="00B3476A"/>
    <w:rsid w:val="00B35FCB"/>
    <w:rsid w:val="00B36AAB"/>
    <w:rsid w:val="00B373D0"/>
    <w:rsid w:val="00B4039D"/>
    <w:rsid w:val="00B407A0"/>
    <w:rsid w:val="00B40A23"/>
    <w:rsid w:val="00B41972"/>
    <w:rsid w:val="00B42482"/>
    <w:rsid w:val="00B42A72"/>
    <w:rsid w:val="00B43022"/>
    <w:rsid w:val="00B43653"/>
    <w:rsid w:val="00B43AC2"/>
    <w:rsid w:val="00B4444F"/>
    <w:rsid w:val="00B446D2"/>
    <w:rsid w:val="00B4526F"/>
    <w:rsid w:val="00B4575A"/>
    <w:rsid w:val="00B47443"/>
    <w:rsid w:val="00B514F5"/>
    <w:rsid w:val="00B51D38"/>
    <w:rsid w:val="00B52BD3"/>
    <w:rsid w:val="00B546BA"/>
    <w:rsid w:val="00B558EB"/>
    <w:rsid w:val="00B575BA"/>
    <w:rsid w:val="00B57664"/>
    <w:rsid w:val="00B6048B"/>
    <w:rsid w:val="00B6159D"/>
    <w:rsid w:val="00B62907"/>
    <w:rsid w:val="00B62C69"/>
    <w:rsid w:val="00B66F2D"/>
    <w:rsid w:val="00B67890"/>
    <w:rsid w:val="00B67D86"/>
    <w:rsid w:val="00B70E39"/>
    <w:rsid w:val="00B71608"/>
    <w:rsid w:val="00B71DC1"/>
    <w:rsid w:val="00B71EC7"/>
    <w:rsid w:val="00B72173"/>
    <w:rsid w:val="00B73ACD"/>
    <w:rsid w:val="00B76429"/>
    <w:rsid w:val="00B7719F"/>
    <w:rsid w:val="00B77D35"/>
    <w:rsid w:val="00B80246"/>
    <w:rsid w:val="00B80430"/>
    <w:rsid w:val="00B8246E"/>
    <w:rsid w:val="00B835CF"/>
    <w:rsid w:val="00B8576F"/>
    <w:rsid w:val="00B86471"/>
    <w:rsid w:val="00B8678B"/>
    <w:rsid w:val="00B938AE"/>
    <w:rsid w:val="00B93AE3"/>
    <w:rsid w:val="00B955F8"/>
    <w:rsid w:val="00B956D4"/>
    <w:rsid w:val="00B95AB1"/>
    <w:rsid w:val="00B96434"/>
    <w:rsid w:val="00B96A74"/>
    <w:rsid w:val="00B971F2"/>
    <w:rsid w:val="00B97446"/>
    <w:rsid w:val="00B97A51"/>
    <w:rsid w:val="00BA1242"/>
    <w:rsid w:val="00BA1905"/>
    <w:rsid w:val="00BA3DA3"/>
    <w:rsid w:val="00BA47DB"/>
    <w:rsid w:val="00BA4A60"/>
    <w:rsid w:val="00BA5E91"/>
    <w:rsid w:val="00BA7432"/>
    <w:rsid w:val="00BA747C"/>
    <w:rsid w:val="00BA7FD0"/>
    <w:rsid w:val="00BB20E7"/>
    <w:rsid w:val="00BB2764"/>
    <w:rsid w:val="00BB565F"/>
    <w:rsid w:val="00BB649E"/>
    <w:rsid w:val="00BB6E1E"/>
    <w:rsid w:val="00BB6EF7"/>
    <w:rsid w:val="00BC1173"/>
    <w:rsid w:val="00BC1481"/>
    <w:rsid w:val="00BC1AA0"/>
    <w:rsid w:val="00BC2495"/>
    <w:rsid w:val="00BC2CF7"/>
    <w:rsid w:val="00BC314A"/>
    <w:rsid w:val="00BC3A51"/>
    <w:rsid w:val="00BC50D8"/>
    <w:rsid w:val="00BC6EBD"/>
    <w:rsid w:val="00BC7373"/>
    <w:rsid w:val="00BC7483"/>
    <w:rsid w:val="00BC7505"/>
    <w:rsid w:val="00BC7EB9"/>
    <w:rsid w:val="00BD12B2"/>
    <w:rsid w:val="00BD18B6"/>
    <w:rsid w:val="00BD2643"/>
    <w:rsid w:val="00BD29A9"/>
    <w:rsid w:val="00BD2C09"/>
    <w:rsid w:val="00BD3F7F"/>
    <w:rsid w:val="00BD48DD"/>
    <w:rsid w:val="00BD56B1"/>
    <w:rsid w:val="00BD5DB6"/>
    <w:rsid w:val="00BD6558"/>
    <w:rsid w:val="00BD6777"/>
    <w:rsid w:val="00BD796F"/>
    <w:rsid w:val="00BE00FC"/>
    <w:rsid w:val="00BE5290"/>
    <w:rsid w:val="00BE54E1"/>
    <w:rsid w:val="00BE62CF"/>
    <w:rsid w:val="00BE654D"/>
    <w:rsid w:val="00BE6B5A"/>
    <w:rsid w:val="00BE6BB9"/>
    <w:rsid w:val="00BE7116"/>
    <w:rsid w:val="00BE79CE"/>
    <w:rsid w:val="00BF0892"/>
    <w:rsid w:val="00BF1B94"/>
    <w:rsid w:val="00BF2AD7"/>
    <w:rsid w:val="00BF2F76"/>
    <w:rsid w:val="00BF3022"/>
    <w:rsid w:val="00BF3214"/>
    <w:rsid w:val="00BF34C6"/>
    <w:rsid w:val="00BF51E9"/>
    <w:rsid w:val="00BF5573"/>
    <w:rsid w:val="00BF7770"/>
    <w:rsid w:val="00BF7839"/>
    <w:rsid w:val="00C0014B"/>
    <w:rsid w:val="00C04AF7"/>
    <w:rsid w:val="00C11C7A"/>
    <w:rsid w:val="00C123F6"/>
    <w:rsid w:val="00C15867"/>
    <w:rsid w:val="00C1607E"/>
    <w:rsid w:val="00C164A2"/>
    <w:rsid w:val="00C16881"/>
    <w:rsid w:val="00C16CC2"/>
    <w:rsid w:val="00C17A77"/>
    <w:rsid w:val="00C17EA3"/>
    <w:rsid w:val="00C22398"/>
    <w:rsid w:val="00C2296D"/>
    <w:rsid w:val="00C23155"/>
    <w:rsid w:val="00C238FE"/>
    <w:rsid w:val="00C2565D"/>
    <w:rsid w:val="00C258C3"/>
    <w:rsid w:val="00C32196"/>
    <w:rsid w:val="00C324BA"/>
    <w:rsid w:val="00C32B79"/>
    <w:rsid w:val="00C33245"/>
    <w:rsid w:val="00C337D9"/>
    <w:rsid w:val="00C35092"/>
    <w:rsid w:val="00C360DD"/>
    <w:rsid w:val="00C36726"/>
    <w:rsid w:val="00C37A0A"/>
    <w:rsid w:val="00C37B60"/>
    <w:rsid w:val="00C37DF6"/>
    <w:rsid w:val="00C40C41"/>
    <w:rsid w:val="00C4144C"/>
    <w:rsid w:val="00C42281"/>
    <w:rsid w:val="00C43111"/>
    <w:rsid w:val="00C43F0C"/>
    <w:rsid w:val="00C44230"/>
    <w:rsid w:val="00C45885"/>
    <w:rsid w:val="00C45AFB"/>
    <w:rsid w:val="00C45BD6"/>
    <w:rsid w:val="00C50ADD"/>
    <w:rsid w:val="00C50F22"/>
    <w:rsid w:val="00C51183"/>
    <w:rsid w:val="00C51551"/>
    <w:rsid w:val="00C521D7"/>
    <w:rsid w:val="00C5220F"/>
    <w:rsid w:val="00C54E79"/>
    <w:rsid w:val="00C55D34"/>
    <w:rsid w:val="00C563D7"/>
    <w:rsid w:val="00C57971"/>
    <w:rsid w:val="00C6035A"/>
    <w:rsid w:val="00C61547"/>
    <w:rsid w:val="00C62015"/>
    <w:rsid w:val="00C64FE6"/>
    <w:rsid w:val="00C65388"/>
    <w:rsid w:val="00C658D4"/>
    <w:rsid w:val="00C65BD7"/>
    <w:rsid w:val="00C6704D"/>
    <w:rsid w:val="00C671EE"/>
    <w:rsid w:val="00C6798D"/>
    <w:rsid w:val="00C67BF9"/>
    <w:rsid w:val="00C70013"/>
    <w:rsid w:val="00C709D9"/>
    <w:rsid w:val="00C70EA1"/>
    <w:rsid w:val="00C71371"/>
    <w:rsid w:val="00C71580"/>
    <w:rsid w:val="00C71AE2"/>
    <w:rsid w:val="00C71F81"/>
    <w:rsid w:val="00C72170"/>
    <w:rsid w:val="00C73FA5"/>
    <w:rsid w:val="00C74397"/>
    <w:rsid w:val="00C743D6"/>
    <w:rsid w:val="00C75AAC"/>
    <w:rsid w:val="00C7696A"/>
    <w:rsid w:val="00C76BA4"/>
    <w:rsid w:val="00C76F9C"/>
    <w:rsid w:val="00C77075"/>
    <w:rsid w:val="00C81FA1"/>
    <w:rsid w:val="00C8295E"/>
    <w:rsid w:val="00C83A48"/>
    <w:rsid w:val="00C85865"/>
    <w:rsid w:val="00C85E85"/>
    <w:rsid w:val="00C87AD9"/>
    <w:rsid w:val="00C87C8A"/>
    <w:rsid w:val="00C90306"/>
    <w:rsid w:val="00C91364"/>
    <w:rsid w:val="00C916DC"/>
    <w:rsid w:val="00C926C8"/>
    <w:rsid w:val="00C930B6"/>
    <w:rsid w:val="00C953BF"/>
    <w:rsid w:val="00C9551A"/>
    <w:rsid w:val="00C96D54"/>
    <w:rsid w:val="00C97B8C"/>
    <w:rsid w:val="00C97E0C"/>
    <w:rsid w:val="00CA1E48"/>
    <w:rsid w:val="00CA210C"/>
    <w:rsid w:val="00CA2EAE"/>
    <w:rsid w:val="00CA3606"/>
    <w:rsid w:val="00CA4AC1"/>
    <w:rsid w:val="00CA4C98"/>
    <w:rsid w:val="00CA5459"/>
    <w:rsid w:val="00CA59FB"/>
    <w:rsid w:val="00CA6687"/>
    <w:rsid w:val="00CA7BB9"/>
    <w:rsid w:val="00CB0316"/>
    <w:rsid w:val="00CB048C"/>
    <w:rsid w:val="00CB0B11"/>
    <w:rsid w:val="00CB0F58"/>
    <w:rsid w:val="00CB1DBA"/>
    <w:rsid w:val="00CB313D"/>
    <w:rsid w:val="00CB426A"/>
    <w:rsid w:val="00CB4721"/>
    <w:rsid w:val="00CB509B"/>
    <w:rsid w:val="00CB5354"/>
    <w:rsid w:val="00CB55C7"/>
    <w:rsid w:val="00CB5A7D"/>
    <w:rsid w:val="00CB6E18"/>
    <w:rsid w:val="00CB7689"/>
    <w:rsid w:val="00CC0457"/>
    <w:rsid w:val="00CC0563"/>
    <w:rsid w:val="00CC0C9C"/>
    <w:rsid w:val="00CC318F"/>
    <w:rsid w:val="00CC3A0D"/>
    <w:rsid w:val="00CC3C9E"/>
    <w:rsid w:val="00CC4EFE"/>
    <w:rsid w:val="00CC6A14"/>
    <w:rsid w:val="00CC70A3"/>
    <w:rsid w:val="00CC7585"/>
    <w:rsid w:val="00CC793C"/>
    <w:rsid w:val="00CD1BF2"/>
    <w:rsid w:val="00CD219C"/>
    <w:rsid w:val="00CD37B2"/>
    <w:rsid w:val="00CD3C7E"/>
    <w:rsid w:val="00CD4442"/>
    <w:rsid w:val="00CD5310"/>
    <w:rsid w:val="00CD53C3"/>
    <w:rsid w:val="00CD574E"/>
    <w:rsid w:val="00CD5E8D"/>
    <w:rsid w:val="00CD639B"/>
    <w:rsid w:val="00CD6472"/>
    <w:rsid w:val="00CD65FA"/>
    <w:rsid w:val="00CD6946"/>
    <w:rsid w:val="00CD7F1F"/>
    <w:rsid w:val="00CE1296"/>
    <w:rsid w:val="00CE2231"/>
    <w:rsid w:val="00CE28ED"/>
    <w:rsid w:val="00CE2A61"/>
    <w:rsid w:val="00CE3618"/>
    <w:rsid w:val="00CE416D"/>
    <w:rsid w:val="00CE42A4"/>
    <w:rsid w:val="00CE4C22"/>
    <w:rsid w:val="00CE4E6B"/>
    <w:rsid w:val="00CE76E5"/>
    <w:rsid w:val="00CF295F"/>
    <w:rsid w:val="00CF2C5B"/>
    <w:rsid w:val="00CF2D86"/>
    <w:rsid w:val="00CF41EC"/>
    <w:rsid w:val="00CF4CC0"/>
    <w:rsid w:val="00CF5D04"/>
    <w:rsid w:val="00CF6F7A"/>
    <w:rsid w:val="00CF77E3"/>
    <w:rsid w:val="00CF789C"/>
    <w:rsid w:val="00D0077A"/>
    <w:rsid w:val="00D02680"/>
    <w:rsid w:val="00D02D95"/>
    <w:rsid w:val="00D033E1"/>
    <w:rsid w:val="00D037BB"/>
    <w:rsid w:val="00D04DE4"/>
    <w:rsid w:val="00D063F1"/>
    <w:rsid w:val="00D076BB"/>
    <w:rsid w:val="00D107C1"/>
    <w:rsid w:val="00D11735"/>
    <w:rsid w:val="00D14991"/>
    <w:rsid w:val="00D14B93"/>
    <w:rsid w:val="00D14F22"/>
    <w:rsid w:val="00D15C52"/>
    <w:rsid w:val="00D16105"/>
    <w:rsid w:val="00D16A73"/>
    <w:rsid w:val="00D16AE0"/>
    <w:rsid w:val="00D1700B"/>
    <w:rsid w:val="00D173BB"/>
    <w:rsid w:val="00D200E1"/>
    <w:rsid w:val="00D2066B"/>
    <w:rsid w:val="00D2088C"/>
    <w:rsid w:val="00D20A5E"/>
    <w:rsid w:val="00D20F13"/>
    <w:rsid w:val="00D21A41"/>
    <w:rsid w:val="00D230F1"/>
    <w:rsid w:val="00D23533"/>
    <w:rsid w:val="00D236A3"/>
    <w:rsid w:val="00D23CCD"/>
    <w:rsid w:val="00D2423B"/>
    <w:rsid w:val="00D26D68"/>
    <w:rsid w:val="00D30323"/>
    <w:rsid w:val="00D30EE1"/>
    <w:rsid w:val="00D30FC2"/>
    <w:rsid w:val="00D311C0"/>
    <w:rsid w:val="00D32E70"/>
    <w:rsid w:val="00D32ECF"/>
    <w:rsid w:val="00D330BD"/>
    <w:rsid w:val="00D33975"/>
    <w:rsid w:val="00D33C9A"/>
    <w:rsid w:val="00D35D34"/>
    <w:rsid w:val="00D37508"/>
    <w:rsid w:val="00D4154C"/>
    <w:rsid w:val="00D42E5D"/>
    <w:rsid w:val="00D43931"/>
    <w:rsid w:val="00D454B5"/>
    <w:rsid w:val="00D4583E"/>
    <w:rsid w:val="00D46FE9"/>
    <w:rsid w:val="00D4741C"/>
    <w:rsid w:val="00D47A99"/>
    <w:rsid w:val="00D505F2"/>
    <w:rsid w:val="00D50745"/>
    <w:rsid w:val="00D521F1"/>
    <w:rsid w:val="00D536FD"/>
    <w:rsid w:val="00D536FE"/>
    <w:rsid w:val="00D537E4"/>
    <w:rsid w:val="00D53C32"/>
    <w:rsid w:val="00D56392"/>
    <w:rsid w:val="00D57325"/>
    <w:rsid w:val="00D57918"/>
    <w:rsid w:val="00D57E70"/>
    <w:rsid w:val="00D60C7D"/>
    <w:rsid w:val="00D60DC0"/>
    <w:rsid w:val="00D62A88"/>
    <w:rsid w:val="00D62FF2"/>
    <w:rsid w:val="00D6446C"/>
    <w:rsid w:val="00D671C6"/>
    <w:rsid w:val="00D67270"/>
    <w:rsid w:val="00D675D7"/>
    <w:rsid w:val="00D67C09"/>
    <w:rsid w:val="00D67EBE"/>
    <w:rsid w:val="00D70520"/>
    <w:rsid w:val="00D7069D"/>
    <w:rsid w:val="00D739DE"/>
    <w:rsid w:val="00D73AD1"/>
    <w:rsid w:val="00D73DC6"/>
    <w:rsid w:val="00D74C1A"/>
    <w:rsid w:val="00D754C1"/>
    <w:rsid w:val="00D764D8"/>
    <w:rsid w:val="00D77393"/>
    <w:rsid w:val="00D77A35"/>
    <w:rsid w:val="00D77C37"/>
    <w:rsid w:val="00D80200"/>
    <w:rsid w:val="00D80787"/>
    <w:rsid w:val="00D80E60"/>
    <w:rsid w:val="00D81B3E"/>
    <w:rsid w:val="00D82003"/>
    <w:rsid w:val="00D83026"/>
    <w:rsid w:val="00D834E6"/>
    <w:rsid w:val="00D84692"/>
    <w:rsid w:val="00D854E2"/>
    <w:rsid w:val="00D866BD"/>
    <w:rsid w:val="00D86B2E"/>
    <w:rsid w:val="00D87DEA"/>
    <w:rsid w:val="00D87EA7"/>
    <w:rsid w:val="00D9076D"/>
    <w:rsid w:val="00D907D7"/>
    <w:rsid w:val="00D90C70"/>
    <w:rsid w:val="00D90E49"/>
    <w:rsid w:val="00D91333"/>
    <w:rsid w:val="00D9194B"/>
    <w:rsid w:val="00D92A3C"/>
    <w:rsid w:val="00D92A57"/>
    <w:rsid w:val="00D947A1"/>
    <w:rsid w:val="00D96ADE"/>
    <w:rsid w:val="00DA0192"/>
    <w:rsid w:val="00DA0CE2"/>
    <w:rsid w:val="00DA215B"/>
    <w:rsid w:val="00DA2387"/>
    <w:rsid w:val="00DA2941"/>
    <w:rsid w:val="00DA4264"/>
    <w:rsid w:val="00DA4532"/>
    <w:rsid w:val="00DA5B99"/>
    <w:rsid w:val="00DA6261"/>
    <w:rsid w:val="00DA798A"/>
    <w:rsid w:val="00DA7CEE"/>
    <w:rsid w:val="00DA7EE1"/>
    <w:rsid w:val="00DB056D"/>
    <w:rsid w:val="00DB160F"/>
    <w:rsid w:val="00DB2A30"/>
    <w:rsid w:val="00DB4EED"/>
    <w:rsid w:val="00DB4F77"/>
    <w:rsid w:val="00DB51EE"/>
    <w:rsid w:val="00DB5E21"/>
    <w:rsid w:val="00DB667F"/>
    <w:rsid w:val="00DB72C0"/>
    <w:rsid w:val="00DB796B"/>
    <w:rsid w:val="00DC0A0A"/>
    <w:rsid w:val="00DC1EDB"/>
    <w:rsid w:val="00DC2D02"/>
    <w:rsid w:val="00DC3238"/>
    <w:rsid w:val="00DC4407"/>
    <w:rsid w:val="00DC6021"/>
    <w:rsid w:val="00DC66E4"/>
    <w:rsid w:val="00DC699C"/>
    <w:rsid w:val="00DC6A10"/>
    <w:rsid w:val="00DD1C20"/>
    <w:rsid w:val="00DD285C"/>
    <w:rsid w:val="00DD4476"/>
    <w:rsid w:val="00DD4F65"/>
    <w:rsid w:val="00DD5DB7"/>
    <w:rsid w:val="00DD6432"/>
    <w:rsid w:val="00DE0302"/>
    <w:rsid w:val="00DE278D"/>
    <w:rsid w:val="00DE287F"/>
    <w:rsid w:val="00DE2A25"/>
    <w:rsid w:val="00DE5FAC"/>
    <w:rsid w:val="00DE657E"/>
    <w:rsid w:val="00DE6BCF"/>
    <w:rsid w:val="00DE71C3"/>
    <w:rsid w:val="00DF18F4"/>
    <w:rsid w:val="00DF1D2F"/>
    <w:rsid w:val="00DF38BB"/>
    <w:rsid w:val="00DF4704"/>
    <w:rsid w:val="00DF68DE"/>
    <w:rsid w:val="00DF6C0F"/>
    <w:rsid w:val="00DF7736"/>
    <w:rsid w:val="00E00AFA"/>
    <w:rsid w:val="00E013B1"/>
    <w:rsid w:val="00E024AA"/>
    <w:rsid w:val="00E0378F"/>
    <w:rsid w:val="00E03DB1"/>
    <w:rsid w:val="00E04120"/>
    <w:rsid w:val="00E04CC2"/>
    <w:rsid w:val="00E05696"/>
    <w:rsid w:val="00E05DD4"/>
    <w:rsid w:val="00E072E7"/>
    <w:rsid w:val="00E07A1B"/>
    <w:rsid w:val="00E103B0"/>
    <w:rsid w:val="00E1126F"/>
    <w:rsid w:val="00E1319A"/>
    <w:rsid w:val="00E14A1C"/>
    <w:rsid w:val="00E14C4A"/>
    <w:rsid w:val="00E15C77"/>
    <w:rsid w:val="00E1693E"/>
    <w:rsid w:val="00E175CC"/>
    <w:rsid w:val="00E17F7E"/>
    <w:rsid w:val="00E20DBB"/>
    <w:rsid w:val="00E21625"/>
    <w:rsid w:val="00E228D1"/>
    <w:rsid w:val="00E235D2"/>
    <w:rsid w:val="00E248D8"/>
    <w:rsid w:val="00E24907"/>
    <w:rsid w:val="00E250F1"/>
    <w:rsid w:val="00E25B99"/>
    <w:rsid w:val="00E2600F"/>
    <w:rsid w:val="00E27526"/>
    <w:rsid w:val="00E31DE9"/>
    <w:rsid w:val="00E32438"/>
    <w:rsid w:val="00E346E3"/>
    <w:rsid w:val="00E3550D"/>
    <w:rsid w:val="00E36B8C"/>
    <w:rsid w:val="00E4158D"/>
    <w:rsid w:val="00E42809"/>
    <w:rsid w:val="00E44345"/>
    <w:rsid w:val="00E44502"/>
    <w:rsid w:val="00E44832"/>
    <w:rsid w:val="00E448BF"/>
    <w:rsid w:val="00E45083"/>
    <w:rsid w:val="00E46D26"/>
    <w:rsid w:val="00E47C6A"/>
    <w:rsid w:val="00E50789"/>
    <w:rsid w:val="00E50F3E"/>
    <w:rsid w:val="00E518A8"/>
    <w:rsid w:val="00E51D25"/>
    <w:rsid w:val="00E524BE"/>
    <w:rsid w:val="00E52838"/>
    <w:rsid w:val="00E5321C"/>
    <w:rsid w:val="00E53B83"/>
    <w:rsid w:val="00E53F4D"/>
    <w:rsid w:val="00E54492"/>
    <w:rsid w:val="00E5609F"/>
    <w:rsid w:val="00E56622"/>
    <w:rsid w:val="00E56979"/>
    <w:rsid w:val="00E5752C"/>
    <w:rsid w:val="00E605F3"/>
    <w:rsid w:val="00E60D2F"/>
    <w:rsid w:val="00E614E0"/>
    <w:rsid w:val="00E6423D"/>
    <w:rsid w:val="00E642B4"/>
    <w:rsid w:val="00E64447"/>
    <w:rsid w:val="00E6540B"/>
    <w:rsid w:val="00E66F04"/>
    <w:rsid w:val="00E71EED"/>
    <w:rsid w:val="00E73F7F"/>
    <w:rsid w:val="00E74B43"/>
    <w:rsid w:val="00E753E8"/>
    <w:rsid w:val="00E76D19"/>
    <w:rsid w:val="00E77898"/>
    <w:rsid w:val="00E83391"/>
    <w:rsid w:val="00E8480B"/>
    <w:rsid w:val="00E85409"/>
    <w:rsid w:val="00E8589B"/>
    <w:rsid w:val="00E8756D"/>
    <w:rsid w:val="00E9031C"/>
    <w:rsid w:val="00E91457"/>
    <w:rsid w:val="00E918C6"/>
    <w:rsid w:val="00E9339B"/>
    <w:rsid w:val="00E94CD2"/>
    <w:rsid w:val="00E96B76"/>
    <w:rsid w:val="00E972B7"/>
    <w:rsid w:val="00EA0BAE"/>
    <w:rsid w:val="00EA0F00"/>
    <w:rsid w:val="00EA10DE"/>
    <w:rsid w:val="00EA1CEC"/>
    <w:rsid w:val="00EA2158"/>
    <w:rsid w:val="00EA24C0"/>
    <w:rsid w:val="00EA31C8"/>
    <w:rsid w:val="00EA328D"/>
    <w:rsid w:val="00EA344C"/>
    <w:rsid w:val="00EA429F"/>
    <w:rsid w:val="00EA4A15"/>
    <w:rsid w:val="00EA4F30"/>
    <w:rsid w:val="00EA4F9E"/>
    <w:rsid w:val="00EA528C"/>
    <w:rsid w:val="00EA5530"/>
    <w:rsid w:val="00EA5A09"/>
    <w:rsid w:val="00EA63CA"/>
    <w:rsid w:val="00EA6D3B"/>
    <w:rsid w:val="00EA7E47"/>
    <w:rsid w:val="00EB00AD"/>
    <w:rsid w:val="00EB0B65"/>
    <w:rsid w:val="00EB136C"/>
    <w:rsid w:val="00EB26E6"/>
    <w:rsid w:val="00EB480E"/>
    <w:rsid w:val="00EB4AC4"/>
    <w:rsid w:val="00EB528E"/>
    <w:rsid w:val="00EB5687"/>
    <w:rsid w:val="00EB5EC6"/>
    <w:rsid w:val="00EB741C"/>
    <w:rsid w:val="00EB7FC9"/>
    <w:rsid w:val="00EC26CE"/>
    <w:rsid w:val="00EC37F7"/>
    <w:rsid w:val="00EC3C8D"/>
    <w:rsid w:val="00EC43D7"/>
    <w:rsid w:val="00EC47A3"/>
    <w:rsid w:val="00EC4D11"/>
    <w:rsid w:val="00EC66D2"/>
    <w:rsid w:val="00EC7384"/>
    <w:rsid w:val="00ED034E"/>
    <w:rsid w:val="00ED11B5"/>
    <w:rsid w:val="00ED2652"/>
    <w:rsid w:val="00ED27E8"/>
    <w:rsid w:val="00ED31E9"/>
    <w:rsid w:val="00ED3692"/>
    <w:rsid w:val="00ED455E"/>
    <w:rsid w:val="00ED4C2F"/>
    <w:rsid w:val="00ED4C65"/>
    <w:rsid w:val="00ED4D86"/>
    <w:rsid w:val="00ED51B0"/>
    <w:rsid w:val="00ED5A71"/>
    <w:rsid w:val="00ED6EDA"/>
    <w:rsid w:val="00ED7137"/>
    <w:rsid w:val="00EE030E"/>
    <w:rsid w:val="00EE04A5"/>
    <w:rsid w:val="00EE2FA2"/>
    <w:rsid w:val="00EE3253"/>
    <w:rsid w:val="00EE333F"/>
    <w:rsid w:val="00EE4267"/>
    <w:rsid w:val="00EE50A6"/>
    <w:rsid w:val="00EE6147"/>
    <w:rsid w:val="00EE706D"/>
    <w:rsid w:val="00EF04C8"/>
    <w:rsid w:val="00EF06EA"/>
    <w:rsid w:val="00EF1EE2"/>
    <w:rsid w:val="00EF2511"/>
    <w:rsid w:val="00EF2A5A"/>
    <w:rsid w:val="00EF2F54"/>
    <w:rsid w:val="00EF316F"/>
    <w:rsid w:val="00EF54F2"/>
    <w:rsid w:val="00EF765D"/>
    <w:rsid w:val="00EF789F"/>
    <w:rsid w:val="00F020DE"/>
    <w:rsid w:val="00F021D2"/>
    <w:rsid w:val="00F04BF0"/>
    <w:rsid w:val="00F06562"/>
    <w:rsid w:val="00F065AC"/>
    <w:rsid w:val="00F0728C"/>
    <w:rsid w:val="00F07604"/>
    <w:rsid w:val="00F10452"/>
    <w:rsid w:val="00F10EDF"/>
    <w:rsid w:val="00F12607"/>
    <w:rsid w:val="00F13EEE"/>
    <w:rsid w:val="00F17CDB"/>
    <w:rsid w:val="00F17FBB"/>
    <w:rsid w:val="00F2000C"/>
    <w:rsid w:val="00F21088"/>
    <w:rsid w:val="00F24B8A"/>
    <w:rsid w:val="00F25844"/>
    <w:rsid w:val="00F25A99"/>
    <w:rsid w:val="00F26645"/>
    <w:rsid w:val="00F26B07"/>
    <w:rsid w:val="00F3062D"/>
    <w:rsid w:val="00F31830"/>
    <w:rsid w:val="00F31F12"/>
    <w:rsid w:val="00F326BF"/>
    <w:rsid w:val="00F327E7"/>
    <w:rsid w:val="00F33863"/>
    <w:rsid w:val="00F33A1F"/>
    <w:rsid w:val="00F33F6D"/>
    <w:rsid w:val="00F349E1"/>
    <w:rsid w:val="00F35746"/>
    <w:rsid w:val="00F37A2E"/>
    <w:rsid w:val="00F41743"/>
    <w:rsid w:val="00F447C7"/>
    <w:rsid w:val="00F455A5"/>
    <w:rsid w:val="00F459B4"/>
    <w:rsid w:val="00F45CCF"/>
    <w:rsid w:val="00F464A6"/>
    <w:rsid w:val="00F4724F"/>
    <w:rsid w:val="00F47997"/>
    <w:rsid w:val="00F50329"/>
    <w:rsid w:val="00F5073D"/>
    <w:rsid w:val="00F50D7F"/>
    <w:rsid w:val="00F514D3"/>
    <w:rsid w:val="00F51968"/>
    <w:rsid w:val="00F5211B"/>
    <w:rsid w:val="00F536AE"/>
    <w:rsid w:val="00F54796"/>
    <w:rsid w:val="00F55038"/>
    <w:rsid w:val="00F554A9"/>
    <w:rsid w:val="00F60AC7"/>
    <w:rsid w:val="00F6156F"/>
    <w:rsid w:val="00F62EE5"/>
    <w:rsid w:val="00F6555D"/>
    <w:rsid w:val="00F66767"/>
    <w:rsid w:val="00F716FD"/>
    <w:rsid w:val="00F71CA3"/>
    <w:rsid w:val="00F7265B"/>
    <w:rsid w:val="00F72AAE"/>
    <w:rsid w:val="00F72F0A"/>
    <w:rsid w:val="00F732D9"/>
    <w:rsid w:val="00F76A98"/>
    <w:rsid w:val="00F77BEB"/>
    <w:rsid w:val="00F77BED"/>
    <w:rsid w:val="00F80355"/>
    <w:rsid w:val="00F8254D"/>
    <w:rsid w:val="00F830DD"/>
    <w:rsid w:val="00F83BF7"/>
    <w:rsid w:val="00F85626"/>
    <w:rsid w:val="00F856D4"/>
    <w:rsid w:val="00F86BE1"/>
    <w:rsid w:val="00F8774C"/>
    <w:rsid w:val="00F87C07"/>
    <w:rsid w:val="00F87C43"/>
    <w:rsid w:val="00F87E1D"/>
    <w:rsid w:val="00F90215"/>
    <w:rsid w:val="00F9082A"/>
    <w:rsid w:val="00F916E7"/>
    <w:rsid w:val="00F936CF"/>
    <w:rsid w:val="00F96264"/>
    <w:rsid w:val="00F96CA2"/>
    <w:rsid w:val="00FA09AC"/>
    <w:rsid w:val="00FA1151"/>
    <w:rsid w:val="00FA2896"/>
    <w:rsid w:val="00FA5422"/>
    <w:rsid w:val="00FA555B"/>
    <w:rsid w:val="00FA5722"/>
    <w:rsid w:val="00FA5B67"/>
    <w:rsid w:val="00FA5E0B"/>
    <w:rsid w:val="00FA61BF"/>
    <w:rsid w:val="00FA6F3C"/>
    <w:rsid w:val="00FB0C81"/>
    <w:rsid w:val="00FB1C8D"/>
    <w:rsid w:val="00FB1FA8"/>
    <w:rsid w:val="00FB2C22"/>
    <w:rsid w:val="00FB6A4A"/>
    <w:rsid w:val="00FB782D"/>
    <w:rsid w:val="00FC1DC7"/>
    <w:rsid w:val="00FC2200"/>
    <w:rsid w:val="00FC2540"/>
    <w:rsid w:val="00FC3842"/>
    <w:rsid w:val="00FC486A"/>
    <w:rsid w:val="00FC4C4B"/>
    <w:rsid w:val="00FC505B"/>
    <w:rsid w:val="00FC736F"/>
    <w:rsid w:val="00FD0749"/>
    <w:rsid w:val="00FD169C"/>
    <w:rsid w:val="00FD327A"/>
    <w:rsid w:val="00FD336D"/>
    <w:rsid w:val="00FD4714"/>
    <w:rsid w:val="00FD5FB6"/>
    <w:rsid w:val="00FD6476"/>
    <w:rsid w:val="00FD7952"/>
    <w:rsid w:val="00FE0588"/>
    <w:rsid w:val="00FE06BB"/>
    <w:rsid w:val="00FE0CC5"/>
    <w:rsid w:val="00FE1657"/>
    <w:rsid w:val="00FE3620"/>
    <w:rsid w:val="00FE411B"/>
    <w:rsid w:val="00FE5438"/>
    <w:rsid w:val="00FE5D7A"/>
    <w:rsid w:val="00FE62D1"/>
    <w:rsid w:val="00FE72E1"/>
    <w:rsid w:val="00FE7F14"/>
    <w:rsid w:val="00FF01B3"/>
    <w:rsid w:val="00FF0204"/>
    <w:rsid w:val="00FF0B10"/>
    <w:rsid w:val="00FF116C"/>
    <w:rsid w:val="00FF151A"/>
    <w:rsid w:val="00FF3AED"/>
    <w:rsid w:val="00FF417E"/>
    <w:rsid w:val="00FF5EB5"/>
    <w:rsid w:val="00FF6097"/>
    <w:rsid w:val="00FF65FD"/>
    <w:rsid w:val="00FF75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6CD1B"/>
  <w15:docId w15:val="{BD6681C6-EF93-4C6A-BB37-A4881C2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2086937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4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AFTS\Rony\Project%20review\03_97th\Tanzania\97th%20ExCom%20KIP%20stage%20template-%20updated_%20Tanzan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85F2156-C2E6-4AD0-ADBE-77A2465F5A01}"/>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97th ExCom KIP stage template- updated_ Tanzania</Template>
  <TotalTime>35</TotalTime>
  <Pages>27</Pages>
  <Words>10754</Words>
  <Characters>61298</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Project proposal: The United Republic of Tanzania</vt:lpstr>
    </vt:vector>
  </TitlesOfParts>
  <Company>UNMFS</Company>
  <LinksUpToDate>false</LinksUpToDate>
  <CharactersWithSpaces>71909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United Republic of Tanzania</dc:title>
  <dc:creator>Krylova Olga</dc:creator>
  <cp:keywords>97th ExCom</cp:keywords>
  <dc:description/>
  <cp:lastModifiedBy>Angela Xue He Yan</cp:lastModifiedBy>
  <cp:revision>143</cp:revision>
  <cp:lastPrinted>2025-10-17T14:24:00Z</cp:lastPrinted>
  <dcterms:created xsi:type="dcterms:W3CDTF">2025-11-01T12:01:00Z</dcterms:created>
  <dcterms:modified xsi:type="dcterms:W3CDTF">2025-11-22T21:38:00Z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UNEP/OzL.Pro/ExCom/97/82</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ranslatedWith">
    <vt:lpwstr>Mercury</vt:lpwstr>
  </property>
  <property fmtid="{D5CDD505-2E9C-101B-9397-08002B2CF9AE}" pid="8" name="GeneratedBy">
    <vt:lpwstr>olgaakrylova@yandex.ru</vt:lpwstr>
  </property>
  <property fmtid="{D5CDD505-2E9C-101B-9397-08002B2CF9AE}" pid="9" name="GeneratedDate">
    <vt:lpwstr>11/01/2025 11:58:18</vt:lpwstr>
  </property>
  <property fmtid="{D5CDD505-2E9C-101B-9397-08002B2CF9AE}" pid="10" name="OriginalDocID">
    <vt:lpwstr>cfad9411-aa11-4a41-84ae-b1c44abdb303</vt:lpwstr>
  </property>
</Properties>
</file>