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22" w:type="dxa"/>
        <w:tblInd w:w="-284" w:type="dxa"/>
        <w:tblLayout w:type="fixed"/>
        <w:tblLook w:val="0000" w:firstRow="0" w:lastRow="0" w:firstColumn="0" w:lastColumn="0" w:noHBand="0" w:noVBand="0"/>
      </w:tblPr>
      <w:tblGrid>
        <w:gridCol w:w="1985"/>
        <w:gridCol w:w="4257"/>
        <w:gridCol w:w="3780"/>
      </w:tblGrid>
      <w:tr w:rsidR="00F472AB" w14:paraId="1E5AB269" w14:textId="77777777" w:rsidTr="00475758">
        <w:trPr>
          <w:trHeight w:val="720"/>
        </w:trPr>
        <w:tc>
          <w:tcPr>
            <w:tcW w:w="6242" w:type="dxa"/>
            <w:gridSpan w:val="2"/>
            <w:tcBorders>
              <w:bottom w:val="single" w:sz="18" w:space="0" w:color="auto"/>
            </w:tcBorders>
          </w:tcPr>
          <w:p w14:paraId="2D4DB3A1" w14:textId="77777777" w:rsidR="00F472AB" w:rsidRDefault="00F472AB" w:rsidP="00F871F4">
            <w:pPr>
              <w:rPr>
                <w:b/>
                <w:bCs/>
                <w:sz w:val="28"/>
                <w:szCs w:val="28"/>
                <w:lang w:val="ru-RU"/>
              </w:rPr>
            </w:pPr>
            <w:r>
              <w:rPr>
                <w:b/>
                <w:bCs/>
                <w:sz w:val="28"/>
                <w:szCs w:val="28"/>
                <w:lang w:val="ru-RU"/>
              </w:rPr>
              <w:t>ОРГАНИЗАЦИЯ</w:t>
            </w:r>
          </w:p>
          <w:p w14:paraId="18F0F591" w14:textId="77777777" w:rsidR="00F472AB" w:rsidRDefault="00F472AB" w:rsidP="00F871F4">
            <w:pPr>
              <w:rPr>
                <w:b/>
                <w:bCs/>
                <w:sz w:val="28"/>
                <w:szCs w:val="28"/>
                <w:lang w:val="ru-RU"/>
              </w:rPr>
            </w:pPr>
            <w:r>
              <w:rPr>
                <w:b/>
                <w:bCs/>
                <w:sz w:val="28"/>
                <w:szCs w:val="28"/>
                <w:lang w:val="ru-RU"/>
              </w:rPr>
              <w:t>ОБЪЕДИНЕННЫХ</w:t>
            </w:r>
          </w:p>
          <w:p w14:paraId="6F09797D" w14:textId="77777777" w:rsidR="00F472AB" w:rsidRDefault="00F472AB" w:rsidP="00F871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ru-RU"/>
              </w:rPr>
            </w:pPr>
            <w:r>
              <w:rPr>
                <w:b/>
                <w:bCs/>
                <w:sz w:val="28"/>
                <w:szCs w:val="28"/>
                <w:lang w:val="ru-RU"/>
              </w:rPr>
              <w:t>НАЦИЙ</w:t>
            </w:r>
          </w:p>
        </w:tc>
        <w:tc>
          <w:tcPr>
            <w:tcW w:w="3780" w:type="dxa"/>
            <w:tcBorders>
              <w:bottom w:val="single" w:sz="18" w:space="0" w:color="auto"/>
            </w:tcBorders>
          </w:tcPr>
          <w:p w14:paraId="5986AAFE" w14:textId="77777777" w:rsidR="00F472AB" w:rsidRDefault="00F472AB" w:rsidP="00F871F4">
            <w:pPr>
              <w:jc w:val="right"/>
              <w:rPr>
                <w:sz w:val="52"/>
                <w:szCs w:val="52"/>
                <w:lang w:val="ru-RU"/>
              </w:rPr>
            </w:pPr>
            <w:r>
              <w:rPr>
                <w:rFonts w:ascii="Univers Bold" w:hAnsi="Univers Bold"/>
                <w:b/>
                <w:sz w:val="72"/>
                <w:lang w:val="ru-RU"/>
              </w:rPr>
              <w:t>EP</w:t>
            </w:r>
          </w:p>
        </w:tc>
      </w:tr>
      <w:tr w:rsidR="00F472AB" w14:paraId="30657D3F" w14:textId="77777777" w:rsidTr="004757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187B1B59" w14:textId="77777777" w:rsidR="00F472AB" w:rsidRDefault="00000000" w:rsidP="00371EB2">
            <w:pPr>
              <w:spacing w:before="120"/>
              <w:ind w:left="-9"/>
              <w:rPr>
                <w:lang w:val="ru-RU"/>
              </w:rPr>
            </w:pPr>
            <w:r>
              <w:rPr>
                <w:lang w:val="ru-RU" w:eastAsia="zh-CN"/>
              </w:rPr>
            </w:r>
            <w:r>
              <w:rPr>
                <w:lang w:val="ru-RU" w:eastAsia="zh-CN"/>
              </w:rPr>
              <w:pict w14:anchorId="7D946396">
                <v:group id="Group 1" o:spid="_x0000_s1026" alt="" style="width:65.25pt;height:124.05pt;mso-position-horizontal-relative:char;mso-position-vertical-relative:line" coordorigin="-82" coordsize="8289,157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 style="position:absolute;left:-82;top:8192;width:8279;height:7560;visibility:visible" o:preferrelative="f">
                    <v:imagedata r:id="rId10" o:title="" croptop="-23f" cropbottom="47f" cropright="4f"/>
                    <o:lock v:ext="edit" aspectratio="f"/>
                  </v:shape>
                  <v:shape id="Picture 3" o:spid="_x0000_s1028" type="#_x0000_t75" alt="" style="position:absolute;left:-73;width:8279;height:7560;visibility:visible" o:preferrelative="f">
                    <v:imagedata r:id="rId11" o:title=""/>
                    <o:lock v:ext="edit" aspectratio="f"/>
                  </v:shape>
                  <w10:wrap type="none"/>
                  <w10:anchorlock/>
                </v:group>
              </w:pict>
            </w:r>
          </w:p>
        </w:tc>
        <w:tc>
          <w:tcPr>
            <w:tcW w:w="4257" w:type="dxa"/>
            <w:tcBorders>
              <w:top w:val="nil"/>
              <w:left w:val="nil"/>
              <w:bottom w:val="single" w:sz="36" w:space="0" w:color="auto"/>
              <w:right w:val="nil"/>
            </w:tcBorders>
          </w:tcPr>
          <w:p w14:paraId="45D4D776" w14:textId="77777777" w:rsidR="00F472AB" w:rsidRDefault="00F472AB" w:rsidP="00466EA6">
            <w:pPr>
              <w:rPr>
                <w:b/>
                <w:bCs/>
                <w:sz w:val="32"/>
                <w:szCs w:val="32"/>
                <w:lang w:val="ru-RU"/>
              </w:rPr>
            </w:pPr>
          </w:p>
          <w:p w14:paraId="115A9134" w14:textId="77777777" w:rsidR="00F472AB" w:rsidRDefault="00F472AB" w:rsidP="00466EA6">
            <w:pPr>
              <w:rPr>
                <w:b/>
                <w:bCs/>
                <w:sz w:val="32"/>
                <w:szCs w:val="32"/>
                <w:lang w:val="ru-RU"/>
              </w:rPr>
            </w:pPr>
            <w:r>
              <w:rPr>
                <w:b/>
                <w:bCs/>
                <w:sz w:val="32"/>
                <w:szCs w:val="32"/>
                <w:lang w:val="ru-RU"/>
              </w:rPr>
              <w:t>Программа Организации</w:t>
            </w:r>
          </w:p>
          <w:p w14:paraId="5A81285E" w14:textId="77777777" w:rsidR="00F472AB" w:rsidRDefault="00F472AB" w:rsidP="00466EA6">
            <w:pPr>
              <w:jc w:val="left"/>
              <w:rPr>
                <w:sz w:val="32"/>
                <w:szCs w:val="32"/>
                <w:lang w:val="ru-RU"/>
              </w:rPr>
            </w:pPr>
            <w:r>
              <w:rPr>
                <w:b/>
                <w:bCs/>
                <w:sz w:val="32"/>
                <w:szCs w:val="32"/>
                <w:lang w:val="ru-RU"/>
              </w:rPr>
              <w:t>Объединенных Наций по</w:t>
            </w:r>
          </w:p>
          <w:p w14:paraId="27F68BFF" w14:textId="77777777" w:rsidR="00F472AB" w:rsidRDefault="00F472AB" w:rsidP="00466EA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lang w:val="ru-RU"/>
              </w:rPr>
            </w:pPr>
            <w:r>
              <w:rPr>
                <w:b/>
                <w:bCs/>
                <w:sz w:val="32"/>
                <w:szCs w:val="32"/>
                <w:lang w:val="ru-RU"/>
              </w:rPr>
              <w:t>окружающей среде</w:t>
            </w:r>
          </w:p>
        </w:tc>
        <w:tc>
          <w:tcPr>
            <w:tcW w:w="3780" w:type="dxa"/>
            <w:tcBorders>
              <w:top w:val="nil"/>
              <w:left w:val="nil"/>
              <w:bottom w:val="single" w:sz="36" w:space="0" w:color="auto"/>
              <w:right w:val="nil"/>
            </w:tcBorders>
          </w:tcPr>
          <w:p w14:paraId="4EC778CF" w14:textId="77777777" w:rsidR="002E5EC0" w:rsidRPr="00475758" w:rsidRDefault="002E5EC0" w:rsidP="00371EB2">
            <w:pPr>
              <w:rPr>
                <w:lang w:val="ru-RU" w:eastAsia="zh-CN"/>
              </w:rPr>
            </w:pPr>
          </w:p>
          <w:p w14:paraId="3865740E" w14:textId="51C6B2D5" w:rsidR="00F472AB" w:rsidRDefault="00F472AB" w:rsidP="00371EB2">
            <w:r>
              <w:t>Distr.</w:t>
            </w:r>
          </w:p>
          <w:p w14:paraId="2721FC54" w14:textId="77777777" w:rsidR="00F472AB" w:rsidRDefault="00F472AB" w:rsidP="00371EB2">
            <w:r>
              <w:t>GENERAL</w:t>
            </w:r>
          </w:p>
          <w:p w14:paraId="425152A6" w14:textId="77777777" w:rsidR="002E5EC0" w:rsidRDefault="002E5EC0" w:rsidP="00371EB2">
            <w:pPr>
              <w:rPr>
                <w:lang w:eastAsia="zh-CN"/>
              </w:rPr>
            </w:pPr>
          </w:p>
          <w:p w14:paraId="2A449E40" w14:textId="77777777" w:rsidR="00F472AB" w:rsidRDefault="00F472AB" w:rsidP="00371EB2">
            <w:fldSimple w:instr="DOCPROPERTY &quot;Document number&quot;  \* MERGEFORMAT">
              <w:r>
                <w:t>UNEP/OzL.Pro/ExCom/96/39</w:t>
              </w:r>
            </w:fldSimple>
          </w:p>
          <w:p w14:paraId="2577B932" w14:textId="77777777" w:rsidR="00F472AB" w:rsidRDefault="00F472AB" w:rsidP="00371EB2">
            <w:pPr>
              <w:rPr>
                <w:lang w:val="en-US"/>
              </w:rPr>
            </w:pPr>
            <w:r>
              <w:rPr>
                <w:lang w:val="ru-RU"/>
              </w:rPr>
              <w:fldChar w:fldCharType="begin"/>
            </w:r>
            <w:r>
              <w:rPr>
                <w:lang w:val="en-US"/>
              </w:rPr>
              <w:instrText xml:space="preserve"> DOCPROPERTY "Revision date" \@ "d MMMM YYYY"  \* MERGEFORMAT </w:instrText>
            </w:r>
            <w:r>
              <w:rPr>
                <w:lang w:val="ru-RU"/>
              </w:rPr>
              <w:fldChar w:fldCharType="separate"/>
            </w:r>
            <w:r>
              <w:rPr>
                <w:lang w:val="en-US"/>
              </w:rPr>
              <w:t>23 April 2025</w:t>
            </w:r>
            <w:r>
              <w:rPr>
                <w:lang w:val="ru-RU"/>
              </w:rPr>
              <w:fldChar w:fldCharType="end"/>
            </w:r>
          </w:p>
          <w:p w14:paraId="7D0872A0" w14:textId="77777777" w:rsidR="00F472AB" w:rsidRDefault="00F472AB" w:rsidP="00371EB2">
            <w:pPr>
              <w:rPr>
                <w:caps/>
                <w:lang w:val="en-US"/>
              </w:rPr>
            </w:pPr>
          </w:p>
          <w:p w14:paraId="48225E8F" w14:textId="77777777" w:rsidR="00F472AB" w:rsidRDefault="00F472AB" w:rsidP="00371EB2">
            <w:pPr>
              <w:rPr>
                <w:lang w:val="en-US"/>
              </w:rPr>
            </w:pPr>
            <w:r>
              <w:rPr>
                <w:lang w:val="en-US"/>
              </w:rPr>
              <w:t>RUSSIAN</w:t>
            </w:r>
          </w:p>
          <w:p w14:paraId="69926625" w14:textId="77777777" w:rsidR="00F472AB" w:rsidRDefault="00F472AB" w:rsidP="00371EB2">
            <w:pPr>
              <w:rPr>
                <w:lang w:val="en-US"/>
              </w:rPr>
            </w:pPr>
            <w:r>
              <w:rPr>
                <w:lang w:val="en-US"/>
              </w:rPr>
              <w:t>ORIGINAL: ENGLISH</w:t>
            </w:r>
          </w:p>
        </w:tc>
      </w:tr>
    </w:tbl>
    <w:p w14:paraId="4082B1A1" w14:textId="77777777" w:rsidR="00F472AB" w:rsidRPr="007502A9" w:rsidRDefault="00F472AB" w:rsidP="00D452EC">
      <w:pPr>
        <w:jc w:val="left"/>
        <w:rPr>
          <w:lang w:val="ru-RU"/>
        </w:rPr>
      </w:pPr>
      <w:r w:rsidRPr="007502A9">
        <w:rPr>
          <w:lang w:val="ru-RU"/>
        </w:rPr>
        <w:t xml:space="preserve">ИСПОЛНИТЕЛЬНЫЙ КОМИТЕТ </w:t>
      </w:r>
      <w:r w:rsidRPr="007502A9">
        <w:rPr>
          <w:lang w:val="ru-RU"/>
        </w:rPr>
        <w:br/>
        <w:t xml:space="preserve">  МНОГОСТОРОННЕГО ФОНДА ДЛЯ </w:t>
      </w:r>
    </w:p>
    <w:p w14:paraId="70E53BDC" w14:textId="77777777" w:rsidR="00F472AB" w:rsidRPr="007502A9" w:rsidRDefault="00F472AB" w:rsidP="00D452EC">
      <w:pPr>
        <w:jc w:val="left"/>
        <w:rPr>
          <w:lang w:val="ru-RU"/>
        </w:rPr>
      </w:pPr>
      <w:r w:rsidRPr="007502A9">
        <w:rPr>
          <w:lang w:val="ru-RU"/>
        </w:rPr>
        <w:t xml:space="preserve">  ОСУЩЕСТВЛЕНИЯ МОНРЕАЛЬСКОГО ПРОТОКОЛА</w:t>
      </w:r>
      <w:r w:rsidRPr="007502A9">
        <w:rPr>
          <w:lang w:val="ru-RU"/>
        </w:rPr>
        <w:br/>
        <w:t>Девяносто шестое совещание</w:t>
      </w:r>
    </w:p>
    <w:p w14:paraId="253666FA" w14:textId="77777777" w:rsidR="00F472AB" w:rsidRPr="007502A9" w:rsidRDefault="00F472AB" w:rsidP="00D452EC">
      <w:pPr>
        <w:tabs>
          <w:tab w:val="left" w:pos="6650"/>
        </w:tabs>
        <w:jc w:val="left"/>
        <w:rPr>
          <w:lang w:val="ru-RU"/>
        </w:rPr>
      </w:pPr>
      <w:r w:rsidRPr="007502A9">
        <w:rPr>
          <w:lang w:val="ru-RU" w:eastAsia="zh-CN"/>
        </w:rPr>
        <w:t>Монреаль, 26-30 мая 2025 года</w:t>
      </w:r>
    </w:p>
    <w:p w14:paraId="331948A2" w14:textId="77777777" w:rsidR="00F472AB" w:rsidRPr="007502A9" w:rsidRDefault="00F472AB" w:rsidP="001D5B23">
      <w:pPr>
        <w:jc w:val="left"/>
        <w:rPr>
          <w:lang w:val="ru-RU"/>
        </w:rPr>
      </w:pPr>
      <w:r w:rsidRPr="007502A9">
        <w:rPr>
          <w:lang w:val="ru-RU"/>
        </w:rPr>
        <w:t>Пункт 9 d) предварительной повестки дня</w:t>
      </w:r>
      <w:r w:rsidRPr="007502A9">
        <w:rPr>
          <w:rStyle w:val="FootnoteReference"/>
          <w:lang w:val="ru-RU"/>
        </w:rPr>
        <w:footnoteReference w:id="2"/>
      </w:r>
    </w:p>
    <w:p w14:paraId="6C043116" w14:textId="77777777" w:rsidR="00F472AB" w:rsidRPr="007502A9" w:rsidRDefault="00F472AB" w:rsidP="00CA59FB">
      <w:pPr>
        <w:jc w:val="left"/>
        <w:rPr>
          <w:lang w:val="ru-RU"/>
        </w:rPr>
      </w:pPr>
    </w:p>
    <w:p w14:paraId="77DC08B5" w14:textId="77777777" w:rsidR="00F472AB" w:rsidRPr="007502A9" w:rsidRDefault="00F472AB" w:rsidP="00CF295F">
      <w:pPr>
        <w:rPr>
          <w:lang w:val="ru-RU"/>
        </w:rPr>
      </w:pPr>
    </w:p>
    <w:p w14:paraId="4F47015D" w14:textId="77777777" w:rsidR="00F472AB" w:rsidRPr="007502A9" w:rsidRDefault="00F472AB" w:rsidP="00CF295F">
      <w:pPr>
        <w:jc w:val="center"/>
        <w:rPr>
          <w:b/>
          <w:lang w:val="ru-RU"/>
        </w:rPr>
      </w:pPr>
      <w:r w:rsidRPr="007502A9">
        <w:rPr>
          <w:b/>
          <w:lang w:val="ru-RU"/>
        </w:rPr>
        <w:t>ПРОЕКТНОЕ ПРЕДЛОЖЕНИЕ: ГВИНЕЯ</w:t>
      </w:r>
    </w:p>
    <w:p w14:paraId="720C1F21" w14:textId="77777777" w:rsidR="00F472AB" w:rsidRPr="007502A9" w:rsidRDefault="00F472AB" w:rsidP="00CF295F">
      <w:pPr>
        <w:rPr>
          <w:lang w:val="ru-RU"/>
        </w:rPr>
      </w:pPr>
    </w:p>
    <w:p w14:paraId="561326BA" w14:textId="77777777" w:rsidR="00F472AB" w:rsidRPr="007502A9" w:rsidRDefault="00F472AB" w:rsidP="00CF295F">
      <w:pPr>
        <w:rPr>
          <w:lang w:val="ru-RU"/>
        </w:rPr>
      </w:pPr>
    </w:p>
    <w:p w14:paraId="37C1A36F" w14:textId="77777777" w:rsidR="00F472AB" w:rsidRPr="007502A9" w:rsidRDefault="00F472AB" w:rsidP="00CF295F">
      <w:pPr>
        <w:ind w:firstLine="720"/>
        <w:rPr>
          <w:lang w:val="ru-RU"/>
        </w:rPr>
      </w:pPr>
      <w:r w:rsidRPr="007502A9">
        <w:rPr>
          <w:lang w:val="ru-RU"/>
        </w:rPr>
        <w:t>В настоящем документе содержатся замечания и рекомендация Секретариата по следующему проектному предложению:</w:t>
      </w:r>
    </w:p>
    <w:p w14:paraId="1AA7A873" w14:textId="77777777" w:rsidR="00F472AB" w:rsidRPr="007502A9" w:rsidRDefault="00F472AB" w:rsidP="00CF295F">
      <w:pPr>
        <w:spacing w:before="240" w:after="240"/>
        <w:rPr>
          <w:u w:val="single"/>
          <w:lang w:val="ru-RU"/>
        </w:rPr>
      </w:pPr>
      <w:r w:rsidRPr="007502A9">
        <w:rPr>
          <w:u w:val="single"/>
          <w:lang w:val="ru-RU"/>
        </w:rPr>
        <w:t>Поэтапный отказ</w:t>
      </w:r>
    </w:p>
    <w:tbl>
      <w:tblPr>
        <w:tblW w:w="5000" w:type="pct"/>
        <w:tblLook w:val="00A0" w:firstRow="1" w:lastRow="0" w:firstColumn="1" w:lastColumn="0" w:noHBand="0" w:noVBand="0"/>
      </w:tblPr>
      <w:tblGrid>
        <w:gridCol w:w="4558"/>
        <w:gridCol w:w="2591"/>
        <w:gridCol w:w="2427"/>
      </w:tblGrid>
      <w:tr w:rsidR="00F472AB" w14:paraId="12BB2C4C" w14:textId="77777777" w:rsidTr="002E5EC0">
        <w:trPr>
          <w:trHeight w:val="601"/>
        </w:trPr>
        <w:tc>
          <w:tcPr>
            <w:tcW w:w="2380" w:type="pct"/>
          </w:tcPr>
          <w:p w14:paraId="2CF6166D" w14:textId="4C3324B1" w:rsidR="00F472AB" w:rsidRDefault="00F472AB" w:rsidP="002E5EC0">
            <w:pPr>
              <w:pStyle w:val="ListParagraph"/>
              <w:numPr>
                <w:ilvl w:val="0"/>
                <w:numId w:val="7"/>
              </w:numPr>
              <w:ind w:hanging="828"/>
              <w:rPr>
                <w:lang w:val="ru-RU"/>
              </w:rPr>
            </w:pPr>
            <w:r>
              <w:rPr>
                <w:lang w:val="ru-RU"/>
              </w:rPr>
              <w:t>Кигалийский план регулирования ГФУ (КПР) (этап</w:t>
            </w:r>
            <w:r>
              <w:rPr>
                <w:shd w:val="clear" w:color="auto" w:fill="FFFFFF"/>
                <w:lang w:val="ru-RU"/>
              </w:rPr>
              <w:t> I, первый транш</w:t>
            </w:r>
            <w:r>
              <w:rPr>
                <w:lang w:val="ru-RU"/>
              </w:rPr>
              <w:t>)</w:t>
            </w:r>
          </w:p>
        </w:tc>
        <w:tc>
          <w:tcPr>
            <w:tcW w:w="1353" w:type="pct"/>
          </w:tcPr>
          <w:p w14:paraId="77C7147C" w14:textId="77777777" w:rsidR="00F472AB" w:rsidRDefault="00F472AB" w:rsidP="00CC1244">
            <w:pPr>
              <w:ind w:left="-55"/>
              <w:jc w:val="right"/>
              <w:rPr>
                <w:lang w:val="ru-RU"/>
              </w:rPr>
            </w:pPr>
            <w:r>
              <w:rPr>
                <w:lang w:val="ru-RU"/>
              </w:rPr>
              <w:t>ЮНЕП и ЮНИДО</w:t>
            </w:r>
          </w:p>
        </w:tc>
        <w:tc>
          <w:tcPr>
            <w:tcW w:w="1267" w:type="pct"/>
          </w:tcPr>
          <w:p w14:paraId="2B69BE6D" w14:textId="77777777" w:rsidR="00F472AB" w:rsidRDefault="00F472AB" w:rsidP="00280C52">
            <w:pPr>
              <w:ind w:left="789" w:right="36" w:hanging="899"/>
              <w:jc w:val="right"/>
              <w:rPr>
                <w:lang w:val="ru-RU"/>
              </w:rPr>
            </w:pPr>
            <w:r>
              <w:rPr>
                <w:lang w:val="ru-RU"/>
              </w:rPr>
              <w:t xml:space="preserve">Индивидуальное рассмотрение </w:t>
            </w:r>
          </w:p>
        </w:tc>
      </w:tr>
    </w:tbl>
    <w:p w14:paraId="319F2B23" w14:textId="77777777" w:rsidR="00F472AB" w:rsidRPr="002E5EC0" w:rsidRDefault="00F472AB" w:rsidP="000D0F57">
      <w:pPr>
        <w:pStyle w:val="Heading1"/>
        <w:numPr>
          <w:ilvl w:val="0"/>
          <w:numId w:val="0"/>
        </w:numPr>
        <w:tabs>
          <w:tab w:val="left" w:pos="1280"/>
        </w:tabs>
        <w:rPr>
          <w:lang w:val="en-US"/>
        </w:rPr>
      </w:pPr>
    </w:p>
    <w:p w14:paraId="4246BB27" w14:textId="77777777" w:rsidR="00F472AB" w:rsidRPr="007502A9" w:rsidRDefault="00F472AB" w:rsidP="000D0F57">
      <w:pPr>
        <w:jc w:val="center"/>
        <w:rPr>
          <w:lang w:val="ru-RU"/>
        </w:rPr>
      </w:pPr>
    </w:p>
    <w:p w14:paraId="2E868E0D" w14:textId="77777777" w:rsidR="00F472AB" w:rsidRPr="007502A9" w:rsidRDefault="00F472AB" w:rsidP="000D0F57">
      <w:pPr>
        <w:jc w:val="center"/>
        <w:rPr>
          <w:lang w:val="ru-RU"/>
        </w:rPr>
      </w:pPr>
    </w:p>
    <w:p w14:paraId="7B045C1D" w14:textId="77777777" w:rsidR="00F472AB" w:rsidRPr="007502A9" w:rsidRDefault="00F472AB" w:rsidP="000D0F57">
      <w:pPr>
        <w:jc w:val="center"/>
        <w:rPr>
          <w:lang w:val="ru-RU"/>
        </w:rPr>
      </w:pPr>
    </w:p>
    <w:p w14:paraId="76D2AD56" w14:textId="3DA59D2B" w:rsidR="00F472AB" w:rsidRPr="007502A9" w:rsidRDefault="00F472AB" w:rsidP="00D21BDC">
      <w:pPr>
        <w:pStyle w:val="StyleHeader4Para4Left0Firstline0"/>
        <w:numPr>
          <w:ilvl w:val="0"/>
          <w:numId w:val="0"/>
        </w:numPr>
        <w:tabs>
          <w:tab w:val="clear" w:pos="2880"/>
          <w:tab w:val="clear" w:pos="5760"/>
        </w:tabs>
        <w:jc w:val="center"/>
        <w:rPr>
          <w:b/>
          <w:lang w:val="ru-RU"/>
        </w:rPr>
      </w:pPr>
      <w:r w:rsidRPr="007502A9">
        <w:rPr>
          <w:b/>
          <w:sz w:val="22"/>
          <w:lang w:val="ru-RU"/>
        </w:rPr>
        <w:br w:type="page"/>
      </w:r>
      <w:r w:rsidRPr="007502A9">
        <w:rPr>
          <w:b/>
          <w:lang w:val="ru-RU"/>
        </w:rPr>
        <w:lastRenderedPageBreak/>
        <w:t>ОЦЕНОЧНЫЙ ЛИСТ ПРОЕКТА – МНОГОЛЕТНИЕ ПРОЕКТЫ</w:t>
      </w:r>
    </w:p>
    <w:p w14:paraId="0B50B70E" w14:textId="77777777" w:rsidR="00F472AB" w:rsidRPr="007502A9" w:rsidRDefault="00F472AB" w:rsidP="00671CBC">
      <w:pPr>
        <w:spacing w:after="200"/>
        <w:jc w:val="center"/>
        <w:rPr>
          <w:b/>
          <w:lang w:val="ru-RU"/>
        </w:rPr>
      </w:pPr>
      <w:r w:rsidRPr="007502A9">
        <w:rPr>
          <w:b/>
          <w:lang w:val="ru-RU"/>
        </w:rPr>
        <w:t xml:space="preserve">Гвинея </w:t>
      </w:r>
    </w:p>
    <w:tbl>
      <w:tblPr>
        <w:tblW w:w="5367" w:type="pct"/>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0A0" w:firstRow="1" w:lastRow="0" w:firstColumn="1" w:lastColumn="0" w:noHBand="0" w:noVBand="0"/>
      </w:tblPr>
      <w:tblGrid>
        <w:gridCol w:w="5059"/>
        <w:gridCol w:w="5220"/>
      </w:tblGrid>
      <w:tr w:rsidR="00F472AB" w:rsidRPr="00D21BDC" w14:paraId="4CBFD51E" w14:textId="77777777" w:rsidTr="00D21BDC">
        <w:trPr>
          <w:trHeight w:val="248"/>
        </w:trPr>
        <w:tc>
          <w:tcPr>
            <w:tcW w:w="2461" w:type="pct"/>
          </w:tcPr>
          <w:p w14:paraId="328B3C79" w14:textId="77777777" w:rsidR="00F472AB" w:rsidRPr="00D21BDC" w:rsidRDefault="00F472AB" w:rsidP="009774CB">
            <w:pPr>
              <w:rPr>
                <w:b/>
                <w:sz w:val="18"/>
                <w:szCs w:val="18"/>
                <w:lang w:val="ru-RU"/>
              </w:rPr>
            </w:pPr>
            <w:r w:rsidRPr="00D21BDC">
              <w:rPr>
                <w:b/>
                <w:sz w:val="18"/>
                <w:szCs w:val="18"/>
                <w:lang w:val="ru-RU"/>
              </w:rPr>
              <w:t xml:space="preserve">НАЗВАНИЕ ПРОЕКТА </w:t>
            </w:r>
          </w:p>
        </w:tc>
        <w:tc>
          <w:tcPr>
            <w:tcW w:w="2539" w:type="pct"/>
          </w:tcPr>
          <w:p w14:paraId="229BC420" w14:textId="77777777" w:rsidR="00F472AB" w:rsidRPr="00D21BDC" w:rsidRDefault="00F472AB" w:rsidP="00CC1244">
            <w:pPr>
              <w:jc w:val="center"/>
              <w:rPr>
                <w:b/>
                <w:sz w:val="18"/>
                <w:szCs w:val="18"/>
                <w:lang w:val="ru-RU"/>
              </w:rPr>
            </w:pPr>
            <w:r w:rsidRPr="00D21BDC">
              <w:rPr>
                <w:b/>
                <w:sz w:val="18"/>
                <w:szCs w:val="18"/>
                <w:lang w:val="ru-RU"/>
              </w:rPr>
              <w:t>УЧРЕЖДЕНИЕ</w:t>
            </w:r>
          </w:p>
        </w:tc>
      </w:tr>
      <w:tr w:rsidR="00F472AB" w:rsidRPr="00D21BDC" w14:paraId="499C473D" w14:textId="77777777" w:rsidTr="00D21BDC">
        <w:trPr>
          <w:trHeight w:val="40"/>
        </w:trPr>
        <w:tc>
          <w:tcPr>
            <w:tcW w:w="2461" w:type="pct"/>
            <w:vAlign w:val="center"/>
          </w:tcPr>
          <w:p w14:paraId="765FC366" w14:textId="77777777" w:rsidR="00F472AB" w:rsidRPr="00D21BDC" w:rsidRDefault="00F472AB" w:rsidP="00CC1244">
            <w:pPr>
              <w:jc w:val="center"/>
              <w:rPr>
                <w:color w:val="000000"/>
                <w:sz w:val="18"/>
                <w:szCs w:val="18"/>
                <w:lang w:val="ru-RU"/>
              </w:rPr>
            </w:pPr>
            <w:r w:rsidRPr="00D21BDC">
              <w:rPr>
                <w:sz w:val="18"/>
                <w:szCs w:val="18"/>
                <w:lang w:val="ru-RU"/>
              </w:rPr>
              <w:t>Кигалийский план регулирования ГФУ</w:t>
            </w:r>
            <w:r w:rsidRPr="00D21BDC">
              <w:rPr>
                <w:color w:val="000000"/>
                <w:sz w:val="18"/>
                <w:szCs w:val="18"/>
                <w:lang w:val="ru-RU"/>
              </w:rPr>
              <w:t xml:space="preserve"> (этап I)</w:t>
            </w:r>
          </w:p>
        </w:tc>
        <w:tc>
          <w:tcPr>
            <w:tcW w:w="2539" w:type="pct"/>
            <w:vAlign w:val="center"/>
          </w:tcPr>
          <w:p w14:paraId="52D828A6" w14:textId="77777777" w:rsidR="00F472AB" w:rsidRPr="00D21BDC" w:rsidRDefault="00F472AB" w:rsidP="00CC1244">
            <w:pPr>
              <w:jc w:val="center"/>
              <w:rPr>
                <w:color w:val="000000"/>
                <w:sz w:val="18"/>
                <w:szCs w:val="18"/>
                <w:lang w:val="ru-RU"/>
              </w:rPr>
            </w:pPr>
            <w:r w:rsidRPr="00D21BDC">
              <w:rPr>
                <w:color w:val="000000"/>
                <w:sz w:val="18"/>
                <w:szCs w:val="18"/>
                <w:lang w:val="ru-RU"/>
              </w:rPr>
              <w:t>ЮНЕП (ведущее), ЮНИДО</w:t>
            </w:r>
          </w:p>
        </w:tc>
      </w:tr>
    </w:tbl>
    <w:p w14:paraId="0B65CE53" w14:textId="77777777" w:rsidR="00F472AB" w:rsidRPr="00D21BDC" w:rsidRDefault="00F472AB" w:rsidP="0070038F">
      <w:pPr>
        <w:jc w:val="center"/>
        <w:rPr>
          <w:sz w:val="18"/>
          <w:szCs w:val="18"/>
          <w:lang w:val="ru-RU"/>
        </w:rPr>
      </w:pPr>
    </w:p>
    <w:tbl>
      <w:tblPr>
        <w:tblW w:w="5367" w:type="pct"/>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0A0" w:firstRow="1" w:lastRow="0" w:firstColumn="1" w:lastColumn="0" w:noHBand="0" w:noVBand="0"/>
      </w:tblPr>
      <w:tblGrid>
        <w:gridCol w:w="5058"/>
        <w:gridCol w:w="1303"/>
        <w:gridCol w:w="1305"/>
        <w:gridCol w:w="2613"/>
      </w:tblGrid>
      <w:tr w:rsidR="00F472AB" w:rsidRPr="00D21BDC" w14:paraId="5C92783B" w14:textId="77777777" w:rsidTr="00D21BDC">
        <w:trPr>
          <w:trHeight w:val="77"/>
        </w:trPr>
        <w:tc>
          <w:tcPr>
            <w:tcW w:w="2460" w:type="pct"/>
          </w:tcPr>
          <w:p w14:paraId="5BA8ED7D" w14:textId="77777777" w:rsidR="00F472AB" w:rsidRPr="00D21BDC" w:rsidRDefault="00F472AB" w:rsidP="00CC1244">
            <w:pPr>
              <w:jc w:val="left"/>
              <w:rPr>
                <w:b/>
                <w:sz w:val="18"/>
                <w:szCs w:val="18"/>
                <w:lang w:val="ru-RU"/>
              </w:rPr>
            </w:pPr>
            <w:r w:rsidRPr="00D21BDC">
              <w:rPr>
                <w:b/>
                <w:sz w:val="18"/>
                <w:szCs w:val="18"/>
                <w:lang w:val="ru-RU"/>
              </w:rPr>
              <w:t>ПОСЛЕДНИЕ ДАННЫЕ, ПРЕДСТАВЛЕННЫЕ СОГЛАСНО СТАТЬЕ 7 (Приложение F)</w:t>
            </w:r>
          </w:p>
        </w:tc>
        <w:tc>
          <w:tcPr>
            <w:tcW w:w="634" w:type="pct"/>
          </w:tcPr>
          <w:p w14:paraId="7AABBC1C" w14:textId="77777777" w:rsidR="00F472AB" w:rsidRPr="00D21BDC" w:rsidRDefault="00F472AB" w:rsidP="00CC1244">
            <w:pPr>
              <w:tabs>
                <w:tab w:val="left" w:pos="764"/>
              </w:tabs>
              <w:ind w:right="-247"/>
              <w:jc w:val="left"/>
              <w:rPr>
                <w:sz w:val="18"/>
                <w:szCs w:val="18"/>
                <w:lang w:val="ru-RU"/>
              </w:rPr>
            </w:pPr>
            <w:r w:rsidRPr="00D21BDC">
              <w:rPr>
                <w:b/>
                <w:bCs/>
                <w:sz w:val="18"/>
                <w:szCs w:val="18"/>
                <w:lang w:val="ru-RU"/>
              </w:rPr>
              <w:t>Год:</w:t>
            </w:r>
            <w:r w:rsidRPr="00D21BDC">
              <w:rPr>
                <w:sz w:val="18"/>
                <w:szCs w:val="18"/>
                <w:lang w:val="ru-RU"/>
              </w:rPr>
              <w:t xml:space="preserve"> </w:t>
            </w:r>
            <w:r w:rsidRPr="00D21BDC">
              <w:rPr>
                <w:color w:val="000000"/>
                <w:sz w:val="18"/>
                <w:szCs w:val="18"/>
                <w:lang w:val="ru-RU"/>
              </w:rPr>
              <w:t>2024</w:t>
            </w:r>
          </w:p>
        </w:tc>
        <w:tc>
          <w:tcPr>
            <w:tcW w:w="635" w:type="pct"/>
          </w:tcPr>
          <w:p w14:paraId="295C6700" w14:textId="77777777" w:rsidR="00F472AB" w:rsidRPr="00D21BDC" w:rsidRDefault="00F472AB" w:rsidP="00CC1244">
            <w:pPr>
              <w:ind w:left="-109"/>
              <w:jc w:val="right"/>
              <w:rPr>
                <w:sz w:val="18"/>
                <w:szCs w:val="18"/>
                <w:lang w:val="ru-RU"/>
              </w:rPr>
            </w:pPr>
            <w:r w:rsidRPr="00D21BDC">
              <w:rPr>
                <w:sz w:val="18"/>
                <w:szCs w:val="18"/>
                <w:lang w:val="ru-RU"/>
              </w:rPr>
              <w:t>866,60 мт</w:t>
            </w:r>
          </w:p>
        </w:tc>
        <w:tc>
          <w:tcPr>
            <w:tcW w:w="1271" w:type="pct"/>
          </w:tcPr>
          <w:p w14:paraId="58E822F8" w14:textId="77777777" w:rsidR="00F472AB" w:rsidRPr="00D21BDC" w:rsidRDefault="00F472AB" w:rsidP="00CC1244">
            <w:pPr>
              <w:ind w:left="-388" w:right="33"/>
              <w:jc w:val="right"/>
              <w:rPr>
                <w:sz w:val="18"/>
                <w:szCs w:val="18"/>
                <w:lang w:val="ru-RU"/>
              </w:rPr>
            </w:pPr>
            <w:r w:rsidRPr="00D21BDC">
              <w:rPr>
                <w:color w:val="000000"/>
                <w:sz w:val="18"/>
                <w:szCs w:val="18"/>
                <w:lang w:val="ru-RU"/>
              </w:rPr>
              <w:t xml:space="preserve">1 836 016 </w:t>
            </w:r>
            <w:r w:rsidRPr="00D21BDC">
              <w:rPr>
                <w:bCs/>
                <w:sz w:val="18"/>
                <w:szCs w:val="18"/>
                <w:lang w:val="ru-RU"/>
              </w:rPr>
              <w:t>тонн СО</w:t>
            </w:r>
            <w:r w:rsidRPr="00D21BDC">
              <w:rPr>
                <w:bCs/>
                <w:sz w:val="18"/>
                <w:szCs w:val="18"/>
                <w:vertAlign w:val="subscript"/>
                <w:lang w:val="ru-RU"/>
              </w:rPr>
              <w:t>2</w:t>
            </w:r>
            <w:r w:rsidRPr="00D21BDC">
              <w:rPr>
                <w:bCs/>
                <w:sz w:val="18"/>
                <w:szCs w:val="18"/>
                <w:lang w:val="ru-RU"/>
              </w:rPr>
              <w:t>-экв</w:t>
            </w:r>
          </w:p>
        </w:tc>
      </w:tr>
    </w:tbl>
    <w:p w14:paraId="7A1B5E19" w14:textId="77777777" w:rsidR="00F472AB" w:rsidRPr="00D21BDC" w:rsidRDefault="00F472AB" w:rsidP="0070038F">
      <w:pPr>
        <w:jc w:val="center"/>
        <w:rPr>
          <w:sz w:val="18"/>
          <w:szCs w:val="18"/>
          <w:lang w:val="ru-RU"/>
        </w:rPr>
      </w:pPr>
    </w:p>
    <w:tbl>
      <w:tblPr>
        <w:tblW w:w="5367" w:type="pct"/>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88"/>
        <w:gridCol w:w="1127"/>
        <w:gridCol w:w="726"/>
        <w:gridCol w:w="1016"/>
        <w:gridCol w:w="1307"/>
        <w:gridCol w:w="697"/>
        <w:gridCol w:w="907"/>
        <w:gridCol w:w="1020"/>
        <w:gridCol w:w="767"/>
        <w:gridCol w:w="824"/>
      </w:tblGrid>
      <w:tr w:rsidR="00F472AB" w:rsidRPr="00CF4765" w14:paraId="240AC071" w14:textId="77777777" w:rsidTr="00D21BDC">
        <w:trPr>
          <w:trHeight w:val="250"/>
        </w:trPr>
        <w:tc>
          <w:tcPr>
            <w:tcW w:w="5000" w:type="pct"/>
            <w:gridSpan w:val="10"/>
          </w:tcPr>
          <w:p w14:paraId="06F5F027" w14:textId="77777777" w:rsidR="00F472AB" w:rsidRPr="00D21BDC" w:rsidRDefault="00F472AB" w:rsidP="00CC1244">
            <w:pPr>
              <w:spacing w:after="60"/>
              <w:ind w:right="33"/>
              <w:jc w:val="left"/>
              <w:rPr>
                <w:b/>
                <w:sz w:val="18"/>
                <w:szCs w:val="18"/>
                <w:highlight w:val="cyan"/>
                <w:lang w:val="ru-RU"/>
              </w:rPr>
            </w:pPr>
            <w:r w:rsidRPr="00D21BDC">
              <w:rPr>
                <w:b/>
                <w:sz w:val="18"/>
                <w:szCs w:val="18"/>
                <w:lang w:val="ru-RU"/>
              </w:rPr>
              <w:t>ДАННЫЕ О СЕКТОРАЛЬНОМ ПОТРЕБЛЕНИИ ГФУ (</w:t>
            </w:r>
            <w:r w:rsidRPr="00D21BDC">
              <w:rPr>
                <w:b/>
                <w:bCs/>
                <w:sz w:val="18"/>
                <w:szCs w:val="18"/>
                <w:lang w:val="ru-RU"/>
              </w:rPr>
              <w:t>тонны СО</w:t>
            </w:r>
            <w:r w:rsidRPr="00D21BDC">
              <w:rPr>
                <w:b/>
                <w:bCs/>
                <w:sz w:val="18"/>
                <w:szCs w:val="18"/>
                <w:vertAlign w:val="subscript"/>
                <w:lang w:val="ru-RU"/>
              </w:rPr>
              <w:t>2</w:t>
            </w:r>
            <w:r w:rsidRPr="00D21BDC">
              <w:rPr>
                <w:b/>
                <w:bCs/>
                <w:sz w:val="18"/>
                <w:szCs w:val="18"/>
                <w:lang w:val="ru-RU"/>
              </w:rPr>
              <w:t>-экв</w:t>
            </w:r>
            <w:r w:rsidRPr="00D21BDC">
              <w:rPr>
                <w:b/>
                <w:sz w:val="18"/>
                <w:szCs w:val="18"/>
                <w:lang w:val="ru-RU"/>
              </w:rPr>
              <w:t>) И МЕРОПРИЯТИЯ</w:t>
            </w:r>
          </w:p>
        </w:tc>
      </w:tr>
      <w:tr w:rsidR="00F472AB" w:rsidRPr="00D21BDC" w14:paraId="75B47240" w14:textId="77777777" w:rsidTr="00CF4765">
        <w:trPr>
          <w:trHeight w:val="96"/>
        </w:trPr>
        <w:tc>
          <w:tcPr>
            <w:tcW w:w="919" w:type="pct"/>
            <w:vMerge w:val="restart"/>
            <w:tcMar>
              <w:left w:w="85" w:type="dxa"/>
              <w:right w:w="85" w:type="dxa"/>
            </w:tcMar>
            <w:vAlign w:val="center"/>
          </w:tcPr>
          <w:p w14:paraId="4B857256" w14:textId="77777777" w:rsidR="00F472AB" w:rsidRPr="00D21BDC" w:rsidRDefault="00F472AB" w:rsidP="00CC1244">
            <w:pPr>
              <w:jc w:val="center"/>
              <w:rPr>
                <w:sz w:val="18"/>
                <w:szCs w:val="18"/>
                <w:lang w:val="ru-RU"/>
              </w:rPr>
            </w:pPr>
          </w:p>
        </w:tc>
        <w:tc>
          <w:tcPr>
            <w:tcW w:w="548" w:type="pct"/>
            <w:vMerge w:val="restart"/>
            <w:tcMar>
              <w:left w:w="85" w:type="dxa"/>
              <w:right w:w="85" w:type="dxa"/>
            </w:tcMar>
            <w:vAlign w:val="center"/>
          </w:tcPr>
          <w:p w14:paraId="59802B6D" w14:textId="77777777" w:rsidR="00F472AB" w:rsidRPr="00D21BDC" w:rsidRDefault="00F472AB" w:rsidP="00CC1244">
            <w:pPr>
              <w:jc w:val="center"/>
              <w:rPr>
                <w:sz w:val="18"/>
                <w:szCs w:val="18"/>
                <w:lang w:val="ru-RU"/>
              </w:rPr>
            </w:pPr>
            <w:r w:rsidRPr="00D21BDC">
              <w:rPr>
                <w:sz w:val="18"/>
                <w:szCs w:val="18"/>
                <w:lang w:val="ru-RU"/>
              </w:rPr>
              <w:t>Аэрозоли</w:t>
            </w:r>
          </w:p>
        </w:tc>
        <w:tc>
          <w:tcPr>
            <w:tcW w:w="353" w:type="pct"/>
            <w:vMerge w:val="restart"/>
            <w:tcMar>
              <w:left w:w="85" w:type="dxa"/>
              <w:right w:w="85" w:type="dxa"/>
            </w:tcMar>
          </w:tcPr>
          <w:p w14:paraId="250EDACD" w14:textId="77777777" w:rsidR="00F472AB" w:rsidRPr="00D21BDC" w:rsidRDefault="00F472AB" w:rsidP="00F871F4">
            <w:pPr>
              <w:spacing w:after="60"/>
              <w:jc w:val="center"/>
              <w:rPr>
                <w:sz w:val="18"/>
                <w:szCs w:val="18"/>
                <w:lang w:val="ru-RU"/>
              </w:rPr>
            </w:pPr>
            <w:r w:rsidRPr="00D21BDC">
              <w:rPr>
                <w:sz w:val="18"/>
                <w:szCs w:val="18"/>
                <w:lang w:val="ru-RU"/>
              </w:rPr>
              <w:t>Пеноматериалы</w:t>
            </w:r>
          </w:p>
        </w:tc>
        <w:tc>
          <w:tcPr>
            <w:tcW w:w="494" w:type="pct"/>
            <w:vMerge w:val="restart"/>
            <w:tcMar>
              <w:left w:w="85" w:type="dxa"/>
              <w:right w:w="85" w:type="dxa"/>
            </w:tcMar>
            <w:vAlign w:val="center"/>
          </w:tcPr>
          <w:p w14:paraId="45ECBB05" w14:textId="77777777" w:rsidR="00F472AB" w:rsidRPr="00D21BDC" w:rsidRDefault="00F472AB" w:rsidP="00F871F4">
            <w:pPr>
              <w:jc w:val="center"/>
              <w:rPr>
                <w:sz w:val="18"/>
                <w:szCs w:val="18"/>
                <w:lang w:val="ru-RU"/>
              </w:rPr>
            </w:pPr>
            <w:r w:rsidRPr="00D21BDC">
              <w:rPr>
                <w:sz w:val="18"/>
                <w:szCs w:val="18"/>
                <w:lang w:val="ru-RU"/>
              </w:rPr>
              <w:t>Пожаро тушение</w:t>
            </w:r>
          </w:p>
        </w:tc>
        <w:tc>
          <w:tcPr>
            <w:tcW w:w="1912" w:type="pct"/>
            <w:gridSpan w:val="4"/>
            <w:tcMar>
              <w:left w:w="85" w:type="dxa"/>
              <w:right w:w="85" w:type="dxa"/>
            </w:tcMar>
            <w:vAlign w:val="center"/>
          </w:tcPr>
          <w:p w14:paraId="25CF92C6" w14:textId="77777777" w:rsidR="00F472AB" w:rsidRPr="00D21BDC" w:rsidRDefault="00F472AB" w:rsidP="00CC1244">
            <w:pPr>
              <w:jc w:val="center"/>
              <w:rPr>
                <w:sz w:val="18"/>
                <w:szCs w:val="18"/>
                <w:lang w:val="ru-RU"/>
              </w:rPr>
            </w:pPr>
            <w:r w:rsidRPr="00D21BDC">
              <w:rPr>
                <w:sz w:val="18"/>
                <w:szCs w:val="18"/>
                <w:lang w:val="ru-RU"/>
              </w:rPr>
              <w:t>Кондиционирование воздуха (КВ) и  холодоснабжение ХС)</w:t>
            </w:r>
          </w:p>
        </w:tc>
        <w:tc>
          <w:tcPr>
            <w:tcW w:w="373" w:type="pct"/>
            <w:vMerge w:val="restart"/>
            <w:tcMar>
              <w:left w:w="85" w:type="dxa"/>
              <w:right w:w="85" w:type="dxa"/>
            </w:tcMar>
            <w:vAlign w:val="center"/>
          </w:tcPr>
          <w:p w14:paraId="273E753F" w14:textId="77777777" w:rsidR="00F472AB" w:rsidRPr="00D21BDC" w:rsidRDefault="00F472AB" w:rsidP="00CC1244">
            <w:pPr>
              <w:ind w:left="-26"/>
              <w:jc w:val="center"/>
              <w:rPr>
                <w:sz w:val="18"/>
                <w:szCs w:val="18"/>
                <w:lang w:val="ru-RU"/>
              </w:rPr>
            </w:pPr>
            <w:r w:rsidRPr="00D21BDC">
              <w:rPr>
                <w:sz w:val="18"/>
                <w:szCs w:val="18"/>
                <w:lang w:val="ru-RU"/>
              </w:rPr>
              <w:t>Растворители</w:t>
            </w:r>
          </w:p>
        </w:tc>
        <w:tc>
          <w:tcPr>
            <w:tcW w:w="400" w:type="pct"/>
            <w:vMerge w:val="restart"/>
            <w:tcMar>
              <w:left w:w="85" w:type="dxa"/>
              <w:right w:w="85" w:type="dxa"/>
            </w:tcMar>
            <w:vAlign w:val="center"/>
          </w:tcPr>
          <w:p w14:paraId="2224B806" w14:textId="77777777" w:rsidR="00F472AB" w:rsidRPr="00D21BDC" w:rsidRDefault="00F472AB" w:rsidP="00CC1244">
            <w:pPr>
              <w:jc w:val="center"/>
              <w:rPr>
                <w:sz w:val="18"/>
                <w:szCs w:val="18"/>
                <w:lang w:val="ru-RU"/>
              </w:rPr>
            </w:pPr>
            <w:r w:rsidRPr="00D21BDC">
              <w:rPr>
                <w:sz w:val="18"/>
                <w:szCs w:val="18"/>
                <w:lang w:val="ru-RU"/>
              </w:rPr>
              <w:t>Прочее</w:t>
            </w:r>
          </w:p>
        </w:tc>
      </w:tr>
      <w:tr w:rsidR="00F472AB" w:rsidRPr="00D21BDC" w14:paraId="71CBF782" w14:textId="77777777" w:rsidTr="00CF4765">
        <w:trPr>
          <w:trHeight w:val="96"/>
        </w:trPr>
        <w:tc>
          <w:tcPr>
            <w:tcW w:w="919" w:type="pct"/>
            <w:vMerge/>
            <w:tcMar>
              <w:left w:w="85" w:type="dxa"/>
              <w:right w:w="85" w:type="dxa"/>
            </w:tcMar>
            <w:vAlign w:val="center"/>
          </w:tcPr>
          <w:p w14:paraId="26900AAC" w14:textId="77777777" w:rsidR="00F472AB" w:rsidRPr="00D21BDC" w:rsidRDefault="00F472AB" w:rsidP="00CC1244">
            <w:pPr>
              <w:jc w:val="center"/>
              <w:rPr>
                <w:sz w:val="18"/>
                <w:szCs w:val="18"/>
                <w:lang w:val="ru-RU"/>
              </w:rPr>
            </w:pPr>
          </w:p>
        </w:tc>
        <w:tc>
          <w:tcPr>
            <w:tcW w:w="548" w:type="pct"/>
            <w:vMerge/>
            <w:tcMar>
              <w:left w:w="85" w:type="dxa"/>
              <w:right w:w="85" w:type="dxa"/>
            </w:tcMar>
            <w:vAlign w:val="center"/>
          </w:tcPr>
          <w:p w14:paraId="7EF620E7" w14:textId="77777777" w:rsidR="00F472AB" w:rsidRPr="00D21BDC" w:rsidRDefault="00F472AB" w:rsidP="00CC1244">
            <w:pPr>
              <w:jc w:val="center"/>
              <w:rPr>
                <w:sz w:val="18"/>
                <w:szCs w:val="18"/>
                <w:lang w:val="ru-RU"/>
              </w:rPr>
            </w:pPr>
          </w:p>
        </w:tc>
        <w:tc>
          <w:tcPr>
            <w:tcW w:w="353" w:type="pct"/>
            <w:vMerge/>
            <w:tcMar>
              <w:left w:w="85" w:type="dxa"/>
              <w:right w:w="85" w:type="dxa"/>
            </w:tcMar>
            <w:vAlign w:val="center"/>
          </w:tcPr>
          <w:p w14:paraId="43593581" w14:textId="77777777" w:rsidR="00F472AB" w:rsidRPr="00D21BDC" w:rsidRDefault="00F472AB" w:rsidP="00CC1244">
            <w:pPr>
              <w:jc w:val="center"/>
              <w:rPr>
                <w:sz w:val="18"/>
                <w:szCs w:val="18"/>
                <w:lang w:val="ru-RU"/>
              </w:rPr>
            </w:pPr>
          </w:p>
        </w:tc>
        <w:tc>
          <w:tcPr>
            <w:tcW w:w="494" w:type="pct"/>
            <w:vMerge/>
            <w:tcMar>
              <w:left w:w="85" w:type="dxa"/>
              <w:right w:w="85" w:type="dxa"/>
            </w:tcMar>
            <w:vAlign w:val="center"/>
          </w:tcPr>
          <w:p w14:paraId="50666BCE" w14:textId="77777777" w:rsidR="00F472AB" w:rsidRPr="00D21BDC" w:rsidRDefault="00F472AB" w:rsidP="00CC1244">
            <w:pPr>
              <w:jc w:val="center"/>
              <w:rPr>
                <w:sz w:val="18"/>
                <w:szCs w:val="18"/>
                <w:lang w:val="ru-RU"/>
              </w:rPr>
            </w:pPr>
          </w:p>
        </w:tc>
        <w:tc>
          <w:tcPr>
            <w:tcW w:w="1416" w:type="pct"/>
            <w:gridSpan w:val="3"/>
            <w:tcMar>
              <w:left w:w="85" w:type="dxa"/>
              <w:right w:w="85" w:type="dxa"/>
            </w:tcMar>
            <w:vAlign w:val="center"/>
          </w:tcPr>
          <w:p w14:paraId="0442A4CB" w14:textId="77777777" w:rsidR="00F472AB" w:rsidRPr="00D21BDC" w:rsidRDefault="00F472AB" w:rsidP="00CC1244">
            <w:pPr>
              <w:jc w:val="center"/>
              <w:rPr>
                <w:sz w:val="18"/>
                <w:szCs w:val="18"/>
                <w:lang w:val="ru-RU"/>
              </w:rPr>
            </w:pPr>
            <w:r w:rsidRPr="00D21BDC">
              <w:rPr>
                <w:sz w:val="18"/>
                <w:szCs w:val="18"/>
                <w:lang w:val="ru-RU"/>
              </w:rPr>
              <w:t>Производство</w:t>
            </w:r>
          </w:p>
        </w:tc>
        <w:tc>
          <w:tcPr>
            <w:tcW w:w="496" w:type="pct"/>
            <w:vMerge w:val="restart"/>
            <w:tcMar>
              <w:left w:w="85" w:type="dxa"/>
              <w:right w:w="85" w:type="dxa"/>
            </w:tcMar>
            <w:vAlign w:val="center"/>
          </w:tcPr>
          <w:p w14:paraId="0BB8A2E4" w14:textId="77777777" w:rsidR="00F472AB" w:rsidRPr="00D21BDC" w:rsidRDefault="00F472AB" w:rsidP="00CC1244">
            <w:pPr>
              <w:jc w:val="center"/>
              <w:rPr>
                <w:sz w:val="18"/>
                <w:szCs w:val="18"/>
                <w:lang w:val="ru-RU"/>
              </w:rPr>
            </w:pPr>
            <w:r w:rsidRPr="00D21BDC">
              <w:rPr>
                <w:sz w:val="18"/>
                <w:szCs w:val="18"/>
                <w:lang w:val="ru-RU"/>
              </w:rPr>
              <w:t xml:space="preserve">Обслуживание </w:t>
            </w:r>
          </w:p>
        </w:tc>
        <w:tc>
          <w:tcPr>
            <w:tcW w:w="373" w:type="pct"/>
            <w:vMerge/>
            <w:tcMar>
              <w:left w:w="85" w:type="dxa"/>
              <w:right w:w="85" w:type="dxa"/>
            </w:tcMar>
            <w:vAlign w:val="center"/>
          </w:tcPr>
          <w:p w14:paraId="454DBF92" w14:textId="77777777" w:rsidR="00F472AB" w:rsidRPr="00D21BDC" w:rsidRDefault="00F472AB" w:rsidP="00CC1244">
            <w:pPr>
              <w:jc w:val="center"/>
              <w:rPr>
                <w:sz w:val="18"/>
                <w:szCs w:val="18"/>
                <w:lang w:val="ru-RU"/>
              </w:rPr>
            </w:pPr>
          </w:p>
        </w:tc>
        <w:tc>
          <w:tcPr>
            <w:tcW w:w="400" w:type="pct"/>
            <w:vMerge/>
            <w:tcMar>
              <w:left w:w="85" w:type="dxa"/>
              <w:right w:w="85" w:type="dxa"/>
            </w:tcMar>
            <w:vAlign w:val="center"/>
          </w:tcPr>
          <w:p w14:paraId="52BB2D76" w14:textId="77777777" w:rsidR="00F472AB" w:rsidRPr="00D21BDC" w:rsidRDefault="00F472AB" w:rsidP="00CC1244">
            <w:pPr>
              <w:jc w:val="center"/>
              <w:rPr>
                <w:sz w:val="18"/>
                <w:szCs w:val="18"/>
                <w:lang w:val="ru-RU"/>
              </w:rPr>
            </w:pPr>
          </w:p>
        </w:tc>
      </w:tr>
      <w:tr w:rsidR="00F472AB" w:rsidRPr="00D21BDC" w14:paraId="17298D50" w14:textId="77777777" w:rsidTr="00CF4765">
        <w:trPr>
          <w:trHeight w:val="96"/>
        </w:trPr>
        <w:tc>
          <w:tcPr>
            <w:tcW w:w="919" w:type="pct"/>
            <w:vMerge/>
            <w:tcMar>
              <w:left w:w="85" w:type="dxa"/>
              <w:right w:w="85" w:type="dxa"/>
            </w:tcMar>
            <w:vAlign w:val="center"/>
          </w:tcPr>
          <w:p w14:paraId="38E328CB" w14:textId="77777777" w:rsidR="00F472AB" w:rsidRPr="00D21BDC" w:rsidRDefault="00F472AB" w:rsidP="00CC1244">
            <w:pPr>
              <w:jc w:val="center"/>
              <w:rPr>
                <w:sz w:val="18"/>
                <w:szCs w:val="18"/>
                <w:lang w:val="ru-RU"/>
              </w:rPr>
            </w:pPr>
          </w:p>
        </w:tc>
        <w:tc>
          <w:tcPr>
            <w:tcW w:w="548" w:type="pct"/>
            <w:vMerge/>
            <w:tcMar>
              <w:left w:w="85" w:type="dxa"/>
              <w:right w:w="85" w:type="dxa"/>
            </w:tcMar>
            <w:vAlign w:val="center"/>
          </w:tcPr>
          <w:p w14:paraId="7DA0C33E" w14:textId="77777777" w:rsidR="00F472AB" w:rsidRPr="00D21BDC" w:rsidRDefault="00F472AB" w:rsidP="00CC1244">
            <w:pPr>
              <w:jc w:val="center"/>
              <w:rPr>
                <w:sz w:val="18"/>
                <w:szCs w:val="18"/>
                <w:lang w:val="ru-RU"/>
              </w:rPr>
            </w:pPr>
          </w:p>
        </w:tc>
        <w:tc>
          <w:tcPr>
            <w:tcW w:w="353" w:type="pct"/>
            <w:vMerge/>
            <w:tcMar>
              <w:left w:w="85" w:type="dxa"/>
              <w:right w:w="85" w:type="dxa"/>
            </w:tcMar>
            <w:vAlign w:val="center"/>
          </w:tcPr>
          <w:p w14:paraId="1B6F1703" w14:textId="77777777" w:rsidR="00F472AB" w:rsidRPr="00D21BDC" w:rsidRDefault="00F472AB" w:rsidP="00CC1244">
            <w:pPr>
              <w:jc w:val="center"/>
              <w:rPr>
                <w:sz w:val="18"/>
                <w:szCs w:val="18"/>
                <w:lang w:val="ru-RU"/>
              </w:rPr>
            </w:pPr>
          </w:p>
        </w:tc>
        <w:tc>
          <w:tcPr>
            <w:tcW w:w="494" w:type="pct"/>
            <w:vMerge/>
            <w:tcMar>
              <w:left w:w="85" w:type="dxa"/>
              <w:right w:w="85" w:type="dxa"/>
            </w:tcMar>
            <w:vAlign w:val="center"/>
          </w:tcPr>
          <w:p w14:paraId="0FD2A0BD" w14:textId="77777777" w:rsidR="00F472AB" w:rsidRPr="00D21BDC" w:rsidRDefault="00F472AB" w:rsidP="00CC1244">
            <w:pPr>
              <w:jc w:val="center"/>
              <w:rPr>
                <w:sz w:val="18"/>
                <w:szCs w:val="18"/>
                <w:lang w:val="ru-RU"/>
              </w:rPr>
            </w:pPr>
          </w:p>
        </w:tc>
        <w:tc>
          <w:tcPr>
            <w:tcW w:w="636" w:type="pct"/>
            <w:tcMar>
              <w:left w:w="85" w:type="dxa"/>
              <w:right w:w="85" w:type="dxa"/>
            </w:tcMar>
            <w:vAlign w:val="center"/>
          </w:tcPr>
          <w:p w14:paraId="1E6D338D" w14:textId="77777777" w:rsidR="00F472AB" w:rsidRPr="00D21BDC" w:rsidRDefault="00F472AB" w:rsidP="00CC1244">
            <w:pPr>
              <w:jc w:val="center"/>
              <w:rPr>
                <w:sz w:val="18"/>
                <w:szCs w:val="18"/>
                <w:lang w:val="ru-RU"/>
              </w:rPr>
            </w:pPr>
            <w:r w:rsidRPr="00D21BDC">
              <w:rPr>
                <w:sz w:val="18"/>
                <w:szCs w:val="18"/>
                <w:lang w:val="ru-RU"/>
              </w:rPr>
              <w:t>ХС</w:t>
            </w:r>
          </w:p>
        </w:tc>
        <w:tc>
          <w:tcPr>
            <w:tcW w:w="339" w:type="pct"/>
            <w:tcMar>
              <w:left w:w="85" w:type="dxa"/>
              <w:right w:w="85" w:type="dxa"/>
            </w:tcMar>
            <w:vAlign w:val="center"/>
          </w:tcPr>
          <w:p w14:paraId="5E5F673C" w14:textId="77777777" w:rsidR="00F472AB" w:rsidRPr="00D21BDC" w:rsidRDefault="00F472AB" w:rsidP="00CC1244">
            <w:pPr>
              <w:jc w:val="center"/>
              <w:rPr>
                <w:sz w:val="18"/>
                <w:szCs w:val="18"/>
                <w:lang w:val="ru-RU"/>
              </w:rPr>
            </w:pPr>
            <w:r w:rsidRPr="00D21BDC">
              <w:rPr>
                <w:sz w:val="18"/>
                <w:szCs w:val="18"/>
                <w:lang w:val="ru-RU"/>
              </w:rPr>
              <w:t>КВ</w:t>
            </w:r>
          </w:p>
        </w:tc>
        <w:tc>
          <w:tcPr>
            <w:tcW w:w="441" w:type="pct"/>
            <w:vAlign w:val="center"/>
          </w:tcPr>
          <w:p w14:paraId="0D085FC9" w14:textId="77777777" w:rsidR="00F472AB" w:rsidRPr="00D21BDC" w:rsidRDefault="00F472AB" w:rsidP="00CC1244">
            <w:pPr>
              <w:jc w:val="center"/>
              <w:rPr>
                <w:sz w:val="18"/>
                <w:szCs w:val="18"/>
                <w:lang w:val="ru-RU"/>
              </w:rPr>
            </w:pPr>
            <w:r w:rsidRPr="00D21BDC">
              <w:rPr>
                <w:sz w:val="18"/>
                <w:szCs w:val="18"/>
                <w:lang w:val="ru-RU"/>
              </w:rPr>
              <w:t>Прочее</w:t>
            </w:r>
          </w:p>
        </w:tc>
        <w:tc>
          <w:tcPr>
            <w:tcW w:w="496" w:type="pct"/>
            <w:vMerge/>
            <w:tcMar>
              <w:left w:w="85" w:type="dxa"/>
              <w:right w:w="85" w:type="dxa"/>
            </w:tcMar>
            <w:vAlign w:val="center"/>
          </w:tcPr>
          <w:p w14:paraId="154F6695" w14:textId="77777777" w:rsidR="00F472AB" w:rsidRPr="00D21BDC" w:rsidRDefault="00F472AB" w:rsidP="00CC1244">
            <w:pPr>
              <w:jc w:val="center"/>
              <w:rPr>
                <w:sz w:val="18"/>
                <w:szCs w:val="18"/>
                <w:lang w:val="ru-RU"/>
              </w:rPr>
            </w:pPr>
          </w:p>
        </w:tc>
        <w:tc>
          <w:tcPr>
            <w:tcW w:w="373" w:type="pct"/>
            <w:vMerge/>
            <w:tcMar>
              <w:left w:w="85" w:type="dxa"/>
              <w:right w:w="85" w:type="dxa"/>
            </w:tcMar>
            <w:vAlign w:val="center"/>
          </w:tcPr>
          <w:p w14:paraId="221F1D53" w14:textId="77777777" w:rsidR="00F472AB" w:rsidRPr="00D21BDC" w:rsidRDefault="00F472AB" w:rsidP="00CC1244">
            <w:pPr>
              <w:jc w:val="center"/>
              <w:rPr>
                <w:sz w:val="18"/>
                <w:szCs w:val="18"/>
                <w:lang w:val="ru-RU"/>
              </w:rPr>
            </w:pPr>
          </w:p>
        </w:tc>
        <w:tc>
          <w:tcPr>
            <w:tcW w:w="400" w:type="pct"/>
            <w:vMerge/>
            <w:tcMar>
              <w:left w:w="85" w:type="dxa"/>
              <w:right w:w="85" w:type="dxa"/>
            </w:tcMar>
            <w:vAlign w:val="center"/>
          </w:tcPr>
          <w:p w14:paraId="1EB4BFAA" w14:textId="77777777" w:rsidR="00F472AB" w:rsidRPr="00D21BDC" w:rsidRDefault="00F472AB" w:rsidP="00CC1244">
            <w:pPr>
              <w:jc w:val="center"/>
              <w:rPr>
                <w:sz w:val="18"/>
                <w:szCs w:val="18"/>
                <w:lang w:val="ru-RU"/>
              </w:rPr>
            </w:pPr>
          </w:p>
        </w:tc>
      </w:tr>
      <w:tr w:rsidR="00F472AB" w:rsidRPr="00D21BDC" w14:paraId="61243CA6" w14:textId="77777777" w:rsidTr="00CF4765">
        <w:trPr>
          <w:trHeight w:val="121"/>
        </w:trPr>
        <w:tc>
          <w:tcPr>
            <w:tcW w:w="919" w:type="pct"/>
          </w:tcPr>
          <w:p w14:paraId="301F0484" w14:textId="77777777" w:rsidR="00F472AB" w:rsidRPr="00D21BDC" w:rsidRDefault="00F472AB" w:rsidP="00CC1244">
            <w:pPr>
              <w:jc w:val="left"/>
              <w:rPr>
                <w:sz w:val="18"/>
                <w:szCs w:val="18"/>
                <w:lang w:val="ru-RU"/>
              </w:rPr>
            </w:pPr>
            <w:r w:rsidRPr="00D21BDC">
              <w:rPr>
                <w:sz w:val="18"/>
                <w:szCs w:val="18"/>
                <w:lang w:val="ru-RU"/>
              </w:rPr>
              <w:t>Последний доклад по страновой программе (2024)</w:t>
            </w:r>
          </w:p>
        </w:tc>
        <w:tc>
          <w:tcPr>
            <w:tcW w:w="548" w:type="pct"/>
            <w:vAlign w:val="center"/>
          </w:tcPr>
          <w:p w14:paraId="30FCF640" w14:textId="77777777" w:rsidR="00F472AB" w:rsidRPr="00D21BDC" w:rsidRDefault="00F472AB" w:rsidP="00CC1244">
            <w:pPr>
              <w:ind w:left="-113"/>
              <w:jc w:val="right"/>
              <w:rPr>
                <w:sz w:val="18"/>
                <w:szCs w:val="18"/>
                <w:lang w:val="ru-RU"/>
              </w:rPr>
            </w:pPr>
          </w:p>
        </w:tc>
        <w:tc>
          <w:tcPr>
            <w:tcW w:w="353" w:type="pct"/>
            <w:vAlign w:val="center"/>
          </w:tcPr>
          <w:p w14:paraId="737FB4DC" w14:textId="77777777" w:rsidR="00F472AB" w:rsidRPr="00D21BDC" w:rsidRDefault="00F472AB" w:rsidP="00CC1244">
            <w:pPr>
              <w:ind w:left="-120"/>
              <w:jc w:val="right"/>
              <w:rPr>
                <w:sz w:val="18"/>
                <w:szCs w:val="18"/>
                <w:lang w:val="ru-RU"/>
              </w:rPr>
            </w:pPr>
          </w:p>
        </w:tc>
        <w:tc>
          <w:tcPr>
            <w:tcW w:w="494" w:type="pct"/>
            <w:vAlign w:val="center"/>
          </w:tcPr>
          <w:p w14:paraId="054A644C" w14:textId="77777777" w:rsidR="00F472AB" w:rsidRPr="00D21BDC" w:rsidRDefault="00F472AB" w:rsidP="00CC1244">
            <w:pPr>
              <w:ind w:left="-110"/>
              <w:jc w:val="right"/>
              <w:rPr>
                <w:sz w:val="18"/>
                <w:szCs w:val="18"/>
                <w:lang w:val="ru-RU"/>
              </w:rPr>
            </w:pPr>
          </w:p>
        </w:tc>
        <w:tc>
          <w:tcPr>
            <w:tcW w:w="636" w:type="pct"/>
            <w:vAlign w:val="center"/>
          </w:tcPr>
          <w:p w14:paraId="11F65B34" w14:textId="77777777" w:rsidR="00F472AB" w:rsidRPr="00D21BDC" w:rsidRDefault="00F472AB" w:rsidP="00CC1244">
            <w:pPr>
              <w:ind w:left="-108"/>
              <w:jc w:val="right"/>
              <w:rPr>
                <w:sz w:val="18"/>
                <w:szCs w:val="18"/>
                <w:lang w:val="ru-RU"/>
              </w:rPr>
            </w:pPr>
          </w:p>
        </w:tc>
        <w:tc>
          <w:tcPr>
            <w:tcW w:w="339" w:type="pct"/>
            <w:vAlign w:val="center"/>
          </w:tcPr>
          <w:p w14:paraId="33159815" w14:textId="77777777" w:rsidR="00F472AB" w:rsidRPr="00D21BDC" w:rsidRDefault="00F472AB" w:rsidP="00CC1244">
            <w:pPr>
              <w:ind w:left="-106"/>
              <w:jc w:val="right"/>
              <w:rPr>
                <w:sz w:val="18"/>
                <w:szCs w:val="18"/>
                <w:lang w:val="ru-RU"/>
              </w:rPr>
            </w:pPr>
          </w:p>
        </w:tc>
        <w:tc>
          <w:tcPr>
            <w:tcW w:w="441" w:type="pct"/>
            <w:vAlign w:val="center"/>
          </w:tcPr>
          <w:p w14:paraId="5E782E53" w14:textId="77777777" w:rsidR="00F472AB" w:rsidRPr="00D21BDC" w:rsidRDefault="00F472AB" w:rsidP="00CC1244">
            <w:pPr>
              <w:ind w:left="-106"/>
              <w:jc w:val="right"/>
              <w:rPr>
                <w:sz w:val="18"/>
                <w:szCs w:val="18"/>
                <w:lang w:val="ru-RU"/>
              </w:rPr>
            </w:pPr>
          </w:p>
        </w:tc>
        <w:tc>
          <w:tcPr>
            <w:tcW w:w="496" w:type="pct"/>
            <w:vAlign w:val="center"/>
          </w:tcPr>
          <w:p w14:paraId="4396180B" w14:textId="77777777" w:rsidR="00F472AB" w:rsidRPr="00D21BDC" w:rsidRDefault="00F472AB" w:rsidP="00CC1244">
            <w:pPr>
              <w:ind w:left="-110"/>
              <w:jc w:val="right"/>
              <w:rPr>
                <w:sz w:val="18"/>
                <w:szCs w:val="18"/>
                <w:highlight w:val="red"/>
                <w:lang w:val="ru-RU"/>
              </w:rPr>
            </w:pPr>
            <w:r w:rsidRPr="00D21BDC">
              <w:rPr>
                <w:sz w:val="18"/>
                <w:szCs w:val="18"/>
                <w:lang w:val="ru-RU"/>
              </w:rPr>
              <w:t>1 836 016</w:t>
            </w:r>
          </w:p>
        </w:tc>
        <w:tc>
          <w:tcPr>
            <w:tcW w:w="373" w:type="pct"/>
            <w:vAlign w:val="center"/>
          </w:tcPr>
          <w:p w14:paraId="70253B6E" w14:textId="77777777" w:rsidR="00F472AB" w:rsidRPr="00D21BDC" w:rsidRDefault="00F472AB" w:rsidP="00CC1244">
            <w:pPr>
              <w:ind w:left="-108"/>
              <w:jc w:val="right"/>
              <w:rPr>
                <w:sz w:val="18"/>
                <w:szCs w:val="18"/>
                <w:lang w:val="ru-RU"/>
              </w:rPr>
            </w:pPr>
          </w:p>
        </w:tc>
        <w:tc>
          <w:tcPr>
            <w:tcW w:w="400" w:type="pct"/>
            <w:vAlign w:val="center"/>
          </w:tcPr>
          <w:p w14:paraId="5F65D834" w14:textId="77777777" w:rsidR="00F472AB" w:rsidRPr="00D21BDC" w:rsidRDefault="00F472AB" w:rsidP="00CC1244">
            <w:pPr>
              <w:ind w:left="-114" w:right="-10"/>
              <w:jc w:val="right"/>
              <w:rPr>
                <w:sz w:val="18"/>
                <w:szCs w:val="18"/>
                <w:lang w:val="ru-RU"/>
              </w:rPr>
            </w:pPr>
          </w:p>
        </w:tc>
      </w:tr>
      <w:tr w:rsidR="00F472AB" w:rsidRPr="00D21BDC" w14:paraId="7AC2FC88" w14:textId="77777777" w:rsidTr="00CF4765">
        <w:trPr>
          <w:trHeight w:val="250"/>
        </w:trPr>
        <w:tc>
          <w:tcPr>
            <w:tcW w:w="919" w:type="pct"/>
          </w:tcPr>
          <w:p w14:paraId="46378C83" w14:textId="77777777" w:rsidR="00F472AB" w:rsidRPr="00D21BDC" w:rsidRDefault="00F472AB" w:rsidP="00CC1244">
            <w:pPr>
              <w:ind w:right="-108"/>
              <w:jc w:val="left"/>
              <w:rPr>
                <w:color w:val="000000"/>
                <w:sz w:val="18"/>
                <w:szCs w:val="18"/>
                <w:lang w:val="ru-RU"/>
              </w:rPr>
            </w:pPr>
            <w:r w:rsidRPr="00D21BDC">
              <w:rPr>
                <w:color w:val="000000"/>
                <w:sz w:val="18"/>
                <w:szCs w:val="18"/>
                <w:lang w:val="ru-RU"/>
              </w:rPr>
              <w:t>Согласованные мероприятия этапа I КПР (ДА/НЕТ)</w:t>
            </w:r>
          </w:p>
        </w:tc>
        <w:tc>
          <w:tcPr>
            <w:tcW w:w="548" w:type="pct"/>
            <w:vAlign w:val="center"/>
          </w:tcPr>
          <w:p w14:paraId="5C16601F" w14:textId="77777777" w:rsidR="00F472AB" w:rsidRPr="00D21BDC" w:rsidRDefault="00F472AB" w:rsidP="00CC1244">
            <w:pPr>
              <w:jc w:val="center"/>
              <w:rPr>
                <w:sz w:val="18"/>
                <w:szCs w:val="18"/>
                <w:lang w:val="ru-RU"/>
              </w:rPr>
            </w:pPr>
            <w:r w:rsidRPr="00D21BDC">
              <w:rPr>
                <w:sz w:val="18"/>
                <w:szCs w:val="18"/>
                <w:lang w:val="ru-RU"/>
              </w:rPr>
              <w:t>НЕТ</w:t>
            </w:r>
          </w:p>
        </w:tc>
        <w:tc>
          <w:tcPr>
            <w:tcW w:w="353" w:type="pct"/>
            <w:vAlign w:val="center"/>
          </w:tcPr>
          <w:p w14:paraId="617259A1" w14:textId="77777777" w:rsidR="00F472AB" w:rsidRPr="00D21BDC" w:rsidRDefault="00F472AB" w:rsidP="00CC1244">
            <w:pPr>
              <w:jc w:val="center"/>
              <w:rPr>
                <w:sz w:val="18"/>
                <w:szCs w:val="18"/>
                <w:lang w:val="ru-RU"/>
              </w:rPr>
            </w:pPr>
            <w:r w:rsidRPr="00D21BDC">
              <w:rPr>
                <w:sz w:val="18"/>
                <w:szCs w:val="18"/>
                <w:lang w:val="ru-RU"/>
              </w:rPr>
              <w:t>НЕТ</w:t>
            </w:r>
          </w:p>
        </w:tc>
        <w:tc>
          <w:tcPr>
            <w:tcW w:w="494" w:type="pct"/>
            <w:vAlign w:val="center"/>
          </w:tcPr>
          <w:p w14:paraId="7AE5638E" w14:textId="77777777" w:rsidR="00F472AB" w:rsidRPr="00D21BDC" w:rsidRDefault="00F472AB" w:rsidP="00CC1244">
            <w:pPr>
              <w:jc w:val="center"/>
              <w:rPr>
                <w:sz w:val="18"/>
                <w:szCs w:val="18"/>
                <w:lang w:val="ru-RU"/>
              </w:rPr>
            </w:pPr>
            <w:r w:rsidRPr="00D21BDC">
              <w:rPr>
                <w:sz w:val="18"/>
                <w:szCs w:val="18"/>
                <w:lang w:val="ru-RU"/>
              </w:rPr>
              <w:t>НЕТ</w:t>
            </w:r>
          </w:p>
        </w:tc>
        <w:tc>
          <w:tcPr>
            <w:tcW w:w="636" w:type="pct"/>
            <w:vAlign w:val="center"/>
          </w:tcPr>
          <w:p w14:paraId="4D293845" w14:textId="77777777" w:rsidR="00F472AB" w:rsidRPr="00D21BDC" w:rsidRDefault="00F472AB" w:rsidP="00CC1244">
            <w:pPr>
              <w:jc w:val="center"/>
              <w:rPr>
                <w:sz w:val="18"/>
                <w:szCs w:val="18"/>
                <w:lang w:val="ru-RU"/>
              </w:rPr>
            </w:pPr>
            <w:r w:rsidRPr="00D21BDC">
              <w:rPr>
                <w:sz w:val="18"/>
                <w:szCs w:val="18"/>
                <w:lang w:val="ru-RU"/>
              </w:rPr>
              <w:t>НЕТ</w:t>
            </w:r>
          </w:p>
        </w:tc>
        <w:tc>
          <w:tcPr>
            <w:tcW w:w="339" w:type="pct"/>
            <w:vAlign w:val="center"/>
          </w:tcPr>
          <w:p w14:paraId="4160884E" w14:textId="77777777" w:rsidR="00F472AB" w:rsidRPr="00D21BDC" w:rsidRDefault="00F472AB" w:rsidP="00CC1244">
            <w:pPr>
              <w:jc w:val="center"/>
              <w:rPr>
                <w:sz w:val="18"/>
                <w:szCs w:val="18"/>
                <w:lang w:val="ru-RU"/>
              </w:rPr>
            </w:pPr>
            <w:r w:rsidRPr="00D21BDC">
              <w:rPr>
                <w:sz w:val="18"/>
                <w:szCs w:val="18"/>
                <w:lang w:val="ru-RU"/>
              </w:rPr>
              <w:t>НЕТ</w:t>
            </w:r>
          </w:p>
        </w:tc>
        <w:tc>
          <w:tcPr>
            <w:tcW w:w="441" w:type="pct"/>
            <w:vAlign w:val="center"/>
          </w:tcPr>
          <w:p w14:paraId="2F59FEFD" w14:textId="77777777" w:rsidR="00F472AB" w:rsidRPr="00D21BDC" w:rsidRDefault="00F472AB" w:rsidP="00CC1244">
            <w:pPr>
              <w:jc w:val="center"/>
              <w:rPr>
                <w:sz w:val="18"/>
                <w:szCs w:val="18"/>
                <w:lang w:val="ru-RU"/>
              </w:rPr>
            </w:pPr>
            <w:r w:rsidRPr="00D21BDC">
              <w:rPr>
                <w:sz w:val="18"/>
                <w:szCs w:val="18"/>
                <w:lang w:val="ru-RU"/>
              </w:rPr>
              <w:t>НЕТ</w:t>
            </w:r>
          </w:p>
        </w:tc>
        <w:tc>
          <w:tcPr>
            <w:tcW w:w="496" w:type="pct"/>
            <w:vAlign w:val="center"/>
          </w:tcPr>
          <w:p w14:paraId="2A9803E8" w14:textId="77777777" w:rsidR="00F472AB" w:rsidRPr="00D21BDC" w:rsidRDefault="00F472AB" w:rsidP="00CC1244">
            <w:pPr>
              <w:jc w:val="center"/>
              <w:rPr>
                <w:sz w:val="18"/>
                <w:szCs w:val="18"/>
                <w:lang w:val="ru-RU"/>
              </w:rPr>
            </w:pPr>
            <w:r w:rsidRPr="00D21BDC">
              <w:rPr>
                <w:sz w:val="18"/>
                <w:szCs w:val="18"/>
                <w:lang w:val="ru-RU"/>
              </w:rPr>
              <w:t>ДА</w:t>
            </w:r>
          </w:p>
        </w:tc>
        <w:tc>
          <w:tcPr>
            <w:tcW w:w="373" w:type="pct"/>
            <w:vAlign w:val="center"/>
          </w:tcPr>
          <w:p w14:paraId="24DAA683" w14:textId="77777777" w:rsidR="00F472AB" w:rsidRPr="00D21BDC" w:rsidRDefault="00F472AB" w:rsidP="00CC1244">
            <w:pPr>
              <w:jc w:val="center"/>
              <w:rPr>
                <w:sz w:val="18"/>
                <w:szCs w:val="18"/>
                <w:lang w:val="ru-RU"/>
              </w:rPr>
            </w:pPr>
            <w:r w:rsidRPr="00D21BDC">
              <w:rPr>
                <w:sz w:val="18"/>
                <w:szCs w:val="18"/>
                <w:lang w:val="ru-RU"/>
              </w:rPr>
              <w:t>НЕТ</w:t>
            </w:r>
          </w:p>
        </w:tc>
        <w:tc>
          <w:tcPr>
            <w:tcW w:w="400" w:type="pct"/>
            <w:vAlign w:val="center"/>
          </w:tcPr>
          <w:p w14:paraId="7332B126" w14:textId="77777777" w:rsidR="00F472AB" w:rsidRPr="00D21BDC" w:rsidRDefault="00F472AB" w:rsidP="00CC1244">
            <w:pPr>
              <w:jc w:val="center"/>
              <w:rPr>
                <w:sz w:val="18"/>
                <w:szCs w:val="18"/>
                <w:lang w:val="ru-RU"/>
              </w:rPr>
            </w:pPr>
            <w:r w:rsidRPr="00D21BDC">
              <w:rPr>
                <w:sz w:val="18"/>
                <w:szCs w:val="18"/>
                <w:lang w:val="ru-RU"/>
              </w:rPr>
              <w:t>НЕТ</w:t>
            </w:r>
          </w:p>
        </w:tc>
      </w:tr>
    </w:tbl>
    <w:p w14:paraId="255EE5AB" w14:textId="77777777" w:rsidR="00F472AB" w:rsidRPr="00D21BDC" w:rsidRDefault="00F472AB" w:rsidP="0070038F">
      <w:pPr>
        <w:jc w:val="center"/>
        <w:rPr>
          <w:sz w:val="18"/>
          <w:szCs w:val="18"/>
          <w:lang w:val="ru-RU"/>
        </w:rPr>
      </w:pPr>
    </w:p>
    <w:tbl>
      <w:tblPr>
        <w:tblW w:w="5370" w:type="pct"/>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6601"/>
        <w:gridCol w:w="1295"/>
        <w:gridCol w:w="2303"/>
      </w:tblGrid>
      <w:tr w:rsidR="00F472AB" w:rsidRPr="00D21BDC" w14:paraId="3AA13239" w14:textId="77777777" w:rsidTr="00D21BDC">
        <w:trPr>
          <w:trHeight w:val="186"/>
        </w:trPr>
        <w:tc>
          <w:tcPr>
            <w:tcW w:w="3236" w:type="pct"/>
            <w:tcMar>
              <w:top w:w="17" w:type="dxa"/>
              <w:left w:w="108" w:type="dxa"/>
              <w:bottom w:w="17" w:type="dxa"/>
              <w:right w:w="108" w:type="dxa"/>
            </w:tcMar>
          </w:tcPr>
          <w:p w14:paraId="449D9921" w14:textId="77777777" w:rsidR="00F472AB" w:rsidRPr="00D21BDC" w:rsidRDefault="00F472AB" w:rsidP="009774CB">
            <w:pPr>
              <w:keepNext/>
              <w:suppressAutoHyphens/>
              <w:ind w:right="-95"/>
              <w:jc w:val="left"/>
              <w:rPr>
                <w:b/>
                <w:caps/>
                <w:sz w:val="18"/>
                <w:szCs w:val="18"/>
                <w:lang w:val="ru-RU"/>
              </w:rPr>
            </w:pPr>
            <w:r w:rsidRPr="00D21BDC">
              <w:rPr>
                <w:b/>
                <w:caps/>
                <w:sz w:val="18"/>
                <w:szCs w:val="18"/>
                <w:lang w:val="ru-RU"/>
              </w:rPr>
              <w:t xml:space="preserve">СРЕДНЕЕ ПОТРЕБЛЕНИЕ ГФУ В СЕКТОРЕ ОБСЛУЖИВАНИЯ В 2020–2022 ГОДАХ </w:t>
            </w:r>
          </w:p>
        </w:tc>
        <w:tc>
          <w:tcPr>
            <w:tcW w:w="635" w:type="pct"/>
          </w:tcPr>
          <w:p w14:paraId="6D084FD1" w14:textId="77777777" w:rsidR="00F472AB" w:rsidRPr="00D21BDC" w:rsidRDefault="00F472AB" w:rsidP="009774CB">
            <w:pPr>
              <w:keepNext/>
              <w:suppressAutoHyphens/>
              <w:ind w:right="116"/>
              <w:jc w:val="right"/>
              <w:rPr>
                <w:bCs/>
                <w:sz w:val="18"/>
                <w:szCs w:val="18"/>
                <w:lang w:val="ru-RU"/>
              </w:rPr>
            </w:pPr>
            <w:r w:rsidRPr="00D21BDC">
              <w:rPr>
                <w:b/>
                <w:caps/>
                <w:sz w:val="18"/>
                <w:szCs w:val="18"/>
                <w:lang w:val="ru-RU"/>
              </w:rPr>
              <w:t>*</w:t>
            </w:r>
            <w:r w:rsidRPr="00D21BDC">
              <w:rPr>
                <w:bCs/>
                <w:sz w:val="18"/>
                <w:szCs w:val="18"/>
                <w:lang w:val="ru-RU"/>
              </w:rPr>
              <w:t>664,33 мт</w:t>
            </w:r>
          </w:p>
        </w:tc>
        <w:tc>
          <w:tcPr>
            <w:tcW w:w="1129" w:type="pct"/>
          </w:tcPr>
          <w:p w14:paraId="72EAF40B" w14:textId="77777777" w:rsidR="00F472AB" w:rsidRPr="00D21BDC" w:rsidRDefault="00F472AB" w:rsidP="006570E5">
            <w:pPr>
              <w:keepNext/>
              <w:tabs>
                <w:tab w:val="left" w:pos="720"/>
              </w:tabs>
              <w:suppressAutoHyphens/>
              <w:ind w:right="116"/>
              <w:jc w:val="right"/>
              <w:rPr>
                <w:sz w:val="18"/>
                <w:szCs w:val="18"/>
                <w:lang w:val="ru-RU"/>
              </w:rPr>
            </w:pPr>
            <w:r w:rsidRPr="00D21BDC">
              <w:rPr>
                <w:color w:val="000000"/>
                <w:sz w:val="18"/>
                <w:szCs w:val="18"/>
                <w:lang w:val="ru-RU"/>
              </w:rPr>
              <w:t xml:space="preserve">1 343 386 </w:t>
            </w:r>
            <w:r w:rsidRPr="00D21BDC">
              <w:rPr>
                <w:bCs/>
                <w:sz w:val="18"/>
                <w:szCs w:val="18"/>
                <w:lang w:val="ru-RU"/>
              </w:rPr>
              <w:t xml:space="preserve">тонн </w:t>
            </w:r>
            <w:r w:rsidRPr="00D21BDC">
              <w:rPr>
                <w:sz w:val="18"/>
                <w:szCs w:val="18"/>
                <w:lang w:val="ru-RU"/>
              </w:rPr>
              <w:t>CO</w:t>
            </w:r>
            <w:r w:rsidRPr="00D21BDC">
              <w:rPr>
                <w:sz w:val="18"/>
                <w:szCs w:val="18"/>
                <w:vertAlign w:val="subscript"/>
                <w:lang w:val="ru-RU"/>
              </w:rPr>
              <w:t>2</w:t>
            </w:r>
            <w:r w:rsidRPr="00D21BDC">
              <w:rPr>
                <w:sz w:val="18"/>
                <w:szCs w:val="18"/>
                <w:lang w:val="ru-RU"/>
              </w:rPr>
              <w:t>-экв</w:t>
            </w:r>
          </w:p>
        </w:tc>
      </w:tr>
    </w:tbl>
    <w:p w14:paraId="551081A8" w14:textId="77777777" w:rsidR="00F472AB" w:rsidRPr="00D21BDC" w:rsidRDefault="00F472AB" w:rsidP="00D21BDC">
      <w:pPr>
        <w:spacing w:before="40"/>
        <w:ind w:left="-810"/>
        <w:rPr>
          <w:sz w:val="18"/>
          <w:szCs w:val="18"/>
          <w:lang w:val="ru-RU"/>
        </w:rPr>
      </w:pPr>
      <w:r w:rsidRPr="00D21BDC">
        <w:rPr>
          <w:sz w:val="18"/>
          <w:szCs w:val="18"/>
          <w:lang w:val="ru-RU"/>
        </w:rPr>
        <w:t xml:space="preserve">*Данные обновлены до 767.67 мт или 1 654 386 </w:t>
      </w:r>
      <w:r w:rsidRPr="00D21BDC">
        <w:rPr>
          <w:bCs/>
          <w:sz w:val="18"/>
          <w:szCs w:val="18"/>
          <w:lang w:val="ru-RU"/>
        </w:rPr>
        <w:t xml:space="preserve">тонн </w:t>
      </w:r>
      <w:r w:rsidRPr="00D21BDC">
        <w:rPr>
          <w:sz w:val="18"/>
          <w:szCs w:val="18"/>
          <w:lang w:val="ru-RU"/>
        </w:rPr>
        <w:t>CO</w:t>
      </w:r>
      <w:r w:rsidRPr="00D21BDC">
        <w:rPr>
          <w:sz w:val="18"/>
          <w:szCs w:val="18"/>
          <w:vertAlign w:val="subscript"/>
          <w:lang w:val="ru-RU"/>
        </w:rPr>
        <w:t>2</w:t>
      </w:r>
      <w:r w:rsidRPr="00D21BDC">
        <w:rPr>
          <w:sz w:val="18"/>
          <w:szCs w:val="18"/>
          <w:lang w:val="ru-RU"/>
        </w:rPr>
        <w:t xml:space="preserve">-экв в соответствии с пересмотренными данными в страновой программе за 2020–2022 годы, которые были представлены 16 апреля 2025 года. </w:t>
      </w:r>
    </w:p>
    <w:p w14:paraId="754AF8C6" w14:textId="77777777" w:rsidR="00F472AB" w:rsidRPr="00D21BDC" w:rsidRDefault="00F472AB" w:rsidP="00FB2724">
      <w:pPr>
        <w:jc w:val="center"/>
        <w:rPr>
          <w:sz w:val="18"/>
          <w:szCs w:val="18"/>
          <w:lang w:val="ru-RU"/>
        </w:rPr>
      </w:pPr>
    </w:p>
    <w:tbl>
      <w:tblPr>
        <w:tblW w:w="5412" w:type="pct"/>
        <w:tblInd w:w="-7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5672"/>
        <w:gridCol w:w="1151"/>
        <w:gridCol w:w="1151"/>
        <w:gridCol w:w="1153"/>
        <w:gridCol w:w="1151"/>
      </w:tblGrid>
      <w:tr w:rsidR="00F472AB" w:rsidRPr="00D21BDC" w14:paraId="3A649B6F" w14:textId="77777777" w:rsidTr="00D21BDC">
        <w:trPr>
          <w:trHeight w:val="206"/>
          <w:tblHeader/>
        </w:trPr>
        <w:tc>
          <w:tcPr>
            <w:tcW w:w="2759" w:type="pct"/>
            <w:vAlign w:val="center"/>
          </w:tcPr>
          <w:p w14:paraId="5836AF9A" w14:textId="77777777" w:rsidR="00F472AB" w:rsidRPr="00D21BDC" w:rsidRDefault="00F472AB" w:rsidP="0001257F">
            <w:pPr>
              <w:keepNext/>
              <w:suppressAutoHyphens/>
              <w:ind w:right="-110"/>
              <w:jc w:val="left"/>
              <w:rPr>
                <w:b/>
                <w:bCs/>
                <w:sz w:val="18"/>
                <w:szCs w:val="18"/>
                <w:lang w:val="ru-RU"/>
              </w:rPr>
            </w:pPr>
            <w:r w:rsidRPr="00D21BDC">
              <w:rPr>
                <w:b/>
                <w:sz w:val="18"/>
                <w:szCs w:val="18"/>
                <w:lang w:val="ru-RU"/>
              </w:rPr>
              <w:t>ДАННЫЕ О БАЗОВОМ ПОТРЕБЛЕНИИ            (тонны СО</w:t>
            </w:r>
            <w:r w:rsidRPr="00D21BDC">
              <w:rPr>
                <w:b/>
                <w:sz w:val="18"/>
                <w:szCs w:val="18"/>
                <w:vertAlign w:val="subscript"/>
                <w:lang w:val="ru-RU"/>
              </w:rPr>
              <w:t>2</w:t>
            </w:r>
            <w:r w:rsidRPr="00D21BDC">
              <w:rPr>
                <w:b/>
                <w:sz w:val="18"/>
                <w:szCs w:val="18"/>
                <w:lang w:val="ru-RU"/>
              </w:rPr>
              <w:t>-экв)</w:t>
            </w:r>
          </w:p>
        </w:tc>
        <w:tc>
          <w:tcPr>
            <w:tcW w:w="560" w:type="pct"/>
            <w:vAlign w:val="center"/>
          </w:tcPr>
          <w:p w14:paraId="44FB8189" w14:textId="77777777" w:rsidR="00F472AB" w:rsidRPr="00D21BDC" w:rsidRDefault="00F472AB" w:rsidP="009774CB">
            <w:pPr>
              <w:keepNext/>
              <w:suppressAutoHyphens/>
              <w:jc w:val="center"/>
              <w:rPr>
                <w:b/>
                <w:bCs/>
                <w:sz w:val="18"/>
                <w:szCs w:val="18"/>
                <w:lang w:val="ru-RU"/>
              </w:rPr>
            </w:pPr>
            <w:r w:rsidRPr="00D21BDC">
              <w:rPr>
                <w:b/>
                <w:bCs/>
                <w:sz w:val="18"/>
                <w:szCs w:val="18"/>
                <w:lang w:val="ru-RU"/>
              </w:rPr>
              <w:t>2020</w:t>
            </w:r>
          </w:p>
        </w:tc>
        <w:tc>
          <w:tcPr>
            <w:tcW w:w="560" w:type="pct"/>
            <w:tcMar>
              <w:top w:w="17" w:type="dxa"/>
              <w:left w:w="108" w:type="dxa"/>
              <w:bottom w:w="17" w:type="dxa"/>
              <w:right w:w="108" w:type="dxa"/>
            </w:tcMar>
            <w:vAlign w:val="center"/>
          </w:tcPr>
          <w:p w14:paraId="7FA52F65" w14:textId="77777777" w:rsidR="00F472AB" w:rsidRPr="00D21BDC" w:rsidRDefault="00F472AB" w:rsidP="009774CB">
            <w:pPr>
              <w:keepNext/>
              <w:suppressAutoHyphens/>
              <w:jc w:val="center"/>
              <w:rPr>
                <w:b/>
                <w:bCs/>
                <w:sz w:val="18"/>
                <w:szCs w:val="18"/>
                <w:lang w:val="ru-RU"/>
              </w:rPr>
            </w:pPr>
            <w:r w:rsidRPr="00D21BDC">
              <w:rPr>
                <w:b/>
                <w:bCs/>
                <w:sz w:val="18"/>
                <w:szCs w:val="18"/>
                <w:lang w:val="ru-RU"/>
              </w:rPr>
              <w:t>2021</w:t>
            </w:r>
          </w:p>
        </w:tc>
        <w:tc>
          <w:tcPr>
            <w:tcW w:w="561" w:type="pct"/>
            <w:tcMar>
              <w:top w:w="17" w:type="dxa"/>
              <w:left w:w="108" w:type="dxa"/>
              <w:bottom w:w="17" w:type="dxa"/>
              <w:right w:w="108" w:type="dxa"/>
            </w:tcMar>
            <w:vAlign w:val="center"/>
          </w:tcPr>
          <w:p w14:paraId="7F183298" w14:textId="77777777" w:rsidR="00F472AB" w:rsidRPr="00D21BDC" w:rsidRDefault="00F472AB" w:rsidP="009774CB">
            <w:pPr>
              <w:keepNext/>
              <w:suppressAutoHyphens/>
              <w:jc w:val="center"/>
              <w:rPr>
                <w:b/>
                <w:bCs/>
                <w:sz w:val="18"/>
                <w:szCs w:val="18"/>
                <w:lang w:val="ru-RU"/>
              </w:rPr>
            </w:pPr>
            <w:r w:rsidRPr="00D21BDC">
              <w:rPr>
                <w:b/>
                <w:bCs/>
                <w:sz w:val="18"/>
                <w:szCs w:val="18"/>
                <w:lang w:val="ru-RU"/>
              </w:rPr>
              <w:t>2022</w:t>
            </w:r>
          </w:p>
        </w:tc>
        <w:tc>
          <w:tcPr>
            <w:tcW w:w="560" w:type="pct"/>
            <w:tcMar>
              <w:top w:w="17" w:type="dxa"/>
              <w:left w:w="108" w:type="dxa"/>
              <w:bottom w:w="17" w:type="dxa"/>
              <w:right w:w="108" w:type="dxa"/>
            </w:tcMar>
            <w:vAlign w:val="center"/>
          </w:tcPr>
          <w:p w14:paraId="5E59E9A1" w14:textId="77777777" w:rsidR="00F472AB" w:rsidRPr="00D21BDC" w:rsidRDefault="00F472AB" w:rsidP="009774CB">
            <w:pPr>
              <w:keepNext/>
              <w:suppressAutoHyphens/>
              <w:jc w:val="center"/>
              <w:rPr>
                <w:b/>
                <w:bCs/>
                <w:sz w:val="18"/>
                <w:szCs w:val="18"/>
                <w:lang w:val="ru-RU"/>
              </w:rPr>
            </w:pPr>
            <w:r w:rsidRPr="00D21BDC">
              <w:rPr>
                <w:b/>
                <w:bCs/>
                <w:sz w:val="18"/>
                <w:szCs w:val="18"/>
                <w:lang w:val="ru-RU"/>
              </w:rPr>
              <w:t>В среднем 2020</w:t>
            </w:r>
            <w:r w:rsidRPr="00D21BDC">
              <w:rPr>
                <w:b/>
                <w:caps/>
                <w:sz w:val="18"/>
                <w:szCs w:val="18"/>
                <w:lang w:val="ru-RU"/>
              </w:rPr>
              <w:t>–</w:t>
            </w:r>
            <w:r w:rsidRPr="00D21BDC">
              <w:rPr>
                <w:b/>
                <w:bCs/>
                <w:sz w:val="18"/>
                <w:szCs w:val="18"/>
                <w:lang w:val="ru-RU"/>
              </w:rPr>
              <w:t>2022</w:t>
            </w:r>
          </w:p>
        </w:tc>
      </w:tr>
      <w:tr w:rsidR="00F472AB" w:rsidRPr="00D21BDC" w14:paraId="5787CF6A" w14:textId="77777777" w:rsidTr="00D21BDC">
        <w:trPr>
          <w:trHeight w:val="22"/>
        </w:trPr>
        <w:tc>
          <w:tcPr>
            <w:tcW w:w="2759" w:type="pct"/>
          </w:tcPr>
          <w:p w14:paraId="40ABB1EA" w14:textId="77777777" w:rsidR="00F472AB" w:rsidRPr="00D21BDC" w:rsidRDefault="00F472AB" w:rsidP="009774CB">
            <w:pPr>
              <w:keepNext/>
              <w:suppressAutoHyphens/>
              <w:rPr>
                <w:sz w:val="18"/>
                <w:szCs w:val="18"/>
                <w:lang w:val="ru-RU"/>
              </w:rPr>
            </w:pPr>
            <w:r w:rsidRPr="00D21BDC">
              <w:rPr>
                <w:sz w:val="18"/>
                <w:szCs w:val="18"/>
                <w:lang w:val="ru-RU"/>
              </w:rPr>
              <w:t xml:space="preserve"> Ежегодное потребление ГФУ</w:t>
            </w:r>
          </w:p>
        </w:tc>
        <w:tc>
          <w:tcPr>
            <w:tcW w:w="560" w:type="pct"/>
          </w:tcPr>
          <w:p w14:paraId="15D52784" w14:textId="77777777" w:rsidR="00F472AB" w:rsidRPr="00D21BDC" w:rsidRDefault="00F472AB" w:rsidP="009774CB">
            <w:pPr>
              <w:keepNext/>
              <w:suppressAutoHyphens/>
              <w:ind w:right="147"/>
              <w:jc w:val="right"/>
              <w:rPr>
                <w:sz w:val="18"/>
                <w:szCs w:val="18"/>
                <w:lang w:val="ru-RU"/>
              </w:rPr>
            </w:pPr>
            <w:r w:rsidRPr="00D21BDC">
              <w:rPr>
                <w:sz w:val="18"/>
                <w:szCs w:val="18"/>
                <w:lang w:val="ru-RU"/>
              </w:rPr>
              <w:t>878 385</w:t>
            </w:r>
          </w:p>
        </w:tc>
        <w:tc>
          <w:tcPr>
            <w:tcW w:w="560" w:type="pct"/>
            <w:tcMar>
              <w:top w:w="17" w:type="dxa"/>
              <w:left w:w="108" w:type="dxa"/>
              <w:bottom w:w="17" w:type="dxa"/>
              <w:right w:w="108" w:type="dxa"/>
            </w:tcMar>
          </w:tcPr>
          <w:p w14:paraId="2D59ADB3" w14:textId="77777777" w:rsidR="00F472AB" w:rsidRPr="00D21BDC" w:rsidRDefault="00F472AB" w:rsidP="009774CB">
            <w:pPr>
              <w:keepNext/>
              <w:suppressAutoHyphens/>
              <w:ind w:right="38"/>
              <w:jc w:val="right"/>
              <w:rPr>
                <w:sz w:val="18"/>
                <w:szCs w:val="18"/>
                <w:lang w:val="ru-RU"/>
              </w:rPr>
            </w:pPr>
            <w:r w:rsidRPr="00D21BDC">
              <w:rPr>
                <w:sz w:val="18"/>
                <w:szCs w:val="18"/>
                <w:lang w:val="ru-RU"/>
              </w:rPr>
              <w:t>1 477 938</w:t>
            </w:r>
          </w:p>
        </w:tc>
        <w:tc>
          <w:tcPr>
            <w:tcW w:w="561" w:type="pct"/>
            <w:tcMar>
              <w:top w:w="17" w:type="dxa"/>
              <w:left w:w="108" w:type="dxa"/>
              <w:bottom w:w="17" w:type="dxa"/>
              <w:right w:w="108" w:type="dxa"/>
            </w:tcMar>
          </w:tcPr>
          <w:p w14:paraId="64696F16" w14:textId="77777777" w:rsidR="00F472AB" w:rsidRPr="00D21BDC" w:rsidRDefault="00F472AB" w:rsidP="009774CB">
            <w:pPr>
              <w:keepNext/>
              <w:suppressAutoHyphens/>
              <w:ind w:right="34"/>
              <w:jc w:val="right"/>
              <w:rPr>
                <w:sz w:val="18"/>
                <w:szCs w:val="18"/>
                <w:lang w:val="ru-RU"/>
              </w:rPr>
            </w:pPr>
            <w:r w:rsidRPr="00D21BDC">
              <w:rPr>
                <w:sz w:val="18"/>
                <w:szCs w:val="18"/>
                <w:lang w:val="ru-RU"/>
              </w:rPr>
              <w:t>1 673 662</w:t>
            </w:r>
          </w:p>
        </w:tc>
        <w:tc>
          <w:tcPr>
            <w:tcW w:w="560" w:type="pct"/>
            <w:tcMar>
              <w:top w:w="17" w:type="dxa"/>
              <w:left w:w="108" w:type="dxa"/>
              <w:bottom w:w="17" w:type="dxa"/>
              <w:right w:w="108" w:type="dxa"/>
            </w:tcMar>
          </w:tcPr>
          <w:p w14:paraId="3BD78EA3" w14:textId="77777777" w:rsidR="00F472AB" w:rsidRPr="00D21BDC" w:rsidRDefault="00F472AB" w:rsidP="009774CB">
            <w:pPr>
              <w:keepNext/>
              <w:suppressAutoHyphens/>
              <w:ind w:right="33"/>
              <w:jc w:val="right"/>
              <w:rPr>
                <w:sz w:val="18"/>
                <w:szCs w:val="18"/>
                <w:lang w:val="ru-RU"/>
              </w:rPr>
            </w:pPr>
            <w:r w:rsidRPr="00D21BDC">
              <w:rPr>
                <w:sz w:val="18"/>
                <w:szCs w:val="18"/>
                <w:lang w:val="ru-RU"/>
              </w:rPr>
              <w:t>1 343 328</w:t>
            </w:r>
          </w:p>
        </w:tc>
      </w:tr>
      <w:tr w:rsidR="00F472AB" w:rsidRPr="00D21BDC" w14:paraId="32D077F9" w14:textId="77777777" w:rsidTr="00D21BDC">
        <w:trPr>
          <w:trHeight w:val="161"/>
        </w:trPr>
        <w:tc>
          <w:tcPr>
            <w:tcW w:w="4440" w:type="pct"/>
            <w:gridSpan w:val="4"/>
            <w:tcMar>
              <w:top w:w="17" w:type="dxa"/>
              <w:left w:w="108" w:type="dxa"/>
              <w:bottom w:w="17" w:type="dxa"/>
              <w:right w:w="108" w:type="dxa"/>
            </w:tcMar>
          </w:tcPr>
          <w:p w14:paraId="102D0B4C" w14:textId="77777777" w:rsidR="00F472AB" w:rsidRPr="00D21BDC" w:rsidRDefault="00F472AB" w:rsidP="009774CB">
            <w:pPr>
              <w:keepNext/>
              <w:suppressAutoHyphens/>
              <w:ind w:right="116"/>
              <w:jc w:val="left"/>
              <w:rPr>
                <w:sz w:val="18"/>
                <w:szCs w:val="18"/>
                <w:lang w:val="ru-RU"/>
              </w:rPr>
            </w:pPr>
            <w:r w:rsidRPr="00D21BDC">
              <w:rPr>
                <w:sz w:val="18"/>
                <w:szCs w:val="18"/>
                <w:lang w:val="ru-RU"/>
              </w:rPr>
              <w:t>Базовое потребление ГХФУ (65%)</w:t>
            </w:r>
          </w:p>
        </w:tc>
        <w:tc>
          <w:tcPr>
            <w:tcW w:w="560" w:type="pct"/>
          </w:tcPr>
          <w:p w14:paraId="2B172AC4" w14:textId="77777777" w:rsidR="00F472AB" w:rsidRPr="00D21BDC" w:rsidRDefault="00F472AB" w:rsidP="009774CB">
            <w:pPr>
              <w:keepNext/>
              <w:suppressAutoHyphens/>
              <w:ind w:right="116"/>
              <w:jc w:val="right"/>
              <w:rPr>
                <w:sz w:val="18"/>
                <w:szCs w:val="18"/>
                <w:lang w:val="ru-RU"/>
              </w:rPr>
            </w:pPr>
            <w:r w:rsidRPr="00D21BDC">
              <w:rPr>
                <w:sz w:val="18"/>
                <w:szCs w:val="18"/>
                <w:lang w:val="ru-RU"/>
              </w:rPr>
              <w:t>483 648</w:t>
            </w:r>
          </w:p>
        </w:tc>
      </w:tr>
      <w:tr w:rsidR="00F472AB" w:rsidRPr="00D21BDC" w14:paraId="1B386282" w14:textId="77777777" w:rsidTr="00D21BDC">
        <w:trPr>
          <w:trHeight w:val="22"/>
        </w:trPr>
        <w:tc>
          <w:tcPr>
            <w:tcW w:w="4440" w:type="pct"/>
            <w:gridSpan w:val="4"/>
            <w:tcMar>
              <w:top w:w="17" w:type="dxa"/>
              <w:left w:w="108" w:type="dxa"/>
              <w:bottom w:w="17" w:type="dxa"/>
              <w:right w:w="108" w:type="dxa"/>
            </w:tcMar>
          </w:tcPr>
          <w:p w14:paraId="02974BF9" w14:textId="77777777" w:rsidR="00F472AB" w:rsidRPr="00D21BDC" w:rsidRDefault="00F472AB" w:rsidP="009774CB">
            <w:pPr>
              <w:keepNext/>
              <w:suppressAutoHyphens/>
              <w:ind w:right="116"/>
              <w:jc w:val="left"/>
              <w:rPr>
                <w:b/>
                <w:bCs/>
                <w:sz w:val="18"/>
                <w:szCs w:val="18"/>
                <w:lang w:val="ru-RU"/>
              </w:rPr>
            </w:pPr>
            <w:r w:rsidRPr="00D21BDC">
              <w:rPr>
                <w:sz w:val="18"/>
                <w:szCs w:val="18"/>
                <w:lang w:val="ru-RU"/>
              </w:rPr>
              <w:t>Базовое потребление ГФУ</w:t>
            </w:r>
          </w:p>
        </w:tc>
        <w:tc>
          <w:tcPr>
            <w:tcW w:w="560" w:type="pct"/>
          </w:tcPr>
          <w:p w14:paraId="014A51FF" w14:textId="77777777" w:rsidR="00F472AB" w:rsidRPr="00D21BDC" w:rsidRDefault="00F472AB" w:rsidP="009774CB">
            <w:pPr>
              <w:keepNext/>
              <w:suppressAutoHyphens/>
              <w:ind w:right="116"/>
              <w:jc w:val="right"/>
              <w:rPr>
                <w:sz w:val="18"/>
                <w:szCs w:val="18"/>
                <w:lang w:val="ru-RU"/>
              </w:rPr>
            </w:pPr>
            <w:r w:rsidRPr="00D21BDC">
              <w:rPr>
                <w:sz w:val="18"/>
                <w:szCs w:val="18"/>
                <w:lang w:val="ru-RU"/>
              </w:rPr>
              <w:t>1 826 976</w:t>
            </w:r>
          </w:p>
        </w:tc>
      </w:tr>
    </w:tbl>
    <w:p w14:paraId="5D27C88C" w14:textId="77777777" w:rsidR="00F472AB" w:rsidRPr="00D21BDC" w:rsidRDefault="00F472AB" w:rsidP="0070038F">
      <w:pPr>
        <w:jc w:val="center"/>
        <w:rPr>
          <w:sz w:val="18"/>
          <w:szCs w:val="18"/>
          <w:lang w:val="ru-RU"/>
        </w:rPr>
      </w:pPr>
    </w:p>
    <w:tbl>
      <w:tblPr>
        <w:tblW w:w="5367" w:type="pct"/>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7376"/>
        <w:gridCol w:w="2903"/>
      </w:tblGrid>
      <w:tr w:rsidR="00F472AB" w:rsidRPr="00D21BDC" w14:paraId="3660759D" w14:textId="77777777" w:rsidTr="00D21BDC">
        <w:trPr>
          <w:trHeight w:val="22"/>
        </w:trPr>
        <w:tc>
          <w:tcPr>
            <w:tcW w:w="5000" w:type="pct"/>
            <w:gridSpan w:val="2"/>
            <w:tcMar>
              <w:top w:w="17" w:type="dxa"/>
              <w:left w:w="108" w:type="dxa"/>
              <w:bottom w:w="17" w:type="dxa"/>
              <w:right w:w="108" w:type="dxa"/>
            </w:tcMar>
          </w:tcPr>
          <w:p w14:paraId="5A4579DA" w14:textId="77777777" w:rsidR="00F472AB" w:rsidRPr="00D21BDC" w:rsidRDefault="00F472AB" w:rsidP="009774CB">
            <w:pPr>
              <w:keepNext/>
              <w:suppressAutoHyphens/>
              <w:ind w:right="116"/>
              <w:jc w:val="left"/>
              <w:rPr>
                <w:sz w:val="18"/>
                <w:szCs w:val="18"/>
                <w:highlight w:val="cyan"/>
                <w:lang w:val="ru-RU"/>
              </w:rPr>
            </w:pPr>
            <w:r w:rsidRPr="00D21BDC">
              <w:rPr>
                <w:b/>
                <w:bCs/>
                <w:sz w:val="18"/>
                <w:szCs w:val="18"/>
                <w:lang w:val="ru-RU"/>
              </w:rPr>
              <w:t xml:space="preserve">ПОТРЕБЛЕНИЕ ГФУ, ОТВЕЧАЮЩЕЕ КРИТЕРИЯМ ФИНАНСИРОВАНИЯ </w:t>
            </w:r>
          </w:p>
        </w:tc>
      </w:tr>
      <w:tr w:rsidR="00F472AB" w:rsidRPr="00D21BDC" w14:paraId="043B29D1" w14:textId="77777777" w:rsidTr="00D21BDC">
        <w:trPr>
          <w:trHeight w:val="22"/>
        </w:trPr>
        <w:tc>
          <w:tcPr>
            <w:tcW w:w="3588" w:type="pct"/>
            <w:tcMar>
              <w:top w:w="17" w:type="dxa"/>
              <w:left w:w="108" w:type="dxa"/>
              <w:bottom w:w="17" w:type="dxa"/>
              <w:right w:w="108" w:type="dxa"/>
            </w:tcMar>
          </w:tcPr>
          <w:p w14:paraId="2D8CE493" w14:textId="77777777" w:rsidR="00F472AB" w:rsidRPr="00D21BDC" w:rsidRDefault="00F472AB" w:rsidP="009774CB">
            <w:pPr>
              <w:keepNext/>
              <w:suppressAutoHyphens/>
              <w:ind w:right="55"/>
              <w:jc w:val="left"/>
              <w:rPr>
                <w:sz w:val="18"/>
                <w:szCs w:val="18"/>
                <w:lang w:val="ru-RU"/>
              </w:rPr>
            </w:pPr>
            <w:r w:rsidRPr="00D21BDC">
              <w:rPr>
                <w:sz w:val="18"/>
                <w:szCs w:val="18"/>
                <w:lang w:val="ru-RU"/>
              </w:rPr>
              <w:t>Начальный уровень для устойчивого совокупного сокращения потребления</w:t>
            </w:r>
          </w:p>
        </w:tc>
        <w:tc>
          <w:tcPr>
            <w:tcW w:w="1412" w:type="pct"/>
            <w:vAlign w:val="center"/>
          </w:tcPr>
          <w:p w14:paraId="11299B65" w14:textId="77777777" w:rsidR="00F472AB" w:rsidRPr="00D21BDC" w:rsidRDefault="00F472AB" w:rsidP="009774CB">
            <w:pPr>
              <w:keepNext/>
              <w:suppressAutoHyphens/>
              <w:ind w:right="116"/>
              <w:jc w:val="right"/>
              <w:rPr>
                <w:b/>
                <w:bCs/>
                <w:sz w:val="18"/>
                <w:szCs w:val="18"/>
                <w:lang w:val="ru-RU"/>
              </w:rPr>
            </w:pPr>
            <w:r w:rsidRPr="00D21BDC">
              <w:rPr>
                <w:sz w:val="18"/>
                <w:szCs w:val="18"/>
                <w:lang w:val="ru-RU"/>
              </w:rPr>
              <w:t>БУДЕТ УСТАНОВЛЕН</w:t>
            </w:r>
          </w:p>
        </w:tc>
      </w:tr>
      <w:tr w:rsidR="00F472AB" w:rsidRPr="00D21BDC" w14:paraId="134AFA17" w14:textId="77777777" w:rsidTr="00D21BDC">
        <w:trPr>
          <w:trHeight w:val="22"/>
        </w:trPr>
        <w:tc>
          <w:tcPr>
            <w:tcW w:w="3588" w:type="pct"/>
            <w:tcMar>
              <w:top w:w="17" w:type="dxa"/>
              <w:left w:w="108" w:type="dxa"/>
              <w:bottom w:w="17" w:type="dxa"/>
              <w:right w:w="108" w:type="dxa"/>
            </w:tcMar>
          </w:tcPr>
          <w:p w14:paraId="6CBFEC46" w14:textId="77777777" w:rsidR="00F472AB" w:rsidRPr="00D21BDC" w:rsidRDefault="00F472AB" w:rsidP="009774CB">
            <w:pPr>
              <w:keepNext/>
              <w:suppressAutoHyphens/>
              <w:ind w:right="55"/>
              <w:jc w:val="left"/>
              <w:rPr>
                <w:b/>
                <w:bCs/>
                <w:sz w:val="18"/>
                <w:szCs w:val="18"/>
                <w:lang w:val="ru-RU"/>
              </w:rPr>
            </w:pPr>
            <w:r w:rsidRPr="00D21BDC">
              <w:rPr>
                <w:sz w:val="18"/>
                <w:szCs w:val="18"/>
                <w:lang w:val="ru-RU"/>
              </w:rPr>
              <w:t>Ранее утвержденные инвестиционные проекты по поэтапному отказу от ГФУ</w:t>
            </w:r>
          </w:p>
        </w:tc>
        <w:tc>
          <w:tcPr>
            <w:tcW w:w="1412" w:type="pct"/>
          </w:tcPr>
          <w:p w14:paraId="19D81FDC" w14:textId="77777777" w:rsidR="00F472AB" w:rsidRPr="00D21BDC" w:rsidRDefault="00F472AB" w:rsidP="009774CB">
            <w:pPr>
              <w:keepNext/>
              <w:suppressAutoHyphens/>
              <w:ind w:right="116"/>
              <w:jc w:val="right"/>
              <w:rPr>
                <w:b/>
                <w:bCs/>
                <w:sz w:val="18"/>
                <w:szCs w:val="18"/>
                <w:lang w:val="ru-RU"/>
              </w:rPr>
            </w:pPr>
            <w:r w:rsidRPr="00D21BDC">
              <w:rPr>
                <w:sz w:val="18"/>
                <w:szCs w:val="18"/>
                <w:lang w:val="ru-RU"/>
              </w:rPr>
              <w:t>нет</w:t>
            </w:r>
          </w:p>
        </w:tc>
      </w:tr>
      <w:tr w:rsidR="00F472AB" w:rsidRPr="00D21BDC" w14:paraId="0976733A" w14:textId="77777777" w:rsidTr="00D21BDC">
        <w:trPr>
          <w:trHeight w:val="221"/>
        </w:trPr>
        <w:tc>
          <w:tcPr>
            <w:tcW w:w="3588" w:type="pct"/>
            <w:tcMar>
              <w:top w:w="17" w:type="dxa"/>
              <w:left w:w="108" w:type="dxa"/>
              <w:bottom w:w="17" w:type="dxa"/>
              <w:right w:w="108" w:type="dxa"/>
            </w:tcMar>
          </w:tcPr>
          <w:p w14:paraId="3E68FC8D" w14:textId="77777777" w:rsidR="00F472AB" w:rsidRPr="00D21BDC" w:rsidRDefault="00F472AB" w:rsidP="009774CB">
            <w:pPr>
              <w:keepNext/>
              <w:suppressAutoHyphens/>
              <w:ind w:right="172"/>
              <w:jc w:val="left"/>
              <w:rPr>
                <w:sz w:val="18"/>
                <w:szCs w:val="18"/>
                <w:lang w:val="ru-RU"/>
              </w:rPr>
            </w:pPr>
            <w:r w:rsidRPr="00D21BDC">
              <w:rPr>
                <w:sz w:val="18"/>
                <w:szCs w:val="18"/>
                <w:lang w:val="ru-RU"/>
              </w:rPr>
              <w:t>Совокупное сокращение потребления по ранее утвержденным проектам (тонны СO</w:t>
            </w:r>
            <w:r w:rsidRPr="00D21BDC">
              <w:rPr>
                <w:sz w:val="18"/>
                <w:szCs w:val="18"/>
                <w:vertAlign w:val="subscript"/>
                <w:lang w:val="ru-RU"/>
              </w:rPr>
              <w:t>2</w:t>
            </w:r>
            <w:r w:rsidRPr="00D21BDC">
              <w:rPr>
                <w:sz w:val="18"/>
                <w:szCs w:val="18"/>
                <w:lang w:val="ru-RU"/>
              </w:rPr>
              <w:t>-экв)</w:t>
            </w:r>
          </w:p>
        </w:tc>
        <w:tc>
          <w:tcPr>
            <w:tcW w:w="1412" w:type="pct"/>
          </w:tcPr>
          <w:p w14:paraId="5CAD8FE7" w14:textId="77777777" w:rsidR="00F472AB" w:rsidRPr="00D21BDC" w:rsidRDefault="00F472AB" w:rsidP="009774CB">
            <w:pPr>
              <w:ind w:right="116"/>
              <w:jc w:val="right"/>
              <w:rPr>
                <w:sz w:val="18"/>
                <w:szCs w:val="18"/>
                <w:lang w:val="ru-RU"/>
              </w:rPr>
            </w:pPr>
            <w:r w:rsidRPr="00D21BDC">
              <w:rPr>
                <w:sz w:val="18"/>
                <w:szCs w:val="18"/>
                <w:lang w:val="ru-RU"/>
              </w:rPr>
              <w:t>н/п</w:t>
            </w:r>
          </w:p>
        </w:tc>
      </w:tr>
    </w:tbl>
    <w:p w14:paraId="202F3789" w14:textId="77777777" w:rsidR="00F472AB" w:rsidRPr="00D21BDC" w:rsidRDefault="00F472AB" w:rsidP="0070038F">
      <w:pPr>
        <w:jc w:val="center"/>
        <w:rPr>
          <w:sz w:val="18"/>
          <w:szCs w:val="18"/>
          <w:lang w:val="ru-RU"/>
        </w:rPr>
      </w:pPr>
    </w:p>
    <w:tbl>
      <w:tblPr>
        <w:tblW w:w="5368" w:type="pct"/>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60"/>
        <w:gridCol w:w="901"/>
        <w:gridCol w:w="2052"/>
        <w:gridCol w:w="1049"/>
        <w:gridCol w:w="938"/>
        <w:gridCol w:w="1088"/>
        <w:gridCol w:w="1038"/>
        <w:gridCol w:w="991"/>
        <w:gridCol w:w="964"/>
      </w:tblGrid>
      <w:tr w:rsidR="00F472AB" w:rsidRPr="00D21BDC" w14:paraId="4A2EE720" w14:textId="77777777" w:rsidTr="00D21BDC">
        <w:trPr>
          <w:trHeight w:val="216"/>
        </w:trPr>
        <w:tc>
          <w:tcPr>
            <w:tcW w:w="2049" w:type="pct"/>
            <w:gridSpan w:val="3"/>
          </w:tcPr>
          <w:p w14:paraId="4E7256D7" w14:textId="77777777" w:rsidR="00F472AB" w:rsidRPr="00D21BDC" w:rsidRDefault="00F472AB" w:rsidP="00BF51E9">
            <w:pPr>
              <w:rPr>
                <w:b/>
                <w:bCs/>
                <w:sz w:val="18"/>
                <w:szCs w:val="18"/>
                <w:lang w:val="ru-RU"/>
              </w:rPr>
            </w:pPr>
            <w:r w:rsidRPr="00D21BDC">
              <w:rPr>
                <w:b/>
                <w:bCs/>
                <w:sz w:val="18"/>
                <w:szCs w:val="18"/>
                <w:lang w:val="ru-RU"/>
              </w:rPr>
              <w:t>СОГЛАСОВАННЫЕ ДАННЫЕ ПРОЕКТА</w:t>
            </w:r>
          </w:p>
        </w:tc>
        <w:tc>
          <w:tcPr>
            <w:tcW w:w="510" w:type="pct"/>
            <w:vAlign w:val="center"/>
          </w:tcPr>
          <w:p w14:paraId="137A484E" w14:textId="77777777" w:rsidR="00F472AB" w:rsidRPr="00D21BDC" w:rsidRDefault="00F472AB" w:rsidP="002E5EC0">
            <w:pPr>
              <w:jc w:val="center"/>
              <w:rPr>
                <w:b/>
                <w:bCs/>
                <w:sz w:val="18"/>
                <w:szCs w:val="18"/>
                <w:lang w:val="ru-RU"/>
              </w:rPr>
            </w:pPr>
            <w:r w:rsidRPr="00D21BDC">
              <w:rPr>
                <w:b/>
                <w:bCs/>
                <w:sz w:val="18"/>
                <w:szCs w:val="18"/>
                <w:lang w:val="ru-RU"/>
              </w:rPr>
              <w:t>2025*</w:t>
            </w:r>
          </w:p>
        </w:tc>
        <w:tc>
          <w:tcPr>
            <w:tcW w:w="456" w:type="pct"/>
            <w:vAlign w:val="center"/>
          </w:tcPr>
          <w:p w14:paraId="553495C7" w14:textId="77777777" w:rsidR="00F472AB" w:rsidRPr="00D21BDC" w:rsidRDefault="00F472AB" w:rsidP="002E5EC0">
            <w:pPr>
              <w:jc w:val="center"/>
              <w:rPr>
                <w:b/>
                <w:bCs/>
                <w:sz w:val="18"/>
                <w:szCs w:val="18"/>
                <w:lang w:val="ru-RU"/>
              </w:rPr>
            </w:pPr>
            <w:r w:rsidRPr="00D21BDC">
              <w:rPr>
                <w:b/>
                <w:bCs/>
                <w:sz w:val="18"/>
                <w:szCs w:val="18"/>
                <w:lang w:val="ru-RU"/>
              </w:rPr>
              <w:t>2026</w:t>
            </w:r>
          </w:p>
        </w:tc>
        <w:tc>
          <w:tcPr>
            <w:tcW w:w="529" w:type="pct"/>
            <w:vAlign w:val="center"/>
          </w:tcPr>
          <w:p w14:paraId="5D62CB08" w14:textId="77777777" w:rsidR="00F472AB" w:rsidRPr="00D21BDC" w:rsidRDefault="00F472AB" w:rsidP="002E5EC0">
            <w:pPr>
              <w:jc w:val="center"/>
              <w:rPr>
                <w:b/>
                <w:bCs/>
                <w:sz w:val="18"/>
                <w:szCs w:val="18"/>
                <w:lang w:val="ru-RU"/>
              </w:rPr>
            </w:pPr>
            <w:r w:rsidRPr="00D21BDC">
              <w:rPr>
                <w:b/>
                <w:bCs/>
                <w:sz w:val="18"/>
                <w:szCs w:val="18"/>
                <w:lang w:val="ru-RU"/>
              </w:rPr>
              <w:t>2027</w:t>
            </w:r>
          </w:p>
        </w:tc>
        <w:tc>
          <w:tcPr>
            <w:tcW w:w="505" w:type="pct"/>
            <w:vAlign w:val="center"/>
          </w:tcPr>
          <w:p w14:paraId="3213E6A5" w14:textId="77777777" w:rsidR="00F472AB" w:rsidRPr="00D21BDC" w:rsidRDefault="00F472AB" w:rsidP="002E5EC0">
            <w:pPr>
              <w:jc w:val="center"/>
              <w:rPr>
                <w:b/>
                <w:bCs/>
                <w:sz w:val="18"/>
                <w:szCs w:val="18"/>
                <w:lang w:val="ru-RU"/>
              </w:rPr>
            </w:pPr>
            <w:r w:rsidRPr="00D21BDC">
              <w:rPr>
                <w:b/>
                <w:bCs/>
                <w:sz w:val="18"/>
                <w:szCs w:val="18"/>
                <w:lang w:val="ru-RU"/>
              </w:rPr>
              <w:t>2028</w:t>
            </w:r>
          </w:p>
        </w:tc>
        <w:tc>
          <w:tcPr>
            <w:tcW w:w="482" w:type="pct"/>
            <w:vAlign w:val="center"/>
          </w:tcPr>
          <w:p w14:paraId="408421A2" w14:textId="77777777" w:rsidR="00F472AB" w:rsidRPr="00D21BDC" w:rsidRDefault="00F472AB" w:rsidP="002E5EC0">
            <w:pPr>
              <w:jc w:val="center"/>
              <w:rPr>
                <w:b/>
                <w:bCs/>
                <w:sz w:val="18"/>
                <w:szCs w:val="18"/>
                <w:lang w:val="ru-RU"/>
              </w:rPr>
            </w:pPr>
            <w:r w:rsidRPr="00D21BDC">
              <w:rPr>
                <w:b/>
                <w:bCs/>
                <w:sz w:val="18"/>
                <w:szCs w:val="18"/>
                <w:lang w:val="ru-RU"/>
              </w:rPr>
              <w:t>2029</w:t>
            </w:r>
          </w:p>
        </w:tc>
        <w:tc>
          <w:tcPr>
            <w:tcW w:w="469" w:type="pct"/>
            <w:vAlign w:val="center"/>
          </w:tcPr>
          <w:p w14:paraId="280B0797" w14:textId="123E2AE9" w:rsidR="00F472AB" w:rsidRPr="00D21BDC" w:rsidRDefault="00F472AB" w:rsidP="002E5EC0">
            <w:pPr>
              <w:jc w:val="center"/>
              <w:rPr>
                <w:b/>
                <w:bCs/>
                <w:sz w:val="18"/>
                <w:szCs w:val="18"/>
                <w:lang w:val="ru-RU"/>
              </w:rPr>
            </w:pPr>
            <w:r w:rsidRPr="00D21BDC">
              <w:rPr>
                <w:b/>
                <w:bCs/>
                <w:sz w:val="18"/>
                <w:szCs w:val="18"/>
                <w:lang w:val="ru-RU"/>
              </w:rPr>
              <w:t>Итого</w:t>
            </w:r>
          </w:p>
        </w:tc>
      </w:tr>
      <w:tr w:rsidR="00F472AB" w:rsidRPr="00D21BDC" w14:paraId="524DEA9F" w14:textId="77777777" w:rsidTr="00D21BDC">
        <w:trPr>
          <w:trHeight w:val="119"/>
        </w:trPr>
        <w:tc>
          <w:tcPr>
            <w:tcW w:w="613" w:type="pct"/>
            <w:vMerge w:val="restart"/>
            <w:vAlign w:val="center"/>
          </w:tcPr>
          <w:p w14:paraId="0465841B" w14:textId="77777777" w:rsidR="00F472AB" w:rsidRPr="00D21BDC" w:rsidRDefault="00F472AB" w:rsidP="00CC1244">
            <w:pPr>
              <w:spacing w:before="20" w:after="20"/>
              <w:ind w:left="-22" w:right="-110"/>
              <w:jc w:val="left"/>
              <w:rPr>
                <w:sz w:val="18"/>
                <w:szCs w:val="18"/>
                <w:lang w:val="ru-RU"/>
              </w:rPr>
            </w:pPr>
            <w:r w:rsidRPr="00D21BDC">
              <w:rPr>
                <w:sz w:val="18"/>
                <w:szCs w:val="18"/>
                <w:lang w:val="ru-RU"/>
              </w:rPr>
              <w:t>Потребление (тонны СО</w:t>
            </w:r>
            <w:r w:rsidRPr="00D21BDC">
              <w:rPr>
                <w:sz w:val="18"/>
                <w:szCs w:val="18"/>
                <w:vertAlign w:val="subscript"/>
                <w:lang w:val="ru-RU"/>
              </w:rPr>
              <w:t>2</w:t>
            </w:r>
            <w:r w:rsidRPr="00D21BDC">
              <w:rPr>
                <w:sz w:val="18"/>
                <w:szCs w:val="18"/>
                <w:lang w:val="ru-RU"/>
              </w:rPr>
              <w:t>-экв)</w:t>
            </w:r>
          </w:p>
        </w:tc>
        <w:tc>
          <w:tcPr>
            <w:tcW w:w="1436" w:type="pct"/>
            <w:gridSpan w:val="2"/>
            <w:vAlign w:val="center"/>
          </w:tcPr>
          <w:p w14:paraId="4589AC3E" w14:textId="77777777" w:rsidR="00F472AB" w:rsidRPr="00D21BDC" w:rsidRDefault="00F472AB" w:rsidP="00CC1244">
            <w:pPr>
              <w:spacing w:before="20" w:after="20"/>
              <w:ind w:left="-17" w:right="-197"/>
              <w:jc w:val="left"/>
              <w:rPr>
                <w:sz w:val="18"/>
                <w:szCs w:val="18"/>
                <w:lang w:val="ru-RU"/>
              </w:rPr>
            </w:pPr>
            <w:r w:rsidRPr="00D21BDC">
              <w:rPr>
                <w:sz w:val="18"/>
                <w:szCs w:val="18"/>
                <w:lang w:val="ru-RU"/>
              </w:rPr>
              <w:t xml:space="preserve">Ограничения по Монреальскому протоколу </w:t>
            </w:r>
          </w:p>
        </w:tc>
        <w:tc>
          <w:tcPr>
            <w:tcW w:w="510" w:type="pct"/>
          </w:tcPr>
          <w:p w14:paraId="4DA19559" w14:textId="77777777" w:rsidR="00F472AB" w:rsidRPr="00D21BDC" w:rsidRDefault="00F472AB" w:rsidP="00CC1244">
            <w:pPr>
              <w:spacing w:before="20" w:after="20"/>
              <w:ind w:left="-106"/>
              <w:jc w:val="right"/>
              <w:rPr>
                <w:sz w:val="18"/>
                <w:szCs w:val="18"/>
                <w:lang w:val="ru-RU"/>
              </w:rPr>
            </w:pPr>
            <w:r w:rsidRPr="00D21BDC">
              <w:rPr>
                <w:sz w:val="18"/>
                <w:szCs w:val="18"/>
                <w:lang w:val="ru-RU"/>
              </w:rPr>
              <w:t>1 826 976</w:t>
            </w:r>
          </w:p>
        </w:tc>
        <w:tc>
          <w:tcPr>
            <w:tcW w:w="456" w:type="pct"/>
          </w:tcPr>
          <w:p w14:paraId="4AEB5478" w14:textId="77777777" w:rsidR="00F472AB" w:rsidRPr="00D21BDC" w:rsidRDefault="00F472AB" w:rsidP="00CC1244">
            <w:pPr>
              <w:spacing w:before="20" w:after="20"/>
              <w:ind w:left="-170"/>
              <w:jc w:val="right"/>
              <w:rPr>
                <w:sz w:val="18"/>
                <w:szCs w:val="18"/>
                <w:lang w:val="ru-RU"/>
              </w:rPr>
            </w:pPr>
            <w:r w:rsidRPr="00D21BDC">
              <w:rPr>
                <w:sz w:val="18"/>
                <w:szCs w:val="18"/>
                <w:lang w:val="ru-RU"/>
              </w:rPr>
              <w:t>1 826 976</w:t>
            </w:r>
          </w:p>
        </w:tc>
        <w:tc>
          <w:tcPr>
            <w:tcW w:w="529" w:type="pct"/>
          </w:tcPr>
          <w:p w14:paraId="411450F7" w14:textId="77777777" w:rsidR="00F472AB" w:rsidRPr="00D21BDC" w:rsidRDefault="00F472AB" w:rsidP="00CC1244">
            <w:pPr>
              <w:spacing w:before="20" w:after="20"/>
              <w:ind w:left="-132"/>
              <w:jc w:val="right"/>
              <w:rPr>
                <w:sz w:val="18"/>
                <w:szCs w:val="18"/>
                <w:lang w:val="ru-RU"/>
              </w:rPr>
            </w:pPr>
            <w:r w:rsidRPr="00D21BDC">
              <w:rPr>
                <w:sz w:val="18"/>
                <w:szCs w:val="18"/>
                <w:lang w:val="ru-RU"/>
              </w:rPr>
              <w:t>1 826 976</w:t>
            </w:r>
          </w:p>
        </w:tc>
        <w:tc>
          <w:tcPr>
            <w:tcW w:w="505" w:type="pct"/>
          </w:tcPr>
          <w:p w14:paraId="4372F79C" w14:textId="77777777" w:rsidR="00F472AB" w:rsidRPr="00D21BDC" w:rsidRDefault="00F472AB" w:rsidP="00CC1244">
            <w:pPr>
              <w:spacing w:before="20" w:after="20"/>
              <w:ind w:left="-106"/>
              <w:jc w:val="right"/>
              <w:rPr>
                <w:sz w:val="18"/>
                <w:szCs w:val="18"/>
                <w:lang w:val="ru-RU"/>
              </w:rPr>
            </w:pPr>
            <w:r w:rsidRPr="00D21BDC">
              <w:rPr>
                <w:sz w:val="18"/>
                <w:szCs w:val="18"/>
                <w:lang w:val="ru-RU"/>
              </w:rPr>
              <w:t>1 826 976</w:t>
            </w:r>
          </w:p>
        </w:tc>
        <w:tc>
          <w:tcPr>
            <w:tcW w:w="482" w:type="pct"/>
          </w:tcPr>
          <w:p w14:paraId="2C91FA62" w14:textId="77777777" w:rsidR="00F472AB" w:rsidRPr="00D21BDC" w:rsidRDefault="00F472AB" w:rsidP="00CC1244">
            <w:pPr>
              <w:spacing w:before="20" w:after="20"/>
              <w:ind w:left="-80"/>
              <w:jc w:val="right"/>
              <w:rPr>
                <w:sz w:val="18"/>
                <w:szCs w:val="18"/>
                <w:lang w:val="ru-RU"/>
              </w:rPr>
            </w:pPr>
            <w:r w:rsidRPr="00D21BDC">
              <w:rPr>
                <w:sz w:val="18"/>
                <w:szCs w:val="18"/>
                <w:lang w:val="ru-RU"/>
              </w:rPr>
              <w:t>1 644 278</w:t>
            </w:r>
          </w:p>
        </w:tc>
        <w:tc>
          <w:tcPr>
            <w:tcW w:w="469" w:type="pct"/>
          </w:tcPr>
          <w:p w14:paraId="773F4BDA" w14:textId="77777777" w:rsidR="00F472AB" w:rsidRPr="00D21BDC" w:rsidRDefault="00F472AB" w:rsidP="00CC1244">
            <w:pPr>
              <w:spacing w:before="20" w:after="20"/>
              <w:jc w:val="right"/>
              <w:rPr>
                <w:sz w:val="18"/>
                <w:szCs w:val="18"/>
                <w:lang w:val="ru-RU"/>
              </w:rPr>
            </w:pPr>
            <w:r w:rsidRPr="00D21BDC">
              <w:rPr>
                <w:sz w:val="18"/>
                <w:szCs w:val="18"/>
                <w:lang w:val="ru-RU"/>
              </w:rPr>
              <w:t>н/п</w:t>
            </w:r>
          </w:p>
        </w:tc>
      </w:tr>
      <w:tr w:rsidR="00F472AB" w:rsidRPr="00D21BDC" w14:paraId="21CBBDE9" w14:textId="77777777" w:rsidTr="00D21BDC">
        <w:trPr>
          <w:trHeight w:val="46"/>
        </w:trPr>
        <w:tc>
          <w:tcPr>
            <w:tcW w:w="613" w:type="pct"/>
            <w:vMerge/>
          </w:tcPr>
          <w:p w14:paraId="122EBC57" w14:textId="77777777" w:rsidR="00F472AB" w:rsidRPr="00D21BDC" w:rsidRDefault="00F472AB" w:rsidP="00CC1244">
            <w:pPr>
              <w:spacing w:before="20" w:after="20"/>
              <w:rPr>
                <w:sz w:val="18"/>
                <w:szCs w:val="18"/>
                <w:lang w:val="ru-RU"/>
              </w:rPr>
            </w:pPr>
          </w:p>
        </w:tc>
        <w:tc>
          <w:tcPr>
            <w:tcW w:w="1436" w:type="pct"/>
            <w:gridSpan w:val="2"/>
            <w:vAlign w:val="center"/>
          </w:tcPr>
          <w:p w14:paraId="25FC22A2" w14:textId="77777777" w:rsidR="00F472AB" w:rsidRPr="00D21BDC" w:rsidRDefault="00F472AB" w:rsidP="00CC1244">
            <w:pPr>
              <w:spacing w:before="20" w:after="20"/>
              <w:ind w:left="-17"/>
              <w:jc w:val="left"/>
              <w:rPr>
                <w:sz w:val="18"/>
                <w:szCs w:val="18"/>
                <w:lang w:val="ru-RU"/>
              </w:rPr>
            </w:pPr>
            <w:r w:rsidRPr="00D21BDC">
              <w:rPr>
                <w:sz w:val="18"/>
                <w:szCs w:val="18"/>
                <w:lang w:val="ru-RU"/>
              </w:rPr>
              <w:t xml:space="preserve">Максимально допустимо </w:t>
            </w:r>
          </w:p>
        </w:tc>
        <w:tc>
          <w:tcPr>
            <w:tcW w:w="510" w:type="pct"/>
          </w:tcPr>
          <w:p w14:paraId="54C97033" w14:textId="77777777" w:rsidR="00F472AB" w:rsidRPr="00D21BDC" w:rsidRDefault="00F472AB" w:rsidP="00CC1244">
            <w:pPr>
              <w:spacing w:before="20" w:after="20"/>
              <w:ind w:left="-106"/>
              <w:jc w:val="right"/>
              <w:rPr>
                <w:sz w:val="18"/>
                <w:szCs w:val="18"/>
                <w:lang w:val="ru-RU"/>
              </w:rPr>
            </w:pPr>
            <w:r w:rsidRPr="00D21BDC">
              <w:rPr>
                <w:sz w:val="18"/>
                <w:szCs w:val="18"/>
                <w:lang w:val="ru-RU"/>
              </w:rPr>
              <w:t>1 826 976</w:t>
            </w:r>
          </w:p>
        </w:tc>
        <w:tc>
          <w:tcPr>
            <w:tcW w:w="456" w:type="pct"/>
          </w:tcPr>
          <w:p w14:paraId="4EE23C14" w14:textId="77777777" w:rsidR="00F472AB" w:rsidRPr="00D21BDC" w:rsidRDefault="00F472AB" w:rsidP="00CC1244">
            <w:pPr>
              <w:spacing w:before="20" w:after="20"/>
              <w:ind w:left="-170"/>
              <w:jc w:val="right"/>
              <w:rPr>
                <w:sz w:val="18"/>
                <w:szCs w:val="18"/>
                <w:lang w:val="ru-RU"/>
              </w:rPr>
            </w:pPr>
            <w:r w:rsidRPr="00D21BDC">
              <w:rPr>
                <w:sz w:val="18"/>
                <w:szCs w:val="18"/>
                <w:lang w:val="ru-RU"/>
              </w:rPr>
              <w:t>1 826 976</w:t>
            </w:r>
          </w:p>
        </w:tc>
        <w:tc>
          <w:tcPr>
            <w:tcW w:w="529" w:type="pct"/>
          </w:tcPr>
          <w:p w14:paraId="5827A627" w14:textId="77777777" w:rsidR="00F472AB" w:rsidRPr="00D21BDC" w:rsidRDefault="00F472AB" w:rsidP="00CC1244">
            <w:pPr>
              <w:spacing w:before="20" w:after="20"/>
              <w:ind w:left="-132"/>
              <w:jc w:val="right"/>
              <w:rPr>
                <w:sz w:val="18"/>
                <w:szCs w:val="18"/>
                <w:lang w:val="ru-RU"/>
              </w:rPr>
            </w:pPr>
            <w:r w:rsidRPr="00D21BDC">
              <w:rPr>
                <w:sz w:val="18"/>
                <w:szCs w:val="18"/>
                <w:lang w:val="ru-RU"/>
              </w:rPr>
              <w:t>1 826 976</w:t>
            </w:r>
          </w:p>
        </w:tc>
        <w:tc>
          <w:tcPr>
            <w:tcW w:w="505" w:type="pct"/>
          </w:tcPr>
          <w:p w14:paraId="041E0CAD" w14:textId="77777777" w:rsidR="00F472AB" w:rsidRPr="00D21BDC" w:rsidRDefault="00F472AB" w:rsidP="00CC1244">
            <w:pPr>
              <w:spacing w:before="20" w:after="20"/>
              <w:ind w:left="-196"/>
              <w:jc w:val="right"/>
              <w:rPr>
                <w:sz w:val="18"/>
                <w:szCs w:val="18"/>
                <w:lang w:val="ru-RU"/>
              </w:rPr>
            </w:pPr>
            <w:r w:rsidRPr="00D21BDC">
              <w:rPr>
                <w:sz w:val="18"/>
                <w:szCs w:val="18"/>
                <w:lang w:val="ru-RU"/>
              </w:rPr>
              <w:t>1 826 976</w:t>
            </w:r>
          </w:p>
        </w:tc>
        <w:tc>
          <w:tcPr>
            <w:tcW w:w="482" w:type="pct"/>
          </w:tcPr>
          <w:p w14:paraId="0FD8E88C" w14:textId="77777777" w:rsidR="00F472AB" w:rsidRPr="00D21BDC" w:rsidRDefault="00F472AB" w:rsidP="00CC1244">
            <w:pPr>
              <w:spacing w:before="20" w:after="20"/>
              <w:ind w:left="-80"/>
              <w:jc w:val="right"/>
              <w:rPr>
                <w:sz w:val="18"/>
                <w:szCs w:val="18"/>
                <w:lang w:val="ru-RU"/>
              </w:rPr>
            </w:pPr>
            <w:r w:rsidRPr="00D21BDC">
              <w:rPr>
                <w:sz w:val="18"/>
                <w:szCs w:val="18"/>
                <w:lang w:val="ru-RU"/>
              </w:rPr>
              <w:t>1 510 050</w:t>
            </w:r>
          </w:p>
        </w:tc>
        <w:tc>
          <w:tcPr>
            <w:tcW w:w="469" w:type="pct"/>
          </w:tcPr>
          <w:p w14:paraId="0F5DEFF8" w14:textId="77777777" w:rsidR="00F472AB" w:rsidRPr="00D21BDC" w:rsidRDefault="00F472AB" w:rsidP="00CC1244">
            <w:pPr>
              <w:spacing w:before="20" w:after="20"/>
              <w:jc w:val="right"/>
              <w:rPr>
                <w:sz w:val="18"/>
                <w:szCs w:val="18"/>
                <w:lang w:val="ru-RU"/>
              </w:rPr>
            </w:pPr>
            <w:r w:rsidRPr="00D21BDC">
              <w:rPr>
                <w:sz w:val="18"/>
                <w:szCs w:val="18"/>
                <w:lang w:val="ru-RU"/>
              </w:rPr>
              <w:t>н/п</w:t>
            </w:r>
          </w:p>
        </w:tc>
      </w:tr>
      <w:tr w:rsidR="00F472AB" w:rsidRPr="00D21BDC" w14:paraId="14046897" w14:textId="77777777" w:rsidTr="00D21BDC">
        <w:trPr>
          <w:trHeight w:val="46"/>
        </w:trPr>
        <w:tc>
          <w:tcPr>
            <w:tcW w:w="613" w:type="pct"/>
            <w:vMerge/>
          </w:tcPr>
          <w:p w14:paraId="20414BB1" w14:textId="77777777" w:rsidR="00F472AB" w:rsidRPr="00D21BDC" w:rsidRDefault="00F472AB" w:rsidP="00CC1244">
            <w:pPr>
              <w:spacing w:before="20" w:after="20"/>
              <w:rPr>
                <w:sz w:val="18"/>
                <w:szCs w:val="18"/>
                <w:lang w:val="ru-RU"/>
              </w:rPr>
            </w:pPr>
          </w:p>
        </w:tc>
        <w:tc>
          <w:tcPr>
            <w:tcW w:w="1436" w:type="pct"/>
            <w:gridSpan w:val="2"/>
            <w:vAlign w:val="center"/>
          </w:tcPr>
          <w:p w14:paraId="04019A0C" w14:textId="77777777" w:rsidR="00F472AB" w:rsidRPr="00D21BDC" w:rsidRDefault="00F472AB" w:rsidP="00CC1244">
            <w:pPr>
              <w:spacing w:before="20" w:after="20"/>
              <w:ind w:left="-17"/>
              <w:contextualSpacing/>
              <w:jc w:val="left"/>
              <w:rPr>
                <w:sz w:val="18"/>
                <w:szCs w:val="18"/>
                <w:lang w:val="ru-RU"/>
              </w:rPr>
            </w:pPr>
            <w:r w:rsidRPr="00D21BDC">
              <w:rPr>
                <w:sz w:val="18"/>
                <w:szCs w:val="18"/>
                <w:lang w:val="ru-RU"/>
              </w:rPr>
              <w:t>Сокращение от базового уровня (%)</w:t>
            </w:r>
          </w:p>
        </w:tc>
        <w:tc>
          <w:tcPr>
            <w:tcW w:w="510" w:type="pct"/>
            <w:vAlign w:val="center"/>
          </w:tcPr>
          <w:p w14:paraId="4C7F828B" w14:textId="77777777" w:rsidR="00F472AB" w:rsidRPr="00D21BDC" w:rsidRDefault="00F472AB" w:rsidP="00CC1244">
            <w:pPr>
              <w:spacing w:before="20" w:after="20"/>
              <w:jc w:val="center"/>
              <w:rPr>
                <w:sz w:val="18"/>
                <w:szCs w:val="18"/>
                <w:lang w:val="ru-RU"/>
              </w:rPr>
            </w:pPr>
            <w:r w:rsidRPr="00D21BDC">
              <w:rPr>
                <w:sz w:val="18"/>
                <w:szCs w:val="18"/>
                <w:lang w:val="ru-RU"/>
              </w:rPr>
              <w:t>0</w:t>
            </w:r>
          </w:p>
        </w:tc>
        <w:tc>
          <w:tcPr>
            <w:tcW w:w="456" w:type="pct"/>
            <w:vAlign w:val="center"/>
          </w:tcPr>
          <w:p w14:paraId="52BFF393" w14:textId="77777777" w:rsidR="00F472AB" w:rsidRPr="00D21BDC" w:rsidRDefault="00F472AB" w:rsidP="00CC1244">
            <w:pPr>
              <w:spacing w:before="20" w:after="20"/>
              <w:jc w:val="center"/>
              <w:rPr>
                <w:sz w:val="18"/>
                <w:szCs w:val="18"/>
                <w:lang w:val="ru-RU"/>
              </w:rPr>
            </w:pPr>
            <w:r w:rsidRPr="00D21BDC">
              <w:rPr>
                <w:sz w:val="18"/>
                <w:szCs w:val="18"/>
                <w:lang w:val="ru-RU"/>
              </w:rPr>
              <w:t>0</w:t>
            </w:r>
          </w:p>
        </w:tc>
        <w:tc>
          <w:tcPr>
            <w:tcW w:w="529" w:type="pct"/>
            <w:vAlign w:val="center"/>
          </w:tcPr>
          <w:p w14:paraId="28F02984" w14:textId="77777777" w:rsidR="00F472AB" w:rsidRPr="00D21BDC" w:rsidRDefault="00F472AB" w:rsidP="00CC1244">
            <w:pPr>
              <w:spacing w:before="20" w:after="20"/>
              <w:jc w:val="center"/>
              <w:rPr>
                <w:sz w:val="18"/>
                <w:szCs w:val="18"/>
                <w:lang w:val="ru-RU"/>
              </w:rPr>
            </w:pPr>
            <w:r w:rsidRPr="00D21BDC">
              <w:rPr>
                <w:sz w:val="18"/>
                <w:szCs w:val="18"/>
                <w:lang w:val="ru-RU"/>
              </w:rPr>
              <w:t>0</w:t>
            </w:r>
          </w:p>
        </w:tc>
        <w:tc>
          <w:tcPr>
            <w:tcW w:w="505" w:type="pct"/>
            <w:vAlign w:val="center"/>
          </w:tcPr>
          <w:p w14:paraId="20758200" w14:textId="77777777" w:rsidR="00F472AB" w:rsidRPr="00D21BDC" w:rsidRDefault="00F472AB" w:rsidP="00CC1244">
            <w:pPr>
              <w:spacing w:before="20" w:after="20"/>
              <w:jc w:val="center"/>
              <w:rPr>
                <w:sz w:val="18"/>
                <w:szCs w:val="18"/>
                <w:lang w:val="ru-RU"/>
              </w:rPr>
            </w:pPr>
            <w:r w:rsidRPr="00D21BDC">
              <w:rPr>
                <w:sz w:val="18"/>
                <w:szCs w:val="18"/>
                <w:lang w:val="ru-RU"/>
              </w:rPr>
              <w:t>0</w:t>
            </w:r>
          </w:p>
        </w:tc>
        <w:tc>
          <w:tcPr>
            <w:tcW w:w="482" w:type="pct"/>
            <w:vAlign w:val="center"/>
          </w:tcPr>
          <w:p w14:paraId="5708F3B2" w14:textId="77777777" w:rsidR="00F472AB" w:rsidRPr="00D21BDC" w:rsidRDefault="00F472AB" w:rsidP="00CC1244">
            <w:pPr>
              <w:spacing w:before="20" w:after="20"/>
              <w:jc w:val="center"/>
              <w:rPr>
                <w:sz w:val="18"/>
                <w:szCs w:val="18"/>
                <w:lang w:val="ru-RU"/>
              </w:rPr>
            </w:pPr>
            <w:r w:rsidRPr="00D21BDC">
              <w:rPr>
                <w:sz w:val="18"/>
                <w:szCs w:val="18"/>
                <w:lang w:val="ru-RU"/>
              </w:rPr>
              <w:t>17,3</w:t>
            </w:r>
          </w:p>
        </w:tc>
        <w:tc>
          <w:tcPr>
            <w:tcW w:w="469" w:type="pct"/>
            <w:vAlign w:val="center"/>
          </w:tcPr>
          <w:p w14:paraId="0D79C843" w14:textId="77777777" w:rsidR="00F472AB" w:rsidRPr="00D21BDC" w:rsidRDefault="00F472AB" w:rsidP="00CC1244">
            <w:pPr>
              <w:spacing w:before="20" w:after="20"/>
              <w:jc w:val="right"/>
              <w:rPr>
                <w:sz w:val="18"/>
                <w:szCs w:val="18"/>
                <w:lang w:val="ru-RU"/>
              </w:rPr>
            </w:pPr>
            <w:r w:rsidRPr="00D21BDC">
              <w:rPr>
                <w:sz w:val="18"/>
                <w:szCs w:val="18"/>
                <w:lang w:val="ru-RU"/>
              </w:rPr>
              <w:t>н/п</w:t>
            </w:r>
          </w:p>
        </w:tc>
      </w:tr>
      <w:tr w:rsidR="00F472AB" w:rsidRPr="00D21BDC" w14:paraId="4B3B2528" w14:textId="77777777" w:rsidTr="00D21BDC">
        <w:trPr>
          <w:trHeight w:val="46"/>
        </w:trPr>
        <w:tc>
          <w:tcPr>
            <w:tcW w:w="613" w:type="pct"/>
            <w:vMerge w:val="restart"/>
            <w:vAlign w:val="center"/>
          </w:tcPr>
          <w:p w14:paraId="082D2FD1" w14:textId="77777777" w:rsidR="00F472AB" w:rsidRPr="00D21BDC" w:rsidRDefault="00F472AB" w:rsidP="00CC1244">
            <w:pPr>
              <w:spacing w:before="20" w:after="20"/>
              <w:ind w:left="-22" w:right="-110"/>
              <w:jc w:val="left"/>
              <w:rPr>
                <w:sz w:val="18"/>
                <w:szCs w:val="18"/>
                <w:lang w:val="ru-RU"/>
              </w:rPr>
            </w:pPr>
            <w:r w:rsidRPr="00D21BDC">
              <w:rPr>
                <w:sz w:val="18"/>
                <w:szCs w:val="18"/>
                <w:lang w:val="ru-RU"/>
              </w:rPr>
              <w:t>Объемы средств, рекомендованные в принципе    (в долл. США)</w:t>
            </w:r>
          </w:p>
        </w:tc>
        <w:tc>
          <w:tcPr>
            <w:tcW w:w="438" w:type="pct"/>
            <w:vMerge w:val="restart"/>
            <w:vAlign w:val="center"/>
          </w:tcPr>
          <w:p w14:paraId="489018ED" w14:textId="77777777" w:rsidR="00F472AB" w:rsidRPr="00D21BDC" w:rsidRDefault="00F472AB" w:rsidP="00CC1244">
            <w:pPr>
              <w:spacing w:before="20" w:after="20"/>
              <w:ind w:left="-17" w:right="-17"/>
              <w:jc w:val="left"/>
              <w:rPr>
                <w:sz w:val="18"/>
                <w:szCs w:val="18"/>
                <w:lang w:val="ru-RU"/>
              </w:rPr>
            </w:pPr>
            <w:r w:rsidRPr="00D21BDC">
              <w:rPr>
                <w:sz w:val="18"/>
                <w:szCs w:val="18"/>
                <w:lang w:val="ru-RU"/>
              </w:rPr>
              <w:t>ЮНЕП</w:t>
            </w:r>
          </w:p>
        </w:tc>
        <w:tc>
          <w:tcPr>
            <w:tcW w:w="998" w:type="pct"/>
            <w:vAlign w:val="center"/>
          </w:tcPr>
          <w:p w14:paraId="5B19182F" w14:textId="77777777" w:rsidR="00F472AB" w:rsidRPr="00D21BDC" w:rsidRDefault="00F472AB" w:rsidP="00CC1244">
            <w:pPr>
              <w:spacing w:before="20" w:after="20"/>
              <w:jc w:val="left"/>
              <w:rPr>
                <w:sz w:val="18"/>
                <w:szCs w:val="18"/>
                <w:lang w:val="ru-RU"/>
              </w:rPr>
            </w:pPr>
            <w:r w:rsidRPr="00D21BDC">
              <w:rPr>
                <w:sz w:val="18"/>
                <w:szCs w:val="18"/>
                <w:lang w:val="ru-RU"/>
              </w:rPr>
              <w:t xml:space="preserve">Расходы по проекту </w:t>
            </w:r>
          </w:p>
        </w:tc>
        <w:tc>
          <w:tcPr>
            <w:tcW w:w="510" w:type="pct"/>
          </w:tcPr>
          <w:p w14:paraId="6CC1A5FA" w14:textId="77777777" w:rsidR="00F472AB" w:rsidRPr="00D21BDC" w:rsidRDefault="00F472AB" w:rsidP="00CC1244">
            <w:pPr>
              <w:spacing w:before="20" w:after="20"/>
              <w:jc w:val="right"/>
              <w:rPr>
                <w:sz w:val="18"/>
                <w:szCs w:val="18"/>
                <w:lang w:val="ru-RU"/>
              </w:rPr>
            </w:pPr>
            <w:r w:rsidRPr="00D21BDC">
              <w:rPr>
                <w:sz w:val="18"/>
                <w:szCs w:val="18"/>
                <w:lang w:val="ru-RU"/>
              </w:rPr>
              <w:t>222 400</w:t>
            </w:r>
          </w:p>
        </w:tc>
        <w:tc>
          <w:tcPr>
            <w:tcW w:w="456" w:type="pct"/>
          </w:tcPr>
          <w:p w14:paraId="5C095F08" w14:textId="77777777" w:rsidR="00F472AB" w:rsidRPr="00D21BDC" w:rsidRDefault="00F472AB" w:rsidP="00CC1244">
            <w:pPr>
              <w:spacing w:before="20" w:after="20"/>
              <w:jc w:val="right"/>
              <w:rPr>
                <w:sz w:val="18"/>
                <w:szCs w:val="18"/>
                <w:lang w:val="ru-RU"/>
              </w:rPr>
            </w:pPr>
            <w:r w:rsidRPr="00D21BDC">
              <w:rPr>
                <w:sz w:val="18"/>
                <w:szCs w:val="18"/>
                <w:lang w:val="ru-RU"/>
              </w:rPr>
              <w:t>0</w:t>
            </w:r>
          </w:p>
        </w:tc>
        <w:tc>
          <w:tcPr>
            <w:tcW w:w="529" w:type="pct"/>
          </w:tcPr>
          <w:p w14:paraId="6E8F8F71" w14:textId="77777777" w:rsidR="00F472AB" w:rsidRPr="00D21BDC" w:rsidRDefault="00F472AB" w:rsidP="00CC1244">
            <w:pPr>
              <w:spacing w:before="20" w:after="20"/>
              <w:jc w:val="right"/>
              <w:rPr>
                <w:sz w:val="18"/>
                <w:szCs w:val="18"/>
                <w:lang w:val="ru-RU"/>
              </w:rPr>
            </w:pPr>
            <w:r w:rsidRPr="00D21BDC">
              <w:rPr>
                <w:sz w:val="18"/>
                <w:szCs w:val="18"/>
                <w:lang w:val="ru-RU"/>
              </w:rPr>
              <w:t>210 000</w:t>
            </w:r>
          </w:p>
        </w:tc>
        <w:tc>
          <w:tcPr>
            <w:tcW w:w="505" w:type="pct"/>
          </w:tcPr>
          <w:p w14:paraId="147EE494" w14:textId="77777777" w:rsidR="00F472AB" w:rsidRPr="00D21BDC" w:rsidRDefault="00F472AB" w:rsidP="00CC1244">
            <w:pPr>
              <w:spacing w:before="20" w:after="20"/>
              <w:jc w:val="right"/>
              <w:rPr>
                <w:sz w:val="18"/>
                <w:szCs w:val="18"/>
                <w:lang w:val="ru-RU"/>
              </w:rPr>
            </w:pPr>
            <w:r w:rsidRPr="00D21BDC">
              <w:rPr>
                <w:sz w:val="18"/>
                <w:szCs w:val="18"/>
                <w:lang w:val="ru-RU"/>
              </w:rPr>
              <w:t>0</w:t>
            </w:r>
          </w:p>
        </w:tc>
        <w:tc>
          <w:tcPr>
            <w:tcW w:w="482" w:type="pct"/>
          </w:tcPr>
          <w:p w14:paraId="6313C546" w14:textId="77777777" w:rsidR="00F472AB" w:rsidRPr="00D21BDC" w:rsidRDefault="00F472AB" w:rsidP="00CC1244">
            <w:pPr>
              <w:spacing w:before="20" w:after="20"/>
              <w:jc w:val="right"/>
              <w:rPr>
                <w:sz w:val="18"/>
                <w:szCs w:val="18"/>
                <w:lang w:val="ru-RU"/>
              </w:rPr>
            </w:pPr>
            <w:r w:rsidRPr="00D21BDC">
              <w:rPr>
                <w:sz w:val="18"/>
                <w:szCs w:val="18"/>
                <w:lang w:val="ru-RU"/>
              </w:rPr>
              <w:t>67 600</w:t>
            </w:r>
          </w:p>
        </w:tc>
        <w:tc>
          <w:tcPr>
            <w:tcW w:w="469" w:type="pct"/>
          </w:tcPr>
          <w:p w14:paraId="08840186" w14:textId="77777777" w:rsidR="00F472AB" w:rsidRPr="00D21BDC" w:rsidRDefault="00F472AB" w:rsidP="00CC1244">
            <w:pPr>
              <w:spacing w:before="20" w:after="20"/>
              <w:jc w:val="right"/>
              <w:rPr>
                <w:sz w:val="18"/>
                <w:szCs w:val="18"/>
                <w:lang w:val="ru-RU"/>
              </w:rPr>
            </w:pPr>
            <w:r w:rsidRPr="00D21BDC">
              <w:rPr>
                <w:sz w:val="18"/>
                <w:szCs w:val="18"/>
                <w:lang w:val="ru-RU"/>
              </w:rPr>
              <w:t>500 000</w:t>
            </w:r>
          </w:p>
        </w:tc>
      </w:tr>
      <w:tr w:rsidR="00F472AB" w:rsidRPr="00D21BDC" w14:paraId="76CCC685" w14:textId="77777777" w:rsidTr="00D21BDC">
        <w:trPr>
          <w:trHeight w:val="46"/>
        </w:trPr>
        <w:tc>
          <w:tcPr>
            <w:tcW w:w="613" w:type="pct"/>
            <w:vMerge/>
          </w:tcPr>
          <w:p w14:paraId="370D4134" w14:textId="77777777" w:rsidR="00F472AB" w:rsidRPr="00D21BDC" w:rsidRDefault="00F472AB" w:rsidP="00CC1244">
            <w:pPr>
              <w:spacing w:before="20" w:after="20"/>
              <w:rPr>
                <w:sz w:val="18"/>
                <w:szCs w:val="18"/>
                <w:lang w:val="ru-RU"/>
              </w:rPr>
            </w:pPr>
          </w:p>
        </w:tc>
        <w:tc>
          <w:tcPr>
            <w:tcW w:w="438" w:type="pct"/>
            <w:vMerge/>
            <w:vAlign w:val="center"/>
          </w:tcPr>
          <w:p w14:paraId="128B4148" w14:textId="77777777" w:rsidR="00F472AB" w:rsidRPr="00D21BDC" w:rsidRDefault="00F472AB" w:rsidP="00CC1244">
            <w:pPr>
              <w:spacing w:before="20" w:after="20"/>
              <w:jc w:val="left"/>
              <w:rPr>
                <w:sz w:val="18"/>
                <w:szCs w:val="18"/>
                <w:lang w:val="ru-RU"/>
              </w:rPr>
            </w:pPr>
          </w:p>
        </w:tc>
        <w:tc>
          <w:tcPr>
            <w:tcW w:w="998" w:type="pct"/>
            <w:vAlign w:val="center"/>
          </w:tcPr>
          <w:p w14:paraId="03543563" w14:textId="77777777" w:rsidR="00F472AB" w:rsidRPr="00D21BDC" w:rsidRDefault="00F472AB" w:rsidP="00CC1244">
            <w:pPr>
              <w:spacing w:before="20" w:after="20"/>
              <w:ind w:right="-69"/>
              <w:jc w:val="left"/>
              <w:rPr>
                <w:sz w:val="18"/>
                <w:szCs w:val="18"/>
                <w:lang w:val="ru-RU"/>
              </w:rPr>
            </w:pPr>
            <w:r w:rsidRPr="00D21BDC">
              <w:rPr>
                <w:sz w:val="18"/>
                <w:szCs w:val="18"/>
                <w:lang w:val="ru-RU"/>
              </w:rPr>
              <w:t xml:space="preserve">Эксплуатац. расходы </w:t>
            </w:r>
          </w:p>
        </w:tc>
        <w:tc>
          <w:tcPr>
            <w:tcW w:w="510" w:type="pct"/>
          </w:tcPr>
          <w:p w14:paraId="5090BC5A" w14:textId="77777777" w:rsidR="00F472AB" w:rsidRPr="00D21BDC" w:rsidRDefault="00F472AB" w:rsidP="00CC1244">
            <w:pPr>
              <w:spacing w:before="20" w:after="20"/>
              <w:jc w:val="right"/>
              <w:rPr>
                <w:sz w:val="18"/>
                <w:szCs w:val="18"/>
                <w:lang w:val="ru-RU"/>
              </w:rPr>
            </w:pPr>
            <w:r w:rsidRPr="00D21BDC">
              <w:rPr>
                <w:sz w:val="18"/>
                <w:szCs w:val="18"/>
                <w:lang w:val="ru-RU"/>
              </w:rPr>
              <w:t>28 912</w:t>
            </w:r>
          </w:p>
        </w:tc>
        <w:tc>
          <w:tcPr>
            <w:tcW w:w="456" w:type="pct"/>
          </w:tcPr>
          <w:p w14:paraId="5B96BB09" w14:textId="77777777" w:rsidR="00F472AB" w:rsidRPr="00D21BDC" w:rsidRDefault="00F472AB" w:rsidP="00CC1244">
            <w:pPr>
              <w:spacing w:before="20" w:after="20"/>
              <w:jc w:val="right"/>
              <w:rPr>
                <w:sz w:val="18"/>
                <w:szCs w:val="18"/>
                <w:lang w:val="ru-RU"/>
              </w:rPr>
            </w:pPr>
            <w:r w:rsidRPr="00D21BDC">
              <w:rPr>
                <w:sz w:val="18"/>
                <w:szCs w:val="18"/>
                <w:lang w:val="ru-RU"/>
              </w:rPr>
              <w:t>0</w:t>
            </w:r>
          </w:p>
        </w:tc>
        <w:tc>
          <w:tcPr>
            <w:tcW w:w="529" w:type="pct"/>
          </w:tcPr>
          <w:p w14:paraId="40924028" w14:textId="77777777" w:rsidR="00F472AB" w:rsidRPr="00D21BDC" w:rsidRDefault="00F472AB" w:rsidP="00CC1244">
            <w:pPr>
              <w:spacing w:before="20" w:after="20"/>
              <w:jc w:val="right"/>
              <w:rPr>
                <w:sz w:val="18"/>
                <w:szCs w:val="18"/>
                <w:lang w:val="ru-RU"/>
              </w:rPr>
            </w:pPr>
            <w:r w:rsidRPr="00D21BDC">
              <w:rPr>
                <w:sz w:val="18"/>
                <w:szCs w:val="18"/>
                <w:lang w:val="ru-RU"/>
              </w:rPr>
              <w:t>27 300</w:t>
            </w:r>
          </w:p>
        </w:tc>
        <w:tc>
          <w:tcPr>
            <w:tcW w:w="505" w:type="pct"/>
          </w:tcPr>
          <w:p w14:paraId="45B409FC" w14:textId="77777777" w:rsidR="00F472AB" w:rsidRPr="00D21BDC" w:rsidRDefault="00F472AB" w:rsidP="00CC1244">
            <w:pPr>
              <w:spacing w:before="20" w:after="20"/>
              <w:jc w:val="right"/>
              <w:rPr>
                <w:sz w:val="18"/>
                <w:szCs w:val="18"/>
                <w:lang w:val="ru-RU"/>
              </w:rPr>
            </w:pPr>
            <w:r w:rsidRPr="00D21BDC">
              <w:rPr>
                <w:sz w:val="18"/>
                <w:szCs w:val="18"/>
                <w:lang w:val="ru-RU"/>
              </w:rPr>
              <w:t>0</w:t>
            </w:r>
          </w:p>
        </w:tc>
        <w:tc>
          <w:tcPr>
            <w:tcW w:w="482" w:type="pct"/>
          </w:tcPr>
          <w:p w14:paraId="26EFDF04" w14:textId="77777777" w:rsidR="00F472AB" w:rsidRPr="00D21BDC" w:rsidRDefault="00F472AB" w:rsidP="00CC1244">
            <w:pPr>
              <w:spacing w:before="20" w:after="20"/>
              <w:jc w:val="right"/>
              <w:rPr>
                <w:sz w:val="18"/>
                <w:szCs w:val="18"/>
                <w:lang w:val="ru-RU"/>
              </w:rPr>
            </w:pPr>
            <w:r w:rsidRPr="00D21BDC">
              <w:rPr>
                <w:sz w:val="18"/>
                <w:szCs w:val="18"/>
                <w:lang w:val="ru-RU"/>
              </w:rPr>
              <w:t>8788</w:t>
            </w:r>
          </w:p>
        </w:tc>
        <w:tc>
          <w:tcPr>
            <w:tcW w:w="469" w:type="pct"/>
          </w:tcPr>
          <w:p w14:paraId="5B4B6774" w14:textId="77777777" w:rsidR="00F472AB" w:rsidRPr="00D21BDC" w:rsidRDefault="00F472AB" w:rsidP="00CC1244">
            <w:pPr>
              <w:spacing w:before="20" w:after="20"/>
              <w:jc w:val="right"/>
              <w:rPr>
                <w:sz w:val="18"/>
                <w:szCs w:val="18"/>
                <w:lang w:val="ru-RU"/>
              </w:rPr>
            </w:pPr>
            <w:r w:rsidRPr="00D21BDC">
              <w:rPr>
                <w:sz w:val="18"/>
                <w:szCs w:val="18"/>
                <w:lang w:val="ru-RU"/>
              </w:rPr>
              <w:t>65 000</w:t>
            </w:r>
          </w:p>
        </w:tc>
      </w:tr>
      <w:tr w:rsidR="00F472AB" w:rsidRPr="00D21BDC" w14:paraId="7E369E5E" w14:textId="77777777" w:rsidTr="00D21BDC">
        <w:trPr>
          <w:trHeight w:val="46"/>
        </w:trPr>
        <w:tc>
          <w:tcPr>
            <w:tcW w:w="613" w:type="pct"/>
            <w:vMerge/>
          </w:tcPr>
          <w:p w14:paraId="28E8E669" w14:textId="77777777" w:rsidR="00F472AB" w:rsidRPr="00D21BDC" w:rsidRDefault="00F472AB" w:rsidP="00CC1244">
            <w:pPr>
              <w:spacing w:before="20" w:after="20"/>
              <w:rPr>
                <w:sz w:val="18"/>
                <w:szCs w:val="18"/>
                <w:lang w:val="ru-RU"/>
              </w:rPr>
            </w:pPr>
          </w:p>
        </w:tc>
        <w:tc>
          <w:tcPr>
            <w:tcW w:w="438" w:type="pct"/>
            <w:vMerge w:val="restart"/>
            <w:vAlign w:val="center"/>
          </w:tcPr>
          <w:p w14:paraId="09DC1AFF" w14:textId="77777777" w:rsidR="00F472AB" w:rsidRPr="00D21BDC" w:rsidRDefault="00F472AB" w:rsidP="00CC1244">
            <w:pPr>
              <w:spacing w:before="20" w:after="20"/>
              <w:ind w:left="-17" w:right="-196"/>
              <w:jc w:val="left"/>
              <w:rPr>
                <w:sz w:val="18"/>
                <w:szCs w:val="18"/>
                <w:lang w:val="ru-RU"/>
              </w:rPr>
            </w:pPr>
            <w:r w:rsidRPr="00D21BDC">
              <w:rPr>
                <w:sz w:val="18"/>
                <w:szCs w:val="18"/>
                <w:lang w:val="ru-RU"/>
              </w:rPr>
              <w:t>ЮНИДО</w:t>
            </w:r>
          </w:p>
        </w:tc>
        <w:tc>
          <w:tcPr>
            <w:tcW w:w="998" w:type="pct"/>
            <w:vAlign w:val="center"/>
          </w:tcPr>
          <w:p w14:paraId="5C045BBD" w14:textId="77777777" w:rsidR="00F472AB" w:rsidRPr="00D21BDC" w:rsidRDefault="00F472AB" w:rsidP="00F871F4">
            <w:pPr>
              <w:spacing w:before="20" w:after="20"/>
              <w:jc w:val="left"/>
              <w:rPr>
                <w:sz w:val="18"/>
                <w:szCs w:val="18"/>
                <w:lang w:val="ru-RU"/>
              </w:rPr>
            </w:pPr>
            <w:r w:rsidRPr="00D21BDC">
              <w:rPr>
                <w:sz w:val="18"/>
                <w:szCs w:val="18"/>
                <w:lang w:val="ru-RU"/>
              </w:rPr>
              <w:t xml:space="preserve">Расходы по проекту </w:t>
            </w:r>
          </w:p>
        </w:tc>
        <w:tc>
          <w:tcPr>
            <w:tcW w:w="510" w:type="pct"/>
          </w:tcPr>
          <w:p w14:paraId="2E4036DB" w14:textId="77777777" w:rsidR="00F472AB" w:rsidRPr="00D21BDC" w:rsidRDefault="00F472AB" w:rsidP="00CC1244">
            <w:pPr>
              <w:spacing w:before="20" w:after="20"/>
              <w:jc w:val="right"/>
              <w:rPr>
                <w:sz w:val="18"/>
                <w:szCs w:val="18"/>
                <w:lang w:val="ru-RU"/>
              </w:rPr>
            </w:pPr>
            <w:r w:rsidRPr="00D21BDC">
              <w:rPr>
                <w:sz w:val="18"/>
                <w:szCs w:val="18"/>
                <w:lang w:val="ru-RU"/>
              </w:rPr>
              <w:t>189 000</w:t>
            </w:r>
          </w:p>
        </w:tc>
        <w:tc>
          <w:tcPr>
            <w:tcW w:w="456" w:type="pct"/>
          </w:tcPr>
          <w:p w14:paraId="70853730" w14:textId="77777777" w:rsidR="00F472AB" w:rsidRPr="00D21BDC" w:rsidRDefault="00F472AB" w:rsidP="00CC1244">
            <w:pPr>
              <w:spacing w:before="20" w:after="20"/>
              <w:jc w:val="right"/>
              <w:rPr>
                <w:sz w:val="18"/>
                <w:szCs w:val="18"/>
                <w:lang w:val="ru-RU"/>
              </w:rPr>
            </w:pPr>
            <w:r w:rsidRPr="00D21BDC">
              <w:rPr>
                <w:sz w:val="18"/>
                <w:szCs w:val="18"/>
                <w:lang w:val="ru-RU"/>
              </w:rPr>
              <w:t>0</w:t>
            </w:r>
          </w:p>
        </w:tc>
        <w:tc>
          <w:tcPr>
            <w:tcW w:w="529" w:type="pct"/>
          </w:tcPr>
          <w:p w14:paraId="41A31F27" w14:textId="77777777" w:rsidR="00F472AB" w:rsidRPr="00D21BDC" w:rsidRDefault="00F472AB" w:rsidP="00CC1244">
            <w:pPr>
              <w:spacing w:before="20" w:after="20"/>
              <w:jc w:val="right"/>
              <w:rPr>
                <w:sz w:val="18"/>
                <w:szCs w:val="18"/>
                <w:lang w:val="ru-RU"/>
              </w:rPr>
            </w:pPr>
            <w:r w:rsidRPr="00D21BDC">
              <w:rPr>
                <w:sz w:val="18"/>
                <w:szCs w:val="18"/>
                <w:lang w:val="ru-RU"/>
              </w:rPr>
              <w:t>120 000</w:t>
            </w:r>
          </w:p>
        </w:tc>
        <w:tc>
          <w:tcPr>
            <w:tcW w:w="505" w:type="pct"/>
          </w:tcPr>
          <w:p w14:paraId="29EEF89B" w14:textId="77777777" w:rsidR="00F472AB" w:rsidRPr="00D21BDC" w:rsidRDefault="00F472AB" w:rsidP="00CC1244">
            <w:pPr>
              <w:spacing w:before="20" w:after="20"/>
              <w:jc w:val="right"/>
              <w:rPr>
                <w:sz w:val="18"/>
                <w:szCs w:val="18"/>
                <w:lang w:val="ru-RU"/>
              </w:rPr>
            </w:pPr>
            <w:r w:rsidRPr="00D21BDC">
              <w:rPr>
                <w:sz w:val="18"/>
                <w:szCs w:val="18"/>
                <w:lang w:val="ru-RU"/>
              </w:rPr>
              <w:t>0</w:t>
            </w:r>
          </w:p>
        </w:tc>
        <w:tc>
          <w:tcPr>
            <w:tcW w:w="482" w:type="pct"/>
          </w:tcPr>
          <w:p w14:paraId="4FC41931" w14:textId="77777777" w:rsidR="00F472AB" w:rsidRPr="00D21BDC" w:rsidRDefault="00F472AB" w:rsidP="00CC1244">
            <w:pPr>
              <w:spacing w:before="20" w:after="20"/>
              <w:jc w:val="right"/>
              <w:rPr>
                <w:sz w:val="18"/>
                <w:szCs w:val="18"/>
                <w:lang w:val="ru-RU"/>
              </w:rPr>
            </w:pPr>
            <w:r w:rsidRPr="00D21BDC">
              <w:rPr>
                <w:sz w:val="18"/>
                <w:szCs w:val="18"/>
                <w:lang w:val="ru-RU"/>
              </w:rPr>
              <w:t>16 000</w:t>
            </w:r>
          </w:p>
        </w:tc>
        <w:tc>
          <w:tcPr>
            <w:tcW w:w="469" w:type="pct"/>
          </w:tcPr>
          <w:p w14:paraId="31074032" w14:textId="77777777" w:rsidR="00F472AB" w:rsidRPr="00D21BDC" w:rsidRDefault="00F472AB" w:rsidP="00CC1244">
            <w:pPr>
              <w:spacing w:before="20" w:after="20"/>
              <w:jc w:val="right"/>
              <w:rPr>
                <w:sz w:val="18"/>
                <w:szCs w:val="18"/>
                <w:lang w:val="ru-RU"/>
              </w:rPr>
            </w:pPr>
            <w:r w:rsidRPr="00D21BDC">
              <w:rPr>
                <w:sz w:val="18"/>
                <w:szCs w:val="18"/>
                <w:lang w:val="ru-RU"/>
              </w:rPr>
              <w:t>325 000</w:t>
            </w:r>
          </w:p>
        </w:tc>
      </w:tr>
      <w:tr w:rsidR="00F472AB" w:rsidRPr="00D21BDC" w14:paraId="0A9E59C6" w14:textId="77777777" w:rsidTr="00D21BDC">
        <w:trPr>
          <w:trHeight w:val="46"/>
        </w:trPr>
        <w:tc>
          <w:tcPr>
            <w:tcW w:w="613" w:type="pct"/>
            <w:vMerge/>
          </w:tcPr>
          <w:p w14:paraId="1066850C" w14:textId="77777777" w:rsidR="00F472AB" w:rsidRPr="00D21BDC" w:rsidRDefault="00F472AB" w:rsidP="00CC1244">
            <w:pPr>
              <w:spacing w:before="20" w:after="20"/>
              <w:rPr>
                <w:sz w:val="18"/>
                <w:szCs w:val="18"/>
                <w:lang w:val="ru-RU"/>
              </w:rPr>
            </w:pPr>
          </w:p>
        </w:tc>
        <w:tc>
          <w:tcPr>
            <w:tcW w:w="438" w:type="pct"/>
            <w:vMerge/>
            <w:vAlign w:val="center"/>
          </w:tcPr>
          <w:p w14:paraId="480ACB71" w14:textId="77777777" w:rsidR="00F472AB" w:rsidRPr="00D21BDC" w:rsidRDefault="00F472AB" w:rsidP="00CC1244">
            <w:pPr>
              <w:spacing w:before="20" w:after="20"/>
              <w:jc w:val="left"/>
              <w:rPr>
                <w:sz w:val="18"/>
                <w:szCs w:val="18"/>
                <w:lang w:val="ru-RU"/>
              </w:rPr>
            </w:pPr>
          </w:p>
        </w:tc>
        <w:tc>
          <w:tcPr>
            <w:tcW w:w="998" w:type="pct"/>
            <w:vAlign w:val="center"/>
          </w:tcPr>
          <w:p w14:paraId="612B7CB9" w14:textId="77777777" w:rsidR="00F472AB" w:rsidRPr="00D21BDC" w:rsidRDefault="00F472AB" w:rsidP="00F871F4">
            <w:pPr>
              <w:spacing w:before="20" w:after="20"/>
              <w:ind w:right="-69"/>
              <w:jc w:val="left"/>
              <w:rPr>
                <w:sz w:val="18"/>
                <w:szCs w:val="18"/>
                <w:lang w:val="ru-RU"/>
              </w:rPr>
            </w:pPr>
            <w:r w:rsidRPr="00D21BDC">
              <w:rPr>
                <w:sz w:val="18"/>
                <w:szCs w:val="18"/>
                <w:lang w:val="ru-RU"/>
              </w:rPr>
              <w:t xml:space="preserve">Эксплуатац. расходы </w:t>
            </w:r>
          </w:p>
        </w:tc>
        <w:tc>
          <w:tcPr>
            <w:tcW w:w="510" w:type="pct"/>
          </w:tcPr>
          <w:p w14:paraId="5C5CBAC5" w14:textId="77777777" w:rsidR="00F472AB" w:rsidRPr="00D21BDC" w:rsidRDefault="00F472AB" w:rsidP="00CC1244">
            <w:pPr>
              <w:spacing w:before="20" w:after="20"/>
              <w:jc w:val="right"/>
              <w:rPr>
                <w:sz w:val="18"/>
                <w:szCs w:val="18"/>
                <w:lang w:val="ru-RU"/>
              </w:rPr>
            </w:pPr>
            <w:r w:rsidRPr="00D21BDC">
              <w:rPr>
                <w:sz w:val="18"/>
                <w:szCs w:val="18"/>
                <w:lang w:val="ru-RU"/>
              </w:rPr>
              <w:t>13 230</w:t>
            </w:r>
          </w:p>
        </w:tc>
        <w:tc>
          <w:tcPr>
            <w:tcW w:w="456" w:type="pct"/>
          </w:tcPr>
          <w:p w14:paraId="6C75F12E" w14:textId="77777777" w:rsidR="00F472AB" w:rsidRPr="00D21BDC" w:rsidRDefault="00F472AB" w:rsidP="00CC1244">
            <w:pPr>
              <w:spacing w:before="20" w:after="20"/>
              <w:jc w:val="right"/>
              <w:rPr>
                <w:sz w:val="18"/>
                <w:szCs w:val="18"/>
                <w:lang w:val="ru-RU"/>
              </w:rPr>
            </w:pPr>
            <w:r w:rsidRPr="00D21BDC">
              <w:rPr>
                <w:sz w:val="18"/>
                <w:szCs w:val="18"/>
                <w:lang w:val="ru-RU"/>
              </w:rPr>
              <w:t>0</w:t>
            </w:r>
          </w:p>
        </w:tc>
        <w:tc>
          <w:tcPr>
            <w:tcW w:w="529" w:type="pct"/>
          </w:tcPr>
          <w:p w14:paraId="03B254D8" w14:textId="77777777" w:rsidR="00F472AB" w:rsidRPr="00D21BDC" w:rsidRDefault="00F472AB" w:rsidP="00CC1244">
            <w:pPr>
              <w:spacing w:before="20" w:after="20"/>
              <w:jc w:val="right"/>
              <w:rPr>
                <w:sz w:val="18"/>
                <w:szCs w:val="18"/>
                <w:lang w:val="ru-RU"/>
              </w:rPr>
            </w:pPr>
            <w:r w:rsidRPr="00D21BDC">
              <w:rPr>
                <w:sz w:val="18"/>
                <w:szCs w:val="18"/>
                <w:lang w:val="ru-RU"/>
              </w:rPr>
              <w:t>8400</w:t>
            </w:r>
          </w:p>
        </w:tc>
        <w:tc>
          <w:tcPr>
            <w:tcW w:w="505" w:type="pct"/>
          </w:tcPr>
          <w:p w14:paraId="6B6DA1EE" w14:textId="77777777" w:rsidR="00F472AB" w:rsidRPr="00D21BDC" w:rsidRDefault="00F472AB" w:rsidP="00CC1244">
            <w:pPr>
              <w:spacing w:before="20" w:after="20"/>
              <w:jc w:val="right"/>
              <w:rPr>
                <w:sz w:val="18"/>
                <w:szCs w:val="18"/>
                <w:lang w:val="ru-RU"/>
              </w:rPr>
            </w:pPr>
            <w:r w:rsidRPr="00D21BDC">
              <w:rPr>
                <w:sz w:val="18"/>
                <w:szCs w:val="18"/>
                <w:lang w:val="ru-RU"/>
              </w:rPr>
              <w:t>0</w:t>
            </w:r>
          </w:p>
        </w:tc>
        <w:tc>
          <w:tcPr>
            <w:tcW w:w="482" w:type="pct"/>
          </w:tcPr>
          <w:p w14:paraId="67EA21E4" w14:textId="77777777" w:rsidR="00F472AB" w:rsidRPr="00D21BDC" w:rsidRDefault="00F472AB" w:rsidP="00CC1244">
            <w:pPr>
              <w:spacing w:before="20" w:after="20"/>
              <w:jc w:val="right"/>
              <w:rPr>
                <w:sz w:val="18"/>
                <w:szCs w:val="18"/>
                <w:lang w:val="ru-RU"/>
              </w:rPr>
            </w:pPr>
            <w:r w:rsidRPr="00D21BDC">
              <w:rPr>
                <w:sz w:val="18"/>
                <w:szCs w:val="18"/>
                <w:lang w:val="ru-RU"/>
              </w:rPr>
              <w:t>1120</w:t>
            </w:r>
          </w:p>
        </w:tc>
        <w:tc>
          <w:tcPr>
            <w:tcW w:w="469" w:type="pct"/>
          </w:tcPr>
          <w:p w14:paraId="1C232064" w14:textId="77777777" w:rsidR="00F472AB" w:rsidRPr="00D21BDC" w:rsidRDefault="00F472AB" w:rsidP="00CC1244">
            <w:pPr>
              <w:spacing w:before="20" w:after="20"/>
              <w:jc w:val="right"/>
              <w:rPr>
                <w:sz w:val="18"/>
                <w:szCs w:val="18"/>
                <w:lang w:val="ru-RU"/>
              </w:rPr>
            </w:pPr>
            <w:r w:rsidRPr="00D21BDC">
              <w:rPr>
                <w:sz w:val="18"/>
                <w:szCs w:val="18"/>
                <w:lang w:val="ru-RU"/>
              </w:rPr>
              <w:t>22 750</w:t>
            </w:r>
          </w:p>
        </w:tc>
      </w:tr>
      <w:tr w:rsidR="00F472AB" w:rsidRPr="00D21BDC" w14:paraId="2458D77E" w14:textId="77777777" w:rsidTr="00D21BDC">
        <w:trPr>
          <w:trHeight w:val="157"/>
        </w:trPr>
        <w:tc>
          <w:tcPr>
            <w:tcW w:w="613" w:type="pct"/>
            <w:vMerge/>
            <w:vAlign w:val="center"/>
          </w:tcPr>
          <w:p w14:paraId="77E6B24E" w14:textId="77777777" w:rsidR="00F472AB" w:rsidRPr="00D21BDC" w:rsidRDefault="00F472AB" w:rsidP="00CC1244">
            <w:pPr>
              <w:spacing w:before="20" w:after="20"/>
              <w:rPr>
                <w:sz w:val="18"/>
                <w:szCs w:val="18"/>
                <w:lang w:val="ru-RU"/>
              </w:rPr>
            </w:pPr>
          </w:p>
        </w:tc>
        <w:tc>
          <w:tcPr>
            <w:tcW w:w="1436" w:type="pct"/>
            <w:gridSpan w:val="2"/>
            <w:vAlign w:val="center"/>
          </w:tcPr>
          <w:p w14:paraId="68534F12" w14:textId="77777777" w:rsidR="00F472AB" w:rsidRPr="00D21BDC" w:rsidRDefault="00F472AB" w:rsidP="00CC1244">
            <w:pPr>
              <w:spacing w:before="20" w:after="20"/>
              <w:jc w:val="left"/>
              <w:rPr>
                <w:sz w:val="18"/>
                <w:szCs w:val="18"/>
                <w:lang w:val="ru-RU"/>
              </w:rPr>
            </w:pPr>
            <w:r w:rsidRPr="00D21BDC">
              <w:rPr>
                <w:sz w:val="18"/>
                <w:szCs w:val="18"/>
                <w:lang w:val="ru-RU"/>
              </w:rPr>
              <w:t xml:space="preserve">Общие расходы по проекту </w:t>
            </w:r>
          </w:p>
        </w:tc>
        <w:tc>
          <w:tcPr>
            <w:tcW w:w="510" w:type="pct"/>
            <w:vAlign w:val="center"/>
          </w:tcPr>
          <w:p w14:paraId="5F0D6597" w14:textId="77777777" w:rsidR="00F472AB" w:rsidRPr="00D21BDC" w:rsidRDefault="00F472AB" w:rsidP="00CC1244">
            <w:pPr>
              <w:spacing w:before="20" w:after="20"/>
              <w:jc w:val="right"/>
              <w:rPr>
                <w:sz w:val="18"/>
                <w:szCs w:val="18"/>
                <w:lang w:val="ru-RU"/>
              </w:rPr>
            </w:pPr>
            <w:r w:rsidRPr="00D21BDC">
              <w:rPr>
                <w:sz w:val="18"/>
                <w:szCs w:val="18"/>
                <w:lang w:val="ru-RU"/>
              </w:rPr>
              <w:t>411 400</w:t>
            </w:r>
          </w:p>
        </w:tc>
        <w:tc>
          <w:tcPr>
            <w:tcW w:w="456" w:type="pct"/>
            <w:vAlign w:val="center"/>
          </w:tcPr>
          <w:p w14:paraId="1FFF3BF5" w14:textId="77777777" w:rsidR="00F472AB" w:rsidRPr="00D21BDC" w:rsidRDefault="00F472AB" w:rsidP="00CC1244">
            <w:pPr>
              <w:spacing w:before="20" w:after="20"/>
              <w:jc w:val="right"/>
              <w:rPr>
                <w:sz w:val="18"/>
                <w:szCs w:val="18"/>
                <w:lang w:val="ru-RU"/>
              </w:rPr>
            </w:pPr>
            <w:r w:rsidRPr="00D21BDC">
              <w:rPr>
                <w:sz w:val="18"/>
                <w:szCs w:val="18"/>
                <w:lang w:val="ru-RU"/>
              </w:rPr>
              <w:t>0</w:t>
            </w:r>
          </w:p>
        </w:tc>
        <w:tc>
          <w:tcPr>
            <w:tcW w:w="529" w:type="pct"/>
            <w:vAlign w:val="center"/>
          </w:tcPr>
          <w:p w14:paraId="1DABE146" w14:textId="77777777" w:rsidR="00F472AB" w:rsidRPr="00D21BDC" w:rsidRDefault="00F472AB" w:rsidP="00CC1244">
            <w:pPr>
              <w:spacing w:before="20" w:after="20"/>
              <w:jc w:val="right"/>
              <w:rPr>
                <w:sz w:val="18"/>
                <w:szCs w:val="18"/>
                <w:lang w:val="ru-RU"/>
              </w:rPr>
            </w:pPr>
            <w:r w:rsidRPr="00D21BDC">
              <w:rPr>
                <w:sz w:val="18"/>
                <w:szCs w:val="18"/>
                <w:lang w:val="ru-RU"/>
              </w:rPr>
              <w:t>330 000</w:t>
            </w:r>
          </w:p>
        </w:tc>
        <w:tc>
          <w:tcPr>
            <w:tcW w:w="505" w:type="pct"/>
            <w:vAlign w:val="center"/>
          </w:tcPr>
          <w:p w14:paraId="65EE07E7" w14:textId="77777777" w:rsidR="00F472AB" w:rsidRPr="00D21BDC" w:rsidRDefault="00F472AB" w:rsidP="00CC1244">
            <w:pPr>
              <w:spacing w:before="20" w:after="20"/>
              <w:jc w:val="right"/>
              <w:rPr>
                <w:sz w:val="18"/>
                <w:szCs w:val="18"/>
                <w:lang w:val="ru-RU"/>
              </w:rPr>
            </w:pPr>
            <w:r w:rsidRPr="00D21BDC">
              <w:rPr>
                <w:sz w:val="18"/>
                <w:szCs w:val="18"/>
                <w:lang w:val="ru-RU"/>
              </w:rPr>
              <w:t>0</w:t>
            </w:r>
          </w:p>
        </w:tc>
        <w:tc>
          <w:tcPr>
            <w:tcW w:w="482" w:type="pct"/>
            <w:vAlign w:val="center"/>
          </w:tcPr>
          <w:p w14:paraId="77B22213" w14:textId="77777777" w:rsidR="00F472AB" w:rsidRPr="00D21BDC" w:rsidRDefault="00F472AB" w:rsidP="00CC1244">
            <w:pPr>
              <w:spacing w:before="20" w:after="20"/>
              <w:jc w:val="right"/>
              <w:rPr>
                <w:sz w:val="18"/>
                <w:szCs w:val="18"/>
                <w:lang w:val="ru-RU"/>
              </w:rPr>
            </w:pPr>
            <w:r w:rsidRPr="00D21BDC">
              <w:rPr>
                <w:sz w:val="18"/>
                <w:szCs w:val="18"/>
                <w:lang w:val="ru-RU"/>
              </w:rPr>
              <w:t>83 600</w:t>
            </w:r>
          </w:p>
        </w:tc>
        <w:tc>
          <w:tcPr>
            <w:tcW w:w="469" w:type="pct"/>
            <w:vAlign w:val="center"/>
          </w:tcPr>
          <w:p w14:paraId="07D22818" w14:textId="77777777" w:rsidR="00F472AB" w:rsidRPr="00D21BDC" w:rsidRDefault="00F472AB" w:rsidP="00CC1244">
            <w:pPr>
              <w:spacing w:before="20" w:after="20"/>
              <w:jc w:val="right"/>
              <w:rPr>
                <w:sz w:val="18"/>
                <w:szCs w:val="18"/>
                <w:lang w:val="ru-RU"/>
              </w:rPr>
            </w:pPr>
            <w:r w:rsidRPr="00D21BDC">
              <w:rPr>
                <w:sz w:val="18"/>
                <w:szCs w:val="18"/>
                <w:lang w:val="ru-RU"/>
              </w:rPr>
              <w:t>825 000</w:t>
            </w:r>
          </w:p>
        </w:tc>
      </w:tr>
      <w:tr w:rsidR="00F472AB" w:rsidRPr="00D21BDC" w14:paraId="3949D65E" w14:textId="77777777" w:rsidTr="00D21BDC">
        <w:trPr>
          <w:trHeight w:val="201"/>
        </w:trPr>
        <w:tc>
          <w:tcPr>
            <w:tcW w:w="613" w:type="pct"/>
            <w:vMerge/>
          </w:tcPr>
          <w:p w14:paraId="7F4FCE24" w14:textId="77777777" w:rsidR="00F472AB" w:rsidRPr="00D21BDC" w:rsidRDefault="00F472AB" w:rsidP="00CC1244">
            <w:pPr>
              <w:spacing w:before="20" w:after="20"/>
              <w:rPr>
                <w:sz w:val="18"/>
                <w:szCs w:val="18"/>
                <w:lang w:val="ru-RU"/>
              </w:rPr>
            </w:pPr>
          </w:p>
        </w:tc>
        <w:tc>
          <w:tcPr>
            <w:tcW w:w="1436" w:type="pct"/>
            <w:gridSpan w:val="2"/>
            <w:vAlign w:val="center"/>
          </w:tcPr>
          <w:p w14:paraId="33A44552" w14:textId="77777777" w:rsidR="00F472AB" w:rsidRPr="00D21BDC" w:rsidRDefault="00F472AB" w:rsidP="00CC1244">
            <w:pPr>
              <w:spacing w:before="20" w:after="20"/>
              <w:jc w:val="left"/>
              <w:rPr>
                <w:sz w:val="18"/>
                <w:szCs w:val="18"/>
                <w:lang w:val="ru-RU"/>
              </w:rPr>
            </w:pPr>
            <w:r w:rsidRPr="00D21BDC">
              <w:rPr>
                <w:sz w:val="18"/>
                <w:szCs w:val="18"/>
                <w:lang w:val="ru-RU"/>
              </w:rPr>
              <w:t xml:space="preserve">Общие эксплуатац. расходы </w:t>
            </w:r>
          </w:p>
        </w:tc>
        <w:tc>
          <w:tcPr>
            <w:tcW w:w="510" w:type="pct"/>
            <w:vAlign w:val="center"/>
          </w:tcPr>
          <w:p w14:paraId="40043993" w14:textId="77777777" w:rsidR="00F472AB" w:rsidRPr="00D21BDC" w:rsidRDefault="00F472AB" w:rsidP="00CC1244">
            <w:pPr>
              <w:spacing w:before="20" w:after="20"/>
              <w:jc w:val="right"/>
              <w:rPr>
                <w:sz w:val="18"/>
                <w:szCs w:val="18"/>
                <w:lang w:val="ru-RU"/>
              </w:rPr>
            </w:pPr>
            <w:r w:rsidRPr="00D21BDC">
              <w:rPr>
                <w:sz w:val="18"/>
                <w:szCs w:val="18"/>
                <w:lang w:val="ru-RU"/>
              </w:rPr>
              <w:t>42 142</w:t>
            </w:r>
          </w:p>
        </w:tc>
        <w:tc>
          <w:tcPr>
            <w:tcW w:w="456" w:type="pct"/>
            <w:vAlign w:val="center"/>
          </w:tcPr>
          <w:p w14:paraId="7D218D9F" w14:textId="77777777" w:rsidR="00F472AB" w:rsidRPr="00D21BDC" w:rsidRDefault="00F472AB" w:rsidP="00CC1244">
            <w:pPr>
              <w:spacing w:before="20" w:after="20"/>
              <w:jc w:val="right"/>
              <w:rPr>
                <w:sz w:val="18"/>
                <w:szCs w:val="18"/>
                <w:lang w:val="ru-RU"/>
              </w:rPr>
            </w:pPr>
            <w:r w:rsidRPr="00D21BDC">
              <w:rPr>
                <w:sz w:val="18"/>
                <w:szCs w:val="18"/>
                <w:lang w:val="ru-RU"/>
              </w:rPr>
              <w:t>0</w:t>
            </w:r>
          </w:p>
        </w:tc>
        <w:tc>
          <w:tcPr>
            <w:tcW w:w="529" w:type="pct"/>
            <w:vAlign w:val="center"/>
          </w:tcPr>
          <w:p w14:paraId="0B430912" w14:textId="77777777" w:rsidR="00F472AB" w:rsidRPr="00D21BDC" w:rsidRDefault="00F472AB" w:rsidP="00CC1244">
            <w:pPr>
              <w:spacing w:before="20" w:after="20"/>
              <w:jc w:val="right"/>
              <w:rPr>
                <w:sz w:val="18"/>
                <w:szCs w:val="18"/>
                <w:lang w:val="ru-RU"/>
              </w:rPr>
            </w:pPr>
            <w:r w:rsidRPr="00D21BDC">
              <w:rPr>
                <w:sz w:val="18"/>
                <w:szCs w:val="18"/>
                <w:lang w:val="ru-RU"/>
              </w:rPr>
              <w:t>35 700</w:t>
            </w:r>
          </w:p>
        </w:tc>
        <w:tc>
          <w:tcPr>
            <w:tcW w:w="505" w:type="pct"/>
            <w:vAlign w:val="center"/>
          </w:tcPr>
          <w:p w14:paraId="25BFB834" w14:textId="77777777" w:rsidR="00F472AB" w:rsidRPr="00D21BDC" w:rsidRDefault="00F472AB" w:rsidP="00CC1244">
            <w:pPr>
              <w:spacing w:before="20" w:after="20"/>
              <w:jc w:val="right"/>
              <w:rPr>
                <w:sz w:val="18"/>
                <w:szCs w:val="18"/>
                <w:lang w:val="ru-RU"/>
              </w:rPr>
            </w:pPr>
            <w:r w:rsidRPr="00D21BDC">
              <w:rPr>
                <w:sz w:val="18"/>
                <w:szCs w:val="18"/>
                <w:lang w:val="ru-RU"/>
              </w:rPr>
              <w:t>0</w:t>
            </w:r>
          </w:p>
        </w:tc>
        <w:tc>
          <w:tcPr>
            <w:tcW w:w="482" w:type="pct"/>
            <w:vAlign w:val="center"/>
          </w:tcPr>
          <w:p w14:paraId="470A735D" w14:textId="77777777" w:rsidR="00F472AB" w:rsidRPr="00D21BDC" w:rsidRDefault="00F472AB" w:rsidP="00CC1244">
            <w:pPr>
              <w:spacing w:before="20" w:after="20"/>
              <w:jc w:val="right"/>
              <w:rPr>
                <w:sz w:val="18"/>
                <w:szCs w:val="18"/>
                <w:lang w:val="ru-RU"/>
              </w:rPr>
            </w:pPr>
            <w:r w:rsidRPr="00D21BDC">
              <w:rPr>
                <w:sz w:val="18"/>
                <w:szCs w:val="18"/>
                <w:lang w:val="ru-RU"/>
              </w:rPr>
              <w:t>9908</w:t>
            </w:r>
          </w:p>
        </w:tc>
        <w:tc>
          <w:tcPr>
            <w:tcW w:w="469" w:type="pct"/>
            <w:vAlign w:val="center"/>
          </w:tcPr>
          <w:p w14:paraId="76F893C5" w14:textId="77777777" w:rsidR="00F472AB" w:rsidRPr="00D21BDC" w:rsidRDefault="00F472AB" w:rsidP="00CC1244">
            <w:pPr>
              <w:spacing w:before="20" w:after="20"/>
              <w:jc w:val="right"/>
              <w:rPr>
                <w:sz w:val="18"/>
                <w:szCs w:val="18"/>
                <w:lang w:val="ru-RU"/>
              </w:rPr>
            </w:pPr>
            <w:r w:rsidRPr="00D21BDC">
              <w:rPr>
                <w:sz w:val="18"/>
                <w:szCs w:val="18"/>
                <w:lang w:val="ru-RU"/>
              </w:rPr>
              <w:t>87 750</w:t>
            </w:r>
          </w:p>
        </w:tc>
      </w:tr>
      <w:tr w:rsidR="00F472AB" w:rsidRPr="00D21BDC" w14:paraId="474B16B8" w14:textId="77777777" w:rsidTr="00D21BDC">
        <w:trPr>
          <w:trHeight w:val="62"/>
        </w:trPr>
        <w:tc>
          <w:tcPr>
            <w:tcW w:w="613" w:type="pct"/>
            <w:vMerge/>
          </w:tcPr>
          <w:p w14:paraId="60B199E8" w14:textId="77777777" w:rsidR="00F472AB" w:rsidRPr="00D21BDC" w:rsidRDefault="00F472AB" w:rsidP="00CC1244">
            <w:pPr>
              <w:spacing w:before="20" w:after="20"/>
              <w:rPr>
                <w:sz w:val="18"/>
                <w:szCs w:val="18"/>
                <w:lang w:val="ru-RU"/>
              </w:rPr>
            </w:pPr>
          </w:p>
        </w:tc>
        <w:tc>
          <w:tcPr>
            <w:tcW w:w="1436" w:type="pct"/>
            <w:gridSpan w:val="2"/>
            <w:vAlign w:val="center"/>
          </w:tcPr>
          <w:p w14:paraId="186A373E" w14:textId="77777777" w:rsidR="00F472AB" w:rsidRPr="00D21BDC" w:rsidRDefault="00F472AB" w:rsidP="00CC1244">
            <w:pPr>
              <w:spacing w:before="20" w:after="20"/>
              <w:jc w:val="left"/>
              <w:rPr>
                <w:sz w:val="18"/>
                <w:szCs w:val="18"/>
                <w:lang w:val="ru-RU"/>
              </w:rPr>
            </w:pPr>
            <w:r w:rsidRPr="00D21BDC">
              <w:rPr>
                <w:sz w:val="18"/>
                <w:szCs w:val="18"/>
                <w:lang w:val="ru-RU"/>
              </w:rPr>
              <w:t xml:space="preserve">Общий объем средств </w:t>
            </w:r>
          </w:p>
        </w:tc>
        <w:tc>
          <w:tcPr>
            <w:tcW w:w="510" w:type="pct"/>
            <w:vAlign w:val="center"/>
          </w:tcPr>
          <w:p w14:paraId="3DD616D2" w14:textId="77777777" w:rsidR="00F472AB" w:rsidRPr="00D21BDC" w:rsidRDefault="00F472AB" w:rsidP="00CC1244">
            <w:pPr>
              <w:spacing w:before="20" w:after="20"/>
              <w:jc w:val="right"/>
              <w:rPr>
                <w:sz w:val="18"/>
                <w:szCs w:val="18"/>
                <w:lang w:val="ru-RU"/>
              </w:rPr>
            </w:pPr>
            <w:r w:rsidRPr="00D21BDC">
              <w:rPr>
                <w:sz w:val="18"/>
                <w:szCs w:val="18"/>
                <w:lang w:val="ru-RU"/>
              </w:rPr>
              <w:t>453 542</w:t>
            </w:r>
          </w:p>
        </w:tc>
        <w:tc>
          <w:tcPr>
            <w:tcW w:w="456" w:type="pct"/>
            <w:vAlign w:val="center"/>
          </w:tcPr>
          <w:p w14:paraId="59365333" w14:textId="77777777" w:rsidR="00F472AB" w:rsidRPr="00D21BDC" w:rsidRDefault="00F472AB" w:rsidP="00CC1244">
            <w:pPr>
              <w:spacing w:before="20" w:after="20"/>
              <w:jc w:val="right"/>
              <w:rPr>
                <w:sz w:val="18"/>
                <w:szCs w:val="18"/>
                <w:lang w:val="ru-RU"/>
              </w:rPr>
            </w:pPr>
            <w:r w:rsidRPr="00D21BDC">
              <w:rPr>
                <w:sz w:val="18"/>
                <w:szCs w:val="18"/>
                <w:lang w:val="ru-RU"/>
              </w:rPr>
              <w:t>0</w:t>
            </w:r>
          </w:p>
        </w:tc>
        <w:tc>
          <w:tcPr>
            <w:tcW w:w="529" w:type="pct"/>
            <w:vAlign w:val="center"/>
          </w:tcPr>
          <w:p w14:paraId="1422AE5C" w14:textId="77777777" w:rsidR="00F472AB" w:rsidRPr="00D21BDC" w:rsidRDefault="00F472AB" w:rsidP="00CC1244">
            <w:pPr>
              <w:spacing w:before="20" w:after="20"/>
              <w:jc w:val="right"/>
              <w:rPr>
                <w:sz w:val="18"/>
                <w:szCs w:val="18"/>
                <w:lang w:val="ru-RU"/>
              </w:rPr>
            </w:pPr>
            <w:r w:rsidRPr="00D21BDC">
              <w:rPr>
                <w:sz w:val="18"/>
                <w:szCs w:val="18"/>
                <w:lang w:val="ru-RU"/>
              </w:rPr>
              <w:t>365 700</w:t>
            </w:r>
          </w:p>
        </w:tc>
        <w:tc>
          <w:tcPr>
            <w:tcW w:w="505" w:type="pct"/>
            <w:vAlign w:val="center"/>
          </w:tcPr>
          <w:p w14:paraId="1187C94E" w14:textId="77777777" w:rsidR="00F472AB" w:rsidRPr="00D21BDC" w:rsidRDefault="00F472AB" w:rsidP="00CC1244">
            <w:pPr>
              <w:spacing w:before="20" w:after="20"/>
              <w:jc w:val="right"/>
              <w:rPr>
                <w:sz w:val="18"/>
                <w:szCs w:val="18"/>
                <w:lang w:val="ru-RU"/>
              </w:rPr>
            </w:pPr>
            <w:r w:rsidRPr="00D21BDC">
              <w:rPr>
                <w:sz w:val="18"/>
                <w:szCs w:val="18"/>
                <w:lang w:val="ru-RU"/>
              </w:rPr>
              <w:t>0</w:t>
            </w:r>
          </w:p>
        </w:tc>
        <w:tc>
          <w:tcPr>
            <w:tcW w:w="482" w:type="pct"/>
            <w:vAlign w:val="center"/>
          </w:tcPr>
          <w:p w14:paraId="21426C8F" w14:textId="77777777" w:rsidR="00F472AB" w:rsidRPr="00D21BDC" w:rsidRDefault="00F472AB" w:rsidP="00CC1244">
            <w:pPr>
              <w:spacing w:before="20" w:after="20"/>
              <w:jc w:val="right"/>
              <w:rPr>
                <w:sz w:val="18"/>
                <w:szCs w:val="18"/>
                <w:lang w:val="ru-RU"/>
              </w:rPr>
            </w:pPr>
            <w:r w:rsidRPr="00D21BDC">
              <w:rPr>
                <w:sz w:val="18"/>
                <w:szCs w:val="18"/>
                <w:lang w:val="ru-RU"/>
              </w:rPr>
              <w:t>93 508</w:t>
            </w:r>
          </w:p>
        </w:tc>
        <w:tc>
          <w:tcPr>
            <w:tcW w:w="469" w:type="pct"/>
            <w:vAlign w:val="center"/>
          </w:tcPr>
          <w:p w14:paraId="0C4B7EC6" w14:textId="77777777" w:rsidR="00F472AB" w:rsidRPr="00D21BDC" w:rsidRDefault="00F472AB" w:rsidP="00CC1244">
            <w:pPr>
              <w:spacing w:before="20" w:after="20"/>
              <w:jc w:val="right"/>
              <w:rPr>
                <w:sz w:val="18"/>
                <w:szCs w:val="18"/>
                <w:lang w:val="ru-RU"/>
              </w:rPr>
            </w:pPr>
            <w:r w:rsidRPr="00D21BDC">
              <w:rPr>
                <w:sz w:val="18"/>
                <w:szCs w:val="18"/>
                <w:lang w:val="ru-RU"/>
              </w:rPr>
              <w:t>912 750</w:t>
            </w:r>
          </w:p>
        </w:tc>
      </w:tr>
    </w:tbl>
    <w:p w14:paraId="26B371CE" w14:textId="77777777" w:rsidR="00F472AB" w:rsidRPr="00D21BDC" w:rsidRDefault="00F472AB" w:rsidP="00D21BDC">
      <w:pPr>
        <w:ind w:right="-561" w:hanging="810"/>
        <w:jc w:val="left"/>
        <w:rPr>
          <w:sz w:val="18"/>
          <w:szCs w:val="18"/>
          <w:lang w:val="ru-RU"/>
        </w:rPr>
      </w:pPr>
      <w:r w:rsidRPr="00D21BDC">
        <w:rPr>
          <w:sz w:val="18"/>
          <w:szCs w:val="18"/>
          <w:lang w:val="ru-RU"/>
        </w:rPr>
        <w:t xml:space="preserve">*Рекомендуется для утверждения на настоящем совещании. </w:t>
      </w:r>
    </w:p>
    <w:p w14:paraId="4D21A0F6" w14:textId="77777777" w:rsidR="00F472AB" w:rsidRPr="00D21BDC" w:rsidRDefault="00F472AB" w:rsidP="0070038F">
      <w:pPr>
        <w:ind w:right="-561"/>
        <w:jc w:val="left"/>
        <w:rPr>
          <w:sz w:val="18"/>
          <w:szCs w:val="18"/>
          <w:lang w:val="ru-RU"/>
        </w:rPr>
      </w:pPr>
    </w:p>
    <w:tbl>
      <w:tblPr>
        <w:tblW w:w="10308"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gridCol w:w="1128"/>
      </w:tblGrid>
      <w:tr w:rsidR="00F472AB" w:rsidRPr="00D21BDC" w14:paraId="43B31121" w14:textId="77777777" w:rsidTr="00D21BDC">
        <w:trPr>
          <w:trHeight w:val="63"/>
        </w:trPr>
        <w:tc>
          <w:tcPr>
            <w:tcW w:w="9180" w:type="dxa"/>
          </w:tcPr>
          <w:p w14:paraId="1E95CC49" w14:textId="483E9FB8" w:rsidR="00F472AB" w:rsidRPr="00D21BDC" w:rsidRDefault="00F472AB" w:rsidP="00D21BDC">
            <w:pPr>
              <w:spacing w:line="276" w:lineRule="auto"/>
              <w:ind w:right="-561"/>
              <w:contextualSpacing/>
              <w:jc w:val="left"/>
              <w:rPr>
                <w:sz w:val="18"/>
                <w:szCs w:val="18"/>
                <w:lang w:val="ru-RU"/>
              </w:rPr>
            </w:pPr>
            <w:r w:rsidRPr="00D21BDC">
              <w:rPr>
                <w:sz w:val="18"/>
                <w:szCs w:val="18"/>
                <w:lang w:val="ru-RU"/>
              </w:rPr>
              <w:t>Сокращение от остаточного потребления, отвечающее критериям финансирования на этапе I (тонны СО</w:t>
            </w:r>
            <w:r w:rsidRPr="00D21BDC">
              <w:rPr>
                <w:sz w:val="18"/>
                <w:szCs w:val="18"/>
                <w:vertAlign w:val="subscript"/>
                <w:lang w:val="ru-RU"/>
              </w:rPr>
              <w:t>2</w:t>
            </w:r>
            <w:r w:rsidRPr="00D21BDC">
              <w:rPr>
                <w:sz w:val="18"/>
                <w:szCs w:val="18"/>
                <w:lang w:val="ru-RU"/>
              </w:rPr>
              <w:t>-экв)</w:t>
            </w:r>
          </w:p>
        </w:tc>
        <w:tc>
          <w:tcPr>
            <w:tcW w:w="1128" w:type="dxa"/>
          </w:tcPr>
          <w:p w14:paraId="73CABC9F" w14:textId="77777777" w:rsidR="00F472AB" w:rsidRPr="00D21BDC" w:rsidRDefault="00F472AB" w:rsidP="00CC1244">
            <w:pPr>
              <w:spacing w:line="276" w:lineRule="auto"/>
              <w:ind w:right="33"/>
              <w:jc w:val="right"/>
              <w:rPr>
                <w:sz w:val="18"/>
                <w:szCs w:val="18"/>
                <w:lang w:val="ru-RU"/>
              </w:rPr>
            </w:pPr>
            <w:r w:rsidRPr="00D21BDC">
              <w:rPr>
                <w:sz w:val="18"/>
                <w:szCs w:val="18"/>
                <w:lang w:val="ru-RU"/>
              </w:rPr>
              <w:t>316 926</w:t>
            </w:r>
          </w:p>
        </w:tc>
      </w:tr>
    </w:tbl>
    <w:p w14:paraId="47A4F215" w14:textId="77777777" w:rsidR="00F472AB" w:rsidRPr="00D21BDC" w:rsidRDefault="00F472AB" w:rsidP="0070038F">
      <w:pPr>
        <w:jc w:val="center"/>
        <w:rPr>
          <w:sz w:val="18"/>
          <w:szCs w:val="18"/>
          <w:lang w:val="ru-RU"/>
        </w:rPr>
      </w:pPr>
    </w:p>
    <w:tbl>
      <w:tblPr>
        <w:tblW w:w="5367" w:type="pct"/>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199"/>
        <w:gridCol w:w="5080"/>
      </w:tblGrid>
      <w:tr w:rsidR="00F472AB" w:rsidRPr="00D21BDC" w14:paraId="7CB3857D" w14:textId="77777777" w:rsidTr="00D21BDC">
        <w:trPr>
          <w:trHeight w:hRule="exact" w:val="238"/>
        </w:trPr>
        <w:tc>
          <w:tcPr>
            <w:tcW w:w="2529" w:type="pct"/>
          </w:tcPr>
          <w:p w14:paraId="1DE7FA54" w14:textId="77777777" w:rsidR="00F472AB" w:rsidRPr="00D21BDC" w:rsidRDefault="00F472AB" w:rsidP="00CC1244">
            <w:pPr>
              <w:jc w:val="left"/>
              <w:rPr>
                <w:b/>
                <w:color w:val="000000"/>
                <w:sz w:val="18"/>
                <w:szCs w:val="18"/>
                <w:lang w:val="ru-RU"/>
              </w:rPr>
            </w:pPr>
            <w:r w:rsidRPr="00D21BDC">
              <w:rPr>
                <w:b/>
                <w:color w:val="000000"/>
                <w:sz w:val="18"/>
                <w:szCs w:val="18"/>
                <w:lang w:val="ru-RU"/>
              </w:rPr>
              <w:t>Рекомендация секретариата:</w:t>
            </w:r>
          </w:p>
        </w:tc>
        <w:tc>
          <w:tcPr>
            <w:tcW w:w="2471" w:type="pct"/>
          </w:tcPr>
          <w:p w14:paraId="677B352A" w14:textId="77777777" w:rsidR="00F472AB" w:rsidRPr="00D21BDC" w:rsidRDefault="00F472AB" w:rsidP="00CC1244">
            <w:pPr>
              <w:jc w:val="center"/>
              <w:rPr>
                <w:color w:val="000000"/>
                <w:sz w:val="18"/>
                <w:szCs w:val="18"/>
                <w:lang w:val="ru-RU"/>
              </w:rPr>
            </w:pPr>
            <w:r w:rsidRPr="00D21BDC">
              <w:rPr>
                <w:color w:val="000000"/>
                <w:sz w:val="18"/>
                <w:szCs w:val="18"/>
                <w:lang w:val="ru-RU"/>
              </w:rPr>
              <w:t xml:space="preserve">Индивидуальное рассмотрение </w:t>
            </w:r>
          </w:p>
        </w:tc>
      </w:tr>
    </w:tbl>
    <w:p w14:paraId="0E150892" w14:textId="77777777" w:rsidR="00F472AB" w:rsidRPr="007502A9" w:rsidRDefault="00F472AB" w:rsidP="00F20B22">
      <w:pPr>
        <w:spacing w:after="360"/>
        <w:jc w:val="center"/>
        <w:rPr>
          <w:b/>
          <w:lang w:val="ru-RU"/>
        </w:rPr>
      </w:pPr>
      <w:r w:rsidRPr="007502A9">
        <w:rPr>
          <w:b/>
          <w:lang w:val="ru-RU"/>
        </w:rPr>
        <w:br w:type="page"/>
      </w:r>
      <w:r w:rsidRPr="007502A9">
        <w:rPr>
          <w:b/>
          <w:lang w:val="ru-RU"/>
        </w:rPr>
        <w:lastRenderedPageBreak/>
        <w:t>ОПИСАНИЕ ПРОЕКТА</w:t>
      </w:r>
    </w:p>
    <w:p w14:paraId="57F67BC4" w14:textId="77777777" w:rsidR="00F472AB" w:rsidRPr="007502A9" w:rsidRDefault="00F472AB" w:rsidP="00744B39">
      <w:pPr>
        <w:pStyle w:val="Heading1"/>
        <w:spacing w:before="240"/>
        <w:rPr>
          <w:lang w:val="ru-RU"/>
        </w:rPr>
      </w:pPr>
      <w:r w:rsidRPr="007502A9">
        <w:rPr>
          <w:lang w:val="ru-RU"/>
        </w:rPr>
        <w:t>В настоящем документе содержатся следующие разделы:</w:t>
      </w:r>
    </w:p>
    <w:p w14:paraId="25F6E6EC" w14:textId="77777777" w:rsidR="00F472AB" w:rsidRPr="007502A9" w:rsidRDefault="00F472AB" w:rsidP="0089070F">
      <w:pPr>
        <w:pStyle w:val="ListParagraph"/>
        <w:numPr>
          <w:ilvl w:val="0"/>
          <w:numId w:val="8"/>
        </w:numPr>
        <w:spacing w:before="240" w:after="240"/>
        <w:ind w:left="1268" w:hanging="562"/>
        <w:contextualSpacing w:val="0"/>
        <w:rPr>
          <w:lang w:val="ru-RU"/>
        </w:rPr>
      </w:pPr>
      <w:r w:rsidRPr="007502A9">
        <w:rPr>
          <w:lang w:val="ru-RU"/>
        </w:rPr>
        <w:t xml:space="preserve">Резюме предложения в представленном виде. </w:t>
      </w:r>
    </w:p>
    <w:p w14:paraId="0C05A19C" w14:textId="77777777" w:rsidR="00F472AB" w:rsidRPr="007502A9" w:rsidRDefault="00F472AB" w:rsidP="0089070F">
      <w:pPr>
        <w:pStyle w:val="ListParagraph"/>
        <w:numPr>
          <w:ilvl w:val="0"/>
          <w:numId w:val="8"/>
        </w:numPr>
        <w:spacing w:before="240" w:after="240"/>
        <w:ind w:left="1268" w:hanging="562"/>
        <w:contextualSpacing w:val="0"/>
        <w:rPr>
          <w:lang w:val="ru-RU"/>
        </w:rPr>
      </w:pPr>
      <w:r w:rsidRPr="007502A9">
        <w:rPr>
          <w:lang w:val="ru-RU"/>
        </w:rPr>
        <w:t xml:space="preserve">Общие сведения. Положение дел с реализацией плана организационной деятельности по поэтапному отказу от ГХФУ и предыдущих мероприятий, связанных с ГФУ.  </w:t>
      </w:r>
    </w:p>
    <w:p w14:paraId="4F15A826" w14:textId="77777777" w:rsidR="00F472AB" w:rsidRPr="007502A9" w:rsidRDefault="00F472AB" w:rsidP="0089070F">
      <w:pPr>
        <w:pStyle w:val="ListParagraph"/>
        <w:numPr>
          <w:ilvl w:val="0"/>
          <w:numId w:val="8"/>
        </w:numPr>
        <w:spacing w:before="240" w:after="240"/>
        <w:ind w:left="1268" w:hanging="562"/>
        <w:contextualSpacing w:val="0"/>
        <w:rPr>
          <w:lang w:val="ru-RU"/>
        </w:rPr>
      </w:pPr>
      <w:r w:rsidRPr="007502A9">
        <w:rPr>
          <w:lang w:val="ru-RU"/>
        </w:rPr>
        <w:t xml:space="preserve">Общий обзор потребления ГФУ. Объемы потребления ГФУ, тенденции и потребление по секторам. </w:t>
      </w:r>
    </w:p>
    <w:p w14:paraId="0CE0A8C7" w14:textId="77777777" w:rsidR="00F472AB" w:rsidRPr="007502A9" w:rsidRDefault="00F472AB" w:rsidP="0089070F">
      <w:pPr>
        <w:pStyle w:val="ListParagraph"/>
        <w:numPr>
          <w:ilvl w:val="0"/>
          <w:numId w:val="8"/>
        </w:numPr>
        <w:spacing w:before="240" w:after="240"/>
        <w:ind w:left="1268" w:hanging="562"/>
        <w:contextualSpacing w:val="0"/>
        <w:rPr>
          <w:lang w:val="ru-RU"/>
        </w:rPr>
      </w:pPr>
      <w:r w:rsidRPr="007502A9">
        <w:rPr>
          <w:lang w:val="ru-RU"/>
        </w:rPr>
        <w:t xml:space="preserve">Этап I Кигалийского плана регулирования ГФУ в представленном виде. Нормативно-правовая база, стратегия поэтапного отказа, общие расходы по этапу и план освоения первого транша. </w:t>
      </w:r>
    </w:p>
    <w:p w14:paraId="21B78E25" w14:textId="77777777" w:rsidR="00F472AB" w:rsidRPr="007502A9" w:rsidRDefault="00F472AB" w:rsidP="0089070F">
      <w:pPr>
        <w:pStyle w:val="ListParagraph"/>
        <w:numPr>
          <w:ilvl w:val="0"/>
          <w:numId w:val="8"/>
        </w:numPr>
        <w:spacing w:before="240" w:after="240"/>
        <w:ind w:left="1268" w:hanging="562"/>
        <w:contextualSpacing w:val="0"/>
        <w:rPr>
          <w:lang w:val="ru-RU"/>
        </w:rPr>
      </w:pPr>
      <w:r w:rsidRPr="007502A9">
        <w:rPr>
          <w:lang w:val="ru-RU"/>
        </w:rPr>
        <w:t xml:space="preserve">Замечания Секретариата, включая согласованные расходы по мероприятиям. </w:t>
      </w:r>
    </w:p>
    <w:p w14:paraId="19D4EF98" w14:textId="77777777" w:rsidR="00F472AB" w:rsidRPr="007502A9" w:rsidRDefault="00F472AB" w:rsidP="0089070F">
      <w:pPr>
        <w:pStyle w:val="ListParagraph"/>
        <w:numPr>
          <w:ilvl w:val="0"/>
          <w:numId w:val="8"/>
        </w:numPr>
        <w:spacing w:before="240" w:after="240"/>
        <w:ind w:left="1268" w:hanging="562"/>
        <w:contextualSpacing w:val="0"/>
        <w:rPr>
          <w:lang w:val="ru-RU"/>
        </w:rPr>
      </w:pPr>
      <w:r w:rsidRPr="007502A9">
        <w:rPr>
          <w:lang w:val="ru-RU"/>
        </w:rPr>
        <w:t xml:space="preserve">Рекомендация. </w:t>
      </w:r>
    </w:p>
    <w:p w14:paraId="18F85F01" w14:textId="77777777" w:rsidR="00F472AB" w:rsidRPr="007502A9" w:rsidRDefault="00F472AB" w:rsidP="00E75EC8">
      <w:pPr>
        <w:pStyle w:val="Heading1"/>
        <w:keepNext/>
        <w:numPr>
          <w:ilvl w:val="0"/>
          <w:numId w:val="0"/>
        </w:numPr>
        <w:spacing w:before="240"/>
        <w:rPr>
          <w:b/>
          <w:bCs/>
          <w:lang w:val="ru-RU"/>
        </w:rPr>
      </w:pPr>
      <w:r w:rsidRPr="007502A9">
        <w:rPr>
          <w:b/>
          <w:bCs/>
          <w:lang w:val="ru-RU"/>
        </w:rPr>
        <w:t>I.</w:t>
      </w:r>
      <w:r w:rsidRPr="007502A9">
        <w:rPr>
          <w:b/>
          <w:bCs/>
          <w:lang w:val="ru-RU"/>
        </w:rPr>
        <w:tab/>
      </w:r>
      <w:r w:rsidRPr="007502A9">
        <w:rPr>
          <w:b/>
          <w:lang w:val="ru-RU"/>
        </w:rPr>
        <w:t>Резюме предложения в представленном виде</w:t>
      </w:r>
    </w:p>
    <w:p w14:paraId="0B617977" w14:textId="77777777" w:rsidR="00F472AB" w:rsidRPr="007502A9" w:rsidRDefault="00F472AB" w:rsidP="00E65D4B">
      <w:pPr>
        <w:pStyle w:val="Heading1"/>
        <w:rPr>
          <w:lang w:val="ru-RU"/>
        </w:rPr>
      </w:pPr>
      <w:r w:rsidRPr="007502A9">
        <w:rPr>
          <w:lang w:val="ru-RU"/>
        </w:rPr>
        <w:t xml:space="preserve">ЮНЕП как ведущее учреждение-исполнитель подала от имени правительства Гвинеи заявку на этап I Кигалийского плана регулирования ГФУ (КПР) </w:t>
      </w:r>
      <w:r>
        <w:rPr>
          <w:lang w:val="ru-RU"/>
        </w:rPr>
        <w:t xml:space="preserve">на общую сумму в </w:t>
      </w:r>
      <w:r w:rsidRPr="007502A9">
        <w:rPr>
          <w:lang w:val="ru-RU"/>
        </w:rPr>
        <w:t>912 750 долл. США, состоящ</w:t>
      </w:r>
      <w:r>
        <w:rPr>
          <w:lang w:val="ru-RU"/>
        </w:rPr>
        <w:t xml:space="preserve">ую </w:t>
      </w:r>
      <w:r w:rsidRPr="007502A9">
        <w:rPr>
          <w:lang w:val="ru-RU"/>
        </w:rPr>
        <w:t xml:space="preserve">из 500 000 долл. США плюс эксплуатационные расходы учреждений в размере 65 000 долл. США для ЮНЕП и 325 000 долл. США плюс эксплуатационные расходы учреждений в размере 22 750 долл. США для ЮНИДО (в </w:t>
      </w:r>
      <w:r w:rsidRPr="007502A9">
        <w:rPr>
          <w:lang w:val="ru-RU" w:eastAsia="ru-RU"/>
        </w:rPr>
        <w:t>первоначально представленном виде)</w:t>
      </w:r>
      <w:r w:rsidRPr="007502A9">
        <w:rPr>
          <w:vertAlign w:val="superscript"/>
          <w:lang w:val="ru-RU"/>
        </w:rPr>
        <w:footnoteReference w:id="3"/>
      </w:r>
      <w:r w:rsidRPr="007502A9">
        <w:rPr>
          <w:lang w:val="ru-RU" w:eastAsia="ru-RU"/>
        </w:rPr>
        <w:t xml:space="preserve"> </w:t>
      </w:r>
      <w:r w:rsidRPr="007502A9">
        <w:rPr>
          <w:lang w:val="ru-RU"/>
        </w:rPr>
        <w:t xml:space="preserve">для достижения цели по сокращению потребления ГФУ в стране на 17,3 процента от базового уровня к 1 января 2029 года. </w:t>
      </w:r>
    </w:p>
    <w:p w14:paraId="357D8460" w14:textId="77777777" w:rsidR="00F472AB" w:rsidRPr="007502A9" w:rsidRDefault="00F472AB" w:rsidP="00CD65FA">
      <w:pPr>
        <w:pStyle w:val="Heading1"/>
        <w:rPr>
          <w:lang w:val="ru-RU"/>
        </w:rPr>
      </w:pPr>
      <w:r w:rsidRPr="007502A9">
        <w:rPr>
          <w:lang w:val="ru-RU"/>
        </w:rPr>
        <w:t>Первый транш для этапа I КПР, запрошенный на настоящем совещании, составляет 392</w:t>
      </w:r>
      <w:r>
        <w:rPr>
          <w:lang w:val="ru-RU"/>
        </w:rPr>
        <w:t> </w:t>
      </w:r>
      <w:r w:rsidRPr="007502A9">
        <w:rPr>
          <w:lang w:val="ru-RU"/>
        </w:rPr>
        <w:t>618 долл. США</w:t>
      </w:r>
      <w:r>
        <w:rPr>
          <w:lang w:val="ru-RU"/>
        </w:rPr>
        <w:t xml:space="preserve"> и </w:t>
      </w:r>
      <w:r w:rsidRPr="007502A9">
        <w:rPr>
          <w:lang w:val="ru-RU"/>
        </w:rPr>
        <w:t>включа</w:t>
      </w:r>
      <w:r>
        <w:rPr>
          <w:lang w:val="ru-RU"/>
        </w:rPr>
        <w:t>ет</w:t>
      </w:r>
      <w:r w:rsidRPr="007502A9">
        <w:rPr>
          <w:lang w:val="ru-RU"/>
        </w:rPr>
        <w:t xml:space="preserve"> 217 250 долл. США плюс эксплуатационные расходы учреждений в размере 28 243 долл. США для ЮНЕП и 137 500 долл. США плюс эксплуатационные расходы учреждений в размере 9625 долл. США для ЮНИДО (в </w:t>
      </w:r>
      <w:r w:rsidRPr="007502A9">
        <w:rPr>
          <w:lang w:val="ru-RU" w:eastAsia="ru-RU"/>
        </w:rPr>
        <w:t>первоначально представленном виде</w:t>
      </w:r>
      <w:r w:rsidRPr="007502A9">
        <w:rPr>
          <w:lang w:val="ru-RU"/>
        </w:rPr>
        <w:t xml:space="preserve">) на период с июня 2025 года по декабрь 2027 года. </w:t>
      </w:r>
    </w:p>
    <w:p w14:paraId="2B4C2EEB" w14:textId="77777777" w:rsidR="00F472AB" w:rsidRPr="007502A9" w:rsidRDefault="00F472AB" w:rsidP="00AE2A17">
      <w:pPr>
        <w:keepNext/>
        <w:spacing w:after="240"/>
        <w:rPr>
          <w:b/>
          <w:lang w:val="ru-RU"/>
        </w:rPr>
      </w:pPr>
      <w:r w:rsidRPr="007502A9">
        <w:rPr>
          <w:b/>
          <w:lang w:val="ru-RU"/>
        </w:rPr>
        <w:t>II.</w:t>
      </w:r>
      <w:r w:rsidRPr="007502A9">
        <w:rPr>
          <w:b/>
          <w:lang w:val="ru-RU"/>
        </w:rPr>
        <w:tab/>
        <w:t>Общие сведения</w:t>
      </w:r>
    </w:p>
    <w:p w14:paraId="24B0B142" w14:textId="77777777" w:rsidR="00F472AB" w:rsidRPr="007502A9" w:rsidRDefault="00F472AB" w:rsidP="00AE2A17">
      <w:pPr>
        <w:keepNext/>
        <w:spacing w:after="240"/>
        <w:rPr>
          <w:bCs/>
          <w:u w:val="single"/>
          <w:lang w:val="ru-RU"/>
        </w:rPr>
      </w:pPr>
      <w:r w:rsidRPr="007502A9">
        <w:rPr>
          <w:u w:val="single"/>
          <w:lang w:val="ru-RU"/>
        </w:rPr>
        <w:t>Положение дел с реализацией плана организационной деятельности по поэтапному отказу от ГХФУ</w:t>
      </w:r>
      <w:r w:rsidRPr="007502A9">
        <w:rPr>
          <w:lang w:val="ru-RU"/>
        </w:rPr>
        <w:t xml:space="preserve"> </w:t>
      </w:r>
    </w:p>
    <w:p w14:paraId="298CFA2F" w14:textId="77777777" w:rsidR="00F472AB" w:rsidRPr="007502A9" w:rsidRDefault="00F472AB" w:rsidP="00AE2A17">
      <w:pPr>
        <w:pStyle w:val="Heading1"/>
        <w:rPr>
          <w:lang w:val="ru-RU"/>
        </w:rPr>
      </w:pPr>
      <w:r w:rsidRPr="007502A9">
        <w:rPr>
          <w:lang w:val="ru-RU"/>
        </w:rPr>
        <w:t xml:space="preserve">В таблице 1 представлена информация о плане организационной деятельности по поэтапному отказу от ГХФУ (ПОДПО) в Гвинее на апрель 2025 года. </w:t>
      </w:r>
    </w:p>
    <w:p w14:paraId="2066A24F" w14:textId="77777777" w:rsidR="00F472AB" w:rsidRPr="007502A9" w:rsidRDefault="00F472AB" w:rsidP="00AE2A17">
      <w:pPr>
        <w:keepNext/>
        <w:rPr>
          <w:lang w:val="ru-RU"/>
        </w:rPr>
      </w:pPr>
      <w:r w:rsidRPr="007502A9">
        <w:rPr>
          <w:b/>
          <w:lang w:val="ru-RU"/>
        </w:rPr>
        <w:t xml:space="preserve">Таблица 1. Положение дел с реализацией ПОДПО в Гвинее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06"/>
        <w:gridCol w:w="2685"/>
        <w:gridCol w:w="2685"/>
      </w:tblGrid>
      <w:tr w:rsidR="00F472AB" w14:paraId="0B406F44" w14:textId="77777777" w:rsidTr="00CC1244">
        <w:trPr>
          <w:tblHeader/>
        </w:trPr>
        <w:tc>
          <w:tcPr>
            <w:tcW w:w="2196" w:type="pct"/>
          </w:tcPr>
          <w:p w14:paraId="1C6D843F" w14:textId="77777777" w:rsidR="00F472AB" w:rsidRDefault="00F472AB" w:rsidP="00CC1244">
            <w:pPr>
              <w:jc w:val="left"/>
              <w:rPr>
                <w:b/>
                <w:bCs/>
                <w:sz w:val="20"/>
                <w:szCs w:val="20"/>
                <w:lang w:val="ru-RU"/>
              </w:rPr>
            </w:pPr>
          </w:p>
        </w:tc>
        <w:tc>
          <w:tcPr>
            <w:tcW w:w="1402" w:type="pct"/>
          </w:tcPr>
          <w:p w14:paraId="30772CAB" w14:textId="77777777" w:rsidR="00F472AB" w:rsidRDefault="00F472AB" w:rsidP="00CC1244">
            <w:pPr>
              <w:jc w:val="center"/>
              <w:rPr>
                <w:b/>
                <w:bCs/>
                <w:sz w:val="20"/>
                <w:szCs w:val="20"/>
                <w:lang w:val="ru-RU"/>
              </w:rPr>
            </w:pPr>
            <w:r>
              <w:rPr>
                <w:b/>
                <w:bCs/>
                <w:sz w:val="20"/>
                <w:szCs w:val="20"/>
                <w:lang w:val="ru-RU"/>
              </w:rPr>
              <w:t>Этап I*</w:t>
            </w:r>
          </w:p>
        </w:tc>
        <w:tc>
          <w:tcPr>
            <w:tcW w:w="1402" w:type="pct"/>
          </w:tcPr>
          <w:p w14:paraId="66F97668" w14:textId="77777777" w:rsidR="00F472AB" w:rsidRDefault="00F472AB" w:rsidP="00CC1244">
            <w:pPr>
              <w:jc w:val="center"/>
              <w:rPr>
                <w:b/>
                <w:bCs/>
                <w:sz w:val="20"/>
                <w:szCs w:val="20"/>
                <w:lang w:val="ru-RU"/>
              </w:rPr>
            </w:pPr>
            <w:r>
              <w:rPr>
                <w:b/>
                <w:bCs/>
                <w:sz w:val="20"/>
                <w:szCs w:val="20"/>
                <w:lang w:val="ru-RU"/>
              </w:rPr>
              <w:t>Этап II</w:t>
            </w:r>
          </w:p>
        </w:tc>
      </w:tr>
      <w:tr w:rsidR="00F472AB" w14:paraId="3A886330" w14:textId="77777777" w:rsidTr="00CC1244">
        <w:tc>
          <w:tcPr>
            <w:tcW w:w="2196" w:type="pct"/>
            <w:vAlign w:val="center"/>
          </w:tcPr>
          <w:p w14:paraId="41F9445E" w14:textId="77777777" w:rsidR="00F472AB" w:rsidRDefault="00F472AB" w:rsidP="00CC1244">
            <w:pPr>
              <w:jc w:val="left"/>
              <w:rPr>
                <w:sz w:val="20"/>
                <w:szCs w:val="20"/>
                <w:lang w:val="ru-RU"/>
              </w:rPr>
            </w:pPr>
            <w:r>
              <w:rPr>
                <w:sz w:val="20"/>
                <w:szCs w:val="20"/>
                <w:lang w:val="ru-RU"/>
              </w:rPr>
              <w:t xml:space="preserve">Совещания, на которых ПОДПО был утвержден/обновлен </w:t>
            </w:r>
          </w:p>
        </w:tc>
        <w:tc>
          <w:tcPr>
            <w:tcW w:w="1402" w:type="pct"/>
            <w:vAlign w:val="center"/>
          </w:tcPr>
          <w:p w14:paraId="12C09AA0" w14:textId="77777777" w:rsidR="00F472AB" w:rsidRDefault="00F472AB" w:rsidP="00CC1244">
            <w:pPr>
              <w:jc w:val="center"/>
              <w:rPr>
                <w:sz w:val="20"/>
                <w:szCs w:val="20"/>
                <w:lang w:val="ru-RU"/>
              </w:rPr>
            </w:pPr>
            <w:r>
              <w:rPr>
                <w:sz w:val="20"/>
                <w:szCs w:val="20"/>
                <w:lang w:val="ru-RU"/>
              </w:rPr>
              <w:t>66-е</w:t>
            </w:r>
            <w:r>
              <w:rPr>
                <w:sz w:val="20"/>
                <w:szCs w:val="20"/>
                <w:vertAlign w:val="superscript"/>
                <w:lang w:val="ru-RU"/>
              </w:rPr>
              <w:t xml:space="preserve"> </w:t>
            </w:r>
            <w:r>
              <w:rPr>
                <w:sz w:val="20"/>
                <w:szCs w:val="20"/>
                <w:lang w:val="ru-RU"/>
              </w:rPr>
              <w:t>(утвержден)</w:t>
            </w:r>
            <w:r>
              <w:rPr>
                <w:sz w:val="20"/>
                <w:szCs w:val="20"/>
                <w:lang w:val="ru-RU"/>
              </w:rPr>
              <w:br/>
              <w:t>85-е (обновлен)</w:t>
            </w:r>
          </w:p>
        </w:tc>
        <w:tc>
          <w:tcPr>
            <w:tcW w:w="1402" w:type="pct"/>
            <w:vAlign w:val="center"/>
          </w:tcPr>
          <w:p w14:paraId="01F8A2C0" w14:textId="77777777" w:rsidR="00F472AB" w:rsidRDefault="00F472AB" w:rsidP="00CC1244">
            <w:pPr>
              <w:jc w:val="center"/>
              <w:rPr>
                <w:sz w:val="20"/>
                <w:szCs w:val="20"/>
                <w:lang w:val="ru-RU"/>
              </w:rPr>
            </w:pPr>
            <w:r>
              <w:rPr>
                <w:sz w:val="20"/>
                <w:szCs w:val="20"/>
                <w:lang w:val="ru-RU"/>
              </w:rPr>
              <w:t>93-е</w:t>
            </w:r>
            <w:r>
              <w:rPr>
                <w:sz w:val="20"/>
                <w:szCs w:val="20"/>
                <w:vertAlign w:val="superscript"/>
                <w:lang w:val="ru-RU"/>
              </w:rPr>
              <w:t xml:space="preserve"> </w:t>
            </w:r>
            <w:r>
              <w:rPr>
                <w:sz w:val="20"/>
                <w:szCs w:val="20"/>
                <w:lang w:val="ru-RU"/>
              </w:rPr>
              <w:t>(утвержден)</w:t>
            </w:r>
          </w:p>
        </w:tc>
      </w:tr>
      <w:tr w:rsidR="00F472AB" w14:paraId="79A0C513" w14:textId="77777777" w:rsidTr="00CC1244">
        <w:tc>
          <w:tcPr>
            <w:tcW w:w="2196" w:type="pct"/>
            <w:vAlign w:val="center"/>
          </w:tcPr>
          <w:p w14:paraId="1D51EE33" w14:textId="77777777" w:rsidR="00F472AB" w:rsidRDefault="00F472AB" w:rsidP="00CC1244">
            <w:pPr>
              <w:jc w:val="left"/>
              <w:rPr>
                <w:sz w:val="20"/>
                <w:szCs w:val="20"/>
                <w:lang w:val="ru-RU"/>
              </w:rPr>
            </w:pPr>
            <w:r>
              <w:rPr>
                <w:sz w:val="20"/>
                <w:szCs w:val="20"/>
                <w:lang w:val="ru-RU"/>
              </w:rPr>
              <w:t>Сокращение от базового уровня</w:t>
            </w:r>
          </w:p>
        </w:tc>
        <w:tc>
          <w:tcPr>
            <w:tcW w:w="1402" w:type="pct"/>
            <w:vAlign w:val="center"/>
          </w:tcPr>
          <w:p w14:paraId="6B2BE920" w14:textId="77777777" w:rsidR="00F472AB" w:rsidRDefault="00F472AB" w:rsidP="00CC1244">
            <w:pPr>
              <w:jc w:val="center"/>
              <w:rPr>
                <w:sz w:val="20"/>
                <w:szCs w:val="20"/>
                <w:lang w:val="ru-RU"/>
              </w:rPr>
            </w:pPr>
            <w:r>
              <w:rPr>
                <w:sz w:val="20"/>
                <w:szCs w:val="20"/>
                <w:lang w:val="ru-RU"/>
              </w:rPr>
              <w:t>35% к 2020 году</w:t>
            </w:r>
          </w:p>
        </w:tc>
        <w:tc>
          <w:tcPr>
            <w:tcW w:w="1402" w:type="pct"/>
            <w:vAlign w:val="center"/>
          </w:tcPr>
          <w:p w14:paraId="0E9B5F39" w14:textId="77777777" w:rsidR="00F472AB" w:rsidRDefault="00F472AB" w:rsidP="00CC1244">
            <w:pPr>
              <w:jc w:val="center"/>
              <w:rPr>
                <w:sz w:val="20"/>
                <w:szCs w:val="20"/>
                <w:lang w:val="ru-RU"/>
              </w:rPr>
            </w:pPr>
            <w:r>
              <w:rPr>
                <w:sz w:val="20"/>
                <w:szCs w:val="20"/>
                <w:lang w:val="ru-RU"/>
              </w:rPr>
              <w:t>100% к 2030 году</w:t>
            </w:r>
          </w:p>
        </w:tc>
      </w:tr>
      <w:tr w:rsidR="00F472AB" w14:paraId="1857AE42" w14:textId="77777777" w:rsidTr="00CC1244">
        <w:tc>
          <w:tcPr>
            <w:tcW w:w="2196" w:type="pct"/>
            <w:vAlign w:val="center"/>
          </w:tcPr>
          <w:p w14:paraId="27B57306" w14:textId="77777777" w:rsidR="00F472AB" w:rsidRDefault="00F472AB" w:rsidP="00CC1244">
            <w:pPr>
              <w:jc w:val="left"/>
              <w:rPr>
                <w:b/>
                <w:bCs/>
                <w:sz w:val="20"/>
                <w:szCs w:val="20"/>
                <w:lang w:val="ru-RU"/>
              </w:rPr>
            </w:pPr>
            <w:r>
              <w:rPr>
                <w:b/>
                <w:bCs/>
                <w:sz w:val="20"/>
                <w:szCs w:val="20"/>
                <w:lang w:val="ru-RU"/>
              </w:rPr>
              <w:t>Общие расходы по проекту (в долл. США)</w:t>
            </w:r>
          </w:p>
        </w:tc>
        <w:tc>
          <w:tcPr>
            <w:tcW w:w="1402" w:type="pct"/>
            <w:vAlign w:val="center"/>
          </w:tcPr>
          <w:p w14:paraId="770A7016" w14:textId="77777777" w:rsidR="00F472AB" w:rsidRDefault="00F472AB" w:rsidP="00CC1244">
            <w:pPr>
              <w:jc w:val="center"/>
              <w:rPr>
                <w:sz w:val="20"/>
                <w:szCs w:val="20"/>
                <w:lang w:val="ru-RU"/>
              </w:rPr>
            </w:pPr>
            <w:r>
              <w:rPr>
                <w:sz w:val="20"/>
                <w:szCs w:val="20"/>
                <w:lang w:val="ru-RU"/>
              </w:rPr>
              <w:t>530 000</w:t>
            </w:r>
          </w:p>
        </w:tc>
        <w:tc>
          <w:tcPr>
            <w:tcW w:w="1402" w:type="pct"/>
          </w:tcPr>
          <w:p w14:paraId="667B040F" w14:textId="77777777" w:rsidR="00F472AB" w:rsidRDefault="00F472AB" w:rsidP="00CC1244">
            <w:pPr>
              <w:jc w:val="center"/>
              <w:rPr>
                <w:sz w:val="20"/>
                <w:szCs w:val="20"/>
                <w:lang w:val="ru-RU"/>
              </w:rPr>
            </w:pPr>
            <w:r>
              <w:rPr>
                <w:sz w:val="20"/>
                <w:szCs w:val="20"/>
                <w:lang w:val="ru-RU"/>
              </w:rPr>
              <w:t>420 000</w:t>
            </w:r>
          </w:p>
        </w:tc>
      </w:tr>
      <w:tr w:rsidR="00F472AB" w14:paraId="5C5C786A" w14:textId="77777777" w:rsidTr="00CC1244">
        <w:tc>
          <w:tcPr>
            <w:tcW w:w="2196" w:type="pct"/>
            <w:vAlign w:val="center"/>
          </w:tcPr>
          <w:p w14:paraId="76C4E8A6" w14:textId="77777777" w:rsidR="00F472AB" w:rsidRDefault="00F472AB" w:rsidP="00CC1244">
            <w:pPr>
              <w:jc w:val="left"/>
              <w:rPr>
                <w:b/>
                <w:bCs/>
                <w:sz w:val="20"/>
                <w:szCs w:val="20"/>
                <w:lang w:val="ru-RU"/>
              </w:rPr>
            </w:pPr>
            <w:r>
              <w:rPr>
                <w:b/>
                <w:bCs/>
                <w:sz w:val="20"/>
                <w:szCs w:val="20"/>
                <w:lang w:val="ru-RU"/>
              </w:rPr>
              <w:lastRenderedPageBreak/>
              <w:t>Дата завершения (фактическая/запланированная)</w:t>
            </w:r>
          </w:p>
        </w:tc>
        <w:tc>
          <w:tcPr>
            <w:tcW w:w="1402" w:type="pct"/>
            <w:vAlign w:val="center"/>
          </w:tcPr>
          <w:p w14:paraId="7B1E1DDD" w14:textId="77777777" w:rsidR="00F472AB" w:rsidRDefault="00F472AB" w:rsidP="00CC1244">
            <w:pPr>
              <w:jc w:val="center"/>
              <w:rPr>
                <w:sz w:val="20"/>
                <w:szCs w:val="20"/>
                <w:highlight w:val="cyan"/>
                <w:lang w:val="ru-RU"/>
              </w:rPr>
            </w:pPr>
            <w:r>
              <w:rPr>
                <w:sz w:val="20"/>
                <w:szCs w:val="20"/>
                <w:lang w:val="ru-RU"/>
              </w:rPr>
              <w:t>1 июля 2022 года</w:t>
            </w:r>
          </w:p>
        </w:tc>
        <w:tc>
          <w:tcPr>
            <w:tcW w:w="1402" w:type="pct"/>
            <w:vAlign w:val="center"/>
          </w:tcPr>
          <w:p w14:paraId="4D6CA756" w14:textId="77777777" w:rsidR="00F472AB" w:rsidRDefault="00F472AB" w:rsidP="00CC1244">
            <w:pPr>
              <w:jc w:val="center"/>
              <w:rPr>
                <w:sz w:val="20"/>
                <w:szCs w:val="20"/>
                <w:highlight w:val="cyan"/>
                <w:lang w:val="ru-RU"/>
              </w:rPr>
            </w:pPr>
            <w:r>
              <w:rPr>
                <w:sz w:val="20"/>
                <w:szCs w:val="20"/>
                <w:lang w:val="ru-RU"/>
              </w:rPr>
              <w:t>1 января 2030 года</w:t>
            </w:r>
          </w:p>
        </w:tc>
      </w:tr>
    </w:tbl>
    <w:p w14:paraId="6284631B" w14:textId="77777777" w:rsidR="00F472AB" w:rsidRPr="007502A9" w:rsidRDefault="00F472AB" w:rsidP="0058721B">
      <w:pPr>
        <w:pStyle w:val="Heading1"/>
        <w:widowControl w:val="0"/>
        <w:numPr>
          <w:ilvl w:val="0"/>
          <w:numId w:val="0"/>
        </w:numPr>
        <w:tabs>
          <w:tab w:val="num" w:pos="709"/>
        </w:tabs>
        <w:spacing w:before="40"/>
        <w:rPr>
          <w:sz w:val="18"/>
          <w:szCs w:val="18"/>
          <w:lang w:val="ru-RU"/>
        </w:rPr>
      </w:pPr>
      <w:r w:rsidRPr="007502A9">
        <w:rPr>
          <w:sz w:val="18"/>
          <w:szCs w:val="18"/>
          <w:lang w:val="ru-RU"/>
        </w:rPr>
        <w:t xml:space="preserve">* </w:t>
      </w:r>
      <w:r w:rsidRPr="007502A9">
        <w:rPr>
          <w:sz w:val="20"/>
          <w:szCs w:val="20"/>
          <w:lang w:val="ru-RU"/>
        </w:rPr>
        <w:t xml:space="preserve">На 85-м совещании, исходя из результатов доклада о проверке, представленного вместе с третьим и четвертым траншами для этапа I ПОДПО, начальный уровень для устойчивого совокупного сокращения потребления ГХФУ был пересмотрен с 22,6 до 7,51 тонн ОРС, а финансирование этапа I было сокращено с 647 000 долл. США до 332 500 долл. США; вычет в размере 117 000 долл. США был использован для этапа I и вычет в размере 197 500 долл. США - для этапа II (решение 85/34 a)). </w:t>
      </w:r>
    </w:p>
    <w:p w14:paraId="0BDAF288" w14:textId="77777777" w:rsidR="00F472AB" w:rsidRPr="007502A9" w:rsidRDefault="00F472AB" w:rsidP="0058721B">
      <w:pPr>
        <w:pStyle w:val="Heading1"/>
        <w:keepNext/>
        <w:numPr>
          <w:ilvl w:val="0"/>
          <w:numId w:val="0"/>
        </w:numPr>
        <w:tabs>
          <w:tab w:val="num" w:pos="709"/>
        </w:tabs>
        <w:spacing w:before="240"/>
        <w:rPr>
          <w:lang w:val="ru-RU"/>
        </w:rPr>
      </w:pPr>
      <w:r w:rsidRPr="007502A9">
        <w:rPr>
          <w:u w:val="single"/>
          <w:lang w:val="ru-RU"/>
        </w:rPr>
        <w:t>Положение дел с реализацией предыдущих мероприятий, связанных с ГФУ</w:t>
      </w:r>
    </w:p>
    <w:p w14:paraId="6996F836" w14:textId="77777777" w:rsidR="00F472AB" w:rsidRPr="007502A9" w:rsidRDefault="00F472AB" w:rsidP="0058721B">
      <w:pPr>
        <w:pStyle w:val="Heading1"/>
        <w:keepNext/>
        <w:spacing w:after="0"/>
        <w:rPr>
          <w:lang w:val="ru-RU"/>
        </w:rPr>
      </w:pPr>
      <w:r w:rsidRPr="007502A9">
        <w:rPr>
          <w:lang w:val="ru-RU"/>
        </w:rPr>
        <w:t xml:space="preserve">В таблице 2 представлен общий обзор мероприятий, реализованных в Гвинее в контексте Кигалийской поправки, которые финансировались Многосторонним фондом.  </w:t>
      </w:r>
    </w:p>
    <w:p w14:paraId="5FBD2148" w14:textId="77777777" w:rsidR="00F472AB" w:rsidRPr="007502A9" w:rsidRDefault="00F472AB" w:rsidP="00E75EC8">
      <w:pPr>
        <w:pStyle w:val="Heading1"/>
        <w:keepNext/>
        <w:numPr>
          <w:ilvl w:val="0"/>
          <w:numId w:val="0"/>
        </w:numPr>
        <w:spacing w:before="240" w:after="0"/>
        <w:rPr>
          <w:lang w:val="ru-RU"/>
        </w:rPr>
      </w:pPr>
      <w:r w:rsidRPr="007502A9">
        <w:rPr>
          <w:b/>
          <w:bCs/>
          <w:lang w:val="ru-RU"/>
        </w:rPr>
        <w:t>Таблица 2. Ранее утвержденные мероприятия, связанные с ГФУ, в Гвинее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59"/>
        <w:gridCol w:w="3589"/>
        <w:gridCol w:w="1704"/>
        <w:gridCol w:w="1723"/>
        <w:gridCol w:w="1301"/>
      </w:tblGrid>
      <w:tr w:rsidR="00F472AB" w14:paraId="29D40611" w14:textId="77777777" w:rsidTr="00CC1244">
        <w:tc>
          <w:tcPr>
            <w:tcW w:w="604" w:type="pct"/>
            <w:vAlign w:val="center"/>
          </w:tcPr>
          <w:p w14:paraId="75B2B60C" w14:textId="77777777" w:rsidR="00F472AB" w:rsidRDefault="00F472AB" w:rsidP="00CC1244">
            <w:pPr>
              <w:keepNext/>
              <w:ind w:left="-109" w:right="-72"/>
              <w:jc w:val="center"/>
              <w:rPr>
                <w:b/>
                <w:sz w:val="20"/>
                <w:szCs w:val="20"/>
                <w:highlight w:val="cyan"/>
                <w:lang w:val="ru-RU"/>
              </w:rPr>
            </w:pPr>
            <w:r>
              <w:rPr>
                <w:b/>
                <w:sz w:val="20"/>
                <w:szCs w:val="20"/>
                <w:lang w:val="ru-RU"/>
              </w:rPr>
              <w:t xml:space="preserve">Утвердившее совещание </w:t>
            </w:r>
          </w:p>
        </w:tc>
        <w:tc>
          <w:tcPr>
            <w:tcW w:w="1895" w:type="pct"/>
            <w:vAlign w:val="center"/>
          </w:tcPr>
          <w:p w14:paraId="63FEE3F7" w14:textId="77777777" w:rsidR="00F472AB" w:rsidRDefault="00F472AB" w:rsidP="00CC1244">
            <w:pPr>
              <w:keepNext/>
              <w:jc w:val="center"/>
              <w:rPr>
                <w:b/>
                <w:bCs/>
                <w:sz w:val="20"/>
                <w:szCs w:val="20"/>
                <w:lang w:val="ru-RU"/>
              </w:rPr>
            </w:pPr>
            <w:r>
              <w:rPr>
                <w:b/>
                <w:bCs/>
                <w:sz w:val="20"/>
                <w:szCs w:val="20"/>
                <w:lang w:val="ru-RU"/>
              </w:rPr>
              <w:t xml:space="preserve">Название проекта </w:t>
            </w:r>
          </w:p>
        </w:tc>
        <w:tc>
          <w:tcPr>
            <w:tcW w:w="910" w:type="pct"/>
            <w:vAlign w:val="center"/>
          </w:tcPr>
          <w:p w14:paraId="447C7371" w14:textId="77777777" w:rsidR="00F472AB" w:rsidRDefault="00F472AB" w:rsidP="00CC1244">
            <w:pPr>
              <w:keepNext/>
              <w:jc w:val="center"/>
              <w:rPr>
                <w:b/>
                <w:bCs/>
                <w:sz w:val="20"/>
                <w:szCs w:val="20"/>
                <w:lang w:val="ru-RU"/>
              </w:rPr>
            </w:pPr>
            <w:r>
              <w:rPr>
                <w:b/>
                <w:bCs/>
                <w:sz w:val="20"/>
                <w:szCs w:val="20"/>
                <w:lang w:val="ru-RU"/>
              </w:rPr>
              <w:t xml:space="preserve">Учреждение -  исполнитель </w:t>
            </w:r>
          </w:p>
        </w:tc>
        <w:tc>
          <w:tcPr>
            <w:tcW w:w="920" w:type="pct"/>
            <w:vAlign w:val="center"/>
          </w:tcPr>
          <w:p w14:paraId="7565816D" w14:textId="77777777" w:rsidR="00F472AB" w:rsidRDefault="00F472AB" w:rsidP="00CC1244">
            <w:pPr>
              <w:keepNext/>
              <w:jc w:val="center"/>
              <w:rPr>
                <w:b/>
                <w:bCs/>
                <w:sz w:val="20"/>
                <w:szCs w:val="20"/>
                <w:lang w:val="ru-RU"/>
              </w:rPr>
            </w:pPr>
            <w:r>
              <w:rPr>
                <w:b/>
                <w:bCs/>
                <w:sz w:val="20"/>
                <w:szCs w:val="20"/>
                <w:lang w:val="ru-RU"/>
              </w:rPr>
              <w:t>Стоимость</w:t>
            </w:r>
            <w:r>
              <w:rPr>
                <w:b/>
                <w:bCs/>
                <w:sz w:val="20"/>
                <w:szCs w:val="20"/>
                <w:lang w:val="ru-RU"/>
              </w:rPr>
              <w:br/>
              <w:t>(в долл. США)</w:t>
            </w:r>
          </w:p>
        </w:tc>
        <w:tc>
          <w:tcPr>
            <w:tcW w:w="671" w:type="pct"/>
            <w:vAlign w:val="center"/>
          </w:tcPr>
          <w:p w14:paraId="52232876" w14:textId="77777777" w:rsidR="00F472AB" w:rsidRDefault="00F472AB" w:rsidP="00CC1244">
            <w:pPr>
              <w:keepNext/>
              <w:jc w:val="center"/>
              <w:rPr>
                <w:b/>
                <w:bCs/>
                <w:sz w:val="20"/>
                <w:szCs w:val="20"/>
                <w:lang w:val="ru-RU"/>
              </w:rPr>
            </w:pPr>
            <w:r>
              <w:rPr>
                <w:b/>
                <w:bCs/>
                <w:sz w:val="20"/>
                <w:szCs w:val="20"/>
                <w:lang w:val="ru-RU"/>
              </w:rPr>
              <w:t>Дата завершения</w:t>
            </w:r>
          </w:p>
        </w:tc>
      </w:tr>
      <w:tr w:rsidR="00F472AB" w14:paraId="33A223FD" w14:textId="77777777" w:rsidTr="00CC1244">
        <w:tc>
          <w:tcPr>
            <w:tcW w:w="604" w:type="pct"/>
          </w:tcPr>
          <w:p w14:paraId="45F993CA" w14:textId="77777777" w:rsidR="00F472AB" w:rsidRDefault="00F472AB" w:rsidP="00CC1244">
            <w:pPr>
              <w:keepNext/>
              <w:ind w:left="-109" w:right="-72"/>
              <w:jc w:val="center"/>
              <w:rPr>
                <w:sz w:val="20"/>
                <w:szCs w:val="20"/>
                <w:lang w:val="ru-RU"/>
              </w:rPr>
            </w:pPr>
            <w:r>
              <w:rPr>
                <w:sz w:val="20"/>
                <w:szCs w:val="20"/>
                <w:lang w:val="ru-RU"/>
              </w:rPr>
              <w:t>74-е</w:t>
            </w:r>
          </w:p>
        </w:tc>
        <w:tc>
          <w:tcPr>
            <w:tcW w:w="1895" w:type="pct"/>
          </w:tcPr>
          <w:p w14:paraId="12A78F84" w14:textId="77777777" w:rsidR="00F472AB" w:rsidRDefault="00F472AB" w:rsidP="00CC1244">
            <w:pPr>
              <w:keepNext/>
              <w:jc w:val="left"/>
              <w:rPr>
                <w:sz w:val="20"/>
                <w:szCs w:val="20"/>
                <w:lang w:val="ru-RU"/>
              </w:rPr>
            </w:pPr>
            <w:r>
              <w:rPr>
                <w:sz w:val="20"/>
                <w:szCs w:val="20"/>
                <w:lang w:val="ru-RU"/>
              </w:rPr>
              <w:t xml:space="preserve">Обзор альтернатив ОРВ </w:t>
            </w:r>
          </w:p>
        </w:tc>
        <w:tc>
          <w:tcPr>
            <w:tcW w:w="910" w:type="pct"/>
          </w:tcPr>
          <w:p w14:paraId="41397A58" w14:textId="77777777" w:rsidR="00F472AB" w:rsidRDefault="00F472AB" w:rsidP="00CC1244">
            <w:pPr>
              <w:keepNext/>
              <w:jc w:val="center"/>
              <w:rPr>
                <w:sz w:val="20"/>
                <w:szCs w:val="20"/>
                <w:lang w:val="ru-RU"/>
              </w:rPr>
            </w:pPr>
            <w:r>
              <w:rPr>
                <w:sz w:val="20"/>
                <w:szCs w:val="20"/>
                <w:lang w:val="ru-RU"/>
              </w:rPr>
              <w:t>ЮНЕП</w:t>
            </w:r>
          </w:p>
        </w:tc>
        <w:tc>
          <w:tcPr>
            <w:tcW w:w="920" w:type="pct"/>
          </w:tcPr>
          <w:p w14:paraId="55174F12" w14:textId="77777777" w:rsidR="00F472AB" w:rsidRDefault="00F472AB" w:rsidP="00CC1244">
            <w:pPr>
              <w:keepNext/>
              <w:ind w:left="-129" w:right="55"/>
              <w:jc w:val="right"/>
              <w:rPr>
                <w:sz w:val="20"/>
                <w:szCs w:val="20"/>
                <w:lang w:val="ru-RU"/>
              </w:rPr>
            </w:pPr>
            <w:r>
              <w:rPr>
                <w:sz w:val="20"/>
                <w:szCs w:val="20"/>
                <w:lang w:val="ru-RU"/>
              </w:rPr>
              <w:t>109 890</w:t>
            </w:r>
          </w:p>
        </w:tc>
        <w:tc>
          <w:tcPr>
            <w:tcW w:w="671" w:type="pct"/>
          </w:tcPr>
          <w:p w14:paraId="7A413BDA" w14:textId="77777777" w:rsidR="00F472AB" w:rsidRDefault="00F472AB" w:rsidP="00CC1244">
            <w:pPr>
              <w:keepNext/>
              <w:jc w:val="center"/>
              <w:rPr>
                <w:sz w:val="20"/>
                <w:szCs w:val="20"/>
                <w:lang w:val="ru-RU"/>
              </w:rPr>
            </w:pPr>
            <w:r>
              <w:rPr>
                <w:sz w:val="20"/>
                <w:szCs w:val="20"/>
                <w:lang w:val="ru-RU"/>
              </w:rPr>
              <w:t>Август 2017</w:t>
            </w:r>
          </w:p>
        </w:tc>
      </w:tr>
      <w:tr w:rsidR="00F472AB" w14:paraId="3DDED2E2" w14:textId="77777777" w:rsidTr="00CC1244">
        <w:tc>
          <w:tcPr>
            <w:tcW w:w="604" w:type="pct"/>
          </w:tcPr>
          <w:p w14:paraId="6E4B7C3F" w14:textId="77777777" w:rsidR="00F472AB" w:rsidRDefault="00F472AB" w:rsidP="00CC1244">
            <w:pPr>
              <w:keepNext/>
              <w:ind w:left="-109" w:right="-72"/>
              <w:jc w:val="center"/>
              <w:rPr>
                <w:sz w:val="20"/>
                <w:szCs w:val="20"/>
                <w:lang w:val="ru-RU"/>
              </w:rPr>
            </w:pPr>
            <w:r>
              <w:rPr>
                <w:sz w:val="20"/>
                <w:szCs w:val="20"/>
                <w:lang w:val="ru-RU"/>
              </w:rPr>
              <w:t>85-е</w:t>
            </w:r>
          </w:p>
        </w:tc>
        <w:tc>
          <w:tcPr>
            <w:tcW w:w="1895" w:type="pct"/>
          </w:tcPr>
          <w:p w14:paraId="60EA66D5" w14:textId="77777777" w:rsidR="00F472AB" w:rsidRDefault="00F472AB" w:rsidP="00CC1244">
            <w:pPr>
              <w:keepNext/>
              <w:jc w:val="left"/>
              <w:rPr>
                <w:sz w:val="20"/>
                <w:szCs w:val="20"/>
                <w:lang w:val="ru-RU"/>
              </w:rPr>
            </w:pPr>
            <w:r>
              <w:rPr>
                <w:sz w:val="20"/>
                <w:szCs w:val="20"/>
                <w:lang w:val="ru-RU"/>
              </w:rPr>
              <w:t>Стимулирующие мероприятия для поэтапного отказа от ГФУ</w:t>
            </w:r>
          </w:p>
        </w:tc>
        <w:tc>
          <w:tcPr>
            <w:tcW w:w="910" w:type="pct"/>
          </w:tcPr>
          <w:p w14:paraId="1B77F371" w14:textId="77777777" w:rsidR="00F472AB" w:rsidRDefault="00F472AB" w:rsidP="00CC1244">
            <w:pPr>
              <w:keepNext/>
              <w:jc w:val="center"/>
              <w:rPr>
                <w:sz w:val="20"/>
                <w:szCs w:val="20"/>
                <w:lang w:val="ru-RU"/>
              </w:rPr>
            </w:pPr>
            <w:r>
              <w:rPr>
                <w:sz w:val="20"/>
                <w:szCs w:val="20"/>
                <w:lang w:val="ru-RU"/>
              </w:rPr>
              <w:t>ЮНЕП</w:t>
            </w:r>
          </w:p>
        </w:tc>
        <w:tc>
          <w:tcPr>
            <w:tcW w:w="920" w:type="pct"/>
          </w:tcPr>
          <w:p w14:paraId="63C2E567" w14:textId="77777777" w:rsidR="00F472AB" w:rsidRDefault="00F472AB" w:rsidP="00CC1244">
            <w:pPr>
              <w:keepNext/>
              <w:ind w:left="-129" w:right="55"/>
              <w:jc w:val="right"/>
              <w:rPr>
                <w:sz w:val="20"/>
                <w:szCs w:val="20"/>
                <w:lang w:val="ru-RU"/>
              </w:rPr>
            </w:pPr>
            <w:r>
              <w:rPr>
                <w:sz w:val="20"/>
                <w:szCs w:val="20"/>
                <w:lang w:val="ru-RU"/>
              </w:rPr>
              <w:t>100 000</w:t>
            </w:r>
          </w:p>
        </w:tc>
        <w:tc>
          <w:tcPr>
            <w:tcW w:w="671" w:type="pct"/>
          </w:tcPr>
          <w:p w14:paraId="46E798D4" w14:textId="77777777" w:rsidR="00F472AB" w:rsidRDefault="00F472AB" w:rsidP="00CC1244">
            <w:pPr>
              <w:keepNext/>
              <w:jc w:val="center"/>
              <w:rPr>
                <w:sz w:val="20"/>
                <w:szCs w:val="20"/>
                <w:lang w:val="ru-RU"/>
              </w:rPr>
            </w:pPr>
            <w:r>
              <w:rPr>
                <w:sz w:val="20"/>
                <w:szCs w:val="20"/>
                <w:lang w:val="ru-RU"/>
              </w:rPr>
              <w:t>Декабрь 2022</w:t>
            </w:r>
          </w:p>
        </w:tc>
      </w:tr>
    </w:tbl>
    <w:p w14:paraId="284D0816" w14:textId="77777777" w:rsidR="00F472AB" w:rsidRPr="007502A9" w:rsidRDefault="00F472AB" w:rsidP="00E75EC8">
      <w:pPr>
        <w:widowControl w:val="0"/>
        <w:spacing w:before="240" w:after="240"/>
        <w:outlineLvl w:val="0"/>
        <w:rPr>
          <w:b/>
          <w:bCs/>
          <w:lang w:val="ru-RU"/>
        </w:rPr>
      </w:pPr>
      <w:r w:rsidRPr="007502A9">
        <w:rPr>
          <w:b/>
          <w:bCs/>
          <w:lang w:val="ru-RU"/>
        </w:rPr>
        <w:t>III.</w:t>
      </w:r>
      <w:r w:rsidRPr="007502A9">
        <w:rPr>
          <w:b/>
          <w:bCs/>
          <w:lang w:val="ru-RU"/>
        </w:rPr>
        <w:tab/>
      </w:r>
      <w:r w:rsidRPr="007502A9">
        <w:rPr>
          <w:b/>
          <w:lang w:val="ru-RU"/>
        </w:rPr>
        <w:t>Общий обзор потребления ГФУ</w:t>
      </w:r>
    </w:p>
    <w:p w14:paraId="2E3C019F" w14:textId="77777777" w:rsidR="00F472AB" w:rsidRPr="007502A9" w:rsidRDefault="00F472AB" w:rsidP="003803CC">
      <w:pPr>
        <w:keepNext/>
        <w:spacing w:before="240" w:after="240"/>
        <w:outlineLvl w:val="0"/>
        <w:rPr>
          <w:u w:val="single"/>
          <w:lang w:val="ru-RU"/>
        </w:rPr>
      </w:pPr>
      <w:r w:rsidRPr="007502A9">
        <w:rPr>
          <w:u w:val="single"/>
          <w:lang w:val="ru-RU"/>
        </w:rPr>
        <w:t xml:space="preserve">Объемы потребления ГФУ </w:t>
      </w:r>
    </w:p>
    <w:p w14:paraId="4F16EB21" w14:textId="77777777" w:rsidR="00F472AB" w:rsidRPr="007502A9" w:rsidRDefault="00F472AB" w:rsidP="000D3584">
      <w:pPr>
        <w:pStyle w:val="Heading1"/>
        <w:rPr>
          <w:lang w:val="ru-RU"/>
        </w:rPr>
      </w:pPr>
      <w:r w:rsidRPr="007502A9">
        <w:rPr>
          <w:lang w:val="ru-RU"/>
        </w:rPr>
        <w:t>Гвинея импортирует ГФУ только для использования в секторе обслуживания холодильного оборудования. Наиболее потребляемыми веществами в 2024 году были R-410A (40,5% от общего потребления ГФУ в тоннах CO</w:t>
      </w:r>
      <w:r w:rsidRPr="007502A9">
        <w:rPr>
          <w:vertAlign w:val="subscript"/>
          <w:lang w:val="ru-RU"/>
        </w:rPr>
        <w:t>2</w:t>
      </w:r>
      <w:r w:rsidRPr="007502A9">
        <w:rPr>
          <w:lang w:val="ru-RU"/>
        </w:rPr>
        <w:t xml:space="preserve"> эквивалента (СО</w:t>
      </w:r>
      <w:r w:rsidRPr="007502A9">
        <w:rPr>
          <w:vertAlign w:val="subscript"/>
          <w:lang w:val="ru-RU"/>
        </w:rPr>
        <w:t>2</w:t>
      </w:r>
      <w:r w:rsidRPr="007502A9">
        <w:rPr>
          <w:lang w:val="ru-RU"/>
        </w:rPr>
        <w:t>-экв), R-404A (23,0%), ГФУ</w:t>
      </w:r>
      <w:r w:rsidRPr="007502A9">
        <w:rPr>
          <w:lang w:val="ru-RU"/>
        </w:rPr>
        <w:noBreakHyphen/>
        <w:t>134a (12,4%), R-407C (8,5%) и другие ГФУ (15,5%). В таблице 3 представлено потребление ГФУ в стране, сообщенное Секретариату по озону в соответствии со статьей 7 Монреальского протокола, и базовый уровень потребления ГФУ для страны.</w:t>
      </w:r>
    </w:p>
    <w:p w14:paraId="3D473DEF" w14:textId="77777777" w:rsidR="00F472AB" w:rsidRPr="007502A9" w:rsidRDefault="00F472AB" w:rsidP="006A3364">
      <w:pPr>
        <w:pStyle w:val="Heading1"/>
        <w:keepNext/>
        <w:numPr>
          <w:ilvl w:val="0"/>
          <w:numId w:val="0"/>
        </w:numPr>
        <w:spacing w:after="0"/>
        <w:rPr>
          <w:lang w:val="ru-RU"/>
        </w:rPr>
      </w:pPr>
      <w:r w:rsidRPr="007502A9">
        <w:rPr>
          <w:b/>
          <w:bCs/>
          <w:lang w:val="ru-RU"/>
        </w:rPr>
        <w:t xml:space="preserve">Таблица 3. Данные о потреблении ГФУ, представленные согласно статье 7 (2020–2024 гг.), и базовый уровень потребления ГФУ для Гвинеи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47"/>
        <w:gridCol w:w="1306"/>
        <w:gridCol w:w="1306"/>
        <w:gridCol w:w="1304"/>
        <w:gridCol w:w="1163"/>
        <w:gridCol w:w="144"/>
        <w:gridCol w:w="1304"/>
        <w:gridCol w:w="1302"/>
      </w:tblGrid>
      <w:tr w:rsidR="00F472AB" w14:paraId="5ECD5191" w14:textId="77777777" w:rsidTr="00CC1244">
        <w:tc>
          <w:tcPr>
            <w:tcW w:w="912" w:type="pct"/>
            <w:vAlign w:val="center"/>
          </w:tcPr>
          <w:p w14:paraId="711FD7B5" w14:textId="77777777" w:rsidR="00F472AB" w:rsidRDefault="00F472AB" w:rsidP="00CC1244">
            <w:pPr>
              <w:widowControl w:val="0"/>
              <w:tabs>
                <w:tab w:val="left" w:pos="3141"/>
              </w:tabs>
              <w:suppressAutoHyphens/>
              <w:spacing w:before="20" w:after="20"/>
              <w:jc w:val="center"/>
              <w:rPr>
                <w:b/>
                <w:bCs/>
                <w:sz w:val="20"/>
                <w:szCs w:val="20"/>
                <w:lang w:val="ru-RU"/>
              </w:rPr>
            </w:pPr>
            <w:r>
              <w:rPr>
                <w:b/>
                <w:bCs/>
                <w:sz w:val="20"/>
                <w:szCs w:val="20"/>
                <w:lang w:val="ru-RU"/>
              </w:rPr>
              <w:t>ГФУ</w:t>
            </w:r>
          </w:p>
        </w:tc>
        <w:tc>
          <w:tcPr>
            <w:tcW w:w="682" w:type="pct"/>
            <w:vAlign w:val="center"/>
          </w:tcPr>
          <w:p w14:paraId="6DA32B72" w14:textId="77777777" w:rsidR="00F472AB" w:rsidRDefault="00F472AB" w:rsidP="00CC1244">
            <w:pPr>
              <w:widowControl w:val="0"/>
              <w:tabs>
                <w:tab w:val="left" w:pos="3141"/>
              </w:tabs>
              <w:suppressAutoHyphens/>
              <w:spacing w:before="20" w:after="20"/>
              <w:jc w:val="center"/>
              <w:rPr>
                <w:b/>
                <w:bCs/>
                <w:sz w:val="20"/>
                <w:szCs w:val="20"/>
                <w:lang w:val="ru-RU"/>
              </w:rPr>
            </w:pPr>
            <w:r>
              <w:rPr>
                <w:b/>
                <w:bCs/>
                <w:sz w:val="20"/>
                <w:szCs w:val="20"/>
                <w:lang w:val="ru-RU"/>
              </w:rPr>
              <w:t>ПГП</w:t>
            </w:r>
          </w:p>
        </w:tc>
        <w:tc>
          <w:tcPr>
            <w:tcW w:w="682" w:type="pct"/>
            <w:vAlign w:val="center"/>
          </w:tcPr>
          <w:p w14:paraId="27C69573" w14:textId="77777777" w:rsidR="00F472AB" w:rsidRDefault="00F472AB" w:rsidP="00CC1244">
            <w:pPr>
              <w:widowControl w:val="0"/>
              <w:tabs>
                <w:tab w:val="left" w:pos="3141"/>
              </w:tabs>
              <w:suppressAutoHyphens/>
              <w:spacing w:before="20" w:after="20"/>
              <w:jc w:val="center"/>
              <w:rPr>
                <w:b/>
                <w:bCs/>
                <w:sz w:val="20"/>
                <w:szCs w:val="20"/>
                <w:lang w:val="ru-RU"/>
              </w:rPr>
            </w:pPr>
            <w:r>
              <w:rPr>
                <w:b/>
                <w:bCs/>
                <w:sz w:val="20"/>
                <w:szCs w:val="20"/>
                <w:lang w:val="ru-RU"/>
              </w:rPr>
              <w:t>2020</w:t>
            </w:r>
          </w:p>
        </w:tc>
        <w:tc>
          <w:tcPr>
            <w:tcW w:w="681" w:type="pct"/>
            <w:vAlign w:val="center"/>
          </w:tcPr>
          <w:p w14:paraId="086018F3" w14:textId="77777777" w:rsidR="00F472AB" w:rsidRDefault="00F472AB" w:rsidP="00CC1244">
            <w:pPr>
              <w:widowControl w:val="0"/>
              <w:tabs>
                <w:tab w:val="left" w:pos="3141"/>
              </w:tabs>
              <w:suppressAutoHyphens/>
              <w:spacing w:before="20" w:after="20"/>
              <w:jc w:val="center"/>
              <w:rPr>
                <w:b/>
                <w:bCs/>
                <w:sz w:val="20"/>
                <w:szCs w:val="20"/>
                <w:lang w:val="ru-RU"/>
              </w:rPr>
            </w:pPr>
            <w:r>
              <w:rPr>
                <w:b/>
                <w:bCs/>
                <w:sz w:val="20"/>
                <w:szCs w:val="20"/>
                <w:lang w:val="ru-RU"/>
              </w:rPr>
              <w:t>2021</w:t>
            </w:r>
          </w:p>
        </w:tc>
        <w:tc>
          <w:tcPr>
            <w:tcW w:w="682" w:type="pct"/>
            <w:gridSpan w:val="2"/>
            <w:vAlign w:val="center"/>
          </w:tcPr>
          <w:p w14:paraId="69A9D048" w14:textId="77777777" w:rsidR="00F472AB" w:rsidRDefault="00F472AB" w:rsidP="00CC1244">
            <w:pPr>
              <w:widowControl w:val="0"/>
              <w:tabs>
                <w:tab w:val="left" w:pos="3141"/>
              </w:tabs>
              <w:suppressAutoHyphens/>
              <w:spacing w:before="20" w:after="20"/>
              <w:jc w:val="center"/>
              <w:rPr>
                <w:b/>
                <w:bCs/>
                <w:sz w:val="20"/>
                <w:szCs w:val="20"/>
                <w:lang w:val="ru-RU"/>
              </w:rPr>
            </w:pPr>
            <w:r>
              <w:rPr>
                <w:b/>
                <w:sz w:val="20"/>
                <w:szCs w:val="20"/>
                <w:lang w:val="ru-RU"/>
              </w:rPr>
              <w:t>2022*</w:t>
            </w:r>
          </w:p>
        </w:tc>
        <w:tc>
          <w:tcPr>
            <w:tcW w:w="681" w:type="pct"/>
            <w:vAlign w:val="center"/>
          </w:tcPr>
          <w:p w14:paraId="32A8483A" w14:textId="77777777" w:rsidR="00F472AB" w:rsidRDefault="00F472AB" w:rsidP="00CC1244">
            <w:pPr>
              <w:widowControl w:val="0"/>
              <w:tabs>
                <w:tab w:val="left" w:pos="3141"/>
              </w:tabs>
              <w:suppressAutoHyphens/>
              <w:spacing w:before="20" w:after="20"/>
              <w:jc w:val="center"/>
              <w:rPr>
                <w:b/>
                <w:bCs/>
                <w:sz w:val="20"/>
                <w:szCs w:val="20"/>
                <w:lang w:val="ru-RU"/>
              </w:rPr>
            </w:pPr>
            <w:r>
              <w:rPr>
                <w:b/>
                <w:bCs/>
                <w:sz w:val="20"/>
                <w:szCs w:val="20"/>
                <w:lang w:val="ru-RU"/>
              </w:rPr>
              <w:t>2023</w:t>
            </w:r>
          </w:p>
        </w:tc>
        <w:tc>
          <w:tcPr>
            <w:tcW w:w="680" w:type="pct"/>
          </w:tcPr>
          <w:p w14:paraId="7CE7AC63" w14:textId="77777777" w:rsidR="00F472AB" w:rsidRDefault="00F472AB" w:rsidP="00CC1244">
            <w:pPr>
              <w:widowControl w:val="0"/>
              <w:tabs>
                <w:tab w:val="left" w:pos="3141"/>
              </w:tabs>
              <w:suppressAutoHyphens/>
              <w:spacing w:before="20" w:after="20"/>
              <w:ind w:left="-157" w:right="-105"/>
              <w:jc w:val="center"/>
              <w:rPr>
                <w:b/>
                <w:bCs/>
                <w:sz w:val="20"/>
                <w:szCs w:val="20"/>
                <w:highlight w:val="cyan"/>
                <w:lang w:val="ru-RU"/>
              </w:rPr>
            </w:pPr>
            <w:r>
              <w:rPr>
                <w:b/>
                <w:bCs/>
                <w:sz w:val="20"/>
                <w:szCs w:val="20"/>
                <w:lang w:val="ru-RU"/>
              </w:rPr>
              <w:t>2024</w:t>
            </w:r>
          </w:p>
        </w:tc>
      </w:tr>
      <w:tr w:rsidR="00F472AB" w14:paraId="0D986062" w14:textId="77777777" w:rsidTr="00CC1244">
        <w:tc>
          <w:tcPr>
            <w:tcW w:w="5000" w:type="pct"/>
            <w:gridSpan w:val="8"/>
          </w:tcPr>
          <w:p w14:paraId="05BF0E68" w14:textId="77777777" w:rsidR="00F472AB" w:rsidRDefault="00F472AB" w:rsidP="00CC1244">
            <w:pPr>
              <w:widowControl w:val="0"/>
              <w:tabs>
                <w:tab w:val="left" w:pos="3141"/>
              </w:tabs>
              <w:suppressAutoHyphens/>
              <w:spacing w:before="20" w:after="20"/>
              <w:jc w:val="center"/>
              <w:rPr>
                <w:sz w:val="20"/>
                <w:szCs w:val="20"/>
                <w:lang w:val="ru-RU"/>
              </w:rPr>
            </w:pPr>
            <w:r>
              <w:rPr>
                <w:b/>
                <w:bCs/>
                <w:sz w:val="20"/>
                <w:szCs w:val="20"/>
                <w:lang w:val="ru-RU"/>
              </w:rPr>
              <w:t>Метрические тонны (мт)</w:t>
            </w:r>
          </w:p>
        </w:tc>
      </w:tr>
      <w:tr w:rsidR="00F472AB" w14:paraId="14A1D3E7" w14:textId="77777777" w:rsidTr="00CC1244">
        <w:tc>
          <w:tcPr>
            <w:tcW w:w="912" w:type="pct"/>
          </w:tcPr>
          <w:p w14:paraId="29B656B6" w14:textId="77777777" w:rsidR="00F472AB" w:rsidRDefault="00F472AB" w:rsidP="00CC1244">
            <w:pPr>
              <w:widowControl w:val="0"/>
              <w:tabs>
                <w:tab w:val="left" w:pos="3141"/>
              </w:tabs>
              <w:suppressAutoHyphens/>
              <w:rPr>
                <w:sz w:val="20"/>
                <w:szCs w:val="20"/>
                <w:lang w:val="ru-RU"/>
              </w:rPr>
            </w:pPr>
            <w:r>
              <w:rPr>
                <w:sz w:val="20"/>
                <w:szCs w:val="20"/>
                <w:lang w:val="ru-RU"/>
              </w:rPr>
              <w:t>HFC-32</w:t>
            </w:r>
          </w:p>
        </w:tc>
        <w:tc>
          <w:tcPr>
            <w:tcW w:w="682" w:type="pct"/>
          </w:tcPr>
          <w:p w14:paraId="5329460E" w14:textId="77777777" w:rsidR="00F472AB" w:rsidRDefault="00F472AB" w:rsidP="00CC1244">
            <w:pPr>
              <w:widowControl w:val="0"/>
              <w:tabs>
                <w:tab w:val="left" w:pos="3141"/>
              </w:tabs>
              <w:suppressAutoHyphens/>
              <w:jc w:val="right"/>
              <w:rPr>
                <w:sz w:val="20"/>
                <w:szCs w:val="20"/>
                <w:lang w:val="ru-RU"/>
              </w:rPr>
            </w:pPr>
            <w:r>
              <w:rPr>
                <w:sz w:val="20"/>
                <w:szCs w:val="20"/>
                <w:lang w:val="ru-RU"/>
              </w:rPr>
              <w:t>675</w:t>
            </w:r>
          </w:p>
        </w:tc>
        <w:tc>
          <w:tcPr>
            <w:tcW w:w="682" w:type="pct"/>
          </w:tcPr>
          <w:p w14:paraId="71715AEE" w14:textId="77777777" w:rsidR="00F472AB" w:rsidRDefault="00F472AB" w:rsidP="00CC1244">
            <w:pPr>
              <w:widowControl w:val="0"/>
              <w:tabs>
                <w:tab w:val="left" w:pos="3141"/>
              </w:tabs>
              <w:suppressAutoHyphens/>
              <w:jc w:val="right"/>
              <w:rPr>
                <w:sz w:val="20"/>
                <w:szCs w:val="20"/>
                <w:lang w:val="ru-RU"/>
              </w:rPr>
            </w:pPr>
            <w:r>
              <w:rPr>
                <w:sz w:val="20"/>
                <w:szCs w:val="20"/>
                <w:lang w:val="ru-RU"/>
              </w:rPr>
              <w:t>39,00</w:t>
            </w:r>
          </w:p>
        </w:tc>
        <w:tc>
          <w:tcPr>
            <w:tcW w:w="681" w:type="pct"/>
          </w:tcPr>
          <w:p w14:paraId="24BA401E" w14:textId="77777777" w:rsidR="00F472AB" w:rsidRDefault="00F472AB" w:rsidP="00CC1244">
            <w:pPr>
              <w:widowControl w:val="0"/>
              <w:tabs>
                <w:tab w:val="left" w:pos="3141"/>
              </w:tabs>
              <w:suppressAutoHyphens/>
              <w:jc w:val="right"/>
              <w:rPr>
                <w:sz w:val="20"/>
                <w:szCs w:val="20"/>
                <w:lang w:val="ru-RU"/>
              </w:rPr>
            </w:pPr>
            <w:r>
              <w:rPr>
                <w:sz w:val="20"/>
                <w:szCs w:val="20"/>
                <w:lang w:val="ru-RU"/>
              </w:rPr>
              <w:t>59,00</w:t>
            </w:r>
          </w:p>
        </w:tc>
        <w:tc>
          <w:tcPr>
            <w:tcW w:w="682" w:type="pct"/>
            <w:gridSpan w:val="2"/>
          </w:tcPr>
          <w:p w14:paraId="183A88B5" w14:textId="77777777" w:rsidR="00F472AB" w:rsidRDefault="00F472AB" w:rsidP="00CC1244">
            <w:pPr>
              <w:widowControl w:val="0"/>
              <w:tabs>
                <w:tab w:val="left" w:pos="3141"/>
              </w:tabs>
              <w:suppressAutoHyphens/>
              <w:jc w:val="right"/>
              <w:rPr>
                <w:sz w:val="20"/>
                <w:szCs w:val="20"/>
                <w:lang w:val="ru-RU"/>
              </w:rPr>
            </w:pPr>
            <w:r>
              <w:rPr>
                <w:sz w:val="20"/>
                <w:szCs w:val="20"/>
                <w:lang w:val="ru-RU"/>
              </w:rPr>
              <w:t>53,00</w:t>
            </w:r>
          </w:p>
        </w:tc>
        <w:tc>
          <w:tcPr>
            <w:tcW w:w="681" w:type="pct"/>
          </w:tcPr>
          <w:p w14:paraId="189B3803" w14:textId="77777777" w:rsidR="00F472AB" w:rsidRDefault="00F472AB" w:rsidP="00CC1244">
            <w:pPr>
              <w:widowControl w:val="0"/>
              <w:tabs>
                <w:tab w:val="left" w:pos="3141"/>
              </w:tabs>
              <w:suppressAutoHyphens/>
              <w:jc w:val="right"/>
              <w:rPr>
                <w:sz w:val="20"/>
                <w:szCs w:val="20"/>
                <w:lang w:val="ru-RU"/>
              </w:rPr>
            </w:pPr>
            <w:r>
              <w:rPr>
                <w:sz w:val="20"/>
                <w:szCs w:val="20"/>
                <w:lang w:val="ru-RU"/>
              </w:rPr>
              <w:t>54,00</w:t>
            </w:r>
          </w:p>
        </w:tc>
        <w:tc>
          <w:tcPr>
            <w:tcW w:w="680" w:type="pct"/>
          </w:tcPr>
          <w:p w14:paraId="15C07DAB" w14:textId="77777777" w:rsidR="00F472AB" w:rsidRDefault="00F472AB" w:rsidP="00CC1244">
            <w:pPr>
              <w:widowControl w:val="0"/>
              <w:tabs>
                <w:tab w:val="left" w:pos="3141"/>
              </w:tabs>
              <w:suppressAutoHyphens/>
              <w:jc w:val="right"/>
              <w:rPr>
                <w:sz w:val="20"/>
                <w:szCs w:val="20"/>
                <w:lang w:val="ru-RU"/>
              </w:rPr>
            </w:pPr>
            <w:r>
              <w:rPr>
                <w:sz w:val="20"/>
                <w:szCs w:val="20"/>
                <w:lang w:val="ru-RU"/>
              </w:rPr>
              <w:t>54,00</w:t>
            </w:r>
          </w:p>
        </w:tc>
      </w:tr>
      <w:tr w:rsidR="00F472AB" w14:paraId="0FEFA3C6" w14:textId="77777777" w:rsidTr="00CC1244">
        <w:tc>
          <w:tcPr>
            <w:tcW w:w="912" w:type="pct"/>
          </w:tcPr>
          <w:p w14:paraId="1F4B0309" w14:textId="77777777" w:rsidR="00F472AB" w:rsidRDefault="00F472AB" w:rsidP="00CC1244">
            <w:pPr>
              <w:widowControl w:val="0"/>
              <w:tabs>
                <w:tab w:val="left" w:pos="3141"/>
              </w:tabs>
              <w:suppressAutoHyphens/>
              <w:rPr>
                <w:sz w:val="20"/>
                <w:szCs w:val="20"/>
                <w:lang w:val="ru-RU"/>
              </w:rPr>
            </w:pPr>
            <w:r>
              <w:rPr>
                <w:sz w:val="20"/>
                <w:szCs w:val="20"/>
                <w:lang w:val="ru-RU"/>
              </w:rPr>
              <w:t>HFC-134a</w:t>
            </w:r>
          </w:p>
        </w:tc>
        <w:tc>
          <w:tcPr>
            <w:tcW w:w="682" w:type="pct"/>
          </w:tcPr>
          <w:p w14:paraId="1BC03A00" w14:textId="77777777" w:rsidR="00F472AB" w:rsidRDefault="00F472AB" w:rsidP="00CC1244">
            <w:pPr>
              <w:widowControl w:val="0"/>
              <w:tabs>
                <w:tab w:val="left" w:pos="3141"/>
              </w:tabs>
              <w:suppressAutoHyphens/>
              <w:jc w:val="right"/>
              <w:rPr>
                <w:sz w:val="20"/>
                <w:szCs w:val="20"/>
                <w:lang w:val="ru-RU"/>
              </w:rPr>
            </w:pPr>
            <w:r>
              <w:rPr>
                <w:sz w:val="20"/>
                <w:szCs w:val="20"/>
                <w:lang w:val="ru-RU"/>
              </w:rPr>
              <w:t>1430</w:t>
            </w:r>
          </w:p>
        </w:tc>
        <w:tc>
          <w:tcPr>
            <w:tcW w:w="682" w:type="pct"/>
          </w:tcPr>
          <w:p w14:paraId="387DE1A6" w14:textId="77777777" w:rsidR="00F472AB" w:rsidRDefault="00F472AB" w:rsidP="00CC1244">
            <w:pPr>
              <w:widowControl w:val="0"/>
              <w:tabs>
                <w:tab w:val="left" w:pos="3141"/>
              </w:tabs>
              <w:suppressAutoHyphens/>
              <w:jc w:val="right"/>
              <w:rPr>
                <w:sz w:val="20"/>
                <w:szCs w:val="20"/>
                <w:lang w:val="ru-RU"/>
              </w:rPr>
            </w:pPr>
            <w:r>
              <w:rPr>
                <w:sz w:val="20"/>
                <w:szCs w:val="20"/>
                <w:lang w:val="ru-RU"/>
              </w:rPr>
              <w:t>77,00</w:t>
            </w:r>
          </w:p>
        </w:tc>
        <w:tc>
          <w:tcPr>
            <w:tcW w:w="681" w:type="pct"/>
          </w:tcPr>
          <w:p w14:paraId="50467A5D" w14:textId="77777777" w:rsidR="00F472AB" w:rsidRDefault="00F472AB" w:rsidP="00CC1244">
            <w:pPr>
              <w:widowControl w:val="0"/>
              <w:tabs>
                <w:tab w:val="left" w:pos="3141"/>
              </w:tabs>
              <w:suppressAutoHyphens/>
              <w:jc w:val="right"/>
              <w:rPr>
                <w:sz w:val="20"/>
                <w:szCs w:val="20"/>
                <w:lang w:val="ru-RU"/>
              </w:rPr>
            </w:pPr>
            <w:r>
              <w:rPr>
                <w:sz w:val="20"/>
                <w:szCs w:val="20"/>
                <w:lang w:val="ru-RU"/>
              </w:rPr>
              <w:t>356,00</w:t>
            </w:r>
          </w:p>
        </w:tc>
        <w:tc>
          <w:tcPr>
            <w:tcW w:w="682" w:type="pct"/>
            <w:gridSpan w:val="2"/>
          </w:tcPr>
          <w:p w14:paraId="3AD1328E" w14:textId="77777777" w:rsidR="00F472AB" w:rsidRDefault="00F472AB" w:rsidP="00CC1244">
            <w:pPr>
              <w:widowControl w:val="0"/>
              <w:tabs>
                <w:tab w:val="left" w:pos="3141"/>
              </w:tabs>
              <w:suppressAutoHyphens/>
              <w:jc w:val="right"/>
              <w:rPr>
                <w:sz w:val="20"/>
                <w:szCs w:val="20"/>
                <w:lang w:val="ru-RU"/>
              </w:rPr>
            </w:pPr>
            <w:r>
              <w:rPr>
                <w:sz w:val="20"/>
                <w:szCs w:val="20"/>
                <w:lang w:val="ru-RU"/>
              </w:rPr>
              <w:t>133,00</w:t>
            </w:r>
          </w:p>
        </w:tc>
        <w:tc>
          <w:tcPr>
            <w:tcW w:w="681" w:type="pct"/>
          </w:tcPr>
          <w:p w14:paraId="068D333A" w14:textId="77777777" w:rsidR="00F472AB" w:rsidRDefault="00F472AB" w:rsidP="00CC1244">
            <w:pPr>
              <w:widowControl w:val="0"/>
              <w:tabs>
                <w:tab w:val="left" w:pos="3141"/>
              </w:tabs>
              <w:suppressAutoHyphens/>
              <w:jc w:val="right"/>
              <w:rPr>
                <w:sz w:val="20"/>
                <w:szCs w:val="20"/>
                <w:lang w:val="ru-RU"/>
              </w:rPr>
            </w:pPr>
            <w:r>
              <w:rPr>
                <w:sz w:val="20"/>
                <w:szCs w:val="20"/>
                <w:lang w:val="ru-RU"/>
              </w:rPr>
              <w:t>148,00</w:t>
            </w:r>
          </w:p>
        </w:tc>
        <w:tc>
          <w:tcPr>
            <w:tcW w:w="680" w:type="pct"/>
          </w:tcPr>
          <w:p w14:paraId="71F2F00A" w14:textId="77777777" w:rsidR="00F472AB" w:rsidRDefault="00F472AB" w:rsidP="00CC1244">
            <w:pPr>
              <w:widowControl w:val="0"/>
              <w:tabs>
                <w:tab w:val="left" w:pos="3141"/>
              </w:tabs>
              <w:suppressAutoHyphens/>
              <w:jc w:val="right"/>
              <w:rPr>
                <w:sz w:val="20"/>
                <w:szCs w:val="20"/>
                <w:lang w:val="ru-RU"/>
              </w:rPr>
            </w:pPr>
            <w:r>
              <w:rPr>
                <w:sz w:val="20"/>
                <w:szCs w:val="20"/>
                <w:lang w:val="ru-RU"/>
              </w:rPr>
              <w:t>163,20</w:t>
            </w:r>
          </w:p>
        </w:tc>
      </w:tr>
      <w:tr w:rsidR="00F472AB" w14:paraId="691E64A2" w14:textId="77777777" w:rsidTr="00CC1244">
        <w:tc>
          <w:tcPr>
            <w:tcW w:w="912" w:type="pct"/>
          </w:tcPr>
          <w:p w14:paraId="776AAB3C" w14:textId="77777777" w:rsidR="00F472AB" w:rsidRDefault="00F472AB" w:rsidP="00CC1244">
            <w:pPr>
              <w:widowControl w:val="0"/>
              <w:tabs>
                <w:tab w:val="left" w:pos="3141"/>
              </w:tabs>
              <w:suppressAutoHyphens/>
              <w:rPr>
                <w:sz w:val="20"/>
                <w:szCs w:val="20"/>
                <w:lang w:val="ru-RU"/>
              </w:rPr>
            </w:pPr>
            <w:r>
              <w:rPr>
                <w:sz w:val="20"/>
                <w:szCs w:val="20"/>
                <w:lang w:val="ru-RU"/>
              </w:rPr>
              <w:t>R-404A</w:t>
            </w:r>
          </w:p>
        </w:tc>
        <w:tc>
          <w:tcPr>
            <w:tcW w:w="682" w:type="pct"/>
          </w:tcPr>
          <w:p w14:paraId="52380180" w14:textId="77777777" w:rsidR="00F472AB" w:rsidRDefault="00F472AB" w:rsidP="00CC1244">
            <w:pPr>
              <w:widowControl w:val="0"/>
              <w:suppressAutoHyphens/>
              <w:jc w:val="right"/>
              <w:rPr>
                <w:sz w:val="20"/>
                <w:szCs w:val="20"/>
                <w:lang w:val="ru-RU"/>
              </w:rPr>
            </w:pPr>
            <w:r>
              <w:rPr>
                <w:sz w:val="20"/>
                <w:szCs w:val="20"/>
                <w:lang w:val="ru-RU"/>
              </w:rPr>
              <w:t>3921,60</w:t>
            </w:r>
          </w:p>
        </w:tc>
        <w:tc>
          <w:tcPr>
            <w:tcW w:w="682" w:type="pct"/>
          </w:tcPr>
          <w:p w14:paraId="499E6A22" w14:textId="77777777" w:rsidR="00F472AB" w:rsidRDefault="00F472AB" w:rsidP="00CC1244">
            <w:pPr>
              <w:widowControl w:val="0"/>
              <w:tabs>
                <w:tab w:val="left" w:pos="3141"/>
              </w:tabs>
              <w:suppressAutoHyphens/>
              <w:jc w:val="right"/>
              <w:rPr>
                <w:sz w:val="20"/>
                <w:szCs w:val="20"/>
                <w:lang w:val="ru-RU"/>
              </w:rPr>
            </w:pPr>
            <w:r>
              <w:rPr>
                <w:sz w:val="20"/>
                <w:szCs w:val="20"/>
                <w:lang w:val="ru-RU"/>
              </w:rPr>
              <w:t>96,00</w:t>
            </w:r>
          </w:p>
        </w:tc>
        <w:tc>
          <w:tcPr>
            <w:tcW w:w="681" w:type="pct"/>
          </w:tcPr>
          <w:p w14:paraId="5D5A8400" w14:textId="77777777" w:rsidR="00F472AB" w:rsidRDefault="00F472AB" w:rsidP="00CC1244">
            <w:pPr>
              <w:widowControl w:val="0"/>
              <w:tabs>
                <w:tab w:val="left" w:pos="3141"/>
              </w:tabs>
              <w:suppressAutoHyphens/>
              <w:jc w:val="right"/>
              <w:rPr>
                <w:sz w:val="20"/>
                <w:szCs w:val="20"/>
                <w:lang w:val="ru-RU"/>
              </w:rPr>
            </w:pPr>
            <w:r>
              <w:rPr>
                <w:sz w:val="20"/>
                <w:szCs w:val="20"/>
                <w:lang w:val="ru-RU"/>
              </w:rPr>
              <w:t>106,00</w:t>
            </w:r>
          </w:p>
        </w:tc>
        <w:tc>
          <w:tcPr>
            <w:tcW w:w="682" w:type="pct"/>
            <w:gridSpan w:val="2"/>
          </w:tcPr>
          <w:p w14:paraId="7486D22F" w14:textId="77777777" w:rsidR="00F472AB" w:rsidRDefault="00F472AB" w:rsidP="00CC1244">
            <w:pPr>
              <w:widowControl w:val="0"/>
              <w:tabs>
                <w:tab w:val="left" w:pos="3141"/>
              </w:tabs>
              <w:suppressAutoHyphens/>
              <w:jc w:val="right"/>
              <w:rPr>
                <w:sz w:val="20"/>
                <w:szCs w:val="20"/>
                <w:lang w:val="ru-RU"/>
              </w:rPr>
            </w:pPr>
            <w:r>
              <w:rPr>
                <w:sz w:val="20"/>
                <w:szCs w:val="20"/>
                <w:lang w:val="ru-RU"/>
              </w:rPr>
              <w:t>108,00</w:t>
            </w:r>
          </w:p>
        </w:tc>
        <w:tc>
          <w:tcPr>
            <w:tcW w:w="681" w:type="pct"/>
          </w:tcPr>
          <w:p w14:paraId="733A3B46" w14:textId="77777777" w:rsidR="00F472AB" w:rsidRDefault="00F472AB" w:rsidP="00CC1244">
            <w:pPr>
              <w:widowControl w:val="0"/>
              <w:tabs>
                <w:tab w:val="left" w:pos="3141"/>
              </w:tabs>
              <w:suppressAutoHyphens/>
              <w:jc w:val="right"/>
              <w:rPr>
                <w:sz w:val="20"/>
                <w:szCs w:val="20"/>
                <w:lang w:val="ru-RU"/>
              </w:rPr>
            </w:pPr>
            <w:r>
              <w:rPr>
                <w:sz w:val="20"/>
                <w:szCs w:val="20"/>
                <w:lang w:val="ru-RU"/>
              </w:rPr>
              <w:t>100,00</w:t>
            </w:r>
          </w:p>
        </w:tc>
        <w:tc>
          <w:tcPr>
            <w:tcW w:w="680" w:type="pct"/>
          </w:tcPr>
          <w:p w14:paraId="1C00E358" w14:textId="77777777" w:rsidR="00F472AB" w:rsidRDefault="00F472AB" w:rsidP="00CC1244">
            <w:pPr>
              <w:widowControl w:val="0"/>
              <w:tabs>
                <w:tab w:val="left" w:pos="3141"/>
              </w:tabs>
              <w:suppressAutoHyphens/>
              <w:jc w:val="right"/>
              <w:rPr>
                <w:sz w:val="20"/>
                <w:szCs w:val="20"/>
                <w:lang w:val="ru-RU"/>
              </w:rPr>
            </w:pPr>
            <w:r>
              <w:rPr>
                <w:sz w:val="20"/>
                <w:szCs w:val="20"/>
                <w:lang w:val="ru-RU"/>
              </w:rPr>
              <w:t>102,00</w:t>
            </w:r>
          </w:p>
        </w:tc>
      </w:tr>
      <w:tr w:rsidR="00F472AB" w14:paraId="576DEAA0" w14:textId="77777777" w:rsidTr="00CC1244">
        <w:tc>
          <w:tcPr>
            <w:tcW w:w="912" w:type="pct"/>
          </w:tcPr>
          <w:p w14:paraId="4E07877F" w14:textId="77777777" w:rsidR="00F472AB" w:rsidRDefault="00F472AB" w:rsidP="00CC1244">
            <w:pPr>
              <w:widowControl w:val="0"/>
              <w:tabs>
                <w:tab w:val="left" w:pos="3141"/>
              </w:tabs>
              <w:suppressAutoHyphens/>
              <w:rPr>
                <w:sz w:val="20"/>
                <w:szCs w:val="20"/>
                <w:lang w:val="ru-RU"/>
              </w:rPr>
            </w:pPr>
            <w:r>
              <w:rPr>
                <w:sz w:val="20"/>
                <w:szCs w:val="20"/>
                <w:lang w:val="ru-RU"/>
              </w:rPr>
              <w:t>R-407A</w:t>
            </w:r>
          </w:p>
        </w:tc>
        <w:tc>
          <w:tcPr>
            <w:tcW w:w="682" w:type="pct"/>
          </w:tcPr>
          <w:p w14:paraId="11E5FB84" w14:textId="77777777" w:rsidR="00F472AB" w:rsidRDefault="00F472AB" w:rsidP="00CC1244">
            <w:pPr>
              <w:widowControl w:val="0"/>
              <w:suppressAutoHyphens/>
              <w:jc w:val="right"/>
              <w:rPr>
                <w:sz w:val="20"/>
                <w:szCs w:val="20"/>
                <w:lang w:val="ru-RU"/>
              </w:rPr>
            </w:pPr>
            <w:r>
              <w:rPr>
                <w:sz w:val="20"/>
                <w:szCs w:val="20"/>
                <w:lang w:val="ru-RU"/>
              </w:rPr>
              <w:t>2107</w:t>
            </w:r>
          </w:p>
        </w:tc>
        <w:tc>
          <w:tcPr>
            <w:tcW w:w="682" w:type="pct"/>
          </w:tcPr>
          <w:p w14:paraId="3EEEAB67" w14:textId="77777777" w:rsidR="00F472AB" w:rsidRDefault="00F472AB" w:rsidP="00CC1244">
            <w:pPr>
              <w:widowControl w:val="0"/>
              <w:tabs>
                <w:tab w:val="left" w:pos="3141"/>
              </w:tabs>
              <w:suppressAutoHyphens/>
              <w:jc w:val="right"/>
              <w:rPr>
                <w:sz w:val="20"/>
                <w:szCs w:val="20"/>
                <w:lang w:val="ru-RU"/>
              </w:rPr>
            </w:pPr>
            <w:r>
              <w:rPr>
                <w:sz w:val="20"/>
                <w:szCs w:val="20"/>
                <w:lang w:val="ru-RU"/>
              </w:rPr>
              <w:t>0,00</w:t>
            </w:r>
          </w:p>
        </w:tc>
        <w:tc>
          <w:tcPr>
            <w:tcW w:w="681" w:type="pct"/>
          </w:tcPr>
          <w:p w14:paraId="65326DF3" w14:textId="77777777" w:rsidR="00F472AB" w:rsidRDefault="00F472AB" w:rsidP="00CC1244">
            <w:pPr>
              <w:widowControl w:val="0"/>
              <w:tabs>
                <w:tab w:val="left" w:pos="3141"/>
              </w:tabs>
              <w:suppressAutoHyphens/>
              <w:jc w:val="right"/>
              <w:rPr>
                <w:sz w:val="20"/>
                <w:szCs w:val="20"/>
                <w:lang w:val="ru-RU"/>
              </w:rPr>
            </w:pPr>
            <w:r>
              <w:rPr>
                <w:sz w:val="20"/>
                <w:szCs w:val="20"/>
                <w:lang w:val="ru-RU"/>
              </w:rPr>
              <w:t>0,00</w:t>
            </w:r>
          </w:p>
        </w:tc>
        <w:tc>
          <w:tcPr>
            <w:tcW w:w="682" w:type="pct"/>
            <w:gridSpan w:val="2"/>
          </w:tcPr>
          <w:p w14:paraId="5AB0F3D1" w14:textId="77777777" w:rsidR="00F472AB" w:rsidRDefault="00F472AB" w:rsidP="00CC1244">
            <w:pPr>
              <w:widowControl w:val="0"/>
              <w:tabs>
                <w:tab w:val="left" w:pos="3141"/>
              </w:tabs>
              <w:suppressAutoHyphens/>
              <w:jc w:val="right"/>
              <w:rPr>
                <w:sz w:val="20"/>
                <w:szCs w:val="20"/>
                <w:lang w:val="ru-RU"/>
              </w:rPr>
            </w:pPr>
            <w:r>
              <w:rPr>
                <w:sz w:val="20"/>
                <w:szCs w:val="20"/>
                <w:lang w:val="ru-RU"/>
              </w:rPr>
              <w:t>0,00</w:t>
            </w:r>
          </w:p>
        </w:tc>
        <w:tc>
          <w:tcPr>
            <w:tcW w:w="681" w:type="pct"/>
          </w:tcPr>
          <w:p w14:paraId="51869262" w14:textId="77777777" w:rsidR="00F472AB" w:rsidRDefault="00F472AB" w:rsidP="00CC1244">
            <w:pPr>
              <w:widowControl w:val="0"/>
              <w:tabs>
                <w:tab w:val="left" w:pos="3141"/>
              </w:tabs>
              <w:suppressAutoHyphens/>
              <w:jc w:val="right"/>
              <w:rPr>
                <w:sz w:val="20"/>
                <w:szCs w:val="20"/>
                <w:lang w:val="ru-RU"/>
              </w:rPr>
            </w:pPr>
            <w:r>
              <w:rPr>
                <w:sz w:val="20"/>
                <w:szCs w:val="20"/>
                <w:lang w:val="ru-RU"/>
              </w:rPr>
              <w:t>35,00</w:t>
            </w:r>
          </w:p>
        </w:tc>
        <w:tc>
          <w:tcPr>
            <w:tcW w:w="680" w:type="pct"/>
          </w:tcPr>
          <w:p w14:paraId="32AAA44D" w14:textId="77777777" w:rsidR="00F472AB" w:rsidRDefault="00F472AB" w:rsidP="00CC1244">
            <w:pPr>
              <w:widowControl w:val="0"/>
              <w:tabs>
                <w:tab w:val="left" w:pos="3141"/>
              </w:tabs>
              <w:suppressAutoHyphens/>
              <w:jc w:val="right"/>
              <w:rPr>
                <w:sz w:val="20"/>
                <w:szCs w:val="20"/>
                <w:lang w:val="ru-RU"/>
              </w:rPr>
            </w:pPr>
            <w:r>
              <w:rPr>
                <w:sz w:val="20"/>
                <w:szCs w:val="20"/>
                <w:lang w:val="ru-RU"/>
              </w:rPr>
              <w:t>38,50</w:t>
            </w:r>
          </w:p>
        </w:tc>
      </w:tr>
      <w:tr w:rsidR="00F472AB" w14:paraId="4ABD21D2" w14:textId="77777777" w:rsidTr="00CC1244">
        <w:tc>
          <w:tcPr>
            <w:tcW w:w="912" w:type="pct"/>
          </w:tcPr>
          <w:p w14:paraId="2ECECEFF" w14:textId="77777777" w:rsidR="00F472AB" w:rsidRDefault="00F472AB" w:rsidP="00CC1244">
            <w:pPr>
              <w:widowControl w:val="0"/>
              <w:tabs>
                <w:tab w:val="left" w:pos="3141"/>
              </w:tabs>
              <w:suppressAutoHyphens/>
              <w:rPr>
                <w:sz w:val="20"/>
                <w:szCs w:val="20"/>
                <w:lang w:val="ru-RU"/>
              </w:rPr>
            </w:pPr>
            <w:r>
              <w:rPr>
                <w:sz w:val="20"/>
                <w:szCs w:val="20"/>
                <w:lang w:val="ru-RU"/>
              </w:rPr>
              <w:t>R-407C</w:t>
            </w:r>
          </w:p>
        </w:tc>
        <w:tc>
          <w:tcPr>
            <w:tcW w:w="682" w:type="pct"/>
          </w:tcPr>
          <w:p w14:paraId="4EE7E26E" w14:textId="77777777" w:rsidR="00F472AB" w:rsidRDefault="00F472AB" w:rsidP="00CC1244">
            <w:pPr>
              <w:widowControl w:val="0"/>
              <w:suppressAutoHyphens/>
              <w:jc w:val="right"/>
              <w:rPr>
                <w:sz w:val="20"/>
                <w:szCs w:val="20"/>
                <w:lang w:val="ru-RU"/>
              </w:rPr>
            </w:pPr>
            <w:r>
              <w:rPr>
                <w:sz w:val="20"/>
                <w:szCs w:val="20"/>
                <w:lang w:val="ru-RU"/>
              </w:rPr>
              <w:t>1773,85</w:t>
            </w:r>
          </w:p>
        </w:tc>
        <w:tc>
          <w:tcPr>
            <w:tcW w:w="682" w:type="pct"/>
          </w:tcPr>
          <w:p w14:paraId="30E66EFA" w14:textId="77777777" w:rsidR="00F472AB" w:rsidRDefault="00F472AB" w:rsidP="00CC1244">
            <w:pPr>
              <w:widowControl w:val="0"/>
              <w:tabs>
                <w:tab w:val="left" w:pos="3141"/>
              </w:tabs>
              <w:suppressAutoHyphens/>
              <w:jc w:val="right"/>
              <w:rPr>
                <w:sz w:val="20"/>
                <w:szCs w:val="20"/>
                <w:lang w:val="ru-RU"/>
              </w:rPr>
            </w:pPr>
            <w:r>
              <w:rPr>
                <w:sz w:val="20"/>
                <w:szCs w:val="20"/>
                <w:lang w:val="ru-RU"/>
              </w:rPr>
              <w:t>86,00</w:t>
            </w:r>
          </w:p>
        </w:tc>
        <w:tc>
          <w:tcPr>
            <w:tcW w:w="681" w:type="pct"/>
          </w:tcPr>
          <w:p w14:paraId="133C3E92" w14:textId="77777777" w:rsidR="00F472AB" w:rsidRDefault="00F472AB" w:rsidP="00CC1244">
            <w:pPr>
              <w:widowControl w:val="0"/>
              <w:tabs>
                <w:tab w:val="left" w:pos="3141"/>
              </w:tabs>
              <w:suppressAutoHyphens/>
              <w:jc w:val="right"/>
              <w:rPr>
                <w:sz w:val="20"/>
                <w:szCs w:val="20"/>
                <w:lang w:val="ru-RU"/>
              </w:rPr>
            </w:pPr>
            <w:r>
              <w:rPr>
                <w:sz w:val="20"/>
                <w:szCs w:val="20"/>
                <w:lang w:val="ru-RU"/>
              </w:rPr>
              <w:t>147,00</w:t>
            </w:r>
          </w:p>
        </w:tc>
        <w:tc>
          <w:tcPr>
            <w:tcW w:w="682" w:type="pct"/>
            <w:gridSpan w:val="2"/>
          </w:tcPr>
          <w:p w14:paraId="0939210A" w14:textId="77777777" w:rsidR="00F472AB" w:rsidRDefault="00F472AB" w:rsidP="00CC1244">
            <w:pPr>
              <w:widowControl w:val="0"/>
              <w:tabs>
                <w:tab w:val="left" w:pos="3141"/>
              </w:tabs>
              <w:suppressAutoHyphens/>
              <w:jc w:val="right"/>
              <w:rPr>
                <w:sz w:val="20"/>
                <w:szCs w:val="20"/>
                <w:lang w:val="ru-RU"/>
              </w:rPr>
            </w:pPr>
            <w:r>
              <w:rPr>
                <w:sz w:val="20"/>
                <w:szCs w:val="20"/>
                <w:lang w:val="ru-RU"/>
              </w:rPr>
              <w:t>129,00</w:t>
            </w:r>
          </w:p>
        </w:tc>
        <w:tc>
          <w:tcPr>
            <w:tcW w:w="681" w:type="pct"/>
          </w:tcPr>
          <w:p w14:paraId="6FB5205F" w14:textId="77777777" w:rsidR="00F472AB" w:rsidRDefault="00F472AB" w:rsidP="00CC1244">
            <w:pPr>
              <w:widowControl w:val="0"/>
              <w:tabs>
                <w:tab w:val="left" w:pos="3141"/>
              </w:tabs>
              <w:suppressAutoHyphens/>
              <w:jc w:val="right"/>
              <w:rPr>
                <w:sz w:val="20"/>
                <w:szCs w:val="20"/>
                <w:lang w:val="ru-RU"/>
              </w:rPr>
            </w:pPr>
            <w:r>
              <w:rPr>
                <w:sz w:val="20"/>
                <w:szCs w:val="20"/>
                <w:lang w:val="ru-RU"/>
              </w:rPr>
              <w:t>82,00</w:t>
            </w:r>
          </w:p>
        </w:tc>
        <w:tc>
          <w:tcPr>
            <w:tcW w:w="680" w:type="pct"/>
          </w:tcPr>
          <w:p w14:paraId="12A7CF01" w14:textId="77777777" w:rsidR="00F472AB" w:rsidRDefault="00F472AB" w:rsidP="00CC1244">
            <w:pPr>
              <w:widowControl w:val="0"/>
              <w:tabs>
                <w:tab w:val="left" w:pos="3141"/>
              </w:tabs>
              <w:suppressAutoHyphens/>
              <w:jc w:val="right"/>
              <w:rPr>
                <w:sz w:val="20"/>
                <w:szCs w:val="20"/>
                <w:lang w:val="ru-RU"/>
              </w:rPr>
            </w:pPr>
            <w:r>
              <w:rPr>
                <w:sz w:val="20"/>
                <w:szCs w:val="20"/>
                <w:lang w:val="ru-RU"/>
              </w:rPr>
              <w:t>90,00</w:t>
            </w:r>
          </w:p>
        </w:tc>
      </w:tr>
      <w:tr w:rsidR="00F472AB" w14:paraId="171F9709" w14:textId="77777777" w:rsidTr="00CC1244">
        <w:tc>
          <w:tcPr>
            <w:tcW w:w="912" w:type="pct"/>
          </w:tcPr>
          <w:p w14:paraId="54C74191" w14:textId="77777777" w:rsidR="00F472AB" w:rsidRDefault="00F472AB" w:rsidP="00CC1244">
            <w:pPr>
              <w:widowControl w:val="0"/>
              <w:tabs>
                <w:tab w:val="left" w:pos="3141"/>
              </w:tabs>
              <w:suppressAutoHyphens/>
              <w:rPr>
                <w:sz w:val="20"/>
                <w:szCs w:val="20"/>
                <w:lang w:val="ru-RU"/>
              </w:rPr>
            </w:pPr>
            <w:r>
              <w:rPr>
                <w:sz w:val="20"/>
                <w:szCs w:val="20"/>
                <w:lang w:val="ru-RU"/>
              </w:rPr>
              <w:t>R-410A</w:t>
            </w:r>
          </w:p>
        </w:tc>
        <w:tc>
          <w:tcPr>
            <w:tcW w:w="682" w:type="pct"/>
          </w:tcPr>
          <w:p w14:paraId="7B2B2E11" w14:textId="77777777" w:rsidR="00F472AB" w:rsidRDefault="00F472AB" w:rsidP="00CC1244">
            <w:pPr>
              <w:widowControl w:val="0"/>
              <w:tabs>
                <w:tab w:val="left" w:pos="3141"/>
              </w:tabs>
              <w:suppressAutoHyphens/>
              <w:jc w:val="right"/>
              <w:rPr>
                <w:sz w:val="20"/>
                <w:szCs w:val="20"/>
                <w:lang w:val="ru-RU"/>
              </w:rPr>
            </w:pPr>
            <w:r>
              <w:rPr>
                <w:sz w:val="20"/>
                <w:szCs w:val="20"/>
                <w:lang w:val="ru-RU"/>
              </w:rPr>
              <w:t>2087,5</w:t>
            </w:r>
          </w:p>
        </w:tc>
        <w:tc>
          <w:tcPr>
            <w:tcW w:w="682" w:type="pct"/>
          </w:tcPr>
          <w:p w14:paraId="42932C93" w14:textId="77777777" w:rsidR="00F472AB" w:rsidRDefault="00F472AB" w:rsidP="00CC1244">
            <w:pPr>
              <w:widowControl w:val="0"/>
              <w:tabs>
                <w:tab w:val="left" w:pos="3141"/>
              </w:tabs>
              <w:suppressAutoHyphens/>
              <w:jc w:val="right"/>
              <w:rPr>
                <w:sz w:val="20"/>
                <w:szCs w:val="20"/>
                <w:lang w:val="ru-RU"/>
              </w:rPr>
            </w:pPr>
            <w:r>
              <w:rPr>
                <w:sz w:val="20"/>
                <w:szCs w:val="20"/>
                <w:lang w:val="ru-RU"/>
              </w:rPr>
              <w:t>102,00</w:t>
            </w:r>
          </w:p>
        </w:tc>
        <w:tc>
          <w:tcPr>
            <w:tcW w:w="681" w:type="pct"/>
          </w:tcPr>
          <w:p w14:paraId="2321DA8C" w14:textId="77777777" w:rsidR="00F472AB" w:rsidRDefault="00F472AB" w:rsidP="00CC1244">
            <w:pPr>
              <w:widowControl w:val="0"/>
              <w:tabs>
                <w:tab w:val="left" w:pos="3141"/>
              </w:tabs>
              <w:suppressAutoHyphens/>
              <w:jc w:val="right"/>
              <w:rPr>
                <w:sz w:val="20"/>
                <w:szCs w:val="20"/>
                <w:lang w:val="ru-RU"/>
              </w:rPr>
            </w:pPr>
            <w:r>
              <w:rPr>
                <w:sz w:val="20"/>
                <w:szCs w:val="20"/>
                <w:lang w:val="ru-RU"/>
              </w:rPr>
              <w:t>121,00</w:t>
            </w:r>
          </w:p>
        </w:tc>
        <w:tc>
          <w:tcPr>
            <w:tcW w:w="682" w:type="pct"/>
            <w:gridSpan w:val="2"/>
          </w:tcPr>
          <w:p w14:paraId="64C9E9D9" w14:textId="77777777" w:rsidR="00F472AB" w:rsidRDefault="00F472AB" w:rsidP="00CC1244">
            <w:pPr>
              <w:widowControl w:val="0"/>
              <w:tabs>
                <w:tab w:val="left" w:pos="3141"/>
              </w:tabs>
              <w:suppressAutoHyphens/>
              <w:jc w:val="right"/>
              <w:rPr>
                <w:sz w:val="20"/>
                <w:szCs w:val="20"/>
                <w:lang w:val="ru-RU"/>
              </w:rPr>
            </w:pPr>
            <w:r>
              <w:rPr>
                <w:sz w:val="20"/>
                <w:szCs w:val="20"/>
                <w:lang w:val="ru-RU"/>
              </w:rPr>
              <w:t>381,00</w:t>
            </w:r>
          </w:p>
        </w:tc>
        <w:tc>
          <w:tcPr>
            <w:tcW w:w="681" w:type="pct"/>
          </w:tcPr>
          <w:p w14:paraId="311D247E" w14:textId="77777777" w:rsidR="00F472AB" w:rsidRDefault="00F472AB" w:rsidP="00CC1244">
            <w:pPr>
              <w:widowControl w:val="0"/>
              <w:tabs>
                <w:tab w:val="left" w:pos="3141"/>
              </w:tabs>
              <w:suppressAutoHyphens/>
              <w:jc w:val="right"/>
              <w:rPr>
                <w:sz w:val="20"/>
                <w:szCs w:val="20"/>
                <w:lang w:val="ru-RU"/>
              </w:rPr>
            </w:pPr>
            <w:r>
              <w:rPr>
                <w:sz w:val="20"/>
                <w:szCs w:val="20"/>
                <w:lang w:val="ru-RU"/>
              </w:rPr>
              <w:t>331,00</w:t>
            </w:r>
          </w:p>
        </w:tc>
        <w:tc>
          <w:tcPr>
            <w:tcW w:w="680" w:type="pct"/>
          </w:tcPr>
          <w:p w14:paraId="460DB683" w14:textId="77777777" w:rsidR="00F472AB" w:rsidRDefault="00F472AB" w:rsidP="00CC1244">
            <w:pPr>
              <w:widowControl w:val="0"/>
              <w:tabs>
                <w:tab w:val="left" w:pos="3141"/>
              </w:tabs>
              <w:suppressAutoHyphens/>
              <w:jc w:val="right"/>
              <w:rPr>
                <w:sz w:val="20"/>
                <w:szCs w:val="20"/>
                <w:lang w:val="ru-RU"/>
              </w:rPr>
            </w:pPr>
            <w:r>
              <w:rPr>
                <w:sz w:val="20"/>
                <w:szCs w:val="20"/>
                <w:lang w:val="ru-RU"/>
              </w:rPr>
              <w:t>364,90</w:t>
            </w:r>
          </w:p>
        </w:tc>
      </w:tr>
      <w:tr w:rsidR="00F472AB" w14:paraId="40005913" w14:textId="77777777" w:rsidTr="00CC1244">
        <w:tc>
          <w:tcPr>
            <w:tcW w:w="912" w:type="pct"/>
          </w:tcPr>
          <w:p w14:paraId="31F1E6C6" w14:textId="77777777" w:rsidR="00F472AB" w:rsidRDefault="00F472AB" w:rsidP="00CC1244">
            <w:pPr>
              <w:widowControl w:val="0"/>
              <w:tabs>
                <w:tab w:val="left" w:pos="3141"/>
              </w:tabs>
              <w:suppressAutoHyphens/>
              <w:rPr>
                <w:sz w:val="20"/>
                <w:szCs w:val="20"/>
                <w:lang w:val="ru-RU"/>
              </w:rPr>
            </w:pPr>
            <w:r>
              <w:rPr>
                <w:sz w:val="20"/>
                <w:szCs w:val="20"/>
                <w:lang w:val="ru-RU"/>
              </w:rPr>
              <w:t>R-422D</w:t>
            </w:r>
          </w:p>
        </w:tc>
        <w:tc>
          <w:tcPr>
            <w:tcW w:w="682" w:type="pct"/>
          </w:tcPr>
          <w:p w14:paraId="282EFDBE" w14:textId="77777777" w:rsidR="00F472AB" w:rsidRDefault="00F472AB" w:rsidP="00CC1244">
            <w:pPr>
              <w:widowControl w:val="0"/>
              <w:tabs>
                <w:tab w:val="left" w:pos="3141"/>
              </w:tabs>
              <w:suppressAutoHyphens/>
              <w:jc w:val="right"/>
              <w:rPr>
                <w:sz w:val="20"/>
                <w:szCs w:val="20"/>
                <w:lang w:val="ru-RU"/>
              </w:rPr>
            </w:pPr>
            <w:r>
              <w:rPr>
                <w:sz w:val="20"/>
                <w:szCs w:val="20"/>
                <w:lang w:val="ru-RU"/>
              </w:rPr>
              <w:t>2728,95</w:t>
            </w:r>
          </w:p>
        </w:tc>
        <w:tc>
          <w:tcPr>
            <w:tcW w:w="682" w:type="pct"/>
          </w:tcPr>
          <w:p w14:paraId="2DC92443" w14:textId="77777777" w:rsidR="00F472AB" w:rsidRDefault="00F472AB" w:rsidP="00CC1244">
            <w:pPr>
              <w:widowControl w:val="0"/>
              <w:tabs>
                <w:tab w:val="left" w:pos="3141"/>
              </w:tabs>
              <w:suppressAutoHyphens/>
              <w:jc w:val="right"/>
              <w:rPr>
                <w:sz w:val="20"/>
                <w:szCs w:val="20"/>
                <w:lang w:val="ru-RU"/>
              </w:rPr>
            </w:pPr>
            <w:r>
              <w:rPr>
                <w:sz w:val="20"/>
                <w:szCs w:val="20"/>
                <w:lang w:val="ru-RU"/>
              </w:rPr>
              <w:t>0,00</w:t>
            </w:r>
          </w:p>
        </w:tc>
        <w:tc>
          <w:tcPr>
            <w:tcW w:w="681" w:type="pct"/>
          </w:tcPr>
          <w:p w14:paraId="1880E7B3" w14:textId="77777777" w:rsidR="00F472AB" w:rsidRDefault="00F472AB" w:rsidP="00CC1244">
            <w:pPr>
              <w:widowControl w:val="0"/>
              <w:tabs>
                <w:tab w:val="left" w:pos="3141"/>
              </w:tabs>
              <w:suppressAutoHyphens/>
              <w:jc w:val="right"/>
              <w:rPr>
                <w:sz w:val="20"/>
                <w:szCs w:val="20"/>
                <w:lang w:val="ru-RU"/>
              </w:rPr>
            </w:pPr>
            <w:r>
              <w:rPr>
                <w:sz w:val="20"/>
                <w:szCs w:val="20"/>
                <w:lang w:val="ru-RU"/>
              </w:rPr>
              <w:t>0,00</w:t>
            </w:r>
          </w:p>
        </w:tc>
        <w:tc>
          <w:tcPr>
            <w:tcW w:w="682" w:type="pct"/>
            <w:gridSpan w:val="2"/>
          </w:tcPr>
          <w:p w14:paraId="24456AD6" w14:textId="77777777" w:rsidR="00F472AB" w:rsidRDefault="00F472AB" w:rsidP="00CC1244">
            <w:pPr>
              <w:widowControl w:val="0"/>
              <w:tabs>
                <w:tab w:val="left" w:pos="3141"/>
              </w:tabs>
              <w:suppressAutoHyphens/>
              <w:jc w:val="right"/>
              <w:rPr>
                <w:sz w:val="20"/>
                <w:szCs w:val="20"/>
                <w:lang w:val="ru-RU"/>
              </w:rPr>
            </w:pPr>
            <w:r>
              <w:rPr>
                <w:sz w:val="20"/>
                <w:szCs w:val="20"/>
                <w:lang w:val="ru-RU"/>
              </w:rPr>
              <w:t>0,00</w:t>
            </w:r>
          </w:p>
        </w:tc>
        <w:tc>
          <w:tcPr>
            <w:tcW w:w="681" w:type="pct"/>
          </w:tcPr>
          <w:p w14:paraId="16205F0C" w14:textId="77777777" w:rsidR="00F472AB" w:rsidRDefault="00F472AB" w:rsidP="00CC1244">
            <w:pPr>
              <w:widowControl w:val="0"/>
              <w:tabs>
                <w:tab w:val="left" w:pos="3141"/>
              </w:tabs>
              <w:suppressAutoHyphens/>
              <w:jc w:val="right"/>
              <w:rPr>
                <w:sz w:val="20"/>
                <w:szCs w:val="20"/>
                <w:lang w:val="ru-RU"/>
              </w:rPr>
            </w:pPr>
            <w:r>
              <w:rPr>
                <w:sz w:val="20"/>
                <w:szCs w:val="20"/>
                <w:lang w:val="ru-RU"/>
              </w:rPr>
              <w:t>39,00</w:t>
            </w:r>
          </w:p>
        </w:tc>
        <w:tc>
          <w:tcPr>
            <w:tcW w:w="680" w:type="pct"/>
          </w:tcPr>
          <w:p w14:paraId="72EB17E3" w14:textId="77777777" w:rsidR="00F472AB" w:rsidRDefault="00F472AB" w:rsidP="00CC1244">
            <w:pPr>
              <w:widowControl w:val="0"/>
              <w:tabs>
                <w:tab w:val="left" w:pos="3141"/>
              </w:tabs>
              <w:suppressAutoHyphens/>
              <w:jc w:val="right"/>
              <w:rPr>
                <w:sz w:val="20"/>
                <w:szCs w:val="20"/>
                <w:lang w:val="ru-RU"/>
              </w:rPr>
            </w:pPr>
            <w:r>
              <w:rPr>
                <w:sz w:val="20"/>
                <w:szCs w:val="20"/>
                <w:lang w:val="ru-RU"/>
              </w:rPr>
              <w:t>41,00</w:t>
            </w:r>
          </w:p>
        </w:tc>
      </w:tr>
      <w:tr w:rsidR="00F472AB" w14:paraId="6192E5AE" w14:textId="77777777" w:rsidTr="00CC1244">
        <w:tc>
          <w:tcPr>
            <w:tcW w:w="912" w:type="pct"/>
          </w:tcPr>
          <w:p w14:paraId="6866003F" w14:textId="77777777" w:rsidR="00F472AB" w:rsidRDefault="00F472AB" w:rsidP="00CC1244">
            <w:pPr>
              <w:widowControl w:val="0"/>
              <w:tabs>
                <w:tab w:val="left" w:pos="3141"/>
              </w:tabs>
              <w:suppressAutoHyphens/>
              <w:rPr>
                <w:sz w:val="20"/>
                <w:szCs w:val="20"/>
                <w:lang w:val="ru-RU"/>
              </w:rPr>
            </w:pPr>
            <w:r>
              <w:rPr>
                <w:sz w:val="20"/>
                <w:szCs w:val="20"/>
                <w:lang w:val="ru-RU"/>
              </w:rPr>
              <w:t>R-507A</w:t>
            </w:r>
          </w:p>
        </w:tc>
        <w:tc>
          <w:tcPr>
            <w:tcW w:w="682" w:type="pct"/>
          </w:tcPr>
          <w:p w14:paraId="2C2462A1" w14:textId="77777777" w:rsidR="00F472AB" w:rsidRDefault="00F472AB" w:rsidP="00CC1244">
            <w:pPr>
              <w:widowControl w:val="0"/>
              <w:tabs>
                <w:tab w:val="left" w:pos="3141"/>
              </w:tabs>
              <w:suppressAutoHyphens/>
              <w:jc w:val="right"/>
              <w:rPr>
                <w:sz w:val="20"/>
                <w:szCs w:val="20"/>
                <w:lang w:val="ru-RU"/>
              </w:rPr>
            </w:pPr>
            <w:r>
              <w:rPr>
                <w:sz w:val="20"/>
                <w:szCs w:val="20"/>
                <w:lang w:val="ru-RU"/>
              </w:rPr>
              <w:t>3985</w:t>
            </w:r>
          </w:p>
        </w:tc>
        <w:tc>
          <w:tcPr>
            <w:tcW w:w="682" w:type="pct"/>
          </w:tcPr>
          <w:p w14:paraId="0AE889FE" w14:textId="77777777" w:rsidR="00F472AB" w:rsidRDefault="00F472AB" w:rsidP="00CC1244">
            <w:pPr>
              <w:widowControl w:val="0"/>
              <w:tabs>
                <w:tab w:val="left" w:pos="3141"/>
              </w:tabs>
              <w:suppressAutoHyphens/>
              <w:jc w:val="right"/>
              <w:rPr>
                <w:sz w:val="20"/>
                <w:szCs w:val="20"/>
                <w:lang w:val="ru-RU"/>
              </w:rPr>
            </w:pPr>
            <w:r>
              <w:rPr>
                <w:sz w:val="20"/>
                <w:szCs w:val="20"/>
                <w:lang w:val="ru-RU"/>
              </w:rPr>
              <w:t>0,00</w:t>
            </w:r>
          </w:p>
        </w:tc>
        <w:tc>
          <w:tcPr>
            <w:tcW w:w="681" w:type="pct"/>
          </w:tcPr>
          <w:p w14:paraId="16027E0A" w14:textId="77777777" w:rsidR="00F472AB" w:rsidRDefault="00F472AB" w:rsidP="00CC1244">
            <w:pPr>
              <w:widowControl w:val="0"/>
              <w:tabs>
                <w:tab w:val="left" w:pos="3141"/>
              </w:tabs>
              <w:suppressAutoHyphens/>
              <w:jc w:val="right"/>
              <w:rPr>
                <w:sz w:val="20"/>
                <w:szCs w:val="20"/>
                <w:lang w:val="ru-RU"/>
              </w:rPr>
            </w:pPr>
            <w:r>
              <w:rPr>
                <w:sz w:val="20"/>
                <w:szCs w:val="20"/>
                <w:lang w:val="ru-RU"/>
              </w:rPr>
              <w:t>0,00</w:t>
            </w:r>
          </w:p>
        </w:tc>
        <w:tc>
          <w:tcPr>
            <w:tcW w:w="682" w:type="pct"/>
            <w:gridSpan w:val="2"/>
          </w:tcPr>
          <w:p w14:paraId="78A9F1EA" w14:textId="77777777" w:rsidR="00F472AB" w:rsidRDefault="00F472AB" w:rsidP="00CC1244">
            <w:pPr>
              <w:widowControl w:val="0"/>
              <w:tabs>
                <w:tab w:val="left" w:pos="3141"/>
              </w:tabs>
              <w:suppressAutoHyphens/>
              <w:jc w:val="right"/>
              <w:rPr>
                <w:sz w:val="20"/>
                <w:szCs w:val="20"/>
                <w:lang w:val="ru-RU"/>
              </w:rPr>
            </w:pPr>
            <w:r>
              <w:rPr>
                <w:sz w:val="20"/>
                <w:szCs w:val="20"/>
                <w:lang w:val="ru-RU"/>
              </w:rPr>
              <w:t>0,00</w:t>
            </w:r>
          </w:p>
        </w:tc>
        <w:tc>
          <w:tcPr>
            <w:tcW w:w="681" w:type="pct"/>
          </w:tcPr>
          <w:p w14:paraId="2AB28543" w14:textId="77777777" w:rsidR="00F472AB" w:rsidRDefault="00F472AB" w:rsidP="00CC1244">
            <w:pPr>
              <w:widowControl w:val="0"/>
              <w:tabs>
                <w:tab w:val="left" w:pos="3141"/>
              </w:tabs>
              <w:suppressAutoHyphens/>
              <w:jc w:val="right"/>
              <w:rPr>
                <w:sz w:val="20"/>
                <w:szCs w:val="20"/>
                <w:lang w:val="ru-RU"/>
              </w:rPr>
            </w:pPr>
            <w:r>
              <w:rPr>
                <w:sz w:val="20"/>
                <w:szCs w:val="20"/>
                <w:lang w:val="ru-RU"/>
              </w:rPr>
              <w:t>12,00</w:t>
            </w:r>
          </w:p>
        </w:tc>
        <w:tc>
          <w:tcPr>
            <w:tcW w:w="680" w:type="pct"/>
          </w:tcPr>
          <w:p w14:paraId="1DAF1A5B" w14:textId="77777777" w:rsidR="00F472AB" w:rsidRDefault="00F472AB" w:rsidP="00CC1244">
            <w:pPr>
              <w:widowControl w:val="0"/>
              <w:tabs>
                <w:tab w:val="left" w:pos="3141"/>
              </w:tabs>
              <w:suppressAutoHyphens/>
              <w:jc w:val="right"/>
              <w:rPr>
                <w:sz w:val="20"/>
                <w:szCs w:val="20"/>
                <w:lang w:val="ru-RU"/>
              </w:rPr>
            </w:pPr>
            <w:r>
              <w:rPr>
                <w:sz w:val="20"/>
                <w:szCs w:val="20"/>
                <w:lang w:val="ru-RU"/>
              </w:rPr>
              <w:t>13,00</w:t>
            </w:r>
          </w:p>
        </w:tc>
      </w:tr>
      <w:tr w:rsidR="00F472AB" w14:paraId="6B2EAABB" w14:textId="77777777" w:rsidTr="00CC1244">
        <w:tc>
          <w:tcPr>
            <w:tcW w:w="1594" w:type="pct"/>
            <w:gridSpan w:val="2"/>
          </w:tcPr>
          <w:p w14:paraId="5B822F22" w14:textId="77777777" w:rsidR="00F472AB" w:rsidRDefault="00F472AB" w:rsidP="00CC1244">
            <w:pPr>
              <w:widowControl w:val="0"/>
              <w:tabs>
                <w:tab w:val="left" w:pos="3141"/>
              </w:tabs>
              <w:suppressAutoHyphens/>
              <w:spacing w:before="20" w:after="20"/>
              <w:jc w:val="left"/>
              <w:rPr>
                <w:b/>
                <w:bCs/>
                <w:sz w:val="20"/>
                <w:szCs w:val="20"/>
                <w:lang w:val="ru-RU"/>
              </w:rPr>
            </w:pPr>
            <w:r>
              <w:rPr>
                <w:b/>
                <w:bCs/>
                <w:sz w:val="20"/>
                <w:szCs w:val="20"/>
                <w:lang w:val="ru-RU" w:eastAsia="en-CA"/>
              </w:rPr>
              <w:t>Итого (в мт)</w:t>
            </w:r>
          </w:p>
        </w:tc>
        <w:tc>
          <w:tcPr>
            <w:tcW w:w="682" w:type="pct"/>
          </w:tcPr>
          <w:p w14:paraId="2C570CE9" w14:textId="77777777" w:rsidR="00F472AB" w:rsidRDefault="00F472AB" w:rsidP="00CC1244">
            <w:pPr>
              <w:widowControl w:val="0"/>
              <w:tabs>
                <w:tab w:val="left" w:pos="3141"/>
              </w:tabs>
              <w:suppressAutoHyphens/>
              <w:spacing w:before="20" w:after="20"/>
              <w:jc w:val="right"/>
              <w:rPr>
                <w:b/>
                <w:bCs/>
                <w:sz w:val="20"/>
                <w:szCs w:val="20"/>
                <w:lang w:val="ru-RU"/>
              </w:rPr>
            </w:pPr>
            <w:r>
              <w:rPr>
                <w:b/>
                <w:bCs/>
                <w:sz w:val="20"/>
                <w:szCs w:val="20"/>
                <w:lang w:val="ru-RU"/>
              </w:rPr>
              <w:t>400,00</w:t>
            </w:r>
          </w:p>
        </w:tc>
        <w:tc>
          <w:tcPr>
            <w:tcW w:w="681" w:type="pct"/>
          </w:tcPr>
          <w:p w14:paraId="22970D27" w14:textId="77777777" w:rsidR="00F472AB" w:rsidRDefault="00F472AB" w:rsidP="00CC1244">
            <w:pPr>
              <w:widowControl w:val="0"/>
              <w:tabs>
                <w:tab w:val="left" w:pos="3141"/>
              </w:tabs>
              <w:suppressAutoHyphens/>
              <w:spacing w:before="20" w:after="20"/>
              <w:jc w:val="right"/>
              <w:rPr>
                <w:b/>
                <w:bCs/>
                <w:sz w:val="20"/>
                <w:szCs w:val="20"/>
                <w:lang w:val="ru-RU"/>
              </w:rPr>
            </w:pPr>
            <w:r>
              <w:rPr>
                <w:b/>
                <w:bCs/>
                <w:sz w:val="20"/>
                <w:szCs w:val="20"/>
                <w:lang w:val="ru-RU"/>
              </w:rPr>
              <w:t>789,00</w:t>
            </w:r>
          </w:p>
        </w:tc>
        <w:tc>
          <w:tcPr>
            <w:tcW w:w="682" w:type="pct"/>
            <w:gridSpan w:val="2"/>
          </w:tcPr>
          <w:p w14:paraId="17E06816" w14:textId="77777777" w:rsidR="00F472AB" w:rsidRDefault="00F472AB" w:rsidP="00CC1244">
            <w:pPr>
              <w:widowControl w:val="0"/>
              <w:tabs>
                <w:tab w:val="left" w:pos="3141"/>
              </w:tabs>
              <w:suppressAutoHyphens/>
              <w:spacing w:before="20" w:after="20"/>
              <w:jc w:val="right"/>
              <w:rPr>
                <w:b/>
                <w:bCs/>
                <w:sz w:val="20"/>
                <w:szCs w:val="20"/>
                <w:lang w:val="ru-RU"/>
              </w:rPr>
            </w:pPr>
            <w:r>
              <w:rPr>
                <w:b/>
                <w:bCs/>
                <w:sz w:val="20"/>
                <w:szCs w:val="20"/>
                <w:lang w:val="ru-RU"/>
              </w:rPr>
              <w:t>804,00</w:t>
            </w:r>
          </w:p>
        </w:tc>
        <w:tc>
          <w:tcPr>
            <w:tcW w:w="681" w:type="pct"/>
          </w:tcPr>
          <w:p w14:paraId="1705E272" w14:textId="77777777" w:rsidR="00F472AB" w:rsidRDefault="00F472AB" w:rsidP="00CC1244">
            <w:pPr>
              <w:widowControl w:val="0"/>
              <w:tabs>
                <w:tab w:val="left" w:pos="3141"/>
              </w:tabs>
              <w:suppressAutoHyphens/>
              <w:spacing w:before="20" w:after="20"/>
              <w:jc w:val="right"/>
              <w:rPr>
                <w:b/>
                <w:bCs/>
                <w:sz w:val="20"/>
                <w:szCs w:val="20"/>
                <w:lang w:val="ru-RU"/>
              </w:rPr>
            </w:pPr>
            <w:r>
              <w:rPr>
                <w:b/>
                <w:bCs/>
                <w:sz w:val="20"/>
                <w:szCs w:val="20"/>
                <w:lang w:val="ru-RU"/>
              </w:rPr>
              <w:t>801,00</w:t>
            </w:r>
          </w:p>
        </w:tc>
        <w:tc>
          <w:tcPr>
            <w:tcW w:w="680" w:type="pct"/>
          </w:tcPr>
          <w:p w14:paraId="57CCE9B5" w14:textId="77777777" w:rsidR="00F472AB" w:rsidRDefault="00F472AB" w:rsidP="00CC1244">
            <w:pPr>
              <w:widowControl w:val="0"/>
              <w:tabs>
                <w:tab w:val="left" w:pos="3141"/>
              </w:tabs>
              <w:suppressAutoHyphens/>
              <w:spacing w:before="20" w:after="20"/>
              <w:jc w:val="right"/>
              <w:rPr>
                <w:b/>
                <w:bCs/>
                <w:sz w:val="20"/>
                <w:szCs w:val="20"/>
                <w:lang w:val="ru-RU"/>
              </w:rPr>
            </w:pPr>
            <w:r>
              <w:rPr>
                <w:b/>
                <w:bCs/>
                <w:sz w:val="20"/>
                <w:szCs w:val="20"/>
                <w:lang w:val="ru-RU"/>
              </w:rPr>
              <w:t>866,60</w:t>
            </w:r>
          </w:p>
        </w:tc>
      </w:tr>
      <w:tr w:rsidR="00F472AB" w14:paraId="7C7C4C80" w14:textId="77777777" w:rsidTr="00CC1244">
        <w:trPr>
          <w:trHeight w:val="50"/>
        </w:trPr>
        <w:tc>
          <w:tcPr>
            <w:tcW w:w="5000" w:type="pct"/>
            <w:gridSpan w:val="8"/>
          </w:tcPr>
          <w:p w14:paraId="7858A9F0" w14:textId="77777777" w:rsidR="00F472AB" w:rsidRDefault="00F472AB" w:rsidP="00CC1244">
            <w:pPr>
              <w:widowControl w:val="0"/>
              <w:tabs>
                <w:tab w:val="left" w:pos="3141"/>
              </w:tabs>
              <w:suppressAutoHyphens/>
              <w:spacing w:before="20" w:after="20"/>
              <w:jc w:val="center"/>
              <w:rPr>
                <w:b/>
                <w:bCs/>
                <w:sz w:val="20"/>
                <w:szCs w:val="20"/>
                <w:lang w:val="ru-RU"/>
              </w:rPr>
            </w:pPr>
            <w:r>
              <w:rPr>
                <w:b/>
                <w:bCs/>
                <w:sz w:val="20"/>
                <w:szCs w:val="20"/>
                <w:lang w:val="ru-RU"/>
              </w:rPr>
              <w:t>Тонны СО</w:t>
            </w:r>
            <w:r>
              <w:rPr>
                <w:b/>
                <w:bCs/>
                <w:sz w:val="20"/>
                <w:szCs w:val="20"/>
                <w:vertAlign w:val="subscript"/>
                <w:lang w:val="ru-RU"/>
              </w:rPr>
              <w:t>2</w:t>
            </w:r>
            <w:r>
              <w:rPr>
                <w:b/>
                <w:bCs/>
                <w:sz w:val="20"/>
                <w:szCs w:val="20"/>
                <w:lang w:val="ru-RU"/>
              </w:rPr>
              <w:t>-экв</w:t>
            </w:r>
          </w:p>
        </w:tc>
      </w:tr>
      <w:tr w:rsidR="00F472AB" w14:paraId="7D7BAF87" w14:textId="77777777" w:rsidTr="00CC1244">
        <w:trPr>
          <w:trHeight w:val="159"/>
        </w:trPr>
        <w:tc>
          <w:tcPr>
            <w:tcW w:w="912" w:type="pct"/>
          </w:tcPr>
          <w:p w14:paraId="478FD57E" w14:textId="77777777" w:rsidR="00F472AB" w:rsidRDefault="00F472AB" w:rsidP="00CC1244">
            <w:pPr>
              <w:widowControl w:val="0"/>
              <w:shd w:val="clear" w:color="auto" w:fill="FFFFFF"/>
              <w:suppressAutoHyphens/>
              <w:rPr>
                <w:sz w:val="20"/>
                <w:szCs w:val="20"/>
                <w:lang w:val="ru-RU"/>
              </w:rPr>
            </w:pPr>
            <w:r>
              <w:rPr>
                <w:sz w:val="20"/>
                <w:szCs w:val="20"/>
                <w:lang w:val="ru-RU"/>
              </w:rPr>
              <w:t>HFC-32</w:t>
            </w:r>
          </w:p>
        </w:tc>
        <w:tc>
          <w:tcPr>
            <w:tcW w:w="682" w:type="pct"/>
          </w:tcPr>
          <w:p w14:paraId="73FE1A83" w14:textId="77777777" w:rsidR="00F472AB" w:rsidRDefault="00F472AB" w:rsidP="00CC1244">
            <w:pPr>
              <w:widowControl w:val="0"/>
              <w:shd w:val="clear" w:color="auto" w:fill="FFFFFF"/>
              <w:suppressAutoHyphens/>
              <w:jc w:val="right"/>
              <w:rPr>
                <w:sz w:val="20"/>
                <w:szCs w:val="20"/>
                <w:lang w:val="ru-RU"/>
              </w:rPr>
            </w:pPr>
            <w:r>
              <w:rPr>
                <w:sz w:val="20"/>
                <w:szCs w:val="20"/>
                <w:lang w:val="ru-RU"/>
              </w:rPr>
              <w:t>675</w:t>
            </w:r>
          </w:p>
        </w:tc>
        <w:tc>
          <w:tcPr>
            <w:tcW w:w="682" w:type="pct"/>
            <w:vAlign w:val="center"/>
          </w:tcPr>
          <w:p w14:paraId="764C0853" w14:textId="77777777" w:rsidR="00F472AB" w:rsidRDefault="00F472AB" w:rsidP="00CC1244">
            <w:pPr>
              <w:widowControl w:val="0"/>
              <w:shd w:val="clear" w:color="auto" w:fill="FFFFFF"/>
              <w:suppressAutoHyphens/>
              <w:jc w:val="right"/>
              <w:rPr>
                <w:sz w:val="20"/>
                <w:szCs w:val="20"/>
                <w:lang w:val="ru-RU"/>
              </w:rPr>
            </w:pPr>
            <w:r>
              <w:rPr>
                <w:sz w:val="20"/>
                <w:szCs w:val="20"/>
                <w:lang w:val="ru-RU"/>
              </w:rPr>
              <w:t>26 325</w:t>
            </w:r>
          </w:p>
        </w:tc>
        <w:tc>
          <w:tcPr>
            <w:tcW w:w="681" w:type="pct"/>
            <w:vAlign w:val="center"/>
          </w:tcPr>
          <w:p w14:paraId="5DE85834" w14:textId="77777777" w:rsidR="00F472AB" w:rsidRDefault="00F472AB" w:rsidP="00CC1244">
            <w:pPr>
              <w:widowControl w:val="0"/>
              <w:shd w:val="clear" w:color="auto" w:fill="FFFFFF"/>
              <w:suppressAutoHyphens/>
              <w:jc w:val="right"/>
              <w:rPr>
                <w:sz w:val="20"/>
                <w:szCs w:val="20"/>
                <w:lang w:val="ru-RU"/>
              </w:rPr>
            </w:pPr>
            <w:r>
              <w:rPr>
                <w:sz w:val="20"/>
                <w:szCs w:val="20"/>
                <w:lang w:val="ru-RU"/>
              </w:rPr>
              <w:t>39 825</w:t>
            </w:r>
          </w:p>
        </w:tc>
        <w:tc>
          <w:tcPr>
            <w:tcW w:w="682" w:type="pct"/>
            <w:gridSpan w:val="2"/>
            <w:vAlign w:val="center"/>
          </w:tcPr>
          <w:p w14:paraId="358CAD11" w14:textId="77777777" w:rsidR="00F472AB" w:rsidRDefault="00F472AB" w:rsidP="00CC1244">
            <w:pPr>
              <w:widowControl w:val="0"/>
              <w:shd w:val="clear" w:color="auto" w:fill="FFFFFF"/>
              <w:suppressAutoHyphens/>
              <w:jc w:val="right"/>
              <w:rPr>
                <w:sz w:val="20"/>
                <w:szCs w:val="20"/>
                <w:lang w:val="ru-RU"/>
              </w:rPr>
            </w:pPr>
            <w:r>
              <w:rPr>
                <w:sz w:val="20"/>
                <w:szCs w:val="20"/>
                <w:lang w:val="ru-RU"/>
              </w:rPr>
              <w:t>35 775</w:t>
            </w:r>
          </w:p>
        </w:tc>
        <w:tc>
          <w:tcPr>
            <w:tcW w:w="681" w:type="pct"/>
            <w:shd w:val="clear" w:color="auto" w:fill="FFFFFF"/>
            <w:vAlign w:val="bottom"/>
          </w:tcPr>
          <w:p w14:paraId="70D82769" w14:textId="77777777" w:rsidR="00F472AB" w:rsidRDefault="00F472AB" w:rsidP="00CC1244">
            <w:pPr>
              <w:widowControl w:val="0"/>
              <w:jc w:val="right"/>
              <w:rPr>
                <w:sz w:val="20"/>
                <w:szCs w:val="20"/>
                <w:lang w:val="ru-RU"/>
              </w:rPr>
            </w:pPr>
            <w:r>
              <w:rPr>
                <w:sz w:val="20"/>
                <w:szCs w:val="20"/>
                <w:lang w:val="ru-RU"/>
              </w:rPr>
              <w:t>36 450</w:t>
            </w:r>
          </w:p>
        </w:tc>
        <w:tc>
          <w:tcPr>
            <w:tcW w:w="680" w:type="pct"/>
          </w:tcPr>
          <w:p w14:paraId="2F6CD6DD" w14:textId="77777777" w:rsidR="00F472AB" w:rsidRDefault="00F472AB" w:rsidP="00CC1244">
            <w:pPr>
              <w:widowControl w:val="0"/>
              <w:jc w:val="right"/>
              <w:rPr>
                <w:sz w:val="20"/>
                <w:szCs w:val="20"/>
                <w:lang w:val="ru-RU"/>
              </w:rPr>
            </w:pPr>
            <w:r>
              <w:rPr>
                <w:sz w:val="20"/>
                <w:szCs w:val="20"/>
                <w:lang w:val="ru-RU"/>
              </w:rPr>
              <w:t>36 450</w:t>
            </w:r>
          </w:p>
        </w:tc>
      </w:tr>
      <w:tr w:rsidR="00F472AB" w14:paraId="0BB45058" w14:textId="77777777" w:rsidTr="00CC1244">
        <w:tc>
          <w:tcPr>
            <w:tcW w:w="912" w:type="pct"/>
          </w:tcPr>
          <w:p w14:paraId="0D09C6AE" w14:textId="77777777" w:rsidR="00F472AB" w:rsidRDefault="00F472AB" w:rsidP="00CC1244">
            <w:pPr>
              <w:widowControl w:val="0"/>
              <w:shd w:val="clear" w:color="auto" w:fill="FFFFFF"/>
              <w:suppressAutoHyphens/>
              <w:rPr>
                <w:sz w:val="20"/>
                <w:szCs w:val="20"/>
                <w:lang w:val="ru-RU"/>
              </w:rPr>
            </w:pPr>
            <w:r>
              <w:rPr>
                <w:sz w:val="20"/>
                <w:szCs w:val="20"/>
                <w:lang w:val="ru-RU"/>
              </w:rPr>
              <w:t>HFC-134a</w:t>
            </w:r>
          </w:p>
        </w:tc>
        <w:tc>
          <w:tcPr>
            <w:tcW w:w="682" w:type="pct"/>
          </w:tcPr>
          <w:p w14:paraId="4B17C59F" w14:textId="77777777" w:rsidR="00F472AB" w:rsidRDefault="00F472AB" w:rsidP="00CC1244">
            <w:pPr>
              <w:widowControl w:val="0"/>
              <w:shd w:val="clear" w:color="auto" w:fill="FFFFFF"/>
              <w:suppressAutoHyphens/>
              <w:jc w:val="right"/>
              <w:rPr>
                <w:sz w:val="20"/>
                <w:szCs w:val="20"/>
                <w:lang w:val="ru-RU"/>
              </w:rPr>
            </w:pPr>
            <w:r>
              <w:rPr>
                <w:sz w:val="20"/>
                <w:szCs w:val="20"/>
                <w:lang w:val="ru-RU"/>
              </w:rPr>
              <w:t>1430</w:t>
            </w:r>
          </w:p>
        </w:tc>
        <w:tc>
          <w:tcPr>
            <w:tcW w:w="682" w:type="pct"/>
            <w:vAlign w:val="center"/>
          </w:tcPr>
          <w:p w14:paraId="6A053861" w14:textId="77777777" w:rsidR="00F472AB" w:rsidRDefault="00F472AB" w:rsidP="00CC1244">
            <w:pPr>
              <w:widowControl w:val="0"/>
              <w:shd w:val="clear" w:color="auto" w:fill="FFFFFF"/>
              <w:suppressAutoHyphens/>
              <w:jc w:val="right"/>
              <w:rPr>
                <w:sz w:val="20"/>
                <w:szCs w:val="20"/>
                <w:lang w:val="ru-RU"/>
              </w:rPr>
            </w:pPr>
            <w:r>
              <w:rPr>
                <w:sz w:val="20"/>
                <w:szCs w:val="20"/>
                <w:lang w:val="ru-RU"/>
              </w:rPr>
              <w:t>110 110</w:t>
            </w:r>
          </w:p>
        </w:tc>
        <w:tc>
          <w:tcPr>
            <w:tcW w:w="681" w:type="pct"/>
            <w:vAlign w:val="center"/>
          </w:tcPr>
          <w:p w14:paraId="6550D659" w14:textId="77777777" w:rsidR="00F472AB" w:rsidRDefault="00F472AB" w:rsidP="00CC1244">
            <w:pPr>
              <w:widowControl w:val="0"/>
              <w:shd w:val="clear" w:color="auto" w:fill="FFFFFF"/>
              <w:suppressAutoHyphens/>
              <w:jc w:val="right"/>
              <w:rPr>
                <w:sz w:val="20"/>
                <w:szCs w:val="20"/>
                <w:lang w:val="ru-RU"/>
              </w:rPr>
            </w:pPr>
            <w:r>
              <w:rPr>
                <w:sz w:val="20"/>
                <w:szCs w:val="20"/>
                <w:lang w:val="ru-RU"/>
              </w:rPr>
              <w:t>509 080</w:t>
            </w:r>
          </w:p>
        </w:tc>
        <w:tc>
          <w:tcPr>
            <w:tcW w:w="682" w:type="pct"/>
            <w:gridSpan w:val="2"/>
            <w:vAlign w:val="center"/>
          </w:tcPr>
          <w:p w14:paraId="693C10DC" w14:textId="77777777" w:rsidR="00F472AB" w:rsidRDefault="00F472AB" w:rsidP="00CC1244">
            <w:pPr>
              <w:widowControl w:val="0"/>
              <w:shd w:val="clear" w:color="auto" w:fill="FFFFFF"/>
              <w:suppressAutoHyphens/>
              <w:jc w:val="right"/>
              <w:rPr>
                <w:sz w:val="20"/>
                <w:szCs w:val="20"/>
                <w:lang w:val="ru-RU"/>
              </w:rPr>
            </w:pPr>
            <w:r>
              <w:rPr>
                <w:sz w:val="20"/>
                <w:szCs w:val="20"/>
                <w:lang w:val="ru-RU"/>
              </w:rPr>
              <w:t>190 190</w:t>
            </w:r>
          </w:p>
        </w:tc>
        <w:tc>
          <w:tcPr>
            <w:tcW w:w="681" w:type="pct"/>
            <w:shd w:val="clear" w:color="auto" w:fill="FFFFFF"/>
            <w:vAlign w:val="bottom"/>
          </w:tcPr>
          <w:p w14:paraId="405FC3C7" w14:textId="77777777" w:rsidR="00F472AB" w:rsidRDefault="00F472AB" w:rsidP="00CC1244">
            <w:pPr>
              <w:widowControl w:val="0"/>
              <w:jc w:val="right"/>
              <w:rPr>
                <w:sz w:val="20"/>
                <w:szCs w:val="20"/>
                <w:lang w:val="ru-RU"/>
              </w:rPr>
            </w:pPr>
            <w:r>
              <w:rPr>
                <w:sz w:val="20"/>
                <w:szCs w:val="20"/>
                <w:lang w:val="ru-RU"/>
              </w:rPr>
              <w:t>211 640</w:t>
            </w:r>
          </w:p>
        </w:tc>
        <w:tc>
          <w:tcPr>
            <w:tcW w:w="680" w:type="pct"/>
          </w:tcPr>
          <w:p w14:paraId="34E68CCC" w14:textId="77777777" w:rsidR="00F472AB" w:rsidRDefault="00F472AB" w:rsidP="00CC1244">
            <w:pPr>
              <w:widowControl w:val="0"/>
              <w:jc w:val="right"/>
              <w:rPr>
                <w:sz w:val="20"/>
                <w:szCs w:val="20"/>
                <w:lang w:val="ru-RU"/>
              </w:rPr>
            </w:pPr>
            <w:r>
              <w:rPr>
                <w:sz w:val="20"/>
                <w:szCs w:val="20"/>
                <w:lang w:val="ru-RU"/>
              </w:rPr>
              <w:t>233 376</w:t>
            </w:r>
          </w:p>
        </w:tc>
      </w:tr>
      <w:tr w:rsidR="00F472AB" w14:paraId="0040959C" w14:textId="77777777" w:rsidTr="00CC1244">
        <w:tc>
          <w:tcPr>
            <w:tcW w:w="912" w:type="pct"/>
          </w:tcPr>
          <w:p w14:paraId="1F7AF878" w14:textId="77777777" w:rsidR="00F472AB" w:rsidRDefault="00F472AB" w:rsidP="00CC1244">
            <w:pPr>
              <w:widowControl w:val="0"/>
              <w:shd w:val="clear" w:color="auto" w:fill="FFFFFF"/>
              <w:suppressAutoHyphens/>
              <w:rPr>
                <w:sz w:val="20"/>
                <w:szCs w:val="20"/>
                <w:lang w:val="ru-RU"/>
              </w:rPr>
            </w:pPr>
            <w:r>
              <w:rPr>
                <w:sz w:val="20"/>
                <w:szCs w:val="20"/>
                <w:lang w:val="ru-RU"/>
              </w:rPr>
              <w:t>R-404A</w:t>
            </w:r>
          </w:p>
        </w:tc>
        <w:tc>
          <w:tcPr>
            <w:tcW w:w="682" w:type="pct"/>
          </w:tcPr>
          <w:p w14:paraId="4B9AC56C" w14:textId="77777777" w:rsidR="00F472AB" w:rsidRDefault="00F472AB" w:rsidP="00CC1244">
            <w:pPr>
              <w:widowControl w:val="0"/>
              <w:shd w:val="clear" w:color="auto" w:fill="FFFFFF"/>
              <w:suppressAutoHyphens/>
              <w:jc w:val="right"/>
              <w:rPr>
                <w:sz w:val="20"/>
                <w:szCs w:val="20"/>
                <w:lang w:val="ru-RU"/>
              </w:rPr>
            </w:pPr>
            <w:r>
              <w:rPr>
                <w:sz w:val="20"/>
                <w:szCs w:val="20"/>
                <w:lang w:val="ru-RU"/>
              </w:rPr>
              <w:t>3921,60</w:t>
            </w:r>
          </w:p>
        </w:tc>
        <w:tc>
          <w:tcPr>
            <w:tcW w:w="682" w:type="pct"/>
            <w:vAlign w:val="center"/>
          </w:tcPr>
          <w:p w14:paraId="0B94920F" w14:textId="77777777" w:rsidR="00F472AB" w:rsidRDefault="00F472AB" w:rsidP="00CC1244">
            <w:pPr>
              <w:widowControl w:val="0"/>
              <w:shd w:val="clear" w:color="auto" w:fill="FFFFFF"/>
              <w:suppressAutoHyphens/>
              <w:jc w:val="right"/>
              <w:rPr>
                <w:sz w:val="20"/>
                <w:szCs w:val="20"/>
                <w:lang w:val="ru-RU"/>
              </w:rPr>
            </w:pPr>
            <w:r>
              <w:rPr>
                <w:sz w:val="20"/>
                <w:szCs w:val="20"/>
                <w:lang w:val="ru-RU"/>
              </w:rPr>
              <w:t>376 474</w:t>
            </w:r>
          </w:p>
        </w:tc>
        <w:tc>
          <w:tcPr>
            <w:tcW w:w="681" w:type="pct"/>
            <w:vAlign w:val="center"/>
          </w:tcPr>
          <w:p w14:paraId="5DB40A69" w14:textId="77777777" w:rsidR="00F472AB" w:rsidRDefault="00F472AB" w:rsidP="00CC1244">
            <w:pPr>
              <w:widowControl w:val="0"/>
              <w:shd w:val="clear" w:color="auto" w:fill="FFFFFF"/>
              <w:suppressAutoHyphens/>
              <w:jc w:val="right"/>
              <w:rPr>
                <w:sz w:val="20"/>
                <w:szCs w:val="20"/>
                <w:lang w:val="ru-RU"/>
              </w:rPr>
            </w:pPr>
            <w:r>
              <w:rPr>
                <w:sz w:val="20"/>
                <w:szCs w:val="20"/>
                <w:lang w:val="ru-RU"/>
              </w:rPr>
              <w:t>415 690</w:t>
            </w:r>
          </w:p>
        </w:tc>
        <w:tc>
          <w:tcPr>
            <w:tcW w:w="682" w:type="pct"/>
            <w:gridSpan w:val="2"/>
            <w:vAlign w:val="center"/>
          </w:tcPr>
          <w:p w14:paraId="5F004A7D" w14:textId="77777777" w:rsidR="00F472AB" w:rsidRDefault="00F472AB" w:rsidP="00CC1244">
            <w:pPr>
              <w:widowControl w:val="0"/>
              <w:shd w:val="clear" w:color="auto" w:fill="FFFFFF"/>
              <w:suppressAutoHyphens/>
              <w:jc w:val="right"/>
              <w:rPr>
                <w:sz w:val="20"/>
                <w:szCs w:val="20"/>
                <w:lang w:val="ru-RU"/>
              </w:rPr>
            </w:pPr>
            <w:r>
              <w:rPr>
                <w:sz w:val="20"/>
                <w:szCs w:val="20"/>
                <w:lang w:val="ru-RU"/>
              </w:rPr>
              <w:t>423 533</w:t>
            </w:r>
          </w:p>
        </w:tc>
        <w:tc>
          <w:tcPr>
            <w:tcW w:w="681" w:type="pct"/>
            <w:shd w:val="clear" w:color="auto" w:fill="FFFFFF"/>
            <w:vAlign w:val="bottom"/>
          </w:tcPr>
          <w:p w14:paraId="29369047" w14:textId="77777777" w:rsidR="00F472AB" w:rsidRDefault="00F472AB" w:rsidP="00CC1244">
            <w:pPr>
              <w:widowControl w:val="0"/>
              <w:jc w:val="right"/>
              <w:rPr>
                <w:sz w:val="20"/>
                <w:szCs w:val="20"/>
                <w:lang w:val="ru-RU"/>
              </w:rPr>
            </w:pPr>
            <w:r>
              <w:rPr>
                <w:sz w:val="20"/>
                <w:szCs w:val="20"/>
                <w:lang w:val="ru-RU"/>
              </w:rPr>
              <w:t>392 160</w:t>
            </w:r>
          </w:p>
        </w:tc>
        <w:tc>
          <w:tcPr>
            <w:tcW w:w="680" w:type="pct"/>
          </w:tcPr>
          <w:p w14:paraId="2D49B8BA" w14:textId="77777777" w:rsidR="00F472AB" w:rsidRDefault="00F472AB" w:rsidP="00CC1244">
            <w:pPr>
              <w:widowControl w:val="0"/>
              <w:jc w:val="right"/>
              <w:rPr>
                <w:sz w:val="20"/>
                <w:szCs w:val="20"/>
                <w:lang w:val="ru-RU"/>
              </w:rPr>
            </w:pPr>
            <w:r>
              <w:rPr>
                <w:sz w:val="20"/>
                <w:szCs w:val="20"/>
                <w:lang w:val="ru-RU"/>
              </w:rPr>
              <w:t>400 003</w:t>
            </w:r>
          </w:p>
        </w:tc>
      </w:tr>
      <w:tr w:rsidR="00F472AB" w14:paraId="76DC422C" w14:textId="77777777" w:rsidTr="00CC1244">
        <w:tc>
          <w:tcPr>
            <w:tcW w:w="912" w:type="pct"/>
          </w:tcPr>
          <w:p w14:paraId="48B83393" w14:textId="77777777" w:rsidR="00F472AB" w:rsidRDefault="00F472AB" w:rsidP="00CC1244">
            <w:pPr>
              <w:widowControl w:val="0"/>
              <w:shd w:val="clear" w:color="auto" w:fill="FFFFFF"/>
              <w:suppressAutoHyphens/>
              <w:rPr>
                <w:sz w:val="20"/>
                <w:szCs w:val="20"/>
                <w:lang w:val="ru-RU"/>
              </w:rPr>
            </w:pPr>
            <w:r>
              <w:rPr>
                <w:sz w:val="20"/>
                <w:szCs w:val="20"/>
                <w:lang w:val="ru-RU"/>
              </w:rPr>
              <w:t>R-407A</w:t>
            </w:r>
          </w:p>
        </w:tc>
        <w:tc>
          <w:tcPr>
            <w:tcW w:w="682" w:type="pct"/>
          </w:tcPr>
          <w:p w14:paraId="5D9F6731" w14:textId="77777777" w:rsidR="00F472AB" w:rsidRDefault="00F472AB" w:rsidP="00CC1244">
            <w:pPr>
              <w:widowControl w:val="0"/>
              <w:shd w:val="clear" w:color="auto" w:fill="FFFFFF"/>
              <w:suppressAutoHyphens/>
              <w:jc w:val="right"/>
              <w:rPr>
                <w:sz w:val="20"/>
                <w:szCs w:val="20"/>
                <w:lang w:val="ru-RU"/>
              </w:rPr>
            </w:pPr>
            <w:r>
              <w:rPr>
                <w:sz w:val="20"/>
                <w:szCs w:val="20"/>
                <w:lang w:val="ru-RU"/>
              </w:rPr>
              <w:t>2107</w:t>
            </w:r>
          </w:p>
        </w:tc>
        <w:tc>
          <w:tcPr>
            <w:tcW w:w="682" w:type="pct"/>
            <w:vAlign w:val="center"/>
          </w:tcPr>
          <w:p w14:paraId="4746B464" w14:textId="77777777" w:rsidR="00F472AB" w:rsidRDefault="00F472AB" w:rsidP="00CC1244">
            <w:pPr>
              <w:widowControl w:val="0"/>
              <w:shd w:val="clear" w:color="auto" w:fill="FFFFFF"/>
              <w:suppressAutoHyphens/>
              <w:jc w:val="right"/>
              <w:rPr>
                <w:sz w:val="20"/>
                <w:szCs w:val="20"/>
                <w:lang w:val="ru-RU"/>
              </w:rPr>
            </w:pPr>
            <w:r>
              <w:rPr>
                <w:sz w:val="20"/>
                <w:szCs w:val="20"/>
                <w:lang w:val="ru-RU"/>
              </w:rPr>
              <w:t>0</w:t>
            </w:r>
          </w:p>
        </w:tc>
        <w:tc>
          <w:tcPr>
            <w:tcW w:w="681" w:type="pct"/>
            <w:vAlign w:val="center"/>
          </w:tcPr>
          <w:p w14:paraId="7E834840" w14:textId="77777777" w:rsidR="00F472AB" w:rsidRDefault="00F472AB" w:rsidP="00CC1244">
            <w:pPr>
              <w:widowControl w:val="0"/>
              <w:shd w:val="clear" w:color="auto" w:fill="FFFFFF"/>
              <w:suppressAutoHyphens/>
              <w:jc w:val="right"/>
              <w:rPr>
                <w:sz w:val="20"/>
                <w:szCs w:val="20"/>
                <w:lang w:val="ru-RU"/>
              </w:rPr>
            </w:pPr>
            <w:r>
              <w:rPr>
                <w:sz w:val="20"/>
                <w:szCs w:val="20"/>
                <w:lang w:val="ru-RU"/>
              </w:rPr>
              <w:t>0</w:t>
            </w:r>
          </w:p>
        </w:tc>
        <w:tc>
          <w:tcPr>
            <w:tcW w:w="682" w:type="pct"/>
            <w:gridSpan w:val="2"/>
            <w:vAlign w:val="center"/>
          </w:tcPr>
          <w:p w14:paraId="0D77BCFC" w14:textId="77777777" w:rsidR="00F472AB" w:rsidRDefault="00F472AB" w:rsidP="00CC1244">
            <w:pPr>
              <w:widowControl w:val="0"/>
              <w:shd w:val="clear" w:color="auto" w:fill="FFFFFF"/>
              <w:suppressAutoHyphens/>
              <w:jc w:val="right"/>
              <w:rPr>
                <w:sz w:val="20"/>
                <w:szCs w:val="20"/>
                <w:lang w:val="ru-RU"/>
              </w:rPr>
            </w:pPr>
            <w:r>
              <w:rPr>
                <w:sz w:val="20"/>
                <w:szCs w:val="20"/>
                <w:lang w:val="ru-RU"/>
              </w:rPr>
              <w:t>0</w:t>
            </w:r>
          </w:p>
        </w:tc>
        <w:tc>
          <w:tcPr>
            <w:tcW w:w="681" w:type="pct"/>
            <w:shd w:val="clear" w:color="auto" w:fill="FFFFFF"/>
            <w:vAlign w:val="bottom"/>
          </w:tcPr>
          <w:p w14:paraId="4599BB15" w14:textId="77777777" w:rsidR="00F472AB" w:rsidRDefault="00F472AB" w:rsidP="00CC1244">
            <w:pPr>
              <w:widowControl w:val="0"/>
              <w:jc w:val="right"/>
              <w:rPr>
                <w:sz w:val="20"/>
                <w:szCs w:val="20"/>
                <w:lang w:val="ru-RU"/>
              </w:rPr>
            </w:pPr>
            <w:r>
              <w:rPr>
                <w:sz w:val="20"/>
                <w:szCs w:val="20"/>
                <w:lang w:val="ru-RU"/>
              </w:rPr>
              <w:t>73 745</w:t>
            </w:r>
          </w:p>
        </w:tc>
        <w:tc>
          <w:tcPr>
            <w:tcW w:w="680" w:type="pct"/>
          </w:tcPr>
          <w:p w14:paraId="35AADC90" w14:textId="77777777" w:rsidR="00F472AB" w:rsidRDefault="00F472AB" w:rsidP="00CC1244">
            <w:pPr>
              <w:widowControl w:val="0"/>
              <w:jc w:val="right"/>
              <w:rPr>
                <w:sz w:val="20"/>
                <w:szCs w:val="20"/>
                <w:lang w:val="ru-RU"/>
              </w:rPr>
            </w:pPr>
            <w:r>
              <w:rPr>
                <w:sz w:val="20"/>
                <w:szCs w:val="20"/>
                <w:lang w:val="ru-RU"/>
              </w:rPr>
              <w:t>81 119</w:t>
            </w:r>
          </w:p>
        </w:tc>
      </w:tr>
      <w:tr w:rsidR="00F472AB" w14:paraId="7F86628D" w14:textId="77777777" w:rsidTr="00CC1244">
        <w:tc>
          <w:tcPr>
            <w:tcW w:w="912" w:type="pct"/>
          </w:tcPr>
          <w:p w14:paraId="7AE38539" w14:textId="77777777" w:rsidR="00F472AB" w:rsidRDefault="00F472AB" w:rsidP="00CC1244">
            <w:pPr>
              <w:widowControl w:val="0"/>
              <w:shd w:val="clear" w:color="auto" w:fill="FFFFFF"/>
              <w:suppressAutoHyphens/>
              <w:rPr>
                <w:sz w:val="20"/>
                <w:szCs w:val="20"/>
                <w:lang w:val="ru-RU"/>
              </w:rPr>
            </w:pPr>
            <w:r>
              <w:rPr>
                <w:sz w:val="20"/>
                <w:szCs w:val="20"/>
                <w:lang w:val="ru-RU"/>
              </w:rPr>
              <w:t>R-407C</w:t>
            </w:r>
          </w:p>
        </w:tc>
        <w:tc>
          <w:tcPr>
            <w:tcW w:w="682" w:type="pct"/>
          </w:tcPr>
          <w:p w14:paraId="057AC37D" w14:textId="77777777" w:rsidR="00F472AB" w:rsidRDefault="00F472AB" w:rsidP="00CC1244">
            <w:pPr>
              <w:widowControl w:val="0"/>
              <w:shd w:val="clear" w:color="auto" w:fill="FFFFFF"/>
              <w:suppressAutoHyphens/>
              <w:jc w:val="right"/>
              <w:rPr>
                <w:sz w:val="20"/>
                <w:szCs w:val="20"/>
                <w:lang w:val="ru-RU"/>
              </w:rPr>
            </w:pPr>
            <w:r>
              <w:rPr>
                <w:sz w:val="20"/>
                <w:szCs w:val="20"/>
                <w:lang w:val="ru-RU"/>
              </w:rPr>
              <w:t>1773,85</w:t>
            </w:r>
          </w:p>
        </w:tc>
        <w:tc>
          <w:tcPr>
            <w:tcW w:w="682" w:type="pct"/>
            <w:vAlign w:val="center"/>
          </w:tcPr>
          <w:p w14:paraId="51AA358D" w14:textId="77777777" w:rsidR="00F472AB" w:rsidRDefault="00F472AB" w:rsidP="00CC1244">
            <w:pPr>
              <w:widowControl w:val="0"/>
              <w:shd w:val="clear" w:color="auto" w:fill="FFFFFF"/>
              <w:suppressAutoHyphens/>
              <w:jc w:val="right"/>
              <w:rPr>
                <w:sz w:val="20"/>
                <w:szCs w:val="20"/>
                <w:lang w:val="ru-RU"/>
              </w:rPr>
            </w:pPr>
            <w:r>
              <w:rPr>
                <w:sz w:val="20"/>
                <w:szCs w:val="20"/>
                <w:lang w:val="ru-RU"/>
              </w:rPr>
              <w:t>152 551</w:t>
            </w:r>
          </w:p>
        </w:tc>
        <w:tc>
          <w:tcPr>
            <w:tcW w:w="681" w:type="pct"/>
            <w:vAlign w:val="center"/>
          </w:tcPr>
          <w:p w14:paraId="09D54355" w14:textId="77777777" w:rsidR="00F472AB" w:rsidRDefault="00F472AB" w:rsidP="00CC1244">
            <w:pPr>
              <w:widowControl w:val="0"/>
              <w:shd w:val="clear" w:color="auto" w:fill="FFFFFF"/>
              <w:suppressAutoHyphens/>
              <w:jc w:val="right"/>
              <w:rPr>
                <w:sz w:val="20"/>
                <w:szCs w:val="20"/>
                <w:lang w:val="ru-RU"/>
              </w:rPr>
            </w:pPr>
            <w:r>
              <w:rPr>
                <w:sz w:val="20"/>
                <w:szCs w:val="20"/>
                <w:lang w:val="ru-RU"/>
              </w:rPr>
              <w:t>260 756</w:t>
            </w:r>
          </w:p>
        </w:tc>
        <w:tc>
          <w:tcPr>
            <w:tcW w:w="682" w:type="pct"/>
            <w:gridSpan w:val="2"/>
            <w:vAlign w:val="center"/>
          </w:tcPr>
          <w:p w14:paraId="5584D6F0" w14:textId="77777777" w:rsidR="00F472AB" w:rsidRDefault="00F472AB" w:rsidP="00CC1244">
            <w:pPr>
              <w:widowControl w:val="0"/>
              <w:shd w:val="clear" w:color="auto" w:fill="FFFFFF"/>
              <w:suppressAutoHyphens/>
              <w:jc w:val="right"/>
              <w:rPr>
                <w:sz w:val="20"/>
                <w:szCs w:val="20"/>
                <w:lang w:val="ru-RU"/>
              </w:rPr>
            </w:pPr>
            <w:r>
              <w:rPr>
                <w:sz w:val="20"/>
                <w:szCs w:val="20"/>
                <w:lang w:val="ru-RU"/>
              </w:rPr>
              <w:t>228 827</w:t>
            </w:r>
          </w:p>
        </w:tc>
        <w:tc>
          <w:tcPr>
            <w:tcW w:w="681" w:type="pct"/>
            <w:shd w:val="clear" w:color="auto" w:fill="FFFFFF"/>
            <w:vAlign w:val="bottom"/>
          </w:tcPr>
          <w:p w14:paraId="6436A4D4" w14:textId="77777777" w:rsidR="00F472AB" w:rsidRDefault="00F472AB" w:rsidP="00CC1244">
            <w:pPr>
              <w:widowControl w:val="0"/>
              <w:jc w:val="right"/>
              <w:rPr>
                <w:sz w:val="20"/>
                <w:szCs w:val="20"/>
                <w:lang w:val="ru-RU"/>
              </w:rPr>
            </w:pPr>
            <w:r>
              <w:rPr>
                <w:sz w:val="20"/>
                <w:szCs w:val="20"/>
                <w:lang w:val="ru-RU"/>
              </w:rPr>
              <w:t>145 456</w:t>
            </w:r>
          </w:p>
        </w:tc>
        <w:tc>
          <w:tcPr>
            <w:tcW w:w="680" w:type="pct"/>
          </w:tcPr>
          <w:p w14:paraId="1F5E4B95" w14:textId="77777777" w:rsidR="00F472AB" w:rsidRDefault="00F472AB" w:rsidP="00CC1244">
            <w:pPr>
              <w:widowControl w:val="0"/>
              <w:jc w:val="right"/>
              <w:rPr>
                <w:sz w:val="20"/>
                <w:szCs w:val="20"/>
                <w:lang w:val="ru-RU"/>
              </w:rPr>
            </w:pPr>
            <w:r>
              <w:rPr>
                <w:sz w:val="20"/>
                <w:szCs w:val="20"/>
                <w:lang w:val="ru-RU"/>
              </w:rPr>
              <w:t>159 647</w:t>
            </w:r>
          </w:p>
        </w:tc>
      </w:tr>
      <w:tr w:rsidR="00F472AB" w14:paraId="3F214F26" w14:textId="77777777" w:rsidTr="00CC1244">
        <w:tc>
          <w:tcPr>
            <w:tcW w:w="912" w:type="pct"/>
          </w:tcPr>
          <w:p w14:paraId="617FA9BD" w14:textId="77777777" w:rsidR="00F472AB" w:rsidRDefault="00F472AB" w:rsidP="00CC1244">
            <w:pPr>
              <w:widowControl w:val="0"/>
              <w:shd w:val="clear" w:color="auto" w:fill="FFFFFF"/>
              <w:suppressAutoHyphens/>
              <w:rPr>
                <w:sz w:val="20"/>
                <w:szCs w:val="20"/>
                <w:lang w:val="ru-RU"/>
              </w:rPr>
            </w:pPr>
            <w:r>
              <w:rPr>
                <w:sz w:val="20"/>
                <w:szCs w:val="20"/>
                <w:lang w:val="ru-RU"/>
              </w:rPr>
              <w:t>R-410A</w:t>
            </w:r>
          </w:p>
        </w:tc>
        <w:tc>
          <w:tcPr>
            <w:tcW w:w="682" w:type="pct"/>
          </w:tcPr>
          <w:p w14:paraId="799FB4DD" w14:textId="77777777" w:rsidR="00F472AB" w:rsidRDefault="00F472AB" w:rsidP="00CC1244">
            <w:pPr>
              <w:widowControl w:val="0"/>
              <w:shd w:val="clear" w:color="auto" w:fill="FFFFFF"/>
              <w:suppressAutoHyphens/>
              <w:jc w:val="right"/>
              <w:rPr>
                <w:sz w:val="20"/>
                <w:szCs w:val="20"/>
                <w:lang w:val="ru-RU"/>
              </w:rPr>
            </w:pPr>
            <w:r>
              <w:rPr>
                <w:sz w:val="20"/>
                <w:szCs w:val="20"/>
                <w:lang w:val="ru-RU"/>
              </w:rPr>
              <w:t>2087,5</w:t>
            </w:r>
          </w:p>
        </w:tc>
        <w:tc>
          <w:tcPr>
            <w:tcW w:w="682" w:type="pct"/>
            <w:vAlign w:val="center"/>
          </w:tcPr>
          <w:p w14:paraId="7EEA7020" w14:textId="77777777" w:rsidR="00F472AB" w:rsidRDefault="00F472AB" w:rsidP="00CC1244">
            <w:pPr>
              <w:widowControl w:val="0"/>
              <w:shd w:val="clear" w:color="auto" w:fill="FFFFFF"/>
              <w:suppressAutoHyphens/>
              <w:jc w:val="right"/>
              <w:rPr>
                <w:sz w:val="20"/>
                <w:szCs w:val="20"/>
                <w:lang w:val="ru-RU"/>
              </w:rPr>
            </w:pPr>
            <w:r>
              <w:rPr>
                <w:sz w:val="20"/>
                <w:szCs w:val="20"/>
                <w:lang w:val="ru-RU"/>
              </w:rPr>
              <w:t>212 925</w:t>
            </w:r>
          </w:p>
        </w:tc>
        <w:tc>
          <w:tcPr>
            <w:tcW w:w="681" w:type="pct"/>
            <w:vAlign w:val="center"/>
          </w:tcPr>
          <w:p w14:paraId="02DC86C5" w14:textId="77777777" w:rsidR="00F472AB" w:rsidRDefault="00F472AB" w:rsidP="00CC1244">
            <w:pPr>
              <w:widowControl w:val="0"/>
              <w:shd w:val="clear" w:color="auto" w:fill="FFFFFF"/>
              <w:suppressAutoHyphens/>
              <w:jc w:val="right"/>
              <w:rPr>
                <w:sz w:val="20"/>
                <w:szCs w:val="20"/>
                <w:lang w:val="ru-RU"/>
              </w:rPr>
            </w:pPr>
            <w:r>
              <w:rPr>
                <w:sz w:val="20"/>
                <w:szCs w:val="20"/>
                <w:lang w:val="ru-RU"/>
              </w:rPr>
              <w:t>252 588</w:t>
            </w:r>
          </w:p>
        </w:tc>
        <w:tc>
          <w:tcPr>
            <w:tcW w:w="682" w:type="pct"/>
            <w:gridSpan w:val="2"/>
            <w:vAlign w:val="center"/>
          </w:tcPr>
          <w:p w14:paraId="612AF2E1" w14:textId="77777777" w:rsidR="00F472AB" w:rsidRDefault="00F472AB" w:rsidP="00CC1244">
            <w:pPr>
              <w:widowControl w:val="0"/>
              <w:shd w:val="clear" w:color="auto" w:fill="FFFFFF"/>
              <w:suppressAutoHyphens/>
              <w:jc w:val="right"/>
              <w:rPr>
                <w:sz w:val="20"/>
                <w:szCs w:val="20"/>
                <w:lang w:val="ru-RU"/>
              </w:rPr>
            </w:pPr>
            <w:r>
              <w:rPr>
                <w:sz w:val="20"/>
                <w:szCs w:val="20"/>
                <w:lang w:val="ru-RU"/>
              </w:rPr>
              <w:t>795 338</w:t>
            </w:r>
          </w:p>
        </w:tc>
        <w:tc>
          <w:tcPr>
            <w:tcW w:w="681" w:type="pct"/>
            <w:shd w:val="clear" w:color="auto" w:fill="FFFFFF"/>
            <w:vAlign w:val="bottom"/>
          </w:tcPr>
          <w:p w14:paraId="47B48E3D" w14:textId="77777777" w:rsidR="00F472AB" w:rsidRDefault="00F472AB" w:rsidP="00CC1244">
            <w:pPr>
              <w:widowControl w:val="0"/>
              <w:jc w:val="right"/>
              <w:rPr>
                <w:sz w:val="20"/>
                <w:szCs w:val="20"/>
                <w:lang w:val="ru-RU"/>
              </w:rPr>
            </w:pPr>
            <w:r>
              <w:rPr>
                <w:sz w:val="20"/>
                <w:szCs w:val="20"/>
                <w:lang w:val="ru-RU"/>
              </w:rPr>
              <w:t>690 963</w:t>
            </w:r>
          </w:p>
        </w:tc>
        <w:tc>
          <w:tcPr>
            <w:tcW w:w="680" w:type="pct"/>
          </w:tcPr>
          <w:p w14:paraId="74C1853C" w14:textId="77777777" w:rsidR="00F472AB" w:rsidRDefault="00F472AB" w:rsidP="00CC1244">
            <w:pPr>
              <w:widowControl w:val="0"/>
              <w:jc w:val="right"/>
              <w:rPr>
                <w:sz w:val="20"/>
                <w:szCs w:val="20"/>
                <w:lang w:val="ru-RU"/>
              </w:rPr>
            </w:pPr>
            <w:r>
              <w:rPr>
                <w:sz w:val="20"/>
                <w:szCs w:val="20"/>
                <w:lang w:val="ru-RU"/>
              </w:rPr>
              <w:t>761 729</w:t>
            </w:r>
          </w:p>
        </w:tc>
      </w:tr>
      <w:tr w:rsidR="00F472AB" w14:paraId="32E1643E" w14:textId="77777777" w:rsidTr="00CC1244">
        <w:tc>
          <w:tcPr>
            <w:tcW w:w="912" w:type="pct"/>
          </w:tcPr>
          <w:p w14:paraId="7BE6447C" w14:textId="77777777" w:rsidR="00F472AB" w:rsidRDefault="00F472AB" w:rsidP="00CC1244">
            <w:pPr>
              <w:widowControl w:val="0"/>
              <w:shd w:val="clear" w:color="auto" w:fill="FFFFFF"/>
              <w:suppressAutoHyphens/>
              <w:rPr>
                <w:sz w:val="20"/>
                <w:szCs w:val="20"/>
                <w:lang w:val="ru-RU"/>
              </w:rPr>
            </w:pPr>
            <w:r>
              <w:rPr>
                <w:sz w:val="20"/>
                <w:szCs w:val="20"/>
                <w:lang w:val="ru-RU"/>
              </w:rPr>
              <w:t>R-422D</w:t>
            </w:r>
          </w:p>
        </w:tc>
        <w:tc>
          <w:tcPr>
            <w:tcW w:w="682" w:type="pct"/>
          </w:tcPr>
          <w:p w14:paraId="4BDE4787" w14:textId="77777777" w:rsidR="00F472AB" w:rsidRDefault="00F472AB" w:rsidP="00CC1244">
            <w:pPr>
              <w:widowControl w:val="0"/>
              <w:shd w:val="clear" w:color="auto" w:fill="FFFFFF"/>
              <w:suppressAutoHyphens/>
              <w:jc w:val="right"/>
              <w:rPr>
                <w:sz w:val="20"/>
                <w:szCs w:val="20"/>
                <w:lang w:val="ru-RU"/>
              </w:rPr>
            </w:pPr>
            <w:r>
              <w:rPr>
                <w:sz w:val="20"/>
                <w:szCs w:val="20"/>
                <w:lang w:val="ru-RU"/>
              </w:rPr>
              <w:t>2728,95</w:t>
            </w:r>
          </w:p>
        </w:tc>
        <w:tc>
          <w:tcPr>
            <w:tcW w:w="682" w:type="pct"/>
            <w:vAlign w:val="center"/>
          </w:tcPr>
          <w:p w14:paraId="296AD0E6" w14:textId="77777777" w:rsidR="00F472AB" w:rsidRDefault="00F472AB" w:rsidP="00CC1244">
            <w:pPr>
              <w:widowControl w:val="0"/>
              <w:shd w:val="clear" w:color="auto" w:fill="FFFFFF"/>
              <w:suppressAutoHyphens/>
              <w:jc w:val="right"/>
              <w:rPr>
                <w:sz w:val="20"/>
                <w:szCs w:val="20"/>
                <w:lang w:val="ru-RU"/>
              </w:rPr>
            </w:pPr>
            <w:r>
              <w:rPr>
                <w:sz w:val="20"/>
                <w:szCs w:val="20"/>
                <w:lang w:val="ru-RU"/>
              </w:rPr>
              <w:t>0</w:t>
            </w:r>
          </w:p>
        </w:tc>
        <w:tc>
          <w:tcPr>
            <w:tcW w:w="681" w:type="pct"/>
            <w:vAlign w:val="center"/>
          </w:tcPr>
          <w:p w14:paraId="01DCCCA5" w14:textId="77777777" w:rsidR="00F472AB" w:rsidRDefault="00F472AB" w:rsidP="00CC1244">
            <w:pPr>
              <w:widowControl w:val="0"/>
              <w:shd w:val="clear" w:color="auto" w:fill="FFFFFF"/>
              <w:suppressAutoHyphens/>
              <w:jc w:val="right"/>
              <w:rPr>
                <w:sz w:val="20"/>
                <w:szCs w:val="20"/>
                <w:lang w:val="ru-RU"/>
              </w:rPr>
            </w:pPr>
            <w:r>
              <w:rPr>
                <w:sz w:val="20"/>
                <w:szCs w:val="20"/>
                <w:lang w:val="ru-RU"/>
              </w:rPr>
              <w:t>0</w:t>
            </w:r>
          </w:p>
        </w:tc>
        <w:tc>
          <w:tcPr>
            <w:tcW w:w="682" w:type="pct"/>
            <w:gridSpan w:val="2"/>
            <w:vAlign w:val="center"/>
          </w:tcPr>
          <w:p w14:paraId="0EA37531" w14:textId="77777777" w:rsidR="00F472AB" w:rsidRDefault="00F472AB" w:rsidP="00CC1244">
            <w:pPr>
              <w:widowControl w:val="0"/>
              <w:shd w:val="clear" w:color="auto" w:fill="FFFFFF"/>
              <w:suppressAutoHyphens/>
              <w:jc w:val="right"/>
              <w:rPr>
                <w:sz w:val="20"/>
                <w:szCs w:val="20"/>
                <w:lang w:val="ru-RU"/>
              </w:rPr>
            </w:pPr>
            <w:r>
              <w:rPr>
                <w:sz w:val="20"/>
                <w:szCs w:val="20"/>
                <w:lang w:val="ru-RU"/>
              </w:rPr>
              <w:t>0</w:t>
            </w:r>
          </w:p>
        </w:tc>
        <w:tc>
          <w:tcPr>
            <w:tcW w:w="681" w:type="pct"/>
            <w:shd w:val="clear" w:color="auto" w:fill="FFFFFF"/>
            <w:vAlign w:val="bottom"/>
          </w:tcPr>
          <w:p w14:paraId="2FD38277" w14:textId="77777777" w:rsidR="00F472AB" w:rsidRDefault="00F472AB" w:rsidP="00CC1244">
            <w:pPr>
              <w:widowControl w:val="0"/>
              <w:jc w:val="right"/>
              <w:rPr>
                <w:sz w:val="20"/>
                <w:szCs w:val="20"/>
                <w:lang w:val="ru-RU"/>
              </w:rPr>
            </w:pPr>
            <w:r>
              <w:rPr>
                <w:sz w:val="20"/>
                <w:szCs w:val="20"/>
                <w:lang w:val="ru-RU"/>
              </w:rPr>
              <w:t>106 429</w:t>
            </w:r>
          </w:p>
        </w:tc>
        <w:tc>
          <w:tcPr>
            <w:tcW w:w="680" w:type="pct"/>
          </w:tcPr>
          <w:p w14:paraId="6040D968" w14:textId="77777777" w:rsidR="00F472AB" w:rsidRDefault="00F472AB" w:rsidP="00CC1244">
            <w:pPr>
              <w:widowControl w:val="0"/>
              <w:jc w:val="right"/>
              <w:rPr>
                <w:sz w:val="20"/>
                <w:szCs w:val="20"/>
                <w:lang w:val="ru-RU"/>
              </w:rPr>
            </w:pPr>
            <w:r>
              <w:rPr>
                <w:sz w:val="20"/>
                <w:szCs w:val="20"/>
                <w:lang w:val="ru-RU"/>
              </w:rPr>
              <w:t>111 887</w:t>
            </w:r>
          </w:p>
        </w:tc>
      </w:tr>
      <w:tr w:rsidR="00F472AB" w14:paraId="4506E31B" w14:textId="77777777" w:rsidTr="00CC1244">
        <w:tc>
          <w:tcPr>
            <w:tcW w:w="912" w:type="pct"/>
          </w:tcPr>
          <w:p w14:paraId="0BCF62DD" w14:textId="77777777" w:rsidR="00F472AB" w:rsidDel="007C588C" w:rsidRDefault="00F472AB" w:rsidP="00CC1244">
            <w:pPr>
              <w:widowControl w:val="0"/>
              <w:shd w:val="clear" w:color="auto" w:fill="FFFFFF"/>
              <w:suppressAutoHyphens/>
              <w:rPr>
                <w:sz w:val="20"/>
                <w:szCs w:val="20"/>
                <w:lang w:val="ru-RU"/>
              </w:rPr>
            </w:pPr>
            <w:r>
              <w:rPr>
                <w:sz w:val="20"/>
                <w:szCs w:val="20"/>
                <w:lang w:val="ru-RU"/>
              </w:rPr>
              <w:t>R-507A</w:t>
            </w:r>
          </w:p>
        </w:tc>
        <w:tc>
          <w:tcPr>
            <w:tcW w:w="682" w:type="pct"/>
          </w:tcPr>
          <w:p w14:paraId="2E105E93" w14:textId="77777777" w:rsidR="00F472AB" w:rsidRDefault="00F472AB" w:rsidP="00CC1244">
            <w:pPr>
              <w:widowControl w:val="0"/>
              <w:shd w:val="clear" w:color="auto" w:fill="FFFFFF"/>
              <w:suppressAutoHyphens/>
              <w:jc w:val="right"/>
              <w:rPr>
                <w:sz w:val="20"/>
                <w:szCs w:val="20"/>
                <w:lang w:val="ru-RU"/>
              </w:rPr>
            </w:pPr>
            <w:r>
              <w:rPr>
                <w:sz w:val="20"/>
                <w:szCs w:val="20"/>
                <w:lang w:val="ru-RU"/>
              </w:rPr>
              <w:t>3985</w:t>
            </w:r>
          </w:p>
        </w:tc>
        <w:tc>
          <w:tcPr>
            <w:tcW w:w="682" w:type="pct"/>
            <w:shd w:val="clear" w:color="auto" w:fill="FFFFFF"/>
            <w:vAlign w:val="center"/>
          </w:tcPr>
          <w:p w14:paraId="45090046" w14:textId="77777777" w:rsidR="00F472AB" w:rsidRDefault="00F472AB" w:rsidP="00CC1244">
            <w:pPr>
              <w:widowControl w:val="0"/>
              <w:shd w:val="clear" w:color="auto" w:fill="FFFFFF"/>
              <w:suppressAutoHyphens/>
              <w:jc w:val="right"/>
              <w:rPr>
                <w:sz w:val="20"/>
                <w:szCs w:val="20"/>
                <w:lang w:val="ru-RU"/>
              </w:rPr>
            </w:pPr>
            <w:r>
              <w:rPr>
                <w:sz w:val="20"/>
                <w:szCs w:val="20"/>
                <w:lang w:val="ru-RU"/>
              </w:rPr>
              <w:t>0</w:t>
            </w:r>
          </w:p>
        </w:tc>
        <w:tc>
          <w:tcPr>
            <w:tcW w:w="681" w:type="pct"/>
            <w:vAlign w:val="center"/>
          </w:tcPr>
          <w:p w14:paraId="055C533A" w14:textId="77777777" w:rsidR="00F472AB" w:rsidRDefault="00F472AB" w:rsidP="00CC1244">
            <w:pPr>
              <w:widowControl w:val="0"/>
              <w:shd w:val="clear" w:color="auto" w:fill="FFFFFF"/>
              <w:suppressAutoHyphens/>
              <w:jc w:val="right"/>
              <w:rPr>
                <w:sz w:val="20"/>
                <w:szCs w:val="20"/>
                <w:lang w:val="ru-RU"/>
              </w:rPr>
            </w:pPr>
            <w:r>
              <w:rPr>
                <w:sz w:val="20"/>
                <w:szCs w:val="20"/>
                <w:lang w:val="ru-RU"/>
              </w:rPr>
              <w:t>0</w:t>
            </w:r>
          </w:p>
        </w:tc>
        <w:tc>
          <w:tcPr>
            <w:tcW w:w="682" w:type="pct"/>
            <w:gridSpan w:val="2"/>
            <w:vAlign w:val="center"/>
          </w:tcPr>
          <w:p w14:paraId="41F18AB9" w14:textId="77777777" w:rsidR="00F472AB" w:rsidRDefault="00F472AB" w:rsidP="00CC1244">
            <w:pPr>
              <w:widowControl w:val="0"/>
              <w:shd w:val="clear" w:color="auto" w:fill="FFFFFF"/>
              <w:suppressAutoHyphens/>
              <w:jc w:val="right"/>
              <w:rPr>
                <w:sz w:val="20"/>
                <w:szCs w:val="20"/>
                <w:lang w:val="ru-RU"/>
              </w:rPr>
            </w:pPr>
            <w:r>
              <w:rPr>
                <w:sz w:val="20"/>
                <w:szCs w:val="20"/>
                <w:lang w:val="ru-RU"/>
              </w:rPr>
              <w:t>0</w:t>
            </w:r>
          </w:p>
        </w:tc>
        <w:tc>
          <w:tcPr>
            <w:tcW w:w="681" w:type="pct"/>
            <w:shd w:val="clear" w:color="auto" w:fill="FFFFFF"/>
            <w:vAlign w:val="bottom"/>
          </w:tcPr>
          <w:p w14:paraId="6A63ACF4" w14:textId="77777777" w:rsidR="00F472AB" w:rsidRDefault="00F472AB" w:rsidP="00CC1244">
            <w:pPr>
              <w:widowControl w:val="0"/>
              <w:jc w:val="right"/>
              <w:rPr>
                <w:sz w:val="20"/>
                <w:szCs w:val="20"/>
                <w:lang w:val="ru-RU"/>
              </w:rPr>
            </w:pPr>
            <w:r>
              <w:rPr>
                <w:sz w:val="20"/>
                <w:szCs w:val="20"/>
                <w:lang w:val="ru-RU"/>
              </w:rPr>
              <w:t>47 820</w:t>
            </w:r>
          </w:p>
        </w:tc>
        <w:tc>
          <w:tcPr>
            <w:tcW w:w="680" w:type="pct"/>
          </w:tcPr>
          <w:p w14:paraId="0CEEED00" w14:textId="77777777" w:rsidR="00F472AB" w:rsidRDefault="00F472AB" w:rsidP="00CC1244">
            <w:pPr>
              <w:widowControl w:val="0"/>
              <w:jc w:val="right"/>
              <w:rPr>
                <w:sz w:val="20"/>
                <w:szCs w:val="20"/>
                <w:lang w:val="ru-RU"/>
              </w:rPr>
            </w:pPr>
            <w:r>
              <w:rPr>
                <w:sz w:val="20"/>
                <w:szCs w:val="20"/>
                <w:lang w:val="ru-RU"/>
              </w:rPr>
              <w:t>51 805</w:t>
            </w:r>
          </w:p>
        </w:tc>
      </w:tr>
      <w:tr w:rsidR="00F472AB" w14:paraId="70169830" w14:textId="77777777" w:rsidTr="00CC1244">
        <w:tc>
          <w:tcPr>
            <w:tcW w:w="1594" w:type="pct"/>
            <w:gridSpan w:val="2"/>
          </w:tcPr>
          <w:p w14:paraId="34434EF0" w14:textId="77777777" w:rsidR="00F472AB" w:rsidRDefault="00F472AB" w:rsidP="00CC1244">
            <w:pPr>
              <w:widowControl w:val="0"/>
              <w:shd w:val="clear" w:color="auto" w:fill="FFFFFF"/>
              <w:suppressAutoHyphens/>
              <w:spacing w:before="20" w:after="20"/>
              <w:jc w:val="left"/>
              <w:rPr>
                <w:b/>
                <w:bCs/>
                <w:sz w:val="20"/>
                <w:szCs w:val="20"/>
                <w:lang w:val="ru-RU"/>
              </w:rPr>
            </w:pPr>
            <w:r>
              <w:rPr>
                <w:b/>
                <w:bCs/>
                <w:sz w:val="20"/>
                <w:szCs w:val="20"/>
                <w:lang w:val="ru-RU"/>
              </w:rPr>
              <w:lastRenderedPageBreak/>
              <w:t>Итого (тонны СО</w:t>
            </w:r>
            <w:r>
              <w:rPr>
                <w:b/>
                <w:bCs/>
                <w:sz w:val="20"/>
                <w:szCs w:val="20"/>
                <w:vertAlign w:val="subscript"/>
                <w:lang w:val="ru-RU"/>
              </w:rPr>
              <w:t>2</w:t>
            </w:r>
            <w:r>
              <w:rPr>
                <w:b/>
                <w:bCs/>
                <w:sz w:val="20"/>
                <w:szCs w:val="20"/>
                <w:lang w:val="ru-RU"/>
              </w:rPr>
              <w:t>-экв)</w:t>
            </w:r>
          </w:p>
        </w:tc>
        <w:tc>
          <w:tcPr>
            <w:tcW w:w="681" w:type="pct"/>
            <w:vAlign w:val="center"/>
          </w:tcPr>
          <w:p w14:paraId="153815A5" w14:textId="77777777" w:rsidR="00F472AB" w:rsidRDefault="00F472AB" w:rsidP="00CC1244">
            <w:pPr>
              <w:widowControl w:val="0"/>
              <w:shd w:val="clear" w:color="auto" w:fill="FFFFFF"/>
              <w:suppressAutoHyphens/>
              <w:spacing w:before="20" w:after="20"/>
              <w:jc w:val="right"/>
              <w:rPr>
                <w:b/>
                <w:bCs/>
                <w:sz w:val="20"/>
                <w:szCs w:val="20"/>
                <w:lang w:val="ru-RU"/>
              </w:rPr>
            </w:pPr>
            <w:r>
              <w:rPr>
                <w:b/>
                <w:sz w:val="20"/>
                <w:szCs w:val="20"/>
                <w:lang w:val="ru-RU"/>
              </w:rPr>
              <w:t>878 385</w:t>
            </w:r>
          </w:p>
        </w:tc>
        <w:tc>
          <w:tcPr>
            <w:tcW w:w="681" w:type="pct"/>
            <w:vAlign w:val="center"/>
          </w:tcPr>
          <w:p w14:paraId="23A32738" w14:textId="77777777" w:rsidR="00F472AB" w:rsidRDefault="00F472AB" w:rsidP="00CC1244">
            <w:pPr>
              <w:widowControl w:val="0"/>
              <w:shd w:val="clear" w:color="auto" w:fill="FFFFFF"/>
              <w:suppressAutoHyphens/>
              <w:spacing w:before="20" w:after="20"/>
              <w:jc w:val="right"/>
              <w:rPr>
                <w:b/>
                <w:bCs/>
                <w:sz w:val="20"/>
                <w:szCs w:val="20"/>
                <w:lang w:val="ru-RU"/>
              </w:rPr>
            </w:pPr>
            <w:r>
              <w:rPr>
                <w:b/>
                <w:sz w:val="20"/>
                <w:szCs w:val="20"/>
                <w:lang w:val="ru-RU"/>
              </w:rPr>
              <w:t>1 477 938</w:t>
            </w:r>
          </w:p>
        </w:tc>
        <w:tc>
          <w:tcPr>
            <w:tcW w:w="681" w:type="pct"/>
            <w:gridSpan w:val="2"/>
            <w:vAlign w:val="center"/>
          </w:tcPr>
          <w:p w14:paraId="452465BC" w14:textId="77777777" w:rsidR="00F472AB" w:rsidRDefault="00F472AB" w:rsidP="00CC1244">
            <w:pPr>
              <w:widowControl w:val="0"/>
              <w:shd w:val="clear" w:color="auto" w:fill="FFFFFF"/>
              <w:suppressAutoHyphens/>
              <w:spacing w:before="20" w:after="20"/>
              <w:jc w:val="right"/>
              <w:rPr>
                <w:b/>
                <w:bCs/>
                <w:sz w:val="20"/>
                <w:szCs w:val="20"/>
                <w:lang w:val="ru-RU"/>
              </w:rPr>
            </w:pPr>
            <w:r>
              <w:rPr>
                <w:b/>
                <w:sz w:val="20"/>
                <w:szCs w:val="20"/>
                <w:lang w:val="ru-RU"/>
              </w:rPr>
              <w:t>1 673 662</w:t>
            </w:r>
          </w:p>
        </w:tc>
        <w:tc>
          <w:tcPr>
            <w:tcW w:w="681" w:type="pct"/>
            <w:shd w:val="clear" w:color="auto" w:fill="FFFFFF"/>
          </w:tcPr>
          <w:p w14:paraId="205FC7B3" w14:textId="77777777" w:rsidR="00F472AB" w:rsidRDefault="00F472AB" w:rsidP="00CC1244">
            <w:pPr>
              <w:widowControl w:val="0"/>
              <w:spacing w:before="20" w:after="20"/>
              <w:jc w:val="right"/>
              <w:rPr>
                <w:b/>
                <w:bCs/>
                <w:sz w:val="20"/>
                <w:szCs w:val="20"/>
                <w:lang w:val="ru-RU"/>
              </w:rPr>
            </w:pPr>
            <w:r>
              <w:rPr>
                <w:b/>
                <w:bCs/>
                <w:sz w:val="20"/>
                <w:szCs w:val="20"/>
                <w:lang w:val="ru-RU"/>
              </w:rPr>
              <w:t>1 704 662</w:t>
            </w:r>
          </w:p>
        </w:tc>
        <w:tc>
          <w:tcPr>
            <w:tcW w:w="681" w:type="pct"/>
            <w:vAlign w:val="bottom"/>
          </w:tcPr>
          <w:p w14:paraId="157CCECF" w14:textId="77777777" w:rsidR="00F472AB" w:rsidRDefault="00F472AB" w:rsidP="00CC1244">
            <w:pPr>
              <w:widowControl w:val="0"/>
              <w:spacing w:before="20" w:after="20"/>
              <w:jc w:val="right"/>
              <w:rPr>
                <w:b/>
                <w:bCs/>
                <w:sz w:val="20"/>
                <w:szCs w:val="20"/>
                <w:lang w:val="ru-RU"/>
              </w:rPr>
            </w:pPr>
            <w:r>
              <w:rPr>
                <w:b/>
                <w:bCs/>
                <w:sz w:val="20"/>
                <w:szCs w:val="20"/>
                <w:lang w:val="ru-RU"/>
              </w:rPr>
              <w:t>1 836 016</w:t>
            </w:r>
          </w:p>
        </w:tc>
      </w:tr>
      <w:tr w:rsidR="00F472AB" w14:paraId="07E1D3E6" w14:textId="77777777" w:rsidTr="00CC1244">
        <w:tc>
          <w:tcPr>
            <w:tcW w:w="5000" w:type="pct"/>
            <w:gridSpan w:val="8"/>
          </w:tcPr>
          <w:p w14:paraId="2DD96419" w14:textId="77777777" w:rsidR="00F472AB" w:rsidRDefault="00F472AB" w:rsidP="00CC1244">
            <w:pPr>
              <w:widowControl w:val="0"/>
              <w:shd w:val="clear" w:color="auto" w:fill="FFFFFF"/>
              <w:suppressAutoHyphens/>
              <w:spacing w:before="20" w:after="20"/>
              <w:jc w:val="center"/>
              <w:rPr>
                <w:b/>
                <w:bCs/>
                <w:sz w:val="20"/>
                <w:szCs w:val="20"/>
                <w:lang w:val="ru-RU"/>
              </w:rPr>
            </w:pPr>
            <w:r>
              <w:rPr>
                <w:b/>
                <w:bCs/>
                <w:sz w:val="20"/>
                <w:szCs w:val="20"/>
                <w:lang w:val="ru-RU"/>
              </w:rPr>
              <w:t>Расчет базового уровня потребления ГФУ (тонны СО</w:t>
            </w:r>
            <w:r>
              <w:rPr>
                <w:b/>
                <w:bCs/>
                <w:sz w:val="20"/>
                <w:szCs w:val="20"/>
                <w:vertAlign w:val="subscript"/>
                <w:lang w:val="ru-RU"/>
              </w:rPr>
              <w:t>2</w:t>
            </w:r>
            <w:r>
              <w:rPr>
                <w:b/>
                <w:bCs/>
                <w:sz w:val="20"/>
                <w:szCs w:val="20"/>
                <w:lang w:val="ru-RU"/>
              </w:rPr>
              <w:t>-экв)</w:t>
            </w:r>
          </w:p>
        </w:tc>
      </w:tr>
      <w:tr w:rsidR="00F472AB" w14:paraId="07A29890" w14:textId="77777777" w:rsidTr="00CC1244">
        <w:tc>
          <w:tcPr>
            <w:tcW w:w="3564" w:type="pct"/>
            <w:gridSpan w:val="5"/>
          </w:tcPr>
          <w:p w14:paraId="7D8AD699" w14:textId="77777777" w:rsidR="00F472AB" w:rsidRDefault="00F472AB" w:rsidP="00CC1244">
            <w:pPr>
              <w:widowControl w:val="0"/>
              <w:shd w:val="clear" w:color="auto" w:fill="FFFFFF"/>
              <w:suppressAutoHyphens/>
              <w:jc w:val="left"/>
              <w:rPr>
                <w:sz w:val="20"/>
                <w:szCs w:val="20"/>
                <w:lang w:val="ru-RU"/>
              </w:rPr>
            </w:pPr>
            <w:r>
              <w:rPr>
                <w:sz w:val="20"/>
                <w:szCs w:val="20"/>
                <w:lang w:val="ru-RU"/>
              </w:rPr>
              <w:t>Среднее потребление ГФУ в 2020–2022 годах</w:t>
            </w:r>
          </w:p>
        </w:tc>
        <w:tc>
          <w:tcPr>
            <w:tcW w:w="1436" w:type="pct"/>
            <w:gridSpan w:val="3"/>
          </w:tcPr>
          <w:p w14:paraId="5257A6B0" w14:textId="77777777" w:rsidR="00F472AB" w:rsidRDefault="00F472AB" w:rsidP="00CC1244">
            <w:pPr>
              <w:widowControl w:val="0"/>
              <w:jc w:val="right"/>
              <w:rPr>
                <w:sz w:val="20"/>
                <w:szCs w:val="20"/>
                <w:lang w:val="ru-RU"/>
              </w:rPr>
            </w:pPr>
            <w:r>
              <w:rPr>
                <w:sz w:val="20"/>
                <w:szCs w:val="20"/>
                <w:lang w:val="ru-RU"/>
              </w:rPr>
              <w:t>1 343 328</w:t>
            </w:r>
          </w:p>
        </w:tc>
      </w:tr>
      <w:tr w:rsidR="00F472AB" w14:paraId="163887E9" w14:textId="77777777" w:rsidTr="00CC1244">
        <w:tc>
          <w:tcPr>
            <w:tcW w:w="3564" w:type="pct"/>
            <w:gridSpan w:val="5"/>
          </w:tcPr>
          <w:p w14:paraId="03C39200" w14:textId="77777777" w:rsidR="00F472AB" w:rsidRDefault="00F472AB" w:rsidP="00CC1244">
            <w:pPr>
              <w:widowControl w:val="0"/>
              <w:shd w:val="clear" w:color="auto" w:fill="FFFFFF"/>
              <w:suppressAutoHyphens/>
              <w:jc w:val="left"/>
              <w:rPr>
                <w:sz w:val="20"/>
                <w:szCs w:val="20"/>
                <w:lang w:val="ru-RU"/>
              </w:rPr>
            </w:pPr>
            <w:r>
              <w:rPr>
                <w:sz w:val="20"/>
                <w:szCs w:val="20"/>
                <w:lang w:val="ru-RU"/>
              </w:rPr>
              <w:t>Базовый уровень потребления ГХФУ (65%)</w:t>
            </w:r>
          </w:p>
        </w:tc>
        <w:tc>
          <w:tcPr>
            <w:tcW w:w="1436" w:type="pct"/>
            <w:gridSpan w:val="3"/>
          </w:tcPr>
          <w:p w14:paraId="00C4BAA2" w14:textId="77777777" w:rsidR="00F472AB" w:rsidRDefault="00F472AB" w:rsidP="00CC1244">
            <w:pPr>
              <w:widowControl w:val="0"/>
              <w:jc w:val="right"/>
              <w:rPr>
                <w:sz w:val="20"/>
                <w:szCs w:val="20"/>
                <w:lang w:val="ru-RU"/>
              </w:rPr>
            </w:pPr>
            <w:r>
              <w:rPr>
                <w:sz w:val="20"/>
                <w:szCs w:val="20"/>
                <w:lang w:val="ru-RU"/>
              </w:rPr>
              <w:t>483 648</w:t>
            </w:r>
          </w:p>
        </w:tc>
      </w:tr>
      <w:tr w:rsidR="00F472AB" w14:paraId="4B48596D" w14:textId="77777777" w:rsidTr="00CC1244">
        <w:tc>
          <w:tcPr>
            <w:tcW w:w="3564" w:type="pct"/>
            <w:gridSpan w:val="5"/>
          </w:tcPr>
          <w:p w14:paraId="11C2ABD2" w14:textId="77777777" w:rsidR="00F472AB" w:rsidRDefault="00F472AB" w:rsidP="00CC1244">
            <w:pPr>
              <w:widowControl w:val="0"/>
              <w:shd w:val="clear" w:color="auto" w:fill="FFFFFF"/>
              <w:suppressAutoHyphens/>
              <w:spacing w:before="20" w:after="20"/>
              <w:jc w:val="left"/>
              <w:rPr>
                <w:b/>
                <w:bCs/>
                <w:sz w:val="20"/>
                <w:szCs w:val="20"/>
                <w:lang w:val="ru-RU"/>
              </w:rPr>
            </w:pPr>
            <w:r>
              <w:rPr>
                <w:b/>
                <w:bCs/>
                <w:sz w:val="20"/>
                <w:szCs w:val="20"/>
                <w:lang w:val="ru-RU"/>
              </w:rPr>
              <w:t xml:space="preserve">Базовый уровень потребления ГФУ </w:t>
            </w:r>
          </w:p>
        </w:tc>
        <w:tc>
          <w:tcPr>
            <w:tcW w:w="1436" w:type="pct"/>
            <w:gridSpan w:val="3"/>
          </w:tcPr>
          <w:p w14:paraId="744662C7" w14:textId="77777777" w:rsidR="00F472AB" w:rsidRDefault="00F472AB" w:rsidP="00CC1244">
            <w:pPr>
              <w:widowControl w:val="0"/>
              <w:spacing w:before="20" w:after="20"/>
              <w:jc w:val="right"/>
              <w:rPr>
                <w:b/>
                <w:bCs/>
                <w:sz w:val="20"/>
                <w:szCs w:val="20"/>
                <w:lang w:val="ru-RU"/>
              </w:rPr>
            </w:pPr>
            <w:r>
              <w:rPr>
                <w:b/>
                <w:bCs/>
                <w:sz w:val="20"/>
                <w:szCs w:val="20"/>
                <w:lang w:val="ru-RU"/>
              </w:rPr>
              <w:t>1 826 976</w:t>
            </w:r>
          </w:p>
        </w:tc>
      </w:tr>
    </w:tbl>
    <w:p w14:paraId="319B86B0" w14:textId="77777777" w:rsidR="00F472AB" w:rsidRPr="007502A9" w:rsidRDefault="00F472AB" w:rsidP="00850ADD">
      <w:pPr>
        <w:widowControl w:val="0"/>
        <w:spacing w:before="20" w:after="240"/>
        <w:rPr>
          <w:sz w:val="18"/>
          <w:szCs w:val="18"/>
          <w:lang w:val="ru-RU"/>
        </w:rPr>
      </w:pPr>
      <w:r w:rsidRPr="007502A9">
        <w:rPr>
          <w:sz w:val="18"/>
          <w:szCs w:val="18"/>
          <w:lang w:val="ru-RU"/>
        </w:rPr>
        <w:t>*</w:t>
      </w:r>
      <w:r w:rsidRPr="007502A9">
        <w:rPr>
          <w:sz w:val="20"/>
          <w:szCs w:val="20"/>
          <w:lang w:val="ru-RU"/>
        </w:rPr>
        <w:t xml:space="preserve"> </w:t>
      </w:r>
      <w:r w:rsidRPr="007502A9">
        <w:rPr>
          <w:sz w:val="18"/>
          <w:szCs w:val="18"/>
          <w:lang w:val="ru-RU"/>
        </w:rPr>
        <w:t xml:space="preserve">Рассчитанное потребление ГФУ в соответствии со статьей 7 не включает 93 мт неуточнённых веществ, о которых сообщалось в 2022 году. </w:t>
      </w:r>
    </w:p>
    <w:p w14:paraId="368ACA7B" w14:textId="77777777" w:rsidR="00F472AB" w:rsidRPr="007502A9" w:rsidRDefault="00F472AB" w:rsidP="001E4D33">
      <w:pPr>
        <w:pStyle w:val="Heading1"/>
        <w:spacing w:before="240"/>
        <w:rPr>
          <w:lang w:val="ru-RU"/>
        </w:rPr>
      </w:pPr>
      <w:r w:rsidRPr="007502A9">
        <w:rPr>
          <w:lang w:val="ru-RU"/>
        </w:rPr>
        <w:t>Гвинея первоначально сообщила предварительные данные о потреблении за 2020–2022 годы в ожидании результатов обзора, который был проведен в 2023–2024 годах. 30 декабря 2024 года правительство, исходя из результатов обзора, попросило Секретариат по озону пересмотреть годовые данные страны о базовом потреблении ГФУ. В таблице 4 показаны эти результаты пересмотра, включая корректировку общего потребления ГФУ в 2020 году с 400 до 725 мт и несколько более мелких корректировок, внесенных в показатели за 2021 и 2022 годы, в частности из-за того, что некоторые хладагенты не были зарегистрированы до принятия страной кодов Гармонизированной системы (ГС) в 2022 году, а также из-за включения в обзор дополнительных субъектов деятельности.</w:t>
      </w:r>
    </w:p>
    <w:p w14:paraId="0586A189" w14:textId="77777777" w:rsidR="00F472AB" w:rsidRPr="007502A9" w:rsidRDefault="00F472AB" w:rsidP="003013B5">
      <w:pPr>
        <w:pStyle w:val="Heading1"/>
        <w:keepNext/>
        <w:keepLines/>
        <w:numPr>
          <w:ilvl w:val="0"/>
          <w:numId w:val="0"/>
        </w:numPr>
        <w:spacing w:after="20"/>
        <w:rPr>
          <w:lang w:val="ru-RU"/>
        </w:rPr>
      </w:pPr>
      <w:r w:rsidRPr="007502A9">
        <w:rPr>
          <w:b/>
          <w:bCs/>
          <w:lang w:val="ru-RU"/>
        </w:rPr>
        <w:t>Таблица 4. Предлагаемые пересмотренные данные о потреблении ГФУ для Гвинеи на основе результатов обзора (2020–2024 гг.)</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45"/>
        <w:gridCol w:w="1155"/>
        <w:gridCol w:w="1335"/>
        <w:gridCol w:w="121"/>
        <w:gridCol w:w="1214"/>
        <w:gridCol w:w="92"/>
        <w:gridCol w:w="1157"/>
        <w:gridCol w:w="88"/>
        <w:gridCol w:w="61"/>
        <w:gridCol w:w="1274"/>
        <w:gridCol w:w="33"/>
        <w:gridCol w:w="1303"/>
      </w:tblGrid>
      <w:tr w:rsidR="00F472AB" w14:paraId="21F3AB2A" w14:textId="77777777" w:rsidTr="00CC1244">
        <w:tc>
          <w:tcPr>
            <w:tcW w:w="911" w:type="pct"/>
            <w:vAlign w:val="center"/>
          </w:tcPr>
          <w:p w14:paraId="18EFB7E0" w14:textId="77777777" w:rsidR="00F472AB" w:rsidRDefault="00F472AB" w:rsidP="00CC1244">
            <w:pPr>
              <w:keepNext/>
              <w:keepLines/>
              <w:tabs>
                <w:tab w:val="left" w:pos="3141"/>
              </w:tabs>
              <w:suppressAutoHyphens/>
              <w:spacing w:before="20" w:after="20"/>
              <w:jc w:val="center"/>
              <w:rPr>
                <w:b/>
                <w:bCs/>
                <w:sz w:val="20"/>
                <w:szCs w:val="20"/>
                <w:lang w:val="ru-RU"/>
              </w:rPr>
            </w:pPr>
            <w:r>
              <w:rPr>
                <w:b/>
                <w:bCs/>
                <w:sz w:val="20"/>
                <w:szCs w:val="20"/>
                <w:lang w:val="ru-RU"/>
              </w:rPr>
              <w:t>ГФУ</w:t>
            </w:r>
          </w:p>
        </w:tc>
        <w:tc>
          <w:tcPr>
            <w:tcW w:w="603" w:type="pct"/>
            <w:vAlign w:val="center"/>
          </w:tcPr>
          <w:p w14:paraId="3F6DBB35" w14:textId="77777777" w:rsidR="00F472AB" w:rsidRDefault="00F472AB" w:rsidP="00CC1244">
            <w:pPr>
              <w:keepNext/>
              <w:keepLines/>
              <w:tabs>
                <w:tab w:val="left" w:pos="3141"/>
              </w:tabs>
              <w:suppressAutoHyphens/>
              <w:spacing w:before="20" w:after="20"/>
              <w:jc w:val="center"/>
              <w:rPr>
                <w:b/>
                <w:bCs/>
                <w:sz w:val="20"/>
                <w:szCs w:val="20"/>
                <w:lang w:val="ru-RU"/>
              </w:rPr>
            </w:pPr>
            <w:r>
              <w:rPr>
                <w:b/>
                <w:bCs/>
                <w:sz w:val="20"/>
                <w:szCs w:val="20"/>
                <w:lang w:val="ru-RU"/>
              </w:rPr>
              <w:t>ПГП</w:t>
            </w:r>
          </w:p>
        </w:tc>
        <w:tc>
          <w:tcPr>
            <w:tcW w:w="760" w:type="pct"/>
            <w:gridSpan w:val="2"/>
            <w:vAlign w:val="center"/>
          </w:tcPr>
          <w:p w14:paraId="6FB3A7E2" w14:textId="77777777" w:rsidR="00F472AB" w:rsidRDefault="00F472AB" w:rsidP="00CC1244">
            <w:pPr>
              <w:keepNext/>
              <w:keepLines/>
              <w:tabs>
                <w:tab w:val="left" w:pos="3141"/>
              </w:tabs>
              <w:suppressAutoHyphens/>
              <w:spacing w:before="20" w:after="20"/>
              <w:jc w:val="center"/>
              <w:rPr>
                <w:b/>
                <w:bCs/>
                <w:sz w:val="20"/>
                <w:szCs w:val="20"/>
                <w:lang w:val="ru-RU"/>
              </w:rPr>
            </w:pPr>
            <w:r>
              <w:rPr>
                <w:b/>
                <w:bCs/>
                <w:sz w:val="20"/>
                <w:szCs w:val="20"/>
                <w:lang w:val="ru-RU"/>
              </w:rPr>
              <w:t>2020</w:t>
            </w:r>
          </w:p>
        </w:tc>
        <w:tc>
          <w:tcPr>
            <w:tcW w:w="682" w:type="pct"/>
            <w:gridSpan w:val="2"/>
            <w:vAlign w:val="center"/>
          </w:tcPr>
          <w:p w14:paraId="5A3C7BD1" w14:textId="77777777" w:rsidR="00F472AB" w:rsidRDefault="00F472AB" w:rsidP="00CC1244">
            <w:pPr>
              <w:keepNext/>
              <w:keepLines/>
              <w:tabs>
                <w:tab w:val="left" w:pos="3141"/>
              </w:tabs>
              <w:suppressAutoHyphens/>
              <w:spacing w:before="20" w:after="20"/>
              <w:jc w:val="center"/>
              <w:rPr>
                <w:b/>
                <w:bCs/>
                <w:sz w:val="20"/>
                <w:szCs w:val="20"/>
                <w:lang w:val="ru-RU"/>
              </w:rPr>
            </w:pPr>
            <w:r>
              <w:rPr>
                <w:b/>
                <w:bCs/>
                <w:sz w:val="20"/>
                <w:szCs w:val="20"/>
                <w:lang w:val="ru-RU"/>
              </w:rPr>
              <w:t>2021</w:t>
            </w:r>
          </w:p>
        </w:tc>
        <w:tc>
          <w:tcPr>
            <w:tcW w:w="682" w:type="pct"/>
            <w:gridSpan w:val="3"/>
            <w:vAlign w:val="center"/>
          </w:tcPr>
          <w:p w14:paraId="5D66DE5C" w14:textId="77777777" w:rsidR="00F472AB" w:rsidRDefault="00F472AB" w:rsidP="00CC1244">
            <w:pPr>
              <w:keepNext/>
              <w:keepLines/>
              <w:tabs>
                <w:tab w:val="left" w:pos="3141"/>
              </w:tabs>
              <w:suppressAutoHyphens/>
              <w:spacing w:before="20" w:after="20"/>
              <w:jc w:val="center"/>
              <w:rPr>
                <w:b/>
                <w:bCs/>
                <w:sz w:val="20"/>
                <w:szCs w:val="20"/>
                <w:lang w:val="ru-RU"/>
              </w:rPr>
            </w:pPr>
            <w:r>
              <w:rPr>
                <w:b/>
                <w:sz w:val="20"/>
                <w:szCs w:val="20"/>
                <w:lang w:val="ru-RU"/>
              </w:rPr>
              <w:t>2022</w:t>
            </w:r>
          </w:p>
        </w:tc>
        <w:tc>
          <w:tcPr>
            <w:tcW w:w="682" w:type="pct"/>
            <w:gridSpan w:val="2"/>
            <w:vAlign w:val="center"/>
          </w:tcPr>
          <w:p w14:paraId="4E6D5CAB" w14:textId="77777777" w:rsidR="00F472AB" w:rsidRDefault="00F472AB" w:rsidP="00CC1244">
            <w:pPr>
              <w:keepNext/>
              <w:keepLines/>
              <w:tabs>
                <w:tab w:val="left" w:pos="3141"/>
              </w:tabs>
              <w:suppressAutoHyphens/>
              <w:spacing w:before="20" w:after="20"/>
              <w:jc w:val="center"/>
              <w:rPr>
                <w:b/>
                <w:bCs/>
                <w:sz w:val="20"/>
                <w:szCs w:val="20"/>
                <w:lang w:val="ru-RU"/>
              </w:rPr>
            </w:pPr>
            <w:r>
              <w:rPr>
                <w:b/>
                <w:bCs/>
                <w:sz w:val="20"/>
                <w:szCs w:val="20"/>
                <w:lang w:val="ru-RU"/>
              </w:rPr>
              <w:t>2023</w:t>
            </w:r>
          </w:p>
        </w:tc>
        <w:tc>
          <w:tcPr>
            <w:tcW w:w="680" w:type="pct"/>
          </w:tcPr>
          <w:p w14:paraId="5488DF84" w14:textId="77777777" w:rsidR="00F472AB" w:rsidRDefault="00F472AB" w:rsidP="00CC1244">
            <w:pPr>
              <w:keepNext/>
              <w:keepLines/>
              <w:tabs>
                <w:tab w:val="left" w:pos="3141"/>
              </w:tabs>
              <w:suppressAutoHyphens/>
              <w:spacing w:before="20" w:after="20"/>
              <w:ind w:left="-157" w:right="-105"/>
              <w:jc w:val="center"/>
              <w:rPr>
                <w:b/>
                <w:bCs/>
                <w:sz w:val="20"/>
                <w:szCs w:val="20"/>
                <w:highlight w:val="cyan"/>
                <w:lang w:val="ru-RU"/>
              </w:rPr>
            </w:pPr>
            <w:r>
              <w:rPr>
                <w:b/>
                <w:bCs/>
                <w:sz w:val="20"/>
                <w:szCs w:val="20"/>
                <w:lang w:val="ru-RU"/>
              </w:rPr>
              <w:t>2024</w:t>
            </w:r>
          </w:p>
        </w:tc>
      </w:tr>
      <w:tr w:rsidR="00F472AB" w14:paraId="66A0F7F7" w14:textId="77777777" w:rsidTr="00CC1244">
        <w:tc>
          <w:tcPr>
            <w:tcW w:w="5000" w:type="pct"/>
            <w:gridSpan w:val="12"/>
          </w:tcPr>
          <w:p w14:paraId="1BFA266E" w14:textId="77777777" w:rsidR="00F472AB" w:rsidRDefault="00F472AB" w:rsidP="00CC1244">
            <w:pPr>
              <w:keepNext/>
              <w:keepLines/>
              <w:tabs>
                <w:tab w:val="left" w:pos="3141"/>
              </w:tabs>
              <w:suppressAutoHyphens/>
              <w:spacing w:before="20" w:after="20"/>
              <w:jc w:val="center"/>
              <w:rPr>
                <w:b/>
                <w:bCs/>
                <w:sz w:val="20"/>
                <w:szCs w:val="20"/>
                <w:lang w:val="ru-RU"/>
              </w:rPr>
            </w:pPr>
            <w:r>
              <w:rPr>
                <w:b/>
                <w:bCs/>
                <w:sz w:val="20"/>
                <w:szCs w:val="20"/>
                <w:lang w:val="ru-RU"/>
              </w:rPr>
              <w:t>Метрические тонны</w:t>
            </w:r>
          </w:p>
        </w:tc>
      </w:tr>
      <w:tr w:rsidR="00F472AB" w14:paraId="089320A0" w14:textId="77777777" w:rsidTr="00CC1244">
        <w:tc>
          <w:tcPr>
            <w:tcW w:w="911" w:type="pct"/>
          </w:tcPr>
          <w:p w14:paraId="4855ACCD" w14:textId="77777777" w:rsidR="00F472AB" w:rsidRDefault="00F472AB" w:rsidP="00CC1244">
            <w:pPr>
              <w:widowControl w:val="0"/>
              <w:tabs>
                <w:tab w:val="left" w:pos="3141"/>
              </w:tabs>
              <w:suppressAutoHyphens/>
              <w:rPr>
                <w:sz w:val="20"/>
                <w:szCs w:val="20"/>
                <w:lang w:val="ru-RU"/>
              </w:rPr>
            </w:pPr>
            <w:r>
              <w:rPr>
                <w:sz w:val="20"/>
                <w:szCs w:val="20"/>
                <w:lang w:val="ru-RU"/>
              </w:rPr>
              <w:t>HFC-32</w:t>
            </w:r>
          </w:p>
        </w:tc>
        <w:tc>
          <w:tcPr>
            <w:tcW w:w="603" w:type="pct"/>
          </w:tcPr>
          <w:p w14:paraId="19D307CC" w14:textId="77777777" w:rsidR="00F472AB" w:rsidRDefault="00F472AB" w:rsidP="00CC1244">
            <w:pPr>
              <w:widowControl w:val="0"/>
              <w:tabs>
                <w:tab w:val="left" w:pos="3141"/>
              </w:tabs>
              <w:suppressAutoHyphens/>
              <w:jc w:val="right"/>
              <w:rPr>
                <w:sz w:val="20"/>
                <w:szCs w:val="20"/>
                <w:lang w:val="ru-RU"/>
              </w:rPr>
            </w:pPr>
            <w:r>
              <w:rPr>
                <w:sz w:val="20"/>
                <w:szCs w:val="20"/>
                <w:lang w:val="ru-RU"/>
              </w:rPr>
              <w:t>675</w:t>
            </w:r>
          </w:p>
        </w:tc>
        <w:tc>
          <w:tcPr>
            <w:tcW w:w="697" w:type="pct"/>
          </w:tcPr>
          <w:p w14:paraId="4FDECFFC" w14:textId="77777777" w:rsidR="00F472AB" w:rsidRDefault="00F472AB" w:rsidP="00CC1244">
            <w:pPr>
              <w:widowControl w:val="0"/>
              <w:tabs>
                <w:tab w:val="left" w:pos="3141"/>
              </w:tabs>
              <w:suppressAutoHyphens/>
              <w:jc w:val="right"/>
              <w:rPr>
                <w:sz w:val="20"/>
                <w:szCs w:val="20"/>
                <w:lang w:val="ru-RU"/>
              </w:rPr>
            </w:pPr>
            <w:r>
              <w:rPr>
                <w:sz w:val="20"/>
                <w:szCs w:val="20"/>
                <w:lang w:val="ru-RU"/>
              </w:rPr>
              <w:t>61,00</w:t>
            </w:r>
          </w:p>
        </w:tc>
        <w:tc>
          <w:tcPr>
            <w:tcW w:w="697" w:type="pct"/>
            <w:gridSpan w:val="2"/>
          </w:tcPr>
          <w:p w14:paraId="31DDDD33" w14:textId="77777777" w:rsidR="00F472AB" w:rsidRDefault="00F472AB" w:rsidP="00CC1244">
            <w:pPr>
              <w:widowControl w:val="0"/>
              <w:tabs>
                <w:tab w:val="left" w:pos="3141"/>
              </w:tabs>
              <w:suppressAutoHyphens/>
              <w:jc w:val="right"/>
              <w:rPr>
                <w:sz w:val="20"/>
                <w:szCs w:val="20"/>
                <w:lang w:val="ru-RU"/>
              </w:rPr>
            </w:pPr>
            <w:r>
              <w:rPr>
                <w:sz w:val="20"/>
                <w:szCs w:val="20"/>
                <w:lang w:val="ru-RU"/>
              </w:rPr>
              <w:t>49,00</w:t>
            </w:r>
          </w:p>
        </w:tc>
        <w:tc>
          <w:tcPr>
            <w:tcW w:w="698" w:type="pct"/>
            <w:gridSpan w:val="3"/>
          </w:tcPr>
          <w:p w14:paraId="277BC186" w14:textId="77777777" w:rsidR="00F472AB" w:rsidRDefault="00F472AB" w:rsidP="00CC1244">
            <w:pPr>
              <w:widowControl w:val="0"/>
              <w:tabs>
                <w:tab w:val="left" w:pos="3141"/>
              </w:tabs>
              <w:suppressAutoHyphens/>
              <w:jc w:val="right"/>
              <w:rPr>
                <w:sz w:val="20"/>
                <w:szCs w:val="20"/>
                <w:lang w:val="ru-RU"/>
              </w:rPr>
            </w:pPr>
            <w:r>
              <w:rPr>
                <w:sz w:val="20"/>
                <w:szCs w:val="20"/>
                <w:lang w:val="ru-RU"/>
              </w:rPr>
              <w:t>51,00</w:t>
            </w:r>
          </w:p>
        </w:tc>
        <w:tc>
          <w:tcPr>
            <w:tcW w:w="697" w:type="pct"/>
            <w:gridSpan w:val="2"/>
          </w:tcPr>
          <w:p w14:paraId="51BBFCE8" w14:textId="77777777" w:rsidR="00F472AB" w:rsidRDefault="00F472AB" w:rsidP="00CC1244">
            <w:pPr>
              <w:keepNext/>
              <w:keepLines/>
              <w:tabs>
                <w:tab w:val="left" w:pos="3141"/>
              </w:tabs>
              <w:suppressAutoHyphens/>
              <w:jc w:val="right"/>
              <w:rPr>
                <w:sz w:val="20"/>
                <w:szCs w:val="20"/>
                <w:lang w:val="ru-RU"/>
              </w:rPr>
            </w:pPr>
            <w:r>
              <w:rPr>
                <w:sz w:val="20"/>
                <w:szCs w:val="20"/>
                <w:lang w:val="ru-RU"/>
              </w:rPr>
              <w:t>54,00</w:t>
            </w:r>
          </w:p>
        </w:tc>
        <w:tc>
          <w:tcPr>
            <w:tcW w:w="697" w:type="pct"/>
            <w:gridSpan w:val="2"/>
          </w:tcPr>
          <w:p w14:paraId="33E23835" w14:textId="77777777" w:rsidR="00F472AB" w:rsidRDefault="00F472AB" w:rsidP="00CC1244">
            <w:pPr>
              <w:keepNext/>
              <w:keepLines/>
              <w:tabs>
                <w:tab w:val="left" w:pos="3141"/>
              </w:tabs>
              <w:suppressAutoHyphens/>
              <w:jc w:val="right"/>
              <w:rPr>
                <w:sz w:val="20"/>
                <w:szCs w:val="20"/>
                <w:highlight w:val="yellow"/>
                <w:lang w:val="ru-RU"/>
              </w:rPr>
            </w:pPr>
            <w:r>
              <w:rPr>
                <w:sz w:val="20"/>
                <w:szCs w:val="20"/>
                <w:lang w:val="ru-RU"/>
              </w:rPr>
              <w:t>54,00</w:t>
            </w:r>
          </w:p>
        </w:tc>
      </w:tr>
      <w:tr w:rsidR="00F472AB" w14:paraId="6F8E7730" w14:textId="77777777" w:rsidTr="00CC1244">
        <w:tc>
          <w:tcPr>
            <w:tcW w:w="911" w:type="pct"/>
          </w:tcPr>
          <w:p w14:paraId="0F5745A9" w14:textId="77777777" w:rsidR="00F472AB" w:rsidRDefault="00F472AB" w:rsidP="00CC1244">
            <w:pPr>
              <w:widowControl w:val="0"/>
              <w:tabs>
                <w:tab w:val="left" w:pos="3141"/>
              </w:tabs>
              <w:suppressAutoHyphens/>
              <w:rPr>
                <w:sz w:val="20"/>
                <w:szCs w:val="20"/>
                <w:lang w:val="ru-RU"/>
              </w:rPr>
            </w:pPr>
            <w:r>
              <w:rPr>
                <w:sz w:val="20"/>
                <w:szCs w:val="20"/>
                <w:lang w:val="ru-RU"/>
              </w:rPr>
              <w:t>HFC-134a</w:t>
            </w:r>
          </w:p>
        </w:tc>
        <w:tc>
          <w:tcPr>
            <w:tcW w:w="603" w:type="pct"/>
          </w:tcPr>
          <w:p w14:paraId="22182C54" w14:textId="77777777" w:rsidR="00F472AB" w:rsidRDefault="00F472AB" w:rsidP="00CC1244">
            <w:pPr>
              <w:widowControl w:val="0"/>
              <w:tabs>
                <w:tab w:val="left" w:pos="3141"/>
              </w:tabs>
              <w:suppressAutoHyphens/>
              <w:jc w:val="right"/>
              <w:rPr>
                <w:sz w:val="20"/>
                <w:szCs w:val="20"/>
                <w:lang w:val="ru-RU"/>
              </w:rPr>
            </w:pPr>
            <w:r>
              <w:rPr>
                <w:sz w:val="20"/>
                <w:szCs w:val="20"/>
                <w:lang w:val="ru-RU"/>
              </w:rPr>
              <w:t>1430</w:t>
            </w:r>
          </w:p>
        </w:tc>
        <w:tc>
          <w:tcPr>
            <w:tcW w:w="697" w:type="pct"/>
          </w:tcPr>
          <w:p w14:paraId="14695461" w14:textId="77777777" w:rsidR="00F472AB" w:rsidRDefault="00F472AB" w:rsidP="00CC1244">
            <w:pPr>
              <w:widowControl w:val="0"/>
              <w:tabs>
                <w:tab w:val="left" w:pos="3141"/>
              </w:tabs>
              <w:suppressAutoHyphens/>
              <w:jc w:val="right"/>
              <w:rPr>
                <w:sz w:val="20"/>
                <w:szCs w:val="20"/>
                <w:lang w:val="ru-RU"/>
              </w:rPr>
            </w:pPr>
            <w:r>
              <w:rPr>
                <w:sz w:val="20"/>
                <w:szCs w:val="20"/>
                <w:lang w:val="ru-RU"/>
              </w:rPr>
              <w:t>125,00</w:t>
            </w:r>
          </w:p>
        </w:tc>
        <w:tc>
          <w:tcPr>
            <w:tcW w:w="697" w:type="pct"/>
            <w:gridSpan w:val="2"/>
          </w:tcPr>
          <w:p w14:paraId="27D6DA1E" w14:textId="77777777" w:rsidR="00F472AB" w:rsidRDefault="00F472AB" w:rsidP="00CC1244">
            <w:pPr>
              <w:widowControl w:val="0"/>
              <w:tabs>
                <w:tab w:val="left" w:pos="3141"/>
              </w:tabs>
              <w:suppressAutoHyphens/>
              <w:jc w:val="right"/>
              <w:rPr>
                <w:sz w:val="20"/>
                <w:szCs w:val="20"/>
                <w:lang w:val="ru-RU"/>
              </w:rPr>
            </w:pPr>
            <w:r>
              <w:rPr>
                <w:sz w:val="20"/>
                <w:szCs w:val="20"/>
                <w:lang w:val="ru-RU"/>
              </w:rPr>
              <w:t>181,00</w:t>
            </w:r>
          </w:p>
        </w:tc>
        <w:tc>
          <w:tcPr>
            <w:tcW w:w="698" w:type="pct"/>
            <w:gridSpan w:val="3"/>
          </w:tcPr>
          <w:p w14:paraId="787A724F" w14:textId="77777777" w:rsidR="00F472AB" w:rsidRDefault="00F472AB" w:rsidP="00CC1244">
            <w:pPr>
              <w:widowControl w:val="0"/>
              <w:tabs>
                <w:tab w:val="left" w:pos="3141"/>
              </w:tabs>
              <w:suppressAutoHyphens/>
              <w:jc w:val="right"/>
              <w:rPr>
                <w:sz w:val="20"/>
                <w:szCs w:val="20"/>
                <w:lang w:val="ru-RU"/>
              </w:rPr>
            </w:pPr>
            <w:r>
              <w:rPr>
                <w:sz w:val="20"/>
                <w:szCs w:val="20"/>
                <w:lang w:val="ru-RU"/>
              </w:rPr>
              <w:t>128,00</w:t>
            </w:r>
          </w:p>
        </w:tc>
        <w:tc>
          <w:tcPr>
            <w:tcW w:w="697" w:type="pct"/>
            <w:gridSpan w:val="2"/>
          </w:tcPr>
          <w:p w14:paraId="0C80307F" w14:textId="77777777" w:rsidR="00F472AB" w:rsidRDefault="00F472AB" w:rsidP="00CC1244">
            <w:pPr>
              <w:keepNext/>
              <w:keepLines/>
              <w:tabs>
                <w:tab w:val="left" w:pos="3141"/>
              </w:tabs>
              <w:suppressAutoHyphens/>
              <w:jc w:val="right"/>
              <w:rPr>
                <w:sz w:val="20"/>
                <w:szCs w:val="20"/>
                <w:lang w:val="ru-RU"/>
              </w:rPr>
            </w:pPr>
            <w:r>
              <w:rPr>
                <w:sz w:val="20"/>
                <w:szCs w:val="20"/>
                <w:lang w:val="ru-RU"/>
              </w:rPr>
              <w:t>148,00</w:t>
            </w:r>
          </w:p>
        </w:tc>
        <w:tc>
          <w:tcPr>
            <w:tcW w:w="697" w:type="pct"/>
            <w:gridSpan w:val="2"/>
          </w:tcPr>
          <w:p w14:paraId="2CD12BEA" w14:textId="77777777" w:rsidR="00F472AB" w:rsidRDefault="00F472AB" w:rsidP="00CC1244">
            <w:pPr>
              <w:keepNext/>
              <w:keepLines/>
              <w:tabs>
                <w:tab w:val="left" w:pos="3141"/>
              </w:tabs>
              <w:suppressAutoHyphens/>
              <w:jc w:val="right"/>
              <w:rPr>
                <w:sz w:val="20"/>
                <w:szCs w:val="20"/>
                <w:highlight w:val="yellow"/>
                <w:lang w:val="ru-RU"/>
              </w:rPr>
            </w:pPr>
            <w:r>
              <w:rPr>
                <w:sz w:val="20"/>
                <w:szCs w:val="20"/>
                <w:lang w:val="ru-RU"/>
              </w:rPr>
              <w:t>163,20</w:t>
            </w:r>
          </w:p>
        </w:tc>
      </w:tr>
      <w:tr w:rsidR="00F472AB" w14:paraId="5A751A98" w14:textId="77777777" w:rsidTr="00CC1244">
        <w:tc>
          <w:tcPr>
            <w:tcW w:w="911" w:type="pct"/>
          </w:tcPr>
          <w:p w14:paraId="477F5BB5" w14:textId="77777777" w:rsidR="00F472AB" w:rsidRDefault="00F472AB" w:rsidP="00CC1244">
            <w:pPr>
              <w:widowControl w:val="0"/>
              <w:tabs>
                <w:tab w:val="left" w:pos="3141"/>
              </w:tabs>
              <w:suppressAutoHyphens/>
              <w:rPr>
                <w:sz w:val="20"/>
                <w:szCs w:val="20"/>
                <w:lang w:val="ru-RU"/>
              </w:rPr>
            </w:pPr>
            <w:r>
              <w:rPr>
                <w:sz w:val="20"/>
                <w:szCs w:val="20"/>
                <w:lang w:val="ru-RU"/>
              </w:rPr>
              <w:t>R-404A</w:t>
            </w:r>
          </w:p>
        </w:tc>
        <w:tc>
          <w:tcPr>
            <w:tcW w:w="603" w:type="pct"/>
          </w:tcPr>
          <w:p w14:paraId="7BEDFE8D" w14:textId="77777777" w:rsidR="00F472AB" w:rsidRDefault="00F472AB" w:rsidP="00CC1244">
            <w:pPr>
              <w:widowControl w:val="0"/>
              <w:suppressAutoHyphens/>
              <w:jc w:val="right"/>
              <w:rPr>
                <w:sz w:val="20"/>
                <w:szCs w:val="20"/>
                <w:lang w:val="ru-RU"/>
              </w:rPr>
            </w:pPr>
            <w:r>
              <w:rPr>
                <w:sz w:val="20"/>
                <w:szCs w:val="20"/>
                <w:lang w:val="ru-RU"/>
              </w:rPr>
              <w:t>3921,60</w:t>
            </w:r>
          </w:p>
        </w:tc>
        <w:tc>
          <w:tcPr>
            <w:tcW w:w="697" w:type="pct"/>
          </w:tcPr>
          <w:p w14:paraId="744B5238" w14:textId="77777777" w:rsidR="00F472AB" w:rsidRDefault="00F472AB" w:rsidP="00CC1244">
            <w:pPr>
              <w:widowControl w:val="0"/>
              <w:tabs>
                <w:tab w:val="left" w:pos="3141"/>
              </w:tabs>
              <w:suppressAutoHyphens/>
              <w:jc w:val="right"/>
              <w:rPr>
                <w:sz w:val="20"/>
                <w:szCs w:val="20"/>
                <w:lang w:val="ru-RU"/>
              </w:rPr>
            </w:pPr>
            <w:r>
              <w:rPr>
                <w:sz w:val="20"/>
                <w:szCs w:val="20"/>
                <w:lang w:val="ru-RU"/>
              </w:rPr>
              <w:t>93,00</w:t>
            </w:r>
          </w:p>
        </w:tc>
        <w:tc>
          <w:tcPr>
            <w:tcW w:w="697" w:type="pct"/>
            <w:gridSpan w:val="2"/>
          </w:tcPr>
          <w:p w14:paraId="089E16DF" w14:textId="77777777" w:rsidR="00F472AB" w:rsidRDefault="00F472AB" w:rsidP="00CC1244">
            <w:pPr>
              <w:widowControl w:val="0"/>
              <w:tabs>
                <w:tab w:val="left" w:pos="3141"/>
              </w:tabs>
              <w:suppressAutoHyphens/>
              <w:jc w:val="right"/>
              <w:rPr>
                <w:sz w:val="20"/>
                <w:szCs w:val="20"/>
                <w:lang w:val="ru-RU"/>
              </w:rPr>
            </w:pPr>
            <w:r>
              <w:rPr>
                <w:sz w:val="20"/>
                <w:szCs w:val="20"/>
                <w:lang w:val="ru-RU"/>
              </w:rPr>
              <w:t>102,00</w:t>
            </w:r>
          </w:p>
        </w:tc>
        <w:tc>
          <w:tcPr>
            <w:tcW w:w="698" w:type="pct"/>
            <w:gridSpan w:val="3"/>
          </w:tcPr>
          <w:p w14:paraId="33E02B79" w14:textId="77777777" w:rsidR="00F472AB" w:rsidRDefault="00F472AB" w:rsidP="00CC1244">
            <w:pPr>
              <w:widowControl w:val="0"/>
              <w:tabs>
                <w:tab w:val="left" w:pos="3141"/>
              </w:tabs>
              <w:suppressAutoHyphens/>
              <w:jc w:val="right"/>
              <w:rPr>
                <w:sz w:val="20"/>
                <w:szCs w:val="20"/>
                <w:lang w:val="ru-RU"/>
              </w:rPr>
            </w:pPr>
            <w:r>
              <w:rPr>
                <w:sz w:val="20"/>
                <w:szCs w:val="20"/>
                <w:lang w:val="ru-RU"/>
              </w:rPr>
              <w:t>108,00</w:t>
            </w:r>
          </w:p>
        </w:tc>
        <w:tc>
          <w:tcPr>
            <w:tcW w:w="697" w:type="pct"/>
            <w:gridSpan w:val="2"/>
          </w:tcPr>
          <w:p w14:paraId="39F09F38" w14:textId="77777777" w:rsidR="00F472AB" w:rsidRDefault="00F472AB" w:rsidP="00CC1244">
            <w:pPr>
              <w:keepNext/>
              <w:keepLines/>
              <w:tabs>
                <w:tab w:val="left" w:pos="3141"/>
              </w:tabs>
              <w:suppressAutoHyphens/>
              <w:jc w:val="right"/>
              <w:rPr>
                <w:sz w:val="20"/>
                <w:szCs w:val="20"/>
                <w:lang w:val="ru-RU"/>
              </w:rPr>
            </w:pPr>
            <w:r>
              <w:rPr>
                <w:sz w:val="20"/>
                <w:szCs w:val="20"/>
                <w:lang w:val="ru-RU"/>
              </w:rPr>
              <w:t>100,00</w:t>
            </w:r>
          </w:p>
        </w:tc>
        <w:tc>
          <w:tcPr>
            <w:tcW w:w="697" w:type="pct"/>
            <w:gridSpan w:val="2"/>
          </w:tcPr>
          <w:p w14:paraId="5F18EE26" w14:textId="77777777" w:rsidR="00F472AB" w:rsidRDefault="00F472AB" w:rsidP="00CC1244">
            <w:pPr>
              <w:keepNext/>
              <w:keepLines/>
              <w:tabs>
                <w:tab w:val="left" w:pos="3141"/>
              </w:tabs>
              <w:suppressAutoHyphens/>
              <w:jc w:val="right"/>
              <w:rPr>
                <w:sz w:val="20"/>
                <w:szCs w:val="20"/>
                <w:highlight w:val="yellow"/>
                <w:lang w:val="ru-RU"/>
              </w:rPr>
            </w:pPr>
            <w:r>
              <w:rPr>
                <w:sz w:val="20"/>
                <w:szCs w:val="20"/>
                <w:lang w:val="ru-RU"/>
              </w:rPr>
              <w:t>102,00</w:t>
            </w:r>
          </w:p>
        </w:tc>
      </w:tr>
      <w:tr w:rsidR="00F472AB" w14:paraId="4937EFDF" w14:textId="77777777" w:rsidTr="00CC1244">
        <w:tc>
          <w:tcPr>
            <w:tcW w:w="911" w:type="pct"/>
          </w:tcPr>
          <w:p w14:paraId="598A1D8C" w14:textId="77777777" w:rsidR="00F472AB" w:rsidRDefault="00F472AB" w:rsidP="00CC1244">
            <w:pPr>
              <w:widowControl w:val="0"/>
              <w:tabs>
                <w:tab w:val="left" w:pos="3141"/>
              </w:tabs>
              <w:suppressAutoHyphens/>
              <w:rPr>
                <w:sz w:val="20"/>
                <w:szCs w:val="20"/>
                <w:lang w:val="ru-RU"/>
              </w:rPr>
            </w:pPr>
            <w:r>
              <w:rPr>
                <w:sz w:val="20"/>
                <w:szCs w:val="20"/>
                <w:lang w:val="ru-RU"/>
              </w:rPr>
              <w:t>R-407A</w:t>
            </w:r>
          </w:p>
        </w:tc>
        <w:tc>
          <w:tcPr>
            <w:tcW w:w="603" w:type="pct"/>
          </w:tcPr>
          <w:p w14:paraId="229C6604" w14:textId="77777777" w:rsidR="00F472AB" w:rsidRDefault="00F472AB" w:rsidP="00CC1244">
            <w:pPr>
              <w:widowControl w:val="0"/>
              <w:suppressAutoHyphens/>
              <w:jc w:val="right"/>
              <w:rPr>
                <w:sz w:val="20"/>
                <w:szCs w:val="20"/>
                <w:lang w:val="ru-RU"/>
              </w:rPr>
            </w:pPr>
            <w:r>
              <w:rPr>
                <w:sz w:val="20"/>
                <w:szCs w:val="20"/>
                <w:lang w:val="ru-RU"/>
              </w:rPr>
              <w:t>2107</w:t>
            </w:r>
          </w:p>
        </w:tc>
        <w:tc>
          <w:tcPr>
            <w:tcW w:w="697" w:type="pct"/>
          </w:tcPr>
          <w:p w14:paraId="65027F58" w14:textId="77777777" w:rsidR="00F472AB" w:rsidRDefault="00F472AB" w:rsidP="00CC1244">
            <w:pPr>
              <w:widowControl w:val="0"/>
              <w:tabs>
                <w:tab w:val="left" w:pos="3141"/>
              </w:tabs>
              <w:suppressAutoHyphens/>
              <w:jc w:val="right"/>
              <w:rPr>
                <w:sz w:val="20"/>
                <w:szCs w:val="20"/>
                <w:lang w:val="ru-RU"/>
              </w:rPr>
            </w:pPr>
            <w:r>
              <w:rPr>
                <w:sz w:val="20"/>
                <w:szCs w:val="20"/>
                <w:lang w:val="ru-RU"/>
              </w:rPr>
              <w:t>30,00</w:t>
            </w:r>
          </w:p>
        </w:tc>
        <w:tc>
          <w:tcPr>
            <w:tcW w:w="697" w:type="pct"/>
            <w:gridSpan w:val="2"/>
          </w:tcPr>
          <w:p w14:paraId="2BDC2F48" w14:textId="77777777" w:rsidR="00F472AB" w:rsidRDefault="00F472AB" w:rsidP="00CC1244">
            <w:pPr>
              <w:widowControl w:val="0"/>
              <w:tabs>
                <w:tab w:val="left" w:pos="3141"/>
              </w:tabs>
              <w:suppressAutoHyphens/>
              <w:jc w:val="right"/>
              <w:rPr>
                <w:sz w:val="20"/>
                <w:szCs w:val="20"/>
                <w:lang w:val="ru-RU"/>
              </w:rPr>
            </w:pPr>
            <w:r>
              <w:rPr>
                <w:sz w:val="20"/>
                <w:szCs w:val="20"/>
                <w:lang w:val="ru-RU"/>
              </w:rPr>
              <w:t>38,00</w:t>
            </w:r>
          </w:p>
        </w:tc>
        <w:tc>
          <w:tcPr>
            <w:tcW w:w="698" w:type="pct"/>
            <w:gridSpan w:val="3"/>
          </w:tcPr>
          <w:p w14:paraId="390EAE9B" w14:textId="77777777" w:rsidR="00F472AB" w:rsidRDefault="00F472AB" w:rsidP="00CC1244">
            <w:pPr>
              <w:widowControl w:val="0"/>
              <w:tabs>
                <w:tab w:val="left" w:pos="3141"/>
              </w:tabs>
              <w:suppressAutoHyphens/>
              <w:jc w:val="right"/>
              <w:rPr>
                <w:sz w:val="20"/>
                <w:szCs w:val="20"/>
                <w:lang w:val="ru-RU"/>
              </w:rPr>
            </w:pPr>
            <w:r>
              <w:rPr>
                <w:sz w:val="20"/>
                <w:szCs w:val="20"/>
                <w:lang w:val="ru-RU"/>
              </w:rPr>
              <w:t>32,00</w:t>
            </w:r>
          </w:p>
        </w:tc>
        <w:tc>
          <w:tcPr>
            <w:tcW w:w="697" w:type="pct"/>
            <w:gridSpan w:val="2"/>
          </w:tcPr>
          <w:p w14:paraId="034D34CC" w14:textId="77777777" w:rsidR="00F472AB" w:rsidRDefault="00F472AB" w:rsidP="00CC1244">
            <w:pPr>
              <w:keepNext/>
              <w:keepLines/>
              <w:tabs>
                <w:tab w:val="left" w:pos="3141"/>
              </w:tabs>
              <w:suppressAutoHyphens/>
              <w:jc w:val="right"/>
              <w:rPr>
                <w:sz w:val="20"/>
                <w:szCs w:val="20"/>
                <w:lang w:val="ru-RU"/>
              </w:rPr>
            </w:pPr>
            <w:r>
              <w:rPr>
                <w:sz w:val="20"/>
                <w:szCs w:val="20"/>
                <w:lang w:val="ru-RU"/>
              </w:rPr>
              <w:t>35,00</w:t>
            </w:r>
          </w:p>
        </w:tc>
        <w:tc>
          <w:tcPr>
            <w:tcW w:w="697" w:type="pct"/>
            <w:gridSpan w:val="2"/>
          </w:tcPr>
          <w:p w14:paraId="43EF2A56" w14:textId="77777777" w:rsidR="00F472AB" w:rsidRDefault="00F472AB" w:rsidP="00CC1244">
            <w:pPr>
              <w:keepNext/>
              <w:keepLines/>
              <w:tabs>
                <w:tab w:val="left" w:pos="3141"/>
              </w:tabs>
              <w:suppressAutoHyphens/>
              <w:jc w:val="right"/>
              <w:rPr>
                <w:sz w:val="20"/>
                <w:szCs w:val="20"/>
                <w:highlight w:val="yellow"/>
                <w:lang w:val="ru-RU"/>
              </w:rPr>
            </w:pPr>
            <w:r>
              <w:rPr>
                <w:sz w:val="20"/>
                <w:szCs w:val="20"/>
                <w:lang w:val="ru-RU"/>
              </w:rPr>
              <w:t>38,50</w:t>
            </w:r>
          </w:p>
        </w:tc>
      </w:tr>
      <w:tr w:rsidR="00F472AB" w14:paraId="112C7DFB" w14:textId="77777777" w:rsidTr="00CC1244">
        <w:tc>
          <w:tcPr>
            <w:tcW w:w="911" w:type="pct"/>
          </w:tcPr>
          <w:p w14:paraId="01FA2B90" w14:textId="77777777" w:rsidR="00F472AB" w:rsidRDefault="00F472AB" w:rsidP="00CC1244">
            <w:pPr>
              <w:widowControl w:val="0"/>
              <w:tabs>
                <w:tab w:val="left" w:pos="3141"/>
              </w:tabs>
              <w:suppressAutoHyphens/>
              <w:rPr>
                <w:sz w:val="20"/>
                <w:szCs w:val="20"/>
                <w:lang w:val="ru-RU"/>
              </w:rPr>
            </w:pPr>
            <w:r>
              <w:rPr>
                <w:sz w:val="20"/>
                <w:szCs w:val="20"/>
                <w:lang w:val="ru-RU"/>
              </w:rPr>
              <w:t>R-407C</w:t>
            </w:r>
          </w:p>
        </w:tc>
        <w:tc>
          <w:tcPr>
            <w:tcW w:w="603" w:type="pct"/>
          </w:tcPr>
          <w:p w14:paraId="7565D5DA" w14:textId="77777777" w:rsidR="00F472AB" w:rsidRDefault="00F472AB" w:rsidP="00CC1244">
            <w:pPr>
              <w:widowControl w:val="0"/>
              <w:suppressAutoHyphens/>
              <w:jc w:val="right"/>
              <w:rPr>
                <w:sz w:val="20"/>
                <w:szCs w:val="20"/>
                <w:lang w:val="ru-RU"/>
              </w:rPr>
            </w:pPr>
            <w:r>
              <w:rPr>
                <w:sz w:val="20"/>
                <w:szCs w:val="20"/>
                <w:lang w:val="ru-RU"/>
              </w:rPr>
              <w:t>1773,85</w:t>
            </w:r>
          </w:p>
        </w:tc>
        <w:tc>
          <w:tcPr>
            <w:tcW w:w="697" w:type="pct"/>
          </w:tcPr>
          <w:p w14:paraId="5ECA0248" w14:textId="77777777" w:rsidR="00F472AB" w:rsidRDefault="00F472AB" w:rsidP="00CC1244">
            <w:pPr>
              <w:widowControl w:val="0"/>
              <w:tabs>
                <w:tab w:val="left" w:pos="3141"/>
              </w:tabs>
              <w:suppressAutoHyphens/>
              <w:jc w:val="right"/>
              <w:rPr>
                <w:sz w:val="20"/>
                <w:szCs w:val="20"/>
                <w:lang w:val="ru-RU"/>
              </w:rPr>
            </w:pPr>
            <w:r>
              <w:rPr>
                <w:sz w:val="20"/>
                <w:szCs w:val="20"/>
                <w:lang w:val="ru-RU"/>
              </w:rPr>
              <w:t>77,00</w:t>
            </w:r>
          </w:p>
        </w:tc>
        <w:tc>
          <w:tcPr>
            <w:tcW w:w="697" w:type="pct"/>
            <w:gridSpan w:val="2"/>
          </w:tcPr>
          <w:p w14:paraId="06C67F1E" w14:textId="77777777" w:rsidR="00F472AB" w:rsidRDefault="00F472AB" w:rsidP="00CC1244">
            <w:pPr>
              <w:widowControl w:val="0"/>
              <w:tabs>
                <w:tab w:val="left" w:pos="3141"/>
              </w:tabs>
              <w:suppressAutoHyphens/>
              <w:jc w:val="right"/>
              <w:rPr>
                <w:sz w:val="20"/>
                <w:szCs w:val="20"/>
                <w:lang w:val="ru-RU"/>
              </w:rPr>
            </w:pPr>
            <w:r>
              <w:rPr>
                <w:sz w:val="20"/>
                <w:szCs w:val="20"/>
                <w:lang w:val="ru-RU"/>
              </w:rPr>
              <w:t>82,00</w:t>
            </w:r>
          </w:p>
        </w:tc>
        <w:tc>
          <w:tcPr>
            <w:tcW w:w="698" w:type="pct"/>
            <w:gridSpan w:val="3"/>
          </w:tcPr>
          <w:p w14:paraId="08075826" w14:textId="77777777" w:rsidR="00F472AB" w:rsidRDefault="00F472AB" w:rsidP="00CC1244">
            <w:pPr>
              <w:widowControl w:val="0"/>
              <w:tabs>
                <w:tab w:val="left" w:pos="3141"/>
              </w:tabs>
              <w:suppressAutoHyphens/>
              <w:jc w:val="right"/>
              <w:rPr>
                <w:sz w:val="20"/>
                <w:szCs w:val="20"/>
                <w:lang w:val="ru-RU"/>
              </w:rPr>
            </w:pPr>
            <w:r>
              <w:rPr>
                <w:sz w:val="20"/>
                <w:szCs w:val="20"/>
                <w:lang w:val="ru-RU"/>
              </w:rPr>
              <w:t>80,00</w:t>
            </w:r>
          </w:p>
        </w:tc>
        <w:tc>
          <w:tcPr>
            <w:tcW w:w="697" w:type="pct"/>
            <w:gridSpan w:val="2"/>
          </w:tcPr>
          <w:p w14:paraId="1CCD70C4" w14:textId="77777777" w:rsidR="00F472AB" w:rsidRDefault="00F472AB" w:rsidP="00CC1244">
            <w:pPr>
              <w:keepNext/>
              <w:keepLines/>
              <w:tabs>
                <w:tab w:val="left" w:pos="3141"/>
              </w:tabs>
              <w:suppressAutoHyphens/>
              <w:jc w:val="right"/>
              <w:rPr>
                <w:sz w:val="20"/>
                <w:szCs w:val="20"/>
                <w:lang w:val="ru-RU"/>
              </w:rPr>
            </w:pPr>
            <w:r>
              <w:rPr>
                <w:sz w:val="20"/>
                <w:szCs w:val="20"/>
                <w:lang w:val="ru-RU"/>
              </w:rPr>
              <w:t>82,00</w:t>
            </w:r>
          </w:p>
        </w:tc>
        <w:tc>
          <w:tcPr>
            <w:tcW w:w="697" w:type="pct"/>
            <w:gridSpan w:val="2"/>
          </w:tcPr>
          <w:p w14:paraId="106BC335" w14:textId="77777777" w:rsidR="00F472AB" w:rsidRDefault="00F472AB" w:rsidP="00CC1244">
            <w:pPr>
              <w:keepNext/>
              <w:keepLines/>
              <w:tabs>
                <w:tab w:val="left" w:pos="3141"/>
              </w:tabs>
              <w:suppressAutoHyphens/>
              <w:jc w:val="right"/>
              <w:rPr>
                <w:sz w:val="20"/>
                <w:szCs w:val="20"/>
                <w:highlight w:val="yellow"/>
                <w:lang w:val="ru-RU"/>
              </w:rPr>
            </w:pPr>
            <w:r>
              <w:rPr>
                <w:sz w:val="20"/>
                <w:szCs w:val="20"/>
                <w:lang w:val="ru-RU"/>
              </w:rPr>
              <w:t>90,00</w:t>
            </w:r>
          </w:p>
        </w:tc>
      </w:tr>
      <w:tr w:rsidR="00F472AB" w14:paraId="0FB68DE0" w14:textId="77777777" w:rsidTr="00CC1244">
        <w:tc>
          <w:tcPr>
            <w:tcW w:w="911" w:type="pct"/>
          </w:tcPr>
          <w:p w14:paraId="72E9C2B9" w14:textId="77777777" w:rsidR="00F472AB" w:rsidRDefault="00F472AB" w:rsidP="00CC1244">
            <w:pPr>
              <w:widowControl w:val="0"/>
              <w:tabs>
                <w:tab w:val="left" w:pos="3141"/>
              </w:tabs>
              <w:suppressAutoHyphens/>
              <w:rPr>
                <w:sz w:val="20"/>
                <w:szCs w:val="20"/>
                <w:lang w:val="ru-RU"/>
              </w:rPr>
            </w:pPr>
            <w:r>
              <w:rPr>
                <w:sz w:val="20"/>
                <w:szCs w:val="20"/>
                <w:lang w:val="ru-RU"/>
              </w:rPr>
              <w:t>R-410A</w:t>
            </w:r>
          </w:p>
        </w:tc>
        <w:tc>
          <w:tcPr>
            <w:tcW w:w="603" w:type="pct"/>
          </w:tcPr>
          <w:p w14:paraId="0CE02A6C" w14:textId="77777777" w:rsidR="00F472AB" w:rsidRDefault="00F472AB" w:rsidP="00CC1244">
            <w:pPr>
              <w:widowControl w:val="0"/>
              <w:tabs>
                <w:tab w:val="left" w:pos="3141"/>
              </w:tabs>
              <w:suppressAutoHyphens/>
              <w:jc w:val="right"/>
              <w:rPr>
                <w:sz w:val="20"/>
                <w:szCs w:val="20"/>
                <w:lang w:val="ru-RU"/>
              </w:rPr>
            </w:pPr>
            <w:r>
              <w:rPr>
                <w:sz w:val="20"/>
                <w:szCs w:val="20"/>
                <w:lang w:val="ru-RU"/>
              </w:rPr>
              <w:t>2087,5</w:t>
            </w:r>
          </w:p>
        </w:tc>
        <w:tc>
          <w:tcPr>
            <w:tcW w:w="697" w:type="pct"/>
          </w:tcPr>
          <w:p w14:paraId="0EC8246A" w14:textId="77777777" w:rsidR="00F472AB" w:rsidRDefault="00F472AB" w:rsidP="00CC1244">
            <w:pPr>
              <w:widowControl w:val="0"/>
              <w:tabs>
                <w:tab w:val="left" w:pos="3141"/>
              </w:tabs>
              <w:suppressAutoHyphens/>
              <w:jc w:val="right"/>
              <w:rPr>
                <w:sz w:val="20"/>
                <w:szCs w:val="20"/>
                <w:lang w:val="ru-RU"/>
              </w:rPr>
            </w:pPr>
            <w:r>
              <w:rPr>
                <w:sz w:val="20"/>
                <w:szCs w:val="20"/>
                <w:lang w:val="ru-RU"/>
              </w:rPr>
              <w:t>286,00</w:t>
            </w:r>
          </w:p>
        </w:tc>
        <w:tc>
          <w:tcPr>
            <w:tcW w:w="697" w:type="pct"/>
            <w:gridSpan w:val="2"/>
          </w:tcPr>
          <w:p w14:paraId="2F29AC4F" w14:textId="77777777" w:rsidR="00F472AB" w:rsidRDefault="00F472AB" w:rsidP="00CC1244">
            <w:pPr>
              <w:widowControl w:val="0"/>
              <w:tabs>
                <w:tab w:val="left" w:pos="3141"/>
              </w:tabs>
              <w:suppressAutoHyphens/>
              <w:jc w:val="right"/>
              <w:rPr>
                <w:sz w:val="20"/>
                <w:szCs w:val="20"/>
                <w:lang w:val="ru-RU"/>
              </w:rPr>
            </w:pPr>
            <w:r>
              <w:rPr>
                <w:sz w:val="20"/>
                <w:szCs w:val="20"/>
                <w:lang w:val="ru-RU"/>
              </w:rPr>
              <w:t>298,00</w:t>
            </w:r>
          </w:p>
        </w:tc>
        <w:tc>
          <w:tcPr>
            <w:tcW w:w="698" w:type="pct"/>
            <w:gridSpan w:val="3"/>
          </w:tcPr>
          <w:p w14:paraId="6CC41635" w14:textId="77777777" w:rsidR="00F472AB" w:rsidRDefault="00F472AB" w:rsidP="00CC1244">
            <w:pPr>
              <w:widowControl w:val="0"/>
              <w:tabs>
                <w:tab w:val="left" w:pos="3141"/>
              </w:tabs>
              <w:suppressAutoHyphens/>
              <w:jc w:val="right"/>
              <w:rPr>
                <w:sz w:val="20"/>
                <w:szCs w:val="20"/>
                <w:lang w:val="ru-RU"/>
              </w:rPr>
            </w:pPr>
            <w:r>
              <w:rPr>
                <w:sz w:val="20"/>
                <w:szCs w:val="20"/>
                <w:lang w:val="ru-RU"/>
              </w:rPr>
              <w:t>310,00</w:t>
            </w:r>
          </w:p>
        </w:tc>
        <w:tc>
          <w:tcPr>
            <w:tcW w:w="697" w:type="pct"/>
            <w:gridSpan w:val="2"/>
          </w:tcPr>
          <w:p w14:paraId="3994E258" w14:textId="77777777" w:rsidR="00F472AB" w:rsidRDefault="00F472AB" w:rsidP="00CC1244">
            <w:pPr>
              <w:keepNext/>
              <w:keepLines/>
              <w:tabs>
                <w:tab w:val="left" w:pos="3141"/>
              </w:tabs>
              <w:suppressAutoHyphens/>
              <w:jc w:val="right"/>
              <w:rPr>
                <w:sz w:val="20"/>
                <w:szCs w:val="20"/>
                <w:lang w:val="ru-RU"/>
              </w:rPr>
            </w:pPr>
            <w:r>
              <w:rPr>
                <w:sz w:val="20"/>
                <w:szCs w:val="20"/>
                <w:lang w:val="ru-RU"/>
              </w:rPr>
              <w:t>331,00</w:t>
            </w:r>
          </w:p>
        </w:tc>
        <w:tc>
          <w:tcPr>
            <w:tcW w:w="697" w:type="pct"/>
            <w:gridSpan w:val="2"/>
          </w:tcPr>
          <w:p w14:paraId="1FBC23CF" w14:textId="77777777" w:rsidR="00F472AB" w:rsidRDefault="00F472AB" w:rsidP="00CC1244">
            <w:pPr>
              <w:keepNext/>
              <w:keepLines/>
              <w:tabs>
                <w:tab w:val="left" w:pos="3141"/>
              </w:tabs>
              <w:suppressAutoHyphens/>
              <w:jc w:val="right"/>
              <w:rPr>
                <w:sz w:val="20"/>
                <w:szCs w:val="20"/>
                <w:highlight w:val="yellow"/>
                <w:lang w:val="ru-RU"/>
              </w:rPr>
            </w:pPr>
            <w:r>
              <w:rPr>
                <w:sz w:val="20"/>
                <w:szCs w:val="20"/>
                <w:lang w:val="ru-RU"/>
              </w:rPr>
              <w:t>364,90</w:t>
            </w:r>
          </w:p>
        </w:tc>
      </w:tr>
      <w:tr w:rsidR="00F472AB" w14:paraId="5E63B8C0" w14:textId="77777777" w:rsidTr="00CC1244">
        <w:tc>
          <w:tcPr>
            <w:tcW w:w="911" w:type="pct"/>
          </w:tcPr>
          <w:p w14:paraId="696D7D66" w14:textId="77777777" w:rsidR="00F472AB" w:rsidRDefault="00F472AB" w:rsidP="00CC1244">
            <w:pPr>
              <w:widowControl w:val="0"/>
              <w:tabs>
                <w:tab w:val="left" w:pos="3141"/>
              </w:tabs>
              <w:suppressAutoHyphens/>
              <w:rPr>
                <w:sz w:val="20"/>
                <w:szCs w:val="20"/>
                <w:lang w:val="ru-RU"/>
              </w:rPr>
            </w:pPr>
            <w:r>
              <w:rPr>
                <w:sz w:val="20"/>
                <w:szCs w:val="20"/>
                <w:lang w:val="ru-RU"/>
              </w:rPr>
              <w:t>R-422D</w:t>
            </w:r>
          </w:p>
        </w:tc>
        <w:tc>
          <w:tcPr>
            <w:tcW w:w="603" w:type="pct"/>
          </w:tcPr>
          <w:p w14:paraId="2870A6A5" w14:textId="77777777" w:rsidR="00F472AB" w:rsidRDefault="00F472AB" w:rsidP="00CC1244">
            <w:pPr>
              <w:widowControl w:val="0"/>
              <w:tabs>
                <w:tab w:val="left" w:pos="3141"/>
              </w:tabs>
              <w:suppressAutoHyphens/>
              <w:jc w:val="right"/>
              <w:rPr>
                <w:sz w:val="20"/>
                <w:szCs w:val="20"/>
                <w:lang w:val="ru-RU"/>
              </w:rPr>
            </w:pPr>
            <w:r>
              <w:rPr>
                <w:sz w:val="20"/>
                <w:szCs w:val="20"/>
                <w:lang w:val="ru-RU"/>
              </w:rPr>
              <w:t>2728,95</w:t>
            </w:r>
          </w:p>
        </w:tc>
        <w:tc>
          <w:tcPr>
            <w:tcW w:w="697" w:type="pct"/>
          </w:tcPr>
          <w:p w14:paraId="04B5D3B3" w14:textId="77777777" w:rsidR="00F472AB" w:rsidRDefault="00F472AB" w:rsidP="00CC1244">
            <w:pPr>
              <w:widowControl w:val="0"/>
              <w:tabs>
                <w:tab w:val="left" w:pos="3141"/>
              </w:tabs>
              <w:suppressAutoHyphens/>
              <w:jc w:val="right"/>
              <w:rPr>
                <w:sz w:val="20"/>
                <w:szCs w:val="20"/>
                <w:lang w:val="ru-RU"/>
              </w:rPr>
            </w:pPr>
            <w:r>
              <w:rPr>
                <w:sz w:val="20"/>
                <w:szCs w:val="20"/>
                <w:lang w:val="ru-RU"/>
              </w:rPr>
              <w:t>36,00</w:t>
            </w:r>
          </w:p>
        </w:tc>
        <w:tc>
          <w:tcPr>
            <w:tcW w:w="697" w:type="pct"/>
            <w:gridSpan w:val="2"/>
          </w:tcPr>
          <w:p w14:paraId="4E871FA4" w14:textId="77777777" w:rsidR="00F472AB" w:rsidRDefault="00F472AB" w:rsidP="00CC1244">
            <w:pPr>
              <w:widowControl w:val="0"/>
              <w:tabs>
                <w:tab w:val="left" w:pos="3141"/>
              </w:tabs>
              <w:suppressAutoHyphens/>
              <w:jc w:val="right"/>
              <w:rPr>
                <w:sz w:val="20"/>
                <w:szCs w:val="20"/>
                <w:lang w:val="ru-RU"/>
              </w:rPr>
            </w:pPr>
            <w:r>
              <w:rPr>
                <w:sz w:val="20"/>
                <w:szCs w:val="20"/>
                <w:lang w:val="ru-RU"/>
              </w:rPr>
              <w:t>30,00</w:t>
            </w:r>
          </w:p>
        </w:tc>
        <w:tc>
          <w:tcPr>
            <w:tcW w:w="698" w:type="pct"/>
            <w:gridSpan w:val="3"/>
          </w:tcPr>
          <w:p w14:paraId="30D5B776" w14:textId="77777777" w:rsidR="00F472AB" w:rsidRDefault="00F472AB" w:rsidP="00CC1244">
            <w:pPr>
              <w:widowControl w:val="0"/>
              <w:tabs>
                <w:tab w:val="left" w:pos="3141"/>
              </w:tabs>
              <w:suppressAutoHyphens/>
              <w:jc w:val="right"/>
              <w:rPr>
                <w:sz w:val="20"/>
                <w:szCs w:val="20"/>
                <w:lang w:val="ru-RU"/>
              </w:rPr>
            </w:pPr>
            <w:r>
              <w:rPr>
                <w:sz w:val="20"/>
                <w:szCs w:val="20"/>
                <w:lang w:val="ru-RU"/>
              </w:rPr>
              <w:t>46,00</w:t>
            </w:r>
          </w:p>
        </w:tc>
        <w:tc>
          <w:tcPr>
            <w:tcW w:w="697" w:type="pct"/>
            <w:gridSpan w:val="2"/>
          </w:tcPr>
          <w:p w14:paraId="11EBFE64" w14:textId="77777777" w:rsidR="00F472AB" w:rsidRDefault="00F472AB" w:rsidP="00CC1244">
            <w:pPr>
              <w:keepNext/>
              <w:keepLines/>
              <w:tabs>
                <w:tab w:val="left" w:pos="3141"/>
              </w:tabs>
              <w:suppressAutoHyphens/>
              <w:jc w:val="right"/>
              <w:rPr>
                <w:sz w:val="20"/>
                <w:szCs w:val="20"/>
                <w:lang w:val="ru-RU"/>
              </w:rPr>
            </w:pPr>
            <w:r>
              <w:rPr>
                <w:sz w:val="20"/>
                <w:szCs w:val="20"/>
                <w:lang w:val="ru-RU"/>
              </w:rPr>
              <w:t>39,00</w:t>
            </w:r>
          </w:p>
        </w:tc>
        <w:tc>
          <w:tcPr>
            <w:tcW w:w="697" w:type="pct"/>
            <w:gridSpan w:val="2"/>
          </w:tcPr>
          <w:p w14:paraId="258AF19C" w14:textId="77777777" w:rsidR="00F472AB" w:rsidRDefault="00F472AB" w:rsidP="00CC1244">
            <w:pPr>
              <w:keepNext/>
              <w:keepLines/>
              <w:tabs>
                <w:tab w:val="left" w:pos="3141"/>
              </w:tabs>
              <w:suppressAutoHyphens/>
              <w:jc w:val="right"/>
              <w:rPr>
                <w:sz w:val="20"/>
                <w:szCs w:val="20"/>
                <w:highlight w:val="yellow"/>
                <w:lang w:val="ru-RU"/>
              </w:rPr>
            </w:pPr>
            <w:r>
              <w:rPr>
                <w:sz w:val="20"/>
                <w:szCs w:val="20"/>
                <w:lang w:val="ru-RU"/>
              </w:rPr>
              <w:t>41,00</w:t>
            </w:r>
          </w:p>
        </w:tc>
      </w:tr>
      <w:tr w:rsidR="00F472AB" w14:paraId="752FEFA3" w14:textId="77777777" w:rsidTr="00CC1244">
        <w:tc>
          <w:tcPr>
            <w:tcW w:w="911" w:type="pct"/>
          </w:tcPr>
          <w:p w14:paraId="32B377BD" w14:textId="77777777" w:rsidR="00F472AB" w:rsidRDefault="00F472AB" w:rsidP="00CC1244">
            <w:pPr>
              <w:widowControl w:val="0"/>
              <w:tabs>
                <w:tab w:val="left" w:pos="3141"/>
              </w:tabs>
              <w:suppressAutoHyphens/>
              <w:rPr>
                <w:sz w:val="20"/>
                <w:szCs w:val="20"/>
                <w:lang w:val="ru-RU"/>
              </w:rPr>
            </w:pPr>
            <w:r>
              <w:rPr>
                <w:sz w:val="20"/>
                <w:szCs w:val="20"/>
                <w:lang w:val="ru-RU"/>
              </w:rPr>
              <w:t>R-507A</w:t>
            </w:r>
          </w:p>
        </w:tc>
        <w:tc>
          <w:tcPr>
            <w:tcW w:w="603" w:type="pct"/>
          </w:tcPr>
          <w:p w14:paraId="2A056D45" w14:textId="77777777" w:rsidR="00F472AB" w:rsidRDefault="00F472AB" w:rsidP="00CC1244">
            <w:pPr>
              <w:widowControl w:val="0"/>
              <w:tabs>
                <w:tab w:val="left" w:pos="3141"/>
              </w:tabs>
              <w:suppressAutoHyphens/>
              <w:jc w:val="right"/>
              <w:rPr>
                <w:sz w:val="20"/>
                <w:szCs w:val="20"/>
                <w:lang w:val="ru-RU"/>
              </w:rPr>
            </w:pPr>
            <w:r>
              <w:rPr>
                <w:sz w:val="20"/>
                <w:szCs w:val="20"/>
                <w:lang w:val="ru-RU"/>
              </w:rPr>
              <w:t>3985</w:t>
            </w:r>
          </w:p>
        </w:tc>
        <w:tc>
          <w:tcPr>
            <w:tcW w:w="697" w:type="pct"/>
          </w:tcPr>
          <w:p w14:paraId="2D3DC137" w14:textId="77777777" w:rsidR="00F472AB" w:rsidRDefault="00F472AB" w:rsidP="00CC1244">
            <w:pPr>
              <w:widowControl w:val="0"/>
              <w:tabs>
                <w:tab w:val="left" w:pos="3141"/>
              </w:tabs>
              <w:suppressAutoHyphens/>
              <w:jc w:val="right"/>
              <w:rPr>
                <w:sz w:val="20"/>
                <w:szCs w:val="20"/>
                <w:lang w:val="ru-RU"/>
              </w:rPr>
            </w:pPr>
            <w:r>
              <w:rPr>
                <w:sz w:val="20"/>
                <w:szCs w:val="20"/>
                <w:lang w:val="ru-RU"/>
              </w:rPr>
              <w:t>17,00</w:t>
            </w:r>
          </w:p>
        </w:tc>
        <w:tc>
          <w:tcPr>
            <w:tcW w:w="697" w:type="pct"/>
            <w:gridSpan w:val="2"/>
          </w:tcPr>
          <w:p w14:paraId="352A29F5" w14:textId="77777777" w:rsidR="00F472AB" w:rsidRDefault="00F472AB" w:rsidP="00CC1244">
            <w:pPr>
              <w:widowControl w:val="0"/>
              <w:tabs>
                <w:tab w:val="left" w:pos="3141"/>
              </w:tabs>
              <w:suppressAutoHyphens/>
              <w:jc w:val="right"/>
              <w:rPr>
                <w:sz w:val="20"/>
                <w:szCs w:val="20"/>
                <w:lang w:val="ru-RU"/>
              </w:rPr>
            </w:pPr>
            <w:r>
              <w:rPr>
                <w:sz w:val="20"/>
                <w:szCs w:val="20"/>
                <w:lang w:val="ru-RU"/>
              </w:rPr>
              <w:t>18,00</w:t>
            </w:r>
          </w:p>
        </w:tc>
        <w:tc>
          <w:tcPr>
            <w:tcW w:w="698" w:type="pct"/>
            <w:gridSpan w:val="3"/>
          </w:tcPr>
          <w:p w14:paraId="2D9860B7" w14:textId="77777777" w:rsidR="00F472AB" w:rsidRDefault="00F472AB" w:rsidP="00CC1244">
            <w:pPr>
              <w:widowControl w:val="0"/>
              <w:tabs>
                <w:tab w:val="left" w:pos="3141"/>
              </w:tabs>
              <w:suppressAutoHyphens/>
              <w:jc w:val="right"/>
              <w:rPr>
                <w:sz w:val="20"/>
                <w:szCs w:val="20"/>
                <w:lang w:val="ru-RU"/>
              </w:rPr>
            </w:pPr>
            <w:r>
              <w:rPr>
                <w:sz w:val="20"/>
                <w:szCs w:val="20"/>
                <w:lang w:val="ru-RU"/>
              </w:rPr>
              <w:t>25,00</w:t>
            </w:r>
          </w:p>
        </w:tc>
        <w:tc>
          <w:tcPr>
            <w:tcW w:w="697" w:type="pct"/>
            <w:gridSpan w:val="2"/>
          </w:tcPr>
          <w:p w14:paraId="49C3159C" w14:textId="77777777" w:rsidR="00F472AB" w:rsidRDefault="00F472AB" w:rsidP="00CC1244">
            <w:pPr>
              <w:keepNext/>
              <w:keepLines/>
              <w:tabs>
                <w:tab w:val="left" w:pos="3141"/>
              </w:tabs>
              <w:suppressAutoHyphens/>
              <w:jc w:val="right"/>
              <w:rPr>
                <w:sz w:val="20"/>
                <w:szCs w:val="20"/>
                <w:lang w:val="ru-RU"/>
              </w:rPr>
            </w:pPr>
            <w:r>
              <w:rPr>
                <w:sz w:val="20"/>
                <w:szCs w:val="20"/>
                <w:lang w:val="ru-RU"/>
              </w:rPr>
              <w:t>12,00</w:t>
            </w:r>
          </w:p>
        </w:tc>
        <w:tc>
          <w:tcPr>
            <w:tcW w:w="697" w:type="pct"/>
            <w:gridSpan w:val="2"/>
          </w:tcPr>
          <w:p w14:paraId="5C20E64D" w14:textId="77777777" w:rsidR="00F472AB" w:rsidRDefault="00F472AB" w:rsidP="00CC1244">
            <w:pPr>
              <w:keepNext/>
              <w:keepLines/>
              <w:tabs>
                <w:tab w:val="left" w:pos="3141"/>
              </w:tabs>
              <w:suppressAutoHyphens/>
              <w:jc w:val="right"/>
              <w:rPr>
                <w:sz w:val="20"/>
                <w:szCs w:val="20"/>
                <w:highlight w:val="yellow"/>
                <w:lang w:val="ru-RU"/>
              </w:rPr>
            </w:pPr>
            <w:r>
              <w:rPr>
                <w:sz w:val="20"/>
                <w:szCs w:val="20"/>
                <w:lang w:val="ru-RU"/>
              </w:rPr>
              <w:t>13,00</w:t>
            </w:r>
          </w:p>
        </w:tc>
      </w:tr>
      <w:tr w:rsidR="00F472AB" w14:paraId="421DDF9B" w14:textId="77777777" w:rsidTr="00CC1244">
        <w:tc>
          <w:tcPr>
            <w:tcW w:w="1514" w:type="pct"/>
            <w:gridSpan w:val="2"/>
          </w:tcPr>
          <w:p w14:paraId="4B092DFC" w14:textId="77777777" w:rsidR="00F472AB" w:rsidRDefault="00F472AB" w:rsidP="00CC1244">
            <w:pPr>
              <w:widowControl w:val="0"/>
              <w:tabs>
                <w:tab w:val="left" w:pos="3141"/>
              </w:tabs>
              <w:suppressAutoHyphens/>
              <w:spacing w:before="20" w:after="20"/>
              <w:jc w:val="left"/>
              <w:rPr>
                <w:b/>
                <w:bCs/>
                <w:sz w:val="20"/>
                <w:szCs w:val="20"/>
                <w:lang w:val="ru-RU"/>
              </w:rPr>
            </w:pPr>
            <w:r>
              <w:rPr>
                <w:b/>
                <w:bCs/>
                <w:sz w:val="20"/>
                <w:szCs w:val="20"/>
                <w:lang w:val="ru-RU" w:eastAsia="en-CA"/>
              </w:rPr>
              <w:t>Итого (мт)</w:t>
            </w:r>
          </w:p>
        </w:tc>
        <w:tc>
          <w:tcPr>
            <w:tcW w:w="697" w:type="pct"/>
          </w:tcPr>
          <w:p w14:paraId="3A35FA6F" w14:textId="77777777" w:rsidR="00F472AB" w:rsidRDefault="00F472AB" w:rsidP="00CC1244">
            <w:pPr>
              <w:widowControl w:val="0"/>
              <w:tabs>
                <w:tab w:val="left" w:pos="3141"/>
              </w:tabs>
              <w:suppressAutoHyphens/>
              <w:spacing w:before="20" w:after="20"/>
              <w:jc w:val="right"/>
              <w:rPr>
                <w:b/>
                <w:bCs/>
                <w:sz w:val="20"/>
                <w:szCs w:val="20"/>
                <w:lang w:val="ru-RU"/>
              </w:rPr>
            </w:pPr>
            <w:r>
              <w:rPr>
                <w:b/>
                <w:bCs/>
                <w:sz w:val="20"/>
                <w:szCs w:val="20"/>
                <w:lang w:val="ru-RU"/>
              </w:rPr>
              <w:t>725,00</w:t>
            </w:r>
          </w:p>
        </w:tc>
        <w:tc>
          <w:tcPr>
            <w:tcW w:w="697" w:type="pct"/>
            <w:gridSpan w:val="2"/>
          </w:tcPr>
          <w:p w14:paraId="43D53EA7" w14:textId="77777777" w:rsidR="00F472AB" w:rsidRDefault="00F472AB" w:rsidP="00CC1244">
            <w:pPr>
              <w:widowControl w:val="0"/>
              <w:tabs>
                <w:tab w:val="left" w:pos="3141"/>
              </w:tabs>
              <w:suppressAutoHyphens/>
              <w:spacing w:before="20" w:after="20"/>
              <w:jc w:val="right"/>
              <w:rPr>
                <w:b/>
                <w:bCs/>
                <w:sz w:val="20"/>
                <w:szCs w:val="20"/>
                <w:lang w:val="ru-RU"/>
              </w:rPr>
            </w:pPr>
            <w:r>
              <w:rPr>
                <w:b/>
                <w:bCs/>
                <w:sz w:val="20"/>
                <w:szCs w:val="20"/>
                <w:lang w:val="ru-RU"/>
              </w:rPr>
              <w:t>798,00</w:t>
            </w:r>
          </w:p>
        </w:tc>
        <w:tc>
          <w:tcPr>
            <w:tcW w:w="698" w:type="pct"/>
            <w:gridSpan w:val="3"/>
          </w:tcPr>
          <w:p w14:paraId="66D16DB3" w14:textId="77777777" w:rsidR="00F472AB" w:rsidRDefault="00F472AB" w:rsidP="00CC1244">
            <w:pPr>
              <w:widowControl w:val="0"/>
              <w:tabs>
                <w:tab w:val="left" w:pos="3141"/>
              </w:tabs>
              <w:suppressAutoHyphens/>
              <w:spacing w:before="20" w:after="20"/>
              <w:jc w:val="right"/>
              <w:rPr>
                <w:b/>
                <w:bCs/>
                <w:sz w:val="20"/>
                <w:szCs w:val="20"/>
                <w:lang w:val="ru-RU"/>
              </w:rPr>
            </w:pPr>
            <w:r>
              <w:rPr>
                <w:b/>
                <w:bCs/>
                <w:sz w:val="20"/>
                <w:szCs w:val="20"/>
                <w:lang w:val="ru-RU"/>
              </w:rPr>
              <w:t>780,00</w:t>
            </w:r>
          </w:p>
        </w:tc>
        <w:tc>
          <w:tcPr>
            <w:tcW w:w="697" w:type="pct"/>
            <w:gridSpan w:val="2"/>
          </w:tcPr>
          <w:p w14:paraId="0B6A4E7D" w14:textId="77777777" w:rsidR="00F472AB" w:rsidRDefault="00F472AB" w:rsidP="00CC1244">
            <w:pPr>
              <w:keepNext/>
              <w:keepLines/>
              <w:tabs>
                <w:tab w:val="left" w:pos="3141"/>
              </w:tabs>
              <w:suppressAutoHyphens/>
              <w:spacing w:before="20" w:after="20"/>
              <w:jc w:val="right"/>
              <w:rPr>
                <w:b/>
                <w:bCs/>
                <w:sz w:val="20"/>
                <w:szCs w:val="20"/>
                <w:lang w:val="ru-RU"/>
              </w:rPr>
            </w:pPr>
            <w:r>
              <w:rPr>
                <w:b/>
                <w:bCs/>
                <w:sz w:val="20"/>
                <w:szCs w:val="20"/>
                <w:lang w:val="ru-RU"/>
              </w:rPr>
              <w:t>801,00</w:t>
            </w:r>
          </w:p>
        </w:tc>
        <w:tc>
          <w:tcPr>
            <w:tcW w:w="697" w:type="pct"/>
            <w:gridSpan w:val="2"/>
          </w:tcPr>
          <w:p w14:paraId="0851B874" w14:textId="77777777" w:rsidR="00F472AB" w:rsidRDefault="00F472AB" w:rsidP="00CC1244">
            <w:pPr>
              <w:keepNext/>
              <w:keepLines/>
              <w:tabs>
                <w:tab w:val="left" w:pos="3141"/>
              </w:tabs>
              <w:suppressAutoHyphens/>
              <w:spacing w:before="20" w:after="20"/>
              <w:jc w:val="right"/>
              <w:rPr>
                <w:b/>
                <w:bCs/>
                <w:sz w:val="20"/>
                <w:szCs w:val="20"/>
                <w:highlight w:val="yellow"/>
                <w:lang w:val="ru-RU"/>
              </w:rPr>
            </w:pPr>
            <w:r>
              <w:rPr>
                <w:b/>
                <w:bCs/>
                <w:sz w:val="20"/>
                <w:szCs w:val="20"/>
                <w:lang w:val="ru-RU"/>
              </w:rPr>
              <w:t>866,60</w:t>
            </w:r>
          </w:p>
        </w:tc>
      </w:tr>
      <w:tr w:rsidR="00F472AB" w14:paraId="29346A60" w14:textId="77777777" w:rsidTr="00CC1244">
        <w:tc>
          <w:tcPr>
            <w:tcW w:w="5000" w:type="pct"/>
            <w:gridSpan w:val="12"/>
          </w:tcPr>
          <w:p w14:paraId="0F181042" w14:textId="77777777" w:rsidR="00F472AB" w:rsidRDefault="00F472AB" w:rsidP="00CC1244">
            <w:pPr>
              <w:widowControl w:val="0"/>
              <w:tabs>
                <w:tab w:val="left" w:pos="3141"/>
              </w:tabs>
              <w:suppressAutoHyphens/>
              <w:spacing w:before="20" w:after="20"/>
              <w:jc w:val="center"/>
              <w:rPr>
                <w:b/>
                <w:bCs/>
                <w:sz w:val="20"/>
                <w:szCs w:val="20"/>
                <w:lang w:val="ru-RU"/>
              </w:rPr>
            </w:pPr>
            <w:r>
              <w:rPr>
                <w:b/>
                <w:bCs/>
                <w:sz w:val="20"/>
                <w:szCs w:val="20"/>
                <w:lang w:val="ru-RU"/>
              </w:rPr>
              <w:t>Тонны СО</w:t>
            </w:r>
            <w:r>
              <w:rPr>
                <w:b/>
                <w:bCs/>
                <w:sz w:val="20"/>
                <w:szCs w:val="20"/>
                <w:vertAlign w:val="subscript"/>
                <w:lang w:val="ru-RU"/>
              </w:rPr>
              <w:t>2</w:t>
            </w:r>
            <w:r>
              <w:rPr>
                <w:b/>
                <w:bCs/>
                <w:sz w:val="20"/>
                <w:szCs w:val="20"/>
                <w:lang w:val="ru-RU"/>
              </w:rPr>
              <w:t>-экв</w:t>
            </w:r>
          </w:p>
        </w:tc>
      </w:tr>
      <w:tr w:rsidR="00F472AB" w14:paraId="48C4B67E" w14:textId="77777777" w:rsidTr="00CC1244">
        <w:trPr>
          <w:trHeight w:val="159"/>
        </w:trPr>
        <w:tc>
          <w:tcPr>
            <w:tcW w:w="911" w:type="pct"/>
          </w:tcPr>
          <w:p w14:paraId="5AE1B9C4" w14:textId="77777777" w:rsidR="00F472AB" w:rsidRDefault="00F472AB" w:rsidP="00CC1244">
            <w:pPr>
              <w:widowControl w:val="0"/>
              <w:shd w:val="clear" w:color="auto" w:fill="FFFFFF"/>
              <w:suppressAutoHyphens/>
              <w:rPr>
                <w:sz w:val="20"/>
                <w:szCs w:val="20"/>
                <w:lang w:val="ru-RU"/>
              </w:rPr>
            </w:pPr>
            <w:r>
              <w:rPr>
                <w:sz w:val="20"/>
                <w:szCs w:val="20"/>
                <w:lang w:val="ru-RU"/>
              </w:rPr>
              <w:t>HFC-32</w:t>
            </w:r>
          </w:p>
        </w:tc>
        <w:tc>
          <w:tcPr>
            <w:tcW w:w="603" w:type="pct"/>
          </w:tcPr>
          <w:p w14:paraId="20A08CB1" w14:textId="77777777" w:rsidR="00F472AB" w:rsidRDefault="00F472AB" w:rsidP="00CC1244">
            <w:pPr>
              <w:widowControl w:val="0"/>
              <w:shd w:val="clear" w:color="auto" w:fill="FFFFFF"/>
              <w:suppressAutoHyphens/>
              <w:jc w:val="right"/>
              <w:rPr>
                <w:sz w:val="20"/>
                <w:szCs w:val="20"/>
                <w:lang w:val="ru-RU"/>
              </w:rPr>
            </w:pPr>
            <w:r>
              <w:rPr>
                <w:sz w:val="20"/>
                <w:szCs w:val="20"/>
                <w:lang w:val="ru-RU"/>
              </w:rPr>
              <w:t>675</w:t>
            </w:r>
          </w:p>
        </w:tc>
        <w:tc>
          <w:tcPr>
            <w:tcW w:w="697" w:type="pct"/>
            <w:vAlign w:val="center"/>
          </w:tcPr>
          <w:p w14:paraId="4A4218C6" w14:textId="77777777" w:rsidR="00F472AB" w:rsidRDefault="00F472AB" w:rsidP="00CC1244">
            <w:pPr>
              <w:widowControl w:val="0"/>
              <w:shd w:val="clear" w:color="auto" w:fill="FFFFFF"/>
              <w:suppressAutoHyphens/>
              <w:jc w:val="right"/>
              <w:rPr>
                <w:sz w:val="20"/>
                <w:szCs w:val="20"/>
                <w:lang w:val="ru-RU"/>
              </w:rPr>
            </w:pPr>
            <w:r>
              <w:rPr>
                <w:sz w:val="20"/>
                <w:szCs w:val="20"/>
                <w:lang w:val="ru-RU"/>
              </w:rPr>
              <w:t>41 175</w:t>
            </w:r>
          </w:p>
        </w:tc>
        <w:tc>
          <w:tcPr>
            <w:tcW w:w="697" w:type="pct"/>
            <w:gridSpan w:val="2"/>
            <w:vAlign w:val="center"/>
          </w:tcPr>
          <w:p w14:paraId="64BD3FCA" w14:textId="77777777" w:rsidR="00F472AB" w:rsidRDefault="00F472AB" w:rsidP="00CC1244">
            <w:pPr>
              <w:widowControl w:val="0"/>
              <w:shd w:val="clear" w:color="auto" w:fill="FFFFFF"/>
              <w:suppressAutoHyphens/>
              <w:jc w:val="right"/>
              <w:rPr>
                <w:sz w:val="20"/>
                <w:szCs w:val="20"/>
                <w:lang w:val="ru-RU"/>
              </w:rPr>
            </w:pPr>
            <w:r>
              <w:rPr>
                <w:sz w:val="20"/>
                <w:szCs w:val="20"/>
                <w:lang w:val="ru-RU"/>
              </w:rPr>
              <w:t>33 075</w:t>
            </w:r>
          </w:p>
        </w:tc>
        <w:tc>
          <w:tcPr>
            <w:tcW w:w="697" w:type="pct"/>
            <w:gridSpan w:val="3"/>
            <w:vAlign w:val="center"/>
          </w:tcPr>
          <w:p w14:paraId="4B451CBF" w14:textId="77777777" w:rsidR="00F472AB" w:rsidRDefault="00F472AB" w:rsidP="00CC1244">
            <w:pPr>
              <w:widowControl w:val="0"/>
              <w:shd w:val="clear" w:color="auto" w:fill="FFFFFF"/>
              <w:suppressAutoHyphens/>
              <w:jc w:val="right"/>
              <w:rPr>
                <w:sz w:val="20"/>
                <w:szCs w:val="20"/>
                <w:lang w:val="ru-RU"/>
              </w:rPr>
            </w:pPr>
            <w:r>
              <w:rPr>
                <w:sz w:val="20"/>
                <w:szCs w:val="20"/>
                <w:lang w:val="ru-RU"/>
              </w:rPr>
              <w:t>34 425</w:t>
            </w:r>
          </w:p>
        </w:tc>
        <w:tc>
          <w:tcPr>
            <w:tcW w:w="697" w:type="pct"/>
            <w:gridSpan w:val="2"/>
            <w:shd w:val="clear" w:color="auto" w:fill="FFFFFF"/>
            <w:vAlign w:val="bottom"/>
          </w:tcPr>
          <w:p w14:paraId="356CA899" w14:textId="77777777" w:rsidR="00F472AB" w:rsidRDefault="00F472AB" w:rsidP="00CC1244">
            <w:pPr>
              <w:jc w:val="right"/>
              <w:rPr>
                <w:sz w:val="20"/>
                <w:szCs w:val="20"/>
                <w:lang w:val="ru-RU"/>
              </w:rPr>
            </w:pPr>
            <w:r>
              <w:rPr>
                <w:sz w:val="20"/>
                <w:szCs w:val="20"/>
                <w:lang w:val="ru-RU"/>
              </w:rPr>
              <w:t>36 450</w:t>
            </w:r>
          </w:p>
        </w:tc>
        <w:tc>
          <w:tcPr>
            <w:tcW w:w="698" w:type="pct"/>
            <w:gridSpan w:val="2"/>
          </w:tcPr>
          <w:p w14:paraId="248CCDED" w14:textId="77777777" w:rsidR="00F472AB" w:rsidRDefault="00F472AB" w:rsidP="00CC1244">
            <w:pPr>
              <w:jc w:val="right"/>
              <w:rPr>
                <w:sz w:val="20"/>
                <w:szCs w:val="20"/>
                <w:lang w:val="ru-RU"/>
              </w:rPr>
            </w:pPr>
            <w:r>
              <w:rPr>
                <w:sz w:val="20"/>
                <w:szCs w:val="20"/>
                <w:lang w:val="ru-RU"/>
              </w:rPr>
              <w:t>36 450</w:t>
            </w:r>
          </w:p>
        </w:tc>
      </w:tr>
      <w:tr w:rsidR="00F472AB" w14:paraId="5B7FC2FA" w14:textId="77777777" w:rsidTr="00CC1244">
        <w:tc>
          <w:tcPr>
            <w:tcW w:w="911" w:type="pct"/>
          </w:tcPr>
          <w:p w14:paraId="3D99DEDC" w14:textId="77777777" w:rsidR="00F472AB" w:rsidRDefault="00F472AB" w:rsidP="00CC1244">
            <w:pPr>
              <w:widowControl w:val="0"/>
              <w:shd w:val="clear" w:color="auto" w:fill="FFFFFF"/>
              <w:suppressAutoHyphens/>
              <w:rPr>
                <w:sz w:val="20"/>
                <w:szCs w:val="20"/>
                <w:lang w:val="ru-RU"/>
              </w:rPr>
            </w:pPr>
            <w:r>
              <w:rPr>
                <w:sz w:val="20"/>
                <w:szCs w:val="20"/>
                <w:lang w:val="ru-RU"/>
              </w:rPr>
              <w:t>HFC-134a</w:t>
            </w:r>
          </w:p>
        </w:tc>
        <w:tc>
          <w:tcPr>
            <w:tcW w:w="603" w:type="pct"/>
          </w:tcPr>
          <w:p w14:paraId="530764A7" w14:textId="77777777" w:rsidR="00F472AB" w:rsidRDefault="00F472AB" w:rsidP="00CC1244">
            <w:pPr>
              <w:widowControl w:val="0"/>
              <w:shd w:val="clear" w:color="auto" w:fill="FFFFFF"/>
              <w:suppressAutoHyphens/>
              <w:jc w:val="right"/>
              <w:rPr>
                <w:sz w:val="20"/>
                <w:szCs w:val="20"/>
                <w:lang w:val="ru-RU"/>
              </w:rPr>
            </w:pPr>
            <w:r>
              <w:rPr>
                <w:sz w:val="20"/>
                <w:szCs w:val="20"/>
                <w:lang w:val="ru-RU"/>
              </w:rPr>
              <w:t>1430</w:t>
            </w:r>
          </w:p>
        </w:tc>
        <w:tc>
          <w:tcPr>
            <w:tcW w:w="697" w:type="pct"/>
            <w:vAlign w:val="center"/>
          </w:tcPr>
          <w:p w14:paraId="5DAD467D" w14:textId="77777777" w:rsidR="00F472AB" w:rsidRDefault="00F472AB" w:rsidP="00CC1244">
            <w:pPr>
              <w:widowControl w:val="0"/>
              <w:shd w:val="clear" w:color="auto" w:fill="FFFFFF"/>
              <w:suppressAutoHyphens/>
              <w:jc w:val="right"/>
              <w:rPr>
                <w:sz w:val="20"/>
                <w:szCs w:val="20"/>
                <w:lang w:val="ru-RU"/>
              </w:rPr>
            </w:pPr>
            <w:r>
              <w:rPr>
                <w:sz w:val="20"/>
                <w:szCs w:val="20"/>
                <w:lang w:val="ru-RU"/>
              </w:rPr>
              <w:t>178 750</w:t>
            </w:r>
          </w:p>
        </w:tc>
        <w:tc>
          <w:tcPr>
            <w:tcW w:w="697" w:type="pct"/>
            <w:gridSpan w:val="2"/>
            <w:vAlign w:val="center"/>
          </w:tcPr>
          <w:p w14:paraId="5B7611DC" w14:textId="77777777" w:rsidR="00F472AB" w:rsidRDefault="00F472AB" w:rsidP="00CC1244">
            <w:pPr>
              <w:widowControl w:val="0"/>
              <w:shd w:val="clear" w:color="auto" w:fill="FFFFFF"/>
              <w:suppressAutoHyphens/>
              <w:jc w:val="right"/>
              <w:rPr>
                <w:sz w:val="20"/>
                <w:szCs w:val="20"/>
                <w:lang w:val="ru-RU"/>
              </w:rPr>
            </w:pPr>
            <w:r>
              <w:rPr>
                <w:sz w:val="20"/>
                <w:szCs w:val="20"/>
                <w:lang w:val="ru-RU"/>
              </w:rPr>
              <w:t>258 830</w:t>
            </w:r>
          </w:p>
        </w:tc>
        <w:tc>
          <w:tcPr>
            <w:tcW w:w="697" w:type="pct"/>
            <w:gridSpan w:val="3"/>
            <w:vAlign w:val="center"/>
          </w:tcPr>
          <w:p w14:paraId="5B9806B4" w14:textId="77777777" w:rsidR="00F472AB" w:rsidRDefault="00F472AB" w:rsidP="00CC1244">
            <w:pPr>
              <w:widowControl w:val="0"/>
              <w:shd w:val="clear" w:color="auto" w:fill="FFFFFF"/>
              <w:suppressAutoHyphens/>
              <w:jc w:val="right"/>
              <w:rPr>
                <w:sz w:val="20"/>
                <w:szCs w:val="20"/>
                <w:lang w:val="ru-RU"/>
              </w:rPr>
            </w:pPr>
            <w:r>
              <w:rPr>
                <w:sz w:val="20"/>
                <w:szCs w:val="20"/>
                <w:lang w:val="ru-RU"/>
              </w:rPr>
              <w:t>183 040</w:t>
            </w:r>
          </w:p>
        </w:tc>
        <w:tc>
          <w:tcPr>
            <w:tcW w:w="697" w:type="pct"/>
            <w:gridSpan w:val="2"/>
            <w:shd w:val="clear" w:color="auto" w:fill="FFFFFF"/>
            <w:vAlign w:val="bottom"/>
          </w:tcPr>
          <w:p w14:paraId="724602CD" w14:textId="77777777" w:rsidR="00F472AB" w:rsidRDefault="00F472AB" w:rsidP="00CC1244">
            <w:pPr>
              <w:jc w:val="right"/>
              <w:rPr>
                <w:sz w:val="20"/>
                <w:szCs w:val="20"/>
                <w:lang w:val="ru-RU"/>
              </w:rPr>
            </w:pPr>
            <w:r>
              <w:rPr>
                <w:sz w:val="20"/>
                <w:szCs w:val="20"/>
                <w:lang w:val="ru-RU"/>
              </w:rPr>
              <w:t>211 640</w:t>
            </w:r>
          </w:p>
        </w:tc>
        <w:tc>
          <w:tcPr>
            <w:tcW w:w="698" w:type="pct"/>
            <w:gridSpan w:val="2"/>
          </w:tcPr>
          <w:p w14:paraId="02E66365" w14:textId="77777777" w:rsidR="00F472AB" w:rsidRDefault="00F472AB" w:rsidP="00CC1244">
            <w:pPr>
              <w:jc w:val="right"/>
              <w:rPr>
                <w:sz w:val="20"/>
                <w:szCs w:val="20"/>
                <w:lang w:val="ru-RU"/>
              </w:rPr>
            </w:pPr>
            <w:r>
              <w:rPr>
                <w:sz w:val="20"/>
                <w:szCs w:val="20"/>
                <w:lang w:val="ru-RU"/>
              </w:rPr>
              <w:t>233 376</w:t>
            </w:r>
          </w:p>
        </w:tc>
      </w:tr>
      <w:tr w:rsidR="00F472AB" w14:paraId="00026F63" w14:textId="77777777" w:rsidTr="00CC1244">
        <w:tc>
          <w:tcPr>
            <w:tcW w:w="911" w:type="pct"/>
          </w:tcPr>
          <w:p w14:paraId="4F67CDE2" w14:textId="77777777" w:rsidR="00F472AB" w:rsidRDefault="00F472AB" w:rsidP="00CC1244">
            <w:pPr>
              <w:widowControl w:val="0"/>
              <w:shd w:val="clear" w:color="auto" w:fill="FFFFFF"/>
              <w:suppressAutoHyphens/>
              <w:rPr>
                <w:sz w:val="20"/>
                <w:szCs w:val="20"/>
                <w:lang w:val="ru-RU"/>
              </w:rPr>
            </w:pPr>
            <w:r>
              <w:rPr>
                <w:sz w:val="20"/>
                <w:szCs w:val="20"/>
                <w:lang w:val="ru-RU"/>
              </w:rPr>
              <w:t>R-404A</w:t>
            </w:r>
          </w:p>
        </w:tc>
        <w:tc>
          <w:tcPr>
            <w:tcW w:w="603" w:type="pct"/>
          </w:tcPr>
          <w:p w14:paraId="5C523882" w14:textId="77777777" w:rsidR="00F472AB" w:rsidRDefault="00F472AB" w:rsidP="00CC1244">
            <w:pPr>
              <w:widowControl w:val="0"/>
              <w:shd w:val="clear" w:color="auto" w:fill="FFFFFF"/>
              <w:suppressAutoHyphens/>
              <w:jc w:val="right"/>
              <w:rPr>
                <w:sz w:val="20"/>
                <w:szCs w:val="20"/>
                <w:lang w:val="ru-RU"/>
              </w:rPr>
            </w:pPr>
            <w:r>
              <w:rPr>
                <w:sz w:val="20"/>
                <w:szCs w:val="20"/>
                <w:lang w:val="ru-RU"/>
              </w:rPr>
              <w:t>3 921,60</w:t>
            </w:r>
          </w:p>
        </w:tc>
        <w:tc>
          <w:tcPr>
            <w:tcW w:w="697" w:type="pct"/>
            <w:vAlign w:val="center"/>
          </w:tcPr>
          <w:p w14:paraId="594EB229" w14:textId="77777777" w:rsidR="00F472AB" w:rsidRDefault="00F472AB" w:rsidP="00CC1244">
            <w:pPr>
              <w:widowControl w:val="0"/>
              <w:shd w:val="clear" w:color="auto" w:fill="FFFFFF"/>
              <w:suppressAutoHyphens/>
              <w:jc w:val="right"/>
              <w:rPr>
                <w:sz w:val="20"/>
                <w:szCs w:val="20"/>
                <w:lang w:val="ru-RU"/>
              </w:rPr>
            </w:pPr>
            <w:r>
              <w:rPr>
                <w:sz w:val="20"/>
                <w:szCs w:val="20"/>
                <w:lang w:val="ru-RU"/>
              </w:rPr>
              <w:t>364 709</w:t>
            </w:r>
          </w:p>
        </w:tc>
        <w:tc>
          <w:tcPr>
            <w:tcW w:w="697" w:type="pct"/>
            <w:gridSpan w:val="2"/>
            <w:vAlign w:val="center"/>
          </w:tcPr>
          <w:p w14:paraId="3B15AE0E" w14:textId="77777777" w:rsidR="00F472AB" w:rsidRDefault="00F472AB" w:rsidP="00CC1244">
            <w:pPr>
              <w:widowControl w:val="0"/>
              <w:shd w:val="clear" w:color="auto" w:fill="FFFFFF"/>
              <w:suppressAutoHyphens/>
              <w:jc w:val="right"/>
              <w:rPr>
                <w:sz w:val="20"/>
                <w:szCs w:val="20"/>
                <w:lang w:val="ru-RU"/>
              </w:rPr>
            </w:pPr>
            <w:r>
              <w:rPr>
                <w:sz w:val="20"/>
                <w:szCs w:val="20"/>
                <w:lang w:val="ru-RU"/>
              </w:rPr>
              <w:t>400 003</w:t>
            </w:r>
          </w:p>
        </w:tc>
        <w:tc>
          <w:tcPr>
            <w:tcW w:w="697" w:type="pct"/>
            <w:gridSpan w:val="3"/>
            <w:vAlign w:val="center"/>
          </w:tcPr>
          <w:p w14:paraId="49C31CC9" w14:textId="77777777" w:rsidR="00F472AB" w:rsidRDefault="00F472AB" w:rsidP="00CC1244">
            <w:pPr>
              <w:widowControl w:val="0"/>
              <w:shd w:val="clear" w:color="auto" w:fill="FFFFFF"/>
              <w:suppressAutoHyphens/>
              <w:jc w:val="right"/>
              <w:rPr>
                <w:sz w:val="20"/>
                <w:szCs w:val="20"/>
                <w:lang w:val="ru-RU"/>
              </w:rPr>
            </w:pPr>
            <w:r>
              <w:rPr>
                <w:sz w:val="20"/>
                <w:szCs w:val="20"/>
                <w:lang w:val="ru-RU"/>
              </w:rPr>
              <w:t>423 533</w:t>
            </w:r>
          </w:p>
        </w:tc>
        <w:tc>
          <w:tcPr>
            <w:tcW w:w="697" w:type="pct"/>
            <w:gridSpan w:val="2"/>
            <w:shd w:val="clear" w:color="auto" w:fill="FFFFFF"/>
            <w:vAlign w:val="bottom"/>
          </w:tcPr>
          <w:p w14:paraId="5D3432B8" w14:textId="77777777" w:rsidR="00F472AB" w:rsidRDefault="00F472AB" w:rsidP="00CC1244">
            <w:pPr>
              <w:jc w:val="right"/>
              <w:rPr>
                <w:sz w:val="20"/>
                <w:szCs w:val="20"/>
                <w:lang w:val="ru-RU"/>
              </w:rPr>
            </w:pPr>
            <w:r>
              <w:rPr>
                <w:sz w:val="20"/>
                <w:szCs w:val="20"/>
                <w:lang w:val="ru-RU"/>
              </w:rPr>
              <w:t>392 160</w:t>
            </w:r>
          </w:p>
        </w:tc>
        <w:tc>
          <w:tcPr>
            <w:tcW w:w="698" w:type="pct"/>
            <w:gridSpan w:val="2"/>
          </w:tcPr>
          <w:p w14:paraId="368AA5AB" w14:textId="77777777" w:rsidR="00F472AB" w:rsidRDefault="00F472AB" w:rsidP="00CC1244">
            <w:pPr>
              <w:jc w:val="right"/>
              <w:rPr>
                <w:sz w:val="20"/>
                <w:szCs w:val="20"/>
                <w:lang w:val="ru-RU"/>
              </w:rPr>
            </w:pPr>
            <w:r>
              <w:rPr>
                <w:sz w:val="20"/>
                <w:szCs w:val="20"/>
                <w:lang w:val="ru-RU"/>
              </w:rPr>
              <w:t>400 003</w:t>
            </w:r>
          </w:p>
        </w:tc>
      </w:tr>
      <w:tr w:rsidR="00F472AB" w14:paraId="1A3EA612" w14:textId="77777777" w:rsidTr="00CC1244">
        <w:tc>
          <w:tcPr>
            <w:tcW w:w="911" w:type="pct"/>
          </w:tcPr>
          <w:p w14:paraId="7877C968" w14:textId="77777777" w:rsidR="00F472AB" w:rsidRDefault="00F472AB" w:rsidP="00CC1244">
            <w:pPr>
              <w:widowControl w:val="0"/>
              <w:shd w:val="clear" w:color="auto" w:fill="FFFFFF"/>
              <w:suppressAutoHyphens/>
              <w:rPr>
                <w:sz w:val="20"/>
                <w:szCs w:val="20"/>
                <w:lang w:val="ru-RU"/>
              </w:rPr>
            </w:pPr>
            <w:r>
              <w:rPr>
                <w:sz w:val="20"/>
                <w:szCs w:val="20"/>
                <w:lang w:val="ru-RU"/>
              </w:rPr>
              <w:t>R-407A</w:t>
            </w:r>
          </w:p>
        </w:tc>
        <w:tc>
          <w:tcPr>
            <w:tcW w:w="603" w:type="pct"/>
          </w:tcPr>
          <w:p w14:paraId="26768D93" w14:textId="77777777" w:rsidR="00F472AB" w:rsidRDefault="00F472AB" w:rsidP="00CC1244">
            <w:pPr>
              <w:widowControl w:val="0"/>
              <w:shd w:val="clear" w:color="auto" w:fill="FFFFFF"/>
              <w:suppressAutoHyphens/>
              <w:jc w:val="right"/>
              <w:rPr>
                <w:sz w:val="20"/>
                <w:szCs w:val="20"/>
                <w:lang w:val="ru-RU"/>
              </w:rPr>
            </w:pPr>
            <w:r>
              <w:rPr>
                <w:sz w:val="20"/>
                <w:szCs w:val="20"/>
                <w:lang w:val="ru-RU"/>
              </w:rPr>
              <w:t>2107</w:t>
            </w:r>
          </w:p>
        </w:tc>
        <w:tc>
          <w:tcPr>
            <w:tcW w:w="697" w:type="pct"/>
            <w:vAlign w:val="center"/>
          </w:tcPr>
          <w:p w14:paraId="2D220C28" w14:textId="77777777" w:rsidR="00F472AB" w:rsidRDefault="00F472AB" w:rsidP="00CC1244">
            <w:pPr>
              <w:widowControl w:val="0"/>
              <w:shd w:val="clear" w:color="auto" w:fill="FFFFFF"/>
              <w:suppressAutoHyphens/>
              <w:jc w:val="right"/>
              <w:rPr>
                <w:sz w:val="20"/>
                <w:szCs w:val="20"/>
                <w:lang w:val="ru-RU"/>
              </w:rPr>
            </w:pPr>
            <w:r>
              <w:rPr>
                <w:sz w:val="20"/>
                <w:szCs w:val="20"/>
                <w:lang w:val="ru-RU"/>
              </w:rPr>
              <w:t>63 210</w:t>
            </w:r>
          </w:p>
        </w:tc>
        <w:tc>
          <w:tcPr>
            <w:tcW w:w="697" w:type="pct"/>
            <w:gridSpan w:val="2"/>
            <w:vAlign w:val="center"/>
          </w:tcPr>
          <w:p w14:paraId="0E392683" w14:textId="77777777" w:rsidR="00F472AB" w:rsidRDefault="00F472AB" w:rsidP="00CC1244">
            <w:pPr>
              <w:widowControl w:val="0"/>
              <w:shd w:val="clear" w:color="auto" w:fill="FFFFFF"/>
              <w:suppressAutoHyphens/>
              <w:jc w:val="right"/>
              <w:rPr>
                <w:sz w:val="20"/>
                <w:szCs w:val="20"/>
                <w:lang w:val="ru-RU"/>
              </w:rPr>
            </w:pPr>
            <w:r>
              <w:rPr>
                <w:sz w:val="20"/>
                <w:szCs w:val="20"/>
                <w:lang w:val="ru-RU"/>
              </w:rPr>
              <w:t>80 066</w:t>
            </w:r>
          </w:p>
        </w:tc>
        <w:tc>
          <w:tcPr>
            <w:tcW w:w="697" w:type="pct"/>
            <w:gridSpan w:val="3"/>
            <w:vAlign w:val="center"/>
          </w:tcPr>
          <w:p w14:paraId="41872A1C" w14:textId="77777777" w:rsidR="00F472AB" w:rsidRDefault="00F472AB" w:rsidP="00CC1244">
            <w:pPr>
              <w:widowControl w:val="0"/>
              <w:shd w:val="clear" w:color="auto" w:fill="FFFFFF"/>
              <w:suppressAutoHyphens/>
              <w:jc w:val="right"/>
              <w:rPr>
                <w:sz w:val="20"/>
                <w:szCs w:val="20"/>
                <w:lang w:val="ru-RU"/>
              </w:rPr>
            </w:pPr>
            <w:r>
              <w:rPr>
                <w:sz w:val="20"/>
                <w:szCs w:val="20"/>
                <w:lang w:val="ru-RU"/>
              </w:rPr>
              <w:t>67 424</w:t>
            </w:r>
          </w:p>
        </w:tc>
        <w:tc>
          <w:tcPr>
            <w:tcW w:w="697" w:type="pct"/>
            <w:gridSpan w:val="2"/>
            <w:shd w:val="clear" w:color="auto" w:fill="FFFFFF"/>
            <w:vAlign w:val="bottom"/>
          </w:tcPr>
          <w:p w14:paraId="796748B0" w14:textId="77777777" w:rsidR="00F472AB" w:rsidRDefault="00F472AB" w:rsidP="00CC1244">
            <w:pPr>
              <w:jc w:val="right"/>
              <w:rPr>
                <w:sz w:val="20"/>
                <w:szCs w:val="20"/>
                <w:lang w:val="ru-RU"/>
              </w:rPr>
            </w:pPr>
            <w:r>
              <w:rPr>
                <w:sz w:val="20"/>
                <w:szCs w:val="20"/>
                <w:lang w:val="ru-RU"/>
              </w:rPr>
              <w:t>73 745</w:t>
            </w:r>
          </w:p>
        </w:tc>
        <w:tc>
          <w:tcPr>
            <w:tcW w:w="698" w:type="pct"/>
            <w:gridSpan w:val="2"/>
          </w:tcPr>
          <w:p w14:paraId="0A5C83F3" w14:textId="77777777" w:rsidR="00F472AB" w:rsidRDefault="00F472AB" w:rsidP="00CC1244">
            <w:pPr>
              <w:jc w:val="right"/>
              <w:rPr>
                <w:sz w:val="20"/>
                <w:szCs w:val="20"/>
                <w:lang w:val="ru-RU"/>
              </w:rPr>
            </w:pPr>
            <w:r>
              <w:rPr>
                <w:sz w:val="20"/>
                <w:szCs w:val="20"/>
                <w:lang w:val="ru-RU"/>
              </w:rPr>
              <w:t>81 119</w:t>
            </w:r>
          </w:p>
        </w:tc>
      </w:tr>
      <w:tr w:rsidR="00F472AB" w14:paraId="35FD73B5" w14:textId="77777777" w:rsidTr="00CC1244">
        <w:tc>
          <w:tcPr>
            <w:tcW w:w="911" w:type="pct"/>
          </w:tcPr>
          <w:p w14:paraId="7075BB21" w14:textId="77777777" w:rsidR="00F472AB" w:rsidRDefault="00F472AB" w:rsidP="00CC1244">
            <w:pPr>
              <w:widowControl w:val="0"/>
              <w:shd w:val="clear" w:color="auto" w:fill="FFFFFF"/>
              <w:suppressAutoHyphens/>
              <w:rPr>
                <w:sz w:val="20"/>
                <w:szCs w:val="20"/>
                <w:lang w:val="ru-RU"/>
              </w:rPr>
            </w:pPr>
            <w:r>
              <w:rPr>
                <w:sz w:val="20"/>
                <w:szCs w:val="20"/>
                <w:lang w:val="ru-RU"/>
              </w:rPr>
              <w:t>R-407C</w:t>
            </w:r>
          </w:p>
        </w:tc>
        <w:tc>
          <w:tcPr>
            <w:tcW w:w="603" w:type="pct"/>
          </w:tcPr>
          <w:p w14:paraId="6F98E2D6" w14:textId="77777777" w:rsidR="00F472AB" w:rsidRDefault="00F472AB" w:rsidP="00CC1244">
            <w:pPr>
              <w:widowControl w:val="0"/>
              <w:shd w:val="clear" w:color="auto" w:fill="FFFFFF"/>
              <w:suppressAutoHyphens/>
              <w:jc w:val="right"/>
              <w:rPr>
                <w:sz w:val="20"/>
                <w:szCs w:val="20"/>
                <w:lang w:val="ru-RU"/>
              </w:rPr>
            </w:pPr>
            <w:r>
              <w:rPr>
                <w:sz w:val="20"/>
                <w:szCs w:val="20"/>
                <w:lang w:val="ru-RU"/>
              </w:rPr>
              <w:t>1773,85</w:t>
            </w:r>
          </w:p>
        </w:tc>
        <w:tc>
          <w:tcPr>
            <w:tcW w:w="697" w:type="pct"/>
            <w:vAlign w:val="center"/>
          </w:tcPr>
          <w:p w14:paraId="574323B4" w14:textId="77777777" w:rsidR="00F472AB" w:rsidRDefault="00F472AB" w:rsidP="00CC1244">
            <w:pPr>
              <w:widowControl w:val="0"/>
              <w:shd w:val="clear" w:color="auto" w:fill="FFFFFF"/>
              <w:suppressAutoHyphens/>
              <w:jc w:val="right"/>
              <w:rPr>
                <w:sz w:val="20"/>
                <w:szCs w:val="20"/>
                <w:lang w:val="ru-RU"/>
              </w:rPr>
            </w:pPr>
            <w:r>
              <w:rPr>
                <w:sz w:val="20"/>
                <w:szCs w:val="20"/>
                <w:lang w:val="ru-RU"/>
              </w:rPr>
              <w:t>136 586</w:t>
            </w:r>
          </w:p>
        </w:tc>
        <w:tc>
          <w:tcPr>
            <w:tcW w:w="697" w:type="pct"/>
            <w:gridSpan w:val="2"/>
            <w:vAlign w:val="center"/>
          </w:tcPr>
          <w:p w14:paraId="45BD82E3" w14:textId="77777777" w:rsidR="00F472AB" w:rsidRDefault="00F472AB" w:rsidP="00CC1244">
            <w:pPr>
              <w:widowControl w:val="0"/>
              <w:shd w:val="clear" w:color="auto" w:fill="FFFFFF"/>
              <w:suppressAutoHyphens/>
              <w:jc w:val="right"/>
              <w:rPr>
                <w:sz w:val="20"/>
                <w:szCs w:val="20"/>
                <w:lang w:val="ru-RU"/>
              </w:rPr>
            </w:pPr>
            <w:r>
              <w:rPr>
                <w:sz w:val="20"/>
                <w:szCs w:val="20"/>
                <w:lang w:val="ru-RU"/>
              </w:rPr>
              <w:t>145 456</w:t>
            </w:r>
          </w:p>
        </w:tc>
        <w:tc>
          <w:tcPr>
            <w:tcW w:w="697" w:type="pct"/>
            <w:gridSpan w:val="3"/>
            <w:vAlign w:val="center"/>
          </w:tcPr>
          <w:p w14:paraId="125317C8" w14:textId="77777777" w:rsidR="00F472AB" w:rsidRDefault="00F472AB" w:rsidP="00CC1244">
            <w:pPr>
              <w:widowControl w:val="0"/>
              <w:shd w:val="clear" w:color="auto" w:fill="FFFFFF"/>
              <w:suppressAutoHyphens/>
              <w:jc w:val="right"/>
              <w:rPr>
                <w:sz w:val="20"/>
                <w:szCs w:val="20"/>
                <w:lang w:val="ru-RU"/>
              </w:rPr>
            </w:pPr>
            <w:r>
              <w:rPr>
                <w:sz w:val="20"/>
                <w:szCs w:val="20"/>
                <w:lang w:val="ru-RU"/>
              </w:rPr>
              <w:t>141 908</w:t>
            </w:r>
          </w:p>
        </w:tc>
        <w:tc>
          <w:tcPr>
            <w:tcW w:w="697" w:type="pct"/>
            <w:gridSpan w:val="2"/>
            <w:shd w:val="clear" w:color="auto" w:fill="FFFFFF"/>
            <w:vAlign w:val="bottom"/>
          </w:tcPr>
          <w:p w14:paraId="18C41AEA" w14:textId="77777777" w:rsidR="00F472AB" w:rsidRDefault="00F472AB" w:rsidP="00CC1244">
            <w:pPr>
              <w:jc w:val="right"/>
              <w:rPr>
                <w:sz w:val="20"/>
                <w:szCs w:val="20"/>
                <w:lang w:val="ru-RU"/>
              </w:rPr>
            </w:pPr>
            <w:r>
              <w:rPr>
                <w:sz w:val="20"/>
                <w:szCs w:val="20"/>
                <w:lang w:val="ru-RU"/>
              </w:rPr>
              <w:t>145 456</w:t>
            </w:r>
          </w:p>
        </w:tc>
        <w:tc>
          <w:tcPr>
            <w:tcW w:w="698" w:type="pct"/>
            <w:gridSpan w:val="2"/>
          </w:tcPr>
          <w:p w14:paraId="364952E2" w14:textId="77777777" w:rsidR="00F472AB" w:rsidRDefault="00F472AB" w:rsidP="00CC1244">
            <w:pPr>
              <w:jc w:val="right"/>
              <w:rPr>
                <w:sz w:val="20"/>
                <w:szCs w:val="20"/>
                <w:lang w:val="ru-RU"/>
              </w:rPr>
            </w:pPr>
            <w:r>
              <w:rPr>
                <w:sz w:val="20"/>
                <w:szCs w:val="20"/>
                <w:lang w:val="ru-RU"/>
              </w:rPr>
              <w:t>159 647</w:t>
            </w:r>
          </w:p>
        </w:tc>
      </w:tr>
      <w:tr w:rsidR="00F472AB" w14:paraId="0EF34768" w14:textId="77777777" w:rsidTr="00CC1244">
        <w:tc>
          <w:tcPr>
            <w:tcW w:w="911" w:type="pct"/>
          </w:tcPr>
          <w:p w14:paraId="574CA4CB" w14:textId="77777777" w:rsidR="00F472AB" w:rsidRDefault="00F472AB" w:rsidP="00CC1244">
            <w:pPr>
              <w:widowControl w:val="0"/>
              <w:shd w:val="clear" w:color="auto" w:fill="FFFFFF"/>
              <w:suppressAutoHyphens/>
              <w:rPr>
                <w:sz w:val="20"/>
                <w:szCs w:val="20"/>
                <w:lang w:val="ru-RU"/>
              </w:rPr>
            </w:pPr>
            <w:r>
              <w:rPr>
                <w:sz w:val="20"/>
                <w:szCs w:val="20"/>
                <w:lang w:val="ru-RU"/>
              </w:rPr>
              <w:t>R-410A</w:t>
            </w:r>
          </w:p>
        </w:tc>
        <w:tc>
          <w:tcPr>
            <w:tcW w:w="603" w:type="pct"/>
          </w:tcPr>
          <w:p w14:paraId="325AE8DF" w14:textId="77777777" w:rsidR="00F472AB" w:rsidRDefault="00F472AB" w:rsidP="00CC1244">
            <w:pPr>
              <w:widowControl w:val="0"/>
              <w:shd w:val="clear" w:color="auto" w:fill="FFFFFF"/>
              <w:suppressAutoHyphens/>
              <w:jc w:val="right"/>
              <w:rPr>
                <w:sz w:val="20"/>
                <w:szCs w:val="20"/>
                <w:lang w:val="ru-RU"/>
              </w:rPr>
            </w:pPr>
            <w:r>
              <w:rPr>
                <w:sz w:val="20"/>
                <w:szCs w:val="20"/>
                <w:lang w:val="ru-RU"/>
              </w:rPr>
              <w:t>2087,5</w:t>
            </w:r>
          </w:p>
        </w:tc>
        <w:tc>
          <w:tcPr>
            <w:tcW w:w="697" w:type="pct"/>
            <w:vAlign w:val="center"/>
          </w:tcPr>
          <w:p w14:paraId="64A486C8" w14:textId="77777777" w:rsidR="00F472AB" w:rsidRDefault="00F472AB" w:rsidP="00CC1244">
            <w:pPr>
              <w:widowControl w:val="0"/>
              <w:shd w:val="clear" w:color="auto" w:fill="FFFFFF"/>
              <w:suppressAutoHyphens/>
              <w:jc w:val="right"/>
              <w:rPr>
                <w:sz w:val="20"/>
                <w:szCs w:val="20"/>
                <w:lang w:val="ru-RU"/>
              </w:rPr>
            </w:pPr>
            <w:r>
              <w:rPr>
                <w:sz w:val="20"/>
                <w:szCs w:val="20"/>
                <w:lang w:val="ru-RU"/>
              </w:rPr>
              <w:t>597 025</w:t>
            </w:r>
          </w:p>
        </w:tc>
        <w:tc>
          <w:tcPr>
            <w:tcW w:w="697" w:type="pct"/>
            <w:gridSpan w:val="2"/>
            <w:vAlign w:val="center"/>
          </w:tcPr>
          <w:p w14:paraId="16D38358" w14:textId="77777777" w:rsidR="00F472AB" w:rsidRDefault="00F472AB" w:rsidP="00CC1244">
            <w:pPr>
              <w:widowControl w:val="0"/>
              <w:shd w:val="clear" w:color="auto" w:fill="FFFFFF"/>
              <w:suppressAutoHyphens/>
              <w:jc w:val="right"/>
              <w:rPr>
                <w:sz w:val="20"/>
                <w:szCs w:val="20"/>
                <w:lang w:val="ru-RU"/>
              </w:rPr>
            </w:pPr>
            <w:r>
              <w:rPr>
                <w:sz w:val="20"/>
                <w:szCs w:val="20"/>
                <w:lang w:val="ru-RU"/>
              </w:rPr>
              <w:t>622 075</w:t>
            </w:r>
          </w:p>
        </w:tc>
        <w:tc>
          <w:tcPr>
            <w:tcW w:w="697" w:type="pct"/>
            <w:gridSpan w:val="3"/>
            <w:vAlign w:val="center"/>
          </w:tcPr>
          <w:p w14:paraId="4B6294E5" w14:textId="77777777" w:rsidR="00F472AB" w:rsidRDefault="00F472AB" w:rsidP="00CC1244">
            <w:pPr>
              <w:widowControl w:val="0"/>
              <w:shd w:val="clear" w:color="auto" w:fill="FFFFFF"/>
              <w:suppressAutoHyphens/>
              <w:jc w:val="right"/>
              <w:rPr>
                <w:sz w:val="20"/>
                <w:szCs w:val="20"/>
                <w:lang w:val="ru-RU"/>
              </w:rPr>
            </w:pPr>
            <w:r>
              <w:rPr>
                <w:sz w:val="20"/>
                <w:szCs w:val="20"/>
                <w:lang w:val="ru-RU"/>
              </w:rPr>
              <w:t>647 125</w:t>
            </w:r>
          </w:p>
        </w:tc>
        <w:tc>
          <w:tcPr>
            <w:tcW w:w="697" w:type="pct"/>
            <w:gridSpan w:val="2"/>
            <w:shd w:val="clear" w:color="auto" w:fill="FFFFFF"/>
            <w:vAlign w:val="bottom"/>
          </w:tcPr>
          <w:p w14:paraId="1FF6EB70" w14:textId="77777777" w:rsidR="00F472AB" w:rsidRDefault="00F472AB" w:rsidP="00CC1244">
            <w:pPr>
              <w:jc w:val="right"/>
              <w:rPr>
                <w:sz w:val="20"/>
                <w:szCs w:val="20"/>
                <w:lang w:val="ru-RU"/>
              </w:rPr>
            </w:pPr>
            <w:r>
              <w:rPr>
                <w:sz w:val="20"/>
                <w:szCs w:val="20"/>
                <w:lang w:val="ru-RU"/>
              </w:rPr>
              <w:t>690 963</w:t>
            </w:r>
          </w:p>
        </w:tc>
        <w:tc>
          <w:tcPr>
            <w:tcW w:w="698" w:type="pct"/>
            <w:gridSpan w:val="2"/>
          </w:tcPr>
          <w:p w14:paraId="5EB2DDC9" w14:textId="77777777" w:rsidR="00F472AB" w:rsidRDefault="00F472AB" w:rsidP="00CC1244">
            <w:pPr>
              <w:jc w:val="right"/>
              <w:rPr>
                <w:sz w:val="20"/>
                <w:szCs w:val="20"/>
                <w:lang w:val="ru-RU"/>
              </w:rPr>
            </w:pPr>
            <w:r>
              <w:rPr>
                <w:sz w:val="20"/>
                <w:szCs w:val="20"/>
                <w:lang w:val="ru-RU"/>
              </w:rPr>
              <w:t>761 729</w:t>
            </w:r>
          </w:p>
        </w:tc>
      </w:tr>
      <w:tr w:rsidR="00F472AB" w14:paraId="28EF3CD3" w14:textId="77777777" w:rsidTr="00CC1244">
        <w:tc>
          <w:tcPr>
            <w:tcW w:w="911" w:type="pct"/>
          </w:tcPr>
          <w:p w14:paraId="26071D07" w14:textId="77777777" w:rsidR="00F472AB" w:rsidRDefault="00F472AB" w:rsidP="00CC1244">
            <w:pPr>
              <w:widowControl w:val="0"/>
              <w:shd w:val="clear" w:color="auto" w:fill="FFFFFF"/>
              <w:suppressAutoHyphens/>
              <w:rPr>
                <w:sz w:val="20"/>
                <w:szCs w:val="20"/>
                <w:lang w:val="ru-RU"/>
              </w:rPr>
            </w:pPr>
            <w:r>
              <w:rPr>
                <w:sz w:val="20"/>
                <w:szCs w:val="20"/>
                <w:lang w:val="ru-RU"/>
              </w:rPr>
              <w:t>R-422D</w:t>
            </w:r>
          </w:p>
        </w:tc>
        <w:tc>
          <w:tcPr>
            <w:tcW w:w="603" w:type="pct"/>
          </w:tcPr>
          <w:p w14:paraId="79F14A84" w14:textId="77777777" w:rsidR="00F472AB" w:rsidRDefault="00F472AB" w:rsidP="00CC1244">
            <w:pPr>
              <w:widowControl w:val="0"/>
              <w:shd w:val="clear" w:color="auto" w:fill="FFFFFF"/>
              <w:suppressAutoHyphens/>
              <w:jc w:val="right"/>
              <w:rPr>
                <w:sz w:val="20"/>
                <w:szCs w:val="20"/>
                <w:lang w:val="ru-RU"/>
              </w:rPr>
            </w:pPr>
            <w:r>
              <w:rPr>
                <w:sz w:val="20"/>
                <w:szCs w:val="20"/>
                <w:lang w:val="ru-RU"/>
              </w:rPr>
              <w:t>2728,95</w:t>
            </w:r>
          </w:p>
        </w:tc>
        <w:tc>
          <w:tcPr>
            <w:tcW w:w="697" w:type="pct"/>
            <w:vAlign w:val="center"/>
          </w:tcPr>
          <w:p w14:paraId="38C493E7" w14:textId="77777777" w:rsidR="00F472AB" w:rsidRDefault="00F472AB" w:rsidP="00CC1244">
            <w:pPr>
              <w:widowControl w:val="0"/>
              <w:shd w:val="clear" w:color="auto" w:fill="FFFFFF"/>
              <w:suppressAutoHyphens/>
              <w:jc w:val="right"/>
              <w:rPr>
                <w:sz w:val="20"/>
                <w:szCs w:val="20"/>
                <w:lang w:val="ru-RU"/>
              </w:rPr>
            </w:pPr>
            <w:r>
              <w:rPr>
                <w:sz w:val="20"/>
                <w:szCs w:val="20"/>
                <w:lang w:val="ru-RU"/>
              </w:rPr>
              <w:t>98 242</w:t>
            </w:r>
          </w:p>
        </w:tc>
        <w:tc>
          <w:tcPr>
            <w:tcW w:w="697" w:type="pct"/>
            <w:gridSpan w:val="2"/>
            <w:vAlign w:val="center"/>
          </w:tcPr>
          <w:p w14:paraId="686AD89C" w14:textId="77777777" w:rsidR="00F472AB" w:rsidRDefault="00F472AB" w:rsidP="00CC1244">
            <w:pPr>
              <w:widowControl w:val="0"/>
              <w:shd w:val="clear" w:color="auto" w:fill="FFFFFF"/>
              <w:suppressAutoHyphens/>
              <w:jc w:val="right"/>
              <w:rPr>
                <w:sz w:val="20"/>
                <w:szCs w:val="20"/>
                <w:lang w:val="ru-RU"/>
              </w:rPr>
            </w:pPr>
            <w:r>
              <w:rPr>
                <w:sz w:val="20"/>
                <w:szCs w:val="20"/>
                <w:lang w:val="ru-RU"/>
              </w:rPr>
              <w:t>81 869</w:t>
            </w:r>
          </w:p>
        </w:tc>
        <w:tc>
          <w:tcPr>
            <w:tcW w:w="697" w:type="pct"/>
            <w:gridSpan w:val="3"/>
            <w:vAlign w:val="center"/>
          </w:tcPr>
          <w:p w14:paraId="6604D4C0" w14:textId="77777777" w:rsidR="00F472AB" w:rsidRDefault="00F472AB" w:rsidP="00CC1244">
            <w:pPr>
              <w:widowControl w:val="0"/>
              <w:shd w:val="clear" w:color="auto" w:fill="FFFFFF"/>
              <w:suppressAutoHyphens/>
              <w:jc w:val="right"/>
              <w:rPr>
                <w:sz w:val="20"/>
                <w:szCs w:val="20"/>
                <w:lang w:val="ru-RU"/>
              </w:rPr>
            </w:pPr>
            <w:r>
              <w:rPr>
                <w:sz w:val="20"/>
                <w:szCs w:val="20"/>
                <w:lang w:val="ru-RU"/>
              </w:rPr>
              <w:t>125 532</w:t>
            </w:r>
          </w:p>
        </w:tc>
        <w:tc>
          <w:tcPr>
            <w:tcW w:w="697" w:type="pct"/>
            <w:gridSpan w:val="2"/>
            <w:shd w:val="clear" w:color="auto" w:fill="FFFFFF"/>
            <w:vAlign w:val="bottom"/>
          </w:tcPr>
          <w:p w14:paraId="6262C228" w14:textId="77777777" w:rsidR="00F472AB" w:rsidRDefault="00F472AB" w:rsidP="00CC1244">
            <w:pPr>
              <w:jc w:val="right"/>
              <w:rPr>
                <w:sz w:val="20"/>
                <w:szCs w:val="20"/>
                <w:lang w:val="ru-RU"/>
              </w:rPr>
            </w:pPr>
            <w:r>
              <w:rPr>
                <w:sz w:val="20"/>
                <w:szCs w:val="20"/>
                <w:lang w:val="ru-RU"/>
              </w:rPr>
              <w:t>106 429</w:t>
            </w:r>
          </w:p>
        </w:tc>
        <w:tc>
          <w:tcPr>
            <w:tcW w:w="698" w:type="pct"/>
            <w:gridSpan w:val="2"/>
          </w:tcPr>
          <w:p w14:paraId="01BF74C4" w14:textId="77777777" w:rsidR="00F472AB" w:rsidRDefault="00F472AB" w:rsidP="00CC1244">
            <w:pPr>
              <w:jc w:val="right"/>
              <w:rPr>
                <w:sz w:val="20"/>
                <w:szCs w:val="20"/>
                <w:lang w:val="ru-RU"/>
              </w:rPr>
            </w:pPr>
            <w:r>
              <w:rPr>
                <w:sz w:val="20"/>
                <w:szCs w:val="20"/>
                <w:lang w:val="ru-RU"/>
              </w:rPr>
              <w:t>111 887</w:t>
            </w:r>
          </w:p>
        </w:tc>
      </w:tr>
      <w:tr w:rsidR="00F472AB" w14:paraId="7EC102C4" w14:textId="77777777" w:rsidTr="00CC1244">
        <w:tc>
          <w:tcPr>
            <w:tcW w:w="911" w:type="pct"/>
          </w:tcPr>
          <w:p w14:paraId="7CFD3847" w14:textId="77777777" w:rsidR="00F472AB" w:rsidDel="007C588C" w:rsidRDefault="00F472AB" w:rsidP="00CC1244">
            <w:pPr>
              <w:widowControl w:val="0"/>
              <w:shd w:val="clear" w:color="auto" w:fill="FFFFFF"/>
              <w:suppressAutoHyphens/>
              <w:rPr>
                <w:sz w:val="20"/>
                <w:szCs w:val="20"/>
                <w:lang w:val="ru-RU"/>
              </w:rPr>
            </w:pPr>
            <w:r>
              <w:rPr>
                <w:sz w:val="20"/>
                <w:szCs w:val="20"/>
                <w:lang w:val="ru-RU"/>
              </w:rPr>
              <w:t>R-507A</w:t>
            </w:r>
          </w:p>
        </w:tc>
        <w:tc>
          <w:tcPr>
            <w:tcW w:w="603" w:type="pct"/>
          </w:tcPr>
          <w:p w14:paraId="1964F388" w14:textId="77777777" w:rsidR="00F472AB" w:rsidRDefault="00F472AB" w:rsidP="00CC1244">
            <w:pPr>
              <w:widowControl w:val="0"/>
              <w:shd w:val="clear" w:color="auto" w:fill="FFFFFF"/>
              <w:suppressAutoHyphens/>
              <w:jc w:val="right"/>
              <w:rPr>
                <w:sz w:val="20"/>
                <w:szCs w:val="20"/>
                <w:lang w:val="ru-RU"/>
              </w:rPr>
            </w:pPr>
            <w:r>
              <w:rPr>
                <w:sz w:val="20"/>
                <w:szCs w:val="20"/>
                <w:lang w:val="ru-RU"/>
              </w:rPr>
              <w:t>3985</w:t>
            </w:r>
          </w:p>
        </w:tc>
        <w:tc>
          <w:tcPr>
            <w:tcW w:w="697" w:type="pct"/>
            <w:shd w:val="clear" w:color="auto" w:fill="FFFFFF"/>
            <w:vAlign w:val="center"/>
          </w:tcPr>
          <w:p w14:paraId="50DF65EC" w14:textId="77777777" w:rsidR="00F472AB" w:rsidRDefault="00F472AB" w:rsidP="00CC1244">
            <w:pPr>
              <w:widowControl w:val="0"/>
              <w:shd w:val="clear" w:color="auto" w:fill="FFFFFF"/>
              <w:suppressAutoHyphens/>
              <w:jc w:val="right"/>
              <w:rPr>
                <w:sz w:val="20"/>
                <w:szCs w:val="20"/>
                <w:lang w:val="ru-RU"/>
              </w:rPr>
            </w:pPr>
            <w:r>
              <w:rPr>
                <w:sz w:val="20"/>
                <w:szCs w:val="20"/>
                <w:lang w:val="ru-RU"/>
              </w:rPr>
              <w:t>67 745</w:t>
            </w:r>
          </w:p>
        </w:tc>
        <w:tc>
          <w:tcPr>
            <w:tcW w:w="697" w:type="pct"/>
            <w:gridSpan w:val="2"/>
            <w:vAlign w:val="center"/>
          </w:tcPr>
          <w:p w14:paraId="2555ED72" w14:textId="77777777" w:rsidR="00F472AB" w:rsidRDefault="00F472AB" w:rsidP="00CC1244">
            <w:pPr>
              <w:widowControl w:val="0"/>
              <w:shd w:val="clear" w:color="auto" w:fill="FFFFFF"/>
              <w:suppressAutoHyphens/>
              <w:jc w:val="right"/>
              <w:rPr>
                <w:sz w:val="20"/>
                <w:szCs w:val="20"/>
                <w:lang w:val="ru-RU"/>
              </w:rPr>
            </w:pPr>
            <w:r>
              <w:rPr>
                <w:sz w:val="20"/>
                <w:szCs w:val="20"/>
                <w:lang w:val="ru-RU"/>
              </w:rPr>
              <w:t>71 730</w:t>
            </w:r>
          </w:p>
        </w:tc>
        <w:tc>
          <w:tcPr>
            <w:tcW w:w="697" w:type="pct"/>
            <w:gridSpan w:val="3"/>
            <w:vAlign w:val="center"/>
          </w:tcPr>
          <w:p w14:paraId="6C82F8AA" w14:textId="77777777" w:rsidR="00F472AB" w:rsidRDefault="00F472AB" w:rsidP="00CC1244">
            <w:pPr>
              <w:widowControl w:val="0"/>
              <w:shd w:val="clear" w:color="auto" w:fill="FFFFFF"/>
              <w:suppressAutoHyphens/>
              <w:jc w:val="right"/>
              <w:rPr>
                <w:sz w:val="20"/>
                <w:szCs w:val="20"/>
                <w:lang w:val="ru-RU"/>
              </w:rPr>
            </w:pPr>
            <w:r>
              <w:rPr>
                <w:sz w:val="20"/>
                <w:szCs w:val="20"/>
                <w:lang w:val="ru-RU"/>
              </w:rPr>
              <w:t>99 625</w:t>
            </w:r>
          </w:p>
        </w:tc>
        <w:tc>
          <w:tcPr>
            <w:tcW w:w="697" w:type="pct"/>
            <w:gridSpan w:val="2"/>
            <w:shd w:val="clear" w:color="auto" w:fill="FFFFFF"/>
            <w:vAlign w:val="bottom"/>
          </w:tcPr>
          <w:p w14:paraId="778A922F" w14:textId="77777777" w:rsidR="00F472AB" w:rsidRDefault="00F472AB" w:rsidP="00CC1244">
            <w:pPr>
              <w:jc w:val="right"/>
              <w:rPr>
                <w:sz w:val="20"/>
                <w:szCs w:val="20"/>
                <w:lang w:val="ru-RU"/>
              </w:rPr>
            </w:pPr>
            <w:r>
              <w:rPr>
                <w:sz w:val="20"/>
                <w:szCs w:val="20"/>
                <w:lang w:val="ru-RU"/>
              </w:rPr>
              <w:t>47 820</w:t>
            </w:r>
          </w:p>
        </w:tc>
        <w:tc>
          <w:tcPr>
            <w:tcW w:w="698" w:type="pct"/>
            <w:gridSpan w:val="2"/>
          </w:tcPr>
          <w:p w14:paraId="1A16FBA7" w14:textId="77777777" w:rsidR="00F472AB" w:rsidRDefault="00F472AB" w:rsidP="00CC1244">
            <w:pPr>
              <w:jc w:val="right"/>
              <w:rPr>
                <w:sz w:val="20"/>
                <w:szCs w:val="20"/>
                <w:lang w:val="ru-RU"/>
              </w:rPr>
            </w:pPr>
            <w:r>
              <w:rPr>
                <w:sz w:val="20"/>
                <w:szCs w:val="20"/>
                <w:lang w:val="ru-RU"/>
              </w:rPr>
              <w:t>51 805</w:t>
            </w:r>
          </w:p>
        </w:tc>
      </w:tr>
      <w:tr w:rsidR="00F472AB" w14:paraId="0E26BC38" w14:textId="77777777" w:rsidTr="00CC1244">
        <w:tc>
          <w:tcPr>
            <w:tcW w:w="1514" w:type="pct"/>
            <w:gridSpan w:val="2"/>
          </w:tcPr>
          <w:p w14:paraId="4D9415E2" w14:textId="77777777" w:rsidR="00F472AB" w:rsidRDefault="00F472AB" w:rsidP="00CC1244">
            <w:pPr>
              <w:widowControl w:val="0"/>
              <w:shd w:val="clear" w:color="auto" w:fill="FFFFFF"/>
              <w:suppressAutoHyphens/>
              <w:spacing w:before="20" w:after="20"/>
              <w:jc w:val="left"/>
              <w:rPr>
                <w:b/>
                <w:bCs/>
                <w:sz w:val="20"/>
                <w:szCs w:val="20"/>
                <w:lang w:val="ru-RU"/>
              </w:rPr>
            </w:pPr>
            <w:r>
              <w:rPr>
                <w:b/>
                <w:bCs/>
                <w:sz w:val="20"/>
                <w:szCs w:val="20"/>
                <w:lang w:val="ru-RU"/>
              </w:rPr>
              <w:t>Итого (тонны СО2-экв)</w:t>
            </w:r>
          </w:p>
        </w:tc>
        <w:tc>
          <w:tcPr>
            <w:tcW w:w="697" w:type="pct"/>
            <w:vAlign w:val="center"/>
          </w:tcPr>
          <w:p w14:paraId="45186288" w14:textId="77777777" w:rsidR="00F472AB" w:rsidRDefault="00F472AB" w:rsidP="00CC1244">
            <w:pPr>
              <w:widowControl w:val="0"/>
              <w:shd w:val="clear" w:color="auto" w:fill="FFFFFF"/>
              <w:suppressAutoHyphens/>
              <w:spacing w:before="20" w:after="20"/>
              <w:jc w:val="right"/>
              <w:rPr>
                <w:b/>
                <w:bCs/>
                <w:sz w:val="20"/>
                <w:szCs w:val="20"/>
                <w:lang w:val="ru-RU"/>
              </w:rPr>
            </w:pPr>
            <w:r>
              <w:rPr>
                <w:b/>
                <w:sz w:val="20"/>
                <w:szCs w:val="20"/>
                <w:lang w:val="ru-RU"/>
              </w:rPr>
              <w:t>1 547 442</w:t>
            </w:r>
          </w:p>
        </w:tc>
        <w:tc>
          <w:tcPr>
            <w:tcW w:w="697" w:type="pct"/>
            <w:gridSpan w:val="2"/>
            <w:vAlign w:val="center"/>
          </w:tcPr>
          <w:p w14:paraId="5388D6AB" w14:textId="77777777" w:rsidR="00F472AB" w:rsidRDefault="00F472AB" w:rsidP="00CC1244">
            <w:pPr>
              <w:widowControl w:val="0"/>
              <w:shd w:val="clear" w:color="auto" w:fill="FFFFFF"/>
              <w:suppressAutoHyphens/>
              <w:spacing w:before="20" w:after="20"/>
              <w:jc w:val="right"/>
              <w:rPr>
                <w:b/>
                <w:bCs/>
                <w:sz w:val="20"/>
                <w:szCs w:val="20"/>
                <w:lang w:val="ru-RU"/>
              </w:rPr>
            </w:pPr>
            <w:r>
              <w:rPr>
                <w:b/>
                <w:sz w:val="20"/>
                <w:szCs w:val="20"/>
                <w:lang w:val="ru-RU"/>
              </w:rPr>
              <w:t>1 693 104</w:t>
            </w:r>
          </w:p>
        </w:tc>
        <w:tc>
          <w:tcPr>
            <w:tcW w:w="697" w:type="pct"/>
            <w:gridSpan w:val="3"/>
            <w:vAlign w:val="center"/>
          </w:tcPr>
          <w:p w14:paraId="43A0411A" w14:textId="77777777" w:rsidR="00F472AB" w:rsidRDefault="00F472AB" w:rsidP="00CC1244">
            <w:pPr>
              <w:widowControl w:val="0"/>
              <w:shd w:val="clear" w:color="auto" w:fill="FFFFFF"/>
              <w:suppressAutoHyphens/>
              <w:spacing w:before="20" w:after="20"/>
              <w:jc w:val="right"/>
              <w:rPr>
                <w:b/>
                <w:bCs/>
                <w:sz w:val="20"/>
                <w:szCs w:val="20"/>
                <w:lang w:val="ru-RU"/>
              </w:rPr>
            </w:pPr>
            <w:r>
              <w:rPr>
                <w:b/>
                <w:sz w:val="20"/>
                <w:szCs w:val="20"/>
                <w:lang w:val="ru-RU"/>
              </w:rPr>
              <w:t>1 722 612</w:t>
            </w:r>
          </w:p>
        </w:tc>
        <w:tc>
          <w:tcPr>
            <w:tcW w:w="697" w:type="pct"/>
            <w:gridSpan w:val="2"/>
            <w:shd w:val="clear" w:color="auto" w:fill="FFFFFF"/>
          </w:tcPr>
          <w:p w14:paraId="75EE5A42" w14:textId="77777777" w:rsidR="00F472AB" w:rsidRDefault="00F472AB" w:rsidP="00CC1244">
            <w:pPr>
              <w:spacing w:before="20" w:after="20"/>
              <w:jc w:val="right"/>
              <w:rPr>
                <w:b/>
                <w:bCs/>
                <w:sz w:val="20"/>
                <w:szCs w:val="20"/>
                <w:lang w:val="ru-RU"/>
              </w:rPr>
            </w:pPr>
            <w:r>
              <w:rPr>
                <w:b/>
                <w:bCs/>
                <w:sz w:val="20"/>
                <w:szCs w:val="20"/>
                <w:lang w:val="ru-RU"/>
              </w:rPr>
              <w:t>1 704 662</w:t>
            </w:r>
          </w:p>
        </w:tc>
        <w:tc>
          <w:tcPr>
            <w:tcW w:w="698" w:type="pct"/>
            <w:gridSpan w:val="2"/>
            <w:vAlign w:val="bottom"/>
          </w:tcPr>
          <w:p w14:paraId="540991AF" w14:textId="77777777" w:rsidR="00F472AB" w:rsidRDefault="00F472AB" w:rsidP="00CC1244">
            <w:pPr>
              <w:spacing w:before="20" w:after="20"/>
              <w:jc w:val="right"/>
              <w:rPr>
                <w:b/>
                <w:bCs/>
                <w:sz w:val="20"/>
                <w:szCs w:val="20"/>
                <w:lang w:val="ru-RU"/>
              </w:rPr>
            </w:pPr>
            <w:r>
              <w:rPr>
                <w:b/>
                <w:bCs/>
                <w:sz w:val="20"/>
                <w:szCs w:val="20"/>
                <w:lang w:val="ru-RU"/>
              </w:rPr>
              <w:t>1 836 016</w:t>
            </w:r>
          </w:p>
        </w:tc>
      </w:tr>
      <w:tr w:rsidR="00F472AB" w14:paraId="0FFEB83A" w14:textId="77777777" w:rsidTr="00CC1244">
        <w:tc>
          <w:tcPr>
            <w:tcW w:w="5000" w:type="pct"/>
            <w:gridSpan w:val="12"/>
          </w:tcPr>
          <w:p w14:paraId="7F0F7B6B" w14:textId="77777777" w:rsidR="00F472AB" w:rsidRDefault="00F472AB" w:rsidP="00CC1244">
            <w:pPr>
              <w:widowControl w:val="0"/>
              <w:shd w:val="clear" w:color="auto" w:fill="FFFFFF"/>
              <w:suppressAutoHyphens/>
              <w:spacing w:before="20" w:after="20"/>
              <w:jc w:val="center"/>
              <w:rPr>
                <w:bCs/>
                <w:sz w:val="20"/>
                <w:szCs w:val="20"/>
                <w:lang w:val="ru-RU"/>
              </w:rPr>
            </w:pPr>
            <w:r>
              <w:rPr>
                <w:b/>
                <w:bCs/>
                <w:sz w:val="20"/>
                <w:szCs w:val="20"/>
                <w:lang w:val="ru-RU"/>
              </w:rPr>
              <w:t>Расчет базового уровня потребления ГФУ (тонны СО</w:t>
            </w:r>
            <w:r>
              <w:rPr>
                <w:b/>
                <w:bCs/>
                <w:sz w:val="20"/>
                <w:szCs w:val="20"/>
                <w:vertAlign w:val="subscript"/>
                <w:lang w:val="ru-RU"/>
              </w:rPr>
              <w:t>2</w:t>
            </w:r>
            <w:r>
              <w:rPr>
                <w:b/>
                <w:bCs/>
                <w:sz w:val="20"/>
                <w:szCs w:val="20"/>
                <w:lang w:val="ru-RU"/>
              </w:rPr>
              <w:t>-экв)</w:t>
            </w:r>
          </w:p>
        </w:tc>
      </w:tr>
      <w:tr w:rsidR="00F472AB" w14:paraId="367DB645" w14:textId="77777777" w:rsidTr="00CC1244">
        <w:tc>
          <w:tcPr>
            <w:tcW w:w="3560" w:type="pct"/>
            <w:gridSpan w:val="7"/>
          </w:tcPr>
          <w:p w14:paraId="39EE4264" w14:textId="77777777" w:rsidR="00F472AB" w:rsidRDefault="00F472AB" w:rsidP="00CC1244">
            <w:pPr>
              <w:widowControl w:val="0"/>
              <w:shd w:val="clear" w:color="auto" w:fill="FFFFFF"/>
              <w:suppressAutoHyphens/>
              <w:jc w:val="left"/>
              <w:rPr>
                <w:sz w:val="20"/>
                <w:szCs w:val="20"/>
                <w:lang w:val="ru-RU"/>
              </w:rPr>
            </w:pPr>
            <w:r>
              <w:rPr>
                <w:sz w:val="20"/>
                <w:szCs w:val="20"/>
                <w:lang w:val="ru-RU"/>
              </w:rPr>
              <w:t xml:space="preserve">Среднее потребление ГФУ в 2020–2022 годах на основе предложенных пересмотренных данных </w:t>
            </w:r>
          </w:p>
        </w:tc>
        <w:tc>
          <w:tcPr>
            <w:tcW w:w="1440" w:type="pct"/>
            <w:gridSpan w:val="5"/>
          </w:tcPr>
          <w:p w14:paraId="0475CE73" w14:textId="77777777" w:rsidR="00F472AB" w:rsidRDefault="00F472AB" w:rsidP="00CC1244">
            <w:pPr>
              <w:jc w:val="right"/>
              <w:rPr>
                <w:sz w:val="20"/>
                <w:szCs w:val="20"/>
                <w:lang w:val="ru-RU"/>
              </w:rPr>
            </w:pPr>
            <w:r>
              <w:rPr>
                <w:sz w:val="20"/>
                <w:szCs w:val="20"/>
                <w:lang w:val="ru-RU"/>
              </w:rPr>
              <w:t>1 654 386</w:t>
            </w:r>
          </w:p>
        </w:tc>
      </w:tr>
      <w:tr w:rsidR="00F472AB" w14:paraId="35B13551" w14:textId="77777777" w:rsidTr="00CC1244">
        <w:tc>
          <w:tcPr>
            <w:tcW w:w="3560" w:type="pct"/>
            <w:gridSpan w:val="7"/>
          </w:tcPr>
          <w:p w14:paraId="0FC63A27" w14:textId="77777777" w:rsidR="00F472AB" w:rsidRDefault="00F472AB" w:rsidP="00CC1244">
            <w:pPr>
              <w:widowControl w:val="0"/>
              <w:shd w:val="clear" w:color="auto" w:fill="FFFFFF"/>
              <w:suppressAutoHyphens/>
              <w:jc w:val="left"/>
              <w:rPr>
                <w:sz w:val="20"/>
                <w:szCs w:val="20"/>
                <w:lang w:val="ru-RU"/>
              </w:rPr>
            </w:pPr>
            <w:r>
              <w:rPr>
                <w:sz w:val="20"/>
                <w:szCs w:val="20"/>
                <w:lang w:val="ru-RU"/>
              </w:rPr>
              <w:t>Базовый уровень потребления ГХФУ (65%)</w:t>
            </w:r>
          </w:p>
        </w:tc>
        <w:tc>
          <w:tcPr>
            <w:tcW w:w="1440" w:type="pct"/>
            <w:gridSpan w:val="5"/>
          </w:tcPr>
          <w:p w14:paraId="42B1AFC7" w14:textId="77777777" w:rsidR="00F472AB" w:rsidRDefault="00F472AB" w:rsidP="00CC1244">
            <w:pPr>
              <w:jc w:val="right"/>
              <w:rPr>
                <w:sz w:val="20"/>
                <w:szCs w:val="20"/>
                <w:lang w:val="ru-RU"/>
              </w:rPr>
            </w:pPr>
            <w:r>
              <w:rPr>
                <w:sz w:val="20"/>
                <w:szCs w:val="20"/>
                <w:lang w:val="ru-RU"/>
              </w:rPr>
              <w:t>483 648</w:t>
            </w:r>
          </w:p>
        </w:tc>
      </w:tr>
      <w:tr w:rsidR="00F472AB" w14:paraId="4CEEFCB4" w14:textId="77777777" w:rsidTr="00CC1244">
        <w:tc>
          <w:tcPr>
            <w:tcW w:w="3560" w:type="pct"/>
            <w:gridSpan w:val="7"/>
          </w:tcPr>
          <w:p w14:paraId="6A573DF6" w14:textId="77777777" w:rsidR="00F472AB" w:rsidRDefault="00F472AB" w:rsidP="00CC1244">
            <w:pPr>
              <w:widowControl w:val="0"/>
              <w:shd w:val="clear" w:color="auto" w:fill="FFFFFF"/>
              <w:suppressAutoHyphens/>
              <w:spacing w:before="20" w:after="20"/>
              <w:jc w:val="left"/>
              <w:rPr>
                <w:b/>
                <w:bCs/>
                <w:sz w:val="20"/>
                <w:szCs w:val="20"/>
                <w:lang w:val="ru-RU"/>
              </w:rPr>
            </w:pPr>
            <w:r>
              <w:rPr>
                <w:b/>
                <w:bCs/>
                <w:sz w:val="20"/>
                <w:szCs w:val="20"/>
                <w:lang w:val="ru-RU"/>
              </w:rPr>
              <w:t>Расчетный базовый уровень потребления ГФУ на основе предложенных пересмотренных данных</w:t>
            </w:r>
          </w:p>
        </w:tc>
        <w:tc>
          <w:tcPr>
            <w:tcW w:w="1440" w:type="pct"/>
            <w:gridSpan w:val="5"/>
          </w:tcPr>
          <w:p w14:paraId="2FF108E5" w14:textId="77777777" w:rsidR="00F472AB" w:rsidRDefault="00F472AB" w:rsidP="00CC1244">
            <w:pPr>
              <w:spacing w:before="20" w:after="20"/>
              <w:jc w:val="right"/>
              <w:rPr>
                <w:b/>
                <w:bCs/>
                <w:sz w:val="20"/>
                <w:szCs w:val="20"/>
                <w:lang w:val="ru-RU"/>
              </w:rPr>
            </w:pPr>
            <w:r>
              <w:rPr>
                <w:b/>
                <w:bCs/>
                <w:sz w:val="20"/>
                <w:szCs w:val="20"/>
                <w:lang w:val="ru-RU"/>
              </w:rPr>
              <w:t>2 138 034</w:t>
            </w:r>
          </w:p>
        </w:tc>
      </w:tr>
    </w:tbl>
    <w:p w14:paraId="0761521F" w14:textId="77777777" w:rsidR="00F472AB" w:rsidRPr="007502A9" w:rsidRDefault="00F472AB" w:rsidP="006A3364">
      <w:pPr>
        <w:keepNext/>
        <w:spacing w:before="240" w:after="240"/>
        <w:rPr>
          <w:i/>
          <w:lang w:val="ru-RU"/>
        </w:rPr>
      </w:pPr>
      <w:r w:rsidRPr="007502A9">
        <w:rPr>
          <w:i/>
          <w:lang w:val="ru-RU"/>
        </w:rPr>
        <w:t xml:space="preserve">Доклад о реализации страновой программы </w:t>
      </w:r>
    </w:p>
    <w:p w14:paraId="3B9822BD" w14:textId="77777777" w:rsidR="00F472AB" w:rsidRPr="007502A9" w:rsidRDefault="00F472AB" w:rsidP="00845329">
      <w:pPr>
        <w:pStyle w:val="Heading1"/>
        <w:rPr>
          <w:lang w:val="ru-RU"/>
        </w:rPr>
      </w:pPr>
      <w:r w:rsidRPr="007502A9">
        <w:rPr>
          <w:lang w:val="ru-RU"/>
        </w:rPr>
        <w:t xml:space="preserve">Секторальные данные о потреблении ГФУ, представленные правительством Гвинеи в докладе о реализации ее страновой программы (СП) за 2020–2023 годы, соответствуют данным, </w:t>
      </w:r>
      <w:r w:rsidRPr="007502A9">
        <w:rPr>
          <w:lang w:val="ru-RU"/>
        </w:rPr>
        <w:lastRenderedPageBreak/>
        <w:t xml:space="preserve">представленным в соответствии со статьей 7 Монреальского протокола. Пересмотренные данные СП за 2020–2022 годы были представлены 16 апреля 2025 года. </w:t>
      </w:r>
    </w:p>
    <w:p w14:paraId="56797E55" w14:textId="77777777" w:rsidR="00F472AB" w:rsidRPr="007502A9" w:rsidRDefault="00F472AB" w:rsidP="00845329">
      <w:pPr>
        <w:pStyle w:val="Heading1"/>
        <w:keepNext/>
        <w:numPr>
          <w:ilvl w:val="0"/>
          <w:numId w:val="0"/>
        </w:numPr>
        <w:spacing w:before="240"/>
        <w:rPr>
          <w:u w:val="single"/>
          <w:lang w:val="ru-RU"/>
        </w:rPr>
      </w:pPr>
      <w:r w:rsidRPr="007502A9">
        <w:rPr>
          <w:u w:val="single"/>
          <w:lang w:val="ru-RU"/>
        </w:rPr>
        <w:t>Тенденции потребления ГФУ</w:t>
      </w:r>
    </w:p>
    <w:p w14:paraId="0DF05C46" w14:textId="77777777" w:rsidR="00F472AB" w:rsidRPr="007502A9" w:rsidRDefault="00F472AB" w:rsidP="009E4413">
      <w:pPr>
        <w:pStyle w:val="Heading1"/>
        <w:rPr>
          <w:lang w:val="ru-RU"/>
        </w:rPr>
      </w:pPr>
      <w:r w:rsidRPr="007502A9">
        <w:rPr>
          <w:lang w:val="ru-RU"/>
        </w:rPr>
        <w:t>Растущая тенденция потребления ГФУ в период между 2020 и 2024 годами объясняется постепенной заменой ГХФУ на ГФУ и реакцией импортеров на предстоящие меры регулирования ГФУ. В целом ГФУ составляют около 70 процентов потребления хладагентов в секторе обслуживания холодильного и кондиционерного оборудования (ХКО) Гвинеи. Альтернативы с низким потенциалом глобального потепления (ПГП), присутствующие на местном рынке, включают аммиак, R-290, R-600a и небольшое количество ГФО-1234yf, импортированного в 2023 году.</w:t>
      </w:r>
    </w:p>
    <w:p w14:paraId="5910914A" w14:textId="77777777" w:rsidR="00F472AB" w:rsidRPr="007502A9" w:rsidRDefault="00F472AB" w:rsidP="006A3364">
      <w:pPr>
        <w:pStyle w:val="Heading1"/>
        <w:numPr>
          <w:ilvl w:val="0"/>
          <w:numId w:val="0"/>
        </w:numPr>
        <w:spacing w:before="240"/>
        <w:rPr>
          <w:u w:val="single"/>
          <w:lang w:val="ru-RU"/>
        </w:rPr>
      </w:pPr>
      <w:r w:rsidRPr="007502A9">
        <w:rPr>
          <w:u w:val="single"/>
          <w:lang w:val="ru-RU"/>
        </w:rPr>
        <w:t>Потребление ГФУ по секторам</w:t>
      </w:r>
    </w:p>
    <w:p w14:paraId="6BA2B5FF" w14:textId="77777777" w:rsidR="00F472AB" w:rsidRPr="007502A9" w:rsidRDefault="00F472AB" w:rsidP="00845329">
      <w:pPr>
        <w:pStyle w:val="Heading1"/>
        <w:rPr>
          <w:lang w:val="ru-RU"/>
        </w:rPr>
      </w:pPr>
      <w:r w:rsidRPr="007502A9">
        <w:rPr>
          <w:lang w:val="ru-RU"/>
        </w:rPr>
        <w:t>ГФУ в основном потребляются для обслуживания бытовых систем кондиционирования воздуха (39,2% в метрических тоннах и 34,9% в тоннах СО</w:t>
      </w:r>
      <w:r w:rsidRPr="007502A9">
        <w:rPr>
          <w:vertAlign w:val="subscript"/>
          <w:lang w:val="ru-RU"/>
        </w:rPr>
        <w:t xml:space="preserve">2 </w:t>
      </w:r>
      <w:r w:rsidRPr="007502A9">
        <w:rPr>
          <w:lang w:val="ru-RU"/>
        </w:rPr>
        <w:t>эквивалента), затем следует коммерческое холодильное оборудование (18,6% в метрических тоннах и 24,6% в тоннах СО</w:t>
      </w:r>
      <w:r w:rsidRPr="007502A9">
        <w:rPr>
          <w:vertAlign w:val="subscript"/>
          <w:lang w:val="ru-RU"/>
        </w:rPr>
        <w:t xml:space="preserve">2 </w:t>
      </w:r>
      <w:r w:rsidRPr="007502A9">
        <w:rPr>
          <w:lang w:val="ru-RU"/>
        </w:rPr>
        <w:t>эквивалента), коммерческие кондиционеры (19,9% в метрических тоннах и 16,8% в тоннах СО</w:t>
      </w:r>
      <w:r w:rsidRPr="007502A9">
        <w:rPr>
          <w:vertAlign w:val="subscript"/>
          <w:lang w:val="ru-RU"/>
        </w:rPr>
        <w:t xml:space="preserve">2 </w:t>
      </w:r>
      <w:r w:rsidRPr="007502A9">
        <w:rPr>
          <w:lang w:val="ru-RU"/>
        </w:rPr>
        <w:t>эквивалента) и другие подсекторы, как показано в таблицах 5 и 6.</w:t>
      </w:r>
    </w:p>
    <w:p w14:paraId="5C2CE9FA" w14:textId="77777777" w:rsidR="00F472AB" w:rsidRPr="007502A9" w:rsidRDefault="00F472AB" w:rsidP="00474EB3">
      <w:pPr>
        <w:pStyle w:val="Heading1"/>
        <w:keepNext/>
        <w:keepLines/>
        <w:numPr>
          <w:ilvl w:val="0"/>
          <w:numId w:val="0"/>
        </w:numPr>
        <w:spacing w:before="120" w:after="0"/>
        <w:rPr>
          <w:b/>
          <w:bCs/>
          <w:lang w:val="ru-RU"/>
        </w:rPr>
      </w:pPr>
      <w:r w:rsidRPr="007502A9">
        <w:rPr>
          <w:b/>
          <w:bCs/>
          <w:lang w:val="ru-RU"/>
        </w:rPr>
        <w:t>Таблица 5. Потребление ГФУ в обслуживании ХКО в Гвинее в мт (2023 г.)</w:t>
      </w:r>
    </w:p>
    <w:tbl>
      <w:tblPr>
        <w:tblW w:w="5000" w:type="pct"/>
        <w:tblLook w:val="00A0" w:firstRow="1" w:lastRow="0" w:firstColumn="1" w:lastColumn="0" w:noHBand="0" w:noVBand="0"/>
      </w:tblPr>
      <w:tblGrid>
        <w:gridCol w:w="1586"/>
        <w:gridCol w:w="834"/>
        <w:gridCol w:w="975"/>
        <w:gridCol w:w="649"/>
        <w:gridCol w:w="794"/>
        <w:gridCol w:w="783"/>
        <w:gridCol w:w="783"/>
        <w:gridCol w:w="790"/>
        <w:gridCol w:w="828"/>
        <w:gridCol w:w="720"/>
        <w:gridCol w:w="704"/>
      </w:tblGrid>
      <w:tr w:rsidR="00F472AB" w14:paraId="051B157F" w14:textId="77777777" w:rsidTr="00221990">
        <w:trPr>
          <w:trHeight w:val="444"/>
          <w:tblHeader/>
        </w:trPr>
        <w:tc>
          <w:tcPr>
            <w:tcW w:w="813"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4218FCB4" w14:textId="77777777" w:rsidR="00F472AB" w:rsidRDefault="00F472AB" w:rsidP="00474EB3">
            <w:pPr>
              <w:keepNext/>
              <w:keepLines/>
              <w:suppressAutoHyphens/>
              <w:jc w:val="center"/>
              <w:rPr>
                <w:b/>
                <w:bCs/>
                <w:sz w:val="20"/>
                <w:szCs w:val="20"/>
                <w:lang w:val="ru-RU" w:eastAsia="en-CA"/>
              </w:rPr>
            </w:pPr>
            <w:r>
              <w:rPr>
                <w:b/>
                <w:bCs/>
                <w:sz w:val="20"/>
                <w:szCs w:val="20"/>
                <w:lang w:val="ru-RU" w:eastAsia="en-CA"/>
              </w:rPr>
              <w:t xml:space="preserve">Применение </w:t>
            </w:r>
          </w:p>
        </w:tc>
        <w:tc>
          <w:tcPr>
            <w:tcW w:w="444" w:type="pct"/>
            <w:tcBorders>
              <w:top w:val="single" w:sz="4" w:space="0" w:color="auto"/>
              <w:left w:val="nil"/>
              <w:bottom w:val="single" w:sz="4" w:space="0" w:color="auto"/>
              <w:right w:val="single" w:sz="4" w:space="0" w:color="auto"/>
            </w:tcBorders>
            <w:tcMar>
              <w:left w:w="43" w:type="dxa"/>
              <w:right w:w="43" w:type="dxa"/>
            </w:tcMar>
            <w:vAlign w:val="center"/>
          </w:tcPr>
          <w:p w14:paraId="53A359E9" w14:textId="77777777" w:rsidR="00F472AB" w:rsidRDefault="00F472AB" w:rsidP="00474EB3">
            <w:pPr>
              <w:keepNext/>
              <w:keepLines/>
              <w:suppressAutoHyphens/>
              <w:ind w:left="-181" w:right="-136"/>
              <w:jc w:val="center"/>
              <w:rPr>
                <w:b/>
                <w:bCs/>
                <w:sz w:val="18"/>
                <w:szCs w:val="18"/>
                <w:lang w:val="ru-RU" w:eastAsia="en-CA"/>
              </w:rPr>
            </w:pPr>
            <w:r>
              <w:rPr>
                <w:b/>
                <w:bCs/>
                <w:sz w:val="18"/>
                <w:szCs w:val="18"/>
                <w:lang w:val="ru-RU" w:eastAsia="en-CA"/>
              </w:rPr>
              <w:t>HFC-32</w:t>
            </w:r>
          </w:p>
        </w:tc>
        <w:tc>
          <w:tcPr>
            <w:tcW w:w="519" w:type="pct"/>
            <w:tcBorders>
              <w:top w:val="single" w:sz="4" w:space="0" w:color="auto"/>
              <w:left w:val="nil"/>
              <w:bottom w:val="single" w:sz="4" w:space="0" w:color="auto"/>
              <w:right w:val="single" w:sz="4" w:space="0" w:color="auto"/>
            </w:tcBorders>
            <w:tcMar>
              <w:left w:w="43" w:type="dxa"/>
              <w:right w:w="43" w:type="dxa"/>
            </w:tcMar>
            <w:vAlign w:val="center"/>
          </w:tcPr>
          <w:p w14:paraId="3CBD154A" w14:textId="77777777" w:rsidR="00F472AB" w:rsidRDefault="00F472AB" w:rsidP="00474EB3">
            <w:pPr>
              <w:keepNext/>
              <w:keepLines/>
              <w:suppressAutoHyphens/>
              <w:ind w:left="-285" w:right="-259"/>
              <w:jc w:val="center"/>
              <w:rPr>
                <w:b/>
                <w:bCs/>
                <w:sz w:val="18"/>
                <w:szCs w:val="18"/>
                <w:lang w:val="ru-RU" w:eastAsia="en-CA"/>
              </w:rPr>
            </w:pPr>
            <w:r>
              <w:rPr>
                <w:b/>
                <w:bCs/>
                <w:sz w:val="18"/>
                <w:szCs w:val="18"/>
                <w:lang w:val="ru-RU" w:eastAsia="en-CA"/>
              </w:rPr>
              <w:t>HFC-134a</w:t>
            </w:r>
          </w:p>
        </w:tc>
        <w:tc>
          <w:tcPr>
            <w:tcW w:w="34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3CE682F6" w14:textId="77777777" w:rsidR="00F472AB" w:rsidRDefault="00F472AB" w:rsidP="00474EB3">
            <w:pPr>
              <w:keepNext/>
              <w:keepLines/>
              <w:suppressAutoHyphens/>
              <w:ind w:left="-151" w:right="-170"/>
              <w:jc w:val="center"/>
              <w:rPr>
                <w:b/>
                <w:bCs/>
                <w:sz w:val="18"/>
                <w:szCs w:val="18"/>
                <w:lang w:val="ru-RU" w:eastAsia="en-CA"/>
              </w:rPr>
            </w:pPr>
            <w:r>
              <w:rPr>
                <w:b/>
                <w:bCs/>
                <w:sz w:val="18"/>
                <w:szCs w:val="18"/>
                <w:lang w:val="ru-RU" w:eastAsia="en-CA"/>
              </w:rPr>
              <w:t>R-404A</w:t>
            </w:r>
          </w:p>
        </w:tc>
        <w:tc>
          <w:tcPr>
            <w:tcW w:w="423"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23AF15A" w14:textId="77777777" w:rsidR="00F472AB" w:rsidRDefault="00F472AB" w:rsidP="00474EB3">
            <w:pPr>
              <w:keepNext/>
              <w:keepLines/>
              <w:suppressAutoHyphens/>
              <w:ind w:right="-137"/>
              <w:jc w:val="center"/>
              <w:rPr>
                <w:b/>
                <w:bCs/>
                <w:sz w:val="18"/>
                <w:szCs w:val="18"/>
                <w:lang w:val="ru-RU" w:eastAsia="en-CA"/>
              </w:rPr>
            </w:pPr>
            <w:r>
              <w:rPr>
                <w:b/>
                <w:bCs/>
                <w:sz w:val="18"/>
                <w:szCs w:val="18"/>
                <w:lang w:val="ru-RU" w:eastAsia="en-CA"/>
              </w:rPr>
              <w:t>R-407A</w:t>
            </w:r>
          </w:p>
        </w:tc>
        <w:tc>
          <w:tcPr>
            <w:tcW w:w="417" w:type="pct"/>
            <w:tcBorders>
              <w:top w:val="single" w:sz="4" w:space="0" w:color="auto"/>
              <w:left w:val="nil"/>
              <w:bottom w:val="single" w:sz="4" w:space="0" w:color="auto"/>
              <w:right w:val="single" w:sz="4" w:space="0" w:color="auto"/>
            </w:tcBorders>
            <w:vAlign w:val="center"/>
          </w:tcPr>
          <w:p w14:paraId="5A4A0FAA" w14:textId="77777777" w:rsidR="00F472AB" w:rsidRDefault="00F472AB" w:rsidP="00474EB3">
            <w:pPr>
              <w:keepNext/>
              <w:keepLines/>
              <w:suppressAutoHyphens/>
              <w:ind w:left="-106" w:right="-172"/>
              <w:jc w:val="center"/>
              <w:rPr>
                <w:b/>
                <w:bCs/>
                <w:sz w:val="18"/>
                <w:szCs w:val="18"/>
                <w:lang w:val="ru-RU" w:eastAsia="en-CA"/>
              </w:rPr>
            </w:pPr>
            <w:r>
              <w:rPr>
                <w:b/>
                <w:bCs/>
                <w:sz w:val="18"/>
                <w:szCs w:val="18"/>
                <w:lang w:val="ru-RU" w:eastAsia="en-CA"/>
              </w:rPr>
              <w:t>R-407C</w:t>
            </w:r>
          </w:p>
        </w:tc>
        <w:tc>
          <w:tcPr>
            <w:tcW w:w="417"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647E444" w14:textId="77777777" w:rsidR="00F472AB" w:rsidRDefault="00F472AB" w:rsidP="00474EB3">
            <w:pPr>
              <w:keepNext/>
              <w:keepLines/>
              <w:suppressAutoHyphens/>
              <w:jc w:val="center"/>
              <w:rPr>
                <w:b/>
                <w:bCs/>
                <w:sz w:val="18"/>
                <w:szCs w:val="18"/>
                <w:lang w:val="ru-RU" w:eastAsia="en-CA"/>
              </w:rPr>
            </w:pPr>
            <w:r>
              <w:rPr>
                <w:b/>
                <w:bCs/>
                <w:sz w:val="18"/>
                <w:szCs w:val="18"/>
                <w:lang w:val="ru-RU" w:eastAsia="en-CA"/>
              </w:rPr>
              <w:t>R-410A</w:t>
            </w:r>
          </w:p>
        </w:tc>
        <w:tc>
          <w:tcPr>
            <w:tcW w:w="421" w:type="pct"/>
            <w:tcBorders>
              <w:top w:val="single" w:sz="4" w:space="0" w:color="auto"/>
              <w:left w:val="nil"/>
              <w:bottom w:val="single" w:sz="4" w:space="0" w:color="auto"/>
              <w:right w:val="single" w:sz="4" w:space="0" w:color="auto"/>
            </w:tcBorders>
            <w:tcMar>
              <w:left w:w="43" w:type="dxa"/>
              <w:right w:w="43" w:type="dxa"/>
            </w:tcMar>
            <w:vAlign w:val="center"/>
          </w:tcPr>
          <w:p w14:paraId="6F0CFA0A" w14:textId="77777777" w:rsidR="00F472AB" w:rsidRDefault="00F472AB" w:rsidP="00474EB3">
            <w:pPr>
              <w:keepNext/>
              <w:keepLines/>
              <w:suppressAutoHyphens/>
              <w:jc w:val="center"/>
              <w:rPr>
                <w:b/>
                <w:bCs/>
                <w:sz w:val="18"/>
                <w:szCs w:val="18"/>
                <w:lang w:val="ru-RU" w:eastAsia="en-CA"/>
              </w:rPr>
            </w:pPr>
            <w:r>
              <w:rPr>
                <w:b/>
                <w:bCs/>
                <w:sz w:val="18"/>
                <w:szCs w:val="18"/>
                <w:lang w:val="ru-RU" w:eastAsia="en-CA"/>
              </w:rPr>
              <w:t>R-422D</w:t>
            </w:r>
          </w:p>
        </w:tc>
        <w:tc>
          <w:tcPr>
            <w:tcW w:w="441" w:type="pct"/>
            <w:tcBorders>
              <w:top w:val="single" w:sz="4" w:space="0" w:color="auto"/>
              <w:left w:val="nil"/>
              <w:bottom w:val="single" w:sz="4" w:space="0" w:color="auto"/>
              <w:right w:val="single" w:sz="4" w:space="0" w:color="auto"/>
            </w:tcBorders>
            <w:tcMar>
              <w:left w:w="43" w:type="dxa"/>
              <w:right w:w="43" w:type="dxa"/>
            </w:tcMar>
            <w:vAlign w:val="center"/>
          </w:tcPr>
          <w:p w14:paraId="5FE13CB4" w14:textId="77777777" w:rsidR="00F472AB" w:rsidRDefault="00F472AB" w:rsidP="00474EB3">
            <w:pPr>
              <w:keepNext/>
              <w:keepLines/>
              <w:suppressAutoHyphens/>
              <w:jc w:val="center"/>
              <w:rPr>
                <w:b/>
                <w:bCs/>
                <w:sz w:val="18"/>
                <w:szCs w:val="18"/>
                <w:lang w:val="ru-RU" w:eastAsia="en-CA"/>
              </w:rPr>
            </w:pPr>
            <w:r>
              <w:rPr>
                <w:b/>
                <w:bCs/>
                <w:sz w:val="18"/>
                <w:szCs w:val="18"/>
                <w:lang w:val="ru-RU" w:eastAsia="en-CA"/>
              </w:rPr>
              <w:t>R-507A</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5EE2B4F5" w14:textId="77777777" w:rsidR="00F472AB" w:rsidRDefault="00F472AB" w:rsidP="00474EB3">
            <w:pPr>
              <w:keepNext/>
              <w:keepLines/>
              <w:suppressAutoHyphens/>
              <w:jc w:val="center"/>
              <w:rPr>
                <w:b/>
                <w:bCs/>
                <w:sz w:val="18"/>
                <w:szCs w:val="18"/>
                <w:lang w:val="ru-RU" w:eastAsia="en-CA"/>
              </w:rPr>
            </w:pPr>
            <w:r>
              <w:rPr>
                <w:b/>
                <w:bCs/>
                <w:sz w:val="18"/>
                <w:szCs w:val="18"/>
                <w:lang w:val="ru-RU" w:eastAsia="en-CA"/>
              </w:rPr>
              <w:t>Итого</w:t>
            </w:r>
          </w:p>
        </w:tc>
        <w:tc>
          <w:tcPr>
            <w:tcW w:w="375" w:type="pct"/>
            <w:tcBorders>
              <w:top w:val="single" w:sz="4" w:space="0" w:color="auto"/>
              <w:left w:val="nil"/>
              <w:bottom w:val="single" w:sz="4" w:space="0" w:color="auto"/>
              <w:right w:val="single" w:sz="4" w:space="0" w:color="auto"/>
            </w:tcBorders>
            <w:tcMar>
              <w:left w:w="43" w:type="dxa"/>
              <w:right w:w="43" w:type="dxa"/>
            </w:tcMar>
            <w:vAlign w:val="center"/>
          </w:tcPr>
          <w:p w14:paraId="3A45069A" w14:textId="77777777" w:rsidR="00F472AB" w:rsidRDefault="00F472AB" w:rsidP="00474EB3">
            <w:pPr>
              <w:keepNext/>
              <w:keepLines/>
              <w:suppressAutoHyphens/>
              <w:ind w:left="-192" w:right="-141"/>
              <w:jc w:val="center"/>
              <w:rPr>
                <w:b/>
                <w:bCs/>
                <w:sz w:val="18"/>
                <w:szCs w:val="18"/>
                <w:lang w:val="ru-RU" w:eastAsia="en-CA"/>
              </w:rPr>
            </w:pPr>
            <w:r>
              <w:rPr>
                <w:b/>
                <w:bCs/>
                <w:sz w:val="18"/>
                <w:szCs w:val="18"/>
                <w:lang w:val="ru-RU" w:eastAsia="en-CA"/>
              </w:rPr>
              <w:t xml:space="preserve">Часть от общего </w:t>
            </w:r>
            <w:r>
              <w:rPr>
                <w:b/>
                <w:bCs/>
                <w:sz w:val="18"/>
                <w:szCs w:val="18"/>
                <w:lang w:val="ru-RU" w:eastAsia="en-CA"/>
              </w:rPr>
              <w:br/>
              <w:t>(%)</w:t>
            </w:r>
          </w:p>
        </w:tc>
      </w:tr>
      <w:tr w:rsidR="00F472AB" w14:paraId="547D03E0" w14:textId="77777777" w:rsidTr="00221990">
        <w:trPr>
          <w:cantSplit/>
          <w:trHeight w:val="227"/>
        </w:trPr>
        <w:tc>
          <w:tcPr>
            <w:tcW w:w="5000" w:type="pct"/>
            <w:gridSpan w:val="11"/>
            <w:tcBorders>
              <w:top w:val="nil"/>
              <w:left w:val="single" w:sz="4" w:space="0" w:color="auto"/>
              <w:bottom w:val="single" w:sz="4" w:space="0" w:color="auto"/>
              <w:right w:val="single" w:sz="4" w:space="0" w:color="auto"/>
            </w:tcBorders>
          </w:tcPr>
          <w:p w14:paraId="7B144A8D" w14:textId="77777777" w:rsidR="00F472AB" w:rsidRDefault="00F472AB" w:rsidP="00474EB3">
            <w:pPr>
              <w:keepNext/>
              <w:keepLines/>
              <w:suppressAutoHyphens/>
              <w:ind w:left="521"/>
              <w:jc w:val="left"/>
              <w:rPr>
                <w:sz w:val="20"/>
                <w:szCs w:val="20"/>
                <w:lang w:val="ru-RU"/>
              </w:rPr>
            </w:pPr>
            <w:r>
              <w:rPr>
                <w:b/>
                <w:bCs/>
                <w:sz w:val="20"/>
                <w:szCs w:val="20"/>
                <w:lang w:val="ru-RU" w:eastAsia="en-CA"/>
              </w:rPr>
              <w:t>Подсектора холодоснабжения</w:t>
            </w:r>
          </w:p>
        </w:tc>
      </w:tr>
      <w:tr w:rsidR="00F472AB" w14:paraId="392FD8C9" w14:textId="77777777" w:rsidTr="00221990">
        <w:trPr>
          <w:trHeight w:val="227"/>
        </w:trPr>
        <w:tc>
          <w:tcPr>
            <w:tcW w:w="813" w:type="pct"/>
            <w:tcBorders>
              <w:top w:val="nil"/>
              <w:left w:val="single" w:sz="4" w:space="0" w:color="auto"/>
              <w:bottom w:val="single" w:sz="4" w:space="0" w:color="auto"/>
              <w:right w:val="single" w:sz="4" w:space="0" w:color="auto"/>
            </w:tcBorders>
            <w:tcMar>
              <w:left w:w="43" w:type="dxa"/>
              <w:right w:w="43" w:type="dxa"/>
            </w:tcMar>
            <w:vAlign w:val="center"/>
          </w:tcPr>
          <w:p w14:paraId="5B0A7D91" w14:textId="77777777" w:rsidR="00F472AB" w:rsidRDefault="00F472AB" w:rsidP="00474EB3">
            <w:pPr>
              <w:keepNext/>
              <w:keepLines/>
              <w:suppressAutoHyphens/>
              <w:ind w:left="96"/>
              <w:jc w:val="left"/>
              <w:rPr>
                <w:sz w:val="20"/>
                <w:szCs w:val="20"/>
                <w:lang w:val="ru-RU" w:eastAsia="en-CA"/>
              </w:rPr>
            </w:pPr>
            <w:r>
              <w:rPr>
                <w:sz w:val="20"/>
                <w:szCs w:val="20"/>
                <w:lang w:val="ru-RU" w:eastAsia="en-CA"/>
              </w:rPr>
              <w:t xml:space="preserve">Бытовой </w:t>
            </w:r>
          </w:p>
        </w:tc>
        <w:tc>
          <w:tcPr>
            <w:tcW w:w="444" w:type="pct"/>
            <w:tcBorders>
              <w:top w:val="single" w:sz="4" w:space="0" w:color="auto"/>
              <w:left w:val="nil"/>
              <w:bottom w:val="single" w:sz="4" w:space="0" w:color="auto"/>
              <w:right w:val="single" w:sz="4" w:space="0" w:color="auto"/>
            </w:tcBorders>
            <w:tcMar>
              <w:left w:w="43" w:type="dxa"/>
              <w:right w:w="43" w:type="dxa"/>
            </w:tcMar>
          </w:tcPr>
          <w:p w14:paraId="3C8011AC" w14:textId="77777777" w:rsidR="00F472AB" w:rsidRDefault="00F472AB" w:rsidP="00474EB3">
            <w:pPr>
              <w:keepNext/>
              <w:keepLines/>
              <w:suppressAutoHyphens/>
              <w:jc w:val="right"/>
              <w:rPr>
                <w:sz w:val="20"/>
                <w:szCs w:val="20"/>
                <w:lang w:val="ru-RU" w:eastAsia="en-CA"/>
              </w:rPr>
            </w:pPr>
            <w:r>
              <w:rPr>
                <w:sz w:val="20"/>
                <w:szCs w:val="20"/>
                <w:lang w:val="ru-RU" w:eastAsia="en-CA"/>
              </w:rPr>
              <w:t>0,00</w:t>
            </w:r>
          </w:p>
        </w:tc>
        <w:tc>
          <w:tcPr>
            <w:tcW w:w="519" w:type="pct"/>
            <w:tcBorders>
              <w:top w:val="single" w:sz="4" w:space="0" w:color="auto"/>
              <w:left w:val="nil"/>
              <w:bottom w:val="single" w:sz="4" w:space="0" w:color="auto"/>
              <w:right w:val="single" w:sz="4" w:space="0" w:color="auto"/>
            </w:tcBorders>
            <w:tcMar>
              <w:left w:w="43" w:type="dxa"/>
              <w:right w:w="43" w:type="dxa"/>
            </w:tcMar>
          </w:tcPr>
          <w:p w14:paraId="1832BFD7" w14:textId="77777777" w:rsidR="00F472AB" w:rsidRDefault="00F472AB" w:rsidP="00474EB3">
            <w:pPr>
              <w:keepNext/>
              <w:keepLines/>
              <w:suppressAutoHyphens/>
              <w:jc w:val="right"/>
              <w:rPr>
                <w:sz w:val="20"/>
                <w:szCs w:val="20"/>
                <w:lang w:val="ru-RU" w:eastAsia="en-CA"/>
              </w:rPr>
            </w:pPr>
            <w:r>
              <w:rPr>
                <w:sz w:val="20"/>
                <w:szCs w:val="20"/>
                <w:lang w:val="ru-RU" w:eastAsia="en-CA"/>
              </w:rPr>
              <w:t>28,42</w:t>
            </w:r>
          </w:p>
        </w:tc>
        <w:tc>
          <w:tcPr>
            <w:tcW w:w="346" w:type="pct"/>
            <w:tcBorders>
              <w:top w:val="single" w:sz="4" w:space="0" w:color="auto"/>
              <w:left w:val="single" w:sz="4" w:space="0" w:color="auto"/>
              <w:bottom w:val="single" w:sz="4" w:space="0" w:color="auto"/>
              <w:right w:val="single" w:sz="4" w:space="0" w:color="auto"/>
            </w:tcBorders>
            <w:tcMar>
              <w:left w:w="43" w:type="dxa"/>
              <w:right w:w="43" w:type="dxa"/>
            </w:tcMar>
          </w:tcPr>
          <w:p w14:paraId="6DF6521A" w14:textId="77777777" w:rsidR="00F472AB" w:rsidRDefault="00F472AB" w:rsidP="00474EB3">
            <w:pPr>
              <w:keepNext/>
              <w:keepLines/>
              <w:suppressAutoHyphens/>
              <w:jc w:val="right"/>
              <w:rPr>
                <w:sz w:val="20"/>
                <w:szCs w:val="20"/>
                <w:lang w:val="ru-RU" w:eastAsia="en-CA"/>
              </w:rPr>
            </w:pPr>
            <w:r>
              <w:rPr>
                <w:sz w:val="20"/>
                <w:szCs w:val="20"/>
                <w:lang w:val="ru-RU" w:eastAsia="en-CA"/>
              </w:rPr>
              <w:t>0,00</w:t>
            </w:r>
          </w:p>
        </w:tc>
        <w:tc>
          <w:tcPr>
            <w:tcW w:w="423" w:type="pct"/>
            <w:tcBorders>
              <w:top w:val="single" w:sz="4" w:space="0" w:color="auto"/>
              <w:left w:val="single" w:sz="4" w:space="0" w:color="auto"/>
              <w:bottom w:val="single" w:sz="4" w:space="0" w:color="auto"/>
              <w:right w:val="single" w:sz="4" w:space="0" w:color="auto"/>
            </w:tcBorders>
            <w:tcMar>
              <w:left w:w="43" w:type="dxa"/>
              <w:right w:w="43" w:type="dxa"/>
            </w:tcMar>
          </w:tcPr>
          <w:p w14:paraId="1DB895BA" w14:textId="77777777" w:rsidR="00F472AB" w:rsidRDefault="00F472AB" w:rsidP="00474EB3">
            <w:pPr>
              <w:keepNext/>
              <w:keepLines/>
              <w:suppressAutoHyphens/>
              <w:jc w:val="right"/>
              <w:rPr>
                <w:sz w:val="20"/>
                <w:szCs w:val="20"/>
                <w:lang w:val="ru-RU" w:eastAsia="en-CA"/>
              </w:rPr>
            </w:pPr>
            <w:r>
              <w:rPr>
                <w:sz w:val="20"/>
                <w:szCs w:val="20"/>
                <w:lang w:val="ru-RU" w:eastAsia="en-CA"/>
              </w:rPr>
              <w:t>0,00</w:t>
            </w:r>
          </w:p>
        </w:tc>
        <w:tc>
          <w:tcPr>
            <w:tcW w:w="417" w:type="pct"/>
            <w:tcBorders>
              <w:top w:val="single" w:sz="4" w:space="0" w:color="auto"/>
              <w:left w:val="nil"/>
              <w:bottom w:val="single" w:sz="4" w:space="0" w:color="auto"/>
              <w:right w:val="single" w:sz="4" w:space="0" w:color="auto"/>
            </w:tcBorders>
          </w:tcPr>
          <w:p w14:paraId="4D54B1CC" w14:textId="77777777" w:rsidR="00F472AB" w:rsidRDefault="00F472AB" w:rsidP="00474EB3">
            <w:pPr>
              <w:keepNext/>
              <w:keepLines/>
              <w:suppressAutoHyphens/>
              <w:jc w:val="right"/>
              <w:rPr>
                <w:sz w:val="20"/>
                <w:szCs w:val="20"/>
                <w:lang w:val="ru-RU" w:eastAsia="en-CA"/>
              </w:rPr>
            </w:pPr>
            <w:r>
              <w:rPr>
                <w:sz w:val="20"/>
                <w:szCs w:val="20"/>
                <w:lang w:val="ru-RU" w:eastAsia="en-CA"/>
              </w:rPr>
              <w:t>0,00</w:t>
            </w:r>
          </w:p>
        </w:tc>
        <w:tc>
          <w:tcPr>
            <w:tcW w:w="417" w:type="pct"/>
            <w:tcBorders>
              <w:top w:val="single" w:sz="4" w:space="0" w:color="auto"/>
              <w:left w:val="single" w:sz="4" w:space="0" w:color="auto"/>
              <w:bottom w:val="single" w:sz="4" w:space="0" w:color="auto"/>
              <w:right w:val="single" w:sz="4" w:space="0" w:color="auto"/>
            </w:tcBorders>
            <w:tcMar>
              <w:left w:w="43" w:type="dxa"/>
              <w:right w:w="43" w:type="dxa"/>
            </w:tcMar>
          </w:tcPr>
          <w:p w14:paraId="4535C5E9" w14:textId="77777777" w:rsidR="00F472AB" w:rsidRDefault="00F472AB" w:rsidP="00474EB3">
            <w:pPr>
              <w:keepNext/>
              <w:keepLines/>
              <w:suppressAutoHyphens/>
              <w:jc w:val="right"/>
              <w:rPr>
                <w:sz w:val="20"/>
                <w:szCs w:val="20"/>
                <w:lang w:val="ru-RU" w:eastAsia="en-CA"/>
              </w:rPr>
            </w:pPr>
            <w:r>
              <w:rPr>
                <w:sz w:val="20"/>
                <w:szCs w:val="20"/>
                <w:lang w:val="ru-RU" w:eastAsia="en-CA"/>
              </w:rPr>
              <w:t>0,00</w:t>
            </w:r>
          </w:p>
        </w:tc>
        <w:tc>
          <w:tcPr>
            <w:tcW w:w="421" w:type="pct"/>
            <w:tcBorders>
              <w:top w:val="single" w:sz="4" w:space="0" w:color="auto"/>
              <w:left w:val="nil"/>
              <w:bottom w:val="single" w:sz="4" w:space="0" w:color="auto"/>
              <w:right w:val="single" w:sz="4" w:space="0" w:color="auto"/>
            </w:tcBorders>
            <w:tcMar>
              <w:left w:w="43" w:type="dxa"/>
              <w:right w:w="43" w:type="dxa"/>
            </w:tcMar>
          </w:tcPr>
          <w:p w14:paraId="3AF65D94" w14:textId="77777777" w:rsidR="00F472AB" w:rsidRDefault="00F472AB" w:rsidP="00474EB3">
            <w:pPr>
              <w:keepNext/>
              <w:keepLines/>
              <w:suppressAutoHyphens/>
              <w:jc w:val="right"/>
              <w:rPr>
                <w:sz w:val="20"/>
                <w:szCs w:val="20"/>
                <w:lang w:val="ru-RU" w:eastAsia="en-CA"/>
              </w:rPr>
            </w:pPr>
            <w:r>
              <w:rPr>
                <w:sz w:val="20"/>
                <w:szCs w:val="20"/>
                <w:lang w:val="ru-RU" w:eastAsia="en-CA"/>
              </w:rPr>
              <w:t>0,00</w:t>
            </w:r>
          </w:p>
        </w:tc>
        <w:tc>
          <w:tcPr>
            <w:tcW w:w="441" w:type="pct"/>
            <w:tcBorders>
              <w:top w:val="single" w:sz="4" w:space="0" w:color="auto"/>
              <w:left w:val="nil"/>
              <w:bottom w:val="single" w:sz="4" w:space="0" w:color="auto"/>
              <w:right w:val="single" w:sz="4" w:space="0" w:color="auto"/>
            </w:tcBorders>
            <w:tcMar>
              <w:left w:w="43" w:type="dxa"/>
              <w:right w:w="43" w:type="dxa"/>
            </w:tcMar>
          </w:tcPr>
          <w:p w14:paraId="1870B9C1" w14:textId="77777777" w:rsidR="00F472AB" w:rsidRDefault="00F472AB" w:rsidP="00474EB3">
            <w:pPr>
              <w:keepNext/>
              <w:keepLines/>
              <w:suppressAutoHyphens/>
              <w:jc w:val="right"/>
              <w:rPr>
                <w:sz w:val="20"/>
                <w:szCs w:val="20"/>
                <w:lang w:val="ru-RU" w:eastAsia="en-CA"/>
              </w:rPr>
            </w:pPr>
            <w:r>
              <w:rPr>
                <w:sz w:val="20"/>
                <w:szCs w:val="20"/>
                <w:lang w:val="ru-RU" w:eastAsia="en-CA"/>
              </w:rPr>
              <w:t>0,00</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3792E36D" w14:textId="77777777" w:rsidR="00F472AB" w:rsidRDefault="00F472AB" w:rsidP="00474EB3">
            <w:pPr>
              <w:keepNext/>
              <w:keepLines/>
              <w:suppressAutoHyphens/>
              <w:jc w:val="right"/>
              <w:rPr>
                <w:sz w:val="20"/>
                <w:szCs w:val="20"/>
                <w:lang w:val="ru-RU" w:eastAsia="en-CA"/>
              </w:rPr>
            </w:pPr>
            <w:r>
              <w:rPr>
                <w:sz w:val="20"/>
                <w:szCs w:val="20"/>
                <w:lang w:val="ru-RU" w:eastAsia="en-CA"/>
              </w:rPr>
              <w:t>28,42</w:t>
            </w:r>
          </w:p>
        </w:tc>
        <w:tc>
          <w:tcPr>
            <w:tcW w:w="375" w:type="pct"/>
            <w:tcBorders>
              <w:top w:val="nil"/>
              <w:left w:val="nil"/>
              <w:bottom w:val="single" w:sz="4" w:space="0" w:color="auto"/>
              <w:right w:val="single" w:sz="4" w:space="0" w:color="auto"/>
            </w:tcBorders>
            <w:tcMar>
              <w:left w:w="43" w:type="dxa"/>
              <w:right w:w="43" w:type="dxa"/>
            </w:tcMar>
          </w:tcPr>
          <w:p w14:paraId="192B9CEC" w14:textId="77777777" w:rsidR="00F472AB" w:rsidRDefault="00F472AB" w:rsidP="00474EB3">
            <w:pPr>
              <w:keepNext/>
              <w:keepLines/>
              <w:suppressAutoHyphens/>
              <w:jc w:val="center"/>
              <w:rPr>
                <w:sz w:val="20"/>
                <w:szCs w:val="20"/>
                <w:lang w:val="ru-RU" w:eastAsia="en-CA"/>
              </w:rPr>
            </w:pPr>
            <w:r>
              <w:rPr>
                <w:sz w:val="20"/>
                <w:szCs w:val="20"/>
                <w:lang w:val="ru-RU" w:eastAsia="en-CA"/>
              </w:rPr>
              <w:t>3,5</w:t>
            </w:r>
          </w:p>
        </w:tc>
      </w:tr>
      <w:tr w:rsidR="00F472AB" w14:paraId="67A93AA8" w14:textId="77777777" w:rsidTr="00221990">
        <w:trPr>
          <w:trHeight w:val="227"/>
        </w:trPr>
        <w:tc>
          <w:tcPr>
            <w:tcW w:w="813" w:type="pct"/>
            <w:tcBorders>
              <w:top w:val="nil"/>
              <w:left w:val="single" w:sz="4" w:space="0" w:color="auto"/>
              <w:bottom w:val="single" w:sz="4" w:space="0" w:color="auto"/>
              <w:right w:val="single" w:sz="4" w:space="0" w:color="auto"/>
            </w:tcBorders>
            <w:tcMar>
              <w:left w:w="43" w:type="dxa"/>
              <w:right w:w="43" w:type="dxa"/>
            </w:tcMar>
          </w:tcPr>
          <w:p w14:paraId="7B9C62B2" w14:textId="77777777" w:rsidR="00F472AB" w:rsidRDefault="00F472AB" w:rsidP="00474EB3">
            <w:pPr>
              <w:keepNext/>
              <w:keepLines/>
              <w:suppressAutoHyphens/>
              <w:ind w:left="96"/>
              <w:jc w:val="left"/>
              <w:rPr>
                <w:sz w:val="20"/>
                <w:szCs w:val="20"/>
                <w:lang w:val="ru-RU" w:eastAsia="en-CA"/>
              </w:rPr>
            </w:pPr>
            <w:r>
              <w:rPr>
                <w:sz w:val="20"/>
                <w:szCs w:val="20"/>
                <w:lang w:val="ru-RU" w:eastAsia="en-CA"/>
              </w:rPr>
              <w:t xml:space="preserve">Коммерческий </w:t>
            </w:r>
          </w:p>
        </w:tc>
        <w:tc>
          <w:tcPr>
            <w:tcW w:w="444" w:type="pct"/>
            <w:tcBorders>
              <w:top w:val="single" w:sz="4" w:space="0" w:color="auto"/>
              <w:left w:val="nil"/>
              <w:bottom w:val="single" w:sz="4" w:space="0" w:color="auto"/>
              <w:right w:val="single" w:sz="4" w:space="0" w:color="auto"/>
            </w:tcBorders>
            <w:tcMar>
              <w:left w:w="43" w:type="dxa"/>
              <w:right w:w="43" w:type="dxa"/>
            </w:tcMar>
          </w:tcPr>
          <w:p w14:paraId="39833209" w14:textId="77777777" w:rsidR="00F472AB" w:rsidRDefault="00F472AB" w:rsidP="00474EB3">
            <w:pPr>
              <w:keepNext/>
              <w:keepLines/>
              <w:suppressAutoHyphens/>
              <w:jc w:val="right"/>
              <w:rPr>
                <w:sz w:val="20"/>
                <w:szCs w:val="20"/>
                <w:lang w:val="ru-RU" w:eastAsia="en-CA"/>
              </w:rPr>
            </w:pPr>
            <w:r>
              <w:rPr>
                <w:sz w:val="20"/>
                <w:szCs w:val="20"/>
                <w:lang w:val="ru-RU" w:eastAsia="en-CA"/>
              </w:rPr>
              <w:t>0,00</w:t>
            </w:r>
          </w:p>
        </w:tc>
        <w:tc>
          <w:tcPr>
            <w:tcW w:w="519" w:type="pct"/>
            <w:tcBorders>
              <w:top w:val="single" w:sz="4" w:space="0" w:color="auto"/>
              <w:left w:val="nil"/>
              <w:bottom w:val="single" w:sz="4" w:space="0" w:color="auto"/>
              <w:right w:val="single" w:sz="4" w:space="0" w:color="auto"/>
            </w:tcBorders>
            <w:tcMar>
              <w:left w:w="43" w:type="dxa"/>
              <w:right w:w="43" w:type="dxa"/>
            </w:tcMar>
          </w:tcPr>
          <w:p w14:paraId="79236858" w14:textId="77777777" w:rsidR="00F472AB" w:rsidRDefault="00F472AB" w:rsidP="00474EB3">
            <w:pPr>
              <w:keepNext/>
              <w:keepLines/>
              <w:suppressAutoHyphens/>
              <w:jc w:val="right"/>
              <w:rPr>
                <w:sz w:val="20"/>
                <w:szCs w:val="20"/>
                <w:lang w:val="ru-RU" w:eastAsia="en-CA"/>
              </w:rPr>
            </w:pPr>
            <w:r>
              <w:rPr>
                <w:sz w:val="20"/>
                <w:szCs w:val="20"/>
                <w:lang w:val="ru-RU" w:eastAsia="en-CA"/>
              </w:rPr>
              <w:t>21,78</w:t>
            </w:r>
          </w:p>
        </w:tc>
        <w:tc>
          <w:tcPr>
            <w:tcW w:w="346" w:type="pct"/>
            <w:tcBorders>
              <w:top w:val="single" w:sz="4" w:space="0" w:color="auto"/>
              <w:left w:val="single" w:sz="4" w:space="0" w:color="auto"/>
              <w:bottom w:val="single" w:sz="4" w:space="0" w:color="auto"/>
              <w:right w:val="single" w:sz="4" w:space="0" w:color="auto"/>
            </w:tcBorders>
            <w:tcMar>
              <w:left w:w="43" w:type="dxa"/>
              <w:right w:w="43" w:type="dxa"/>
            </w:tcMar>
          </w:tcPr>
          <w:p w14:paraId="5E66F971" w14:textId="77777777" w:rsidR="00F472AB" w:rsidRDefault="00F472AB" w:rsidP="00474EB3">
            <w:pPr>
              <w:keepNext/>
              <w:keepLines/>
              <w:suppressAutoHyphens/>
              <w:jc w:val="right"/>
              <w:rPr>
                <w:sz w:val="20"/>
                <w:szCs w:val="20"/>
                <w:lang w:val="ru-RU" w:eastAsia="en-CA"/>
              </w:rPr>
            </w:pPr>
            <w:r>
              <w:rPr>
                <w:sz w:val="20"/>
                <w:szCs w:val="20"/>
                <w:lang w:val="ru-RU" w:eastAsia="en-CA"/>
              </w:rPr>
              <w:t>51,15</w:t>
            </w:r>
          </w:p>
        </w:tc>
        <w:tc>
          <w:tcPr>
            <w:tcW w:w="423" w:type="pct"/>
            <w:tcBorders>
              <w:top w:val="single" w:sz="4" w:space="0" w:color="auto"/>
              <w:left w:val="single" w:sz="4" w:space="0" w:color="auto"/>
              <w:bottom w:val="single" w:sz="4" w:space="0" w:color="auto"/>
              <w:right w:val="single" w:sz="4" w:space="0" w:color="auto"/>
            </w:tcBorders>
            <w:tcMar>
              <w:left w:w="43" w:type="dxa"/>
              <w:right w:w="43" w:type="dxa"/>
            </w:tcMar>
          </w:tcPr>
          <w:p w14:paraId="2F7C5F76" w14:textId="77777777" w:rsidR="00F472AB" w:rsidRDefault="00F472AB" w:rsidP="00474EB3">
            <w:pPr>
              <w:keepNext/>
              <w:keepLines/>
              <w:suppressAutoHyphens/>
              <w:jc w:val="right"/>
              <w:rPr>
                <w:sz w:val="20"/>
                <w:szCs w:val="20"/>
                <w:lang w:val="ru-RU" w:eastAsia="en-CA"/>
              </w:rPr>
            </w:pPr>
            <w:r>
              <w:rPr>
                <w:sz w:val="20"/>
                <w:szCs w:val="20"/>
                <w:lang w:val="ru-RU" w:eastAsia="en-CA"/>
              </w:rPr>
              <w:t>35,00</w:t>
            </w:r>
          </w:p>
        </w:tc>
        <w:tc>
          <w:tcPr>
            <w:tcW w:w="417" w:type="pct"/>
            <w:tcBorders>
              <w:top w:val="single" w:sz="4" w:space="0" w:color="auto"/>
              <w:left w:val="nil"/>
              <w:bottom w:val="single" w:sz="4" w:space="0" w:color="auto"/>
              <w:right w:val="single" w:sz="4" w:space="0" w:color="auto"/>
            </w:tcBorders>
          </w:tcPr>
          <w:p w14:paraId="5166EB90" w14:textId="77777777" w:rsidR="00F472AB" w:rsidRDefault="00F472AB" w:rsidP="00474EB3">
            <w:pPr>
              <w:keepNext/>
              <w:keepLines/>
              <w:suppressAutoHyphens/>
              <w:jc w:val="right"/>
              <w:rPr>
                <w:sz w:val="20"/>
                <w:szCs w:val="20"/>
                <w:lang w:val="ru-RU" w:eastAsia="en-CA"/>
              </w:rPr>
            </w:pPr>
            <w:r>
              <w:rPr>
                <w:sz w:val="20"/>
                <w:szCs w:val="20"/>
                <w:lang w:val="ru-RU" w:eastAsia="en-CA"/>
              </w:rPr>
              <w:t>0,00</w:t>
            </w:r>
          </w:p>
        </w:tc>
        <w:tc>
          <w:tcPr>
            <w:tcW w:w="417" w:type="pct"/>
            <w:tcBorders>
              <w:top w:val="single" w:sz="4" w:space="0" w:color="auto"/>
              <w:left w:val="single" w:sz="4" w:space="0" w:color="auto"/>
              <w:bottom w:val="single" w:sz="4" w:space="0" w:color="auto"/>
              <w:right w:val="single" w:sz="4" w:space="0" w:color="auto"/>
            </w:tcBorders>
            <w:tcMar>
              <w:left w:w="43" w:type="dxa"/>
              <w:right w:w="43" w:type="dxa"/>
            </w:tcMar>
          </w:tcPr>
          <w:p w14:paraId="7467C7E7" w14:textId="77777777" w:rsidR="00F472AB" w:rsidRDefault="00F472AB" w:rsidP="00474EB3">
            <w:pPr>
              <w:keepNext/>
              <w:keepLines/>
              <w:suppressAutoHyphens/>
              <w:jc w:val="right"/>
              <w:rPr>
                <w:sz w:val="20"/>
                <w:szCs w:val="20"/>
                <w:lang w:val="ru-RU" w:eastAsia="en-CA"/>
              </w:rPr>
            </w:pPr>
            <w:r>
              <w:rPr>
                <w:sz w:val="20"/>
                <w:szCs w:val="20"/>
                <w:lang w:val="ru-RU" w:eastAsia="en-CA"/>
              </w:rPr>
              <w:t>0,00</w:t>
            </w:r>
          </w:p>
        </w:tc>
        <w:tc>
          <w:tcPr>
            <w:tcW w:w="421" w:type="pct"/>
            <w:tcBorders>
              <w:top w:val="single" w:sz="4" w:space="0" w:color="auto"/>
              <w:left w:val="nil"/>
              <w:bottom w:val="single" w:sz="4" w:space="0" w:color="auto"/>
              <w:right w:val="single" w:sz="4" w:space="0" w:color="auto"/>
            </w:tcBorders>
            <w:tcMar>
              <w:left w:w="43" w:type="dxa"/>
              <w:right w:w="43" w:type="dxa"/>
            </w:tcMar>
          </w:tcPr>
          <w:p w14:paraId="4C6CEBE4" w14:textId="77777777" w:rsidR="00F472AB" w:rsidRDefault="00F472AB" w:rsidP="00474EB3">
            <w:pPr>
              <w:keepNext/>
              <w:keepLines/>
              <w:suppressAutoHyphens/>
              <w:jc w:val="right"/>
              <w:rPr>
                <w:sz w:val="20"/>
                <w:szCs w:val="20"/>
                <w:lang w:val="ru-RU" w:eastAsia="en-CA"/>
              </w:rPr>
            </w:pPr>
            <w:r>
              <w:rPr>
                <w:sz w:val="20"/>
                <w:szCs w:val="20"/>
                <w:lang w:val="ru-RU" w:eastAsia="en-CA"/>
              </w:rPr>
              <w:t>39,00</w:t>
            </w:r>
          </w:p>
        </w:tc>
        <w:tc>
          <w:tcPr>
            <w:tcW w:w="441" w:type="pct"/>
            <w:tcBorders>
              <w:top w:val="single" w:sz="4" w:space="0" w:color="auto"/>
              <w:left w:val="nil"/>
              <w:bottom w:val="single" w:sz="4" w:space="0" w:color="auto"/>
              <w:right w:val="single" w:sz="4" w:space="0" w:color="auto"/>
            </w:tcBorders>
            <w:tcMar>
              <w:left w:w="43" w:type="dxa"/>
              <w:right w:w="43" w:type="dxa"/>
            </w:tcMar>
          </w:tcPr>
          <w:p w14:paraId="09A27727" w14:textId="77777777" w:rsidR="00F472AB" w:rsidRDefault="00F472AB" w:rsidP="00474EB3">
            <w:pPr>
              <w:keepNext/>
              <w:keepLines/>
              <w:suppressAutoHyphens/>
              <w:jc w:val="right"/>
              <w:rPr>
                <w:sz w:val="20"/>
                <w:szCs w:val="20"/>
                <w:lang w:val="ru-RU" w:eastAsia="en-CA"/>
              </w:rPr>
            </w:pPr>
            <w:r>
              <w:rPr>
                <w:sz w:val="20"/>
                <w:szCs w:val="20"/>
                <w:lang w:val="ru-RU" w:eastAsia="en-CA"/>
              </w:rPr>
              <w:t>2,00</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38C1C72B" w14:textId="77777777" w:rsidR="00F472AB" w:rsidRDefault="00F472AB" w:rsidP="00474EB3">
            <w:pPr>
              <w:keepNext/>
              <w:keepLines/>
              <w:suppressAutoHyphens/>
              <w:jc w:val="right"/>
              <w:rPr>
                <w:sz w:val="20"/>
                <w:szCs w:val="20"/>
                <w:lang w:val="ru-RU" w:eastAsia="en-CA"/>
              </w:rPr>
            </w:pPr>
            <w:r>
              <w:rPr>
                <w:sz w:val="20"/>
                <w:szCs w:val="20"/>
                <w:lang w:val="ru-RU" w:eastAsia="en-CA"/>
              </w:rPr>
              <w:t>148,93</w:t>
            </w:r>
          </w:p>
        </w:tc>
        <w:tc>
          <w:tcPr>
            <w:tcW w:w="375" w:type="pct"/>
            <w:tcBorders>
              <w:top w:val="nil"/>
              <w:left w:val="nil"/>
              <w:bottom w:val="single" w:sz="4" w:space="0" w:color="auto"/>
              <w:right w:val="single" w:sz="4" w:space="0" w:color="auto"/>
            </w:tcBorders>
            <w:tcMar>
              <w:left w:w="43" w:type="dxa"/>
              <w:right w:w="43" w:type="dxa"/>
            </w:tcMar>
          </w:tcPr>
          <w:p w14:paraId="7D0298B4" w14:textId="77777777" w:rsidR="00F472AB" w:rsidRDefault="00F472AB" w:rsidP="00474EB3">
            <w:pPr>
              <w:keepNext/>
              <w:keepLines/>
              <w:suppressAutoHyphens/>
              <w:jc w:val="center"/>
              <w:rPr>
                <w:sz w:val="20"/>
                <w:szCs w:val="20"/>
                <w:lang w:val="ru-RU" w:eastAsia="en-CA"/>
              </w:rPr>
            </w:pPr>
            <w:r>
              <w:rPr>
                <w:sz w:val="20"/>
                <w:szCs w:val="20"/>
                <w:lang w:val="ru-RU" w:eastAsia="en-CA"/>
              </w:rPr>
              <w:t>18,6</w:t>
            </w:r>
          </w:p>
        </w:tc>
      </w:tr>
      <w:tr w:rsidR="00F472AB" w14:paraId="3EC98CF3" w14:textId="77777777" w:rsidTr="00221990">
        <w:trPr>
          <w:trHeight w:val="227"/>
        </w:trPr>
        <w:tc>
          <w:tcPr>
            <w:tcW w:w="813" w:type="pct"/>
            <w:tcBorders>
              <w:top w:val="nil"/>
              <w:left w:val="single" w:sz="4" w:space="0" w:color="auto"/>
              <w:bottom w:val="single" w:sz="4" w:space="0" w:color="auto"/>
              <w:right w:val="single" w:sz="4" w:space="0" w:color="auto"/>
            </w:tcBorders>
            <w:tcMar>
              <w:left w:w="43" w:type="dxa"/>
              <w:right w:w="43" w:type="dxa"/>
            </w:tcMar>
          </w:tcPr>
          <w:p w14:paraId="623C363E" w14:textId="77777777" w:rsidR="00F472AB" w:rsidRDefault="00F472AB" w:rsidP="009774CB">
            <w:pPr>
              <w:suppressAutoHyphens/>
              <w:ind w:left="96"/>
              <w:jc w:val="left"/>
              <w:rPr>
                <w:sz w:val="20"/>
                <w:szCs w:val="20"/>
                <w:lang w:val="ru-RU" w:eastAsia="en-CA"/>
              </w:rPr>
            </w:pPr>
            <w:r>
              <w:rPr>
                <w:sz w:val="20"/>
                <w:szCs w:val="20"/>
                <w:lang w:val="ru-RU" w:eastAsia="en-CA"/>
              </w:rPr>
              <w:t>Промышленный</w:t>
            </w:r>
          </w:p>
        </w:tc>
        <w:tc>
          <w:tcPr>
            <w:tcW w:w="444" w:type="pct"/>
            <w:tcBorders>
              <w:top w:val="single" w:sz="4" w:space="0" w:color="auto"/>
              <w:left w:val="nil"/>
              <w:bottom w:val="single" w:sz="4" w:space="0" w:color="auto"/>
              <w:right w:val="single" w:sz="4" w:space="0" w:color="auto"/>
            </w:tcBorders>
            <w:tcMar>
              <w:left w:w="43" w:type="dxa"/>
              <w:right w:w="43" w:type="dxa"/>
            </w:tcMar>
          </w:tcPr>
          <w:p w14:paraId="3AF9C1FD" w14:textId="77777777" w:rsidR="00F472AB" w:rsidRDefault="00F472AB" w:rsidP="009774CB">
            <w:pPr>
              <w:suppressAutoHyphens/>
              <w:jc w:val="right"/>
              <w:rPr>
                <w:sz w:val="20"/>
                <w:szCs w:val="20"/>
                <w:lang w:val="ru-RU" w:eastAsia="en-CA"/>
              </w:rPr>
            </w:pPr>
            <w:r>
              <w:rPr>
                <w:sz w:val="20"/>
                <w:szCs w:val="20"/>
                <w:lang w:val="ru-RU" w:eastAsia="en-CA"/>
              </w:rPr>
              <w:t>0,00</w:t>
            </w:r>
          </w:p>
        </w:tc>
        <w:tc>
          <w:tcPr>
            <w:tcW w:w="519" w:type="pct"/>
            <w:tcBorders>
              <w:top w:val="single" w:sz="4" w:space="0" w:color="auto"/>
              <w:left w:val="nil"/>
              <w:bottom w:val="single" w:sz="4" w:space="0" w:color="auto"/>
              <w:right w:val="single" w:sz="4" w:space="0" w:color="auto"/>
            </w:tcBorders>
            <w:tcMar>
              <w:left w:w="43" w:type="dxa"/>
              <w:right w:w="43" w:type="dxa"/>
            </w:tcMar>
          </w:tcPr>
          <w:p w14:paraId="1A93DC1B" w14:textId="77777777" w:rsidR="00F472AB" w:rsidRDefault="00F472AB" w:rsidP="009774CB">
            <w:pPr>
              <w:suppressAutoHyphens/>
              <w:jc w:val="right"/>
              <w:rPr>
                <w:sz w:val="20"/>
                <w:szCs w:val="20"/>
                <w:lang w:val="ru-RU" w:eastAsia="en-CA"/>
              </w:rPr>
            </w:pPr>
            <w:r>
              <w:rPr>
                <w:sz w:val="20"/>
                <w:szCs w:val="20"/>
                <w:lang w:val="ru-RU" w:eastAsia="en-CA"/>
              </w:rPr>
              <w:t>21,52</w:t>
            </w:r>
          </w:p>
        </w:tc>
        <w:tc>
          <w:tcPr>
            <w:tcW w:w="346" w:type="pct"/>
            <w:tcBorders>
              <w:top w:val="single" w:sz="4" w:space="0" w:color="auto"/>
              <w:left w:val="single" w:sz="4" w:space="0" w:color="auto"/>
              <w:bottom w:val="single" w:sz="4" w:space="0" w:color="auto"/>
              <w:right w:val="single" w:sz="4" w:space="0" w:color="auto"/>
            </w:tcBorders>
            <w:tcMar>
              <w:left w:w="43" w:type="dxa"/>
              <w:right w:w="43" w:type="dxa"/>
            </w:tcMar>
          </w:tcPr>
          <w:p w14:paraId="356FBF71" w14:textId="77777777" w:rsidR="00F472AB" w:rsidRDefault="00F472AB" w:rsidP="009774CB">
            <w:pPr>
              <w:suppressAutoHyphens/>
              <w:jc w:val="right"/>
              <w:rPr>
                <w:sz w:val="20"/>
                <w:szCs w:val="20"/>
                <w:lang w:val="ru-RU" w:eastAsia="en-CA"/>
              </w:rPr>
            </w:pPr>
            <w:r>
              <w:rPr>
                <w:sz w:val="20"/>
                <w:szCs w:val="20"/>
                <w:lang w:val="ru-RU" w:eastAsia="en-CA"/>
              </w:rPr>
              <w:t>48,85</w:t>
            </w:r>
          </w:p>
        </w:tc>
        <w:tc>
          <w:tcPr>
            <w:tcW w:w="423" w:type="pct"/>
            <w:tcBorders>
              <w:top w:val="single" w:sz="4" w:space="0" w:color="auto"/>
              <w:left w:val="single" w:sz="4" w:space="0" w:color="auto"/>
              <w:bottom w:val="single" w:sz="4" w:space="0" w:color="auto"/>
              <w:right w:val="single" w:sz="4" w:space="0" w:color="auto"/>
            </w:tcBorders>
            <w:tcMar>
              <w:left w:w="43" w:type="dxa"/>
              <w:right w:w="43" w:type="dxa"/>
            </w:tcMar>
          </w:tcPr>
          <w:p w14:paraId="1B101E68" w14:textId="77777777" w:rsidR="00F472AB" w:rsidRDefault="00F472AB" w:rsidP="009774CB">
            <w:pPr>
              <w:suppressAutoHyphens/>
              <w:jc w:val="right"/>
              <w:rPr>
                <w:sz w:val="20"/>
                <w:szCs w:val="20"/>
                <w:lang w:val="ru-RU" w:eastAsia="en-CA"/>
              </w:rPr>
            </w:pPr>
            <w:r>
              <w:rPr>
                <w:sz w:val="20"/>
                <w:szCs w:val="20"/>
                <w:lang w:val="ru-RU" w:eastAsia="en-CA"/>
              </w:rPr>
              <w:t>0,00</w:t>
            </w:r>
          </w:p>
        </w:tc>
        <w:tc>
          <w:tcPr>
            <w:tcW w:w="417" w:type="pct"/>
            <w:tcBorders>
              <w:top w:val="single" w:sz="4" w:space="0" w:color="auto"/>
              <w:left w:val="nil"/>
              <w:bottom w:val="single" w:sz="4" w:space="0" w:color="auto"/>
              <w:right w:val="single" w:sz="4" w:space="0" w:color="auto"/>
            </w:tcBorders>
          </w:tcPr>
          <w:p w14:paraId="546B32C7" w14:textId="77777777" w:rsidR="00F472AB" w:rsidRDefault="00F472AB" w:rsidP="009774CB">
            <w:pPr>
              <w:suppressAutoHyphens/>
              <w:jc w:val="right"/>
              <w:rPr>
                <w:sz w:val="20"/>
                <w:szCs w:val="20"/>
                <w:lang w:val="ru-RU" w:eastAsia="en-CA"/>
              </w:rPr>
            </w:pPr>
            <w:r>
              <w:rPr>
                <w:sz w:val="20"/>
                <w:szCs w:val="20"/>
                <w:lang w:val="ru-RU" w:eastAsia="en-CA"/>
              </w:rPr>
              <w:t>0,00</w:t>
            </w:r>
          </w:p>
        </w:tc>
        <w:tc>
          <w:tcPr>
            <w:tcW w:w="417" w:type="pct"/>
            <w:tcBorders>
              <w:top w:val="single" w:sz="4" w:space="0" w:color="auto"/>
              <w:left w:val="single" w:sz="4" w:space="0" w:color="auto"/>
              <w:bottom w:val="single" w:sz="4" w:space="0" w:color="auto"/>
              <w:right w:val="single" w:sz="4" w:space="0" w:color="auto"/>
            </w:tcBorders>
            <w:tcMar>
              <w:left w:w="43" w:type="dxa"/>
              <w:right w:w="43" w:type="dxa"/>
            </w:tcMar>
          </w:tcPr>
          <w:p w14:paraId="2F87E292" w14:textId="77777777" w:rsidR="00F472AB" w:rsidRDefault="00F472AB" w:rsidP="009774CB">
            <w:pPr>
              <w:suppressAutoHyphens/>
              <w:jc w:val="right"/>
              <w:rPr>
                <w:sz w:val="20"/>
                <w:szCs w:val="20"/>
                <w:lang w:val="ru-RU" w:eastAsia="en-CA"/>
              </w:rPr>
            </w:pPr>
            <w:r>
              <w:rPr>
                <w:sz w:val="20"/>
                <w:szCs w:val="20"/>
                <w:lang w:val="ru-RU" w:eastAsia="en-CA"/>
              </w:rPr>
              <w:t>0,00</w:t>
            </w:r>
          </w:p>
        </w:tc>
        <w:tc>
          <w:tcPr>
            <w:tcW w:w="421" w:type="pct"/>
            <w:tcBorders>
              <w:top w:val="single" w:sz="4" w:space="0" w:color="auto"/>
              <w:left w:val="nil"/>
              <w:bottom w:val="single" w:sz="4" w:space="0" w:color="auto"/>
              <w:right w:val="single" w:sz="4" w:space="0" w:color="auto"/>
            </w:tcBorders>
            <w:tcMar>
              <w:left w:w="43" w:type="dxa"/>
              <w:right w:w="43" w:type="dxa"/>
            </w:tcMar>
          </w:tcPr>
          <w:p w14:paraId="0B0BD28F" w14:textId="77777777" w:rsidR="00F472AB" w:rsidRDefault="00F472AB" w:rsidP="009774CB">
            <w:pPr>
              <w:suppressAutoHyphens/>
              <w:jc w:val="right"/>
              <w:rPr>
                <w:sz w:val="20"/>
                <w:szCs w:val="20"/>
                <w:lang w:val="ru-RU" w:eastAsia="en-CA"/>
              </w:rPr>
            </w:pPr>
            <w:r>
              <w:rPr>
                <w:sz w:val="20"/>
                <w:szCs w:val="20"/>
                <w:lang w:val="ru-RU" w:eastAsia="en-CA"/>
              </w:rPr>
              <w:t>0,00</w:t>
            </w:r>
          </w:p>
        </w:tc>
        <w:tc>
          <w:tcPr>
            <w:tcW w:w="441" w:type="pct"/>
            <w:tcBorders>
              <w:top w:val="single" w:sz="4" w:space="0" w:color="auto"/>
              <w:left w:val="nil"/>
              <w:bottom w:val="single" w:sz="4" w:space="0" w:color="auto"/>
              <w:right w:val="single" w:sz="4" w:space="0" w:color="auto"/>
            </w:tcBorders>
            <w:tcMar>
              <w:left w:w="43" w:type="dxa"/>
              <w:right w:w="43" w:type="dxa"/>
            </w:tcMar>
          </w:tcPr>
          <w:p w14:paraId="5F99716B" w14:textId="77777777" w:rsidR="00F472AB" w:rsidRDefault="00F472AB" w:rsidP="009774CB">
            <w:pPr>
              <w:suppressAutoHyphens/>
              <w:jc w:val="right"/>
              <w:rPr>
                <w:sz w:val="20"/>
                <w:szCs w:val="20"/>
                <w:lang w:val="ru-RU" w:eastAsia="en-CA"/>
              </w:rPr>
            </w:pPr>
            <w:r>
              <w:rPr>
                <w:sz w:val="20"/>
                <w:szCs w:val="20"/>
                <w:lang w:val="ru-RU" w:eastAsia="en-CA"/>
              </w:rPr>
              <w:t>10,00</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1CA0FBED" w14:textId="77777777" w:rsidR="00F472AB" w:rsidRDefault="00F472AB" w:rsidP="009774CB">
            <w:pPr>
              <w:suppressAutoHyphens/>
              <w:jc w:val="right"/>
              <w:rPr>
                <w:sz w:val="20"/>
                <w:szCs w:val="20"/>
                <w:lang w:val="ru-RU" w:eastAsia="en-CA"/>
              </w:rPr>
            </w:pPr>
            <w:r>
              <w:rPr>
                <w:sz w:val="20"/>
                <w:szCs w:val="20"/>
                <w:lang w:val="ru-RU" w:eastAsia="en-CA"/>
              </w:rPr>
              <w:t>80,37</w:t>
            </w:r>
          </w:p>
        </w:tc>
        <w:tc>
          <w:tcPr>
            <w:tcW w:w="375" w:type="pct"/>
            <w:tcBorders>
              <w:top w:val="nil"/>
              <w:left w:val="nil"/>
              <w:bottom w:val="single" w:sz="4" w:space="0" w:color="auto"/>
              <w:right w:val="single" w:sz="4" w:space="0" w:color="auto"/>
            </w:tcBorders>
            <w:tcMar>
              <w:left w:w="43" w:type="dxa"/>
              <w:right w:w="43" w:type="dxa"/>
            </w:tcMar>
          </w:tcPr>
          <w:p w14:paraId="66ED75B5" w14:textId="77777777" w:rsidR="00F472AB" w:rsidRDefault="00F472AB" w:rsidP="009774CB">
            <w:pPr>
              <w:suppressAutoHyphens/>
              <w:jc w:val="center"/>
              <w:rPr>
                <w:sz w:val="20"/>
                <w:szCs w:val="20"/>
                <w:lang w:val="ru-RU" w:eastAsia="en-CA"/>
              </w:rPr>
            </w:pPr>
            <w:r>
              <w:rPr>
                <w:sz w:val="20"/>
                <w:szCs w:val="20"/>
                <w:lang w:val="ru-RU" w:eastAsia="en-CA"/>
              </w:rPr>
              <w:t>10,0</w:t>
            </w:r>
          </w:p>
        </w:tc>
      </w:tr>
      <w:tr w:rsidR="00F472AB" w14:paraId="5BE8D4A4" w14:textId="77777777" w:rsidTr="00221990">
        <w:trPr>
          <w:trHeight w:val="227"/>
        </w:trPr>
        <w:tc>
          <w:tcPr>
            <w:tcW w:w="813" w:type="pct"/>
            <w:tcBorders>
              <w:top w:val="nil"/>
              <w:left w:val="single" w:sz="4" w:space="0" w:color="auto"/>
              <w:bottom w:val="single" w:sz="4" w:space="0" w:color="auto"/>
              <w:right w:val="single" w:sz="4" w:space="0" w:color="auto"/>
            </w:tcBorders>
            <w:tcMar>
              <w:left w:w="43" w:type="dxa"/>
              <w:right w:w="43" w:type="dxa"/>
            </w:tcMar>
          </w:tcPr>
          <w:p w14:paraId="55312B34" w14:textId="77777777" w:rsidR="00F472AB" w:rsidRDefault="00F472AB" w:rsidP="009774CB">
            <w:pPr>
              <w:suppressAutoHyphens/>
              <w:ind w:left="96"/>
              <w:jc w:val="left"/>
              <w:rPr>
                <w:sz w:val="20"/>
                <w:szCs w:val="20"/>
                <w:lang w:val="ru-RU" w:eastAsia="en-CA"/>
              </w:rPr>
            </w:pPr>
            <w:r>
              <w:rPr>
                <w:sz w:val="20"/>
                <w:szCs w:val="20"/>
                <w:lang w:val="ru-RU" w:eastAsia="en-CA"/>
              </w:rPr>
              <w:t>Транспортный</w:t>
            </w:r>
          </w:p>
        </w:tc>
        <w:tc>
          <w:tcPr>
            <w:tcW w:w="444" w:type="pct"/>
            <w:tcBorders>
              <w:top w:val="single" w:sz="4" w:space="0" w:color="auto"/>
              <w:left w:val="nil"/>
              <w:bottom w:val="single" w:sz="4" w:space="0" w:color="auto"/>
              <w:right w:val="single" w:sz="4" w:space="0" w:color="auto"/>
            </w:tcBorders>
            <w:tcMar>
              <w:left w:w="43" w:type="dxa"/>
              <w:right w:w="43" w:type="dxa"/>
            </w:tcMar>
          </w:tcPr>
          <w:p w14:paraId="5A535D6E" w14:textId="77777777" w:rsidR="00F472AB" w:rsidRDefault="00F472AB" w:rsidP="009774CB">
            <w:pPr>
              <w:suppressAutoHyphens/>
              <w:jc w:val="right"/>
              <w:rPr>
                <w:sz w:val="20"/>
                <w:szCs w:val="20"/>
                <w:lang w:val="ru-RU"/>
              </w:rPr>
            </w:pPr>
            <w:r>
              <w:rPr>
                <w:sz w:val="20"/>
                <w:szCs w:val="20"/>
                <w:lang w:val="ru-RU" w:eastAsia="en-CA"/>
              </w:rPr>
              <w:t>0,00</w:t>
            </w:r>
          </w:p>
        </w:tc>
        <w:tc>
          <w:tcPr>
            <w:tcW w:w="519" w:type="pct"/>
            <w:tcBorders>
              <w:top w:val="single" w:sz="4" w:space="0" w:color="auto"/>
              <w:left w:val="nil"/>
              <w:bottom w:val="single" w:sz="4" w:space="0" w:color="auto"/>
              <w:right w:val="single" w:sz="4" w:space="0" w:color="auto"/>
            </w:tcBorders>
            <w:tcMar>
              <w:left w:w="43" w:type="dxa"/>
              <w:right w:w="43" w:type="dxa"/>
            </w:tcMar>
          </w:tcPr>
          <w:p w14:paraId="4B34223F" w14:textId="77777777" w:rsidR="00F472AB" w:rsidRDefault="00F472AB" w:rsidP="009774CB">
            <w:pPr>
              <w:suppressAutoHyphens/>
              <w:jc w:val="right"/>
              <w:rPr>
                <w:sz w:val="20"/>
                <w:szCs w:val="20"/>
                <w:lang w:val="ru-RU"/>
              </w:rPr>
            </w:pPr>
            <w:r>
              <w:rPr>
                <w:sz w:val="20"/>
                <w:szCs w:val="20"/>
                <w:lang w:val="ru-RU"/>
              </w:rPr>
              <w:t>21,28</w:t>
            </w:r>
          </w:p>
        </w:tc>
        <w:tc>
          <w:tcPr>
            <w:tcW w:w="346" w:type="pct"/>
            <w:tcBorders>
              <w:top w:val="single" w:sz="4" w:space="0" w:color="auto"/>
              <w:left w:val="single" w:sz="4" w:space="0" w:color="auto"/>
              <w:bottom w:val="single" w:sz="4" w:space="0" w:color="auto"/>
              <w:right w:val="single" w:sz="4" w:space="0" w:color="auto"/>
            </w:tcBorders>
            <w:tcMar>
              <w:left w:w="43" w:type="dxa"/>
              <w:right w:w="43" w:type="dxa"/>
            </w:tcMar>
          </w:tcPr>
          <w:p w14:paraId="2A12AA32" w14:textId="77777777" w:rsidR="00F472AB" w:rsidRDefault="00F472AB" w:rsidP="009774CB">
            <w:pPr>
              <w:suppressAutoHyphens/>
              <w:jc w:val="right"/>
              <w:rPr>
                <w:sz w:val="20"/>
                <w:szCs w:val="20"/>
                <w:lang w:val="ru-RU"/>
              </w:rPr>
            </w:pPr>
            <w:r>
              <w:rPr>
                <w:sz w:val="20"/>
                <w:szCs w:val="20"/>
                <w:lang w:val="ru-RU" w:eastAsia="en-CA"/>
              </w:rPr>
              <w:t>0,00</w:t>
            </w:r>
          </w:p>
        </w:tc>
        <w:tc>
          <w:tcPr>
            <w:tcW w:w="423" w:type="pct"/>
            <w:tcBorders>
              <w:top w:val="single" w:sz="4" w:space="0" w:color="auto"/>
              <w:left w:val="single" w:sz="4" w:space="0" w:color="auto"/>
              <w:bottom w:val="single" w:sz="4" w:space="0" w:color="auto"/>
              <w:right w:val="single" w:sz="4" w:space="0" w:color="auto"/>
            </w:tcBorders>
            <w:tcMar>
              <w:left w:w="43" w:type="dxa"/>
              <w:right w:w="43" w:type="dxa"/>
            </w:tcMar>
          </w:tcPr>
          <w:p w14:paraId="29181BCE" w14:textId="77777777" w:rsidR="00F472AB" w:rsidRDefault="00F472AB" w:rsidP="009774CB">
            <w:pPr>
              <w:suppressAutoHyphens/>
              <w:jc w:val="right"/>
              <w:rPr>
                <w:sz w:val="20"/>
                <w:szCs w:val="20"/>
                <w:lang w:val="ru-RU"/>
              </w:rPr>
            </w:pPr>
            <w:r>
              <w:rPr>
                <w:sz w:val="20"/>
                <w:szCs w:val="20"/>
                <w:lang w:val="ru-RU" w:eastAsia="en-CA"/>
              </w:rPr>
              <w:t>0,00</w:t>
            </w:r>
          </w:p>
        </w:tc>
        <w:tc>
          <w:tcPr>
            <w:tcW w:w="417" w:type="pct"/>
            <w:tcBorders>
              <w:top w:val="single" w:sz="4" w:space="0" w:color="auto"/>
              <w:left w:val="nil"/>
              <w:bottom w:val="single" w:sz="4" w:space="0" w:color="auto"/>
              <w:right w:val="single" w:sz="4" w:space="0" w:color="auto"/>
            </w:tcBorders>
          </w:tcPr>
          <w:p w14:paraId="1CEF66EF" w14:textId="77777777" w:rsidR="00F472AB" w:rsidRDefault="00F472AB" w:rsidP="009774CB">
            <w:pPr>
              <w:suppressAutoHyphens/>
              <w:jc w:val="right"/>
              <w:rPr>
                <w:sz w:val="20"/>
                <w:szCs w:val="20"/>
                <w:lang w:val="ru-RU"/>
              </w:rPr>
            </w:pPr>
            <w:r>
              <w:rPr>
                <w:sz w:val="20"/>
                <w:szCs w:val="20"/>
                <w:lang w:val="ru-RU" w:eastAsia="en-CA"/>
              </w:rPr>
              <w:t>0,00</w:t>
            </w:r>
          </w:p>
        </w:tc>
        <w:tc>
          <w:tcPr>
            <w:tcW w:w="417" w:type="pct"/>
            <w:tcBorders>
              <w:top w:val="single" w:sz="4" w:space="0" w:color="auto"/>
              <w:left w:val="single" w:sz="4" w:space="0" w:color="auto"/>
              <w:bottom w:val="single" w:sz="4" w:space="0" w:color="auto"/>
              <w:right w:val="single" w:sz="4" w:space="0" w:color="auto"/>
            </w:tcBorders>
            <w:tcMar>
              <w:left w:w="43" w:type="dxa"/>
              <w:right w:w="43" w:type="dxa"/>
            </w:tcMar>
          </w:tcPr>
          <w:p w14:paraId="274CA209" w14:textId="77777777" w:rsidR="00F472AB" w:rsidRDefault="00F472AB" w:rsidP="009774CB">
            <w:pPr>
              <w:suppressAutoHyphens/>
              <w:jc w:val="right"/>
              <w:rPr>
                <w:sz w:val="20"/>
                <w:szCs w:val="20"/>
                <w:lang w:val="ru-RU"/>
              </w:rPr>
            </w:pPr>
            <w:r>
              <w:rPr>
                <w:sz w:val="20"/>
                <w:szCs w:val="20"/>
                <w:lang w:val="ru-RU" w:eastAsia="en-CA"/>
              </w:rPr>
              <w:t>0,00</w:t>
            </w:r>
          </w:p>
        </w:tc>
        <w:tc>
          <w:tcPr>
            <w:tcW w:w="421" w:type="pct"/>
            <w:tcBorders>
              <w:top w:val="single" w:sz="4" w:space="0" w:color="auto"/>
              <w:left w:val="nil"/>
              <w:bottom w:val="single" w:sz="4" w:space="0" w:color="auto"/>
              <w:right w:val="single" w:sz="4" w:space="0" w:color="auto"/>
            </w:tcBorders>
            <w:tcMar>
              <w:left w:w="43" w:type="dxa"/>
              <w:right w:w="43" w:type="dxa"/>
            </w:tcMar>
          </w:tcPr>
          <w:p w14:paraId="41F10A7C" w14:textId="77777777" w:rsidR="00F472AB" w:rsidRDefault="00F472AB" w:rsidP="009774CB">
            <w:pPr>
              <w:suppressAutoHyphens/>
              <w:jc w:val="right"/>
              <w:rPr>
                <w:sz w:val="20"/>
                <w:szCs w:val="20"/>
                <w:lang w:val="ru-RU"/>
              </w:rPr>
            </w:pPr>
            <w:r>
              <w:rPr>
                <w:sz w:val="20"/>
                <w:szCs w:val="20"/>
                <w:lang w:val="ru-RU" w:eastAsia="en-CA"/>
              </w:rPr>
              <w:t>0,00</w:t>
            </w:r>
          </w:p>
        </w:tc>
        <w:tc>
          <w:tcPr>
            <w:tcW w:w="441" w:type="pct"/>
            <w:tcBorders>
              <w:top w:val="single" w:sz="4" w:space="0" w:color="auto"/>
              <w:left w:val="nil"/>
              <w:bottom w:val="single" w:sz="4" w:space="0" w:color="auto"/>
              <w:right w:val="single" w:sz="4" w:space="0" w:color="auto"/>
            </w:tcBorders>
            <w:tcMar>
              <w:left w:w="43" w:type="dxa"/>
              <w:right w:w="43" w:type="dxa"/>
            </w:tcMar>
          </w:tcPr>
          <w:p w14:paraId="572C215E" w14:textId="77777777" w:rsidR="00F472AB" w:rsidRDefault="00F472AB" w:rsidP="009774CB">
            <w:pPr>
              <w:suppressAutoHyphens/>
              <w:jc w:val="right"/>
              <w:rPr>
                <w:sz w:val="20"/>
                <w:szCs w:val="20"/>
                <w:lang w:val="ru-RU"/>
              </w:rPr>
            </w:pPr>
            <w:r>
              <w:rPr>
                <w:sz w:val="20"/>
                <w:szCs w:val="20"/>
                <w:lang w:val="ru-RU" w:eastAsia="en-CA"/>
              </w:rPr>
              <w:t>0,00</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530909AF" w14:textId="77777777" w:rsidR="00F472AB" w:rsidRDefault="00F472AB" w:rsidP="009774CB">
            <w:pPr>
              <w:suppressAutoHyphens/>
              <w:jc w:val="right"/>
              <w:rPr>
                <w:sz w:val="20"/>
                <w:szCs w:val="20"/>
                <w:lang w:val="ru-RU"/>
              </w:rPr>
            </w:pPr>
            <w:r>
              <w:rPr>
                <w:sz w:val="20"/>
                <w:szCs w:val="20"/>
                <w:lang w:val="ru-RU"/>
              </w:rPr>
              <w:t>21,28</w:t>
            </w:r>
          </w:p>
        </w:tc>
        <w:tc>
          <w:tcPr>
            <w:tcW w:w="375" w:type="pct"/>
            <w:tcBorders>
              <w:top w:val="nil"/>
              <w:left w:val="nil"/>
              <w:bottom w:val="single" w:sz="4" w:space="0" w:color="auto"/>
              <w:right w:val="single" w:sz="4" w:space="0" w:color="auto"/>
            </w:tcBorders>
            <w:tcMar>
              <w:left w:w="43" w:type="dxa"/>
              <w:right w:w="43" w:type="dxa"/>
            </w:tcMar>
          </w:tcPr>
          <w:p w14:paraId="1CC5660D" w14:textId="77777777" w:rsidR="00F472AB" w:rsidRDefault="00F472AB" w:rsidP="009774CB">
            <w:pPr>
              <w:suppressAutoHyphens/>
              <w:jc w:val="center"/>
              <w:rPr>
                <w:sz w:val="20"/>
                <w:szCs w:val="20"/>
                <w:lang w:val="ru-RU"/>
              </w:rPr>
            </w:pPr>
            <w:r>
              <w:rPr>
                <w:sz w:val="20"/>
                <w:szCs w:val="20"/>
                <w:lang w:val="ru-RU"/>
              </w:rPr>
              <w:t>2,7</w:t>
            </w:r>
          </w:p>
        </w:tc>
      </w:tr>
      <w:tr w:rsidR="00F472AB" w14:paraId="42B9CA93" w14:textId="77777777" w:rsidTr="00221990">
        <w:trPr>
          <w:trHeight w:val="227"/>
        </w:trPr>
        <w:tc>
          <w:tcPr>
            <w:tcW w:w="5000" w:type="pct"/>
            <w:gridSpan w:val="11"/>
            <w:tcBorders>
              <w:top w:val="nil"/>
              <w:left w:val="single" w:sz="4" w:space="0" w:color="auto"/>
              <w:bottom w:val="single" w:sz="4" w:space="0" w:color="auto"/>
              <w:right w:val="single" w:sz="4" w:space="0" w:color="auto"/>
            </w:tcBorders>
          </w:tcPr>
          <w:p w14:paraId="0E328234" w14:textId="77777777" w:rsidR="00F472AB" w:rsidRDefault="00F472AB" w:rsidP="006A3364">
            <w:pPr>
              <w:keepNext/>
              <w:suppressAutoHyphens/>
              <w:ind w:left="522"/>
              <w:jc w:val="left"/>
              <w:rPr>
                <w:b/>
                <w:bCs/>
                <w:sz w:val="20"/>
                <w:szCs w:val="20"/>
                <w:lang w:val="ru-RU"/>
              </w:rPr>
            </w:pPr>
            <w:r>
              <w:rPr>
                <w:b/>
                <w:bCs/>
                <w:sz w:val="20"/>
                <w:szCs w:val="20"/>
                <w:lang w:val="ru-RU" w:eastAsia="en-CA"/>
              </w:rPr>
              <w:t xml:space="preserve">Подсектора кондиционирования воздуха </w:t>
            </w:r>
          </w:p>
        </w:tc>
      </w:tr>
      <w:tr w:rsidR="00F472AB" w14:paraId="3637B342" w14:textId="77777777" w:rsidTr="00221990">
        <w:trPr>
          <w:trHeight w:val="227"/>
        </w:trPr>
        <w:tc>
          <w:tcPr>
            <w:tcW w:w="813" w:type="pct"/>
            <w:tcBorders>
              <w:top w:val="nil"/>
              <w:left w:val="single" w:sz="4" w:space="0" w:color="auto"/>
              <w:bottom w:val="single" w:sz="4" w:space="0" w:color="auto"/>
              <w:right w:val="single" w:sz="4" w:space="0" w:color="auto"/>
            </w:tcBorders>
            <w:tcMar>
              <w:left w:w="43" w:type="dxa"/>
              <w:right w:w="43" w:type="dxa"/>
            </w:tcMar>
          </w:tcPr>
          <w:p w14:paraId="6C9D4064" w14:textId="77777777" w:rsidR="00F472AB" w:rsidRDefault="00F472AB" w:rsidP="009774CB">
            <w:pPr>
              <w:suppressAutoHyphens/>
              <w:ind w:left="96"/>
              <w:jc w:val="left"/>
              <w:rPr>
                <w:sz w:val="20"/>
                <w:szCs w:val="20"/>
                <w:lang w:val="ru-RU" w:eastAsia="en-CA"/>
              </w:rPr>
            </w:pPr>
            <w:r>
              <w:rPr>
                <w:sz w:val="20"/>
                <w:szCs w:val="20"/>
                <w:lang w:val="ru-RU" w:eastAsia="en-CA"/>
              </w:rPr>
              <w:t xml:space="preserve">Бытовой </w:t>
            </w:r>
          </w:p>
        </w:tc>
        <w:tc>
          <w:tcPr>
            <w:tcW w:w="444" w:type="pct"/>
            <w:tcBorders>
              <w:top w:val="single" w:sz="4" w:space="0" w:color="auto"/>
              <w:left w:val="nil"/>
              <w:bottom w:val="single" w:sz="4" w:space="0" w:color="auto"/>
              <w:right w:val="single" w:sz="4" w:space="0" w:color="auto"/>
            </w:tcBorders>
            <w:tcMar>
              <w:left w:w="43" w:type="dxa"/>
              <w:right w:w="43" w:type="dxa"/>
            </w:tcMar>
          </w:tcPr>
          <w:p w14:paraId="67BC381C" w14:textId="77777777" w:rsidR="00F472AB" w:rsidRDefault="00F472AB" w:rsidP="009774CB">
            <w:pPr>
              <w:suppressAutoHyphens/>
              <w:jc w:val="right"/>
              <w:rPr>
                <w:sz w:val="20"/>
                <w:szCs w:val="20"/>
                <w:lang w:val="ru-RU" w:eastAsia="en-CA"/>
              </w:rPr>
            </w:pPr>
            <w:r>
              <w:rPr>
                <w:sz w:val="20"/>
                <w:szCs w:val="20"/>
                <w:lang w:val="ru-RU" w:eastAsia="en-CA"/>
              </w:rPr>
              <w:t>27,00</w:t>
            </w:r>
          </w:p>
        </w:tc>
        <w:tc>
          <w:tcPr>
            <w:tcW w:w="519" w:type="pct"/>
            <w:tcBorders>
              <w:top w:val="single" w:sz="4" w:space="0" w:color="auto"/>
              <w:left w:val="nil"/>
              <w:bottom w:val="single" w:sz="4" w:space="0" w:color="auto"/>
              <w:right w:val="single" w:sz="4" w:space="0" w:color="auto"/>
            </w:tcBorders>
            <w:tcMar>
              <w:left w:w="43" w:type="dxa"/>
              <w:right w:w="43" w:type="dxa"/>
            </w:tcMar>
          </w:tcPr>
          <w:p w14:paraId="3AC166B5" w14:textId="77777777" w:rsidR="00F472AB" w:rsidRDefault="00F472AB" w:rsidP="009774CB">
            <w:pPr>
              <w:suppressAutoHyphens/>
              <w:jc w:val="right"/>
              <w:rPr>
                <w:sz w:val="20"/>
                <w:szCs w:val="20"/>
                <w:lang w:val="ru-RU"/>
              </w:rPr>
            </w:pPr>
            <w:r>
              <w:rPr>
                <w:sz w:val="20"/>
                <w:szCs w:val="20"/>
                <w:lang w:val="ru-RU"/>
              </w:rPr>
              <w:t>1,00</w:t>
            </w:r>
          </w:p>
        </w:tc>
        <w:tc>
          <w:tcPr>
            <w:tcW w:w="346" w:type="pct"/>
            <w:tcBorders>
              <w:top w:val="single" w:sz="4" w:space="0" w:color="auto"/>
              <w:left w:val="single" w:sz="4" w:space="0" w:color="auto"/>
              <w:bottom w:val="single" w:sz="4" w:space="0" w:color="auto"/>
              <w:right w:val="single" w:sz="4" w:space="0" w:color="auto"/>
            </w:tcBorders>
            <w:tcMar>
              <w:left w:w="43" w:type="dxa"/>
              <w:right w:w="43" w:type="dxa"/>
            </w:tcMar>
          </w:tcPr>
          <w:p w14:paraId="288E141C" w14:textId="77777777" w:rsidR="00F472AB" w:rsidRDefault="00F472AB" w:rsidP="009774CB">
            <w:pPr>
              <w:suppressAutoHyphens/>
              <w:jc w:val="right"/>
              <w:rPr>
                <w:sz w:val="20"/>
                <w:szCs w:val="20"/>
                <w:lang w:val="ru-RU" w:eastAsia="en-CA"/>
              </w:rPr>
            </w:pPr>
            <w:r>
              <w:rPr>
                <w:sz w:val="20"/>
                <w:szCs w:val="20"/>
                <w:lang w:val="ru-RU" w:eastAsia="en-CA"/>
              </w:rPr>
              <w:t>0,00</w:t>
            </w:r>
          </w:p>
        </w:tc>
        <w:tc>
          <w:tcPr>
            <w:tcW w:w="423" w:type="pct"/>
            <w:tcBorders>
              <w:top w:val="single" w:sz="4" w:space="0" w:color="auto"/>
              <w:left w:val="single" w:sz="4" w:space="0" w:color="auto"/>
              <w:bottom w:val="single" w:sz="4" w:space="0" w:color="auto"/>
              <w:right w:val="single" w:sz="4" w:space="0" w:color="auto"/>
            </w:tcBorders>
            <w:tcMar>
              <w:left w:w="43" w:type="dxa"/>
              <w:right w:w="43" w:type="dxa"/>
            </w:tcMar>
          </w:tcPr>
          <w:p w14:paraId="6DA62E4A" w14:textId="77777777" w:rsidR="00F472AB" w:rsidRDefault="00F472AB" w:rsidP="009774CB">
            <w:pPr>
              <w:suppressAutoHyphens/>
              <w:jc w:val="right"/>
              <w:rPr>
                <w:sz w:val="20"/>
                <w:szCs w:val="20"/>
                <w:lang w:val="ru-RU" w:eastAsia="en-CA"/>
              </w:rPr>
            </w:pPr>
            <w:r>
              <w:rPr>
                <w:sz w:val="20"/>
                <w:szCs w:val="20"/>
                <w:lang w:val="ru-RU" w:eastAsia="en-CA"/>
              </w:rPr>
              <w:t>0,00</w:t>
            </w:r>
          </w:p>
        </w:tc>
        <w:tc>
          <w:tcPr>
            <w:tcW w:w="417" w:type="pct"/>
            <w:tcBorders>
              <w:top w:val="single" w:sz="4" w:space="0" w:color="auto"/>
              <w:left w:val="nil"/>
              <w:bottom w:val="single" w:sz="4" w:space="0" w:color="auto"/>
              <w:right w:val="single" w:sz="4" w:space="0" w:color="auto"/>
            </w:tcBorders>
          </w:tcPr>
          <w:p w14:paraId="1B4ACEF6" w14:textId="77777777" w:rsidR="00F472AB" w:rsidRDefault="00F472AB" w:rsidP="009774CB">
            <w:pPr>
              <w:suppressAutoHyphens/>
              <w:jc w:val="right"/>
              <w:rPr>
                <w:sz w:val="20"/>
                <w:szCs w:val="20"/>
                <w:lang w:val="ru-RU"/>
              </w:rPr>
            </w:pPr>
            <w:r>
              <w:rPr>
                <w:sz w:val="20"/>
                <w:szCs w:val="20"/>
                <w:lang w:val="ru-RU"/>
              </w:rPr>
              <w:t>70,00</w:t>
            </w:r>
          </w:p>
        </w:tc>
        <w:tc>
          <w:tcPr>
            <w:tcW w:w="417" w:type="pct"/>
            <w:tcBorders>
              <w:top w:val="single" w:sz="4" w:space="0" w:color="auto"/>
              <w:left w:val="single" w:sz="4" w:space="0" w:color="auto"/>
              <w:bottom w:val="single" w:sz="4" w:space="0" w:color="auto"/>
              <w:right w:val="single" w:sz="4" w:space="0" w:color="auto"/>
            </w:tcBorders>
            <w:tcMar>
              <w:left w:w="43" w:type="dxa"/>
              <w:right w:w="43" w:type="dxa"/>
            </w:tcMar>
          </w:tcPr>
          <w:p w14:paraId="1FF2736F" w14:textId="77777777" w:rsidR="00F472AB" w:rsidRDefault="00F472AB" w:rsidP="009774CB">
            <w:pPr>
              <w:suppressAutoHyphens/>
              <w:jc w:val="right"/>
              <w:rPr>
                <w:sz w:val="20"/>
                <w:szCs w:val="20"/>
                <w:lang w:val="ru-RU"/>
              </w:rPr>
            </w:pPr>
            <w:r>
              <w:rPr>
                <w:sz w:val="20"/>
                <w:szCs w:val="20"/>
                <w:lang w:val="ru-RU"/>
              </w:rPr>
              <w:t>216,00</w:t>
            </w:r>
          </w:p>
        </w:tc>
        <w:tc>
          <w:tcPr>
            <w:tcW w:w="421" w:type="pct"/>
            <w:tcBorders>
              <w:top w:val="single" w:sz="4" w:space="0" w:color="auto"/>
              <w:left w:val="nil"/>
              <w:bottom w:val="single" w:sz="4" w:space="0" w:color="auto"/>
              <w:right w:val="single" w:sz="4" w:space="0" w:color="auto"/>
            </w:tcBorders>
            <w:tcMar>
              <w:left w:w="43" w:type="dxa"/>
              <w:right w:w="43" w:type="dxa"/>
            </w:tcMar>
          </w:tcPr>
          <w:p w14:paraId="3343286A" w14:textId="77777777" w:rsidR="00F472AB" w:rsidRDefault="00F472AB" w:rsidP="009774CB">
            <w:pPr>
              <w:suppressAutoHyphens/>
              <w:jc w:val="right"/>
              <w:rPr>
                <w:sz w:val="20"/>
                <w:szCs w:val="20"/>
                <w:lang w:val="ru-RU"/>
              </w:rPr>
            </w:pPr>
            <w:r>
              <w:rPr>
                <w:sz w:val="20"/>
                <w:szCs w:val="20"/>
                <w:lang w:val="ru-RU" w:eastAsia="en-CA"/>
              </w:rPr>
              <w:t>0,00</w:t>
            </w:r>
          </w:p>
        </w:tc>
        <w:tc>
          <w:tcPr>
            <w:tcW w:w="441" w:type="pct"/>
            <w:tcBorders>
              <w:top w:val="single" w:sz="4" w:space="0" w:color="auto"/>
              <w:left w:val="nil"/>
              <w:bottom w:val="single" w:sz="4" w:space="0" w:color="auto"/>
              <w:right w:val="single" w:sz="4" w:space="0" w:color="auto"/>
            </w:tcBorders>
            <w:tcMar>
              <w:left w:w="43" w:type="dxa"/>
              <w:right w:w="43" w:type="dxa"/>
            </w:tcMar>
          </w:tcPr>
          <w:p w14:paraId="3272421A" w14:textId="77777777" w:rsidR="00F472AB" w:rsidRDefault="00F472AB" w:rsidP="009774CB">
            <w:pPr>
              <w:suppressAutoHyphens/>
              <w:jc w:val="right"/>
              <w:rPr>
                <w:sz w:val="20"/>
                <w:szCs w:val="20"/>
                <w:lang w:val="ru-RU" w:eastAsia="en-CA"/>
              </w:rPr>
            </w:pPr>
            <w:r>
              <w:rPr>
                <w:sz w:val="20"/>
                <w:szCs w:val="20"/>
                <w:lang w:val="ru-RU" w:eastAsia="en-CA"/>
              </w:rPr>
              <w:t>0,00</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645E9FE2" w14:textId="77777777" w:rsidR="00F472AB" w:rsidRDefault="00F472AB" w:rsidP="009774CB">
            <w:pPr>
              <w:suppressAutoHyphens/>
              <w:jc w:val="right"/>
              <w:rPr>
                <w:sz w:val="20"/>
                <w:szCs w:val="20"/>
                <w:lang w:val="ru-RU" w:eastAsia="en-CA"/>
              </w:rPr>
            </w:pPr>
            <w:r>
              <w:rPr>
                <w:sz w:val="20"/>
                <w:szCs w:val="20"/>
                <w:lang w:val="ru-RU" w:eastAsia="en-CA"/>
              </w:rPr>
              <w:t>314,00</w:t>
            </w:r>
          </w:p>
        </w:tc>
        <w:tc>
          <w:tcPr>
            <w:tcW w:w="375" w:type="pct"/>
            <w:tcBorders>
              <w:top w:val="nil"/>
              <w:left w:val="nil"/>
              <w:bottom w:val="single" w:sz="4" w:space="0" w:color="auto"/>
              <w:right w:val="single" w:sz="4" w:space="0" w:color="auto"/>
            </w:tcBorders>
            <w:tcMar>
              <w:left w:w="43" w:type="dxa"/>
              <w:right w:w="43" w:type="dxa"/>
            </w:tcMar>
          </w:tcPr>
          <w:p w14:paraId="1D288309" w14:textId="77777777" w:rsidR="00F472AB" w:rsidRDefault="00F472AB" w:rsidP="009774CB">
            <w:pPr>
              <w:suppressAutoHyphens/>
              <w:jc w:val="center"/>
              <w:rPr>
                <w:sz w:val="20"/>
                <w:szCs w:val="20"/>
                <w:lang w:val="ru-RU" w:eastAsia="en-CA"/>
              </w:rPr>
            </w:pPr>
            <w:r>
              <w:rPr>
                <w:sz w:val="20"/>
                <w:szCs w:val="20"/>
                <w:lang w:val="ru-RU" w:eastAsia="en-CA"/>
              </w:rPr>
              <w:t>39,2</w:t>
            </w:r>
          </w:p>
        </w:tc>
      </w:tr>
      <w:tr w:rsidR="00F472AB" w14:paraId="0208524F" w14:textId="77777777" w:rsidTr="00221990">
        <w:trPr>
          <w:trHeight w:val="227"/>
        </w:trPr>
        <w:tc>
          <w:tcPr>
            <w:tcW w:w="813" w:type="pct"/>
            <w:tcBorders>
              <w:top w:val="nil"/>
              <w:left w:val="single" w:sz="4" w:space="0" w:color="auto"/>
              <w:bottom w:val="single" w:sz="4" w:space="0" w:color="auto"/>
              <w:right w:val="single" w:sz="4" w:space="0" w:color="auto"/>
            </w:tcBorders>
            <w:tcMar>
              <w:left w:w="43" w:type="dxa"/>
              <w:right w:w="43" w:type="dxa"/>
            </w:tcMar>
          </w:tcPr>
          <w:p w14:paraId="11E4AD4B" w14:textId="77777777" w:rsidR="00F472AB" w:rsidRDefault="00F472AB" w:rsidP="009774CB">
            <w:pPr>
              <w:suppressAutoHyphens/>
              <w:ind w:left="96"/>
              <w:jc w:val="left"/>
              <w:rPr>
                <w:sz w:val="20"/>
                <w:szCs w:val="20"/>
                <w:lang w:val="ru-RU" w:eastAsia="en-CA"/>
              </w:rPr>
            </w:pPr>
            <w:r>
              <w:rPr>
                <w:sz w:val="20"/>
                <w:szCs w:val="20"/>
                <w:lang w:val="ru-RU" w:eastAsia="en-CA"/>
              </w:rPr>
              <w:t xml:space="preserve">Коммерческий </w:t>
            </w:r>
          </w:p>
        </w:tc>
        <w:tc>
          <w:tcPr>
            <w:tcW w:w="444" w:type="pct"/>
            <w:tcBorders>
              <w:top w:val="single" w:sz="4" w:space="0" w:color="auto"/>
              <w:left w:val="nil"/>
              <w:bottom w:val="single" w:sz="4" w:space="0" w:color="auto"/>
              <w:right w:val="single" w:sz="4" w:space="0" w:color="auto"/>
            </w:tcBorders>
            <w:tcMar>
              <w:left w:w="43" w:type="dxa"/>
              <w:right w:w="43" w:type="dxa"/>
            </w:tcMar>
          </w:tcPr>
          <w:p w14:paraId="0CD8C036" w14:textId="77777777" w:rsidR="00F472AB" w:rsidRDefault="00F472AB" w:rsidP="009774CB">
            <w:pPr>
              <w:suppressAutoHyphens/>
              <w:jc w:val="right"/>
              <w:rPr>
                <w:sz w:val="20"/>
                <w:szCs w:val="20"/>
                <w:lang w:val="ru-RU" w:eastAsia="en-CA"/>
              </w:rPr>
            </w:pPr>
            <w:r>
              <w:rPr>
                <w:sz w:val="20"/>
                <w:szCs w:val="20"/>
                <w:lang w:val="ru-RU" w:eastAsia="en-CA"/>
              </w:rPr>
              <w:t>27,00</w:t>
            </w:r>
          </w:p>
        </w:tc>
        <w:tc>
          <w:tcPr>
            <w:tcW w:w="519" w:type="pct"/>
            <w:tcBorders>
              <w:top w:val="single" w:sz="4" w:space="0" w:color="auto"/>
              <w:left w:val="nil"/>
              <w:bottom w:val="single" w:sz="4" w:space="0" w:color="auto"/>
              <w:right w:val="single" w:sz="4" w:space="0" w:color="auto"/>
            </w:tcBorders>
            <w:tcMar>
              <w:left w:w="43" w:type="dxa"/>
              <w:right w:w="43" w:type="dxa"/>
            </w:tcMar>
          </w:tcPr>
          <w:p w14:paraId="7252804D" w14:textId="77777777" w:rsidR="00F472AB" w:rsidRDefault="00F472AB" w:rsidP="009774CB">
            <w:pPr>
              <w:suppressAutoHyphens/>
              <w:jc w:val="right"/>
              <w:rPr>
                <w:sz w:val="20"/>
                <w:szCs w:val="20"/>
                <w:lang w:val="ru-RU" w:eastAsia="en-CA"/>
              </w:rPr>
            </w:pPr>
            <w:r>
              <w:rPr>
                <w:sz w:val="20"/>
                <w:szCs w:val="20"/>
                <w:lang w:val="ru-RU" w:eastAsia="en-CA"/>
              </w:rPr>
              <w:t>5,00</w:t>
            </w:r>
          </w:p>
        </w:tc>
        <w:tc>
          <w:tcPr>
            <w:tcW w:w="346" w:type="pct"/>
            <w:tcBorders>
              <w:top w:val="single" w:sz="4" w:space="0" w:color="auto"/>
              <w:left w:val="single" w:sz="4" w:space="0" w:color="auto"/>
              <w:bottom w:val="single" w:sz="4" w:space="0" w:color="auto"/>
              <w:right w:val="single" w:sz="4" w:space="0" w:color="auto"/>
            </w:tcBorders>
            <w:tcMar>
              <w:left w:w="43" w:type="dxa"/>
              <w:right w:w="43" w:type="dxa"/>
            </w:tcMar>
          </w:tcPr>
          <w:p w14:paraId="6210FC03" w14:textId="77777777" w:rsidR="00F472AB" w:rsidRDefault="00F472AB" w:rsidP="009774CB">
            <w:pPr>
              <w:suppressAutoHyphens/>
              <w:jc w:val="right"/>
              <w:rPr>
                <w:sz w:val="20"/>
                <w:szCs w:val="20"/>
                <w:lang w:val="ru-RU" w:eastAsia="en-CA"/>
              </w:rPr>
            </w:pPr>
            <w:r>
              <w:rPr>
                <w:sz w:val="20"/>
                <w:szCs w:val="20"/>
                <w:lang w:val="ru-RU" w:eastAsia="en-CA"/>
              </w:rPr>
              <w:t>0,00</w:t>
            </w:r>
          </w:p>
        </w:tc>
        <w:tc>
          <w:tcPr>
            <w:tcW w:w="423" w:type="pct"/>
            <w:tcBorders>
              <w:top w:val="single" w:sz="4" w:space="0" w:color="auto"/>
              <w:left w:val="single" w:sz="4" w:space="0" w:color="auto"/>
              <w:bottom w:val="single" w:sz="4" w:space="0" w:color="auto"/>
              <w:right w:val="single" w:sz="4" w:space="0" w:color="auto"/>
            </w:tcBorders>
            <w:tcMar>
              <w:left w:w="43" w:type="dxa"/>
              <w:right w:w="43" w:type="dxa"/>
            </w:tcMar>
          </w:tcPr>
          <w:p w14:paraId="40A0EA76" w14:textId="77777777" w:rsidR="00F472AB" w:rsidRDefault="00F472AB" w:rsidP="009774CB">
            <w:pPr>
              <w:suppressAutoHyphens/>
              <w:jc w:val="right"/>
              <w:rPr>
                <w:sz w:val="20"/>
                <w:szCs w:val="20"/>
                <w:lang w:val="ru-RU" w:eastAsia="en-CA"/>
              </w:rPr>
            </w:pPr>
            <w:r>
              <w:rPr>
                <w:sz w:val="20"/>
                <w:szCs w:val="20"/>
                <w:lang w:val="ru-RU" w:eastAsia="en-CA"/>
              </w:rPr>
              <w:t>0,00</w:t>
            </w:r>
          </w:p>
        </w:tc>
        <w:tc>
          <w:tcPr>
            <w:tcW w:w="417" w:type="pct"/>
            <w:tcBorders>
              <w:top w:val="single" w:sz="4" w:space="0" w:color="auto"/>
              <w:left w:val="nil"/>
              <w:bottom w:val="single" w:sz="4" w:space="0" w:color="auto"/>
              <w:right w:val="single" w:sz="4" w:space="0" w:color="auto"/>
            </w:tcBorders>
          </w:tcPr>
          <w:p w14:paraId="784F95DE" w14:textId="77777777" w:rsidR="00F472AB" w:rsidRDefault="00F472AB" w:rsidP="009774CB">
            <w:pPr>
              <w:suppressAutoHyphens/>
              <w:jc w:val="right"/>
              <w:rPr>
                <w:sz w:val="20"/>
                <w:szCs w:val="20"/>
                <w:lang w:val="ru-RU" w:eastAsia="en-CA"/>
              </w:rPr>
            </w:pPr>
            <w:r>
              <w:rPr>
                <w:sz w:val="20"/>
                <w:szCs w:val="20"/>
                <w:lang w:val="ru-RU" w:eastAsia="en-CA"/>
              </w:rPr>
              <w:t>12,00</w:t>
            </w:r>
          </w:p>
        </w:tc>
        <w:tc>
          <w:tcPr>
            <w:tcW w:w="417" w:type="pct"/>
            <w:tcBorders>
              <w:top w:val="single" w:sz="4" w:space="0" w:color="auto"/>
              <w:left w:val="single" w:sz="4" w:space="0" w:color="auto"/>
              <w:bottom w:val="single" w:sz="4" w:space="0" w:color="auto"/>
              <w:right w:val="single" w:sz="4" w:space="0" w:color="auto"/>
            </w:tcBorders>
            <w:tcMar>
              <w:left w:w="43" w:type="dxa"/>
              <w:right w:w="43" w:type="dxa"/>
            </w:tcMar>
          </w:tcPr>
          <w:p w14:paraId="20356029" w14:textId="77777777" w:rsidR="00F472AB" w:rsidRDefault="00F472AB" w:rsidP="009774CB">
            <w:pPr>
              <w:suppressAutoHyphens/>
              <w:jc w:val="right"/>
              <w:rPr>
                <w:sz w:val="20"/>
                <w:szCs w:val="20"/>
                <w:lang w:val="ru-RU" w:eastAsia="en-CA"/>
              </w:rPr>
            </w:pPr>
            <w:r>
              <w:rPr>
                <w:sz w:val="20"/>
                <w:szCs w:val="20"/>
                <w:lang w:val="ru-RU" w:eastAsia="en-CA"/>
              </w:rPr>
              <w:t>115,00</w:t>
            </w:r>
          </w:p>
        </w:tc>
        <w:tc>
          <w:tcPr>
            <w:tcW w:w="421" w:type="pct"/>
            <w:tcBorders>
              <w:top w:val="single" w:sz="4" w:space="0" w:color="auto"/>
              <w:left w:val="nil"/>
              <w:bottom w:val="single" w:sz="4" w:space="0" w:color="auto"/>
              <w:right w:val="single" w:sz="4" w:space="0" w:color="auto"/>
            </w:tcBorders>
            <w:tcMar>
              <w:left w:w="43" w:type="dxa"/>
              <w:right w:w="43" w:type="dxa"/>
            </w:tcMar>
          </w:tcPr>
          <w:p w14:paraId="3AB6B7C6" w14:textId="77777777" w:rsidR="00F472AB" w:rsidRDefault="00F472AB" w:rsidP="009774CB">
            <w:pPr>
              <w:suppressAutoHyphens/>
              <w:jc w:val="right"/>
              <w:rPr>
                <w:sz w:val="20"/>
                <w:szCs w:val="20"/>
                <w:lang w:val="ru-RU"/>
              </w:rPr>
            </w:pPr>
            <w:r>
              <w:rPr>
                <w:sz w:val="20"/>
                <w:szCs w:val="20"/>
                <w:lang w:val="ru-RU" w:eastAsia="en-CA"/>
              </w:rPr>
              <w:t>0,00</w:t>
            </w:r>
          </w:p>
        </w:tc>
        <w:tc>
          <w:tcPr>
            <w:tcW w:w="441" w:type="pct"/>
            <w:tcBorders>
              <w:top w:val="single" w:sz="4" w:space="0" w:color="auto"/>
              <w:left w:val="nil"/>
              <w:bottom w:val="single" w:sz="4" w:space="0" w:color="auto"/>
              <w:right w:val="single" w:sz="4" w:space="0" w:color="auto"/>
            </w:tcBorders>
            <w:tcMar>
              <w:left w:w="43" w:type="dxa"/>
              <w:right w:w="43" w:type="dxa"/>
            </w:tcMar>
          </w:tcPr>
          <w:p w14:paraId="0EB4E739" w14:textId="77777777" w:rsidR="00F472AB" w:rsidRDefault="00F472AB" w:rsidP="009774CB">
            <w:pPr>
              <w:suppressAutoHyphens/>
              <w:jc w:val="right"/>
              <w:rPr>
                <w:sz w:val="20"/>
                <w:szCs w:val="20"/>
                <w:lang w:val="ru-RU" w:eastAsia="en-CA"/>
              </w:rPr>
            </w:pPr>
            <w:r>
              <w:rPr>
                <w:sz w:val="20"/>
                <w:szCs w:val="20"/>
                <w:lang w:val="ru-RU" w:eastAsia="en-CA"/>
              </w:rPr>
              <w:t>0,00</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4D172357" w14:textId="77777777" w:rsidR="00F472AB" w:rsidRDefault="00F472AB" w:rsidP="009774CB">
            <w:pPr>
              <w:suppressAutoHyphens/>
              <w:jc w:val="right"/>
              <w:rPr>
                <w:sz w:val="20"/>
                <w:szCs w:val="20"/>
                <w:lang w:val="ru-RU" w:eastAsia="en-CA"/>
              </w:rPr>
            </w:pPr>
            <w:r>
              <w:rPr>
                <w:sz w:val="20"/>
                <w:szCs w:val="20"/>
                <w:lang w:val="ru-RU" w:eastAsia="en-CA"/>
              </w:rPr>
              <w:t>159,00</w:t>
            </w:r>
          </w:p>
        </w:tc>
        <w:tc>
          <w:tcPr>
            <w:tcW w:w="375" w:type="pct"/>
            <w:tcBorders>
              <w:top w:val="nil"/>
              <w:left w:val="nil"/>
              <w:bottom w:val="single" w:sz="4" w:space="0" w:color="auto"/>
              <w:right w:val="single" w:sz="4" w:space="0" w:color="auto"/>
            </w:tcBorders>
            <w:tcMar>
              <w:left w:w="43" w:type="dxa"/>
              <w:right w:w="43" w:type="dxa"/>
            </w:tcMar>
          </w:tcPr>
          <w:p w14:paraId="0BB38BD6" w14:textId="77777777" w:rsidR="00F472AB" w:rsidRDefault="00F472AB" w:rsidP="009774CB">
            <w:pPr>
              <w:suppressAutoHyphens/>
              <w:jc w:val="center"/>
              <w:rPr>
                <w:sz w:val="20"/>
                <w:szCs w:val="20"/>
                <w:lang w:val="ru-RU" w:eastAsia="en-CA"/>
              </w:rPr>
            </w:pPr>
            <w:r>
              <w:rPr>
                <w:sz w:val="20"/>
                <w:szCs w:val="20"/>
                <w:lang w:val="ru-RU" w:eastAsia="en-CA"/>
              </w:rPr>
              <w:t>19,9</w:t>
            </w:r>
          </w:p>
        </w:tc>
      </w:tr>
      <w:tr w:rsidR="00F472AB" w14:paraId="42D68CFA" w14:textId="77777777" w:rsidTr="00221990">
        <w:trPr>
          <w:trHeight w:val="227"/>
        </w:trPr>
        <w:tc>
          <w:tcPr>
            <w:tcW w:w="813" w:type="pct"/>
            <w:tcBorders>
              <w:top w:val="nil"/>
              <w:left w:val="single" w:sz="4" w:space="0" w:color="auto"/>
              <w:bottom w:val="single" w:sz="4" w:space="0" w:color="auto"/>
              <w:right w:val="single" w:sz="4" w:space="0" w:color="auto"/>
            </w:tcBorders>
            <w:tcMar>
              <w:left w:w="43" w:type="dxa"/>
              <w:right w:w="43" w:type="dxa"/>
            </w:tcMar>
          </w:tcPr>
          <w:p w14:paraId="144A51B5" w14:textId="77777777" w:rsidR="00F472AB" w:rsidRDefault="00F472AB" w:rsidP="009774CB">
            <w:pPr>
              <w:suppressAutoHyphens/>
              <w:ind w:left="96"/>
              <w:jc w:val="left"/>
              <w:rPr>
                <w:sz w:val="20"/>
                <w:szCs w:val="20"/>
                <w:lang w:val="ru-RU" w:eastAsia="en-CA"/>
              </w:rPr>
            </w:pPr>
            <w:r>
              <w:rPr>
                <w:sz w:val="20"/>
                <w:szCs w:val="20"/>
                <w:lang w:val="ru-RU" w:eastAsia="en-CA"/>
              </w:rPr>
              <w:t>Мобильный</w:t>
            </w:r>
          </w:p>
        </w:tc>
        <w:tc>
          <w:tcPr>
            <w:tcW w:w="444" w:type="pct"/>
            <w:tcBorders>
              <w:top w:val="single" w:sz="4" w:space="0" w:color="auto"/>
              <w:left w:val="nil"/>
              <w:bottom w:val="single" w:sz="4" w:space="0" w:color="auto"/>
              <w:right w:val="single" w:sz="4" w:space="0" w:color="auto"/>
            </w:tcBorders>
            <w:tcMar>
              <w:left w:w="43" w:type="dxa"/>
              <w:right w:w="43" w:type="dxa"/>
            </w:tcMar>
          </w:tcPr>
          <w:p w14:paraId="022D384B" w14:textId="77777777" w:rsidR="00F472AB" w:rsidRDefault="00F472AB" w:rsidP="009774CB">
            <w:pPr>
              <w:suppressAutoHyphens/>
              <w:jc w:val="right"/>
              <w:rPr>
                <w:sz w:val="20"/>
                <w:szCs w:val="20"/>
                <w:lang w:val="ru-RU" w:eastAsia="en-CA"/>
              </w:rPr>
            </w:pPr>
            <w:r>
              <w:rPr>
                <w:sz w:val="20"/>
                <w:szCs w:val="20"/>
                <w:lang w:val="ru-RU" w:eastAsia="en-CA"/>
              </w:rPr>
              <w:t>0,00</w:t>
            </w:r>
          </w:p>
        </w:tc>
        <w:tc>
          <w:tcPr>
            <w:tcW w:w="519" w:type="pct"/>
            <w:tcBorders>
              <w:top w:val="single" w:sz="4" w:space="0" w:color="auto"/>
              <w:left w:val="nil"/>
              <w:bottom w:val="single" w:sz="4" w:space="0" w:color="auto"/>
              <w:right w:val="single" w:sz="4" w:space="0" w:color="auto"/>
            </w:tcBorders>
            <w:tcMar>
              <w:left w:w="43" w:type="dxa"/>
              <w:right w:w="43" w:type="dxa"/>
            </w:tcMar>
          </w:tcPr>
          <w:p w14:paraId="1BD54DD2" w14:textId="77777777" w:rsidR="00F472AB" w:rsidRDefault="00F472AB" w:rsidP="009774CB">
            <w:pPr>
              <w:suppressAutoHyphens/>
              <w:jc w:val="right"/>
              <w:rPr>
                <w:sz w:val="20"/>
                <w:szCs w:val="20"/>
                <w:lang w:val="ru-RU" w:eastAsia="en-CA"/>
              </w:rPr>
            </w:pPr>
            <w:r>
              <w:rPr>
                <w:sz w:val="20"/>
                <w:szCs w:val="20"/>
                <w:lang w:val="ru-RU" w:eastAsia="en-CA"/>
              </w:rPr>
              <w:t>49,00</w:t>
            </w:r>
          </w:p>
        </w:tc>
        <w:tc>
          <w:tcPr>
            <w:tcW w:w="346" w:type="pct"/>
            <w:tcBorders>
              <w:top w:val="single" w:sz="4" w:space="0" w:color="auto"/>
              <w:left w:val="single" w:sz="4" w:space="0" w:color="auto"/>
              <w:bottom w:val="single" w:sz="4" w:space="0" w:color="auto"/>
              <w:right w:val="single" w:sz="4" w:space="0" w:color="auto"/>
            </w:tcBorders>
            <w:tcMar>
              <w:left w:w="43" w:type="dxa"/>
              <w:right w:w="43" w:type="dxa"/>
            </w:tcMar>
          </w:tcPr>
          <w:p w14:paraId="61172A16" w14:textId="77777777" w:rsidR="00F472AB" w:rsidRDefault="00F472AB" w:rsidP="009774CB">
            <w:pPr>
              <w:suppressAutoHyphens/>
              <w:jc w:val="right"/>
              <w:rPr>
                <w:sz w:val="20"/>
                <w:szCs w:val="20"/>
                <w:lang w:val="ru-RU" w:eastAsia="en-CA"/>
              </w:rPr>
            </w:pPr>
            <w:r>
              <w:rPr>
                <w:sz w:val="20"/>
                <w:szCs w:val="20"/>
                <w:lang w:val="ru-RU" w:eastAsia="en-CA"/>
              </w:rPr>
              <w:t>0,00</w:t>
            </w:r>
          </w:p>
        </w:tc>
        <w:tc>
          <w:tcPr>
            <w:tcW w:w="423" w:type="pct"/>
            <w:tcBorders>
              <w:top w:val="single" w:sz="4" w:space="0" w:color="auto"/>
              <w:left w:val="single" w:sz="4" w:space="0" w:color="auto"/>
              <w:bottom w:val="single" w:sz="4" w:space="0" w:color="auto"/>
              <w:right w:val="single" w:sz="4" w:space="0" w:color="auto"/>
            </w:tcBorders>
            <w:tcMar>
              <w:left w:w="43" w:type="dxa"/>
              <w:right w:w="43" w:type="dxa"/>
            </w:tcMar>
          </w:tcPr>
          <w:p w14:paraId="50B672B2" w14:textId="77777777" w:rsidR="00F472AB" w:rsidRDefault="00F472AB" w:rsidP="009774CB">
            <w:pPr>
              <w:suppressAutoHyphens/>
              <w:jc w:val="right"/>
              <w:rPr>
                <w:sz w:val="20"/>
                <w:szCs w:val="20"/>
                <w:lang w:val="ru-RU" w:eastAsia="en-CA"/>
              </w:rPr>
            </w:pPr>
            <w:r>
              <w:rPr>
                <w:sz w:val="20"/>
                <w:szCs w:val="20"/>
                <w:lang w:val="ru-RU" w:eastAsia="en-CA"/>
              </w:rPr>
              <w:t>0,00</w:t>
            </w:r>
          </w:p>
        </w:tc>
        <w:tc>
          <w:tcPr>
            <w:tcW w:w="417" w:type="pct"/>
            <w:tcBorders>
              <w:top w:val="single" w:sz="4" w:space="0" w:color="auto"/>
              <w:left w:val="nil"/>
              <w:bottom w:val="single" w:sz="4" w:space="0" w:color="auto"/>
              <w:right w:val="single" w:sz="4" w:space="0" w:color="auto"/>
            </w:tcBorders>
          </w:tcPr>
          <w:p w14:paraId="025AF54D" w14:textId="77777777" w:rsidR="00F472AB" w:rsidRDefault="00F472AB" w:rsidP="009774CB">
            <w:pPr>
              <w:suppressAutoHyphens/>
              <w:jc w:val="right"/>
              <w:rPr>
                <w:sz w:val="20"/>
                <w:szCs w:val="20"/>
                <w:lang w:val="ru-RU" w:eastAsia="en-CA"/>
              </w:rPr>
            </w:pPr>
            <w:r>
              <w:rPr>
                <w:sz w:val="20"/>
                <w:szCs w:val="20"/>
                <w:lang w:val="ru-RU" w:eastAsia="en-CA"/>
              </w:rPr>
              <w:t>0,00</w:t>
            </w:r>
          </w:p>
        </w:tc>
        <w:tc>
          <w:tcPr>
            <w:tcW w:w="417" w:type="pct"/>
            <w:tcBorders>
              <w:top w:val="single" w:sz="4" w:space="0" w:color="auto"/>
              <w:left w:val="single" w:sz="4" w:space="0" w:color="auto"/>
              <w:bottom w:val="single" w:sz="4" w:space="0" w:color="auto"/>
              <w:right w:val="single" w:sz="4" w:space="0" w:color="auto"/>
            </w:tcBorders>
            <w:tcMar>
              <w:left w:w="43" w:type="dxa"/>
              <w:right w:w="43" w:type="dxa"/>
            </w:tcMar>
          </w:tcPr>
          <w:p w14:paraId="76814E41" w14:textId="77777777" w:rsidR="00F472AB" w:rsidRDefault="00F472AB" w:rsidP="009774CB">
            <w:pPr>
              <w:suppressAutoHyphens/>
              <w:jc w:val="right"/>
              <w:rPr>
                <w:sz w:val="20"/>
                <w:szCs w:val="20"/>
                <w:lang w:val="ru-RU" w:eastAsia="en-CA"/>
              </w:rPr>
            </w:pPr>
            <w:r>
              <w:rPr>
                <w:sz w:val="20"/>
                <w:szCs w:val="20"/>
                <w:lang w:val="ru-RU" w:eastAsia="en-CA"/>
              </w:rPr>
              <w:t>0,00</w:t>
            </w:r>
          </w:p>
        </w:tc>
        <w:tc>
          <w:tcPr>
            <w:tcW w:w="421" w:type="pct"/>
            <w:tcBorders>
              <w:top w:val="single" w:sz="4" w:space="0" w:color="auto"/>
              <w:left w:val="nil"/>
              <w:bottom w:val="single" w:sz="4" w:space="0" w:color="auto"/>
              <w:right w:val="single" w:sz="4" w:space="0" w:color="auto"/>
            </w:tcBorders>
            <w:tcMar>
              <w:left w:w="43" w:type="dxa"/>
              <w:right w:w="43" w:type="dxa"/>
            </w:tcMar>
          </w:tcPr>
          <w:p w14:paraId="59A4182A" w14:textId="77777777" w:rsidR="00F472AB" w:rsidRDefault="00F472AB" w:rsidP="009774CB">
            <w:pPr>
              <w:suppressAutoHyphens/>
              <w:jc w:val="right"/>
              <w:rPr>
                <w:sz w:val="20"/>
                <w:szCs w:val="20"/>
                <w:lang w:val="ru-RU" w:eastAsia="en-CA"/>
              </w:rPr>
            </w:pPr>
            <w:r>
              <w:rPr>
                <w:sz w:val="20"/>
                <w:szCs w:val="20"/>
                <w:lang w:val="ru-RU" w:eastAsia="en-CA"/>
              </w:rPr>
              <w:t>0,00</w:t>
            </w:r>
          </w:p>
        </w:tc>
        <w:tc>
          <w:tcPr>
            <w:tcW w:w="441" w:type="pct"/>
            <w:tcBorders>
              <w:top w:val="single" w:sz="4" w:space="0" w:color="auto"/>
              <w:left w:val="nil"/>
              <w:bottom w:val="single" w:sz="4" w:space="0" w:color="auto"/>
              <w:right w:val="single" w:sz="4" w:space="0" w:color="auto"/>
            </w:tcBorders>
            <w:tcMar>
              <w:left w:w="43" w:type="dxa"/>
              <w:right w:w="43" w:type="dxa"/>
            </w:tcMar>
          </w:tcPr>
          <w:p w14:paraId="073FDA1A" w14:textId="77777777" w:rsidR="00F472AB" w:rsidRDefault="00F472AB" w:rsidP="009774CB">
            <w:pPr>
              <w:suppressAutoHyphens/>
              <w:jc w:val="right"/>
              <w:rPr>
                <w:sz w:val="20"/>
                <w:szCs w:val="20"/>
                <w:lang w:val="ru-RU" w:eastAsia="en-CA"/>
              </w:rPr>
            </w:pPr>
            <w:r>
              <w:rPr>
                <w:sz w:val="20"/>
                <w:szCs w:val="20"/>
                <w:lang w:val="ru-RU" w:eastAsia="en-CA"/>
              </w:rPr>
              <w:t>0,00</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379EDEEE" w14:textId="77777777" w:rsidR="00F472AB" w:rsidRDefault="00F472AB" w:rsidP="009774CB">
            <w:pPr>
              <w:suppressAutoHyphens/>
              <w:jc w:val="right"/>
              <w:rPr>
                <w:sz w:val="20"/>
                <w:szCs w:val="20"/>
                <w:lang w:val="ru-RU" w:eastAsia="en-CA"/>
              </w:rPr>
            </w:pPr>
            <w:r>
              <w:rPr>
                <w:sz w:val="20"/>
                <w:szCs w:val="20"/>
                <w:lang w:val="ru-RU" w:eastAsia="en-CA"/>
              </w:rPr>
              <w:t>49,00</w:t>
            </w:r>
          </w:p>
        </w:tc>
        <w:tc>
          <w:tcPr>
            <w:tcW w:w="375" w:type="pct"/>
            <w:tcBorders>
              <w:top w:val="single" w:sz="4" w:space="0" w:color="auto"/>
              <w:left w:val="nil"/>
              <w:bottom w:val="single" w:sz="4" w:space="0" w:color="auto"/>
              <w:right w:val="single" w:sz="4" w:space="0" w:color="auto"/>
            </w:tcBorders>
            <w:tcMar>
              <w:left w:w="43" w:type="dxa"/>
              <w:right w:w="43" w:type="dxa"/>
            </w:tcMar>
          </w:tcPr>
          <w:p w14:paraId="64DB0EE0" w14:textId="77777777" w:rsidR="00F472AB" w:rsidRDefault="00F472AB" w:rsidP="009774CB">
            <w:pPr>
              <w:suppressAutoHyphens/>
              <w:jc w:val="center"/>
              <w:rPr>
                <w:sz w:val="20"/>
                <w:szCs w:val="20"/>
                <w:lang w:val="ru-RU" w:eastAsia="en-CA"/>
              </w:rPr>
            </w:pPr>
            <w:r>
              <w:rPr>
                <w:sz w:val="20"/>
                <w:szCs w:val="20"/>
                <w:lang w:val="ru-RU" w:eastAsia="en-CA"/>
              </w:rPr>
              <w:t>6,1</w:t>
            </w:r>
          </w:p>
        </w:tc>
      </w:tr>
      <w:tr w:rsidR="00F472AB" w14:paraId="31ECFAFB" w14:textId="77777777" w:rsidTr="00221990">
        <w:trPr>
          <w:trHeight w:val="227"/>
        </w:trPr>
        <w:tc>
          <w:tcPr>
            <w:tcW w:w="813" w:type="pct"/>
            <w:tcBorders>
              <w:top w:val="nil"/>
              <w:left w:val="single" w:sz="4" w:space="0" w:color="auto"/>
              <w:bottom w:val="single" w:sz="4" w:space="0" w:color="auto"/>
              <w:right w:val="single" w:sz="4" w:space="0" w:color="auto"/>
            </w:tcBorders>
            <w:tcMar>
              <w:left w:w="43" w:type="dxa"/>
              <w:right w:w="43" w:type="dxa"/>
            </w:tcMar>
          </w:tcPr>
          <w:p w14:paraId="3BEB3859" w14:textId="77777777" w:rsidR="00F472AB" w:rsidRDefault="00F472AB" w:rsidP="009774CB">
            <w:pPr>
              <w:suppressAutoHyphens/>
              <w:ind w:left="96" w:right="84"/>
              <w:jc w:val="left"/>
              <w:rPr>
                <w:b/>
                <w:bCs/>
                <w:sz w:val="20"/>
                <w:szCs w:val="20"/>
                <w:lang w:val="ru-RU" w:eastAsia="en-CA"/>
              </w:rPr>
            </w:pPr>
            <w:r>
              <w:rPr>
                <w:b/>
                <w:bCs/>
                <w:sz w:val="20"/>
                <w:szCs w:val="20"/>
                <w:lang w:val="ru-RU" w:eastAsia="en-CA"/>
              </w:rPr>
              <w:t xml:space="preserve">Итого </w:t>
            </w:r>
          </w:p>
        </w:tc>
        <w:tc>
          <w:tcPr>
            <w:tcW w:w="444" w:type="pct"/>
            <w:tcBorders>
              <w:top w:val="single" w:sz="4" w:space="0" w:color="auto"/>
              <w:left w:val="nil"/>
              <w:bottom w:val="single" w:sz="4" w:space="0" w:color="auto"/>
              <w:right w:val="single" w:sz="4" w:space="0" w:color="auto"/>
            </w:tcBorders>
            <w:tcMar>
              <w:left w:w="43" w:type="dxa"/>
              <w:right w:w="43" w:type="dxa"/>
            </w:tcMar>
          </w:tcPr>
          <w:p w14:paraId="49DD8CE4" w14:textId="77777777" w:rsidR="00F472AB" w:rsidRDefault="00F472AB" w:rsidP="009774CB">
            <w:pPr>
              <w:suppressAutoHyphens/>
              <w:jc w:val="right"/>
              <w:rPr>
                <w:b/>
                <w:bCs/>
                <w:sz w:val="20"/>
                <w:szCs w:val="20"/>
                <w:lang w:val="ru-RU"/>
              </w:rPr>
            </w:pPr>
            <w:r>
              <w:rPr>
                <w:b/>
                <w:bCs/>
                <w:sz w:val="20"/>
                <w:szCs w:val="20"/>
                <w:lang w:val="ru-RU"/>
              </w:rPr>
              <w:t>54,00</w:t>
            </w:r>
          </w:p>
        </w:tc>
        <w:tc>
          <w:tcPr>
            <w:tcW w:w="519" w:type="pct"/>
            <w:tcBorders>
              <w:top w:val="single" w:sz="4" w:space="0" w:color="auto"/>
              <w:left w:val="nil"/>
              <w:bottom w:val="single" w:sz="4" w:space="0" w:color="auto"/>
              <w:right w:val="single" w:sz="4" w:space="0" w:color="auto"/>
            </w:tcBorders>
            <w:tcMar>
              <w:left w:w="43" w:type="dxa"/>
              <w:right w:w="43" w:type="dxa"/>
            </w:tcMar>
          </w:tcPr>
          <w:p w14:paraId="5372E982" w14:textId="77777777" w:rsidR="00F472AB" w:rsidRDefault="00F472AB" w:rsidP="009774CB">
            <w:pPr>
              <w:suppressAutoHyphens/>
              <w:jc w:val="right"/>
              <w:rPr>
                <w:b/>
                <w:bCs/>
                <w:sz w:val="20"/>
                <w:szCs w:val="20"/>
                <w:lang w:val="ru-RU"/>
              </w:rPr>
            </w:pPr>
            <w:r>
              <w:rPr>
                <w:b/>
                <w:bCs/>
                <w:sz w:val="20"/>
                <w:szCs w:val="20"/>
                <w:lang w:val="ru-RU"/>
              </w:rPr>
              <w:t>148,00</w:t>
            </w:r>
          </w:p>
        </w:tc>
        <w:tc>
          <w:tcPr>
            <w:tcW w:w="346" w:type="pct"/>
            <w:tcBorders>
              <w:top w:val="single" w:sz="4" w:space="0" w:color="auto"/>
              <w:left w:val="single" w:sz="4" w:space="0" w:color="auto"/>
              <w:bottom w:val="single" w:sz="4" w:space="0" w:color="auto"/>
              <w:right w:val="single" w:sz="4" w:space="0" w:color="auto"/>
            </w:tcBorders>
            <w:tcMar>
              <w:left w:w="43" w:type="dxa"/>
              <w:right w:w="43" w:type="dxa"/>
            </w:tcMar>
          </w:tcPr>
          <w:p w14:paraId="7A750287" w14:textId="77777777" w:rsidR="00F472AB" w:rsidRDefault="00F472AB" w:rsidP="009774CB">
            <w:pPr>
              <w:suppressAutoHyphens/>
              <w:jc w:val="right"/>
              <w:rPr>
                <w:b/>
                <w:bCs/>
                <w:sz w:val="20"/>
                <w:szCs w:val="20"/>
                <w:lang w:val="ru-RU"/>
              </w:rPr>
            </w:pPr>
            <w:r>
              <w:rPr>
                <w:b/>
                <w:bCs/>
                <w:sz w:val="20"/>
                <w:szCs w:val="20"/>
                <w:lang w:val="ru-RU"/>
              </w:rPr>
              <w:t>100,00</w:t>
            </w:r>
          </w:p>
        </w:tc>
        <w:tc>
          <w:tcPr>
            <w:tcW w:w="423" w:type="pct"/>
            <w:tcBorders>
              <w:top w:val="single" w:sz="4" w:space="0" w:color="auto"/>
              <w:left w:val="single" w:sz="4" w:space="0" w:color="auto"/>
              <w:bottom w:val="single" w:sz="4" w:space="0" w:color="auto"/>
              <w:right w:val="single" w:sz="4" w:space="0" w:color="auto"/>
            </w:tcBorders>
            <w:tcMar>
              <w:left w:w="43" w:type="dxa"/>
              <w:right w:w="43" w:type="dxa"/>
            </w:tcMar>
          </w:tcPr>
          <w:p w14:paraId="75EF013B" w14:textId="77777777" w:rsidR="00F472AB" w:rsidRDefault="00F472AB" w:rsidP="009774CB">
            <w:pPr>
              <w:suppressAutoHyphens/>
              <w:jc w:val="right"/>
              <w:rPr>
                <w:b/>
                <w:bCs/>
                <w:sz w:val="20"/>
                <w:szCs w:val="20"/>
                <w:lang w:val="ru-RU"/>
              </w:rPr>
            </w:pPr>
            <w:r>
              <w:rPr>
                <w:b/>
                <w:bCs/>
                <w:sz w:val="20"/>
                <w:szCs w:val="20"/>
                <w:lang w:val="ru-RU"/>
              </w:rPr>
              <w:t>35,00</w:t>
            </w:r>
          </w:p>
        </w:tc>
        <w:tc>
          <w:tcPr>
            <w:tcW w:w="417" w:type="pct"/>
            <w:tcBorders>
              <w:top w:val="single" w:sz="4" w:space="0" w:color="auto"/>
              <w:left w:val="nil"/>
              <w:bottom w:val="single" w:sz="4" w:space="0" w:color="auto"/>
              <w:right w:val="single" w:sz="4" w:space="0" w:color="auto"/>
            </w:tcBorders>
          </w:tcPr>
          <w:p w14:paraId="6D0F2EF0" w14:textId="77777777" w:rsidR="00F472AB" w:rsidRDefault="00F472AB" w:rsidP="009774CB">
            <w:pPr>
              <w:suppressAutoHyphens/>
              <w:jc w:val="right"/>
              <w:rPr>
                <w:b/>
                <w:bCs/>
                <w:sz w:val="20"/>
                <w:szCs w:val="20"/>
                <w:lang w:val="ru-RU"/>
              </w:rPr>
            </w:pPr>
            <w:r>
              <w:rPr>
                <w:b/>
                <w:bCs/>
                <w:sz w:val="20"/>
                <w:szCs w:val="20"/>
                <w:lang w:val="ru-RU"/>
              </w:rPr>
              <w:t>82,00</w:t>
            </w:r>
          </w:p>
        </w:tc>
        <w:tc>
          <w:tcPr>
            <w:tcW w:w="417" w:type="pct"/>
            <w:tcBorders>
              <w:top w:val="single" w:sz="4" w:space="0" w:color="auto"/>
              <w:left w:val="single" w:sz="4" w:space="0" w:color="auto"/>
              <w:bottom w:val="single" w:sz="4" w:space="0" w:color="auto"/>
              <w:right w:val="single" w:sz="4" w:space="0" w:color="auto"/>
            </w:tcBorders>
            <w:tcMar>
              <w:left w:w="43" w:type="dxa"/>
              <w:right w:w="43" w:type="dxa"/>
            </w:tcMar>
          </w:tcPr>
          <w:p w14:paraId="7A88ACCA" w14:textId="77777777" w:rsidR="00F472AB" w:rsidRDefault="00F472AB" w:rsidP="009774CB">
            <w:pPr>
              <w:suppressAutoHyphens/>
              <w:jc w:val="right"/>
              <w:rPr>
                <w:b/>
                <w:bCs/>
                <w:sz w:val="20"/>
                <w:szCs w:val="20"/>
                <w:lang w:val="ru-RU"/>
              </w:rPr>
            </w:pPr>
            <w:r>
              <w:rPr>
                <w:b/>
                <w:bCs/>
                <w:sz w:val="20"/>
                <w:szCs w:val="20"/>
                <w:lang w:val="ru-RU"/>
              </w:rPr>
              <w:t>331,00</w:t>
            </w:r>
          </w:p>
        </w:tc>
        <w:tc>
          <w:tcPr>
            <w:tcW w:w="421" w:type="pct"/>
            <w:tcBorders>
              <w:top w:val="single" w:sz="4" w:space="0" w:color="auto"/>
              <w:left w:val="nil"/>
              <w:bottom w:val="single" w:sz="4" w:space="0" w:color="auto"/>
              <w:right w:val="single" w:sz="4" w:space="0" w:color="auto"/>
            </w:tcBorders>
            <w:tcMar>
              <w:left w:w="43" w:type="dxa"/>
              <w:right w:w="43" w:type="dxa"/>
            </w:tcMar>
          </w:tcPr>
          <w:p w14:paraId="6859A81B" w14:textId="77777777" w:rsidR="00F472AB" w:rsidRDefault="00F472AB" w:rsidP="009774CB">
            <w:pPr>
              <w:suppressAutoHyphens/>
              <w:jc w:val="right"/>
              <w:rPr>
                <w:b/>
                <w:bCs/>
                <w:sz w:val="20"/>
                <w:szCs w:val="20"/>
                <w:lang w:val="ru-RU"/>
              </w:rPr>
            </w:pPr>
            <w:r>
              <w:rPr>
                <w:b/>
                <w:bCs/>
                <w:sz w:val="20"/>
                <w:szCs w:val="20"/>
                <w:lang w:val="ru-RU"/>
              </w:rPr>
              <w:t>39,00</w:t>
            </w:r>
          </w:p>
        </w:tc>
        <w:tc>
          <w:tcPr>
            <w:tcW w:w="441" w:type="pct"/>
            <w:tcBorders>
              <w:top w:val="single" w:sz="4" w:space="0" w:color="auto"/>
              <w:left w:val="nil"/>
              <w:bottom w:val="single" w:sz="4" w:space="0" w:color="auto"/>
              <w:right w:val="single" w:sz="4" w:space="0" w:color="auto"/>
            </w:tcBorders>
            <w:tcMar>
              <w:left w:w="43" w:type="dxa"/>
              <w:right w:w="43" w:type="dxa"/>
            </w:tcMar>
          </w:tcPr>
          <w:p w14:paraId="52931535" w14:textId="77777777" w:rsidR="00F472AB" w:rsidRDefault="00F472AB" w:rsidP="009774CB">
            <w:pPr>
              <w:suppressAutoHyphens/>
              <w:jc w:val="right"/>
              <w:rPr>
                <w:b/>
                <w:bCs/>
                <w:sz w:val="20"/>
                <w:szCs w:val="20"/>
                <w:lang w:val="ru-RU"/>
              </w:rPr>
            </w:pPr>
            <w:r>
              <w:rPr>
                <w:b/>
                <w:bCs/>
                <w:sz w:val="20"/>
                <w:szCs w:val="20"/>
                <w:lang w:val="ru-RU"/>
              </w:rPr>
              <w:t>12,00</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6FA186B1" w14:textId="77777777" w:rsidR="00F472AB" w:rsidRDefault="00F472AB" w:rsidP="009774CB">
            <w:pPr>
              <w:suppressAutoHyphens/>
              <w:jc w:val="right"/>
              <w:rPr>
                <w:b/>
                <w:bCs/>
                <w:sz w:val="20"/>
                <w:szCs w:val="20"/>
                <w:lang w:val="ru-RU"/>
              </w:rPr>
            </w:pPr>
            <w:r>
              <w:rPr>
                <w:b/>
                <w:bCs/>
                <w:sz w:val="20"/>
                <w:szCs w:val="20"/>
                <w:lang w:val="ru-RU"/>
              </w:rPr>
              <w:t>801,00</w:t>
            </w:r>
          </w:p>
        </w:tc>
        <w:tc>
          <w:tcPr>
            <w:tcW w:w="375" w:type="pct"/>
            <w:tcBorders>
              <w:top w:val="single" w:sz="4" w:space="0" w:color="auto"/>
              <w:left w:val="nil"/>
              <w:bottom w:val="single" w:sz="4" w:space="0" w:color="auto"/>
              <w:right w:val="single" w:sz="4" w:space="0" w:color="auto"/>
            </w:tcBorders>
            <w:tcMar>
              <w:left w:w="43" w:type="dxa"/>
              <w:right w:w="43" w:type="dxa"/>
            </w:tcMar>
          </w:tcPr>
          <w:p w14:paraId="22B9187B" w14:textId="77777777" w:rsidR="00F472AB" w:rsidRDefault="00F472AB" w:rsidP="009774CB">
            <w:pPr>
              <w:suppressAutoHyphens/>
              <w:jc w:val="center"/>
              <w:rPr>
                <w:b/>
                <w:bCs/>
                <w:sz w:val="20"/>
                <w:szCs w:val="20"/>
                <w:lang w:val="ru-RU"/>
              </w:rPr>
            </w:pPr>
            <w:r>
              <w:rPr>
                <w:b/>
                <w:bCs/>
                <w:sz w:val="20"/>
                <w:szCs w:val="20"/>
                <w:lang w:val="ru-RU"/>
              </w:rPr>
              <w:t>100,0</w:t>
            </w:r>
          </w:p>
        </w:tc>
      </w:tr>
    </w:tbl>
    <w:p w14:paraId="6B652FEB" w14:textId="77777777" w:rsidR="00F472AB" w:rsidRPr="007502A9" w:rsidRDefault="00F472AB" w:rsidP="002C2C32">
      <w:pPr>
        <w:pStyle w:val="Heading1"/>
        <w:keepNext/>
        <w:numPr>
          <w:ilvl w:val="0"/>
          <w:numId w:val="0"/>
        </w:numPr>
        <w:spacing w:before="240" w:after="0"/>
        <w:rPr>
          <w:b/>
          <w:bCs/>
          <w:lang w:val="ru-RU"/>
        </w:rPr>
      </w:pPr>
      <w:r w:rsidRPr="007502A9">
        <w:rPr>
          <w:b/>
          <w:bCs/>
          <w:lang w:val="ru-RU"/>
        </w:rPr>
        <w:t>Таблица 6. Потребление ГФУ в обслуживании ХКО в Гвинее в тоннах СО</w:t>
      </w:r>
      <w:r w:rsidRPr="007502A9">
        <w:rPr>
          <w:b/>
          <w:bCs/>
          <w:vertAlign w:val="subscript"/>
          <w:lang w:val="ru-RU"/>
        </w:rPr>
        <w:t>2</w:t>
      </w:r>
      <w:r w:rsidRPr="007502A9">
        <w:rPr>
          <w:b/>
          <w:bCs/>
          <w:lang w:val="ru-RU"/>
        </w:rPr>
        <w:t>-экв (2023 г.)</w:t>
      </w:r>
    </w:p>
    <w:tbl>
      <w:tblPr>
        <w:tblW w:w="5000" w:type="pct"/>
        <w:tblLook w:val="00A0" w:firstRow="1" w:lastRow="0" w:firstColumn="1" w:lastColumn="0" w:noHBand="0" w:noVBand="0"/>
      </w:tblPr>
      <w:tblGrid>
        <w:gridCol w:w="1586"/>
        <w:gridCol w:w="786"/>
        <w:gridCol w:w="920"/>
        <w:gridCol w:w="737"/>
        <w:gridCol w:w="703"/>
        <w:gridCol w:w="866"/>
        <w:gridCol w:w="750"/>
        <w:gridCol w:w="782"/>
        <w:gridCol w:w="797"/>
        <w:gridCol w:w="905"/>
        <w:gridCol w:w="614"/>
      </w:tblGrid>
      <w:tr w:rsidR="00F472AB" w14:paraId="7084D2BA" w14:textId="77777777" w:rsidTr="00F42312">
        <w:trPr>
          <w:trHeight w:val="444"/>
          <w:tblHeader/>
        </w:trPr>
        <w:tc>
          <w:tcPr>
            <w:tcW w:w="840"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23EC482E" w14:textId="77777777" w:rsidR="00F472AB" w:rsidRDefault="00F472AB" w:rsidP="00371EB2">
            <w:pPr>
              <w:keepNext/>
              <w:suppressAutoHyphens/>
              <w:jc w:val="center"/>
              <w:rPr>
                <w:b/>
                <w:bCs/>
                <w:sz w:val="20"/>
                <w:szCs w:val="20"/>
                <w:lang w:val="ru-RU" w:eastAsia="en-CA"/>
              </w:rPr>
            </w:pPr>
            <w:r>
              <w:rPr>
                <w:b/>
                <w:bCs/>
                <w:sz w:val="20"/>
                <w:szCs w:val="20"/>
                <w:lang w:val="ru-RU" w:eastAsia="en-CA"/>
              </w:rPr>
              <w:t xml:space="preserve">Применение </w:t>
            </w:r>
          </w:p>
        </w:tc>
        <w:tc>
          <w:tcPr>
            <w:tcW w:w="416" w:type="pct"/>
            <w:tcBorders>
              <w:top w:val="single" w:sz="4" w:space="0" w:color="auto"/>
              <w:left w:val="nil"/>
              <w:bottom w:val="single" w:sz="4" w:space="0" w:color="auto"/>
              <w:right w:val="single" w:sz="4" w:space="0" w:color="auto"/>
            </w:tcBorders>
            <w:tcMar>
              <w:left w:w="43" w:type="dxa"/>
              <w:right w:w="43" w:type="dxa"/>
            </w:tcMar>
            <w:vAlign w:val="center"/>
          </w:tcPr>
          <w:p w14:paraId="3A99BF4A" w14:textId="77777777" w:rsidR="00F472AB" w:rsidRDefault="00F472AB" w:rsidP="00371EB2">
            <w:pPr>
              <w:keepNext/>
              <w:suppressAutoHyphens/>
              <w:ind w:left="-181" w:right="-136"/>
              <w:jc w:val="center"/>
              <w:rPr>
                <w:b/>
                <w:bCs/>
                <w:sz w:val="18"/>
                <w:szCs w:val="18"/>
                <w:lang w:val="ru-RU" w:eastAsia="en-CA"/>
              </w:rPr>
            </w:pPr>
            <w:r>
              <w:rPr>
                <w:b/>
                <w:bCs/>
                <w:sz w:val="18"/>
                <w:szCs w:val="18"/>
                <w:lang w:val="ru-RU" w:eastAsia="en-CA"/>
              </w:rPr>
              <w:t>HFC-32</w:t>
            </w:r>
          </w:p>
        </w:tc>
        <w:tc>
          <w:tcPr>
            <w:tcW w:w="487" w:type="pct"/>
            <w:tcBorders>
              <w:top w:val="single" w:sz="4" w:space="0" w:color="auto"/>
              <w:left w:val="nil"/>
              <w:bottom w:val="single" w:sz="4" w:space="0" w:color="auto"/>
              <w:right w:val="single" w:sz="4" w:space="0" w:color="auto"/>
            </w:tcBorders>
            <w:tcMar>
              <w:left w:w="43" w:type="dxa"/>
              <w:right w:w="43" w:type="dxa"/>
            </w:tcMar>
            <w:vAlign w:val="center"/>
          </w:tcPr>
          <w:p w14:paraId="374C44A9" w14:textId="77777777" w:rsidR="00F472AB" w:rsidRDefault="00F472AB" w:rsidP="00371EB2">
            <w:pPr>
              <w:keepNext/>
              <w:suppressAutoHyphens/>
              <w:ind w:left="-285" w:right="-259"/>
              <w:jc w:val="center"/>
              <w:rPr>
                <w:b/>
                <w:bCs/>
                <w:sz w:val="18"/>
                <w:szCs w:val="18"/>
                <w:lang w:val="ru-RU" w:eastAsia="en-CA"/>
              </w:rPr>
            </w:pPr>
            <w:r>
              <w:rPr>
                <w:b/>
                <w:bCs/>
                <w:sz w:val="18"/>
                <w:szCs w:val="18"/>
                <w:lang w:val="ru-RU" w:eastAsia="en-CA"/>
              </w:rPr>
              <w:t>HFC-134a</w:t>
            </w:r>
          </w:p>
        </w:tc>
        <w:tc>
          <w:tcPr>
            <w:tcW w:w="390"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03F2EBE1" w14:textId="77777777" w:rsidR="00F472AB" w:rsidRDefault="00F472AB" w:rsidP="00371EB2">
            <w:pPr>
              <w:keepNext/>
              <w:suppressAutoHyphens/>
              <w:ind w:left="-151" w:right="-170"/>
              <w:jc w:val="center"/>
              <w:rPr>
                <w:b/>
                <w:bCs/>
                <w:sz w:val="18"/>
                <w:szCs w:val="18"/>
                <w:lang w:val="ru-RU" w:eastAsia="en-CA"/>
              </w:rPr>
            </w:pPr>
            <w:r>
              <w:rPr>
                <w:b/>
                <w:bCs/>
                <w:sz w:val="18"/>
                <w:szCs w:val="18"/>
                <w:lang w:val="ru-RU" w:eastAsia="en-CA"/>
              </w:rPr>
              <w:t>R-404A</w:t>
            </w:r>
          </w:p>
        </w:tc>
        <w:tc>
          <w:tcPr>
            <w:tcW w:w="372"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194FBA1B" w14:textId="77777777" w:rsidR="00F472AB" w:rsidRDefault="00F472AB" w:rsidP="002D3D5B">
            <w:pPr>
              <w:keepNext/>
              <w:suppressAutoHyphens/>
              <w:ind w:right="-147"/>
              <w:jc w:val="left"/>
              <w:rPr>
                <w:b/>
                <w:bCs/>
                <w:sz w:val="18"/>
                <w:szCs w:val="18"/>
                <w:lang w:val="ru-RU" w:eastAsia="en-CA"/>
              </w:rPr>
            </w:pPr>
            <w:r>
              <w:rPr>
                <w:b/>
                <w:bCs/>
                <w:sz w:val="18"/>
                <w:szCs w:val="18"/>
                <w:lang w:val="ru-RU" w:eastAsia="en-CA"/>
              </w:rPr>
              <w:t>R-407A</w:t>
            </w:r>
          </w:p>
        </w:tc>
        <w:tc>
          <w:tcPr>
            <w:tcW w:w="458" w:type="pct"/>
            <w:tcBorders>
              <w:top w:val="single" w:sz="4" w:space="0" w:color="auto"/>
              <w:left w:val="nil"/>
              <w:bottom w:val="single" w:sz="4" w:space="0" w:color="auto"/>
              <w:right w:val="single" w:sz="4" w:space="0" w:color="auto"/>
            </w:tcBorders>
            <w:vAlign w:val="center"/>
          </w:tcPr>
          <w:p w14:paraId="22A36D76" w14:textId="77777777" w:rsidR="00F472AB" w:rsidRDefault="00F472AB" w:rsidP="00371EB2">
            <w:pPr>
              <w:keepNext/>
              <w:suppressAutoHyphens/>
              <w:ind w:left="-106" w:right="-172"/>
              <w:jc w:val="center"/>
              <w:rPr>
                <w:b/>
                <w:bCs/>
                <w:sz w:val="18"/>
                <w:szCs w:val="18"/>
                <w:lang w:val="ru-RU" w:eastAsia="en-CA"/>
              </w:rPr>
            </w:pPr>
            <w:r>
              <w:rPr>
                <w:b/>
                <w:bCs/>
                <w:sz w:val="18"/>
                <w:szCs w:val="18"/>
                <w:lang w:val="ru-RU" w:eastAsia="en-CA"/>
              </w:rPr>
              <w:t>R-407C</w:t>
            </w:r>
          </w:p>
        </w:tc>
        <w:tc>
          <w:tcPr>
            <w:tcW w:w="397"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2AAFE90" w14:textId="77777777" w:rsidR="00F472AB" w:rsidRDefault="00F472AB" w:rsidP="00371EB2">
            <w:pPr>
              <w:keepNext/>
              <w:suppressAutoHyphens/>
              <w:jc w:val="center"/>
              <w:rPr>
                <w:b/>
                <w:bCs/>
                <w:sz w:val="18"/>
                <w:szCs w:val="18"/>
                <w:lang w:val="ru-RU" w:eastAsia="en-CA"/>
              </w:rPr>
            </w:pPr>
            <w:r>
              <w:rPr>
                <w:b/>
                <w:bCs/>
                <w:sz w:val="18"/>
                <w:szCs w:val="18"/>
                <w:lang w:val="ru-RU" w:eastAsia="en-CA"/>
              </w:rPr>
              <w:t>R-410A</w:t>
            </w:r>
          </w:p>
        </w:tc>
        <w:tc>
          <w:tcPr>
            <w:tcW w:w="414" w:type="pct"/>
            <w:tcBorders>
              <w:top w:val="single" w:sz="4" w:space="0" w:color="auto"/>
              <w:left w:val="nil"/>
              <w:bottom w:val="single" w:sz="4" w:space="0" w:color="auto"/>
              <w:right w:val="single" w:sz="4" w:space="0" w:color="auto"/>
            </w:tcBorders>
            <w:tcMar>
              <w:left w:w="43" w:type="dxa"/>
              <w:right w:w="43" w:type="dxa"/>
            </w:tcMar>
            <w:vAlign w:val="center"/>
          </w:tcPr>
          <w:p w14:paraId="24F4CB15" w14:textId="77777777" w:rsidR="00F472AB" w:rsidRDefault="00F472AB" w:rsidP="00371EB2">
            <w:pPr>
              <w:keepNext/>
              <w:suppressAutoHyphens/>
              <w:jc w:val="center"/>
              <w:rPr>
                <w:b/>
                <w:bCs/>
                <w:sz w:val="18"/>
                <w:szCs w:val="18"/>
                <w:lang w:val="ru-RU" w:eastAsia="en-CA"/>
              </w:rPr>
            </w:pPr>
            <w:r>
              <w:rPr>
                <w:b/>
                <w:bCs/>
                <w:sz w:val="18"/>
                <w:szCs w:val="18"/>
                <w:lang w:val="ru-RU" w:eastAsia="en-CA"/>
              </w:rPr>
              <w:t>R-422D</w:t>
            </w:r>
          </w:p>
        </w:tc>
        <w:tc>
          <w:tcPr>
            <w:tcW w:w="422" w:type="pct"/>
            <w:tcBorders>
              <w:top w:val="single" w:sz="4" w:space="0" w:color="auto"/>
              <w:left w:val="nil"/>
              <w:bottom w:val="single" w:sz="4" w:space="0" w:color="auto"/>
              <w:right w:val="single" w:sz="4" w:space="0" w:color="auto"/>
            </w:tcBorders>
            <w:tcMar>
              <w:left w:w="43" w:type="dxa"/>
              <w:right w:w="43" w:type="dxa"/>
            </w:tcMar>
            <w:vAlign w:val="center"/>
          </w:tcPr>
          <w:p w14:paraId="5E1FA657" w14:textId="77777777" w:rsidR="00F472AB" w:rsidRDefault="00F472AB" w:rsidP="00F926E8">
            <w:pPr>
              <w:keepNext/>
              <w:suppressAutoHyphens/>
              <w:ind w:right="-42"/>
              <w:jc w:val="center"/>
              <w:rPr>
                <w:b/>
                <w:bCs/>
                <w:sz w:val="18"/>
                <w:szCs w:val="18"/>
                <w:lang w:val="ru-RU" w:eastAsia="en-CA"/>
              </w:rPr>
            </w:pPr>
            <w:r>
              <w:rPr>
                <w:b/>
                <w:bCs/>
                <w:sz w:val="18"/>
                <w:szCs w:val="18"/>
                <w:lang w:val="ru-RU" w:eastAsia="en-CA"/>
              </w:rPr>
              <w:t>R-507A</w:t>
            </w:r>
          </w:p>
        </w:tc>
        <w:tc>
          <w:tcPr>
            <w:tcW w:w="47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F3D3CE8" w14:textId="77777777" w:rsidR="00F472AB" w:rsidRDefault="00F472AB" w:rsidP="00371EB2">
            <w:pPr>
              <w:keepNext/>
              <w:suppressAutoHyphens/>
              <w:jc w:val="center"/>
              <w:rPr>
                <w:b/>
                <w:bCs/>
                <w:sz w:val="18"/>
                <w:szCs w:val="18"/>
                <w:lang w:val="ru-RU" w:eastAsia="en-CA"/>
              </w:rPr>
            </w:pPr>
            <w:r>
              <w:rPr>
                <w:b/>
                <w:bCs/>
                <w:sz w:val="18"/>
                <w:szCs w:val="18"/>
                <w:lang w:val="ru-RU" w:eastAsia="en-CA"/>
              </w:rPr>
              <w:t>Итого</w:t>
            </w:r>
          </w:p>
        </w:tc>
        <w:tc>
          <w:tcPr>
            <w:tcW w:w="325" w:type="pct"/>
            <w:tcBorders>
              <w:top w:val="single" w:sz="4" w:space="0" w:color="auto"/>
              <w:left w:val="nil"/>
              <w:bottom w:val="single" w:sz="4" w:space="0" w:color="auto"/>
              <w:right w:val="single" w:sz="4" w:space="0" w:color="auto"/>
            </w:tcBorders>
            <w:tcMar>
              <w:left w:w="43" w:type="dxa"/>
              <w:right w:w="43" w:type="dxa"/>
            </w:tcMar>
            <w:vAlign w:val="center"/>
          </w:tcPr>
          <w:p w14:paraId="6B56804C" w14:textId="77777777" w:rsidR="00F472AB" w:rsidRDefault="00F472AB" w:rsidP="00371EB2">
            <w:pPr>
              <w:keepNext/>
              <w:suppressAutoHyphens/>
              <w:ind w:left="-192" w:right="-141"/>
              <w:jc w:val="center"/>
              <w:rPr>
                <w:b/>
                <w:bCs/>
                <w:sz w:val="18"/>
                <w:szCs w:val="18"/>
                <w:lang w:val="ru-RU" w:eastAsia="en-CA"/>
              </w:rPr>
            </w:pPr>
            <w:r>
              <w:rPr>
                <w:b/>
                <w:bCs/>
                <w:sz w:val="18"/>
                <w:szCs w:val="18"/>
                <w:lang w:val="ru-RU" w:eastAsia="en-CA"/>
              </w:rPr>
              <w:t>Часть от общего (%)</w:t>
            </w:r>
          </w:p>
        </w:tc>
      </w:tr>
      <w:tr w:rsidR="00F472AB" w14:paraId="1BD88C10" w14:textId="77777777" w:rsidTr="00221990">
        <w:trPr>
          <w:cantSplit/>
          <w:trHeight w:val="227"/>
        </w:trPr>
        <w:tc>
          <w:tcPr>
            <w:tcW w:w="5000" w:type="pct"/>
            <w:gridSpan w:val="11"/>
            <w:tcBorders>
              <w:top w:val="nil"/>
              <w:left w:val="single" w:sz="4" w:space="0" w:color="auto"/>
              <w:bottom w:val="single" w:sz="4" w:space="0" w:color="auto"/>
              <w:right w:val="single" w:sz="4" w:space="0" w:color="auto"/>
            </w:tcBorders>
          </w:tcPr>
          <w:p w14:paraId="329511CC" w14:textId="77777777" w:rsidR="00F472AB" w:rsidRDefault="00F472AB" w:rsidP="00371EB2">
            <w:pPr>
              <w:keepNext/>
              <w:suppressAutoHyphens/>
              <w:ind w:left="521"/>
              <w:jc w:val="left"/>
              <w:rPr>
                <w:sz w:val="20"/>
                <w:szCs w:val="20"/>
                <w:lang w:val="ru-RU"/>
              </w:rPr>
            </w:pPr>
            <w:r>
              <w:rPr>
                <w:b/>
                <w:bCs/>
                <w:sz w:val="20"/>
                <w:szCs w:val="20"/>
                <w:lang w:val="ru-RU" w:eastAsia="en-CA"/>
              </w:rPr>
              <w:t>Подсектора холодоснабжения</w:t>
            </w:r>
          </w:p>
        </w:tc>
      </w:tr>
      <w:tr w:rsidR="00F472AB" w14:paraId="39A33EA8" w14:textId="77777777" w:rsidTr="00F42312">
        <w:trPr>
          <w:trHeight w:val="227"/>
        </w:trPr>
        <w:tc>
          <w:tcPr>
            <w:tcW w:w="840" w:type="pct"/>
            <w:tcBorders>
              <w:top w:val="nil"/>
              <w:left w:val="single" w:sz="4" w:space="0" w:color="auto"/>
              <w:bottom w:val="single" w:sz="4" w:space="0" w:color="auto"/>
              <w:right w:val="single" w:sz="4" w:space="0" w:color="auto"/>
            </w:tcBorders>
            <w:tcMar>
              <w:left w:w="43" w:type="dxa"/>
              <w:right w:w="43" w:type="dxa"/>
            </w:tcMar>
            <w:vAlign w:val="center"/>
          </w:tcPr>
          <w:p w14:paraId="5D820A31" w14:textId="77777777" w:rsidR="00F472AB" w:rsidRDefault="00F472AB" w:rsidP="001C5BC8">
            <w:pPr>
              <w:keepNext/>
              <w:keepLines/>
              <w:suppressAutoHyphens/>
              <w:ind w:left="96"/>
              <w:jc w:val="left"/>
              <w:rPr>
                <w:sz w:val="20"/>
                <w:szCs w:val="20"/>
                <w:lang w:val="ru-RU" w:eastAsia="en-CA"/>
              </w:rPr>
            </w:pPr>
            <w:r>
              <w:rPr>
                <w:sz w:val="20"/>
                <w:szCs w:val="20"/>
                <w:lang w:val="ru-RU" w:eastAsia="en-CA"/>
              </w:rPr>
              <w:t xml:space="preserve">Бытовой </w:t>
            </w:r>
          </w:p>
        </w:tc>
        <w:tc>
          <w:tcPr>
            <w:tcW w:w="416" w:type="pct"/>
            <w:tcBorders>
              <w:top w:val="single" w:sz="4" w:space="0" w:color="auto"/>
              <w:left w:val="nil"/>
              <w:bottom w:val="single" w:sz="4" w:space="0" w:color="auto"/>
              <w:right w:val="single" w:sz="4" w:space="0" w:color="auto"/>
            </w:tcBorders>
            <w:tcMar>
              <w:left w:w="43" w:type="dxa"/>
              <w:right w:w="43" w:type="dxa"/>
            </w:tcMar>
          </w:tcPr>
          <w:p w14:paraId="60CDE579" w14:textId="77777777" w:rsidR="00F472AB" w:rsidRDefault="00F472AB" w:rsidP="00371EB2">
            <w:pPr>
              <w:suppressAutoHyphens/>
              <w:jc w:val="right"/>
              <w:rPr>
                <w:sz w:val="20"/>
                <w:szCs w:val="20"/>
                <w:lang w:val="ru-RU" w:eastAsia="en-CA"/>
              </w:rPr>
            </w:pPr>
            <w:r>
              <w:rPr>
                <w:sz w:val="20"/>
                <w:szCs w:val="20"/>
                <w:lang w:val="ru-RU" w:eastAsia="en-CA"/>
              </w:rPr>
              <w:t>0</w:t>
            </w:r>
          </w:p>
        </w:tc>
        <w:tc>
          <w:tcPr>
            <w:tcW w:w="487" w:type="pct"/>
            <w:tcBorders>
              <w:top w:val="single" w:sz="4" w:space="0" w:color="auto"/>
              <w:left w:val="nil"/>
              <w:bottom w:val="single" w:sz="4" w:space="0" w:color="auto"/>
              <w:right w:val="single" w:sz="4" w:space="0" w:color="auto"/>
            </w:tcBorders>
            <w:tcMar>
              <w:left w:w="43" w:type="dxa"/>
              <w:right w:w="43" w:type="dxa"/>
            </w:tcMar>
          </w:tcPr>
          <w:p w14:paraId="55E92D78" w14:textId="77777777" w:rsidR="00F472AB" w:rsidRDefault="00F472AB" w:rsidP="00371EB2">
            <w:pPr>
              <w:suppressAutoHyphens/>
              <w:jc w:val="right"/>
              <w:rPr>
                <w:sz w:val="20"/>
                <w:szCs w:val="20"/>
                <w:lang w:val="ru-RU" w:eastAsia="en-CA"/>
              </w:rPr>
            </w:pPr>
            <w:r>
              <w:rPr>
                <w:sz w:val="20"/>
                <w:szCs w:val="20"/>
                <w:lang w:val="ru-RU" w:eastAsia="en-CA"/>
              </w:rPr>
              <w:t>40 641</w:t>
            </w:r>
          </w:p>
        </w:tc>
        <w:tc>
          <w:tcPr>
            <w:tcW w:w="390" w:type="pct"/>
            <w:tcBorders>
              <w:top w:val="single" w:sz="4" w:space="0" w:color="auto"/>
              <w:left w:val="single" w:sz="4" w:space="0" w:color="auto"/>
              <w:bottom w:val="single" w:sz="4" w:space="0" w:color="auto"/>
              <w:right w:val="single" w:sz="4" w:space="0" w:color="auto"/>
            </w:tcBorders>
            <w:tcMar>
              <w:left w:w="43" w:type="dxa"/>
              <w:right w:w="43" w:type="dxa"/>
            </w:tcMar>
          </w:tcPr>
          <w:p w14:paraId="6D823E9D" w14:textId="77777777" w:rsidR="00F472AB" w:rsidRDefault="00F472AB" w:rsidP="00371EB2">
            <w:pPr>
              <w:suppressAutoHyphens/>
              <w:jc w:val="right"/>
              <w:rPr>
                <w:sz w:val="20"/>
                <w:szCs w:val="20"/>
                <w:lang w:val="ru-RU" w:eastAsia="en-CA"/>
              </w:rPr>
            </w:pPr>
            <w:r>
              <w:rPr>
                <w:sz w:val="20"/>
                <w:szCs w:val="20"/>
                <w:lang w:val="ru-RU" w:eastAsia="en-CA"/>
              </w:rPr>
              <w:t>0</w:t>
            </w:r>
          </w:p>
        </w:tc>
        <w:tc>
          <w:tcPr>
            <w:tcW w:w="372" w:type="pct"/>
            <w:tcBorders>
              <w:top w:val="single" w:sz="4" w:space="0" w:color="auto"/>
              <w:left w:val="single" w:sz="4" w:space="0" w:color="auto"/>
              <w:bottom w:val="single" w:sz="4" w:space="0" w:color="auto"/>
              <w:right w:val="single" w:sz="4" w:space="0" w:color="auto"/>
            </w:tcBorders>
            <w:tcMar>
              <w:left w:w="43" w:type="dxa"/>
              <w:right w:w="43" w:type="dxa"/>
            </w:tcMar>
          </w:tcPr>
          <w:p w14:paraId="38A90E10" w14:textId="77777777" w:rsidR="00F472AB" w:rsidRDefault="00F472AB" w:rsidP="00371EB2">
            <w:pPr>
              <w:suppressAutoHyphens/>
              <w:jc w:val="right"/>
              <w:rPr>
                <w:sz w:val="20"/>
                <w:szCs w:val="20"/>
                <w:lang w:val="ru-RU" w:eastAsia="en-CA"/>
              </w:rPr>
            </w:pPr>
            <w:r>
              <w:rPr>
                <w:sz w:val="20"/>
                <w:szCs w:val="20"/>
                <w:lang w:val="ru-RU" w:eastAsia="en-CA"/>
              </w:rPr>
              <w:t>0</w:t>
            </w:r>
          </w:p>
        </w:tc>
        <w:tc>
          <w:tcPr>
            <w:tcW w:w="458" w:type="pct"/>
            <w:tcBorders>
              <w:top w:val="single" w:sz="4" w:space="0" w:color="auto"/>
              <w:left w:val="nil"/>
              <w:bottom w:val="single" w:sz="4" w:space="0" w:color="auto"/>
              <w:right w:val="single" w:sz="4" w:space="0" w:color="auto"/>
            </w:tcBorders>
          </w:tcPr>
          <w:p w14:paraId="488D4D69" w14:textId="77777777" w:rsidR="00F472AB" w:rsidRDefault="00F472AB" w:rsidP="00371EB2">
            <w:pPr>
              <w:suppressAutoHyphens/>
              <w:jc w:val="right"/>
              <w:rPr>
                <w:sz w:val="20"/>
                <w:szCs w:val="20"/>
                <w:lang w:val="ru-RU" w:eastAsia="en-CA"/>
              </w:rPr>
            </w:pPr>
            <w:r>
              <w:rPr>
                <w:sz w:val="20"/>
                <w:szCs w:val="20"/>
                <w:lang w:val="ru-RU" w:eastAsia="en-CA"/>
              </w:rPr>
              <w:t>0</w:t>
            </w:r>
          </w:p>
        </w:tc>
        <w:tc>
          <w:tcPr>
            <w:tcW w:w="397" w:type="pct"/>
            <w:tcBorders>
              <w:top w:val="single" w:sz="4" w:space="0" w:color="auto"/>
              <w:left w:val="single" w:sz="4" w:space="0" w:color="auto"/>
              <w:bottom w:val="single" w:sz="4" w:space="0" w:color="auto"/>
              <w:right w:val="single" w:sz="4" w:space="0" w:color="auto"/>
            </w:tcBorders>
            <w:tcMar>
              <w:left w:w="43" w:type="dxa"/>
              <w:right w:w="43" w:type="dxa"/>
            </w:tcMar>
          </w:tcPr>
          <w:p w14:paraId="6FDF8790" w14:textId="77777777" w:rsidR="00F472AB" w:rsidRDefault="00F472AB" w:rsidP="00371EB2">
            <w:pPr>
              <w:suppressAutoHyphens/>
              <w:jc w:val="right"/>
              <w:rPr>
                <w:sz w:val="20"/>
                <w:szCs w:val="20"/>
                <w:lang w:val="ru-RU" w:eastAsia="en-CA"/>
              </w:rPr>
            </w:pPr>
            <w:r>
              <w:rPr>
                <w:sz w:val="20"/>
                <w:szCs w:val="20"/>
                <w:lang w:val="ru-RU" w:eastAsia="en-CA"/>
              </w:rPr>
              <w:t>0</w:t>
            </w:r>
          </w:p>
        </w:tc>
        <w:tc>
          <w:tcPr>
            <w:tcW w:w="414" w:type="pct"/>
            <w:tcBorders>
              <w:top w:val="single" w:sz="4" w:space="0" w:color="auto"/>
              <w:left w:val="nil"/>
              <w:bottom w:val="single" w:sz="4" w:space="0" w:color="auto"/>
              <w:right w:val="single" w:sz="4" w:space="0" w:color="auto"/>
            </w:tcBorders>
            <w:tcMar>
              <w:left w:w="43" w:type="dxa"/>
              <w:right w:w="43" w:type="dxa"/>
            </w:tcMar>
          </w:tcPr>
          <w:p w14:paraId="6D609805" w14:textId="77777777" w:rsidR="00F472AB" w:rsidRDefault="00F472AB" w:rsidP="00371EB2">
            <w:pPr>
              <w:suppressAutoHyphens/>
              <w:jc w:val="right"/>
              <w:rPr>
                <w:sz w:val="20"/>
                <w:szCs w:val="20"/>
                <w:lang w:val="ru-RU" w:eastAsia="en-CA"/>
              </w:rPr>
            </w:pPr>
            <w:r>
              <w:rPr>
                <w:sz w:val="20"/>
                <w:szCs w:val="20"/>
                <w:lang w:val="ru-RU" w:eastAsia="en-CA"/>
              </w:rPr>
              <w:t>0</w:t>
            </w:r>
          </w:p>
        </w:tc>
        <w:tc>
          <w:tcPr>
            <w:tcW w:w="422" w:type="pct"/>
            <w:tcBorders>
              <w:top w:val="single" w:sz="4" w:space="0" w:color="auto"/>
              <w:left w:val="nil"/>
              <w:bottom w:val="single" w:sz="4" w:space="0" w:color="auto"/>
              <w:right w:val="single" w:sz="4" w:space="0" w:color="auto"/>
            </w:tcBorders>
            <w:tcMar>
              <w:left w:w="43" w:type="dxa"/>
              <w:right w:w="43" w:type="dxa"/>
            </w:tcMar>
          </w:tcPr>
          <w:p w14:paraId="2DB4E9A2" w14:textId="77777777" w:rsidR="00F472AB" w:rsidRDefault="00F472AB" w:rsidP="00371EB2">
            <w:pPr>
              <w:suppressAutoHyphens/>
              <w:jc w:val="right"/>
              <w:rPr>
                <w:sz w:val="20"/>
                <w:szCs w:val="20"/>
                <w:lang w:val="ru-RU" w:eastAsia="en-CA"/>
              </w:rPr>
            </w:pPr>
            <w:r>
              <w:rPr>
                <w:sz w:val="20"/>
                <w:szCs w:val="20"/>
                <w:lang w:val="ru-RU" w:eastAsia="en-CA"/>
              </w:rPr>
              <w:t>0</w:t>
            </w:r>
          </w:p>
        </w:tc>
        <w:tc>
          <w:tcPr>
            <w:tcW w:w="479" w:type="pct"/>
            <w:tcBorders>
              <w:top w:val="single" w:sz="4" w:space="0" w:color="auto"/>
              <w:left w:val="single" w:sz="4" w:space="0" w:color="auto"/>
              <w:bottom w:val="single" w:sz="4" w:space="0" w:color="auto"/>
              <w:right w:val="single" w:sz="4" w:space="0" w:color="auto"/>
            </w:tcBorders>
            <w:tcMar>
              <w:left w:w="43" w:type="dxa"/>
              <w:right w:w="43" w:type="dxa"/>
            </w:tcMar>
          </w:tcPr>
          <w:p w14:paraId="1073C266" w14:textId="77777777" w:rsidR="00F472AB" w:rsidRDefault="00F472AB" w:rsidP="00371EB2">
            <w:pPr>
              <w:suppressAutoHyphens/>
              <w:jc w:val="right"/>
              <w:rPr>
                <w:sz w:val="20"/>
                <w:szCs w:val="20"/>
                <w:lang w:val="ru-RU" w:eastAsia="en-CA"/>
              </w:rPr>
            </w:pPr>
            <w:r>
              <w:rPr>
                <w:sz w:val="20"/>
                <w:szCs w:val="20"/>
                <w:lang w:val="ru-RU" w:eastAsia="en-CA"/>
              </w:rPr>
              <w:t>40 641</w:t>
            </w:r>
          </w:p>
        </w:tc>
        <w:tc>
          <w:tcPr>
            <w:tcW w:w="325" w:type="pct"/>
            <w:tcBorders>
              <w:top w:val="nil"/>
              <w:left w:val="nil"/>
              <w:bottom w:val="single" w:sz="4" w:space="0" w:color="auto"/>
              <w:right w:val="single" w:sz="4" w:space="0" w:color="auto"/>
            </w:tcBorders>
            <w:tcMar>
              <w:left w:w="43" w:type="dxa"/>
              <w:right w:w="43" w:type="dxa"/>
            </w:tcMar>
          </w:tcPr>
          <w:p w14:paraId="43F56EAA" w14:textId="77777777" w:rsidR="00F472AB" w:rsidRDefault="00F472AB" w:rsidP="00371EB2">
            <w:pPr>
              <w:suppressAutoHyphens/>
              <w:jc w:val="center"/>
              <w:rPr>
                <w:sz w:val="20"/>
                <w:szCs w:val="20"/>
                <w:lang w:val="ru-RU" w:eastAsia="en-CA"/>
              </w:rPr>
            </w:pPr>
            <w:r>
              <w:rPr>
                <w:sz w:val="20"/>
                <w:szCs w:val="20"/>
                <w:lang w:val="ru-RU" w:eastAsia="en-CA"/>
              </w:rPr>
              <w:t>2,4</w:t>
            </w:r>
          </w:p>
        </w:tc>
      </w:tr>
      <w:tr w:rsidR="00F472AB" w14:paraId="721DFE1F" w14:textId="77777777" w:rsidTr="00F42312">
        <w:trPr>
          <w:trHeight w:val="227"/>
        </w:trPr>
        <w:tc>
          <w:tcPr>
            <w:tcW w:w="840" w:type="pct"/>
            <w:tcBorders>
              <w:top w:val="nil"/>
              <w:left w:val="single" w:sz="4" w:space="0" w:color="auto"/>
              <w:bottom w:val="single" w:sz="4" w:space="0" w:color="auto"/>
              <w:right w:val="single" w:sz="4" w:space="0" w:color="auto"/>
            </w:tcBorders>
            <w:tcMar>
              <w:left w:w="43" w:type="dxa"/>
              <w:right w:w="43" w:type="dxa"/>
            </w:tcMar>
          </w:tcPr>
          <w:p w14:paraId="46A79723" w14:textId="77777777" w:rsidR="00F472AB" w:rsidRDefault="00F472AB" w:rsidP="001C5BC8">
            <w:pPr>
              <w:keepNext/>
              <w:keepLines/>
              <w:suppressAutoHyphens/>
              <w:ind w:left="96"/>
              <w:jc w:val="left"/>
              <w:rPr>
                <w:sz w:val="20"/>
                <w:szCs w:val="20"/>
                <w:lang w:val="ru-RU" w:eastAsia="en-CA"/>
              </w:rPr>
            </w:pPr>
            <w:r>
              <w:rPr>
                <w:sz w:val="20"/>
                <w:szCs w:val="20"/>
                <w:lang w:val="ru-RU" w:eastAsia="en-CA"/>
              </w:rPr>
              <w:t xml:space="preserve">Коммерческий </w:t>
            </w:r>
          </w:p>
        </w:tc>
        <w:tc>
          <w:tcPr>
            <w:tcW w:w="416" w:type="pct"/>
            <w:tcBorders>
              <w:top w:val="single" w:sz="4" w:space="0" w:color="auto"/>
              <w:left w:val="nil"/>
              <w:bottom w:val="single" w:sz="4" w:space="0" w:color="auto"/>
              <w:right w:val="single" w:sz="4" w:space="0" w:color="auto"/>
            </w:tcBorders>
            <w:tcMar>
              <w:left w:w="43" w:type="dxa"/>
              <w:right w:w="43" w:type="dxa"/>
            </w:tcMar>
          </w:tcPr>
          <w:p w14:paraId="265DE6F8" w14:textId="77777777" w:rsidR="00F472AB" w:rsidRDefault="00F472AB" w:rsidP="00371EB2">
            <w:pPr>
              <w:suppressAutoHyphens/>
              <w:jc w:val="right"/>
              <w:rPr>
                <w:sz w:val="20"/>
                <w:szCs w:val="20"/>
                <w:lang w:val="ru-RU" w:eastAsia="en-CA"/>
              </w:rPr>
            </w:pPr>
            <w:r>
              <w:rPr>
                <w:sz w:val="20"/>
                <w:szCs w:val="20"/>
                <w:lang w:val="ru-RU" w:eastAsia="en-CA"/>
              </w:rPr>
              <w:t>0</w:t>
            </w:r>
          </w:p>
        </w:tc>
        <w:tc>
          <w:tcPr>
            <w:tcW w:w="487" w:type="pct"/>
            <w:tcBorders>
              <w:top w:val="single" w:sz="4" w:space="0" w:color="auto"/>
              <w:left w:val="nil"/>
              <w:bottom w:val="single" w:sz="4" w:space="0" w:color="auto"/>
              <w:right w:val="single" w:sz="4" w:space="0" w:color="auto"/>
            </w:tcBorders>
            <w:tcMar>
              <w:left w:w="43" w:type="dxa"/>
              <w:right w:w="43" w:type="dxa"/>
            </w:tcMar>
          </w:tcPr>
          <w:p w14:paraId="7B7275FB" w14:textId="77777777" w:rsidR="00F472AB" w:rsidRDefault="00F472AB" w:rsidP="00371EB2">
            <w:pPr>
              <w:suppressAutoHyphens/>
              <w:jc w:val="right"/>
              <w:rPr>
                <w:sz w:val="20"/>
                <w:szCs w:val="20"/>
                <w:lang w:val="ru-RU" w:eastAsia="en-CA"/>
              </w:rPr>
            </w:pPr>
            <w:r>
              <w:rPr>
                <w:sz w:val="20"/>
                <w:szCs w:val="20"/>
                <w:lang w:val="ru-RU" w:eastAsia="en-CA"/>
              </w:rPr>
              <w:t>31 145</w:t>
            </w:r>
          </w:p>
        </w:tc>
        <w:tc>
          <w:tcPr>
            <w:tcW w:w="390" w:type="pct"/>
            <w:tcBorders>
              <w:top w:val="single" w:sz="4" w:space="0" w:color="auto"/>
              <w:left w:val="single" w:sz="4" w:space="0" w:color="auto"/>
              <w:bottom w:val="single" w:sz="4" w:space="0" w:color="auto"/>
              <w:right w:val="single" w:sz="4" w:space="0" w:color="auto"/>
            </w:tcBorders>
            <w:tcMar>
              <w:left w:w="43" w:type="dxa"/>
              <w:right w:w="43" w:type="dxa"/>
            </w:tcMar>
          </w:tcPr>
          <w:p w14:paraId="71251FBB" w14:textId="77777777" w:rsidR="00F472AB" w:rsidRDefault="00F472AB" w:rsidP="00371EB2">
            <w:pPr>
              <w:suppressAutoHyphens/>
              <w:jc w:val="right"/>
              <w:rPr>
                <w:sz w:val="20"/>
                <w:szCs w:val="20"/>
                <w:lang w:val="ru-RU" w:eastAsia="en-CA"/>
              </w:rPr>
            </w:pPr>
            <w:r>
              <w:rPr>
                <w:sz w:val="20"/>
                <w:szCs w:val="20"/>
                <w:lang w:val="ru-RU" w:eastAsia="en-CA"/>
              </w:rPr>
              <w:t>200 590</w:t>
            </w:r>
          </w:p>
        </w:tc>
        <w:tc>
          <w:tcPr>
            <w:tcW w:w="372" w:type="pct"/>
            <w:tcBorders>
              <w:top w:val="single" w:sz="4" w:space="0" w:color="auto"/>
              <w:left w:val="single" w:sz="4" w:space="0" w:color="auto"/>
              <w:bottom w:val="single" w:sz="4" w:space="0" w:color="auto"/>
              <w:right w:val="single" w:sz="4" w:space="0" w:color="auto"/>
            </w:tcBorders>
            <w:tcMar>
              <w:left w:w="43" w:type="dxa"/>
              <w:right w:w="43" w:type="dxa"/>
            </w:tcMar>
          </w:tcPr>
          <w:p w14:paraId="383F4B62" w14:textId="77777777" w:rsidR="00F472AB" w:rsidRDefault="00F472AB" w:rsidP="00371EB2">
            <w:pPr>
              <w:suppressAutoHyphens/>
              <w:jc w:val="right"/>
              <w:rPr>
                <w:sz w:val="20"/>
                <w:szCs w:val="20"/>
                <w:lang w:val="ru-RU" w:eastAsia="en-CA"/>
              </w:rPr>
            </w:pPr>
            <w:r>
              <w:rPr>
                <w:sz w:val="20"/>
                <w:szCs w:val="20"/>
                <w:lang w:val="ru-RU" w:eastAsia="en-CA"/>
              </w:rPr>
              <w:t>73 745</w:t>
            </w:r>
          </w:p>
        </w:tc>
        <w:tc>
          <w:tcPr>
            <w:tcW w:w="458" w:type="pct"/>
            <w:tcBorders>
              <w:top w:val="single" w:sz="4" w:space="0" w:color="auto"/>
              <w:left w:val="nil"/>
              <w:bottom w:val="single" w:sz="4" w:space="0" w:color="auto"/>
              <w:right w:val="single" w:sz="4" w:space="0" w:color="auto"/>
            </w:tcBorders>
          </w:tcPr>
          <w:p w14:paraId="6F3BD194" w14:textId="77777777" w:rsidR="00F472AB" w:rsidRDefault="00F472AB" w:rsidP="00371EB2">
            <w:pPr>
              <w:suppressAutoHyphens/>
              <w:jc w:val="right"/>
              <w:rPr>
                <w:sz w:val="20"/>
                <w:szCs w:val="20"/>
                <w:lang w:val="ru-RU" w:eastAsia="en-CA"/>
              </w:rPr>
            </w:pPr>
            <w:r>
              <w:rPr>
                <w:sz w:val="20"/>
                <w:szCs w:val="20"/>
                <w:lang w:val="ru-RU" w:eastAsia="en-CA"/>
              </w:rPr>
              <w:t>0</w:t>
            </w:r>
          </w:p>
        </w:tc>
        <w:tc>
          <w:tcPr>
            <w:tcW w:w="397" w:type="pct"/>
            <w:tcBorders>
              <w:top w:val="single" w:sz="4" w:space="0" w:color="auto"/>
              <w:left w:val="single" w:sz="4" w:space="0" w:color="auto"/>
              <w:bottom w:val="single" w:sz="4" w:space="0" w:color="auto"/>
              <w:right w:val="single" w:sz="4" w:space="0" w:color="auto"/>
            </w:tcBorders>
            <w:tcMar>
              <w:left w:w="43" w:type="dxa"/>
              <w:right w:w="43" w:type="dxa"/>
            </w:tcMar>
          </w:tcPr>
          <w:p w14:paraId="64E418F1" w14:textId="77777777" w:rsidR="00F472AB" w:rsidRDefault="00F472AB" w:rsidP="00371EB2">
            <w:pPr>
              <w:suppressAutoHyphens/>
              <w:jc w:val="right"/>
              <w:rPr>
                <w:sz w:val="20"/>
                <w:szCs w:val="20"/>
                <w:lang w:val="ru-RU" w:eastAsia="en-CA"/>
              </w:rPr>
            </w:pPr>
            <w:r>
              <w:rPr>
                <w:sz w:val="20"/>
                <w:szCs w:val="20"/>
                <w:lang w:val="ru-RU" w:eastAsia="en-CA"/>
              </w:rPr>
              <w:t>0</w:t>
            </w:r>
          </w:p>
        </w:tc>
        <w:tc>
          <w:tcPr>
            <w:tcW w:w="414" w:type="pct"/>
            <w:tcBorders>
              <w:top w:val="single" w:sz="4" w:space="0" w:color="auto"/>
              <w:left w:val="nil"/>
              <w:bottom w:val="single" w:sz="4" w:space="0" w:color="auto"/>
              <w:right w:val="single" w:sz="4" w:space="0" w:color="auto"/>
            </w:tcBorders>
            <w:tcMar>
              <w:left w:w="43" w:type="dxa"/>
              <w:right w:w="43" w:type="dxa"/>
            </w:tcMar>
          </w:tcPr>
          <w:p w14:paraId="1D9DD143" w14:textId="77777777" w:rsidR="00F472AB" w:rsidRDefault="00F472AB" w:rsidP="00371EB2">
            <w:pPr>
              <w:suppressAutoHyphens/>
              <w:jc w:val="right"/>
              <w:rPr>
                <w:sz w:val="20"/>
                <w:szCs w:val="20"/>
                <w:lang w:val="ru-RU" w:eastAsia="en-CA"/>
              </w:rPr>
            </w:pPr>
            <w:r>
              <w:rPr>
                <w:sz w:val="20"/>
                <w:szCs w:val="20"/>
                <w:lang w:val="ru-RU" w:eastAsia="en-CA"/>
              </w:rPr>
              <w:t>106 429</w:t>
            </w:r>
          </w:p>
        </w:tc>
        <w:tc>
          <w:tcPr>
            <w:tcW w:w="422" w:type="pct"/>
            <w:tcBorders>
              <w:top w:val="single" w:sz="4" w:space="0" w:color="auto"/>
              <w:left w:val="nil"/>
              <w:bottom w:val="single" w:sz="4" w:space="0" w:color="auto"/>
              <w:right w:val="single" w:sz="4" w:space="0" w:color="auto"/>
            </w:tcBorders>
            <w:tcMar>
              <w:left w:w="43" w:type="dxa"/>
              <w:right w:w="43" w:type="dxa"/>
            </w:tcMar>
          </w:tcPr>
          <w:p w14:paraId="4A71A68B" w14:textId="77777777" w:rsidR="00F472AB" w:rsidRDefault="00F472AB" w:rsidP="00371EB2">
            <w:pPr>
              <w:suppressAutoHyphens/>
              <w:jc w:val="right"/>
              <w:rPr>
                <w:sz w:val="20"/>
                <w:szCs w:val="20"/>
                <w:lang w:val="ru-RU" w:eastAsia="en-CA"/>
              </w:rPr>
            </w:pPr>
            <w:r>
              <w:rPr>
                <w:sz w:val="20"/>
                <w:szCs w:val="20"/>
                <w:lang w:val="ru-RU" w:eastAsia="en-CA"/>
              </w:rPr>
              <w:t>7970</w:t>
            </w:r>
          </w:p>
        </w:tc>
        <w:tc>
          <w:tcPr>
            <w:tcW w:w="479" w:type="pct"/>
            <w:tcBorders>
              <w:top w:val="single" w:sz="4" w:space="0" w:color="auto"/>
              <w:left w:val="single" w:sz="4" w:space="0" w:color="auto"/>
              <w:bottom w:val="single" w:sz="4" w:space="0" w:color="auto"/>
              <w:right w:val="single" w:sz="4" w:space="0" w:color="auto"/>
            </w:tcBorders>
            <w:tcMar>
              <w:left w:w="43" w:type="dxa"/>
              <w:right w:w="43" w:type="dxa"/>
            </w:tcMar>
          </w:tcPr>
          <w:p w14:paraId="050F0CF9" w14:textId="77777777" w:rsidR="00F472AB" w:rsidRDefault="00F472AB" w:rsidP="00371EB2">
            <w:pPr>
              <w:suppressAutoHyphens/>
              <w:jc w:val="right"/>
              <w:rPr>
                <w:sz w:val="20"/>
                <w:szCs w:val="20"/>
                <w:lang w:val="ru-RU" w:eastAsia="en-CA"/>
              </w:rPr>
            </w:pPr>
            <w:r>
              <w:rPr>
                <w:sz w:val="20"/>
                <w:szCs w:val="20"/>
                <w:lang w:val="ru-RU" w:eastAsia="en-CA"/>
              </w:rPr>
              <w:t>419 879</w:t>
            </w:r>
          </w:p>
        </w:tc>
        <w:tc>
          <w:tcPr>
            <w:tcW w:w="325" w:type="pct"/>
            <w:tcBorders>
              <w:top w:val="nil"/>
              <w:left w:val="nil"/>
              <w:bottom w:val="single" w:sz="4" w:space="0" w:color="auto"/>
              <w:right w:val="single" w:sz="4" w:space="0" w:color="auto"/>
            </w:tcBorders>
            <w:tcMar>
              <w:left w:w="43" w:type="dxa"/>
              <w:right w:w="43" w:type="dxa"/>
            </w:tcMar>
          </w:tcPr>
          <w:p w14:paraId="2D716435" w14:textId="77777777" w:rsidR="00F472AB" w:rsidRDefault="00F472AB" w:rsidP="00371EB2">
            <w:pPr>
              <w:suppressAutoHyphens/>
              <w:jc w:val="center"/>
              <w:rPr>
                <w:sz w:val="20"/>
                <w:szCs w:val="20"/>
                <w:lang w:val="ru-RU" w:eastAsia="en-CA"/>
              </w:rPr>
            </w:pPr>
            <w:r>
              <w:rPr>
                <w:sz w:val="20"/>
                <w:szCs w:val="20"/>
                <w:lang w:val="ru-RU" w:eastAsia="en-CA"/>
              </w:rPr>
              <w:t>24,6</w:t>
            </w:r>
          </w:p>
        </w:tc>
      </w:tr>
      <w:tr w:rsidR="00F472AB" w14:paraId="59A3C274" w14:textId="77777777" w:rsidTr="00F42312">
        <w:trPr>
          <w:trHeight w:val="227"/>
        </w:trPr>
        <w:tc>
          <w:tcPr>
            <w:tcW w:w="840" w:type="pct"/>
            <w:tcBorders>
              <w:top w:val="nil"/>
              <w:left w:val="single" w:sz="4" w:space="0" w:color="auto"/>
              <w:bottom w:val="single" w:sz="4" w:space="0" w:color="auto"/>
              <w:right w:val="single" w:sz="4" w:space="0" w:color="auto"/>
            </w:tcBorders>
            <w:tcMar>
              <w:left w:w="43" w:type="dxa"/>
              <w:right w:w="43" w:type="dxa"/>
            </w:tcMar>
          </w:tcPr>
          <w:p w14:paraId="03AAE64C" w14:textId="77777777" w:rsidR="00F472AB" w:rsidRDefault="00F472AB" w:rsidP="001C5BC8">
            <w:pPr>
              <w:suppressAutoHyphens/>
              <w:ind w:left="96"/>
              <w:jc w:val="left"/>
              <w:rPr>
                <w:sz w:val="20"/>
                <w:szCs w:val="20"/>
                <w:lang w:val="ru-RU" w:eastAsia="en-CA"/>
              </w:rPr>
            </w:pPr>
            <w:r>
              <w:rPr>
                <w:sz w:val="20"/>
                <w:szCs w:val="20"/>
                <w:lang w:val="ru-RU" w:eastAsia="en-CA"/>
              </w:rPr>
              <w:t>Промышленный</w:t>
            </w:r>
          </w:p>
        </w:tc>
        <w:tc>
          <w:tcPr>
            <w:tcW w:w="416" w:type="pct"/>
            <w:tcBorders>
              <w:top w:val="single" w:sz="4" w:space="0" w:color="auto"/>
              <w:left w:val="nil"/>
              <w:bottom w:val="single" w:sz="4" w:space="0" w:color="auto"/>
              <w:right w:val="single" w:sz="4" w:space="0" w:color="auto"/>
            </w:tcBorders>
            <w:tcMar>
              <w:left w:w="43" w:type="dxa"/>
              <w:right w:w="43" w:type="dxa"/>
            </w:tcMar>
          </w:tcPr>
          <w:p w14:paraId="4E51AED3" w14:textId="77777777" w:rsidR="00F472AB" w:rsidRDefault="00F472AB" w:rsidP="00371EB2">
            <w:pPr>
              <w:suppressAutoHyphens/>
              <w:jc w:val="right"/>
              <w:rPr>
                <w:sz w:val="20"/>
                <w:szCs w:val="20"/>
                <w:lang w:val="ru-RU" w:eastAsia="en-CA"/>
              </w:rPr>
            </w:pPr>
            <w:r>
              <w:rPr>
                <w:sz w:val="20"/>
                <w:szCs w:val="20"/>
                <w:lang w:val="ru-RU" w:eastAsia="en-CA"/>
              </w:rPr>
              <w:t>0</w:t>
            </w:r>
          </w:p>
        </w:tc>
        <w:tc>
          <w:tcPr>
            <w:tcW w:w="487" w:type="pct"/>
            <w:tcBorders>
              <w:top w:val="single" w:sz="4" w:space="0" w:color="auto"/>
              <w:left w:val="nil"/>
              <w:bottom w:val="single" w:sz="4" w:space="0" w:color="auto"/>
              <w:right w:val="single" w:sz="4" w:space="0" w:color="auto"/>
            </w:tcBorders>
            <w:tcMar>
              <w:left w:w="43" w:type="dxa"/>
              <w:right w:w="43" w:type="dxa"/>
            </w:tcMar>
          </w:tcPr>
          <w:p w14:paraId="2EACBDDA" w14:textId="77777777" w:rsidR="00F472AB" w:rsidRDefault="00F472AB" w:rsidP="00371EB2">
            <w:pPr>
              <w:suppressAutoHyphens/>
              <w:jc w:val="right"/>
              <w:rPr>
                <w:sz w:val="20"/>
                <w:szCs w:val="20"/>
                <w:lang w:val="ru-RU" w:eastAsia="en-CA"/>
              </w:rPr>
            </w:pPr>
            <w:r>
              <w:rPr>
                <w:sz w:val="20"/>
                <w:szCs w:val="20"/>
                <w:lang w:val="ru-RU" w:eastAsia="en-CA"/>
              </w:rPr>
              <w:t>30 774</w:t>
            </w:r>
          </w:p>
        </w:tc>
        <w:tc>
          <w:tcPr>
            <w:tcW w:w="390" w:type="pct"/>
            <w:tcBorders>
              <w:top w:val="single" w:sz="4" w:space="0" w:color="auto"/>
              <w:left w:val="single" w:sz="4" w:space="0" w:color="auto"/>
              <w:bottom w:val="single" w:sz="4" w:space="0" w:color="auto"/>
              <w:right w:val="single" w:sz="4" w:space="0" w:color="auto"/>
            </w:tcBorders>
            <w:tcMar>
              <w:left w:w="43" w:type="dxa"/>
              <w:right w:w="43" w:type="dxa"/>
            </w:tcMar>
          </w:tcPr>
          <w:p w14:paraId="33FC2EEF" w14:textId="77777777" w:rsidR="00F472AB" w:rsidRDefault="00F472AB" w:rsidP="00371EB2">
            <w:pPr>
              <w:suppressAutoHyphens/>
              <w:jc w:val="right"/>
              <w:rPr>
                <w:sz w:val="20"/>
                <w:szCs w:val="20"/>
                <w:lang w:val="ru-RU" w:eastAsia="en-CA"/>
              </w:rPr>
            </w:pPr>
            <w:r>
              <w:rPr>
                <w:sz w:val="20"/>
                <w:szCs w:val="20"/>
                <w:lang w:val="ru-RU" w:eastAsia="en-CA"/>
              </w:rPr>
              <w:t>191 570</w:t>
            </w:r>
          </w:p>
        </w:tc>
        <w:tc>
          <w:tcPr>
            <w:tcW w:w="372" w:type="pct"/>
            <w:tcBorders>
              <w:top w:val="single" w:sz="4" w:space="0" w:color="auto"/>
              <w:left w:val="single" w:sz="4" w:space="0" w:color="auto"/>
              <w:bottom w:val="single" w:sz="4" w:space="0" w:color="auto"/>
              <w:right w:val="single" w:sz="4" w:space="0" w:color="auto"/>
            </w:tcBorders>
            <w:tcMar>
              <w:left w:w="43" w:type="dxa"/>
              <w:right w:w="43" w:type="dxa"/>
            </w:tcMar>
          </w:tcPr>
          <w:p w14:paraId="6CA15F63" w14:textId="77777777" w:rsidR="00F472AB" w:rsidRDefault="00F472AB" w:rsidP="00371EB2">
            <w:pPr>
              <w:suppressAutoHyphens/>
              <w:jc w:val="right"/>
              <w:rPr>
                <w:sz w:val="20"/>
                <w:szCs w:val="20"/>
                <w:lang w:val="ru-RU" w:eastAsia="en-CA"/>
              </w:rPr>
            </w:pPr>
            <w:r>
              <w:rPr>
                <w:sz w:val="20"/>
                <w:szCs w:val="20"/>
                <w:lang w:val="ru-RU" w:eastAsia="en-CA"/>
              </w:rPr>
              <w:t>0</w:t>
            </w:r>
          </w:p>
        </w:tc>
        <w:tc>
          <w:tcPr>
            <w:tcW w:w="458" w:type="pct"/>
            <w:tcBorders>
              <w:top w:val="single" w:sz="4" w:space="0" w:color="auto"/>
              <w:left w:val="nil"/>
              <w:bottom w:val="single" w:sz="4" w:space="0" w:color="auto"/>
              <w:right w:val="single" w:sz="4" w:space="0" w:color="auto"/>
            </w:tcBorders>
          </w:tcPr>
          <w:p w14:paraId="05D54DA2" w14:textId="77777777" w:rsidR="00F472AB" w:rsidRDefault="00F472AB" w:rsidP="00371EB2">
            <w:pPr>
              <w:suppressAutoHyphens/>
              <w:jc w:val="right"/>
              <w:rPr>
                <w:sz w:val="20"/>
                <w:szCs w:val="20"/>
                <w:lang w:val="ru-RU" w:eastAsia="en-CA"/>
              </w:rPr>
            </w:pPr>
            <w:r>
              <w:rPr>
                <w:sz w:val="20"/>
                <w:szCs w:val="20"/>
                <w:lang w:val="ru-RU" w:eastAsia="en-CA"/>
              </w:rPr>
              <w:t>0</w:t>
            </w:r>
          </w:p>
        </w:tc>
        <w:tc>
          <w:tcPr>
            <w:tcW w:w="397" w:type="pct"/>
            <w:tcBorders>
              <w:top w:val="single" w:sz="4" w:space="0" w:color="auto"/>
              <w:left w:val="single" w:sz="4" w:space="0" w:color="auto"/>
              <w:bottom w:val="single" w:sz="4" w:space="0" w:color="auto"/>
              <w:right w:val="single" w:sz="4" w:space="0" w:color="auto"/>
            </w:tcBorders>
            <w:tcMar>
              <w:left w:w="43" w:type="dxa"/>
              <w:right w:w="43" w:type="dxa"/>
            </w:tcMar>
          </w:tcPr>
          <w:p w14:paraId="630FEC48" w14:textId="77777777" w:rsidR="00F472AB" w:rsidRDefault="00F472AB" w:rsidP="00371EB2">
            <w:pPr>
              <w:suppressAutoHyphens/>
              <w:jc w:val="right"/>
              <w:rPr>
                <w:sz w:val="20"/>
                <w:szCs w:val="20"/>
                <w:lang w:val="ru-RU" w:eastAsia="en-CA"/>
              </w:rPr>
            </w:pPr>
            <w:r>
              <w:rPr>
                <w:sz w:val="20"/>
                <w:szCs w:val="20"/>
                <w:lang w:val="ru-RU" w:eastAsia="en-CA"/>
              </w:rPr>
              <w:t>0</w:t>
            </w:r>
          </w:p>
        </w:tc>
        <w:tc>
          <w:tcPr>
            <w:tcW w:w="414" w:type="pct"/>
            <w:tcBorders>
              <w:top w:val="single" w:sz="4" w:space="0" w:color="auto"/>
              <w:left w:val="nil"/>
              <w:bottom w:val="single" w:sz="4" w:space="0" w:color="auto"/>
              <w:right w:val="single" w:sz="4" w:space="0" w:color="auto"/>
            </w:tcBorders>
            <w:tcMar>
              <w:left w:w="43" w:type="dxa"/>
              <w:right w:w="43" w:type="dxa"/>
            </w:tcMar>
          </w:tcPr>
          <w:p w14:paraId="74E87B57" w14:textId="77777777" w:rsidR="00F472AB" w:rsidRDefault="00F472AB" w:rsidP="00371EB2">
            <w:pPr>
              <w:suppressAutoHyphens/>
              <w:jc w:val="right"/>
              <w:rPr>
                <w:sz w:val="20"/>
                <w:szCs w:val="20"/>
                <w:lang w:val="ru-RU" w:eastAsia="en-CA"/>
              </w:rPr>
            </w:pPr>
            <w:r>
              <w:rPr>
                <w:sz w:val="20"/>
                <w:szCs w:val="20"/>
                <w:lang w:val="ru-RU" w:eastAsia="en-CA"/>
              </w:rPr>
              <w:t>0</w:t>
            </w:r>
          </w:p>
        </w:tc>
        <w:tc>
          <w:tcPr>
            <w:tcW w:w="422" w:type="pct"/>
            <w:tcBorders>
              <w:top w:val="single" w:sz="4" w:space="0" w:color="auto"/>
              <w:left w:val="nil"/>
              <w:bottom w:val="single" w:sz="4" w:space="0" w:color="auto"/>
              <w:right w:val="single" w:sz="4" w:space="0" w:color="auto"/>
            </w:tcBorders>
            <w:tcMar>
              <w:left w:w="43" w:type="dxa"/>
              <w:right w:w="43" w:type="dxa"/>
            </w:tcMar>
          </w:tcPr>
          <w:p w14:paraId="15D0BC1C" w14:textId="77777777" w:rsidR="00F472AB" w:rsidRDefault="00F472AB" w:rsidP="00371EB2">
            <w:pPr>
              <w:suppressAutoHyphens/>
              <w:jc w:val="right"/>
              <w:rPr>
                <w:sz w:val="20"/>
                <w:szCs w:val="20"/>
                <w:lang w:val="ru-RU" w:eastAsia="en-CA"/>
              </w:rPr>
            </w:pPr>
            <w:r>
              <w:rPr>
                <w:sz w:val="20"/>
                <w:szCs w:val="20"/>
                <w:lang w:val="ru-RU" w:eastAsia="en-CA"/>
              </w:rPr>
              <w:t>39 850</w:t>
            </w:r>
          </w:p>
        </w:tc>
        <w:tc>
          <w:tcPr>
            <w:tcW w:w="479" w:type="pct"/>
            <w:tcBorders>
              <w:top w:val="single" w:sz="4" w:space="0" w:color="auto"/>
              <w:left w:val="single" w:sz="4" w:space="0" w:color="auto"/>
              <w:bottom w:val="single" w:sz="4" w:space="0" w:color="auto"/>
              <w:right w:val="single" w:sz="4" w:space="0" w:color="auto"/>
            </w:tcBorders>
            <w:tcMar>
              <w:left w:w="43" w:type="dxa"/>
              <w:right w:w="43" w:type="dxa"/>
            </w:tcMar>
          </w:tcPr>
          <w:p w14:paraId="03CD2942" w14:textId="77777777" w:rsidR="00F472AB" w:rsidRDefault="00F472AB" w:rsidP="00371EB2">
            <w:pPr>
              <w:suppressAutoHyphens/>
              <w:jc w:val="right"/>
              <w:rPr>
                <w:sz w:val="20"/>
                <w:szCs w:val="20"/>
                <w:lang w:val="ru-RU" w:eastAsia="en-CA"/>
              </w:rPr>
            </w:pPr>
            <w:r>
              <w:rPr>
                <w:sz w:val="20"/>
                <w:szCs w:val="20"/>
                <w:lang w:val="ru-RU" w:eastAsia="en-CA"/>
              </w:rPr>
              <w:t>262 194</w:t>
            </w:r>
          </w:p>
        </w:tc>
        <w:tc>
          <w:tcPr>
            <w:tcW w:w="325" w:type="pct"/>
            <w:tcBorders>
              <w:top w:val="nil"/>
              <w:left w:val="nil"/>
              <w:bottom w:val="single" w:sz="4" w:space="0" w:color="auto"/>
              <w:right w:val="single" w:sz="4" w:space="0" w:color="auto"/>
            </w:tcBorders>
            <w:tcMar>
              <w:left w:w="43" w:type="dxa"/>
              <w:right w:w="43" w:type="dxa"/>
            </w:tcMar>
          </w:tcPr>
          <w:p w14:paraId="70B48D75" w14:textId="77777777" w:rsidR="00F472AB" w:rsidRDefault="00F472AB" w:rsidP="00371EB2">
            <w:pPr>
              <w:suppressAutoHyphens/>
              <w:jc w:val="center"/>
              <w:rPr>
                <w:sz w:val="20"/>
                <w:szCs w:val="20"/>
                <w:lang w:val="ru-RU" w:eastAsia="en-CA"/>
              </w:rPr>
            </w:pPr>
            <w:r>
              <w:rPr>
                <w:sz w:val="20"/>
                <w:szCs w:val="20"/>
                <w:lang w:val="ru-RU" w:eastAsia="en-CA"/>
              </w:rPr>
              <w:t>15,4</w:t>
            </w:r>
          </w:p>
        </w:tc>
      </w:tr>
      <w:tr w:rsidR="00F472AB" w14:paraId="0AA387E3" w14:textId="77777777" w:rsidTr="00F42312">
        <w:trPr>
          <w:trHeight w:val="227"/>
        </w:trPr>
        <w:tc>
          <w:tcPr>
            <w:tcW w:w="840" w:type="pct"/>
            <w:tcBorders>
              <w:top w:val="nil"/>
              <w:left w:val="single" w:sz="4" w:space="0" w:color="auto"/>
              <w:bottom w:val="single" w:sz="4" w:space="0" w:color="auto"/>
              <w:right w:val="single" w:sz="4" w:space="0" w:color="auto"/>
            </w:tcBorders>
            <w:tcMar>
              <w:left w:w="43" w:type="dxa"/>
              <w:right w:w="43" w:type="dxa"/>
            </w:tcMar>
          </w:tcPr>
          <w:p w14:paraId="7A67CD34" w14:textId="77777777" w:rsidR="00F472AB" w:rsidRDefault="00F472AB" w:rsidP="001C5BC8">
            <w:pPr>
              <w:suppressAutoHyphens/>
              <w:ind w:left="96"/>
              <w:jc w:val="left"/>
              <w:rPr>
                <w:sz w:val="20"/>
                <w:szCs w:val="20"/>
                <w:lang w:val="ru-RU" w:eastAsia="en-CA"/>
              </w:rPr>
            </w:pPr>
            <w:r>
              <w:rPr>
                <w:sz w:val="20"/>
                <w:szCs w:val="20"/>
                <w:lang w:val="ru-RU" w:eastAsia="en-CA"/>
              </w:rPr>
              <w:t>Транспортный</w:t>
            </w:r>
          </w:p>
        </w:tc>
        <w:tc>
          <w:tcPr>
            <w:tcW w:w="416" w:type="pct"/>
            <w:tcBorders>
              <w:top w:val="single" w:sz="4" w:space="0" w:color="auto"/>
              <w:left w:val="nil"/>
              <w:bottom w:val="single" w:sz="4" w:space="0" w:color="auto"/>
              <w:right w:val="single" w:sz="4" w:space="0" w:color="auto"/>
            </w:tcBorders>
            <w:tcMar>
              <w:left w:w="43" w:type="dxa"/>
              <w:right w:w="43" w:type="dxa"/>
            </w:tcMar>
          </w:tcPr>
          <w:p w14:paraId="7B3847C3" w14:textId="77777777" w:rsidR="00F472AB" w:rsidRDefault="00F472AB" w:rsidP="00371EB2">
            <w:pPr>
              <w:suppressAutoHyphens/>
              <w:jc w:val="right"/>
              <w:rPr>
                <w:sz w:val="20"/>
                <w:szCs w:val="20"/>
                <w:lang w:val="ru-RU"/>
              </w:rPr>
            </w:pPr>
            <w:r>
              <w:rPr>
                <w:sz w:val="20"/>
                <w:szCs w:val="20"/>
                <w:lang w:val="ru-RU"/>
              </w:rPr>
              <w:t>0</w:t>
            </w:r>
          </w:p>
        </w:tc>
        <w:tc>
          <w:tcPr>
            <w:tcW w:w="487" w:type="pct"/>
            <w:tcBorders>
              <w:top w:val="single" w:sz="4" w:space="0" w:color="auto"/>
              <w:left w:val="nil"/>
              <w:bottom w:val="single" w:sz="4" w:space="0" w:color="auto"/>
              <w:right w:val="single" w:sz="4" w:space="0" w:color="auto"/>
            </w:tcBorders>
            <w:tcMar>
              <w:left w:w="43" w:type="dxa"/>
              <w:right w:w="43" w:type="dxa"/>
            </w:tcMar>
          </w:tcPr>
          <w:p w14:paraId="3925F80E" w14:textId="77777777" w:rsidR="00F472AB" w:rsidRDefault="00F472AB" w:rsidP="00371EB2">
            <w:pPr>
              <w:suppressAutoHyphens/>
              <w:jc w:val="right"/>
              <w:rPr>
                <w:sz w:val="20"/>
                <w:szCs w:val="20"/>
                <w:lang w:val="ru-RU"/>
              </w:rPr>
            </w:pPr>
            <w:r>
              <w:rPr>
                <w:sz w:val="20"/>
                <w:szCs w:val="20"/>
                <w:lang w:val="ru-RU" w:eastAsia="en-CA"/>
              </w:rPr>
              <w:t>30 430</w:t>
            </w:r>
          </w:p>
        </w:tc>
        <w:tc>
          <w:tcPr>
            <w:tcW w:w="390" w:type="pct"/>
            <w:tcBorders>
              <w:top w:val="single" w:sz="4" w:space="0" w:color="auto"/>
              <w:left w:val="single" w:sz="4" w:space="0" w:color="auto"/>
              <w:bottom w:val="single" w:sz="4" w:space="0" w:color="auto"/>
              <w:right w:val="single" w:sz="4" w:space="0" w:color="auto"/>
            </w:tcBorders>
            <w:tcMar>
              <w:left w:w="43" w:type="dxa"/>
              <w:right w:w="43" w:type="dxa"/>
            </w:tcMar>
          </w:tcPr>
          <w:p w14:paraId="00AA0070" w14:textId="77777777" w:rsidR="00F472AB" w:rsidRDefault="00F472AB" w:rsidP="00371EB2">
            <w:pPr>
              <w:suppressAutoHyphens/>
              <w:jc w:val="right"/>
              <w:rPr>
                <w:sz w:val="20"/>
                <w:szCs w:val="20"/>
                <w:lang w:val="ru-RU"/>
              </w:rPr>
            </w:pPr>
            <w:r>
              <w:rPr>
                <w:sz w:val="20"/>
                <w:szCs w:val="20"/>
                <w:lang w:val="ru-RU"/>
              </w:rPr>
              <w:t>0</w:t>
            </w:r>
          </w:p>
        </w:tc>
        <w:tc>
          <w:tcPr>
            <w:tcW w:w="372" w:type="pct"/>
            <w:tcBorders>
              <w:top w:val="single" w:sz="4" w:space="0" w:color="auto"/>
              <w:left w:val="single" w:sz="4" w:space="0" w:color="auto"/>
              <w:bottom w:val="single" w:sz="4" w:space="0" w:color="auto"/>
              <w:right w:val="single" w:sz="4" w:space="0" w:color="auto"/>
            </w:tcBorders>
            <w:tcMar>
              <w:left w:w="43" w:type="dxa"/>
              <w:right w:w="43" w:type="dxa"/>
            </w:tcMar>
          </w:tcPr>
          <w:p w14:paraId="14DF89E1" w14:textId="77777777" w:rsidR="00F472AB" w:rsidRDefault="00F472AB" w:rsidP="00371EB2">
            <w:pPr>
              <w:suppressAutoHyphens/>
              <w:jc w:val="right"/>
              <w:rPr>
                <w:sz w:val="20"/>
                <w:szCs w:val="20"/>
                <w:lang w:val="ru-RU"/>
              </w:rPr>
            </w:pPr>
            <w:r>
              <w:rPr>
                <w:sz w:val="20"/>
                <w:szCs w:val="20"/>
                <w:lang w:val="ru-RU"/>
              </w:rPr>
              <w:t>0</w:t>
            </w:r>
          </w:p>
        </w:tc>
        <w:tc>
          <w:tcPr>
            <w:tcW w:w="458" w:type="pct"/>
            <w:tcBorders>
              <w:top w:val="single" w:sz="4" w:space="0" w:color="auto"/>
              <w:left w:val="nil"/>
              <w:bottom w:val="single" w:sz="4" w:space="0" w:color="auto"/>
              <w:right w:val="single" w:sz="4" w:space="0" w:color="auto"/>
            </w:tcBorders>
          </w:tcPr>
          <w:p w14:paraId="5EB93143" w14:textId="77777777" w:rsidR="00F472AB" w:rsidRDefault="00F472AB" w:rsidP="00371EB2">
            <w:pPr>
              <w:suppressAutoHyphens/>
              <w:jc w:val="right"/>
              <w:rPr>
                <w:sz w:val="20"/>
                <w:szCs w:val="20"/>
                <w:lang w:val="ru-RU"/>
              </w:rPr>
            </w:pPr>
            <w:r>
              <w:rPr>
                <w:sz w:val="20"/>
                <w:szCs w:val="20"/>
                <w:lang w:val="ru-RU"/>
              </w:rPr>
              <w:t>0</w:t>
            </w:r>
          </w:p>
        </w:tc>
        <w:tc>
          <w:tcPr>
            <w:tcW w:w="397" w:type="pct"/>
            <w:tcBorders>
              <w:top w:val="single" w:sz="4" w:space="0" w:color="auto"/>
              <w:left w:val="single" w:sz="4" w:space="0" w:color="auto"/>
              <w:bottom w:val="single" w:sz="4" w:space="0" w:color="auto"/>
              <w:right w:val="single" w:sz="4" w:space="0" w:color="auto"/>
            </w:tcBorders>
            <w:tcMar>
              <w:left w:w="43" w:type="dxa"/>
              <w:right w:w="43" w:type="dxa"/>
            </w:tcMar>
          </w:tcPr>
          <w:p w14:paraId="01A3C959" w14:textId="77777777" w:rsidR="00F472AB" w:rsidRDefault="00F472AB" w:rsidP="00371EB2">
            <w:pPr>
              <w:suppressAutoHyphens/>
              <w:jc w:val="right"/>
              <w:rPr>
                <w:sz w:val="20"/>
                <w:szCs w:val="20"/>
                <w:lang w:val="ru-RU"/>
              </w:rPr>
            </w:pPr>
            <w:r>
              <w:rPr>
                <w:sz w:val="20"/>
                <w:szCs w:val="20"/>
                <w:lang w:val="ru-RU"/>
              </w:rPr>
              <w:t>0</w:t>
            </w:r>
          </w:p>
        </w:tc>
        <w:tc>
          <w:tcPr>
            <w:tcW w:w="414" w:type="pct"/>
            <w:tcBorders>
              <w:top w:val="single" w:sz="4" w:space="0" w:color="auto"/>
              <w:left w:val="nil"/>
              <w:bottom w:val="single" w:sz="4" w:space="0" w:color="auto"/>
              <w:right w:val="single" w:sz="4" w:space="0" w:color="auto"/>
            </w:tcBorders>
            <w:tcMar>
              <w:left w:w="43" w:type="dxa"/>
              <w:right w:w="43" w:type="dxa"/>
            </w:tcMar>
          </w:tcPr>
          <w:p w14:paraId="037009B7" w14:textId="77777777" w:rsidR="00F472AB" w:rsidRDefault="00F472AB" w:rsidP="00371EB2">
            <w:pPr>
              <w:suppressAutoHyphens/>
              <w:jc w:val="right"/>
              <w:rPr>
                <w:sz w:val="20"/>
                <w:szCs w:val="20"/>
                <w:lang w:val="ru-RU"/>
              </w:rPr>
            </w:pPr>
            <w:r>
              <w:rPr>
                <w:sz w:val="20"/>
                <w:szCs w:val="20"/>
                <w:lang w:val="ru-RU"/>
              </w:rPr>
              <w:t>0</w:t>
            </w:r>
          </w:p>
        </w:tc>
        <w:tc>
          <w:tcPr>
            <w:tcW w:w="422" w:type="pct"/>
            <w:tcBorders>
              <w:top w:val="single" w:sz="4" w:space="0" w:color="auto"/>
              <w:left w:val="nil"/>
              <w:bottom w:val="single" w:sz="4" w:space="0" w:color="auto"/>
              <w:right w:val="single" w:sz="4" w:space="0" w:color="auto"/>
            </w:tcBorders>
            <w:tcMar>
              <w:left w:w="43" w:type="dxa"/>
              <w:right w:w="43" w:type="dxa"/>
            </w:tcMar>
          </w:tcPr>
          <w:p w14:paraId="7C3175AA" w14:textId="77777777" w:rsidR="00F472AB" w:rsidRDefault="00F472AB" w:rsidP="00371EB2">
            <w:pPr>
              <w:suppressAutoHyphens/>
              <w:jc w:val="right"/>
              <w:rPr>
                <w:sz w:val="20"/>
                <w:szCs w:val="20"/>
                <w:lang w:val="ru-RU"/>
              </w:rPr>
            </w:pPr>
            <w:r>
              <w:rPr>
                <w:sz w:val="20"/>
                <w:szCs w:val="20"/>
                <w:lang w:val="ru-RU"/>
              </w:rPr>
              <w:t>0</w:t>
            </w:r>
          </w:p>
        </w:tc>
        <w:tc>
          <w:tcPr>
            <w:tcW w:w="479" w:type="pct"/>
            <w:tcBorders>
              <w:top w:val="single" w:sz="4" w:space="0" w:color="auto"/>
              <w:left w:val="single" w:sz="4" w:space="0" w:color="auto"/>
              <w:bottom w:val="single" w:sz="4" w:space="0" w:color="auto"/>
              <w:right w:val="single" w:sz="4" w:space="0" w:color="auto"/>
            </w:tcBorders>
            <w:tcMar>
              <w:left w:w="43" w:type="dxa"/>
              <w:right w:w="43" w:type="dxa"/>
            </w:tcMar>
          </w:tcPr>
          <w:p w14:paraId="107BEB57" w14:textId="77777777" w:rsidR="00F472AB" w:rsidRDefault="00F472AB" w:rsidP="00371EB2">
            <w:pPr>
              <w:suppressAutoHyphens/>
              <w:jc w:val="right"/>
              <w:rPr>
                <w:sz w:val="20"/>
                <w:szCs w:val="20"/>
                <w:lang w:val="ru-RU"/>
              </w:rPr>
            </w:pPr>
            <w:r>
              <w:rPr>
                <w:sz w:val="20"/>
                <w:szCs w:val="20"/>
                <w:lang w:val="ru-RU"/>
              </w:rPr>
              <w:t>30 430</w:t>
            </w:r>
          </w:p>
        </w:tc>
        <w:tc>
          <w:tcPr>
            <w:tcW w:w="325" w:type="pct"/>
            <w:tcBorders>
              <w:top w:val="nil"/>
              <w:left w:val="nil"/>
              <w:bottom w:val="single" w:sz="4" w:space="0" w:color="auto"/>
              <w:right w:val="single" w:sz="4" w:space="0" w:color="auto"/>
            </w:tcBorders>
            <w:tcMar>
              <w:left w:w="43" w:type="dxa"/>
              <w:right w:w="43" w:type="dxa"/>
            </w:tcMar>
          </w:tcPr>
          <w:p w14:paraId="7D002BF6" w14:textId="77777777" w:rsidR="00F472AB" w:rsidRDefault="00F472AB" w:rsidP="00371EB2">
            <w:pPr>
              <w:suppressAutoHyphens/>
              <w:jc w:val="center"/>
              <w:rPr>
                <w:sz w:val="20"/>
                <w:szCs w:val="20"/>
                <w:lang w:val="ru-RU"/>
              </w:rPr>
            </w:pPr>
            <w:r>
              <w:rPr>
                <w:sz w:val="20"/>
                <w:szCs w:val="20"/>
                <w:lang w:val="ru-RU"/>
              </w:rPr>
              <w:t>1,8</w:t>
            </w:r>
          </w:p>
        </w:tc>
      </w:tr>
      <w:tr w:rsidR="00F472AB" w14:paraId="399F9AFF" w14:textId="77777777" w:rsidTr="00221990">
        <w:trPr>
          <w:trHeight w:val="227"/>
        </w:trPr>
        <w:tc>
          <w:tcPr>
            <w:tcW w:w="5000" w:type="pct"/>
            <w:gridSpan w:val="11"/>
            <w:tcBorders>
              <w:top w:val="nil"/>
              <w:left w:val="single" w:sz="4" w:space="0" w:color="auto"/>
              <w:bottom w:val="single" w:sz="4" w:space="0" w:color="auto"/>
              <w:right w:val="single" w:sz="4" w:space="0" w:color="auto"/>
            </w:tcBorders>
          </w:tcPr>
          <w:p w14:paraId="3EA0CB2F" w14:textId="77777777" w:rsidR="00F472AB" w:rsidRDefault="00F472AB" w:rsidP="00371EB2">
            <w:pPr>
              <w:keepNext/>
              <w:suppressAutoHyphens/>
              <w:ind w:left="522"/>
              <w:jc w:val="left"/>
              <w:rPr>
                <w:b/>
                <w:bCs/>
                <w:sz w:val="20"/>
                <w:szCs w:val="20"/>
                <w:lang w:val="ru-RU"/>
              </w:rPr>
            </w:pPr>
            <w:r>
              <w:rPr>
                <w:b/>
                <w:bCs/>
                <w:sz w:val="20"/>
                <w:szCs w:val="20"/>
                <w:lang w:val="ru-RU" w:eastAsia="en-CA"/>
              </w:rPr>
              <w:t>Подсектора кондиционирования воздуха</w:t>
            </w:r>
          </w:p>
        </w:tc>
      </w:tr>
      <w:tr w:rsidR="00F472AB" w14:paraId="6D936845" w14:textId="77777777" w:rsidTr="00F42312">
        <w:trPr>
          <w:trHeight w:val="227"/>
        </w:trPr>
        <w:tc>
          <w:tcPr>
            <w:tcW w:w="840" w:type="pct"/>
            <w:tcBorders>
              <w:top w:val="nil"/>
              <w:left w:val="single" w:sz="4" w:space="0" w:color="auto"/>
              <w:bottom w:val="single" w:sz="4" w:space="0" w:color="auto"/>
              <w:right w:val="single" w:sz="4" w:space="0" w:color="auto"/>
            </w:tcBorders>
            <w:tcMar>
              <w:left w:w="43" w:type="dxa"/>
              <w:right w:w="43" w:type="dxa"/>
            </w:tcMar>
          </w:tcPr>
          <w:p w14:paraId="3B0A0912" w14:textId="77777777" w:rsidR="00F472AB" w:rsidRDefault="00F472AB" w:rsidP="001C5BC8">
            <w:pPr>
              <w:suppressAutoHyphens/>
              <w:ind w:left="96"/>
              <w:jc w:val="left"/>
              <w:rPr>
                <w:sz w:val="20"/>
                <w:szCs w:val="20"/>
                <w:lang w:val="ru-RU" w:eastAsia="en-CA"/>
              </w:rPr>
            </w:pPr>
            <w:r>
              <w:rPr>
                <w:sz w:val="20"/>
                <w:szCs w:val="20"/>
                <w:lang w:val="ru-RU" w:eastAsia="en-CA"/>
              </w:rPr>
              <w:t xml:space="preserve">Бытовой </w:t>
            </w:r>
          </w:p>
        </w:tc>
        <w:tc>
          <w:tcPr>
            <w:tcW w:w="416" w:type="pct"/>
            <w:tcBorders>
              <w:top w:val="single" w:sz="4" w:space="0" w:color="auto"/>
              <w:left w:val="nil"/>
              <w:bottom w:val="single" w:sz="4" w:space="0" w:color="auto"/>
              <w:right w:val="single" w:sz="4" w:space="0" w:color="auto"/>
            </w:tcBorders>
            <w:tcMar>
              <w:left w:w="43" w:type="dxa"/>
              <w:right w:w="43" w:type="dxa"/>
            </w:tcMar>
          </w:tcPr>
          <w:p w14:paraId="0B0AC89D" w14:textId="77777777" w:rsidR="00F472AB" w:rsidRDefault="00F472AB" w:rsidP="00371EB2">
            <w:pPr>
              <w:suppressAutoHyphens/>
              <w:jc w:val="right"/>
              <w:rPr>
                <w:sz w:val="20"/>
                <w:szCs w:val="20"/>
                <w:lang w:val="ru-RU" w:eastAsia="en-CA"/>
              </w:rPr>
            </w:pPr>
            <w:r>
              <w:rPr>
                <w:sz w:val="20"/>
                <w:szCs w:val="20"/>
                <w:lang w:val="ru-RU" w:eastAsia="en-CA"/>
              </w:rPr>
              <w:t>18 225</w:t>
            </w:r>
          </w:p>
        </w:tc>
        <w:tc>
          <w:tcPr>
            <w:tcW w:w="487" w:type="pct"/>
            <w:tcBorders>
              <w:top w:val="single" w:sz="4" w:space="0" w:color="auto"/>
              <w:left w:val="nil"/>
              <w:bottom w:val="single" w:sz="4" w:space="0" w:color="auto"/>
              <w:right w:val="single" w:sz="4" w:space="0" w:color="auto"/>
            </w:tcBorders>
            <w:tcMar>
              <w:left w:w="43" w:type="dxa"/>
              <w:right w:w="43" w:type="dxa"/>
            </w:tcMar>
          </w:tcPr>
          <w:p w14:paraId="37BEF70B" w14:textId="77777777" w:rsidR="00F472AB" w:rsidRDefault="00F472AB" w:rsidP="00371EB2">
            <w:pPr>
              <w:suppressAutoHyphens/>
              <w:jc w:val="right"/>
              <w:rPr>
                <w:sz w:val="20"/>
                <w:szCs w:val="20"/>
                <w:lang w:val="ru-RU"/>
              </w:rPr>
            </w:pPr>
            <w:r>
              <w:rPr>
                <w:sz w:val="20"/>
                <w:szCs w:val="20"/>
                <w:lang w:val="ru-RU"/>
              </w:rPr>
              <w:t>1430</w:t>
            </w:r>
          </w:p>
        </w:tc>
        <w:tc>
          <w:tcPr>
            <w:tcW w:w="390" w:type="pct"/>
            <w:tcBorders>
              <w:top w:val="single" w:sz="4" w:space="0" w:color="auto"/>
              <w:left w:val="single" w:sz="4" w:space="0" w:color="auto"/>
              <w:bottom w:val="single" w:sz="4" w:space="0" w:color="auto"/>
              <w:right w:val="single" w:sz="4" w:space="0" w:color="auto"/>
            </w:tcBorders>
            <w:tcMar>
              <w:left w:w="43" w:type="dxa"/>
              <w:right w:w="43" w:type="dxa"/>
            </w:tcMar>
          </w:tcPr>
          <w:p w14:paraId="341829D4" w14:textId="77777777" w:rsidR="00F472AB" w:rsidRDefault="00F472AB" w:rsidP="00371EB2">
            <w:pPr>
              <w:suppressAutoHyphens/>
              <w:jc w:val="right"/>
              <w:rPr>
                <w:sz w:val="20"/>
                <w:szCs w:val="20"/>
                <w:lang w:val="ru-RU" w:eastAsia="en-CA"/>
              </w:rPr>
            </w:pPr>
            <w:r>
              <w:rPr>
                <w:sz w:val="20"/>
                <w:szCs w:val="20"/>
                <w:lang w:val="ru-RU" w:eastAsia="en-CA"/>
              </w:rPr>
              <w:t>0</w:t>
            </w:r>
          </w:p>
        </w:tc>
        <w:tc>
          <w:tcPr>
            <w:tcW w:w="372" w:type="pct"/>
            <w:tcBorders>
              <w:top w:val="single" w:sz="4" w:space="0" w:color="auto"/>
              <w:left w:val="single" w:sz="4" w:space="0" w:color="auto"/>
              <w:bottom w:val="single" w:sz="4" w:space="0" w:color="auto"/>
              <w:right w:val="single" w:sz="4" w:space="0" w:color="auto"/>
            </w:tcBorders>
            <w:tcMar>
              <w:left w:w="43" w:type="dxa"/>
              <w:right w:w="43" w:type="dxa"/>
            </w:tcMar>
          </w:tcPr>
          <w:p w14:paraId="1E0972C6" w14:textId="77777777" w:rsidR="00F472AB" w:rsidRDefault="00F472AB" w:rsidP="00371EB2">
            <w:pPr>
              <w:suppressAutoHyphens/>
              <w:jc w:val="right"/>
              <w:rPr>
                <w:sz w:val="20"/>
                <w:szCs w:val="20"/>
                <w:lang w:val="ru-RU" w:eastAsia="en-CA"/>
              </w:rPr>
            </w:pPr>
            <w:r>
              <w:rPr>
                <w:sz w:val="20"/>
                <w:szCs w:val="20"/>
                <w:lang w:val="ru-RU" w:eastAsia="en-CA"/>
              </w:rPr>
              <w:t>0</w:t>
            </w:r>
          </w:p>
        </w:tc>
        <w:tc>
          <w:tcPr>
            <w:tcW w:w="458" w:type="pct"/>
            <w:tcBorders>
              <w:top w:val="single" w:sz="4" w:space="0" w:color="auto"/>
              <w:left w:val="nil"/>
              <w:bottom w:val="single" w:sz="4" w:space="0" w:color="auto"/>
              <w:right w:val="single" w:sz="4" w:space="0" w:color="auto"/>
            </w:tcBorders>
          </w:tcPr>
          <w:p w14:paraId="6B84D7B7" w14:textId="77777777" w:rsidR="00F472AB" w:rsidRDefault="00F472AB" w:rsidP="00371EB2">
            <w:pPr>
              <w:suppressAutoHyphens/>
              <w:jc w:val="right"/>
              <w:rPr>
                <w:sz w:val="20"/>
                <w:szCs w:val="20"/>
                <w:lang w:val="ru-RU"/>
              </w:rPr>
            </w:pPr>
            <w:r>
              <w:rPr>
                <w:sz w:val="20"/>
                <w:szCs w:val="20"/>
                <w:lang w:val="ru-RU"/>
              </w:rPr>
              <w:t>124 170</w:t>
            </w:r>
          </w:p>
        </w:tc>
        <w:tc>
          <w:tcPr>
            <w:tcW w:w="397" w:type="pct"/>
            <w:tcBorders>
              <w:top w:val="single" w:sz="4" w:space="0" w:color="auto"/>
              <w:left w:val="single" w:sz="4" w:space="0" w:color="auto"/>
              <w:bottom w:val="single" w:sz="4" w:space="0" w:color="auto"/>
              <w:right w:val="single" w:sz="4" w:space="0" w:color="auto"/>
            </w:tcBorders>
            <w:tcMar>
              <w:left w:w="43" w:type="dxa"/>
              <w:right w:w="43" w:type="dxa"/>
            </w:tcMar>
          </w:tcPr>
          <w:p w14:paraId="625473C0" w14:textId="77777777" w:rsidR="00F472AB" w:rsidRDefault="00F472AB" w:rsidP="00371EB2">
            <w:pPr>
              <w:suppressAutoHyphens/>
              <w:jc w:val="right"/>
              <w:rPr>
                <w:sz w:val="20"/>
                <w:szCs w:val="20"/>
                <w:lang w:val="ru-RU"/>
              </w:rPr>
            </w:pPr>
            <w:r>
              <w:rPr>
                <w:sz w:val="20"/>
                <w:szCs w:val="20"/>
                <w:lang w:val="ru-RU"/>
              </w:rPr>
              <w:t>450 900</w:t>
            </w:r>
          </w:p>
        </w:tc>
        <w:tc>
          <w:tcPr>
            <w:tcW w:w="414" w:type="pct"/>
            <w:tcBorders>
              <w:top w:val="single" w:sz="4" w:space="0" w:color="auto"/>
              <w:left w:val="nil"/>
              <w:bottom w:val="single" w:sz="4" w:space="0" w:color="auto"/>
              <w:right w:val="single" w:sz="4" w:space="0" w:color="auto"/>
            </w:tcBorders>
            <w:tcMar>
              <w:left w:w="43" w:type="dxa"/>
              <w:right w:w="43" w:type="dxa"/>
            </w:tcMar>
          </w:tcPr>
          <w:p w14:paraId="5CE978B8" w14:textId="77777777" w:rsidR="00F472AB" w:rsidRDefault="00F472AB" w:rsidP="00371EB2">
            <w:pPr>
              <w:suppressAutoHyphens/>
              <w:jc w:val="right"/>
              <w:rPr>
                <w:sz w:val="20"/>
                <w:szCs w:val="20"/>
                <w:lang w:val="ru-RU"/>
              </w:rPr>
            </w:pPr>
            <w:r>
              <w:rPr>
                <w:sz w:val="20"/>
                <w:szCs w:val="20"/>
                <w:lang w:val="ru-RU"/>
              </w:rPr>
              <w:t>0</w:t>
            </w:r>
          </w:p>
        </w:tc>
        <w:tc>
          <w:tcPr>
            <w:tcW w:w="422" w:type="pct"/>
            <w:tcBorders>
              <w:top w:val="single" w:sz="4" w:space="0" w:color="auto"/>
              <w:left w:val="nil"/>
              <w:bottom w:val="single" w:sz="4" w:space="0" w:color="auto"/>
              <w:right w:val="single" w:sz="4" w:space="0" w:color="auto"/>
            </w:tcBorders>
            <w:tcMar>
              <w:left w:w="43" w:type="dxa"/>
              <w:right w:w="43" w:type="dxa"/>
            </w:tcMar>
          </w:tcPr>
          <w:p w14:paraId="03C9213C" w14:textId="77777777" w:rsidR="00F472AB" w:rsidRDefault="00F472AB" w:rsidP="00371EB2">
            <w:pPr>
              <w:suppressAutoHyphens/>
              <w:jc w:val="right"/>
              <w:rPr>
                <w:sz w:val="20"/>
                <w:szCs w:val="20"/>
                <w:lang w:val="ru-RU" w:eastAsia="en-CA"/>
              </w:rPr>
            </w:pPr>
            <w:r>
              <w:rPr>
                <w:sz w:val="20"/>
                <w:szCs w:val="20"/>
                <w:lang w:val="ru-RU" w:eastAsia="en-CA"/>
              </w:rPr>
              <w:t>0</w:t>
            </w:r>
          </w:p>
        </w:tc>
        <w:tc>
          <w:tcPr>
            <w:tcW w:w="479" w:type="pct"/>
            <w:tcBorders>
              <w:top w:val="single" w:sz="4" w:space="0" w:color="auto"/>
              <w:left w:val="single" w:sz="4" w:space="0" w:color="auto"/>
              <w:bottom w:val="single" w:sz="4" w:space="0" w:color="auto"/>
              <w:right w:val="single" w:sz="4" w:space="0" w:color="auto"/>
            </w:tcBorders>
            <w:tcMar>
              <w:left w:w="43" w:type="dxa"/>
              <w:right w:w="43" w:type="dxa"/>
            </w:tcMar>
          </w:tcPr>
          <w:p w14:paraId="560CADF9" w14:textId="77777777" w:rsidR="00F472AB" w:rsidRDefault="00F472AB" w:rsidP="00371EB2">
            <w:pPr>
              <w:suppressAutoHyphens/>
              <w:jc w:val="right"/>
              <w:rPr>
                <w:sz w:val="20"/>
                <w:szCs w:val="20"/>
                <w:lang w:val="ru-RU" w:eastAsia="en-CA"/>
              </w:rPr>
            </w:pPr>
            <w:r>
              <w:rPr>
                <w:sz w:val="20"/>
                <w:szCs w:val="20"/>
                <w:lang w:val="ru-RU" w:eastAsia="en-CA"/>
              </w:rPr>
              <w:t>594 725</w:t>
            </w:r>
          </w:p>
        </w:tc>
        <w:tc>
          <w:tcPr>
            <w:tcW w:w="325" w:type="pct"/>
            <w:tcBorders>
              <w:top w:val="nil"/>
              <w:left w:val="nil"/>
              <w:bottom w:val="single" w:sz="4" w:space="0" w:color="auto"/>
              <w:right w:val="single" w:sz="4" w:space="0" w:color="auto"/>
            </w:tcBorders>
            <w:tcMar>
              <w:left w:w="43" w:type="dxa"/>
              <w:right w:w="43" w:type="dxa"/>
            </w:tcMar>
          </w:tcPr>
          <w:p w14:paraId="3F7B059F" w14:textId="77777777" w:rsidR="00F472AB" w:rsidRDefault="00F472AB" w:rsidP="00371EB2">
            <w:pPr>
              <w:suppressAutoHyphens/>
              <w:jc w:val="center"/>
              <w:rPr>
                <w:sz w:val="20"/>
                <w:szCs w:val="20"/>
                <w:lang w:val="ru-RU" w:eastAsia="en-CA"/>
              </w:rPr>
            </w:pPr>
            <w:r>
              <w:rPr>
                <w:sz w:val="20"/>
                <w:szCs w:val="20"/>
                <w:lang w:val="ru-RU" w:eastAsia="en-CA"/>
              </w:rPr>
              <w:t>34,9</w:t>
            </w:r>
          </w:p>
        </w:tc>
      </w:tr>
      <w:tr w:rsidR="00F472AB" w14:paraId="27F55518" w14:textId="77777777" w:rsidTr="00F42312">
        <w:trPr>
          <w:trHeight w:val="227"/>
        </w:trPr>
        <w:tc>
          <w:tcPr>
            <w:tcW w:w="840" w:type="pct"/>
            <w:tcBorders>
              <w:top w:val="nil"/>
              <w:left w:val="single" w:sz="4" w:space="0" w:color="auto"/>
              <w:bottom w:val="single" w:sz="4" w:space="0" w:color="auto"/>
              <w:right w:val="single" w:sz="4" w:space="0" w:color="auto"/>
            </w:tcBorders>
            <w:tcMar>
              <w:left w:w="43" w:type="dxa"/>
              <w:right w:w="43" w:type="dxa"/>
            </w:tcMar>
          </w:tcPr>
          <w:p w14:paraId="4B141228" w14:textId="77777777" w:rsidR="00F472AB" w:rsidRDefault="00F472AB" w:rsidP="001C5BC8">
            <w:pPr>
              <w:suppressAutoHyphens/>
              <w:ind w:left="96"/>
              <w:jc w:val="left"/>
              <w:rPr>
                <w:sz w:val="20"/>
                <w:szCs w:val="20"/>
                <w:lang w:val="ru-RU" w:eastAsia="en-CA"/>
              </w:rPr>
            </w:pPr>
            <w:r>
              <w:rPr>
                <w:sz w:val="20"/>
                <w:szCs w:val="20"/>
                <w:lang w:val="ru-RU" w:eastAsia="en-CA"/>
              </w:rPr>
              <w:t xml:space="preserve">Коммерческий </w:t>
            </w:r>
          </w:p>
        </w:tc>
        <w:tc>
          <w:tcPr>
            <w:tcW w:w="416" w:type="pct"/>
            <w:tcBorders>
              <w:top w:val="single" w:sz="4" w:space="0" w:color="auto"/>
              <w:left w:val="nil"/>
              <w:bottom w:val="single" w:sz="4" w:space="0" w:color="auto"/>
              <w:right w:val="single" w:sz="4" w:space="0" w:color="auto"/>
            </w:tcBorders>
            <w:tcMar>
              <w:left w:w="43" w:type="dxa"/>
              <w:right w:w="43" w:type="dxa"/>
            </w:tcMar>
          </w:tcPr>
          <w:p w14:paraId="5C09625E" w14:textId="77777777" w:rsidR="00F472AB" w:rsidRDefault="00F472AB" w:rsidP="00371EB2">
            <w:pPr>
              <w:suppressAutoHyphens/>
              <w:jc w:val="right"/>
              <w:rPr>
                <w:sz w:val="20"/>
                <w:szCs w:val="20"/>
                <w:lang w:val="ru-RU" w:eastAsia="en-CA"/>
              </w:rPr>
            </w:pPr>
            <w:r>
              <w:rPr>
                <w:sz w:val="20"/>
                <w:szCs w:val="20"/>
                <w:lang w:val="ru-RU" w:eastAsia="en-CA"/>
              </w:rPr>
              <w:t>18 225</w:t>
            </w:r>
          </w:p>
        </w:tc>
        <w:tc>
          <w:tcPr>
            <w:tcW w:w="487" w:type="pct"/>
            <w:tcBorders>
              <w:top w:val="single" w:sz="4" w:space="0" w:color="auto"/>
              <w:left w:val="nil"/>
              <w:bottom w:val="single" w:sz="4" w:space="0" w:color="auto"/>
              <w:right w:val="single" w:sz="4" w:space="0" w:color="auto"/>
            </w:tcBorders>
            <w:tcMar>
              <w:left w:w="43" w:type="dxa"/>
              <w:right w:w="43" w:type="dxa"/>
            </w:tcMar>
          </w:tcPr>
          <w:p w14:paraId="6F0FA82E" w14:textId="77777777" w:rsidR="00F472AB" w:rsidRDefault="00F472AB" w:rsidP="00371EB2">
            <w:pPr>
              <w:suppressAutoHyphens/>
              <w:jc w:val="right"/>
              <w:rPr>
                <w:sz w:val="20"/>
                <w:szCs w:val="20"/>
                <w:lang w:val="ru-RU" w:eastAsia="en-CA"/>
              </w:rPr>
            </w:pPr>
            <w:r>
              <w:rPr>
                <w:sz w:val="20"/>
                <w:szCs w:val="20"/>
                <w:lang w:val="ru-RU" w:eastAsia="en-CA"/>
              </w:rPr>
              <w:t>7150</w:t>
            </w:r>
          </w:p>
        </w:tc>
        <w:tc>
          <w:tcPr>
            <w:tcW w:w="390" w:type="pct"/>
            <w:tcBorders>
              <w:top w:val="single" w:sz="4" w:space="0" w:color="auto"/>
              <w:left w:val="single" w:sz="4" w:space="0" w:color="auto"/>
              <w:bottom w:val="single" w:sz="4" w:space="0" w:color="auto"/>
              <w:right w:val="single" w:sz="4" w:space="0" w:color="auto"/>
            </w:tcBorders>
            <w:tcMar>
              <w:left w:w="43" w:type="dxa"/>
              <w:right w:w="43" w:type="dxa"/>
            </w:tcMar>
          </w:tcPr>
          <w:p w14:paraId="46B3EC77" w14:textId="77777777" w:rsidR="00F472AB" w:rsidRDefault="00F472AB" w:rsidP="00371EB2">
            <w:pPr>
              <w:suppressAutoHyphens/>
              <w:jc w:val="right"/>
              <w:rPr>
                <w:sz w:val="20"/>
                <w:szCs w:val="20"/>
                <w:lang w:val="ru-RU" w:eastAsia="en-CA"/>
              </w:rPr>
            </w:pPr>
            <w:r>
              <w:rPr>
                <w:sz w:val="20"/>
                <w:szCs w:val="20"/>
                <w:lang w:val="ru-RU" w:eastAsia="en-CA"/>
              </w:rPr>
              <w:t>0</w:t>
            </w:r>
          </w:p>
        </w:tc>
        <w:tc>
          <w:tcPr>
            <w:tcW w:w="372" w:type="pct"/>
            <w:tcBorders>
              <w:top w:val="single" w:sz="4" w:space="0" w:color="auto"/>
              <w:left w:val="single" w:sz="4" w:space="0" w:color="auto"/>
              <w:bottom w:val="single" w:sz="4" w:space="0" w:color="auto"/>
              <w:right w:val="single" w:sz="4" w:space="0" w:color="auto"/>
            </w:tcBorders>
            <w:tcMar>
              <w:left w:w="43" w:type="dxa"/>
              <w:right w:w="43" w:type="dxa"/>
            </w:tcMar>
          </w:tcPr>
          <w:p w14:paraId="7F835F87" w14:textId="77777777" w:rsidR="00F472AB" w:rsidRDefault="00F472AB" w:rsidP="00371EB2">
            <w:pPr>
              <w:suppressAutoHyphens/>
              <w:jc w:val="right"/>
              <w:rPr>
                <w:sz w:val="20"/>
                <w:szCs w:val="20"/>
                <w:lang w:val="ru-RU" w:eastAsia="en-CA"/>
              </w:rPr>
            </w:pPr>
            <w:r>
              <w:rPr>
                <w:sz w:val="20"/>
                <w:szCs w:val="20"/>
                <w:lang w:val="ru-RU" w:eastAsia="en-CA"/>
              </w:rPr>
              <w:t>0</w:t>
            </w:r>
          </w:p>
        </w:tc>
        <w:tc>
          <w:tcPr>
            <w:tcW w:w="458" w:type="pct"/>
            <w:tcBorders>
              <w:top w:val="single" w:sz="4" w:space="0" w:color="auto"/>
              <w:left w:val="nil"/>
              <w:bottom w:val="single" w:sz="4" w:space="0" w:color="auto"/>
              <w:right w:val="single" w:sz="4" w:space="0" w:color="auto"/>
            </w:tcBorders>
          </w:tcPr>
          <w:p w14:paraId="6DF4B720" w14:textId="77777777" w:rsidR="00F472AB" w:rsidRDefault="00F472AB" w:rsidP="00371EB2">
            <w:pPr>
              <w:suppressAutoHyphens/>
              <w:jc w:val="right"/>
              <w:rPr>
                <w:sz w:val="20"/>
                <w:szCs w:val="20"/>
                <w:lang w:val="ru-RU" w:eastAsia="en-CA"/>
              </w:rPr>
            </w:pPr>
            <w:r>
              <w:rPr>
                <w:sz w:val="20"/>
                <w:szCs w:val="20"/>
                <w:lang w:val="ru-RU" w:eastAsia="en-CA"/>
              </w:rPr>
              <w:t>21 286</w:t>
            </w:r>
          </w:p>
        </w:tc>
        <w:tc>
          <w:tcPr>
            <w:tcW w:w="397" w:type="pct"/>
            <w:tcBorders>
              <w:top w:val="single" w:sz="4" w:space="0" w:color="auto"/>
              <w:left w:val="single" w:sz="4" w:space="0" w:color="auto"/>
              <w:bottom w:val="single" w:sz="4" w:space="0" w:color="auto"/>
              <w:right w:val="single" w:sz="4" w:space="0" w:color="auto"/>
            </w:tcBorders>
            <w:tcMar>
              <w:left w:w="43" w:type="dxa"/>
              <w:right w:w="43" w:type="dxa"/>
            </w:tcMar>
          </w:tcPr>
          <w:p w14:paraId="602234D8" w14:textId="77777777" w:rsidR="00F472AB" w:rsidRDefault="00F472AB" w:rsidP="00371EB2">
            <w:pPr>
              <w:suppressAutoHyphens/>
              <w:jc w:val="right"/>
              <w:rPr>
                <w:sz w:val="20"/>
                <w:szCs w:val="20"/>
                <w:lang w:val="ru-RU" w:eastAsia="en-CA"/>
              </w:rPr>
            </w:pPr>
            <w:r>
              <w:rPr>
                <w:sz w:val="20"/>
                <w:szCs w:val="20"/>
                <w:lang w:val="ru-RU" w:eastAsia="en-CA"/>
              </w:rPr>
              <w:t>240 063</w:t>
            </w:r>
          </w:p>
        </w:tc>
        <w:tc>
          <w:tcPr>
            <w:tcW w:w="414" w:type="pct"/>
            <w:tcBorders>
              <w:top w:val="single" w:sz="4" w:space="0" w:color="auto"/>
              <w:left w:val="nil"/>
              <w:bottom w:val="single" w:sz="4" w:space="0" w:color="auto"/>
              <w:right w:val="single" w:sz="4" w:space="0" w:color="auto"/>
            </w:tcBorders>
            <w:tcMar>
              <w:left w:w="43" w:type="dxa"/>
              <w:right w:w="43" w:type="dxa"/>
            </w:tcMar>
          </w:tcPr>
          <w:p w14:paraId="1B5223CE" w14:textId="77777777" w:rsidR="00F472AB" w:rsidRDefault="00F472AB" w:rsidP="00371EB2">
            <w:pPr>
              <w:suppressAutoHyphens/>
              <w:jc w:val="right"/>
              <w:rPr>
                <w:sz w:val="20"/>
                <w:szCs w:val="20"/>
                <w:lang w:val="ru-RU"/>
              </w:rPr>
            </w:pPr>
            <w:r>
              <w:rPr>
                <w:sz w:val="20"/>
                <w:szCs w:val="20"/>
                <w:lang w:val="ru-RU"/>
              </w:rPr>
              <w:t>0</w:t>
            </w:r>
          </w:p>
        </w:tc>
        <w:tc>
          <w:tcPr>
            <w:tcW w:w="422" w:type="pct"/>
            <w:tcBorders>
              <w:top w:val="single" w:sz="4" w:space="0" w:color="auto"/>
              <w:left w:val="nil"/>
              <w:bottom w:val="single" w:sz="4" w:space="0" w:color="auto"/>
              <w:right w:val="single" w:sz="4" w:space="0" w:color="auto"/>
            </w:tcBorders>
            <w:tcMar>
              <w:left w:w="43" w:type="dxa"/>
              <w:right w:w="43" w:type="dxa"/>
            </w:tcMar>
          </w:tcPr>
          <w:p w14:paraId="39344770" w14:textId="77777777" w:rsidR="00F472AB" w:rsidRDefault="00F472AB" w:rsidP="00371EB2">
            <w:pPr>
              <w:suppressAutoHyphens/>
              <w:jc w:val="right"/>
              <w:rPr>
                <w:sz w:val="20"/>
                <w:szCs w:val="20"/>
                <w:lang w:val="ru-RU" w:eastAsia="en-CA"/>
              </w:rPr>
            </w:pPr>
            <w:r>
              <w:rPr>
                <w:sz w:val="20"/>
                <w:szCs w:val="20"/>
                <w:lang w:val="ru-RU" w:eastAsia="en-CA"/>
              </w:rPr>
              <w:t>0</w:t>
            </w:r>
          </w:p>
        </w:tc>
        <w:tc>
          <w:tcPr>
            <w:tcW w:w="479" w:type="pct"/>
            <w:tcBorders>
              <w:top w:val="single" w:sz="4" w:space="0" w:color="auto"/>
              <w:left w:val="single" w:sz="4" w:space="0" w:color="auto"/>
              <w:bottom w:val="single" w:sz="4" w:space="0" w:color="auto"/>
              <w:right w:val="single" w:sz="4" w:space="0" w:color="auto"/>
            </w:tcBorders>
            <w:tcMar>
              <w:left w:w="43" w:type="dxa"/>
              <w:right w:w="43" w:type="dxa"/>
            </w:tcMar>
          </w:tcPr>
          <w:p w14:paraId="25A576F8" w14:textId="77777777" w:rsidR="00F472AB" w:rsidRDefault="00F472AB" w:rsidP="00371EB2">
            <w:pPr>
              <w:suppressAutoHyphens/>
              <w:jc w:val="right"/>
              <w:rPr>
                <w:sz w:val="20"/>
                <w:szCs w:val="20"/>
                <w:lang w:val="ru-RU" w:eastAsia="en-CA"/>
              </w:rPr>
            </w:pPr>
            <w:r>
              <w:rPr>
                <w:sz w:val="20"/>
                <w:szCs w:val="20"/>
                <w:lang w:val="ru-RU" w:eastAsia="en-CA"/>
              </w:rPr>
              <w:t>286 724</w:t>
            </w:r>
          </w:p>
        </w:tc>
        <w:tc>
          <w:tcPr>
            <w:tcW w:w="325" w:type="pct"/>
            <w:tcBorders>
              <w:top w:val="nil"/>
              <w:left w:val="nil"/>
              <w:bottom w:val="single" w:sz="4" w:space="0" w:color="auto"/>
              <w:right w:val="single" w:sz="4" w:space="0" w:color="auto"/>
            </w:tcBorders>
            <w:tcMar>
              <w:left w:w="43" w:type="dxa"/>
              <w:right w:w="43" w:type="dxa"/>
            </w:tcMar>
          </w:tcPr>
          <w:p w14:paraId="57D1D56B" w14:textId="77777777" w:rsidR="00F472AB" w:rsidRDefault="00F472AB" w:rsidP="00371EB2">
            <w:pPr>
              <w:suppressAutoHyphens/>
              <w:jc w:val="center"/>
              <w:rPr>
                <w:sz w:val="20"/>
                <w:szCs w:val="20"/>
                <w:lang w:val="ru-RU" w:eastAsia="en-CA"/>
              </w:rPr>
            </w:pPr>
            <w:r>
              <w:rPr>
                <w:sz w:val="20"/>
                <w:szCs w:val="20"/>
                <w:lang w:val="ru-RU" w:eastAsia="en-CA"/>
              </w:rPr>
              <w:t>16,8</w:t>
            </w:r>
          </w:p>
        </w:tc>
      </w:tr>
      <w:tr w:rsidR="00F472AB" w14:paraId="7CAF9347" w14:textId="77777777" w:rsidTr="00F42312">
        <w:trPr>
          <w:trHeight w:val="227"/>
        </w:trPr>
        <w:tc>
          <w:tcPr>
            <w:tcW w:w="840" w:type="pct"/>
            <w:tcBorders>
              <w:top w:val="nil"/>
              <w:left w:val="single" w:sz="4" w:space="0" w:color="auto"/>
              <w:bottom w:val="single" w:sz="4" w:space="0" w:color="auto"/>
              <w:right w:val="single" w:sz="4" w:space="0" w:color="auto"/>
            </w:tcBorders>
            <w:tcMar>
              <w:left w:w="43" w:type="dxa"/>
              <w:right w:w="43" w:type="dxa"/>
            </w:tcMar>
          </w:tcPr>
          <w:p w14:paraId="09CE50CA" w14:textId="77777777" w:rsidR="00F472AB" w:rsidRDefault="00F472AB" w:rsidP="001C5BC8">
            <w:pPr>
              <w:suppressAutoHyphens/>
              <w:ind w:left="96"/>
              <w:jc w:val="left"/>
              <w:rPr>
                <w:sz w:val="20"/>
                <w:szCs w:val="20"/>
                <w:lang w:val="ru-RU" w:eastAsia="en-CA"/>
              </w:rPr>
            </w:pPr>
            <w:r>
              <w:rPr>
                <w:sz w:val="20"/>
                <w:szCs w:val="20"/>
                <w:lang w:val="ru-RU" w:eastAsia="en-CA"/>
              </w:rPr>
              <w:t>Мобильный</w:t>
            </w:r>
          </w:p>
        </w:tc>
        <w:tc>
          <w:tcPr>
            <w:tcW w:w="416" w:type="pct"/>
            <w:tcBorders>
              <w:top w:val="single" w:sz="4" w:space="0" w:color="auto"/>
              <w:left w:val="nil"/>
              <w:bottom w:val="single" w:sz="4" w:space="0" w:color="auto"/>
              <w:right w:val="single" w:sz="4" w:space="0" w:color="auto"/>
            </w:tcBorders>
            <w:tcMar>
              <w:left w:w="43" w:type="dxa"/>
              <w:right w:w="43" w:type="dxa"/>
            </w:tcMar>
          </w:tcPr>
          <w:p w14:paraId="4AFE0B68" w14:textId="77777777" w:rsidR="00F472AB" w:rsidRDefault="00F472AB" w:rsidP="00371EB2">
            <w:pPr>
              <w:suppressAutoHyphens/>
              <w:jc w:val="right"/>
              <w:rPr>
                <w:sz w:val="20"/>
                <w:szCs w:val="20"/>
                <w:lang w:val="ru-RU" w:eastAsia="en-CA"/>
              </w:rPr>
            </w:pPr>
            <w:r>
              <w:rPr>
                <w:sz w:val="20"/>
                <w:szCs w:val="20"/>
                <w:lang w:val="ru-RU" w:eastAsia="en-CA"/>
              </w:rPr>
              <w:t>0</w:t>
            </w:r>
          </w:p>
        </w:tc>
        <w:tc>
          <w:tcPr>
            <w:tcW w:w="487" w:type="pct"/>
            <w:tcBorders>
              <w:top w:val="single" w:sz="4" w:space="0" w:color="auto"/>
              <w:left w:val="nil"/>
              <w:bottom w:val="single" w:sz="4" w:space="0" w:color="auto"/>
              <w:right w:val="single" w:sz="4" w:space="0" w:color="auto"/>
            </w:tcBorders>
            <w:tcMar>
              <w:left w:w="43" w:type="dxa"/>
              <w:right w:w="43" w:type="dxa"/>
            </w:tcMar>
          </w:tcPr>
          <w:p w14:paraId="0F086D33" w14:textId="77777777" w:rsidR="00F472AB" w:rsidRDefault="00F472AB" w:rsidP="00371EB2">
            <w:pPr>
              <w:suppressAutoHyphens/>
              <w:jc w:val="right"/>
              <w:rPr>
                <w:sz w:val="20"/>
                <w:szCs w:val="20"/>
                <w:lang w:val="ru-RU" w:eastAsia="en-CA"/>
              </w:rPr>
            </w:pPr>
            <w:r>
              <w:rPr>
                <w:sz w:val="20"/>
                <w:szCs w:val="20"/>
                <w:lang w:val="ru-RU" w:eastAsia="en-CA"/>
              </w:rPr>
              <w:t>70 070</w:t>
            </w:r>
          </w:p>
        </w:tc>
        <w:tc>
          <w:tcPr>
            <w:tcW w:w="390" w:type="pct"/>
            <w:tcBorders>
              <w:top w:val="single" w:sz="4" w:space="0" w:color="auto"/>
              <w:left w:val="single" w:sz="4" w:space="0" w:color="auto"/>
              <w:bottom w:val="single" w:sz="4" w:space="0" w:color="auto"/>
              <w:right w:val="single" w:sz="4" w:space="0" w:color="auto"/>
            </w:tcBorders>
            <w:tcMar>
              <w:left w:w="43" w:type="dxa"/>
              <w:right w:w="43" w:type="dxa"/>
            </w:tcMar>
          </w:tcPr>
          <w:p w14:paraId="5151FDE4" w14:textId="77777777" w:rsidR="00F472AB" w:rsidRDefault="00F472AB" w:rsidP="00371EB2">
            <w:pPr>
              <w:suppressAutoHyphens/>
              <w:jc w:val="right"/>
              <w:rPr>
                <w:sz w:val="20"/>
                <w:szCs w:val="20"/>
                <w:lang w:val="ru-RU" w:eastAsia="en-CA"/>
              </w:rPr>
            </w:pPr>
            <w:r>
              <w:rPr>
                <w:sz w:val="20"/>
                <w:szCs w:val="20"/>
                <w:lang w:val="ru-RU" w:eastAsia="en-CA"/>
              </w:rPr>
              <w:t>0</w:t>
            </w:r>
          </w:p>
        </w:tc>
        <w:tc>
          <w:tcPr>
            <w:tcW w:w="372" w:type="pct"/>
            <w:tcBorders>
              <w:top w:val="single" w:sz="4" w:space="0" w:color="auto"/>
              <w:left w:val="single" w:sz="4" w:space="0" w:color="auto"/>
              <w:bottom w:val="single" w:sz="4" w:space="0" w:color="auto"/>
              <w:right w:val="single" w:sz="4" w:space="0" w:color="auto"/>
            </w:tcBorders>
            <w:tcMar>
              <w:left w:w="43" w:type="dxa"/>
              <w:right w:w="43" w:type="dxa"/>
            </w:tcMar>
          </w:tcPr>
          <w:p w14:paraId="5185EECA" w14:textId="77777777" w:rsidR="00F472AB" w:rsidRDefault="00F472AB" w:rsidP="00371EB2">
            <w:pPr>
              <w:suppressAutoHyphens/>
              <w:jc w:val="right"/>
              <w:rPr>
                <w:sz w:val="20"/>
                <w:szCs w:val="20"/>
                <w:lang w:val="ru-RU" w:eastAsia="en-CA"/>
              </w:rPr>
            </w:pPr>
            <w:r>
              <w:rPr>
                <w:sz w:val="20"/>
                <w:szCs w:val="20"/>
                <w:lang w:val="ru-RU" w:eastAsia="en-CA"/>
              </w:rPr>
              <w:t>0</w:t>
            </w:r>
          </w:p>
        </w:tc>
        <w:tc>
          <w:tcPr>
            <w:tcW w:w="458" w:type="pct"/>
            <w:tcBorders>
              <w:top w:val="single" w:sz="4" w:space="0" w:color="auto"/>
              <w:left w:val="nil"/>
              <w:bottom w:val="single" w:sz="4" w:space="0" w:color="auto"/>
              <w:right w:val="single" w:sz="4" w:space="0" w:color="auto"/>
            </w:tcBorders>
          </w:tcPr>
          <w:p w14:paraId="1A26A8DB" w14:textId="77777777" w:rsidR="00F472AB" w:rsidRDefault="00F472AB" w:rsidP="00371EB2">
            <w:pPr>
              <w:suppressAutoHyphens/>
              <w:jc w:val="right"/>
              <w:rPr>
                <w:sz w:val="20"/>
                <w:szCs w:val="20"/>
                <w:lang w:val="ru-RU" w:eastAsia="en-CA"/>
              </w:rPr>
            </w:pPr>
            <w:r>
              <w:rPr>
                <w:sz w:val="20"/>
                <w:szCs w:val="20"/>
                <w:lang w:val="ru-RU" w:eastAsia="en-CA"/>
              </w:rPr>
              <w:t>0</w:t>
            </w:r>
          </w:p>
        </w:tc>
        <w:tc>
          <w:tcPr>
            <w:tcW w:w="397" w:type="pct"/>
            <w:tcBorders>
              <w:top w:val="single" w:sz="4" w:space="0" w:color="auto"/>
              <w:left w:val="single" w:sz="4" w:space="0" w:color="auto"/>
              <w:bottom w:val="single" w:sz="4" w:space="0" w:color="auto"/>
              <w:right w:val="single" w:sz="4" w:space="0" w:color="auto"/>
            </w:tcBorders>
            <w:tcMar>
              <w:left w:w="43" w:type="dxa"/>
              <w:right w:w="43" w:type="dxa"/>
            </w:tcMar>
          </w:tcPr>
          <w:p w14:paraId="58289B7F" w14:textId="77777777" w:rsidR="00F472AB" w:rsidRDefault="00F472AB" w:rsidP="00371EB2">
            <w:pPr>
              <w:suppressAutoHyphens/>
              <w:jc w:val="right"/>
              <w:rPr>
                <w:sz w:val="20"/>
                <w:szCs w:val="20"/>
                <w:lang w:val="ru-RU" w:eastAsia="en-CA"/>
              </w:rPr>
            </w:pPr>
            <w:r>
              <w:rPr>
                <w:sz w:val="20"/>
                <w:szCs w:val="20"/>
                <w:lang w:val="ru-RU" w:eastAsia="en-CA"/>
              </w:rPr>
              <w:t>0</w:t>
            </w:r>
          </w:p>
        </w:tc>
        <w:tc>
          <w:tcPr>
            <w:tcW w:w="414" w:type="pct"/>
            <w:tcBorders>
              <w:top w:val="single" w:sz="4" w:space="0" w:color="auto"/>
              <w:left w:val="nil"/>
              <w:bottom w:val="single" w:sz="4" w:space="0" w:color="auto"/>
              <w:right w:val="single" w:sz="4" w:space="0" w:color="auto"/>
            </w:tcBorders>
            <w:tcMar>
              <w:left w:w="43" w:type="dxa"/>
              <w:right w:w="43" w:type="dxa"/>
            </w:tcMar>
          </w:tcPr>
          <w:p w14:paraId="28E22AFC" w14:textId="77777777" w:rsidR="00F472AB" w:rsidRDefault="00F472AB" w:rsidP="00371EB2">
            <w:pPr>
              <w:suppressAutoHyphens/>
              <w:jc w:val="right"/>
              <w:rPr>
                <w:sz w:val="20"/>
                <w:szCs w:val="20"/>
                <w:lang w:val="ru-RU" w:eastAsia="en-CA"/>
              </w:rPr>
            </w:pPr>
            <w:r>
              <w:rPr>
                <w:sz w:val="20"/>
                <w:szCs w:val="20"/>
                <w:lang w:val="ru-RU" w:eastAsia="en-CA"/>
              </w:rPr>
              <w:t>0</w:t>
            </w:r>
          </w:p>
        </w:tc>
        <w:tc>
          <w:tcPr>
            <w:tcW w:w="422" w:type="pct"/>
            <w:tcBorders>
              <w:top w:val="single" w:sz="4" w:space="0" w:color="auto"/>
              <w:left w:val="nil"/>
              <w:bottom w:val="single" w:sz="4" w:space="0" w:color="auto"/>
              <w:right w:val="single" w:sz="4" w:space="0" w:color="auto"/>
            </w:tcBorders>
            <w:tcMar>
              <w:left w:w="43" w:type="dxa"/>
              <w:right w:w="43" w:type="dxa"/>
            </w:tcMar>
          </w:tcPr>
          <w:p w14:paraId="0797C2D8" w14:textId="77777777" w:rsidR="00F472AB" w:rsidRDefault="00F472AB" w:rsidP="00371EB2">
            <w:pPr>
              <w:suppressAutoHyphens/>
              <w:jc w:val="right"/>
              <w:rPr>
                <w:sz w:val="20"/>
                <w:szCs w:val="20"/>
                <w:lang w:val="ru-RU" w:eastAsia="en-CA"/>
              </w:rPr>
            </w:pPr>
            <w:r>
              <w:rPr>
                <w:sz w:val="20"/>
                <w:szCs w:val="20"/>
                <w:lang w:val="ru-RU" w:eastAsia="en-CA"/>
              </w:rPr>
              <w:t>0</w:t>
            </w:r>
          </w:p>
        </w:tc>
        <w:tc>
          <w:tcPr>
            <w:tcW w:w="479" w:type="pct"/>
            <w:tcBorders>
              <w:top w:val="single" w:sz="4" w:space="0" w:color="auto"/>
              <w:left w:val="single" w:sz="4" w:space="0" w:color="auto"/>
              <w:bottom w:val="single" w:sz="4" w:space="0" w:color="auto"/>
              <w:right w:val="single" w:sz="4" w:space="0" w:color="auto"/>
            </w:tcBorders>
            <w:tcMar>
              <w:left w:w="43" w:type="dxa"/>
              <w:right w:w="43" w:type="dxa"/>
            </w:tcMar>
          </w:tcPr>
          <w:p w14:paraId="641A7BE8" w14:textId="77777777" w:rsidR="00F472AB" w:rsidRDefault="00F472AB" w:rsidP="00371EB2">
            <w:pPr>
              <w:suppressAutoHyphens/>
              <w:jc w:val="right"/>
              <w:rPr>
                <w:sz w:val="20"/>
                <w:szCs w:val="20"/>
                <w:lang w:val="ru-RU" w:eastAsia="en-CA"/>
              </w:rPr>
            </w:pPr>
            <w:r>
              <w:rPr>
                <w:sz w:val="20"/>
                <w:szCs w:val="20"/>
                <w:lang w:val="ru-RU" w:eastAsia="en-CA"/>
              </w:rPr>
              <w:t>70 070</w:t>
            </w:r>
          </w:p>
        </w:tc>
        <w:tc>
          <w:tcPr>
            <w:tcW w:w="325" w:type="pct"/>
            <w:tcBorders>
              <w:top w:val="single" w:sz="4" w:space="0" w:color="auto"/>
              <w:left w:val="nil"/>
              <w:bottom w:val="single" w:sz="4" w:space="0" w:color="auto"/>
              <w:right w:val="single" w:sz="4" w:space="0" w:color="auto"/>
            </w:tcBorders>
            <w:tcMar>
              <w:left w:w="43" w:type="dxa"/>
              <w:right w:w="43" w:type="dxa"/>
            </w:tcMar>
          </w:tcPr>
          <w:p w14:paraId="67107042" w14:textId="77777777" w:rsidR="00F472AB" w:rsidRDefault="00F472AB" w:rsidP="00371EB2">
            <w:pPr>
              <w:suppressAutoHyphens/>
              <w:jc w:val="center"/>
              <w:rPr>
                <w:sz w:val="20"/>
                <w:szCs w:val="20"/>
                <w:lang w:val="ru-RU" w:eastAsia="en-CA"/>
              </w:rPr>
            </w:pPr>
            <w:r>
              <w:rPr>
                <w:sz w:val="20"/>
                <w:szCs w:val="20"/>
                <w:lang w:val="ru-RU" w:eastAsia="en-CA"/>
              </w:rPr>
              <w:t>4,1</w:t>
            </w:r>
          </w:p>
        </w:tc>
      </w:tr>
      <w:tr w:rsidR="00F472AB" w14:paraId="368A1AFD" w14:textId="77777777" w:rsidTr="00F42312">
        <w:trPr>
          <w:trHeight w:val="46"/>
        </w:trPr>
        <w:tc>
          <w:tcPr>
            <w:tcW w:w="840" w:type="pct"/>
            <w:tcBorders>
              <w:top w:val="nil"/>
              <w:left w:val="single" w:sz="4" w:space="0" w:color="auto"/>
              <w:bottom w:val="single" w:sz="4" w:space="0" w:color="auto"/>
              <w:right w:val="single" w:sz="4" w:space="0" w:color="auto"/>
            </w:tcBorders>
            <w:tcMar>
              <w:left w:w="43" w:type="dxa"/>
              <w:right w:w="43" w:type="dxa"/>
            </w:tcMar>
          </w:tcPr>
          <w:p w14:paraId="76B1FBEF" w14:textId="77777777" w:rsidR="00F472AB" w:rsidRDefault="00F472AB" w:rsidP="001C5BC8">
            <w:pPr>
              <w:suppressAutoHyphens/>
              <w:ind w:left="96" w:right="84"/>
              <w:jc w:val="left"/>
              <w:rPr>
                <w:b/>
                <w:bCs/>
                <w:sz w:val="20"/>
                <w:szCs w:val="20"/>
                <w:lang w:val="ru-RU" w:eastAsia="en-CA"/>
              </w:rPr>
            </w:pPr>
            <w:r>
              <w:rPr>
                <w:b/>
                <w:bCs/>
                <w:sz w:val="20"/>
                <w:szCs w:val="20"/>
                <w:lang w:val="ru-RU" w:eastAsia="en-CA"/>
              </w:rPr>
              <w:t xml:space="preserve">Итого </w:t>
            </w:r>
          </w:p>
        </w:tc>
        <w:tc>
          <w:tcPr>
            <w:tcW w:w="416" w:type="pct"/>
            <w:tcBorders>
              <w:top w:val="single" w:sz="4" w:space="0" w:color="auto"/>
              <w:left w:val="nil"/>
              <w:bottom w:val="single" w:sz="4" w:space="0" w:color="auto"/>
              <w:right w:val="single" w:sz="4" w:space="0" w:color="auto"/>
            </w:tcBorders>
            <w:tcMar>
              <w:left w:w="43" w:type="dxa"/>
              <w:right w:w="43" w:type="dxa"/>
            </w:tcMar>
          </w:tcPr>
          <w:p w14:paraId="251AE44E" w14:textId="77777777" w:rsidR="00F472AB" w:rsidRDefault="00F472AB" w:rsidP="00371EB2">
            <w:pPr>
              <w:suppressAutoHyphens/>
              <w:jc w:val="right"/>
              <w:rPr>
                <w:b/>
                <w:bCs/>
                <w:sz w:val="20"/>
                <w:szCs w:val="20"/>
                <w:lang w:val="ru-RU"/>
              </w:rPr>
            </w:pPr>
            <w:r>
              <w:rPr>
                <w:b/>
                <w:bCs/>
                <w:sz w:val="20"/>
                <w:szCs w:val="20"/>
                <w:lang w:val="ru-RU"/>
              </w:rPr>
              <w:t>36 450</w:t>
            </w:r>
          </w:p>
        </w:tc>
        <w:tc>
          <w:tcPr>
            <w:tcW w:w="487" w:type="pct"/>
            <w:tcBorders>
              <w:top w:val="single" w:sz="4" w:space="0" w:color="auto"/>
              <w:left w:val="nil"/>
              <w:bottom w:val="single" w:sz="4" w:space="0" w:color="auto"/>
              <w:right w:val="single" w:sz="4" w:space="0" w:color="auto"/>
            </w:tcBorders>
            <w:tcMar>
              <w:left w:w="43" w:type="dxa"/>
              <w:right w:w="43" w:type="dxa"/>
            </w:tcMar>
          </w:tcPr>
          <w:p w14:paraId="13B54E25" w14:textId="77777777" w:rsidR="00F472AB" w:rsidRDefault="00F472AB" w:rsidP="00371EB2">
            <w:pPr>
              <w:suppressAutoHyphens/>
              <w:jc w:val="right"/>
              <w:rPr>
                <w:b/>
                <w:bCs/>
                <w:sz w:val="20"/>
                <w:szCs w:val="20"/>
                <w:lang w:val="ru-RU"/>
              </w:rPr>
            </w:pPr>
            <w:r>
              <w:rPr>
                <w:b/>
                <w:bCs/>
                <w:sz w:val="20"/>
                <w:szCs w:val="20"/>
                <w:lang w:val="ru-RU"/>
              </w:rPr>
              <w:t>211 640</w:t>
            </w:r>
          </w:p>
        </w:tc>
        <w:tc>
          <w:tcPr>
            <w:tcW w:w="390" w:type="pct"/>
            <w:tcBorders>
              <w:top w:val="single" w:sz="4" w:space="0" w:color="auto"/>
              <w:left w:val="single" w:sz="4" w:space="0" w:color="auto"/>
              <w:bottom w:val="single" w:sz="4" w:space="0" w:color="auto"/>
              <w:right w:val="single" w:sz="4" w:space="0" w:color="auto"/>
            </w:tcBorders>
            <w:tcMar>
              <w:left w:w="43" w:type="dxa"/>
              <w:right w:w="43" w:type="dxa"/>
            </w:tcMar>
          </w:tcPr>
          <w:p w14:paraId="2D8391B2" w14:textId="77777777" w:rsidR="00F472AB" w:rsidRDefault="00F472AB" w:rsidP="00371EB2">
            <w:pPr>
              <w:suppressAutoHyphens/>
              <w:jc w:val="right"/>
              <w:rPr>
                <w:b/>
                <w:bCs/>
                <w:sz w:val="20"/>
                <w:szCs w:val="20"/>
                <w:lang w:val="ru-RU"/>
              </w:rPr>
            </w:pPr>
            <w:r>
              <w:rPr>
                <w:b/>
                <w:bCs/>
                <w:sz w:val="20"/>
                <w:szCs w:val="20"/>
                <w:lang w:val="ru-RU"/>
              </w:rPr>
              <w:t>392 160</w:t>
            </w:r>
          </w:p>
        </w:tc>
        <w:tc>
          <w:tcPr>
            <w:tcW w:w="372" w:type="pct"/>
            <w:tcBorders>
              <w:top w:val="single" w:sz="4" w:space="0" w:color="auto"/>
              <w:left w:val="single" w:sz="4" w:space="0" w:color="auto"/>
              <w:bottom w:val="single" w:sz="4" w:space="0" w:color="auto"/>
              <w:right w:val="single" w:sz="4" w:space="0" w:color="auto"/>
            </w:tcBorders>
            <w:tcMar>
              <w:left w:w="43" w:type="dxa"/>
              <w:right w:w="43" w:type="dxa"/>
            </w:tcMar>
          </w:tcPr>
          <w:p w14:paraId="2B79329B" w14:textId="77777777" w:rsidR="00F472AB" w:rsidRDefault="00F472AB" w:rsidP="00371EB2">
            <w:pPr>
              <w:suppressAutoHyphens/>
              <w:jc w:val="right"/>
              <w:rPr>
                <w:b/>
                <w:bCs/>
                <w:sz w:val="20"/>
                <w:szCs w:val="20"/>
                <w:lang w:val="ru-RU"/>
              </w:rPr>
            </w:pPr>
            <w:r>
              <w:rPr>
                <w:b/>
                <w:bCs/>
                <w:sz w:val="20"/>
                <w:szCs w:val="20"/>
                <w:lang w:val="ru-RU"/>
              </w:rPr>
              <w:t>73 745</w:t>
            </w:r>
          </w:p>
        </w:tc>
        <w:tc>
          <w:tcPr>
            <w:tcW w:w="458" w:type="pct"/>
            <w:tcBorders>
              <w:top w:val="single" w:sz="4" w:space="0" w:color="auto"/>
              <w:left w:val="nil"/>
              <w:bottom w:val="single" w:sz="4" w:space="0" w:color="auto"/>
              <w:right w:val="single" w:sz="4" w:space="0" w:color="auto"/>
            </w:tcBorders>
          </w:tcPr>
          <w:p w14:paraId="63972F16" w14:textId="77777777" w:rsidR="00F472AB" w:rsidRDefault="00F472AB" w:rsidP="00371EB2">
            <w:pPr>
              <w:suppressAutoHyphens/>
              <w:jc w:val="right"/>
              <w:rPr>
                <w:b/>
                <w:bCs/>
                <w:sz w:val="20"/>
                <w:szCs w:val="20"/>
                <w:lang w:val="ru-RU"/>
              </w:rPr>
            </w:pPr>
            <w:r>
              <w:rPr>
                <w:b/>
                <w:bCs/>
                <w:sz w:val="20"/>
                <w:szCs w:val="20"/>
                <w:lang w:val="ru-RU"/>
              </w:rPr>
              <w:t>145 456</w:t>
            </w:r>
          </w:p>
        </w:tc>
        <w:tc>
          <w:tcPr>
            <w:tcW w:w="397" w:type="pct"/>
            <w:tcBorders>
              <w:top w:val="single" w:sz="4" w:space="0" w:color="auto"/>
              <w:left w:val="single" w:sz="4" w:space="0" w:color="auto"/>
              <w:bottom w:val="single" w:sz="4" w:space="0" w:color="auto"/>
              <w:right w:val="single" w:sz="4" w:space="0" w:color="auto"/>
            </w:tcBorders>
            <w:tcMar>
              <w:left w:w="43" w:type="dxa"/>
              <w:right w:w="43" w:type="dxa"/>
            </w:tcMar>
          </w:tcPr>
          <w:p w14:paraId="39F64379" w14:textId="77777777" w:rsidR="00F472AB" w:rsidRDefault="00F472AB" w:rsidP="00371EB2">
            <w:pPr>
              <w:suppressAutoHyphens/>
              <w:jc w:val="right"/>
              <w:rPr>
                <w:b/>
                <w:bCs/>
                <w:sz w:val="20"/>
                <w:szCs w:val="20"/>
                <w:lang w:val="ru-RU"/>
              </w:rPr>
            </w:pPr>
            <w:r>
              <w:rPr>
                <w:b/>
                <w:bCs/>
                <w:sz w:val="20"/>
                <w:szCs w:val="20"/>
                <w:lang w:val="ru-RU"/>
              </w:rPr>
              <w:t>690 963</w:t>
            </w:r>
          </w:p>
        </w:tc>
        <w:tc>
          <w:tcPr>
            <w:tcW w:w="414" w:type="pct"/>
            <w:tcBorders>
              <w:top w:val="single" w:sz="4" w:space="0" w:color="auto"/>
              <w:left w:val="nil"/>
              <w:bottom w:val="single" w:sz="4" w:space="0" w:color="auto"/>
              <w:right w:val="single" w:sz="4" w:space="0" w:color="auto"/>
            </w:tcBorders>
            <w:tcMar>
              <w:left w:w="43" w:type="dxa"/>
              <w:right w:w="43" w:type="dxa"/>
            </w:tcMar>
          </w:tcPr>
          <w:p w14:paraId="378742B0" w14:textId="77777777" w:rsidR="00F472AB" w:rsidRDefault="00F472AB" w:rsidP="00371EB2">
            <w:pPr>
              <w:suppressAutoHyphens/>
              <w:jc w:val="right"/>
              <w:rPr>
                <w:b/>
                <w:bCs/>
                <w:sz w:val="20"/>
                <w:szCs w:val="20"/>
                <w:lang w:val="ru-RU"/>
              </w:rPr>
            </w:pPr>
            <w:r>
              <w:rPr>
                <w:b/>
                <w:bCs/>
                <w:sz w:val="20"/>
                <w:szCs w:val="20"/>
                <w:lang w:val="ru-RU"/>
              </w:rPr>
              <w:t>106 429</w:t>
            </w:r>
          </w:p>
        </w:tc>
        <w:tc>
          <w:tcPr>
            <w:tcW w:w="422" w:type="pct"/>
            <w:tcBorders>
              <w:top w:val="single" w:sz="4" w:space="0" w:color="auto"/>
              <w:left w:val="nil"/>
              <w:bottom w:val="single" w:sz="4" w:space="0" w:color="auto"/>
              <w:right w:val="single" w:sz="4" w:space="0" w:color="auto"/>
            </w:tcBorders>
            <w:tcMar>
              <w:left w:w="43" w:type="dxa"/>
              <w:right w:w="43" w:type="dxa"/>
            </w:tcMar>
          </w:tcPr>
          <w:p w14:paraId="5B162996" w14:textId="77777777" w:rsidR="00F472AB" w:rsidRDefault="00F472AB" w:rsidP="00371EB2">
            <w:pPr>
              <w:suppressAutoHyphens/>
              <w:jc w:val="right"/>
              <w:rPr>
                <w:b/>
                <w:bCs/>
                <w:sz w:val="20"/>
                <w:szCs w:val="20"/>
                <w:lang w:val="ru-RU"/>
              </w:rPr>
            </w:pPr>
            <w:r>
              <w:rPr>
                <w:b/>
                <w:bCs/>
                <w:sz w:val="20"/>
                <w:szCs w:val="20"/>
                <w:lang w:val="ru-RU"/>
              </w:rPr>
              <w:t>47 820</w:t>
            </w:r>
          </w:p>
        </w:tc>
        <w:tc>
          <w:tcPr>
            <w:tcW w:w="479" w:type="pct"/>
            <w:tcBorders>
              <w:top w:val="single" w:sz="4" w:space="0" w:color="auto"/>
              <w:left w:val="single" w:sz="4" w:space="0" w:color="auto"/>
              <w:bottom w:val="single" w:sz="4" w:space="0" w:color="auto"/>
              <w:right w:val="single" w:sz="4" w:space="0" w:color="auto"/>
            </w:tcBorders>
            <w:tcMar>
              <w:left w:w="43" w:type="dxa"/>
              <w:right w:w="43" w:type="dxa"/>
            </w:tcMar>
          </w:tcPr>
          <w:p w14:paraId="7C463C8D" w14:textId="77777777" w:rsidR="00F472AB" w:rsidRDefault="00F472AB" w:rsidP="00371EB2">
            <w:pPr>
              <w:suppressAutoHyphens/>
              <w:jc w:val="right"/>
              <w:rPr>
                <w:b/>
                <w:bCs/>
                <w:sz w:val="20"/>
                <w:szCs w:val="20"/>
                <w:lang w:val="ru-RU"/>
              </w:rPr>
            </w:pPr>
            <w:r>
              <w:rPr>
                <w:b/>
                <w:bCs/>
                <w:sz w:val="20"/>
                <w:szCs w:val="20"/>
                <w:lang w:val="ru-RU"/>
              </w:rPr>
              <w:t>1 704 662</w:t>
            </w:r>
          </w:p>
        </w:tc>
        <w:tc>
          <w:tcPr>
            <w:tcW w:w="325" w:type="pct"/>
            <w:tcBorders>
              <w:top w:val="single" w:sz="4" w:space="0" w:color="auto"/>
              <w:left w:val="nil"/>
              <w:bottom w:val="single" w:sz="4" w:space="0" w:color="auto"/>
              <w:right w:val="single" w:sz="4" w:space="0" w:color="auto"/>
            </w:tcBorders>
            <w:tcMar>
              <w:left w:w="43" w:type="dxa"/>
              <w:right w:w="43" w:type="dxa"/>
            </w:tcMar>
          </w:tcPr>
          <w:p w14:paraId="2D8DDDFE" w14:textId="77777777" w:rsidR="00F472AB" w:rsidRDefault="00F472AB" w:rsidP="00371EB2">
            <w:pPr>
              <w:suppressAutoHyphens/>
              <w:jc w:val="center"/>
              <w:rPr>
                <w:b/>
                <w:bCs/>
                <w:sz w:val="20"/>
                <w:szCs w:val="20"/>
                <w:lang w:val="ru-RU"/>
              </w:rPr>
            </w:pPr>
            <w:r>
              <w:rPr>
                <w:b/>
                <w:bCs/>
                <w:sz w:val="20"/>
                <w:szCs w:val="20"/>
                <w:lang w:val="ru-RU"/>
              </w:rPr>
              <w:t>100,0</w:t>
            </w:r>
          </w:p>
        </w:tc>
      </w:tr>
    </w:tbl>
    <w:p w14:paraId="6B3A1AD9" w14:textId="77777777" w:rsidR="00F472AB" w:rsidRPr="007502A9" w:rsidRDefault="00F472AB" w:rsidP="00ED311F">
      <w:pPr>
        <w:pStyle w:val="Heading1"/>
        <w:numPr>
          <w:ilvl w:val="0"/>
          <w:numId w:val="0"/>
        </w:numPr>
        <w:spacing w:before="240"/>
        <w:rPr>
          <w:i/>
          <w:iCs/>
          <w:lang w:val="ru-RU"/>
        </w:rPr>
      </w:pPr>
      <w:r w:rsidRPr="007502A9">
        <w:rPr>
          <w:i/>
          <w:iCs/>
          <w:lang w:val="ru-RU"/>
        </w:rPr>
        <w:t>Сектор обслуживания</w:t>
      </w:r>
      <w:r w:rsidRPr="007502A9">
        <w:rPr>
          <w:lang w:val="ru-RU"/>
        </w:rPr>
        <w:t xml:space="preserve"> </w:t>
      </w:r>
      <w:r w:rsidRPr="007502A9">
        <w:rPr>
          <w:i/>
          <w:iCs/>
          <w:lang w:val="ru-RU"/>
        </w:rPr>
        <w:t>холодильного и кондиционерного оборудования</w:t>
      </w:r>
    </w:p>
    <w:p w14:paraId="2F24E6DA" w14:textId="77777777" w:rsidR="00F472AB" w:rsidRPr="007502A9" w:rsidRDefault="00F472AB" w:rsidP="00371EB2">
      <w:pPr>
        <w:pStyle w:val="Heading1"/>
        <w:rPr>
          <w:lang w:val="ru-RU"/>
        </w:rPr>
      </w:pPr>
      <w:r w:rsidRPr="007502A9">
        <w:rPr>
          <w:lang w:val="ru-RU"/>
        </w:rPr>
        <w:t xml:space="preserve">В Гвинее насчитывается 4748 техников (360 или 7,6% из них женщины) и 586 мастерских, потребляющих ГФУ; около 50% всех техников работают в неформальном секторе. Программа </w:t>
      </w:r>
      <w:r w:rsidRPr="007502A9">
        <w:rPr>
          <w:lang w:val="ru-RU"/>
        </w:rPr>
        <w:lastRenderedPageBreak/>
        <w:t>сертификации для работы с воспламеняющимися хладагентами, запущенная в рамках этапа II ПОДПО, станет обязательной в 2028 году, гарантируя, что только квалифицированные техники смогу заключать контракты с государственными организациями. На этапе I КПР предлагается развивать эту деятельность, сосредоточившись на секторах холодильного оборудования и мобильного кондиционирования воздуха (MКВ) и на включении техников-женщин.</w:t>
      </w:r>
    </w:p>
    <w:p w14:paraId="35B901F4" w14:textId="77777777" w:rsidR="00F472AB" w:rsidRPr="007502A9" w:rsidRDefault="00F472AB" w:rsidP="00E75957">
      <w:pPr>
        <w:pStyle w:val="Heading1"/>
        <w:rPr>
          <w:lang w:val="ru-RU"/>
        </w:rPr>
      </w:pPr>
      <w:r w:rsidRPr="007502A9">
        <w:rPr>
          <w:lang w:val="ru-RU"/>
        </w:rPr>
        <w:t>В одном университете предлагается программа бакалавриата по ХКВ под руководством Министерства высшего образования, научных исследований и инноваций и пять институтов профессиональной подготовки под руководством Министерства технического и профессионального образования, занятости и трудовых ресурсов обеспечивают техническую подготовку, ведущую к получению диплома "о высшей подготовке технического работника". В 2023 году на университетскую программу было зачислено 44 студента, а в институтах профподготовки обучалось 316 техников (21 процент из них женщины). В Гвинее существует 14 ассоциаций ХКВ, включая одну научную ассоциацию и 13 групп техников (одна национальная, одна для техников-женщин и 11 региональных), объединяющих в общем 3493 члена, или 72 процента всех техников.</w:t>
      </w:r>
    </w:p>
    <w:p w14:paraId="158CAF6E" w14:textId="77777777" w:rsidR="00F472AB" w:rsidRPr="007502A9" w:rsidRDefault="00F472AB" w:rsidP="00FE4B8D">
      <w:pPr>
        <w:pStyle w:val="Heading1"/>
        <w:widowControl w:val="0"/>
        <w:numPr>
          <w:ilvl w:val="0"/>
          <w:numId w:val="0"/>
        </w:numPr>
        <w:spacing w:before="240"/>
        <w:rPr>
          <w:lang w:val="ru-RU"/>
        </w:rPr>
      </w:pPr>
      <w:r w:rsidRPr="007502A9">
        <w:rPr>
          <w:i/>
          <w:iCs/>
          <w:u w:val="single"/>
          <w:lang w:val="ru-RU"/>
        </w:rPr>
        <w:t>Обслуживание бытового, коммерческого, промышленного и транспортного холодильного оборудования</w:t>
      </w:r>
    </w:p>
    <w:p w14:paraId="5132D4DE" w14:textId="77777777" w:rsidR="00F472AB" w:rsidRPr="007502A9" w:rsidRDefault="00F472AB" w:rsidP="00FE4B8D">
      <w:pPr>
        <w:pStyle w:val="Heading1"/>
        <w:widowControl w:val="0"/>
        <w:rPr>
          <w:lang w:val="ru-RU"/>
        </w:rPr>
      </w:pPr>
      <w:r w:rsidRPr="007502A9">
        <w:rPr>
          <w:lang w:val="ru-RU"/>
        </w:rPr>
        <w:t>В стране предположительно насчитывается 1,18 млн бытовых холодильных установок, работающих на ГФУ-134a, включая холодильники, морозильники и водоохладители. На рынке также появились бытовые холодильники, работающие на R-600a. В период 2021</w:t>
      </w:r>
      <w:r w:rsidRPr="007502A9">
        <w:rPr>
          <w:lang w:val="ru-RU"/>
        </w:rPr>
        <w:noBreakHyphen/>
        <w:t>2023 годов Гвинея потребляла около 180 мт R-600a в год.</w:t>
      </w:r>
    </w:p>
    <w:p w14:paraId="261D348C" w14:textId="77777777" w:rsidR="00F472AB" w:rsidRPr="007502A9" w:rsidRDefault="00F472AB" w:rsidP="00FE4B8D">
      <w:pPr>
        <w:pStyle w:val="Heading1"/>
        <w:keepNext/>
        <w:rPr>
          <w:lang w:val="ru-RU"/>
        </w:rPr>
      </w:pPr>
      <w:r w:rsidRPr="007502A9">
        <w:rPr>
          <w:lang w:val="ru-RU"/>
        </w:rPr>
        <w:t>Коммерческое холодильное оборудование включает предположительно 33 236 автономных конденсаторных установок и централизованных систем, в которых используется ГФУ-134a, R</w:t>
      </w:r>
      <w:r>
        <w:rPr>
          <w:lang w:val="ru-RU"/>
        </w:rPr>
        <w:noBreakHyphen/>
      </w:r>
      <w:r w:rsidRPr="007502A9">
        <w:rPr>
          <w:lang w:val="ru-RU"/>
        </w:rPr>
        <w:t>404A, R-407A, R-422D и небольшие объемы R</w:t>
      </w:r>
      <w:r>
        <w:rPr>
          <w:lang w:val="ru-RU"/>
        </w:rPr>
        <w:t>-</w:t>
      </w:r>
      <w:r w:rsidRPr="007502A9">
        <w:rPr>
          <w:lang w:val="ru-RU"/>
        </w:rPr>
        <w:t>507A, что в совокупности составляет 24,6% от общего национального потребления ГФУ в тоннах СО</w:t>
      </w:r>
      <w:r w:rsidRPr="007502A9">
        <w:rPr>
          <w:vertAlign w:val="subscript"/>
          <w:lang w:val="ru-RU"/>
        </w:rPr>
        <w:t>2</w:t>
      </w:r>
      <w:r w:rsidRPr="007502A9">
        <w:rPr>
          <w:lang w:val="ru-RU"/>
        </w:rPr>
        <w:t xml:space="preserve">-экв, при этом на рынке также присутствуют автономные коммерческие холодильники, работающие на углеводородах (УВ). Данное оборудование в основном используются на предприятиях пищевой промышленности, таких как скотобойни, мясные лавки, супермаркеты и большие кухни при гостиницах, а также в больничных моргах. </w:t>
      </w:r>
      <w:r>
        <w:rPr>
          <w:lang w:val="ru-RU"/>
        </w:rPr>
        <w:t xml:space="preserve">В отношении </w:t>
      </w:r>
      <w:r w:rsidRPr="007502A9">
        <w:rPr>
          <w:lang w:val="ru-RU"/>
        </w:rPr>
        <w:t>первой заправки ГФУ в крупные коммерческие и промышленные системы (местная установка и сборка) Гвинея планирует подробно изучить данный вопрос на более позднем этапе.</w:t>
      </w:r>
    </w:p>
    <w:p w14:paraId="4975A7EA" w14:textId="77777777" w:rsidR="00F472AB" w:rsidRPr="007502A9" w:rsidRDefault="00F472AB" w:rsidP="002E1810">
      <w:pPr>
        <w:pStyle w:val="Heading1"/>
        <w:rPr>
          <w:lang w:val="ru-RU"/>
        </w:rPr>
      </w:pPr>
      <w:r w:rsidRPr="007502A9">
        <w:rPr>
          <w:lang w:val="ru-RU"/>
        </w:rPr>
        <w:t>Сектор промышленного охлаждения потребляет в основном ГФУ-134a, R-404A и R-507A. В секторе работает, по оценкам, 3100 систем, включая чиллеры для холодильных камер и рыболовства, и на его долю приходится 15,4% национального потребления ГФУ, выраженного в тоннах СО</w:t>
      </w:r>
      <w:r w:rsidRPr="007502A9">
        <w:rPr>
          <w:vertAlign w:val="subscript"/>
          <w:lang w:val="ru-RU"/>
        </w:rPr>
        <w:t>2</w:t>
      </w:r>
      <w:r w:rsidRPr="007502A9">
        <w:rPr>
          <w:lang w:val="ru-RU"/>
        </w:rPr>
        <w:t>-экв. В секторе рыболовства также используется аммиак, как на судах, так и на перерабатывающих заводах и в холодильных камерах; однако большинство систем на основе аммиака проектируются и устанавливаются иностранными владельцами и подрядчиками.</w:t>
      </w:r>
    </w:p>
    <w:p w14:paraId="41B799AB" w14:textId="77777777" w:rsidR="00F472AB" w:rsidRPr="007502A9" w:rsidRDefault="00F472AB" w:rsidP="000B7E80">
      <w:pPr>
        <w:pStyle w:val="Heading1"/>
        <w:rPr>
          <w:lang w:val="ru-RU"/>
        </w:rPr>
      </w:pPr>
      <w:r w:rsidRPr="007502A9">
        <w:rPr>
          <w:lang w:val="ru-RU"/>
        </w:rPr>
        <w:t>Транспортное холодильное оборудование в Гвинее потребляет только 1,8% всех ГФУ, при том что парк из 5880 авторефрижераторов, работающих на ГФУ-134a, используется в рыбной, молочной, птицеводческой и консервной промышленностях. Большинство систем работает на ГХФУ-22, и в секторе отсутствуют технологии с низким ПГП.</w:t>
      </w:r>
    </w:p>
    <w:p w14:paraId="3B8F10E9" w14:textId="77777777" w:rsidR="00F472AB" w:rsidRPr="007502A9" w:rsidRDefault="00F472AB" w:rsidP="00407D60">
      <w:pPr>
        <w:keepNext/>
        <w:suppressAutoHyphens/>
        <w:spacing w:after="240"/>
        <w:rPr>
          <w:lang w:val="ru-RU"/>
        </w:rPr>
      </w:pPr>
      <w:r w:rsidRPr="007502A9">
        <w:rPr>
          <w:i/>
          <w:iCs/>
          <w:u w:val="single"/>
          <w:lang w:val="ru-RU"/>
        </w:rPr>
        <w:t>Обслуживание бытового и коммерческого кондиционерного оборудования</w:t>
      </w:r>
    </w:p>
    <w:p w14:paraId="7A8881AC" w14:textId="77777777" w:rsidR="00F472AB" w:rsidRPr="007502A9" w:rsidRDefault="00F472AB" w:rsidP="00FB74FB">
      <w:pPr>
        <w:pStyle w:val="Heading1"/>
        <w:rPr>
          <w:lang w:val="ru-RU"/>
        </w:rPr>
      </w:pPr>
      <w:r w:rsidRPr="007502A9">
        <w:rPr>
          <w:lang w:val="ru-RU"/>
        </w:rPr>
        <w:t>Бытовые и коммерческие системы кондиционирования воздуха совокупно потребляют 51,7 процента ГФУ в тоннах СО</w:t>
      </w:r>
      <w:r w:rsidRPr="007502A9">
        <w:rPr>
          <w:vertAlign w:val="subscript"/>
          <w:lang w:val="ru-RU"/>
        </w:rPr>
        <w:t>2</w:t>
      </w:r>
      <w:r w:rsidRPr="007502A9">
        <w:rPr>
          <w:lang w:val="ru-RU"/>
        </w:rPr>
        <w:t xml:space="preserve"> эквивалента (соответственно 34,9 и 16,8 процента). R-410A является самым популярным, за которым следует R-407C, используемый в качестве замены для систем, </w:t>
      </w:r>
      <w:r w:rsidRPr="007502A9">
        <w:rPr>
          <w:lang w:val="ru-RU"/>
        </w:rPr>
        <w:lastRenderedPageBreak/>
        <w:t xml:space="preserve">работающих на ГХФУ, ГФУ-32 и ГФУ-134a. Большинство бытовых сплит-систем кондиционирования воздуха импортируются из Китая, Индии, Японии, США, Европейского союза и Объединенных Арабских Эмиратов. На местном рынке имеются бытовые сплит-системы кондиционирования воздуха, работающие на ГФУ-32, запасные части и хладагент. </w:t>
      </w:r>
    </w:p>
    <w:p w14:paraId="61E3AB2E" w14:textId="77777777" w:rsidR="00F472AB" w:rsidRPr="007502A9" w:rsidRDefault="00F472AB" w:rsidP="002C2C32">
      <w:pPr>
        <w:keepNext/>
        <w:suppressAutoHyphens/>
        <w:spacing w:after="240"/>
        <w:rPr>
          <w:i/>
          <w:iCs/>
          <w:lang w:val="ru-RU"/>
        </w:rPr>
      </w:pPr>
      <w:r w:rsidRPr="007502A9">
        <w:rPr>
          <w:i/>
          <w:iCs/>
          <w:u w:val="single"/>
          <w:lang w:val="ru-RU"/>
        </w:rPr>
        <w:t>Обслуживание мобильного кондиционирования воздуха</w:t>
      </w:r>
    </w:p>
    <w:p w14:paraId="762ADBC0" w14:textId="77777777" w:rsidR="00F472AB" w:rsidRPr="007502A9" w:rsidRDefault="00F472AB" w:rsidP="003C5312">
      <w:pPr>
        <w:pStyle w:val="Heading1"/>
        <w:rPr>
          <w:b/>
          <w:sz w:val="24"/>
          <w:szCs w:val="24"/>
          <w:lang w:val="ru-RU"/>
        </w:rPr>
      </w:pPr>
      <w:r w:rsidRPr="007502A9">
        <w:rPr>
          <w:lang w:val="ru-RU"/>
        </w:rPr>
        <w:t>В секторе мобильного кондиционирования воздуха (МКВ) используется ГФУ-134a для обслуживания примерно 115 355 транспортных средств в год, что представляет собой 4,1 процента национального потребления ГФУ в тоннах СО</w:t>
      </w:r>
      <w:r w:rsidRPr="007502A9">
        <w:rPr>
          <w:vertAlign w:val="subscript"/>
          <w:lang w:val="ru-RU"/>
        </w:rPr>
        <w:t>2</w:t>
      </w:r>
      <w:r w:rsidRPr="007502A9">
        <w:rPr>
          <w:lang w:val="ru-RU"/>
        </w:rPr>
        <w:t xml:space="preserve">-экв. Импорт составляют в основном подержанные автомобили со встроенными системами кондиционирования воздуха, работающими на ГФУ. При ремонте систем МКВ часто используются подержанные запчасти. Недавно Гвинея начала импорт транспортных средств, работающих на ГФУ-1234yf, и в 2023 году потребила 1,2 мт ГФУ-1234yf.  </w:t>
      </w:r>
    </w:p>
    <w:p w14:paraId="653D3EFF" w14:textId="77777777" w:rsidR="00F472AB" w:rsidRPr="007502A9" w:rsidRDefault="00F472AB" w:rsidP="00F3111F">
      <w:pPr>
        <w:pStyle w:val="Heading1"/>
        <w:widowControl w:val="0"/>
        <w:numPr>
          <w:ilvl w:val="0"/>
          <w:numId w:val="0"/>
        </w:numPr>
        <w:shd w:val="clear" w:color="auto" w:fill="FFFFFF"/>
        <w:rPr>
          <w:lang w:val="ru-RU"/>
        </w:rPr>
      </w:pPr>
      <w:r w:rsidRPr="007502A9">
        <w:rPr>
          <w:b/>
          <w:bCs/>
          <w:lang w:val="ru-RU"/>
        </w:rPr>
        <w:t>IV.</w:t>
      </w:r>
      <w:r w:rsidRPr="007502A9">
        <w:rPr>
          <w:b/>
          <w:bCs/>
          <w:lang w:val="ru-RU"/>
        </w:rPr>
        <w:tab/>
        <w:t xml:space="preserve">Этап I реализации Кигалийского плана регулирования ГФУ в представленном виде </w:t>
      </w:r>
    </w:p>
    <w:p w14:paraId="79A6AC34" w14:textId="77777777" w:rsidR="00F472AB" w:rsidRPr="007502A9" w:rsidRDefault="00F472AB" w:rsidP="00F3111F">
      <w:pPr>
        <w:widowControl w:val="0"/>
        <w:shd w:val="clear" w:color="auto" w:fill="FFFFFF"/>
        <w:spacing w:after="240"/>
        <w:rPr>
          <w:u w:val="single"/>
          <w:lang w:val="ru-RU"/>
        </w:rPr>
      </w:pPr>
      <w:r w:rsidRPr="007502A9">
        <w:rPr>
          <w:u w:val="single"/>
          <w:lang w:val="ru-RU"/>
        </w:rPr>
        <w:t xml:space="preserve">Организационная, политическая и нормативная база </w:t>
      </w:r>
    </w:p>
    <w:p w14:paraId="0A29327E" w14:textId="77777777" w:rsidR="00F472AB" w:rsidRPr="007502A9" w:rsidRDefault="00F472AB" w:rsidP="003E3591">
      <w:pPr>
        <w:pStyle w:val="Heading1"/>
        <w:rPr>
          <w:lang w:val="ru-RU"/>
        </w:rPr>
      </w:pPr>
      <w:r w:rsidRPr="007502A9">
        <w:rPr>
          <w:lang w:val="ru-RU"/>
        </w:rPr>
        <w:t xml:space="preserve">Министерство окружающей среды и устойчивого развития контролирует осуществление Монреальского протокола в Гвинее, а Национальный орган по озону (НОО) регулирует обязательства по Протоколу, включая представление данных, функционирование системы лицензирования, распределение квот и надзор за проектами. Национальный комитет по озону, состоящий из представителей различных секторов, распространяет информацию о политике, </w:t>
      </w:r>
      <w:r>
        <w:rPr>
          <w:lang w:val="ru-RU"/>
        </w:rPr>
        <w:t xml:space="preserve">отслеживает </w:t>
      </w:r>
      <w:r w:rsidRPr="007502A9">
        <w:rPr>
          <w:lang w:val="ru-RU"/>
        </w:rPr>
        <w:t>технологи</w:t>
      </w:r>
      <w:r>
        <w:rPr>
          <w:lang w:val="ru-RU"/>
        </w:rPr>
        <w:t>и</w:t>
      </w:r>
      <w:r w:rsidRPr="007502A9">
        <w:rPr>
          <w:lang w:val="ru-RU"/>
        </w:rPr>
        <w:t xml:space="preserve">, реализует программы подготовки кадров, ведет базы данных и контролирует процесс отчетности. В число других ключевых субъектов деятельности входят Главное таможенное управление, Министерство торговли, промышленности и малых и средних предприятий, Министерство по улучшению положения женщин, детей и уязвимых лиц и Гвинейский институт стандартизации и метрологии. </w:t>
      </w:r>
      <w:bookmarkStart w:id="0" w:name="_Hlk195274173"/>
    </w:p>
    <w:bookmarkEnd w:id="0"/>
    <w:p w14:paraId="6982B8F4" w14:textId="77777777" w:rsidR="00F472AB" w:rsidRPr="007502A9" w:rsidRDefault="00F472AB" w:rsidP="00647C21">
      <w:pPr>
        <w:pStyle w:val="Heading1"/>
        <w:spacing w:after="0"/>
        <w:rPr>
          <w:lang w:val="ru-RU"/>
        </w:rPr>
      </w:pPr>
      <w:r w:rsidRPr="007502A9">
        <w:rPr>
          <w:lang w:val="ru-RU"/>
        </w:rPr>
        <w:t xml:space="preserve">В 2021 году Гвинея опубликовала правила для регулирования озоноразрушающих веществ (ОРВ) и ГФУ, введя систему лицензирования и квотирования ГФУ. Первые квоты были введены на 2024 год, </w:t>
      </w:r>
      <w:r>
        <w:rPr>
          <w:lang w:val="ru-RU"/>
        </w:rPr>
        <w:t>и</w:t>
      </w:r>
      <w:r w:rsidRPr="007502A9">
        <w:rPr>
          <w:lang w:val="ru-RU"/>
        </w:rPr>
        <w:t xml:space="preserve"> для импорта требовалось получение разрешений Министерства торговли и охраны окружающей среды. В 2023 году Гвинея приняла Единый внешний тариф Экономического сообщества западноафриканских государств на 2022–2026 годы</w:t>
      </w:r>
      <w:r w:rsidRPr="007502A9">
        <w:rPr>
          <w:rStyle w:val="FootnoteReference"/>
          <w:lang w:val="ru-RU"/>
        </w:rPr>
        <w:footnoteReference w:id="4"/>
      </w:r>
      <w:r w:rsidRPr="007502A9">
        <w:rPr>
          <w:lang w:val="ru-RU"/>
        </w:rPr>
        <w:t>, но коды для ГФУ еще предстоит включить в систему SYDONIA</w:t>
      </w:r>
      <w:r w:rsidRPr="007502A9">
        <w:rPr>
          <w:rStyle w:val="FootnoteReference"/>
          <w:lang w:val="ru-RU"/>
        </w:rPr>
        <w:footnoteReference w:id="5"/>
      </w:r>
      <w:r w:rsidRPr="007502A9">
        <w:rPr>
          <w:lang w:val="ru-RU"/>
        </w:rPr>
        <w:t>. В стране нет конкретных кодов для безопасного внедрения легковоспламеняющихся и токсичных технологий и стандартов энергоэффективности. Существующие международные коды обеспечивают безопасность импортируемой продукции, а программы подготовки кадров гарантируют безопасность сборки и монтажа на местах.</w:t>
      </w:r>
    </w:p>
    <w:p w14:paraId="56FE56C9" w14:textId="77777777" w:rsidR="00F472AB" w:rsidRPr="007502A9" w:rsidRDefault="00F472AB" w:rsidP="00647C21">
      <w:pPr>
        <w:widowControl w:val="0"/>
        <w:spacing w:before="240" w:after="240"/>
        <w:rPr>
          <w:u w:val="single"/>
          <w:lang w:val="ru-RU"/>
        </w:rPr>
      </w:pPr>
      <w:bookmarkStart w:id="1" w:name="_pegaxqv0g1k"/>
      <w:bookmarkEnd w:id="1"/>
      <w:r w:rsidRPr="007502A9">
        <w:rPr>
          <w:u w:val="single"/>
          <w:lang w:val="ru-RU"/>
        </w:rPr>
        <w:t>Стратегия поэтапного отказа для этапа I реализации Кигалийского плана регулирования ГФУ (КПР)</w:t>
      </w:r>
    </w:p>
    <w:p w14:paraId="7654374E" w14:textId="77777777" w:rsidR="00F472AB" w:rsidRPr="007502A9" w:rsidRDefault="00F472AB" w:rsidP="00647C21">
      <w:pPr>
        <w:widowControl w:val="0"/>
        <w:spacing w:before="240" w:after="240"/>
        <w:outlineLvl w:val="0"/>
        <w:rPr>
          <w:i/>
          <w:iCs/>
          <w:lang w:val="ru-RU"/>
        </w:rPr>
      </w:pPr>
      <w:r w:rsidRPr="007502A9">
        <w:rPr>
          <w:i/>
          <w:iCs/>
          <w:lang w:val="ru-RU"/>
        </w:rPr>
        <w:t>Комплексная стратегия</w:t>
      </w:r>
    </w:p>
    <w:p w14:paraId="17DAA6D2" w14:textId="77777777" w:rsidR="00F472AB" w:rsidRPr="007502A9" w:rsidRDefault="00F472AB" w:rsidP="00647C21">
      <w:pPr>
        <w:pStyle w:val="Heading1"/>
        <w:spacing w:before="240"/>
        <w:rPr>
          <w:lang w:val="ru-RU"/>
        </w:rPr>
      </w:pPr>
      <w:r w:rsidRPr="007502A9">
        <w:rPr>
          <w:lang w:val="ru-RU"/>
        </w:rPr>
        <w:t>В представленном виде на этапе I предполагает устранение 316 926 тонн ГФУ СО</w:t>
      </w:r>
      <w:r w:rsidRPr="007502A9">
        <w:rPr>
          <w:vertAlign w:val="subscript"/>
          <w:lang w:val="ru-RU"/>
        </w:rPr>
        <w:t>2</w:t>
      </w:r>
      <w:r w:rsidRPr="007502A9">
        <w:rPr>
          <w:lang w:val="ru-RU"/>
        </w:rPr>
        <w:t xml:space="preserve">-экв, что сократит потребление в стране на 17,3% от установленного базового уровня. </w:t>
      </w:r>
    </w:p>
    <w:p w14:paraId="3A3E86F4" w14:textId="77777777" w:rsidR="00F472AB" w:rsidRPr="007502A9" w:rsidRDefault="00F472AB" w:rsidP="00647C21">
      <w:pPr>
        <w:pStyle w:val="Heading1"/>
        <w:keepNext/>
        <w:numPr>
          <w:ilvl w:val="0"/>
          <w:numId w:val="0"/>
        </w:numPr>
        <w:spacing w:before="240"/>
        <w:rPr>
          <w:i/>
          <w:iCs/>
          <w:lang w:val="ru-RU"/>
        </w:rPr>
      </w:pPr>
      <w:r w:rsidRPr="007502A9">
        <w:rPr>
          <w:i/>
          <w:iCs/>
          <w:lang w:val="ru-RU"/>
        </w:rPr>
        <w:lastRenderedPageBreak/>
        <w:t xml:space="preserve">Предлагаемые сокращения </w:t>
      </w:r>
    </w:p>
    <w:p w14:paraId="0BCC0F1E" w14:textId="77777777" w:rsidR="00F472AB" w:rsidRPr="007502A9" w:rsidRDefault="00F472AB" w:rsidP="00647C21">
      <w:pPr>
        <w:pStyle w:val="Heading1"/>
        <w:spacing w:before="240"/>
        <w:rPr>
          <w:lang w:val="ru-RU" w:eastAsia="en-CA"/>
        </w:rPr>
      </w:pPr>
      <w:r w:rsidRPr="007502A9">
        <w:rPr>
          <w:lang w:val="ru-RU"/>
        </w:rPr>
        <w:t>В прогнозе ЮНЕП по инерционному сценарию, приведенному в таблице 7, потребление ГФУ в стране ежегодно увеличивается на 5,1%, что приведет к несоблюдению в 2025 году, судя по представленным нынешним данным, и в 2028 году, судя по пересмотренным данным.</w:t>
      </w:r>
    </w:p>
    <w:p w14:paraId="2E6CA886" w14:textId="77777777" w:rsidR="00F472AB" w:rsidRPr="007502A9" w:rsidRDefault="00F472AB" w:rsidP="00647C21">
      <w:pPr>
        <w:spacing w:before="240" w:after="20"/>
        <w:rPr>
          <w:b/>
          <w:bCs/>
          <w:lang w:val="ru-RU"/>
        </w:rPr>
      </w:pPr>
      <w:r w:rsidRPr="007502A9">
        <w:rPr>
          <w:b/>
          <w:bCs/>
          <w:lang w:val="ru-RU"/>
        </w:rPr>
        <w:t xml:space="preserve">Таблица </w:t>
      </w:r>
      <w:r w:rsidRPr="007502A9">
        <w:rPr>
          <w:b/>
          <w:lang w:val="ru-RU"/>
        </w:rPr>
        <w:t>7</w:t>
      </w:r>
      <w:r w:rsidRPr="007502A9">
        <w:rPr>
          <w:b/>
          <w:bCs/>
          <w:lang w:val="ru-RU"/>
        </w:rPr>
        <w:t xml:space="preserve">. </w:t>
      </w:r>
      <w:r w:rsidRPr="007502A9">
        <w:rPr>
          <w:b/>
          <w:lang w:val="ru-RU"/>
        </w:rPr>
        <w:t>Прогноз потребления ГФУ при безусловном сценарии, ограничениях по Монреальскому протоколу и предлагаемых сокращениях ГФУ в рамках этапа I (тонны</w:t>
      </w:r>
      <w:r>
        <w:rPr>
          <w:b/>
          <w:lang w:val="ru-RU"/>
        </w:rPr>
        <w:t xml:space="preserve">  </w:t>
      </w:r>
      <w:r w:rsidRPr="007502A9">
        <w:rPr>
          <w:b/>
          <w:lang w:val="ru-RU"/>
        </w:rPr>
        <w:t>СО</w:t>
      </w:r>
      <w:r w:rsidRPr="007502A9">
        <w:rPr>
          <w:b/>
          <w:vertAlign w:val="subscript"/>
          <w:lang w:val="ru-RU"/>
        </w:rPr>
        <w:t>2</w:t>
      </w:r>
      <w:r w:rsidRPr="007502A9">
        <w:rPr>
          <w:b/>
          <w:lang w:val="ru-RU"/>
        </w:rPr>
        <w:t>-экв)</w:t>
      </w:r>
    </w:p>
    <w:tbl>
      <w:tblPr>
        <w:tblW w:w="5000" w:type="pct"/>
        <w:tblLook w:val="00A0" w:firstRow="1" w:lastRow="0" w:firstColumn="1" w:lastColumn="0" w:noHBand="0" w:noVBand="0"/>
      </w:tblPr>
      <w:tblGrid>
        <w:gridCol w:w="4706"/>
        <w:gridCol w:w="960"/>
        <w:gridCol w:w="960"/>
        <w:gridCol w:w="960"/>
        <w:gridCol w:w="960"/>
        <w:gridCol w:w="958"/>
      </w:tblGrid>
      <w:tr w:rsidR="00F472AB" w14:paraId="7EBB26F0" w14:textId="77777777" w:rsidTr="003D1DD4">
        <w:trPr>
          <w:trHeight w:val="50"/>
        </w:trPr>
        <w:tc>
          <w:tcPr>
            <w:tcW w:w="2476"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1989E01E" w14:textId="77777777" w:rsidR="00F472AB" w:rsidRDefault="00F472AB" w:rsidP="00E77898">
            <w:pPr>
              <w:jc w:val="left"/>
              <w:rPr>
                <w:color w:val="000000"/>
                <w:sz w:val="20"/>
                <w:szCs w:val="20"/>
                <w:lang w:val="ru-RU"/>
              </w:rPr>
            </w:pP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5967A4A8" w14:textId="77777777" w:rsidR="00F472AB" w:rsidRDefault="00F472AB" w:rsidP="00E77898">
            <w:pPr>
              <w:jc w:val="center"/>
              <w:rPr>
                <w:b/>
                <w:color w:val="000000"/>
                <w:sz w:val="19"/>
                <w:szCs w:val="19"/>
                <w:lang w:val="ru-RU"/>
              </w:rPr>
            </w:pPr>
            <w:r>
              <w:rPr>
                <w:b/>
                <w:sz w:val="19"/>
                <w:szCs w:val="19"/>
                <w:lang w:val="ru-RU"/>
              </w:rPr>
              <w:t>2025</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78249EFD" w14:textId="77777777" w:rsidR="00F472AB" w:rsidRDefault="00F472AB" w:rsidP="00E77898">
            <w:pPr>
              <w:jc w:val="center"/>
              <w:rPr>
                <w:b/>
                <w:color w:val="000000"/>
                <w:sz w:val="19"/>
                <w:szCs w:val="19"/>
                <w:lang w:val="ru-RU"/>
              </w:rPr>
            </w:pPr>
            <w:r>
              <w:rPr>
                <w:b/>
                <w:sz w:val="19"/>
                <w:szCs w:val="19"/>
                <w:lang w:val="ru-RU"/>
              </w:rPr>
              <w:t>2026</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2FF44792" w14:textId="77777777" w:rsidR="00F472AB" w:rsidRDefault="00F472AB" w:rsidP="00E77898">
            <w:pPr>
              <w:jc w:val="center"/>
              <w:rPr>
                <w:b/>
                <w:color w:val="000000"/>
                <w:sz w:val="19"/>
                <w:szCs w:val="19"/>
                <w:lang w:val="ru-RU"/>
              </w:rPr>
            </w:pPr>
            <w:r>
              <w:rPr>
                <w:b/>
                <w:sz w:val="19"/>
                <w:szCs w:val="19"/>
                <w:lang w:val="ru-RU"/>
              </w:rPr>
              <w:t>2027</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496A8906" w14:textId="77777777" w:rsidR="00F472AB" w:rsidRDefault="00F472AB" w:rsidP="00E77898">
            <w:pPr>
              <w:jc w:val="center"/>
              <w:rPr>
                <w:b/>
                <w:color w:val="000000"/>
                <w:sz w:val="19"/>
                <w:szCs w:val="19"/>
                <w:lang w:val="ru-RU"/>
              </w:rPr>
            </w:pPr>
            <w:r>
              <w:rPr>
                <w:b/>
                <w:sz w:val="19"/>
                <w:szCs w:val="19"/>
                <w:lang w:val="ru-RU"/>
              </w:rPr>
              <w:t>2028</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171794FB" w14:textId="77777777" w:rsidR="00F472AB" w:rsidRDefault="00F472AB" w:rsidP="00E77898">
            <w:pPr>
              <w:jc w:val="center"/>
              <w:rPr>
                <w:b/>
                <w:color w:val="000000"/>
                <w:sz w:val="19"/>
                <w:szCs w:val="19"/>
                <w:lang w:val="ru-RU"/>
              </w:rPr>
            </w:pPr>
            <w:r>
              <w:rPr>
                <w:b/>
                <w:sz w:val="19"/>
                <w:szCs w:val="19"/>
                <w:lang w:val="ru-RU"/>
              </w:rPr>
              <w:t>2029</w:t>
            </w:r>
          </w:p>
        </w:tc>
      </w:tr>
      <w:tr w:rsidR="00F472AB" w14:paraId="71BD8ED1" w14:textId="77777777" w:rsidTr="003D1DD4">
        <w:trPr>
          <w:trHeight w:val="123"/>
        </w:trPr>
        <w:tc>
          <w:tcPr>
            <w:tcW w:w="2476" w:type="pct"/>
            <w:tcBorders>
              <w:top w:val="nil"/>
              <w:left w:val="single" w:sz="4" w:space="0" w:color="auto"/>
              <w:bottom w:val="single" w:sz="4" w:space="0" w:color="auto"/>
              <w:right w:val="single" w:sz="4" w:space="0" w:color="auto"/>
            </w:tcBorders>
            <w:shd w:val="clear" w:color="000000" w:fill="FFFFFF"/>
            <w:tcMar>
              <w:left w:w="72" w:type="dxa"/>
              <w:right w:w="72" w:type="dxa"/>
            </w:tcMar>
          </w:tcPr>
          <w:p w14:paraId="6CD1C982" w14:textId="77777777" w:rsidR="00F472AB" w:rsidRDefault="00F472AB" w:rsidP="006B08C1">
            <w:pPr>
              <w:ind w:right="-114"/>
              <w:jc w:val="left"/>
              <w:rPr>
                <w:color w:val="000000"/>
                <w:sz w:val="20"/>
                <w:szCs w:val="20"/>
                <w:lang w:val="ru-RU"/>
              </w:rPr>
            </w:pPr>
            <w:r>
              <w:rPr>
                <w:bCs/>
                <w:sz w:val="20"/>
                <w:szCs w:val="20"/>
                <w:lang w:val="ru-RU"/>
              </w:rPr>
              <w:t>Прогнозируемый годовой темп роста потребления ГФУ в 5,1%</w:t>
            </w:r>
            <w:r>
              <w:rPr>
                <w:sz w:val="20"/>
                <w:szCs w:val="20"/>
                <w:lang w:val="ru-RU" w:eastAsia="zh-CN"/>
              </w:rPr>
              <w:t>*</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472C77E3" w14:textId="77777777" w:rsidR="00F472AB" w:rsidRDefault="00F472AB" w:rsidP="00C202FD">
            <w:pPr>
              <w:jc w:val="right"/>
              <w:rPr>
                <w:color w:val="000000"/>
                <w:sz w:val="20"/>
                <w:szCs w:val="20"/>
                <w:lang w:val="ru-RU"/>
              </w:rPr>
            </w:pPr>
            <w:r>
              <w:rPr>
                <w:sz w:val="20"/>
                <w:szCs w:val="20"/>
                <w:lang w:val="ru-RU"/>
              </w:rPr>
              <w:t>1 905 081</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10001C74" w14:textId="77777777" w:rsidR="00F472AB" w:rsidRDefault="00F472AB" w:rsidP="00C202FD">
            <w:pPr>
              <w:jc w:val="right"/>
              <w:rPr>
                <w:color w:val="000000"/>
                <w:sz w:val="20"/>
                <w:szCs w:val="20"/>
                <w:lang w:val="ru-RU"/>
              </w:rPr>
            </w:pPr>
            <w:r>
              <w:rPr>
                <w:sz w:val="20"/>
                <w:szCs w:val="20"/>
                <w:lang w:val="ru-RU"/>
              </w:rPr>
              <w:t>2 012 167</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6F505193" w14:textId="77777777" w:rsidR="00F472AB" w:rsidRDefault="00F472AB" w:rsidP="00C202FD">
            <w:pPr>
              <w:jc w:val="right"/>
              <w:rPr>
                <w:color w:val="000000"/>
                <w:sz w:val="20"/>
                <w:szCs w:val="20"/>
                <w:lang w:val="ru-RU"/>
              </w:rPr>
            </w:pPr>
            <w:r>
              <w:rPr>
                <w:sz w:val="20"/>
                <w:szCs w:val="20"/>
                <w:lang w:val="ru-RU"/>
              </w:rPr>
              <w:t>2 124 150</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77566085" w14:textId="77777777" w:rsidR="00F472AB" w:rsidRDefault="00F472AB" w:rsidP="00C202FD">
            <w:pPr>
              <w:jc w:val="right"/>
              <w:rPr>
                <w:color w:val="000000"/>
                <w:sz w:val="20"/>
                <w:szCs w:val="20"/>
                <w:lang w:val="ru-RU"/>
              </w:rPr>
            </w:pPr>
            <w:r>
              <w:rPr>
                <w:sz w:val="20"/>
                <w:szCs w:val="20"/>
                <w:lang w:val="ru-RU"/>
              </w:rPr>
              <w:t>2 241 281</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47C1D2B7" w14:textId="77777777" w:rsidR="00F472AB" w:rsidRDefault="00F472AB" w:rsidP="00C202FD">
            <w:pPr>
              <w:jc w:val="right"/>
              <w:rPr>
                <w:color w:val="000000"/>
                <w:sz w:val="20"/>
                <w:szCs w:val="20"/>
                <w:lang w:val="ru-RU"/>
              </w:rPr>
            </w:pPr>
            <w:r>
              <w:rPr>
                <w:sz w:val="20"/>
                <w:szCs w:val="20"/>
                <w:lang w:val="ru-RU"/>
              </w:rPr>
              <w:t>2 363 822</w:t>
            </w:r>
          </w:p>
        </w:tc>
      </w:tr>
      <w:tr w:rsidR="00F472AB" w14:paraId="1BCCCFAC" w14:textId="77777777" w:rsidTr="003D1DD4">
        <w:trPr>
          <w:trHeight w:val="191"/>
        </w:trPr>
        <w:tc>
          <w:tcPr>
            <w:tcW w:w="2476" w:type="pct"/>
            <w:tcBorders>
              <w:top w:val="nil"/>
              <w:left w:val="single" w:sz="4" w:space="0" w:color="auto"/>
              <w:bottom w:val="single" w:sz="4" w:space="0" w:color="auto"/>
              <w:right w:val="single" w:sz="4" w:space="0" w:color="auto"/>
            </w:tcBorders>
            <w:shd w:val="clear" w:color="000000" w:fill="FFFFFF"/>
            <w:tcMar>
              <w:left w:w="72" w:type="dxa"/>
              <w:right w:w="72" w:type="dxa"/>
            </w:tcMar>
          </w:tcPr>
          <w:p w14:paraId="101CEE0D" w14:textId="77777777" w:rsidR="00F472AB" w:rsidRDefault="00F472AB" w:rsidP="00CA3F31">
            <w:pPr>
              <w:jc w:val="left"/>
              <w:rPr>
                <w:color w:val="000000"/>
                <w:sz w:val="20"/>
                <w:szCs w:val="20"/>
                <w:lang w:val="ru-RU"/>
              </w:rPr>
            </w:pPr>
            <w:r>
              <w:rPr>
                <w:sz w:val="20"/>
                <w:szCs w:val="20"/>
                <w:lang w:val="ru-RU"/>
              </w:rPr>
              <w:t xml:space="preserve">Ограничение потребления ГФУ по Монреальскому Протоколу </w:t>
            </w:r>
          </w:p>
        </w:tc>
        <w:tc>
          <w:tcPr>
            <w:tcW w:w="505" w:type="pct"/>
            <w:tcBorders>
              <w:top w:val="nil"/>
              <w:left w:val="single" w:sz="4" w:space="0" w:color="auto"/>
              <w:bottom w:val="single" w:sz="4" w:space="0" w:color="auto"/>
              <w:right w:val="single" w:sz="4" w:space="0" w:color="auto"/>
            </w:tcBorders>
            <w:tcMar>
              <w:left w:w="72" w:type="dxa"/>
              <w:right w:w="72" w:type="dxa"/>
            </w:tcMar>
            <w:vAlign w:val="center"/>
          </w:tcPr>
          <w:p w14:paraId="40E52172" w14:textId="77777777" w:rsidR="00F472AB" w:rsidRDefault="00F472AB" w:rsidP="00CA3F31">
            <w:pPr>
              <w:jc w:val="right"/>
              <w:rPr>
                <w:sz w:val="20"/>
                <w:szCs w:val="20"/>
                <w:lang w:val="ru-RU"/>
              </w:rPr>
            </w:pPr>
            <w:r>
              <w:rPr>
                <w:sz w:val="20"/>
                <w:szCs w:val="20"/>
                <w:lang w:val="ru-RU"/>
              </w:rPr>
              <w:t>1 826 976</w:t>
            </w:r>
          </w:p>
        </w:tc>
        <w:tc>
          <w:tcPr>
            <w:tcW w:w="505" w:type="pct"/>
            <w:tcBorders>
              <w:top w:val="nil"/>
              <w:left w:val="nil"/>
              <w:bottom w:val="single" w:sz="4" w:space="0" w:color="auto"/>
              <w:right w:val="single" w:sz="4" w:space="0" w:color="auto"/>
            </w:tcBorders>
            <w:tcMar>
              <w:left w:w="72" w:type="dxa"/>
              <w:right w:w="72" w:type="dxa"/>
            </w:tcMar>
            <w:vAlign w:val="center"/>
          </w:tcPr>
          <w:p w14:paraId="3140D926" w14:textId="77777777" w:rsidR="00F472AB" w:rsidRDefault="00F472AB" w:rsidP="00CA3F31">
            <w:pPr>
              <w:jc w:val="right"/>
              <w:rPr>
                <w:sz w:val="20"/>
                <w:szCs w:val="20"/>
                <w:lang w:val="ru-RU"/>
              </w:rPr>
            </w:pPr>
            <w:r>
              <w:rPr>
                <w:sz w:val="20"/>
                <w:szCs w:val="20"/>
                <w:lang w:val="ru-RU"/>
              </w:rPr>
              <w:t>1 826 976</w:t>
            </w:r>
          </w:p>
        </w:tc>
        <w:tc>
          <w:tcPr>
            <w:tcW w:w="505" w:type="pct"/>
            <w:tcBorders>
              <w:top w:val="nil"/>
              <w:left w:val="nil"/>
              <w:bottom w:val="single" w:sz="4" w:space="0" w:color="auto"/>
              <w:right w:val="single" w:sz="4" w:space="0" w:color="auto"/>
            </w:tcBorders>
            <w:tcMar>
              <w:left w:w="72" w:type="dxa"/>
              <w:right w:w="72" w:type="dxa"/>
            </w:tcMar>
            <w:vAlign w:val="center"/>
          </w:tcPr>
          <w:p w14:paraId="1FD74C44" w14:textId="77777777" w:rsidR="00F472AB" w:rsidRDefault="00F472AB" w:rsidP="00CA3F31">
            <w:pPr>
              <w:jc w:val="right"/>
              <w:rPr>
                <w:sz w:val="20"/>
                <w:szCs w:val="20"/>
                <w:lang w:val="ru-RU"/>
              </w:rPr>
            </w:pPr>
            <w:r>
              <w:rPr>
                <w:sz w:val="20"/>
                <w:szCs w:val="20"/>
                <w:lang w:val="ru-RU"/>
              </w:rPr>
              <w:t>1 826 976</w:t>
            </w:r>
          </w:p>
        </w:tc>
        <w:tc>
          <w:tcPr>
            <w:tcW w:w="505" w:type="pct"/>
            <w:tcBorders>
              <w:top w:val="nil"/>
              <w:left w:val="nil"/>
              <w:bottom w:val="single" w:sz="4" w:space="0" w:color="auto"/>
              <w:right w:val="single" w:sz="4" w:space="0" w:color="auto"/>
            </w:tcBorders>
            <w:tcMar>
              <w:left w:w="72" w:type="dxa"/>
              <w:right w:w="72" w:type="dxa"/>
            </w:tcMar>
            <w:vAlign w:val="center"/>
          </w:tcPr>
          <w:p w14:paraId="21958ECB" w14:textId="77777777" w:rsidR="00F472AB" w:rsidRDefault="00F472AB" w:rsidP="00CA3F31">
            <w:pPr>
              <w:jc w:val="right"/>
              <w:rPr>
                <w:sz w:val="20"/>
                <w:szCs w:val="20"/>
                <w:lang w:val="ru-RU"/>
              </w:rPr>
            </w:pPr>
            <w:r>
              <w:rPr>
                <w:sz w:val="20"/>
                <w:szCs w:val="20"/>
                <w:lang w:val="ru-RU"/>
              </w:rPr>
              <w:t>1 826 976</w:t>
            </w:r>
          </w:p>
        </w:tc>
        <w:tc>
          <w:tcPr>
            <w:tcW w:w="505" w:type="pct"/>
            <w:tcBorders>
              <w:top w:val="nil"/>
              <w:left w:val="nil"/>
              <w:bottom w:val="single" w:sz="4" w:space="0" w:color="auto"/>
              <w:right w:val="single" w:sz="4" w:space="0" w:color="auto"/>
            </w:tcBorders>
            <w:tcMar>
              <w:left w:w="72" w:type="dxa"/>
              <w:right w:w="72" w:type="dxa"/>
            </w:tcMar>
            <w:vAlign w:val="center"/>
          </w:tcPr>
          <w:p w14:paraId="0193BD2B" w14:textId="77777777" w:rsidR="00F472AB" w:rsidRDefault="00F472AB" w:rsidP="00CA3F31">
            <w:pPr>
              <w:jc w:val="right"/>
              <w:rPr>
                <w:sz w:val="20"/>
                <w:szCs w:val="20"/>
                <w:lang w:val="ru-RU"/>
              </w:rPr>
            </w:pPr>
            <w:r>
              <w:rPr>
                <w:sz w:val="20"/>
                <w:szCs w:val="20"/>
                <w:lang w:val="ru-RU"/>
              </w:rPr>
              <w:t>1 644 278</w:t>
            </w:r>
          </w:p>
        </w:tc>
      </w:tr>
      <w:tr w:rsidR="00F472AB" w14:paraId="747119FA" w14:textId="77777777" w:rsidTr="003D1DD4">
        <w:trPr>
          <w:trHeight w:val="191"/>
        </w:trPr>
        <w:tc>
          <w:tcPr>
            <w:tcW w:w="2476" w:type="pct"/>
            <w:tcBorders>
              <w:top w:val="nil"/>
              <w:left w:val="single" w:sz="4" w:space="0" w:color="auto"/>
              <w:bottom w:val="single" w:sz="4" w:space="0" w:color="auto"/>
              <w:right w:val="single" w:sz="4" w:space="0" w:color="auto"/>
            </w:tcBorders>
            <w:shd w:val="clear" w:color="000000" w:fill="FFFFFF"/>
            <w:tcMar>
              <w:left w:w="72" w:type="dxa"/>
              <w:right w:w="72" w:type="dxa"/>
            </w:tcMar>
          </w:tcPr>
          <w:p w14:paraId="1B47C40B" w14:textId="77777777" w:rsidR="00F472AB" w:rsidRDefault="00F472AB" w:rsidP="009326A7">
            <w:pPr>
              <w:jc w:val="left"/>
              <w:rPr>
                <w:sz w:val="20"/>
                <w:szCs w:val="20"/>
                <w:lang w:val="ru-RU"/>
              </w:rPr>
            </w:pPr>
            <w:r>
              <w:rPr>
                <w:sz w:val="20"/>
                <w:szCs w:val="20"/>
                <w:lang w:val="ru-RU"/>
              </w:rPr>
              <w:t>Предлагаемое пересмотренное ограничение потребления по Монреальскому Протоколу</w:t>
            </w:r>
          </w:p>
        </w:tc>
        <w:tc>
          <w:tcPr>
            <w:tcW w:w="505" w:type="pct"/>
            <w:tcBorders>
              <w:top w:val="nil"/>
              <w:left w:val="single" w:sz="4" w:space="0" w:color="auto"/>
              <w:bottom w:val="single" w:sz="4" w:space="0" w:color="auto"/>
              <w:right w:val="single" w:sz="4" w:space="0" w:color="auto"/>
            </w:tcBorders>
            <w:tcMar>
              <w:left w:w="72" w:type="dxa"/>
              <w:right w:w="72" w:type="dxa"/>
            </w:tcMar>
          </w:tcPr>
          <w:p w14:paraId="2B388EB6" w14:textId="77777777" w:rsidR="00F472AB" w:rsidRDefault="00F472AB" w:rsidP="00C202FD">
            <w:pPr>
              <w:jc w:val="right"/>
              <w:rPr>
                <w:sz w:val="20"/>
                <w:szCs w:val="20"/>
                <w:lang w:val="ru-RU"/>
              </w:rPr>
            </w:pPr>
            <w:r>
              <w:rPr>
                <w:sz w:val="20"/>
                <w:szCs w:val="20"/>
                <w:lang w:val="ru-RU"/>
              </w:rPr>
              <w:t>2 138 034</w:t>
            </w:r>
          </w:p>
        </w:tc>
        <w:tc>
          <w:tcPr>
            <w:tcW w:w="505" w:type="pct"/>
            <w:tcBorders>
              <w:top w:val="nil"/>
              <w:left w:val="nil"/>
              <w:bottom w:val="single" w:sz="4" w:space="0" w:color="auto"/>
              <w:right w:val="single" w:sz="4" w:space="0" w:color="auto"/>
            </w:tcBorders>
            <w:tcMar>
              <w:left w:w="72" w:type="dxa"/>
              <w:right w:w="72" w:type="dxa"/>
            </w:tcMar>
          </w:tcPr>
          <w:p w14:paraId="33C79A7F" w14:textId="77777777" w:rsidR="00F472AB" w:rsidRDefault="00F472AB" w:rsidP="00C202FD">
            <w:pPr>
              <w:jc w:val="right"/>
              <w:rPr>
                <w:sz w:val="20"/>
                <w:szCs w:val="20"/>
                <w:lang w:val="ru-RU"/>
              </w:rPr>
            </w:pPr>
            <w:r>
              <w:rPr>
                <w:sz w:val="20"/>
                <w:szCs w:val="20"/>
                <w:lang w:val="ru-RU"/>
              </w:rPr>
              <w:t>2 138 034</w:t>
            </w:r>
          </w:p>
        </w:tc>
        <w:tc>
          <w:tcPr>
            <w:tcW w:w="505" w:type="pct"/>
            <w:tcBorders>
              <w:top w:val="nil"/>
              <w:left w:val="nil"/>
              <w:bottom w:val="single" w:sz="4" w:space="0" w:color="auto"/>
              <w:right w:val="single" w:sz="4" w:space="0" w:color="auto"/>
            </w:tcBorders>
            <w:tcMar>
              <w:left w:w="72" w:type="dxa"/>
              <w:right w:w="72" w:type="dxa"/>
            </w:tcMar>
          </w:tcPr>
          <w:p w14:paraId="0B7EC914" w14:textId="77777777" w:rsidR="00F472AB" w:rsidRDefault="00F472AB" w:rsidP="00C202FD">
            <w:pPr>
              <w:jc w:val="right"/>
              <w:rPr>
                <w:sz w:val="20"/>
                <w:szCs w:val="20"/>
                <w:lang w:val="ru-RU"/>
              </w:rPr>
            </w:pPr>
            <w:r>
              <w:rPr>
                <w:sz w:val="20"/>
                <w:szCs w:val="20"/>
                <w:lang w:val="ru-RU"/>
              </w:rPr>
              <w:t>2 138 034</w:t>
            </w:r>
          </w:p>
        </w:tc>
        <w:tc>
          <w:tcPr>
            <w:tcW w:w="505" w:type="pct"/>
            <w:tcBorders>
              <w:top w:val="nil"/>
              <w:left w:val="nil"/>
              <w:bottom w:val="single" w:sz="4" w:space="0" w:color="auto"/>
              <w:right w:val="single" w:sz="4" w:space="0" w:color="auto"/>
            </w:tcBorders>
            <w:tcMar>
              <w:left w:w="72" w:type="dxa"/>
              <w:right w:w="72" w:type="dxa"/>
            </w:tcMar>
          </w:tcPr>
          <w:p w14:paraId="19F4B250" w14:textId="77777777" w:rsidR="00F472AB" w:rsidRDefault="00F472AB" w:rsidP="00C202FD">
            <w:pPr>
              <w:jc w:val="right"/>
              <w:rPr>
                <w:sz w:val="20"/>
                <w:szCs w:val="20"/>
                <w:lang w:val="ru-RU"/>
              </w:rPr>
            </w:pPr>
            <w:r>
              <w:rPr>
                <w:sz w:val="20"/>
                <w:szCs w:val="20"/>
                <w:lang w:val="ru-RU"/>
              </w:rPr>
              <w:t>2 138 034</w:t>
            </w:r>
          </w:p>
        </w:tc>
        <w:tc>
          <w:tcPr>
            <w:tcW w:w="505" w:type="pct"/>
            <w:tcBorders>
              <w:top w:val="nil"/>
              <w:left w:val="nil"/>
              <w:bottom w:val="single" w:sz="4" w:space="0" w:color="auto"/>
              <w:right w:val="single" w:sz="4" w:space="0" w:color="auto"/>
            </w:tcBorders>
            <w:tcMar>
              <w:left w:w="72" w:type="dxa"/>
              <w:right w:w="72" w:type="dxa"/>
            </w:tcMar>
            <w:vAlign w:val="center"/>
          </w:tcPr>
          <w:p w14:paraId="5B695F12" w14:textId="77777777" w:rsidR="00F472AB" w:rsidRDefault="00F472AB" w:rsidP="00C202FD">
            <w:pPr>
              <w:jc w:val="right"/>
              <w:rPr>
                <w:sz w:val="20"/>
                <w:szCs w:val="20"/>
                <w:lang w:val="ru-RU"/>
              </w:rPr>
            </w:pPr>
            <w:r>
              <w:rPr>
                <w:sz w:val="20"/>
                <w:szCs w:val="20"/>
                <w:lang w:val="ru-RU"/>
              </w:rPr>
              <w:t>1 924 230</w:t>
            </w:r>
          </w:p>
        </w:tc>
      </w:tr>
      <w:tr w:rsidR="00F472AB" w14:paraId="6D703DF3" w14:textId="77777777" w:rsidTr="00142F55">
        <w:trPr>
          <w:trHeight w:val="206"/>
        </w:trPr>
        <w:tc>
          <w:tcPr>
            <w:tcW w:w="2476" w:type="pct"/>
            <w:tcBorders>
              <w:top w:val="single" w:sz="4" w:space="0" w:color="auto"/>
              <w:left w:val="single" w:sz="4" w:space="0" w:color="auto"/>
              <w:bottom w:val="single" w:sz="4" w:space="0" w:color="auto"/>
              <w:right w:val="single" w:sz="4" w:space="0" w:color="auto"/>
            </w:tcBorders>
            <w:tcMar>
              <w:left w:w="72" w:type="dxa"/>
              <w:right w:w="72" w:type="dxa"/>
            </w:tcMar>
          </w:tcPr>
          <w:p w14:paraId="31FE8BA6" w14:textId="77777777" w:rsidR="00F472AB" w:rsidRDefault="00F472AB" w:rsidP="005B12FE">
            <w:pPr>
              <w:jc w:val="left"/>
              <w:rPr>
                <w:sz w:val="20"/>
                <w:szCs w:val="20"/>
                <w:lang w:val="ru-RU"/>
              </w:rPr>
            </w:pPr>
            <w:r>
              <w:rPr>
                <w:sz w:val="20"/>
                <w:szCs w:val="20"/>
                <w:lang w:val="ru-RU" w:eastAsia="zh-CN"/>
              </w:rPr>
              <w:t xml:space="preserve">Предлагаемые объемы потребления ГФУ, приведенные в КПР </w:t>
            </w:r>
          </w:p>
        </w:tc>
        <w:tc>
          <w:tcPr>
            <w:tcW w:w="505" w:type="pct"/>
            <w:tcBorders>
              <w:top w:val="nil"/>
              <w:left w:val="single" w:sz="4" w:space="0" w:color="auto"/>
              <w:bottom w:val="single" w:sz="4" w:space="0" w:color="auto"/>
              <w:right w:val="single" w:sz="4" w:space="0" w:color="auto"/>
            </w:tcBorders>
            <w:tcMar>
              <w:left w:w="72" w:type="dxa"/>
              <w:right w:w="72" w:type="dxa"/>
            </w:tcMar>
            <w:vAlign w:val="center"/>
          </w:tcPr>
          <w:p w14:paraId="0D403480" w14:textId="77777777" w:rsidR="00F472AB" w:rsidRDefault="00F472AB" w:rsidP="005B12FE">
            <w:pPr>
              <w:jc w:val="right"/>
              <w:rPr>
                <w:sz w:val="20"/>
                <w:szCs w:val="20"/>
                <w:lang w:val="ru-RU"/>
              </w:rPr>
            </w:pPr>
            <w:r>
              <w:rPr>
                <w:sz w:val="20"/>
                <w:szCs w:val="20"/>
                <w:lang w:val="ru-RU"/>
              </w:rPr>
              <w:t>1 826 976</w:t>
            </w:r>
          </w:p>
        </w:tc>
        <w:tc>
          <w:tcPr>
            <w:tcW w:w="505" w:type="pct"/>
            <w:tcBorders>
              <w:top w:val="nil"/>
              <w:left w:val="nil"/>
              <w:bottom w:val="single" w:sz="4" w:space="0" w:color="auto"/>
              <w:right w:val="single" w:sz="4" w:space="0" w:color="auto"/>
            </w:tcBorders>
            <w:tcMar>
              <w:left w:w="72" w:type="dxa"/>
              <w:right w:w="72" w:type="dxa"/>
            </w:tcMar>
            <w:vAlign w:val="center"/>
          </w:tcPr>
          <w:p w14:paraId="732ADA21" w14:textId="77777777" w:rsidR="00F472AB" w:rsidRDefault="00F472AB" w:rsidP="005B12FE">
            <w:pPr>
              <w:jc w:val="right"/>
              <w:rPr>
                <w:sz w:val="20"/>
                <w:szCs w:val="20"/>
                <w:lang w:val="ru-RU"/>
              </w:rPr>
            </w:pPr>
            <w:r>
              <w:rPr>
                <w:sz w:val="20"/>
                <w:szCs w:val="20"/>
                <w:lang w:val="ru-RU"/>
              </w:rPr>
              <w:t>1 826 976</w:t>
            </w:r>
          </w:p>
        </w:tc>
        <w:tc>
          <w:tcPr>
            <w:tcW w:w="505" w:type="pct"/>
            <w:tcBorders>
              <w:top w:val="nil"/>
              <w:left w:val="nil"/>
              <w:bottom w:val="single" w:sz="4" w:space="0" w:color="auto"/>
              <w:right w:val="single" w:sz="4" w:space="0" w:color="auto"/>
            </w:tcBorders>
            <w:tcMar>
              <w:left w:w="72" w:type="dxa"/>
              <w:right w:w="72" w:type="dxa"/>
            </w:tcMar>
            <w:vAlign w:val="center"/>
          </w:tcPr>
          <w:p w14:paraId="4DFF16B4" w14:textId="77777777" w:rsidR="00F472AB" w:rsidRDefault="00F472AB" w:rsidP="005B12FE">
            <w:pPr>
              <w:jc w:val="right"/>
              <w:rPr>
                <w:sz w:val="20"/>
                <w:szCs w:val="20"/>
                <w:lang w:val="ru-RU"/>
              </w:rPr>
            </w:pPr>
            <w:r>
              <w:rPr>
                <w:sz w:val="20"/>
                <w:szCs w:val="20"/>
                <w:lang w:val="ru-RU"/>
              </w:rPr>
              <w:t>1 826 976</w:t>
            </w:r>
          </w:p>
        </w:tc>
        <w:tc>
          <w:tcPr>
            <w:tcW w:w="505" w:type="pct"/>
            <w:tcBorders>
              <w:top w:val="nil"/>
              <w:left w:val="nil"/>
              <w:bottom w:val="single" w:sz="4" w:space="0" w:color="auto"/>
              <w:right w:val="single" w:sz="4" w:space="0" w:color="auto"/>
            </w:tcBorders>
            <w:tcMar>
              <w:left w:w="72" w:type="dxa"/>
              <w:right w:w="72" w:type="dxa"/>
            </w:tcMar>
            <w:vAlign w:val="center"/>
          </w:tcPr>
          <w:p w14:paraId="4E16D4D3" w14:textId="77777777" w:rsidR="00F472AB" w:rsidRDefault="00F472AB" w:rsidP="005B12FE">
            <w:pPr>
              <w:jc w:val="right"/>
              <w:rPr>
                <w:sz w:val="20"/>
                <w:szCs w:val="20"/>
                <w:lang w:val="ru-RU"/>
              </w:rPr>
            </w:pPr>
            <w:r>
              <w:rPr>
                <w:sz w:val="20"/>
                <w:szCs w:val="20"/>
                <w:lang w:val="ru-RU"/>
              </w:rPr>
              <w:t>1 826 976</w:t>
            </w:r>
          </w:p>
        </w:tc>
        <w:tc>
          <w:tcPr>
            <w:tcW w:w="505" w:type="pct"/>
            <w:tcBorders>
              <w:top w:val="single" w:sz="6" w:space="0" w:color="000000"/>
              <w:left w:val="single" w:sz="6" w:space="0" w:color="000000"/>
              <w:bottom w:val="single" w:sz="6" w:space="0" w:color="000000"/>
              <w:right w:val="single" w:sz="6" w:space="0" w:color="000000"/>
            </w:tcBorders>
            <w:tcMar>
              <w:left w:w="72" w:type="dxa"/>
              <w:right w:w="72" w:type="dxa"/>
            </w:tcMar>
            <w:vAlign w:val="center"/>
          </w:tcPr>
          <w:p w14:paraId="5CEF8FE5" w14:textId="77777777" w:rsidR="00F472AB" w:rsidRDefault="00F472AB" w:rsidP="005B12FE">
            <w:pPr>
              <w:jc w:val="right"/>
              <w:rPr>
                <w:sz w:val="20"/>
                <w:szCs w:val="20"/>
                <w:lang w:val="ru-RU"/>
              </w:rPr>
            </w:pPr>
            <w:r>
              <w:rPr>
                <w:sz w:val="20"/>
                <w:szCs w:val="20"/>
                <w:lang w:val="ru-RU"/>
              </w:rPr>
              <w:t>1 510 050</w:t>
            </w:r>
          </w:p>
        </w:tc>
      </w:tr>
      <w:tr w:rsidR="00F472AB" w14:paraId="217CDD62" w14:textId="77777777" w:rsidTr="00142F55">
        <w:trPr>
          <w:trHeight w:val="88"/>
        </w:trPr>
        <w:tc>
          <w:tcPr>
            <w:tcW w:w="2476" w:type="pct"/>
            <w:tcBorders>
              <w:top w:val="single" w:sz="4" w:space="0" w:color="auto"/>
              <w:left w:val="single" w:sz="4" w:space="0" w:color="auto"/>
              <w:bottom w:val="single" w:sz="4" w:space="0" w:color="auto"/>
              <w:right w:val="single" w:sz="4" w:space="0" w:color="auto"/>
            </w:tcBorders>
            <w:tcMar>
              <w:left w:w="72" w:type="dxa"/>
              <w:right w:w="72" w:type="dxa"/>
            </w:tcMar>
          </w:tcPr>
          <w:p w14:paraId="0605737D" w14:textId="77777777" w:rsidR="00F472AB" w:rsidRDefault="00F472AB" w:rsidP="00142F55">
            <w:pPr>
              <w:ind w:right="-207"/>
              <w:jc w:val="left"/>
              <w:rPr>
                <w:sz w:val="20"/>
                <w:szCs w:val="20"/>
                <w:lang w:val="ru-RU"/>
              </w:rPr>
            </w:pPr>
            <w:r>
              <w:rPr>
                <w:sz w:val="20"/>
                <w:szCs w:val="20"/>
                <w:lang w:val="ru-RU"/>
              </w:rPr>
              <w:t>Предлагаемые сокращения от базового потребления ГФУ (в %)</w:t>
            </w:r>
          </w:p>
        </w:tc>
        <w:tc>
          <w:tcPr>
            <w:tcW w:w="505" w:type="pct"/>
            <w:tcBorders>
              <w:top w:val="single" w:sz="4" w:space="0" w:color="auto"/>
              <w:left w:val="single" w:sz="4" w:space="0" w:color="auto"/>
              <w:bottom w:val="single" w:sz="4" w:space="0" w:color="auto"/>
              <w:right w:val="single" w:sz="4" w:space="0" w:color="auto"/>
            </w:tcBorders>
            <w:tcMar>
              <w:left w:w="72" w:type="dxa"/>
              <w:right w:w="72" w:type="dxa"/>
            </w:tcMar>
          </w:tcPr>
          <w:p w14:paraId="1A2C3E95" w14:textId="77777777" w:rsidR="00F472AB" w:rsidRDefault="00F472AB" w:rsidP="00142F55">
            <w:pPr>
              <w:jc w:val="center"/>
              <w:rPr>
                <w:sz w:val="19"/>
                <w:szCs w:val="19"/>
                <w:lang w:val="ru-RU"/>
              </w:rPr>
            </w:pPr>
            <w:r>
              <w:rPr>
                <w:sz w:val="19"/>
                <w:szCs w:val="19"/>
                <w:lang w:val="ru-RU"/>
              </w:rPr>
              <w:t>0</w:t>
            </w:r>
          </w:p>
        </w:tc>
        <w:tc>
          <w:tcPr>
            <w:tcW w:w="505" w:type="pct"/>
            <w:tcBorders>
              <w:top w:val="single" w:sz="4" w:space="0" w:color="auto"/>
              <w:left w:val="nil"/>
              <w:bottom w:val="single" w:sz="4" w:space="0" w:color="auto"/>
              <w:right w:val="single" w:sz="4" w:space="0" w:color="auto"/>
            </w:tcBorders>
            <w:tcMar>
              <w:left w:w="72" w:type="dxa"/>
              <w:right w:w="72" w:type="dxa"/>
            </w:tcMar>
          </w:tcPr>
          <w:p w14:paraId="2E698823" w14:textId="77777777" w:rsidR="00F472AB" w:rsidRDefault="00F472AB" w:rsidP="00142F55">
            <w:pPr>
              <w:jc w:val="center"/>
              <w:rPr>
                <w:sz w:val="19"/>
                <w:szCs w:val="19"/>
                <w:lang w:val="ru-RU"/>
              </w:rPr>
            </w:pPr>
            <w:r>
              <w:rPr>
                <w:sz w:val="19"/>
                <w:szCs w:val="19"/>
                <w:lang w:val="ru-RU"/>
              </w:rPr>
              <w:t>0</w:t>
            </w:r>
          </w:p>
        </w:tc>
        <w:tc>
          <w:tcPr>
            <w:tcW w:w="505" w:type="pct"/>
            <w:tcBorders>
              <w:top w:val="single" w:sz="4" w:space="0" w:color="auto"/>
              <w:left w:val="nil"/>
              <w:bottom w:val="single" w:sz="4" w:space="0" w:color="auto"/>
              <w:right w:val="single" w:sz="4" w:space="0" w:color="auto"/>
            </w:tcBorders>
            <w:tcMar>
              <w:left w:w="72" w:type="dxa"/>
              <w:right w:w="72" w:type="dxa"/>
            </w:tcMar>
          </w:tcPr>
          <w:p w14:paraId="21986E6C" w14:textId="77777777" w:rsidR="00F472AB" w:rsidRDefault="00F472AB" w:rsidP="00142F55">
            <w:pPr>
              <w:jc w:val="center"/>
              <w:rPr>
                <w:sz w:val="19"/>
                <w:szCs w:val="19"/>
                <w:lang w:val="ru-RU"/>
              </w:rPr>
            </w:pPr>
            <w:r>
              <w:rPr>
                <w:sz w:val="19"/>
                <w:szCs w:val="19"/>
                <w:lang w:val="ru-RU"/>
              </w:rPr>
              <w:t>0</w:t>
            </w:r>
          </w:p>
        </w:tc>
        <w:tc>
          <w:tcPr>
            <w:tcW w:w="505" w:type="pct"/>
            <w:tcBorders>
              <w:top w:val="single" w:sz="4" w:space="0" w:color="auto"/>
              <w:left w:val="nil"/>
              <w:bottom w:val="single" w:sz="4" w:space="0" w:color="auto"/>
              <w:right w:val="single" w:sz="4" w:space="0" w:color="auto"/>
            </w:tcBorders>
            <w:tcMar>
              <w:left w:w="72" w:type="dxa"/>
              <w:right w:w="72" w:type="dxa"/>
            </w:tcMar>
          </w:tcPr>
          <w:p w14:paraId="6FD0F88D" w14:textId="77777777" w:rsidR="00F472AB" w:rsidRDefault="00F472AB" w:rsidP="00142F55">
            <w:pPr>
              <w:jc w:val="center"/>
              <w:rPr>
                <w:sz w:val="19"/>
                <w:szCs w:val="19"/>
                <w:lang w:val="ru-RU"/>
              </w:rPr>
            </w:pPr>
            <w:r>
              <w:rPr>
                <w:sz w:val="19"/>
                <w:szCs w:val="19"/>
                <w:lang w:val="ru-RU"/>
              </w:rPr>
              <w:t>0</w:t>
            </w:r>
          </w:p>
        </w:tc>
        <w:tc>
          <w:tcPr>
            <w:tcW w:w="505" w:type="pct"/>
            <w:tcBorders>
              <w:top w:val="single" w:sz="4" w:space="0" w:color="auto"/>
              <w:left w:val="nil"/>
              <w:bottom w:val="single" w:sz="4" w:space="0" w:color="auto"/>
              <w:right w:val="single" w:sz="4" w:space="0" w:color="auto"/>
            </w:tcBorders>
            <w:tcMar>
              <w:left w:w="72" w:type="dxa"/>
              <w:right w:w="72" w:type="dxa"/>
            </w:tcMar>
          </w:tcPr>
          <w:p w14:paraId="3EDC38D3" w14:textId="77777777" w:rsidR="00F472AB" w:rsidRDefault="00F472AB" w:rsidP="00142F55">
            <w:pPr>
              <w:jc w:val="center"/>
              <w:rPr>
                <w:sz w:val="19"/>
                <w:szCs w:val="19"/>
                <w:lang w:val="ru-RU"/>
              </w:rPr>
            </w:pPr>
            <w:r>
              <w:rPr>
                <w:sz w:val="19"/>
                <w:szCs w:val="19"/>
                <w:lang w:val="ru-RU"/>
              </w:rPr>
              <w:t>17,3</w:t>
            </w:r>
          </w:p>
        </w:tc>
      </w:tr>
    </w:tbl>
    <w:p w14:paraId="4E45AD33" w14:textId="77777777" w:rsidR="00F472AB" w:rsidRPr="007502A9" w:rsidRDefault="00F472AB" w:rsidP="00F26B03">
      <w:pPr>
        <w:pStyle w:val="Heading1"/>
        <w:keepNext/>
        <w:numPr>
          <w:ilvl w:val="0"/>
          <w:numId w:val="0"/>
        </w:numPr>
        <w:spacing w:before="20"/>
        <w:ind w:left="90" w:hanging="90"/>
        <w:rPr>
          <w:sz w:val="18"/>
          <w:lang w:val="ru-RU"/>
        </w:rPr>
      </w:pPr>
      <w:r w:rsidRPr="007502A9">
        <w:rPr>
          <w:sz w:val="18"/>
          <w:lang w:val="ru-RU"/>
        </w:rPr>
        <w:t>*</w:t>
      </w:r>
      <w:r w:rsidRPr="007502A9">
        <w:rPr>
          <w:lang w:val="ru-RU"/>
        </w:rPr>
        <w:t xml:space="preserve"> </w:t>
      </w:r>
      <w:r w:rsidRPr="007502A9">
        <w:rPr>
          <w:sz w:val="18"/>
          <w:szCs w:val="18"/>
          <w:lang w:val="ru-RU"/>
        </w:rPr>
        <w:t xml:space="preserve">Предположительно определено </w:t>
      </w:r>
      <w:r w:rsidRPr="007502A9">
        <w:rPr>
          <w:sz w:val="18"/>
          <w:lang w:val="ru-RU"/>
        </w:rPr>
        <w:t xml:space="preserve">в соответствии с прогнозируемым экономическим ростом и включает дополнительное предполагаемое потребление в связи с сокращением использования оборудования на основе ГХФУ. </w:t>
      </w:r>
    </w:p>
    <w:p w14:paraId="62126AFF" w14:textId="77777777" w:rsidR="00F472AB" w:rsidRPr="007502A9" w:rsidRDefault="00F472AB" w:rsidP="00647C21">
      <w:pPr>
        <w:pStyle w:val="Heading1"/>
        <w:keepNext/>
        <w:numPr>
          <w:ilvl w:val="0"/>
          <w:numId w:val="0"/>
        </w:numPr>
        <w:spacing w:before="240"/>
        <w:rPr>
          <w:i/>
          <w:iCs/>
          <w:lang w:val="ru-RU"/>
        </w:rPr>
      </w:pPr>
      <w:r w:rsidRPr="007502A9">
        <w:rPr>
          <w:i/>
          <w:iCs/>
          <w:lang w:val="ru-RU"/>
        </w:rPr>
        <w:t xml:space="preserve">Предлагаемые мероприятия </w:t>
      </w:r>
    </w:p>
    <w:p w14:paraId="779FA0EF" w14:textId="15BDD676" w:rsidR="00F472AB" w:rsidRPr="007502A9" w:rsidRDefault="00F472AB" w:rsidP="00647C21">
      <w:pPr>
        <w:pStyle w:val="Heading1"/>
        <w:shd w:val="clear" w:color="auto" w:fill="FFFFFF"/>
        <w:spacing w:before="240"/>
        <w:rPr>
          <w:lang w:val="ru-RU"/>
        </w:rPr>
      </w:pPr>
      <w:r w:rsidRPr="007502A9">
        <w:rPr>
          <w:lang w:val="ru-RU"/>
        </w:rPr>
        <w:t>Мероприятия в секторе обслуживания, предлагаемые для реализации в рамках этапа I и первого транша, а также разбивка расходов по ним представлены в таблице 8. Приоритетными будут сектора с наибольшим потреблением ГФУ,</w:t>
      </w:r>
      <w:r w:rsidR="00F34A6F">
        <w:rPr>
          <w:rFonts w:hint="eastAsia"/>
          <w:lang w:val="ru-RU" w:eastAsia="zh-CN"/>
        </w:rPr>
        <w:t xml:space="preserve"> </w:t>
      </w:r>
      <w:r w:rsidR="00F34A6F" w:rsidRPr="007502A9">
        <w:rPr>
          <w:lang w:val="ru-RU"/>
        </w:rPr>
        <w:t>т.</w:t>
      </w:r>
      <w:r w:rsidR="00F34A6F">
        <w:rPr>
          <w:rFonts w:hint="eastAsia"/>
          <w:lang w:val="ru-RU" w:eastAsia="zh-CN"/>
        </w:rPr>
        <w:t xml:space="preserve"> </w:t>
      </w:r>
      <w:r w:rsidR="00F34A6F" w:rsidRPr="007502A9">
        <w:rPr>
          <w:lang w:val="ru-RU"/>
        </w:rPr>
        <w:t>е.</w:t>
      </w:r>
      <w:r w:rsidR="00F34A6F">
        <w:rPr>
          <w:rFonts w:hint="eastAsia"/>
          <w:lang w:val="ru-RU" w:eastAsia="zh-CN"/>
        </w:rPr>
        <w:t xml:space="preserve"> </w:t>
      </w:r>
      <w:r w:rsidRPr="007502A9">
        <w:rPr>
          <w:lang w:val="ru-RU"/>
        </w:rPr>
        <w:t>бытовые кондиционеры и коммерческое/</w:t>
      </w:r>
      <w:r w:rsidR="00F34A6F">
        <w:rPr>
          <w:rFonts w:hint="eastAsia"/>
          <w:lang w:val="ru-RU" w:eastAsia="zh-CN"/>
        </w:rPr>
        <w:t xml:space="preserve"> </w:t>
      </w:r>
      <w:r w:rsidRPr="007502A9">
        <w:rPr>
          <w:lang w:val="ru-RU"/>
        </w:rPr>
        <w:t>промышленное охлаждение, включая рыболовство, и также сектора, где будут популяризироваться технологии с низким ПГП.</w:t>
      </w:r>
    </w:p>
    <w:p w14:paraId="41EDEB08" w14:textId="77777777" w:rsidR="00F472AB" w:rsidRPr="007502A9" w:rsidRDefault="00F472AB" w:rsidP="00FE4B8D">
      <w:pPr>
        <w:keepNext/>
        <w:keepLines/>
        <w:shd w:val="clear" w:color="auto" w:fill="FFFFFF"/>
        <w:contextualSpacing/>
        <w:rPr>
          <w:lang w:val="ru-RU"/>
        </w:rPr>
      </w:pPr>
      <w:r w:rsidRPr="007502A9">
        <w:rPr>
          <w:b/>
          <w:bCs/>
          <w:lang w:val="ru-RU"/>
        </w:rPr>
        <w:t>Таблица 8.</w:t>
      </w:r>
      <w:r w:rsidRPr="007502A9">
        <w:rPr>
          <w:lang w:val="ru-RU"/>
        </w:rPr>
        <w:t xml:space="preserve"> </w:t>
      </w:r>
      <w:r w:rsidRPr="007502A9">
        <w:rPr>
          <w:b/>
          <w:lang w:val="ru-RU"/>
        </w:rPr>
        <w:t>Мероприятия в секторе обслуживания и разбивка расходов по ним в рамках этапа I и первого транша КПР для Гвинеи (в представленном виде)</w:t>
      </w:r>
      <w:r w:rsidRPr="007502A9">
        <w:rPr>
          <w:lang w:val="ru-RU"/>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658"/>
        <w:gridCol w:w="992"/>
        <w:gridCol w:w="850"/>
        <w:gridCol w:w="850"/>
      </w:tblGrid>
      <w:tr w:rsidR="00F472AB" w14:paraId="6CF8E918" w14:textId="77777777" w:rsidTr="00CC1244">
        <w:trPr>
          <w:trHeight w:val="48"/>
          <w:tblHeader/>
        </w:trPr>
        <w:tc>
          <w:tcPr>
            <w:tcW w:w="6658" w:type="dxa"/>
            <w:vMerge w:val="restart"/>
            <w:vAlign w:val="center"/>
          </w:tcPr>
          <w:p w14:paraId="5F5E75A2" w14:textId="77777777" w:rsidR="00F472AB" w:rsidRDefault="00F472AB" w:rsidP="00CC1244">
            <w:pPr>
              <w:widowControl w:val="0"/>
              <w:shd w:val="clear" w:color="auto" w:fill="FFFFFF"/>
              <w:spacing w:before="20" w:after="20"/>
              <w:jc w:val="center"/>
              <w:rPr>
                <w:b/>
                <w:bCs/>
                <w:sz w:val="20"/>
                <w:szCs w:val="20"/>
                <w:lang w:val="ru-RU"/>
              </w:rPr>
            </w:pPr>
            <w:r>
              <w:rPr>
                <w:b/>
                <w:bCs/>
                <w:sz w:val="20"/>
                <w:szCs w:val="20"/>
                <w:lang w:val="ru-RU"/>
              </w:rPr>
              <w:t xml:space="preserve">Мероприятие </w:t>
            </w:r>
          </w:p>
        </w:tc>
        <w:tc>
          <w:tcPr>
            <w:tcW w:w="992" w:type="dxa"/>
            <w:vMerge w:val="restart"/>
            <w:vAlign w:val="center"/>
          </w:tcPr>
          <w:p w14:paraId="45D3BEFD" w14:textId="77777777" w:rsidR="00F472AB" w:rsidRDefault="00F472AB" w:rsidP="00CC1244">
            <w:pPr>
              <w:keepNext/>
              <w:keepLines/>
              <w:shd w:val="clear" w:color="auto" w:fill="FFFFFF"/>
              <w:spacing w:before="20" w:after="20"/>
              <w:jc w:val="center"/>
              <w:rPr>
                <w:b/>
                <w:bCs/>
                <w:sz w:val="20"/>
                <w:szCs w:val="20"/>
                <w:lang w:val="ru-RU"/>
              </w:rPr>
            </w:pPr>
            <w:r>
              <w:rPr>
                <w:b/>
                <w:bCs/>
                <w:sz w:val="20"/>
                <w:szCs w:val="20"/>
                <w:lang w:val="ru-RU"/>
              </w:rPr>
              <w:t xml:space="preserve">Учреждение </w:t>
            </w:r>
          </w:p>
        </w:tc>
        <w:tc>
          <w:tcPr>
            <w:tcW w:w="1700" w:type="dxa"/>
            <w:gridSpan w:val="2"/>
            <w:vAlign w:val="center"/>
          </w:tcPr>
          <w:p w14:paraId="6752C267" w14:textId="77777777" w:rsidR="00F472AB" w:rsidRDefault="00F472AB" w:rsidP="00CC1244">
            <w:pPr>
              <w:keepNext/>
              <w:keepLines/>
              <w:shd w:val="clear" w:color="auto" w:fill="FFFFFF"/>
              <w:spacing w:before="20" w:after="20"/>
              <w:jc w:val="center"/>
              <w:rPr>
                <w:b/>
                <w:bCs/>
                <w:sz w:val="20"/>
                <w:szCs w:val="20"/>
                <w:lang w:val="ru-RU"/>
              </w:rPr>
            </w:pPr>
            <w:r>
              <w:rPr>
                <w:b/>
                <w:bCs/>
                <w:sz w:val="20"/>
                <w:szCs w:val="20"/>
                <w:lang w:val="ru-RU"/>
              </w:rPr>
              <w:t>Расходы           (в долл. США)</w:t>
            </w:r>
          </w:p>
        </w:tc>
      </w:tr>
      <w:tr w:rsidR="00F472AB" w14:paraId="3CEF7D10" w14:textId="77777777" w:rsidTr="00CC1244">
        <w:trPr>
          <w:trHeight w:val="78"/>
        </w:trPr>
        <w:tc>
          <w:tcPr>
            <w:tcW w:w="6658" w:type="dxa"/>
            <w:vMerge/>
            <w:vAlign w:val="center"/>
          </w:tcPr>
          <w:p w14:paraId="24132B57" w14:textId="77777777" w:rsidR="00F472AB" w:rsidRDefault="00F472AB" w:rsidP="00CC1244">
            <w:pPr>
              <w:widowControl w:val="0"/>
              <w:shd w:val="clear" w:color="auto" w:fill="FFFFFF"/>
              <w:spacing w:before="20" w:after="20"/>
              <w:jc w:val="center"/>
              <w:rPr>
                <w:b/>
                <w:bCs/>
                <w:sz w:val="20"/>
                <w:szCs w:val="20"/>
                <w:lang w:val="ru-RU"/>
              </w:rPr>
            </w:pPr>
          </w:p>
        </w:tc>
        <w:tc>
          <w:tcPr>
            <w:tcW w:w="992" w:type="dxa"/>
            <w:vMerge/>
            <w:vAlign w:val="center"/>
          </w:tcPr>
          <w:p w14:paraId="0E72788F" w14:textId="77777777" w:rsidR="00F472AB" w:rsidRDefault="00F472AB" w:rsidP="00CC1244">
            <w:pPr>
              <w:keepNext/>
              <w:keepLines/>
              <w:shd w:val="clear" w:color="auto" w:fill="FFFFFF"/>
              <w:spacing w:before="20" w:after="20"/>
              <w:jc w:val="center"/>
              <w:rPr>
                <w:b/>
                <w:bCs/>
                <w:sz w:val="20"/>
                <w:szCs w:val="20"/>
                <w:lang w:val="ru-RU"/>
              </w:rPr>
            </w:pPr>
          </w:p>
        </w:tc>
        <w:tc>
          <w:tcPr>
            <w:tcW w:w="850" w:type="dxa"/>
            <w:vAlign w:val="center"/>
          </w:tcPr>
          <w:p w14:paraId="5887B228" w14:textId="77777777" w:rsidR="00F472AB" w:rsidRDefault="00F472AB" w:rsidP="00CC1244">
            <w:pPr>
              <w:keepNext/>
              <w:keepLines/>
              <w:shd w:val="clear" w:color="auto" w:fill="FFFFFF"/>
              <w:spacing w:before="20" w:after="20"/>
              <w:jc w:val="center"/>
              <w:rPr>
                <w:b/>
                <w:bCs/>
                <w:sz w:val="20"/>
                <w:szCs w:val="20"/>
                <w:lang w:val="ru-RU"/>
              </w:rPr>
            </w:pPr>
            <w:r>
              <w:rPr>
                <w:b/>
                <w:bCs/>
                <w:sz w:val="20"/>
                <w:szCs w:val="20"/>
                <w:lang w:val="ru-RU"/>
              </w:rPr>
              <w:t>Этап I</w:t>
            </w:r>
          </w:p>
        </w:tc>
        <w:tc>
          <w:tcPr>
            <w:tcW w:w="850" w:type="dxa"/>
            <w:vAlign w:val="center"/>
          </w:tcPr>
          <w:p w14:paraId="68CA88D0" w14:textId="77777777" w:rsidR="00F472AB" w:rsidRDefault="00F472AB" w:rsidP="00CC1244">
            <w:pPr>
              <w:keepNext/>
              <w:keepLines/>
              <w:shd w:val="clear" w:color="auto" w:fill="FFFFFF"/>
              <w:spacing w:before="20" w:after="20"/>
              <w:ind w:left="-112" w:right="-106"/>
              <w:jc w:val="center"/>
              <w:rPr>
                <w:b/>
                <w:bCs/>
                <w:sz w:val="20"/>
                <w:szCs w:val="20"/>
                <w:lang w:val="ru-RU"/>
              </w:rPr>
            </w:pPr>
            <w:r>
              <w:rPr>
                <w:b/>
                <w:bCs/>
                <w:sz w:val="20"/>
                <w:szCs w:val="20"/>
                <w:lang w:val="ru-RU"/>
              </w:rPr>
              <w:t xml:space="preserve">Первый транш </w:t>
            </w:r>
          </w:p>
        </w:tc>
      </w:tr>
      <w:tr w:rsidR="00F472AB" w14:paraId="39DA80CF" w14:textId="77777777" w:rsidTr="00CC1244">
        <w:tc>
          <w:tcPr>
            <w:tcW w:w="6658" w:type="dxa"/>
          </w:tcPr>
          <w:p w14:paraId="4A9D9F0F" w14:textId="77777777" w:rsidR="00F472AB" w:rsidRDefault="00F472AB" w:rsidP="00CC1244">
            <w:pPr>
              <w:widowControl w:val="0"/>
              <w:shd w:val="clear" w:color="auto" w:fill="FFFFFF"/>
              <w:spacing w:before="20" w:after="20"/>
              <w:rPr>
                <w:sz w:val="20"/>
                <w:szCs w:val="20"/>
                <w:lang w:val="ru-RU"/>
              </w:rPr>
            </w:pPr>
            <w:r>
              <w:rPr>
                <w:b/>
                <w:sz w:val="20"/>
                <w:szCs w:val="20"/>
                <w:lang w:val="ru-RU"/>
              </w:rPr>
              <w:t xml:space="preserve">Компонент 1. Нормативно-правовая база и механизмы контроля </w:t>
            </w:r>
          </w:p>
        </w:tc>
        <w:tc>
          <w:tcPr>
            <w:tcW w:w="992" w:type="dxa"/>
            <w:vAlign w:val="center"/>
          </w:tcPr>
          <w:p w14:paraId="1BEBF0E5" w14:textId="77777777" w:rsidR="00F472AB" w:rsidRDefault="00F472AB" w:rsidP="00CC1244">
            <w:pPr>
              <w:shd w:val="clear" w:color="auto" w:fill="FFFFFF"/>
              <w:spacing w:before="20" w:after="20"/>
              <w:ind w:left="-106"/>
              <w:jc w:val="center"/>
              <w:rPr>
                <w:sz w:val="20"/>
                <w:szCs w:val="20"/>
                <w:highlight w:val="cyan"/>
                <w:lang w:val="ru-RU"/>
              </w:rPr>
            </w:pPr>
          </w:p>
        </w:tc>
        <w:tc>
          <w:tcPr>
            <w:tcW w:w="850" w:type="dxa"/>
            <w:vAlign w:val="center"/>
          </w:tcPr>
          <w:p w14:paraId="458550FD" w14:textId="77777777" w:rsidR="00F472AB" w:rsidRDefault="00F472AB" w:rsidP="00CC1244">
            <w:pPr>
              <w:shd w:val="clear" w:color="auto" w:fill="FFFFFF"/>
              <w:spacing w:before="20" w:after="20"/>
              <w:jc w:val="right"/>
              <w:rPr>
                <w:sz w:val="20"/>
                <w:szCs w:val="20"/>
                <w:lang w:val="ru-RU"/>
              </w:rPr>
            </w:pPr>
          </w:p>
        </w:tc>
        <w:tc>
          <w:tcPr>
            <w:tcW w:w="850" w:type="dxa"/>
            <w:vAlign w:val="center"/>
          </w:tcPr>
          <w:p w14:paraId="2680E4E9" w14:textId="77777777" w:rsidR="00F472AB" w:rsidRDefault="00F472AB" w:rsidP="00CC1244">
            <w:pPr>
              <w:shd w:val="clear" w:color="auto" w:fill="FFFFFF"/>
              <w:spacing w:before="20" w:after="20"/>
              <w:jc w:val="right"/>
              <w:rPr>
                <w:sz w:val="20"/>
                <w:szCs w:val="20"/>
                <w:lang w:val="ru-RU"/>
              </w:rPr>
            </w:pPr>
          </w:p>
        </w:tc>
      </w:tr>
      <w:tr w:rsidR="00F472AB" w14:paraId="36C3995E" w14:textId="77777777" w:rsidTr="00CC1244">
        <w:tc>
          <w:tcPr>
            <w:tcW w:w="6658" w:type="dxa"/>
          </w:tcPr>
          <w:p w14:paraId="0E8C4797" w14:textId="77777777" w:rsidR="00F472AB" w:rsidRDefault="00F472AB" w:rsidP="00CC1244">
            <w:pPr>
              <w:widowControl w:val="0"/>
              <w:shd w:val="clear" w:color="auto" w:fill="FFFFFF"/>
              <w:jc w:val="left"/>
              <w:rPr>
                <w:sz w:val="20"/>
                <w:szCs w:val="20"/>
                <w:lang w:val="ru-RU"/>
              </w:rPr>
            </w:pPr>
            <w:r>
              <w:rPr>
                <w:i/>
                <w:iCs/>
                <w:sz w:val="20"/>
                <w:szCs w:val="20"/>
                <w:lang w:val="ru-RU"/>
              </w:rPr>
              <w:t>1.1</w:t>
            </w:r>
            <w:r>
              <w:rPr>
                <w:sz w:val="20"/>
                <w:szCs w:val="20"/>
                <w:lang w:val="ru-RU"/>
              </w:rPr>
              <w:t xml:space="preserve"> </w:t>
            </w:r>
            <w:r>
              <w:rPr>
                <w:i/>
                <w:sz w:val="20"/>
                <w:szCs w:val="20"/>
                <w:lang w:val="ru-RU"/>
              </w:rPr>
              <w:t>Создание интегрированной системы электронного лицензирования и квотирования</w:t>
            </w:r>
            <w:r>
              <w:rPr>
                <w:sz w:val="20"/>
                <w:szCs w:val="20"/>
                <w:lang w:val="ru-RU"/>
              </w:rPr>
              <w:t>: разработка и внедрение системы электронного лицензирования и квотирования на всех таможенных пограничных пунктах и ​​проведение соответствующей подготовки персонала НОО, таможенных служащих и импортеров; разработка руководств по импорту ГФУ; повышение качества и точности данных за счет обновления таможенных кодов и проведения ежеквартальных совещаний для перекрестной проверки данных и устранения расхождений в отчетности.</w:t>
            </w:r>
          </w:p>
        </w:tc>
        <w:tc>
          <w:tcPr>
            <w:tcW w:w="992" w:type="dxa"/>
            <w:vAlign w:val="center"/>
          </w:tcPr>
          <w:p w14:paraId="36A31CC9" w14:textId="77777777" w:rsidR="00F472AB" w:rsidRDefault="00F472AB" w:rsidP="00CC1244">
            <w:pPr>
              <w:shd w:val="clear" w:color="auto" w:fill="FFFFFF"/>
              <w:spacing w:before="20" w:after="20"/>
              <w:ind w:left="-106"/>
              <w:jc w:val="center"/>
              <w:rPr>
                <w:sz w:val="20"/>
                <w:szCs w:val="20"/>
                <w:highlight w:val="cyan"/>
                <w:lang w:val="ru-RU"/>
              </w:rPr>
            </w:pPr>
            <w:r>
              <w:rPr>
                <w:sz w:val="20"/>
                <w:szCs w:val="20"/>
                <w:lang w:val="ru-RU"/>
              </w:rPr>
              <w:t>ЮНЕП</w:t>
            </w:r>
          </w:p>
        </w:tc>
        <w:tc>
          <w:tcPr>
            <w:tcW w:w="850" w:type="dxa"/>
            <w:vAlign w:val="center"/>
          </w:tcPr>
          <w:p w14:paraId="2A9415F3" w14:textId="77777777" w:rsidR="00F472AB" w:rsidRDefault="00F472AB" w:rsidP="00CC1244">
            <w:pPr>
              <w:shd w:val="clear" w:color="auto" w:fill="FFFFFF"/>
              <w:spacing w:before="20" w:after="20"/>
              <w:jc w:val="right"/>
              <w:rPr>
                <w:sz w:val="20"/>
                <w:szCs w:val="20"/>
                <w:lang w:val="ru-RU"/>
              </w:rPr>
            </w:pPr>
            <w:r>
              <w:rPr>
                <w:sz w:val="20"/>
                <w:szCs w:val="20"/>
                <w:lang w:val="ru-RU"/>
              </w:rPr>
              <w:t>55 000</w:t>
            </w:r>
          </w:p>
        </w:tc>
        <w:tc>
          <w:tcPr>
            <w:tcW w:w="850" w:type="dxa"/>
            <w:vAlign w:val="center"/>
          </w:tcPr>
          <w:p w14:paraId="0E1AD755" w14:textId="77777777" w:rsidR="00F472AB" w:rsidRDefault="00F472AB" w:rsidP="00CC1244">
            <w:pPr>
              <w:shd w:val="clear" w:color="auto" w:fill="FFFFFF"/>
              <w:spacing w:before="20" w:after="20"/>
              <w:jc w:val="right"/>
              <w:rPr>
                <w:sz w:val="20"/>
                <w:szCs w:val="20"/>
                <w:lang w:val="ru-RU"/>
              </w:rPr>
            </w:pPr>
            <w:r>
              <w:rPr>
                <w:sz w:val="20"/>
                <w:szCs w:val="20"/>
                <w:lang w:val="ru-RU"/>
              </w:rPr>
              <w:t>35 000</w:t>
            </w:r>
          </w:p>
        </w:tc>
      </w:tr>
      <w:tr w:rsidR="00F472AB" w14:paraId="6047B738" w14:textId="77777777" w:rsidTr="00CC1244">
        <w:tc>
          <w:tcPr>
            <w:tcW w:w="6658" w:type="dxa"/>
          </w:tcPr>
          <w:p w14:paraId="08DF7B8D" w14:textId="77777777" w:rsidR="00F472AB" w:rsidRDefault="00F472AB" w:rsidP="00CC1244">
            <w:pPr>
              <w:shd w:val="clear" w:color="auto" w:fill="FFFFFF"/>
              <w:jc w:val="left"/>
              <w:rPr>
                <w:sz w:val="20"/>
                <w:szCs w:val="20"/>
                <w:lang w:val="ru-RU"/>
              </w:rPr>
            </w:pPr>
            <w:r>
              <w:rPr>
                <w:i/>
                <w:iCs/>
                <w:sz w:val="20"/>
                <w:szCs w:val="20"/>
                <w:lang w:val="ru-RU"/>
              </w:rPr>
              <w:t>1.2</w:t>
            </w:r>
            <w:r>
              <w:rPr>
                <w:sz w:val="20"/>
                <w:szCs w:val="20"/>
                <w:lang w:val="ru-RU"/>
              </w:rPr>
              <w:t xml:space="preserve"> </w:t>
            </w:r>
            <w:r>
              <w:rPr>
                <w:i/>
                <w:sz w:val="20"/>
                <w:szCs w:val="20"/>
                <w:lang w:val="ru-RU"/>
              </w:rPr>
              <w:t xml:space="preserve">Совершенствование учета и отчетности: </w:t>
            </w:r>
            <w:r>
              <w:rPr>
                <w:sz w:val="20"/>
                <w:szCs w:val="20"/>
                <w:lang w:val="ru-RU"/>
              </w:rPr>
              <w:t xml:space="preserve">проведение не менее одного ежегодного совещания с субъектами деятельности и органами власти для мониторинга внедрения системы лицензирования и квотирования и оказания методической помощи по учету квот ГФУ; проведение ежегодных посещений каждого из 21 импортера ГФУ для проверки соблюдения требований к учету и отчетности, включая анализ по результатам визита и контроль исполнения; проведение исследования по выявлению и предотвращению незаконной торговли; и проведение подробного обзора потребления ГФУ по отдельным веществам и </w:t>
            </w:r>
            <w:r>
              <w:rPr>
                <w:sz w:val="20"/>
                <w:szCs w:val="20"/>
                <w:lang w:val="ru-RU"/>
              </w:rPr>
              <w:lastRenderedPageBreak/>
              <w:t>секторам. (После обсуждения предлагаемый обзор был заменен на анализ реализуемости введения запрета на импорт бытовых и автономных коммерческих холодильных установок на основе ГФУ к 31 декабря 2029 года).</w:t>
            </w:r>
          </w:p>
        </w:tc>
        <w:tc>
          <w:tcPr>
            <w:tcW w:w="992" w:type="dxa"/>
            <w:vAlign w:val="center"/>
          </w:tcPr>
          <w:p w14:paraId="00937FE2" w14:textId="77777777" w:rsidR="00F472AB" w:rsidRDefault="00F472AB" w:rsidP="00CC1244">
            <w:pPr>
              <w:shd w:val="clear" w:color="auto" w:fill="FFFFFF"/>
              <w:spacing w:before="20" w:after="20"/>
              <w:ind w:left="-106"/>
              <w:jc w:val="center"/>
              <w:rPr>
                <w:sz w:val="20"/>
                <w:szCs w:val="20"/>
                <w:lang w:val="ru-RU"/>
              </w:rPr>
            </w:pPr>
            <w:r>
              <w:rPr>
                <w:sz w:val="20"/>
                <w:szCs w:val="20"/>
                <w:lang w:val="ru-RU"/>
              </w:rPr>
              <w:lastRenderedPageBreak/>
              <w:t>ЮНЕП</w:t>
            </w:r>
          </w:p>
        </w:tc>
        <w:tc>
          <w:tcPr>
            <w:tcW w:w="850" w:type="dxa"/>
            <w:vAlign w:val="center"/>
          </w:tcPr>
          <w:p w14:paraId="359DA24C" w14:textId="77777777" w:rsidR="00F472AB" w:rsidRDefault="00F472AB" w:rsidP="00CC1244">
            <w:pPr>
              <w:shd w:val="clear" w:color="auto" w:fill="FFFFFF"/>
              <w:spacing w:before="20" w:after="20"/>
              <w:jc w:val="right"/>
              <w:rPr>
                <w:sz w:val="20"/>
                <w:szCs w:val="20"/>
                <w:lang w:val="ru-RU"/>
              </w:rPr>
            </w:pPr>
            <w:r>
              <w:rPr>
                <w:sz w:val="20"/>
                <w:szCs w:val="20"/>
                <w:lang w:val="ru-RU"/>
              </w:rPr>
              <w:t>55 000</w:t>
            </w:r>
          </w:p>
        </w:tc>
        <w:tc>
          <w:tcPr>
            <w:tcW w:w="850" w:type="dxa"/>
            <w:vAlign w:val="center"/>
          </w:tcPr>
          <w:p w14:paraId="7B6802FE" w14:textId="77777777" w:rsidR="00F472AB" w:rsidRDefault="00F472AB" w:rsidP="00CC1244">
            <w:pPr>
              <w:shd w:val="clear" w:color="auto" w:fill="FFFFFF"/>
              <w:spacing w:before="20" w:after="20"/>
              <w:jc w:val="right"/>
              <w:rPr>
                <w:sz w:val="20"/>
                <w:szCs w:val="20"/>
                <w:lang w:val="ru-RU"/>
              </w:rPr>
            </w:pPr>
            <w:r>
              <w:rPr>
                <w:sz w:val="20"/>
                <w:szCs w:val="20"/>
                <w:lang w:val="ru-RU"/>
              </w:rPr>
              <w:t>25 000</w:t>
            </w:r>
          </w:p>
        </w:tc>
      </w:tr>
      <w:tr w:rsidR="00F472AB" w14:paraId="22C6D4FF" w14:textId="77777777" w:rsidTr="00CC1244">
        <w:tc>
          <w:tcPr>
            <w:tcW w:w="6658" w:type="dxa"/>
          </w:tcPr>
          <w:p w14:paraId="3A4CBD3B" w14:textId="77777777" w:rsidR="00F472AB" w:rsidRDefault="00F472AB" w:rsidP="00CC1244">
            <w:pPr>
              <w:shd w:val="clear" w:color="auto" w:fill="FFFFFF"/>
              <w:jc w:val="left"/>
              <w:rPr>
                <w:sz w:val="20"/>
                <w:szCs w:val="20"/>
                <w:lang w:val="ru-RU"/>
              </w:rPr>
            </w:pPr>
            <w:r>
              <w:rPr>
                <w:i/>
                <w:iCs/>
                <w:sz w:val="20"/>
                <w:szCs w:val="20"/>
                <w:lang w:val="ru-RU"/>
              </w:rPr>
              <w:t>1.3</w:t>
            </w:r>
            <w:r>
              <w:rPr>
                <w:sz w:val="20"/>
                <w:szCs w:val="20"/>
                <w:lang w:val="ru-RU"/>
              </w:rPr>
              <w:t xml:space="preserve"> </w:t>
            </w:r>
            <w:r>
              <w:rPr>
                <w:i/>
                <w:sz w:val="20"/>
                <w:szCs w:val="20"/>
                <w:lang w:val="ru-RU"/>
              </w:rPr>
              <w:t xml:space="preserve">Обучение сотрудников таможни и других правоохранительных органов: </w:t>
            </w:r>
            <w:r>
              <w:rPr>
                <w:sz w:val="20"/>
                <w:szCs w:val="20"/>
                <w:lang w:val="ru-RU"/>
              </w:rPr>
              <w:t>обучение не менее 250 сотрудников таможни и правоохранительных органов (после обсуждения это число было повышено до 350 сотрудников) правилам и мерам контроля, связанным с ГФУ, и предотвращению незаконной торговли ГФУ с целевой задачей обеспечить участие 20 процентов женщин.</w:t>
            </w:r>
          </w:p>
        </w:tc>
        <w:tc>
          <w:tcPr>
            <w:tcW w:w="992" w:type="dxa"/>
            <w:vAlign w:val="center"/>
          </w:tcPr>
          <w:p w14:paraId="2D044AC4" w14:textId="77777777" w:rsidR="00F472AB" w:rsidRDefault="00F472AB" w:rsidP="00CC1244">
            <w:pPr>
              <w:shd w:val="clear" w:color="auto" w:fill="FFFFFF"/>
              <w:spacing w:before="20" w:after="20"/>
              <w:ind w:left="-106"/>
              <w:jc w:val="center"/>
              <w:rPr>
                <w:sz w:val="20"/>
                <w:szCs w:val="20"/>
                <w:lang w:val="ru-RU"/>
              </w:rPr>
            </w:pPr>
            <w:r>
              <w:rPr>
                <w:sz w:val="20"/>
                <w:szCs w:val="20"/>
                <w:lang w:val="ru-RU"/>
              </w:rPr>
              <w:t>ЮНЕП</w:t>
            </w:r>
          </w:p>
        </w:tc>
        <w:tc>
          <w:tcPr>
            <w:tcW w:w="850" w:type="dxa"/>
            <w:vAlign w:val="center"/>
          </w:tcPr>
          <w:p w14:paraId="18B4FBE0" w14:textId="77777777" w:rsidR="00F472AB" w:rsidRDefault="00F472AB" w:rsidP="00CC1244">
            <w:pPr>
              <w:shd w:val="clear" w:color="auto" w:fill="FFFFFF"/>
              <w:spacing w:before="20" w:after="20"/>
              <w:jc w:val="right"/>
              <w:rPr>
                <w:sz w:val="20"/>
                <w:szCs w:val="20"/>
                <w:lang w:val="ru-RU"/>
              </w:rPr>
            </w:pPr>
            <w:r>
              <w:rPr>
                <w:sz w:val="20"/>
                <w:szCs w:val="20"/>
                <w:lang w:val="ru-RU"/>
              </w:rPr>
              <w:t>60 000</w:t>
            </w:r>
          </w:p>
        </w:tc>
        <w:tc>
          <w:tcPr>
            <w:tcW w:w="850" w:type="dxa"/>
            <w:vAlign w:val="center"/>
          </w:tcPr>
          <w:p w14:paraId="722F7C77" w14:textId="77777777" w:rsidR="00F472AB" w:rsidRDefault="00F472AB" w:rsidP="00CC1244">
            <w:pPr>
              <w:shd w:val="clear" w:color="auto" w:fill="FFFFFF"/>
              <w:spacing w:before="20" w:after="20"/>
              <w:jc w:val="right"/>
              <w:rPr>
                <w:sz w:val="20"/>
                <w:szCs w:val="20"/>
                <w:lang w:val="ru-RU"/>
              </w:rPr>
            </w:pPr>
            <w:r>
              <w:rPr>
                <w:sz w:val="20"/>
                <w:szCs w:val="20"/>
                <w:lang w:val="ru-RU"/>
              </w:rPr>
              <w:t>25 000</w:t>
            </w:r>
          </w:p>
        </w:tc>
      </w:tr>
      <w:tr w:rsidR="00F472AB" w14:paraId="19CBA1AB" w14:textId="77777777" w:rsidTr="00CC1244">
        <w:tc>
          <w:tcPr>
            <w:tcW w:w="6658" w:type="dxa"/>
          </w:tcPr>
          <w:p w14:paraId="40E6068A" w14:textId="77777777" w:rsidR="00F472AB" w:rsidRDefault="00F472AB" w:rsidP="00CC1244">
            <w:pPr>
              <w:keepNext/>
              <w:keepLines/>
              <w:shd w:val="clear" w:color="auto" w:fill="FFFFFF"/>
              <w:spacing w:before="20" w:after="20"/>
              <w:jc w:val="left"/>
              <w:rPr>
                <w:sz w:val="20"/>
                <w:szCs w:val="20"/>
                <w:lang w:val="ru-RU"/>
              </w:rPr>
            </w:pPr>
            <w:r>
              <w:rPr>
                <w:b/>
                <w:sz w:val="20"/>
                <w:szCs w:val="20"/>
                <w:lang w:val="ru-RU"/>
              </w:rPr>
              <w:t>Компонент 2. Создание потенциала</w:t>
            </w:r>
          </w:p>
        </w:tc>
        <w:tc>
          <w:tcPr>
            <w:tcW w:w="992" w:type="dxa"/>
          </w:tcPr>
          <w:p w14:paraId="5395B60C" w14:textId="77777777" w:rsidR="00F472AB" w:rsidRDefault="00F472AB" w:rsidP="00CC1244">
            <w:pPr>
              <w:keepNext/>
              <w:keepLines/>
              <w:shd w:val="clear" w:color="auto" w:fill="FFFFFF"/>
              <w:spacing w:before="20" w:after="20"/>
              <w:ind w:left="-106"/>
              <w:jc w:val="center"/>
              <w:rPr>
                <w:sz w:val="20"/>
                <w:szCs w:val="20"/>
                <w:lang w:val="ru-RU"/>
              </w:rPr>
            </w:pPr>
          </w:p>
        </w:tc>
        <w:tc>
          <w:tcPr>
            <w:tcW w:w="850" w:type="dxa"/>
          </w:tcPr>
          <w:p w14:paraId="3175C300" w14:textId="77777777" w:rsidR="00F472AB" w:rsidRDefault="00F472AB" w:rsidP="00CC1244">
            <w:pPr>
              <w:keepNext/>
              <w:keepLines/>
              <w:shd w:val="clear" w:color="auto" w:fill="FFFFFF"/>
              <w:spacing w:before="20" w:after="20"/>
              <w:jc w:val="right"/>
              <w:rPr>
                <w:sz w:val="20"/>
                <w:szCs w:val="20"/>
                <w:lang w:val="ru-RU"/>
              </w:rPr>
            </w:pPr>
          </w:p>
        </w:tc>
        <w:tc>
          <w:tcPr>
            <w:tcW w:w="850" w:type="dxa"/>
          </w:tcPr>
          <w:p w14:paraId="0DC6AC46" w14:textId="77777777" w:rsidR="00F472AB" w:rsidRDefault="00F472AB" w:rsidP="00CC1244">
            <w:pPr>
              <w:keepNext/>
              <w:keepLines/>
              <w:shd w:val="clear" w:color="auto" w:fill="FFFFFF"/>
              <w:spacing w:before="20" w:after="20"/>
              <w:jc w:val="right"/>
              <w:rPr>
                <w:sz w:val="20"/>
                <w:szCs w:val="20"/>
                <w:lang w:val="ru-RU"/>
              </w:rPr>
            </w:pPr>
          </w:p>
        </w:tc>
      </w:tr>
      <w:tr w:rsidR="00F472AB" w14:paraId="53AA33D2" w14:textId="77777777" w:rsidTr="00CC1244">
        <w:tc>
          <w:tcPr>
            <w:tcW w:w="6658" w:type="dxa"/>
          </w:tcPr>
          <w:p w14:paraId="3405E55A" w14:textId="77777777" w:rsidR="00F472AB" w:rsidRDefault="00F472AB" w:rsidP="00CC1244">
            <w:pPr>
              <w:shd w:val="clear" w:color="auto" w:fill="FFFFFF"/>
              <w:jc w:val="left"/>
              <w:rPr>
                <w:sz w:val="20"/>
                <w:szCs w:val="20"/>
                <w:lang w:val="ru-RU"/>
              </w:rPr>
            </w:pPr>
            <w:r>
              <w:rPr>
                <w:i/>
                <w:iCs/>
                <w:sz w:val="20"/>
                <w:szCs w:val="20"/>
                <w:lang w:val="ru-RU"/>
              </w:rPr>
              <w:t xml:space="preserve">2.1 </w:t>
            </w:r>
            <w:r>
              <w:rPr>
                <w:i/>
                <w:sz w:val="20"/>
                <w:szCs w:val="20"/>
                <w:lang w:val="ru-RU"/>
              </w:rPr>
              <w:t xml:space="preserve">Укрепление отраслевых ассоциаций: </w:t>
            </w:r>
            <w:r>
              <w:rPr>
                <w:sz w:val="20"/>
                <w:szCs w:val="20"/>
                <w:lang w:val="ru-RU"/>
              </w:rPr>
              <w:t>оказание</w:t>
            </w:r>
            <w:r>
              <w:rPr>
                <w:i/>
                <w:sz w:val="20"/>
                <w:szCs w:val="20"/>
                <w:lang w:val="ru-RU"/>
              </w:rPr>
              <w:t xml:space="preserve"> </w:t>
            </w:r>
            <w:r>
              <w:rPr>
                <w:sz w:val="20"/>
                <w:szCs w:val="20"/>
                <w:lang w:val="ru-RU"/>
              </w:rPr>
              <w:t>поддержки ассоциациям в стимулировании набора неформальных техников и в расширении их участия в мероприятиях по профподготовке и созданию потенциала (проведение 12 совещаний для охвата 2412 неформальных техников с целевой задачей обеспечить набор 40-50 процентов участников).</w:t>
            </w:r>
          </w:p>
        </w:tc>
        <w:tc>
          <w:tcPr>
            <w:tcW w:w="992" w:type="dxa"/>
            <w:vAlign w:val="center"/>
          </w:tcPr>
          <w:p w14:paraId="613C8B6E" w14:textId="77777777" w:rsidR="00F472AB" w:rsidRDefault="00F472AB" w:rsidP="00CC1244">
            <w:pPr>
              <w:shd w:val="clear" w:color="auto" w:fill="FFFFFF"/>
              <w:spacing w:before="20" w:after="20"/>
              <w:ind w:left="-107"/>
              <w:jc w:val="center"/>
              <w:rPr>
                <w:sz w:val="20"/>
                <w:szCs w:val="20"/>
                <w:lang w:val="ru-RU"/>
              </w:rPr>
            </w:pPr>
            <w:r>
              <w:rPr>
                <w:sz w:val="20"/>
                <w:szCs w:val="20"/>
                <w:lang w:val="ru-RU"/>
              </w:rPr>
              <w:t>ЮНЕП</w:t>
            </w:r>
          </w:p>
        </w:tc>
        <w:tc>
          <w:tcPr>
            <w:tcW w:w="850" w:type="dxa"/>
            <w:vAlign w:val="center"/>
          </w:tcPr>
          <w:p w14:paraId="6ABDDDB7" w14:textId="77777777" w:rsidR="00F472AB" w:rsidRDefault="00F472AB" w:rsidP="00CC1244">
            <w:pPr>
              <w:shd w:val="clear" w:color="auto" w:fill="FFFFFF"/>
              <w:spacing w:before="20" w:after="20"/>
              <w:jc w:val="right"/>
              <w:rPr>
                <w:sz w:val="20"/>
                <w:szCs w:val="20"/>
                <w:lang w:val="ru-RU"/>
              </w:rPr>
            </w:pPr>
            <w:r>
              <w:rPr>
                <w:sz w:val="20"/>
                <w:szCs w:val="20"/>
                <w:lang w:val="ru-RU"/>
              </w:rPr>
              <w:t>15 000</w:t>
            </w:r>
          </w:p>
        </w:tc>
        <w:tc>
          <w:tcPr>
            <w:tcW w:w="850" w:type="dxa"/>
            <w:vAlign w:val="center"/>
          </w:tcPr>
          <w:p w14:paraId="10EF9EC2" w14:textId="77777777" w:rsidR="00F472AB" w:rsidRDefault="00F472AB" w:rsidP="00CC1244">
            <w:pPr>
              <w:shd w:val="clear" w:color="auto" w:fill="FFFFFF"/>
              <w:spacing w:before="20" w:after="20"/>
              <w:jc w:val="right"/>
              <w:rPr>
                <w:sz w:val="20"/>
                <w:szCs w:val="20"/>
                <w:lang w:val="ru-RU"/>
              </w:rPr>
            </w:pPr>
            <w:r>
              <w:rPr>
                <w:sz w:val="20"/>
                <w:szCs w:val="20"/>
                <w:lang w:val="ru-RU"/>
              </w:rPr>
              <w:t>5 000</w:t>
            </w:r>
          </w:p>
        </w:tc>
      </w:tr>
      <w:tr w:rsidR="00F472AB" w14:paraId="4FFA2704" w14:textId="77777777" w:rsidTr="00CC1244">
        <w:tc>
          <w:tcPr>
            <w:tcW w:w="6658" w:type="dxa"/>
          </w:tcPr>
          <w:p w14:paraId="4392D3BC" w14:textId="77777777" w:rsidR="00F472AB" w:rsidRDefault="00F472AB" w:rsidP="00CC1244">
            <w:pPr>
              <w:shd w:val="clear" w:color="auto" w:fill="FFFFFF"/>
              <w:jc w:val="left"/>
              <w:rPr>
                <w:sz w:val="20"/>
                <w:szCs w:val="20"/>
                <w:lang w:val="ru-RU"/>
              </w:rPr>
            </w:pPr>
            <w:r>
              <w:rPr>
                <w:i/>
                <w:iCs/>
                <w:sz w:val="20"/>
                <w:szCs w:val="20"/>
                <w:lang w:val="ru-RU"/>
              </w:rPr>
              <w:t xml:space="preserve">2.2 </w:t>
            </w:r>
            <w:r>
              <w:rPr>
                <w:i/>
                <w:sz w:val="20"/>
                <w:szCs w:val="20"/>
                <w:lang w:val="ru-RU"/>
              </w:rPr>
              <w:t xml:space="preserve">Укрепление ассоциации техников-женщин холодильного оборудования: </w:t>
            </w:r>
            <w:r>
              <w:rPr>
                <w:sz w:val="20"/>
                <w:szCs w:val="20"/>
                <w:lang w:val="ru-RU"/>
              </w:rPr>
              <w:t>повышение осведомленности среди женщин, работающих в секторе ХОКВ, и поощрение их участия в ассоциации (проведение 8 совещаний для 360 техников-женщин).</w:t>
            </w:r>
          </w:p>
        </w:tc>
        <w:tc>
          <w:tcPr>
            <w:tcW w:w="992" w:type="dxa"/>
            <w:vAlign w:val="center"/>
          </w:tcPr>
          <w:p w14:paraId="72D1A1F8" w14:textId="77777777" w:rsidR="00F472AB" w:rsidRDefault="00F472AB" w:rsidP="00CC1244">
            <w:pPr>
              <w:shd w:val="clear" w:color="auto" w:fill="FFFFFF"/>
              <w:spacing w:before="20" w:after="20"/>
              <w:ind w:left="-106"/>
              <w:jc w:val="center"/>
              <w:rPr>
                <w:sz w:val="20"/>
                <w:szCs w:val="20"/>
                <w:lang w:val="ru-RU"/>
              </w:rPr>
            </w:pPr>
            <w:r>
              <w:rPr>
                <w:sz w:val="20"/>
                <w:szCs w:val="20"/>
                <w:lang w:val="ru-RU"/>
              </w:rPr>
              <w:t>ЮНЕП</w:t>
            </w:r>
          </w:p>
        </w:tc>
        <w:tc>
          <w:tcPr>
            <w:tcW w:w="850" w:type="dxa"/>
            <w:vAlign w:val="center"/>
          </w:tcPr>
          <w:p w14:paraId="6F3F9CA7" w14:textId="77777777" w:rsidR="00F472AB" w:rsidRDefault="00F472AB" w:rsidP="00CC1244">
            <w:pPr>
              <w:shd w:val="clear" w:color="auto" w:fill="FFFFFF"/>
              <w:spacing w:before="20" w:after="20"/>
              <w:jc w:val="right"/>
              <w:rPr>
                <w:sz w:val="20"/>
                <w:szCs w:val="20"/>
                <w:lang w:val="ru-RU"/>
              </w:rPr>
            </w:pPr>
            <w:r>
              <w:rPr>
                <w:sz w:val="20"/>
                <w:szCs w:val="20"/>
                <w:lang w:val="ru-RU"/>
              </w:rPr>
              <w:t>10 000</w:t>
            </w:r>
          </w:p>
        </w:tc>
        <w:tc>
          <w:tcPr>
            <w:tcW w:w="850" w:type="dxa"/>
            <w:vAlign w:val="center"/>
          </w:tcPr>
          <w:p w14:paraId="7669B2B8" w14:textId="77777777" w:rsidR="00F472AB" w:rsidRDefault="00F472AB" w:rsidP="00CC1244">
            <w:pPr>
              <w:shd w:val="clear" w:color="auto" w:fill="FFFFFF"/>
              <w:spacing w:before="20" w:after="20"/>
              <w:jc w:val="right"/>
              <w:rPr>
                <w:sz w:val="20"/>
                <w:szCs w:val="20"/>
                <w:lang w:val="ru-RU"/>
              </w:rPr>
            </w:pPr>
            <w:r>
              <w:rPr>
                <w:sz w:val="20"/>
                <w:szCs w:val="20"/>
                <w:lang w:val="ru-RU"/>
              </w:rPr>
              <w:t>5 000</w:t>
            </w:r>
          </w:p>
        </w:tc>
      </w:tr>
      <w:tr w:rsidR="00F472AB" w14:paraId="183349FE" w14:textId="77777777" w:rsidTr="00CC1244">
        <w:tc>
          <w:tcPr>
            <w:tcW w:w="6658" w:type="dxa"/>
          </w:tcPr>
          <w:p w14:paraId="4AB7AD21" w14:textId="77777777" w:rsidR="00F472AB" w:rsidRDefault="00F472AB" w:rsidP="00CC1244">
            <w:pPr>
              <w:shd w:val="clear" w:color="auto" w:fill="FFFFFF"/>
              <w:jc w:val="left"/>
              <w:rPr>
                <w:sz w:val="20"/>
                <w:szCs w:val="20"/>
                <w:lang w:val="ru-RU"/>
              </w:rPr>
            </w:pPr>
            <w:r>
              <w:rPr>
                <w:i/>
                <w:iCs/>
                <w:sz w:val="20"/>
                <w:szCs w:val="20"/>
                <w:lang w:val="ru-RU"/>
              </w:rPr>
              <w:t xml:space="preserve">2.3 </w:t>
            </w:r>
            <w:r>
              <w:rPr>
                <w:i/>
                <w:sz w:val="20"/>
                <w:szCs w:val="20"/>
                <w:lang w:val="ru-RU"/>
              </w:rPr>
              <w:t xml:space="preserve">Разработка кодекса практики и учебной программы: </w:t>
            </w:r>
            <w:r>
              <w:rPr>
                <w:sz w:val="20"/>
                <w:szCs w:val="20"/>
                <w:lang w:val="ru-RU"/>
              </w:rPr>
              <w:t>разработка и распространение стандартизированных процедур обслуживания систем ХОКВ с упором на стимулирование рекуперации и рециркуляции хладагентов и на вопросы безопасности альтернативных технологий; разработка учебной программы для институтов, ведущих подготовку в области ХОКВ и кондиционирования воздуха для транспортных средств (КВТС).</w:t>
            </w:r>
          </w:p>
        </w:tc>
        <w:tc>
          <w:tcPr>
            <w:tcW w:w="992" w:type="dxa"/>
            <w:vAlign w:val="center"/>
          </w:tcPr>
          <w:p w14:paraId="03799B51" w14:textId="77777777" w:rsidR="00F472AB" w:rsidRDefault="00F472AB" w:rsidP="00CC1244">
            <w:pPr>
              <w:shd w:val="clear" w:color="auto" w:fill="FFFFFF"/>
              <w:spacing w:before="20" w:after="20"/>
              <w:ind w:left="-106"/>
              <w:jc w:val="center"/>
              <w:rPr>
                <w:sz w:val="20"/>
                <w:szCs w:val="20"/>
                <w:lang w:val="ru-RU"/>
              </w:rPr>
            </w:pPr>
            <w:r>
              <w:rPr>
                <w:sz w:val="20"/>
                <w:szCs w:val="20"/>
                <w:lang w:val="ru-RU"/>
              </w:rPr>
              <w:t>ЮНЕП</w:t>
            </w:r>
          </w:p>
        </w:tc>
        <w:tc>
          <w:tcPr>
            <w:tcW w:w="850" w:type="dxa"/>
            <w:vAlign w:val="center"/>
          </w:tcPr>
          <w:p w14:paraId="6B481B1C" w14:textId="77777777" w:rsidR="00F472AB" w:rsidRDefault="00F472AB" w:rsidP="00CC1244">
            <w:pPr>
              <w:shd w:val="clear" w:color="auto" w:fill="FFFFFF"/>
              <w:spacing w:before="20" w:after="20"/>
              <w:jc w:val="right"/>
              <w:rPr>
                <w:sz w:val="20"/>
                <w:szCs w:val="20"/>
                <w:lang w:val="ru-RU"/>
              </w:rPr>
            </w:pPr>
            <w:r>
              <w:rPr>
                <w:sz w:val="20"/>
                <w:szCs w:val="20"/>
                <w:lang w:val="ru-RU"/>
              </w:rPr>
              <w:t>20 000</w:t>
            </w:r>
          </w:p>
        </w:tc>
        <w:tc>
          <w:tcPr>
            <w:tcW w:w="850" w:type="dxa"/>
            <w:vAlign w:val="center"/>
          </w:tcPr>
          <w:p w14:paraId="4844F336" w14:textId="77777777" w:rsidR="00F472AB" w:rsidRDefault="00F472AB" w:rsidP="00CC1244">
            <w:pPr>
              <w:shd w:val="clear" w:color="auto" w:fill="FFFFFF"/>
              <w:spacing w:before="20" w:after="20"/>
              <w:jc w:val="right"/>
              <w:rPr>
                <w:sz w:val="20"/>
                <w:szCs w:val="20"/>
                <w:lang w:val="ru-RU"/>
              </w:rPr>
            </w:pPr>
            <w:r>
              <w:rPr>
                <w:sz w:val="20"/>
                <w:szCs w:val="20"/>
                <w:lang w:val="ru-RU"/>
              </w:rPr>
              <w:t>10 000</w:t>
            </w:r>
          </w:p>
        </w:tc>
      </w:tr>
      <w:tr w:rsidR="00F472AB" w14:paraId="27AEC5BA" w14:textId="77777777" w:rsidTr="00CC1244">
        <w:tc>
          <w:tcPr>
            <w:tcW w:w="6658" w:type="dxa"/>
            <w:vAlign w:val="bottom"/>
          </w:tcPr>
          <w:p w14:paraId="02AA53EB" w14:textId="77777777" w:rsidR="00F472AB" w:rsidRDefault="00F472AB" w:rsidP="00CC1244">
            <w:pPr>
              <w:shd w:val="clear" w:color="auto" w:fill="FFFFFF"/>
              <w:jc w:val="left"/>
              <w:rPr>
                <w:sz w:val="20"/>
                <w:szCs w:val="20"/>
                <w:lang w:val="ru-RU"/>
              </w:rPr>
            </w:pPr>
            <w:r>
              <w:rPr>
                <w:i/>
                <w:iCs/>
                <w:sz w:val="20"/>
                <w:szCs w:val="20"/>
                <w:lang w:val="ru-RU"/>
              </w:rPr>
              <w:t xml:space="preserve">2.4 </w:t>
            </w:r>
            <w:r>
              <w:rPr>
                <w:i/>
                <w:sz w:val="20"/>
                <w:szCs w:val="20"/>
                <w:lang w:val="ru-RU"/>
              </w:rPr>
              <w:t xml:space="preserve">Подготовка техников-холодильщиков: </w:t>
            </w:r>
            <w:r>
              <w:rPr>
                <w:sz w:val="20"/>
                <w:szCs w:val="20"/>
                <w:lang w:val="ru-RU"/>
              </w:rPr>
              <w:t>обучение не менее 600 техников (в ходе обсуждений это число было повышено до 800) передовым методам обслуживания и безопасному обращению с хладагентами с низким ПГП.</w:t>
            </w:r>
          </w:p>
        </w:tc>
        <w:tc>
          <w:tcPr>
            <w:tcW w:w="992" w:type="dxa"/>
            <w:vAlign w:val="center"/>
          </w:tcPr>
          <w:p w14:paraId="5B620C27" w14:textId="77777777" w:rsidR="00F472AB" w:rsidRDefault="00F472AB" w:rsidP="00CC1244">
            <w:pPr>
              <w:shd w:val="clear" w:color="auto" w:fill="FFFFFF"/>
              <w:spacing w:before="20" w:after="20"/>
              <w:ind w:left="-106"/>
              <w:jc w:val="center"/>
              <w:rPr>
                <w:sz w:val="20"/>
                <w:szCs w:val="20"/>
                <w:lang w:val="ru-RU"/>
              </w:rPr>
            </w:pPr>
            <w:r>
              <w:rPr>
                <w:sz w:val="20"/>
                <w:szCs w:val="20"/>
                <w:lang w:val="ru-RU"/>
              </w:rPr>
              <w:t>ЮНЕП</w:t>
            </w:r>
          </w:p>
        </w:tc>
        <w:tc>
          <w:tcPr>
            <w:tcW w:w="850" w:type="dxa"/>
            <w:vAlign w:val="center"/>
          </w:tcPr>
          <w:p w14:paraId="5B790D55" w14:textId="77777777" w:rsidR="00F472AB" w:rsidRDefault="00F472AB" w:rsidP="00CC1244">
            <w:pPr>
              <w:shd w:val="clear" w:color="auto" w:fill="FFFFFF"/>
              <w:spacing w:before="20" w:after="20"/>
              <w:ind w:left="-109"/>
              <w:jc w:val="right"/>
              <w:rPr>
                <w:sz w:val="20"/>
                <w:szCs w:val="20"/>
                <w:lang w:val="ru-RU"/>
              </w:rPr>
            </w:pPr>
            <w:r>
              <w:rPr>
                <w:sz w:val="20"/>
                <w:szCs w:val="20"/>
                <w:lang w:val="ru-RU"/>
              </w:rPr>
              <w:t>120 000</w:t>
            </w:r>
          </w:p>
        </w:tc>
        <w:tc>
          <w:tcPr>
            <w:tcW w:w="850" w:type="dxa"/>
            <w:vAlign w:val="center"/>
          </w:tcPr>
          <w:p w14:paraId="4E016C91" w14:textId="77777777" w:rsidR="00F472AB" w:rsidRDefault="00F472AB" w:rsidP="00CC1244">
            <w:pPr>
              <w:shd w:val="clear" w:color="auto" w:fill="FFFFFF"/>
              <w:spacing w:before="20" w:after="20"/>
              <w:jc w:val="right"/>
              <w:rPr>
                <w:sz w:val="20"/>
                <w:szCs w:val="20"/>
                <w:lang w:val="ru-RU"/>
              </w:rPr>
            </w:pPr>
            <w:r>
              <w:rPr>
                <w:sz w:val="20"/>
                <w:szCs w:val="20"/>
                <w:lang w:val="ru-RU"/>
              </w:rPr>
              <w:t>45 000</w:t>
            </w:r>
          </w:p>
        </w:tc>
      </w:tr>
      <w:tr w:rsidR="00F472AB" w14:paraId="6DCCB692" w14:textId="77777777" w:rsidTr="00CC1244">
        <w:tc>
          <w:tcPr>
            <w:tcW w:w="6658" w:type="dxa"/>
          </w:tcPr>
          <w:p w14:paraId="76E43C3F" w14:textId="77777777" w:rsidR="00F472AB" w:rsidRDefault="00F472AB" w:rsidP="00CC1244">
            <w:pPr>
              <w:shd w:val="clear" w:color="auto" w:fill="FFFFFF"/>
              <w:jc w:val="left"/>
              <w:rPr>
                <w:sz w:val="20"/>
                <w:szCs w:val="20"/>
                <w:lang w:val="ru-RU"/>
              </w:rPr>
            </w:pPr>
            <w:r>
              <w:rPr>
                <w:i/>
                <w:iCs/>
                <w:sz w:val="20"/>
                <w:szCs w:val="20"/>
                <w:lang w:val="ru-RU"/>
              </w:rPr>
              <w:t xml:space="preserve">2.5 </w:t>
            </w:r>
            <w:r>
              <w:rPr>
                <w:i/>
                <w:sz w:val="20"/>
                <w:szCs w:val="20"/>
                <w:lang w:val="ru-RU"/>
              </w:rPr>
              <w:t xml:space="preserve">Распространение программы сертификации: </w:t>
            </w:r>
            <w:r>
              <w:rPr>
                <w:sz w:val="20"/>
                <w:szCs w:val="20"/>
                <w:lang w:val="ru-RU"/>
              </w:rPr>
              <w:t>распространение программы сертификации техников, разработанной в рамках ПОДПО, на сектор КВТС; информирование техников о процессе сертификации; обучение 30 дополнительных удостоверителей; и создание базы данных о потенциальных кандидатах на сертификацию</w:t>
            </w:r>
            <w:r>
              <w:rPr>
                <w:i/>
                <w:sz w:val="20"/>
                <w:szCs w:val="20"/>
                <w:lang w:val="ru-RU"/>
              </w:rPr>
              <w:t>.</w:t>
            </w:r>
          </w:p>
        </w:tc>
        <w:tc>
          <w:tcPr>
            <w:tcW w:w="992" w:type="dxa"/>
            <w:vAlign w:val="center"/>
          </w:tcPr>
          <w:p w14:paraId="2CE82843" w14:textId="77777777" w:rsidR="00F472AB" w:rsidRDefault="00F472AB" w:rsidP="00CC1244">
            <w:pPr>
              <w:shd w:val="clear" w:color="auto" w:fill="FFFFFF"/>
              <w:spacing w:before="20" w:after="20"/>
              <w:ind w:left="-106"/>
              <w:jc w:val="center"/>
              <w:rPr>
                <w:sz w:val="20"/>
                <w:szCs w:val="20"/>
                <w:lang w:val="ru-RU"/>
              </w:rPr>
            </w:pPr>
            <w:r>
              <w:rPr>
                <w:sz w:val="20"/>
                <w:szCs w:val="20"/>
                <w:lang w:val="ru-RU"/>
              </w:rPr>
              <w:t>ЮНЕП</w:t>
            </w:r>
          </w:p>
        </w:tc>
        <w:tc>
          <w:tcPr>
            <w:tcW w:w="850" w:type="dxa"/>
            <w:vAlign w:val="center"/>
          </w:tcPr>
          <w:p w14:paraId="615D510E" w14:textId="77777777" w:rsidR="00F472AB" w:rsidRDefault="00F472AB" w:rsidP="00CC1244">
            <w:pPr>
              <w:shd w:val="clear" w:color="auto" w:fill="FFFFFF"/>
              <w:spacing w:before="20" w:after="20"/>
              <w:jc w:val="right"/>
              <w:rPr>
                <w:sz w:val="20"/>
                <w:szCs w:val="20"/>
                <w:lang w:val="ru-RU"/>
              </w:rPr>
            </w:pPr>
            <w:r>
              <w:rPr>
                <w:sz w:val="20"/>
                <w:szCs w:val="20"/>
                <w:lang w:val="ru-RU"/>
              </w:rPr>
              <w:t>50 000</w:t>
            </w:r>
          </w:p>
        </w:tc>
        <w:tc>
          <w:tcPr>
            <w:tcW w:w="850" w:type="dxa"/>
            <w:vAlign w:val="center"/>
          </w:tcPr>
          <w:p w14:paraId="53FB6133" w14:textId="77777777" w:rsidR="00F472AB" w:rsidRDefault="00F472AB" w:rsidP="00CC1244">
            <w:pPr>
              <w:shd w:val="clear" w:color="auto" w:fill="FFFFFF"/>
              <w:spacing w:before="20" w:after="20"/>
              <w:jc w:val="right"/>
              <w:rPr>
                <w:sz w:val="20"/>
                <w:szCs w:val="20"/>
                <w:lang w:val="ru-RU"/>
              </w:rPr>
            </w:pPr>
            <w:r>
              <w:rPr>
                <w:sz w:val="20"/>
                <w:szCs w:val="20"/>
                <w:lang w:val="ru-RU"/>
              </w:rPr>
              <w:t>15 000</w:t>
            </w:r>
          </w:p>
        </w:tc>
      </w:tr>
      <w:tr w:rsidR="00F472AB" w14:paraId="7BD1B916" w14:textId="77777777" w:rsidTr="00CC1244">
        <w:tc>
          <w:tcPr>
            <w:tcW w:w="6658" w:type="dxa"/>
          </w:tcPr>
          <w:p w14:paraId="6184DF18" w14:textId="77777777" w:rsidR="00F472AB" w:rsidRDefault="00F472AB" w:rsidP="00CC1244">
            <w:pPr>
              <w:shd w:val="clear" w:color="auto" w:fill="FFFFFF"/>
              <w:jc w:val="left"/>
              <w:rPr>
                <w:sz w:val="20"/>
                <w:szCs w:val="20"/>
                <w:lang w:val="ru-RU"/>
              </w:rPr>
            </w:pPr>
            <w:r>
              <w:rPr>
                <w:i/>
                <w:iCs/>
                <w:sz w:val="20"/>
                <w:szCs w:val="20"/>
                <w:lang w:val="ru-RU"/>
              </w:rPr>
              <w:t xml:space="preserve">2.6 </w:t>
            </w:r>
            <w:r>
              <w:rPr>
                <w:i/>
                <w:sz w:val="20"/>
                <w:szCs w:val="20"/>
                <w:lang w:val="ru-RU"/>
              </w:rPr>
              <w:t xml:space="preserve">Кампании по повышению осведомленности: </w:t>
            </w:r>
            <w:r>
              <w:rPr>
                <w:sz w:val="20"/>
                <w:szCs w:val="20"/>
                <w:lang w:val="ru-RU"/>
              </w:rPr>
              <w:t>организация целевых мероприятий по повышению осведомленности субъектов деятельности о компонентах проекта (например, электронное лицензирование и система квот ГФУ, требования к отчетности для импортеров, кодексы практики, сертификация, демонстрационные проекты, программы рекуперации, воздействие КПР на окружающую среду и участие женщин в секторе ХОКВ).</w:t>
            </w:r>
          </w:p>
        </w:tc>
        <w:tc>
          <w:tcPr>
            <w:tcW w:w="992" w:type="dxa"/>
            <w:vAlign w:val="center"/>
          </w:tcPr>
          <w:p w14:paraId="416F96AD" w14:textId="77777777" w:rsidR="00F472AB" w:rsidRDefault="00F472AB" w:rsidP="00CC1244">
            <w:pPr>
              <w:shd w:val="clear" w:color="auto" w:fill="FFFFFF"/>
              <w:spacing w:before="20" w:after="20"/>
              <w:ind w:left="-106"/>
              <w:jc w:val="center"/>
              <w:rPr>
                <w:sz w:val="20"/>
                <w:szCs w:val="20"/>
                <w:lang w:val="ru-RU"/>
              </w:rPr>
            </w:pPr>
            <w:r>
              <w:rPr>
                <w:sz w:val="20"/>
                <w:szCs w:val="20"/>
                <w:lang w:val="ru-RU"/>
              </w:rPr>
              <w:t>ЮНЕП</w:t>
            </w:r>
          </w:p>
        </w:tc>
        <w:tc>
          <w:tcPr>
            <w:tcW w:w="850" w:type="dxa"/>
            <w:vAlign w:val="center"/>
          </w:tcPr>
          <w:p w14:paraId="70F44775" w14:textId="77777777" w:rsidR="00F472AB" w:rsidRDefault="00F472AB" w:rsidP="00CC1244">
            <w:pPr>
              <w:shd w:val="clear" w:color="auto" w:fill="FFFFFF"/>
              <w:spacing w:before="20" w:after="20"/>
              <w:jc w:val="right"/>
              <w:rPr>
                <w:sz w:val="20"/>
                <w:szCs w:val="20"/>
                <w:lang w:val="ru-RU"/>
              </w:rPr>
            </w:pPr>
            <w:r>
              <w:rPr>
                <w:sz w:val="20"/>
                <w:szCs w:val="20"/>
                <w:lang w:val="ru-RU"/>
              </w:rPr>
              <w:t>40 000</w:t>
            </w:r>
          </w:p>
        </w:tc>
        <w:tc>
          <w:tcPr>
            <w:tcW w:w="850" w:type="dxa"/>
            <w:vAlign w:val="center"/>
          </w:tcPr>
          <w:p w14:paraId="666640D3" w14:textId="77777777" w:rsidR="00F472AB" w:rsidRDefault="00F472AB" w:rsidP="00CC1244">
            <w:pPr>
              <w:shd w:val="clear" w:color="auto" w:fill="FFFFFF"/>
              <w:spacing w:before="20" w:after="20"/>
              <w:jc w:val="right"/>
              <w:rPr>
                <w:sz w:val="20"/>
                <w:szCs w:val="20"/>
                <w:lang w:val="ru-RU"/>
              </w:rPr>
            </w:pPr>
            <w:r>
              <w:rPr>
                <w:sz w:val="20"/>
                <w:szCs w:val="20"/>
                <w:lang w:val="ru-RU"/>
              </w:rPr>
              <w:t>20 000</w:t>
            </w:r>
          </w:p>
        </w:tc>
      </w:tr>
      <w:tr w:rsidR="00F472AB" w14:paraId="28D660E8" w14:textId="77777777" w:rsidTr="00CC1244">
        <w:tc>
          <w:tcPr>
            <w:tcW w:w="6658" w:type="dxa"/>
          </w:tcPr>
          <w:p w14:paraId="37B68A69" w14:textId="77777777" w:rsidR="00F472AB" w:rsidRDefault="00F472AB" w:rsidP="00CC1244">
            <w:pPr>
              <w:widowControl w:val="0"/>
              <w:shd w:val="clear" w:color="auto" w:fill="FFFFFF"/>
              <w:spacing w:before="20" w:after="20"/>
              <w:rPr>
                <w:sz w:val="20"/>
                <w:szCs w:val="20"/>
                <w:lang w:val="ru-RU"/>
              </w:rPr>
            </w:pPr>
            <w:r>
              <w:rPr>
                <w:b/>
                <w:sz w:val="20"/>
                <w:szCs w:val="20"/>
                <w:lang w:val="ru-RU"/>
              </w:rPr>
              <w:t>Компонент 3. Секторальные и сквозные аспекты</w:t>
            </w:r>
          </w:p>
        </w:tc>
        <w:tc>
          <w:tcPr>
            <w:tcW w:w="992" w:type="dxa"/>
            <w:vAlign w:val="center"/>
          </w:tcPr>
          <w:p w14:paraId="70E8BCED" w14:textId="77777777" w:rsidR="00F472AB" w:rsidRDefault="00F472AB" w:rsidP="00CC1244">
            <w:pPr>
              <w:shd w:val="clear" w:color="auto" w:fill="FFFFFF"/>
              <w:spacing w:before="20" w:after="20"/>
              <w:ind w:left="-106"/>
              <w:jc w:val="center"/>
              <w:rPr>
                <w:sz w:val="20"/>
                <w:szCs w:val="20"/>
                <w:lang w:val="ru-RU"/>
              </w:rPr>
            </w:pPr>
          </w:p>
        </w:tc>
        <w:tc>
          <w:tcPr>
            <w:tcW w:w="850" w:type="dxa"/>
            <w:vAlign w:val="center"/>
          </w:tcPr>
          <w:p w14:paraId="2BA4C7AF" w14:textId="77777777" w:rsidR="00F472AB" w:rsidRDefault="00F472AB" w:rsidP="00CC1244">
            <w:pPr>
              <w:shd w:val="clear" w:color="auto" w:fill="FFFFFF"/>
              <w:spacing w:before="20" w:after="20"/>
              <w:jc w:val="right"/>
              <w:rPr>
                <w:sz w:val="20"/>
                <w:szCs w:val="20"/>
                <w:lang w:val="ru-RU"/>
              </w:rPr>
            </w:pPr>
          </w:p>
        </w:tc>
        <w:tc>
          <w:tcPr>
            <w:tcW w:w="850" w:type="dxa"/>
            <w:vAlign w:val="center"/>
          </w:tcPr>
          <w:p w14:paraId="6B8D5A84" w14:textId="77777777" w:rsidR="00F472AB" w:rsidRDefault="00F472AB" w:rsidP="00CC1244">
            <w:pPr>
              <w:shd w:val="clear" w:color="auto" w:fill="FFFFFF"/>
              <w:spacing w:before="20" w:after="20"/>
              <w:jc w:val="right"/>
              <w:rPr>
                <w:sz w:val="20"/>
                <w:szCs w:val="20"/>
                <w:lang w:val="ru-RU"/>
              </w:rPr>
            </w:pPr>
          </w:p>
        </w:tc>
      </w:tr>
      <w:tr w:rsidR="00F472AB" w14:paraId="0E353870" w14:textId="77777777" w:rsidTr="00CC1244">
        <w:tc>
          <w:tcPr>
            <w:tcW w:w="6658" w:type="dxa"/>
          </w:tcPr>
          <w:p w14:paraId="43506DC9" w14:textId="77777777" w:rsidR="00F472AB" w:rsidRDefault="00F472AB" w:rsidP="00CC1244">
            <w:pPr>
              <w:widowControl w:val="0"/>
              <w:shd w:val="clear" w:color="auto" w:fill="FFFFFF"/>
              <w:jc w:val="left"/>
              <w:rPr>
                <w:sz w:val="20"/>
                <w:szCs w:val="20"/>
                <w:lang w:val="ru-RU"/>
              </w:rPr>
            </w:pPr>
            <w:r>
              <w:rPr>
                <w:i/>
                <w:iCs/>
                <w:sz w:val="20"/>
                <w:szCs w:val="20"/>
                <w:lang w:val="ru-RU"/>
              </w:rPr>
              <w:t xml:space="preserve">3.1 </w:t>
            </w:r>
            <w:r>
              <w:rPr>
                <w:i/>
                <w:sz w:val="20"/>
                <w:szCs w:val="20"/>
                <w:lang w:val="ru-RU"/>
              </w:rPr>
              <w:t xml:space="preserve">Обеспечение инструментов и оборудования: </w:t>
            </w:r>
            <w:r>
              <w:rPr>
                <w:sz w:val="20"/>
                <w:szCs w:val="20"/>
                <w:lang w:val="ru-RU"/>
              </w:rPr>
              <w:t>закупка 14 комплектов оборудования и инструментов</w:t>
            </w:r>
            <w:r>
              <w:rPr>
                <w:rStyle w:val="FootnoteReference"/>
                <w:lang w:val="ru-RU"/>
              </w:rPr>
              <w:t xml:space="preserve"> </w:t>
            </w:r>
            <w:r>
              <w:rPr>
                <w:rStyle w:val="FootnoteReference"/>
                <w:lang w:val="ru-RU"/>
              </w:rPr>
              <w:footnoteReference w:id="6"/>
            </w:r>
            <w:r>
              <w:rPr>
                <w:sz w:val="20"/>
                <w:szCs w:val="20"/>
                <w:lang w:val="ru-RU"/>
              </w:rPr>
              <w:t xml:space="preserve"> для профессионально-технических институтов и технических мастерских в целях подготовки кадров и рекуперации и рециркуляции хладагентов. </w:t>
            </w:r>
          </w:p>
        </w:tc>
        <w:tc>
          <w:tcPr>
            <w:tcW w:w="992" w:type="dxa"/>
            <w:vAlign w:val="center"/>
          </w:tcPr>
          <w:p w14:paraId="7F90991F" w14:textId="77777777" w:rsidR="00F472AB" w:rsidRDefault="00F472AB" w:rsidP="00CC1244">
            <w:pPr>
              <w:shd w:val="clear" w:color="auto" w:fill="FFFFFF"/>
              <w:spacing w:before="20" w:after="20"/>
              <w:ind w:left="-106"/>
              <w:jc w:val="center"/>
              <w:rPr>
                <w:sz w:val="20"/>
                <w:szCs w:val="20"/>
                <w:lang w:val="ru-RU"/>
              </w:rPr>
            </w:pPr>
            <w:r>
              <w:rPr>
                <w:sz w:val="20"/>
                <w:szCs w:val="20"/>
                <w:lang w:val="ru-RU"/>
              </w:rPr>
              <w:t>ЮНИДО</w:t>
            </w:r>
          </w:p>
        </w:tc>
        <w:tc>
          <w:tcPr>
            <w:tcW w:w="850" w:type="dxa"/>
            <w:vAlign w:val="center"/>
          </w:tcPr>
          <w:p w14:paraId="694F4A0C" w14:textId="77777777" w:rsidR="00F472AB" w:rsidRDefault="00F472AB" w:rsidP="00CC1244">
            <w:pPr>
              <w:shd w:val="clear" w:color="auto" w:fill="FFFFFF"/>
              <w:spacing w:before="20" w:after="20"/>
              <w:ind w:left="-393"/>
              <w:jc w:val="right"/>
              <w:rPr>
                <w:sz w:val="20"/>
                <w:szCs w:val="20"/>
                <w:lang w:val="ru-RU"/>
              </w:rPr>
            </w:pPr>
            <w:r>
              <w:rPr>
                <w:sz w:val="20"/>
                <w:szCs w:val="20"/>
                <w:lang w:val="ru-RU"/>
              </w:rPr>
              <w:t>125 000</w:t>
            </w:r>
          </w:p>
        </w:tc>
        <w:tc>
          <w:tcPr>
            <w:tcW w:w="850" w:type="dxa"/>
            <w:vAlign w:val="center"/>
          </w:tcPr>
          <w:p w14:paraId="21D89E14" w14:textId="77777777" w:rsidR="00F472AB" w:rsidRDefault="00F472AB" w:rsidP="00CC1244">
            <w:pPr>
              <w:shd w:val="clear" w:color="auto" w:fill="FFFFFF"/>
              <w:spacing w:before="20" w:after="20"/>
              <w:ind w:left="-253"/>
              <w:jc w:val="right"/>
              <w:rPr>
                <w:sz w:val="20"/>
                <w:szCs w:val="20"/>
                <w:lang w:val="ru-RU"/>
              </w:rPr>
            </w:pPr>
            <w:r>
              <w:rPr>
                <w:sz w:val="20"/>
                <w:szCs w:val="20"/>
                <w:lang w:val="ru-RU"/>
              </w:rPr>
              <w:t>125 000</w:t>
            </w:r>
          </w:p>
        </w:tc>
      </w:tr>
      <w:tr w:rsidR="00F472AB" w14:paraId="32CBF254" w14:textId="77777777" w:rsidTr="00CC1244">
        <w:tc>
          <w:tcPr>
            <w:tcW w:w="6658" w:type="dxa"/>
          </w:tcPr>
          <w:p w14:paraId="2AC2EBFE" w14:textId="77777777" w:rsidR="00F472AB" w:rsidRDefault="00F472AB" w:rsidP="00CC1244">
            <w:pPr>
              <w:widowControl w:val="0"/>
              <w:shd w:val="clear" w:color="auto" w:fill="FFFFFF"/>
              <w:jc w:val="left"/>
              <w:rPr>
                <w:sz w:val="20"/>
                <w:szCs w:val="20"/>
                <w:lang w:val="ru-RU"/>
              </w:rPr>
            </w:pPr>
            <w:r>
              <w:rPr>
                <w:i/>
                <w:iCs/>
                <w:sz w:val="20"/>
                <w:szCs w:val="20"/>
                <w:lang w:val="ru-RU"/>
              </w:rPr>
              <w:t xml:space="preserve">3.2 </w:t>
            </w:r>
            <w:r>
              <w:rPr>
                <w:i/>
                <w:sz w:val="20"/>
                <w:szCs w:val="20"/>
                <w:lang w:val="ru-RU"/>
              </w:rPr>
              <w:t xml:space="preserve">Демонстрационный проект по жилищному кондиционированию: </w:t>
            </w:r>
            <w:r>
              <w:rPr>
                <w:sz w:val="20"/>
                <w:szCs w:val="20"/>
                <w:lang w:val="ru-RU"/>
              </w:rPr>
              <w:t xml:space="preserve">демонстрация и стимулирование использования мини-сплит-кондиционеров на основе R-290 вместо кондиционеров с использованием альтернатив с более высоким ПГП путем замены 200 единиц (число </w:t>
            </w:r>
            <w:r>
              <w:rPr>
                <w:sz w:val="20"/>
                <w:szCs w:val="20"/>
                <w:lang w:val="ru-RU"/>
              </w:rPr>
              <w:lastRenderedPageBreak/>
              <w:t xml:space="preserve">увеличено до 300 с дополнительным софинансированием бенефициарами еще 100 единиц (см. пункты 40–41)) в определенных местах, проведение мониторинга их эффективности, потребностей в обслуживании и энергоэффективности базового и установленного оборудования, проведение оценки результатов проекта и повышение осведомленности о них.     </w:t>
            </w:r>
          </w:p>
        </w:tc>
        <w:tc>
          <w:tcPr>
            <w:tcW w:w="992" w:type="dxa"/>
            <w:vAlign w:val="center"/>
          </w:tcPr>
          <w:p w14:paraId="12E437CF" w14:textId="77777777" w:rsidR="00F472AB" w:rsidRDefault="00F472AB" w:rsidP="00CC1244">
            <w:pPr>
              <w:shd w:val="clear" w:color="auto" w:fill="FFFFFF"/>
              <w:spacing w:before="20" w:after="20"/>
              <w:ind w:left="-106"/>
              <w:jc w:val="center"/>
              <w:rPr>
                <w:sz w:val="20"/>
                <w:szCs w:val="20"/>
                <w:lang w:val="ru-RU"/>
              </w:rPr>
            </w:pPr>
            <w:r>
              <w:rPr>
                <w:sz w:val="20"/>
                <w:szCs w:val="20"/>
                <w:lang w:val="ru-RU"/>
              </w:rPr>
              <w:lastRenderedPageBreak/>
              <w:t>ЮНИДО</w:t>
            </w:r>
          </w:p>
        </w:tc>
        <w:tc>
          <w:tcPr>
            <w:tcW w:w="850" w:type="dxa"/>
            <w:vAlign w:val="center"/>
          </w:tcPr>
          <w:p w14:paraId="583DAD15" w14:textId="77777777" w:rsidR="00F472AB" w:rsidRDefault="00F472AB" w:rsidP="00CC1244">
            <w:pPr>
              <w:shd w:val="clear" w:color="auto" w:fill="FFFFFF"/>
              <w:spacing w:before="20" w:after="20"/>
              <w:ind w:left="-251"/>
              <w:jc w:val="right"/>
              <w:rPr>
                <w:sz w:val="20"/>
                <w:szCs w:val="20"/>
                <w:lang w:val="ru-RU"/>
              </w:rPr>
            </w:pPr>
            <w:r>
              <w:rPr>
                <w:sz w:val="20"/>
                <w:szCs w:val="20"/>
                <w:lang w:val="ru-RU"/>
              </w:rPr>
              <w:t>110 000</w:t>
            </w:r>
          </w:p>
        </w:tc>
        <w:tc>
          <w:tcPr>
            <w:tcW w:w="850" w:type="dxa"/>
            <w:shd w:val="clear" w:color="auto" w:fill="FFFFFF"/>
            <w:vAlign w:val="center"/>
          </w:tcPr>
          <w:p w14:paraId="5125D0E6" w14:textId="77777777" w:rsidR="00F472AB" w:rsidRDefault="00F472AB" w:rsidP="00CC1244">
            <w:pPr>
              <w:shd w:val="clear" w:color="auto" w:fill="FFFFFF"/>
              <w:spacing w:before="20" w:after="20"/>
              <w:jc w:val="right"/>
              <w:rPr>
                <w:sz w:val="20"/>
                <w:szCs w:val="20"/>
                <w:lang w:val="ru-RU"/>
              </w:rPr>
            </w:pPr>
            <w:r>
              <w:rPr>
                <w:sz w:val="20"/>
                <w:szCs w:val="20"/>
                <w:lang w:val="ru-RU"/>
              </w:rPr>
              <w:t>7 500</w:t>
            </w:r>
          </w:p>
        </w:tc>
      </w:tr>
      <w:tr w:rsidR="00F472AB" w14:paraId="5F8EDC5D" w14:textId="77777777" w:rsidTr="00CC1244">
        <w:tc>
          <w:tcPr>
            <w:tcW w:w="6658" w:type="dxa"/>
          </w:tcPr>
          <w:p w14:paraId="551C5422" w14:textId="77777777" w:rsidR="00F472AB" w:rsidRDefault="00F472AB" w:rsidP="00CC1244">
            <w:pPr>
              <w:widowControl w:val="0"/>
              <w:shd w:val="clear" w:color="auto" w:fill="FFFFFF"/>
              <w:jc w:val="left"/>
              <w:rPr>
                <w:sz w:val="20"/>
                <w:szCs w:val="20"/>
                <w:lang w:val="ru-RU"/>
              </w:rPr>
            </w:pPr>
            <w:r>
              <w:rPr>
                <w:i/>
                <w:iCs/>
                <w:sz w:val="20"/>
                <w:szCs w:val="20"/>
                <w:lang w:val="ru-RU"/>
              </w:rPr>
              <w:t xml:space="preserve">3.3 </w:t>
            </w:r>
            <w:r>
              <w:rPr>
                <w:i/>
                <w:sz w:val="20"/>
                <w:szCs w:val="20"/>
                <w:lang w:val="ru-RU"/>
              </w:rPr>
              <w:t xml:space="preserve">Демонстрационный проект по промышленному охлаждению: </w:t>
            </w:r>
            <w:r>
              <w:rPr>
                <w:sz w:val="20"/>
                <w:szCs w:val="20"/>
                <w:lang w:val="ru-RU"/>
              </w:rPr>
              <w:t>проведение оценки, планирование и демонстрация установки, функционирования, обслуживания, эффективности и стоимости (инвестиционной и эксплуатационной) 2-х (в ходе обсуждений число было увеличено до 3-х) холодильных установок на основе углеводородов мощностью 15 кВт в холодильных камерах в рыбохозяйственном секторе, включая профподготовку; отслеживание эффективности и энергопотребления до и после демонстрации; проведение оценки результатов проекта и повышение осведомленности о них.</w:t>
            </w:r>
          </w:p>
        </w:tc>
        <w:tc>
          <w:tcPr>
            <w:tcW w:w="992" w:type="dxa"/>
            <w:vAlign w:val="center"/>
          </w:tcPr>
          <w:p w14:paraId="3AD49177" w14:textId="77777777" w:rsidR="00F472AB" w:rsidRDefault="00F472AB" w:rsidP="00CC1244">
            <w:pPr>
              <w:shd w:val="clear" w:color="auto" w:fill="FFFFFF"/>
              <w:spacing w:before="20" w:after="20"/>
              <w:ind w:left="-106"/>
              <w:jc w:val="center"/>
              <w:rPr>
                <w:sz w:val="20"/>
                <w:szCs w:val="20"/>
                <w:lang w:val="ru-RU"/>
              </w:rPr>
            </w:pPr>
            <w:r>
              <w:rPr>
                <w:sz w:val="20"/>
                <w:szCs w:val="20"/>
                <w:lang w:val="ru-RU"/>
              </w:rPr>
              <w:t>ЮНИДО</w:t>
            </w:r>
          </w:p>
        </w:tc>
        <w:tc>
          <w:tcPr>
            <w:tcW w:w="850" w:type="dxa"/>
            <w:vAlign w:val="center"/>
          </w:tcPr>
          <w:p w14:paraId="07DD5867" w14:textId="77777777" w:rsidR="00F472AB" w:rsidRDefault="00F472AB" w:rsidP="00CC1244">
            <w:pPr>
              <w:shd w:val="clear" w:color="auto" w:fill="FFFFFF"/>
              <w:spacing w:before="20" w:after="20"/>
              <w:jc w:val="right"/>
              <w:rPr>
                <w:sz w:val="20"/>
                <w:szCs w:val="20"/>
                <w:lang w:val="ru-RU"/>
              </w:rPr>
            </w:pPr>
            <w:r>
              <w:rPr>
                <w:sz w:val="20"/>
                <w:szCs w:val="20"/>
                <w:lang w:val="ru-RU"/>
              </w:rPr>
              <w:t>90 000</w:t>
            </w:r>
          </w:p>
        </w:tc>
        <w:tc>
          <w:tcPr>
            <w:tcW w:w="850" w:type="dxa"/>
            <w:shd w:val="clear" w:color="auto" w:fill="FFFFFF"/>
            <w:vAlign w:val="center"/>
          </w:tcPr>
          <w:p w14:paraId="5195168C" w14:textId="77777777" w:rsidR="00F472AB" w:rsidRDefault="00F472AB" w:rsidP="00CC1244">
            <w:pPr>
              <w:shd w:val="clear" w:color="auto" w:fill="FFFFFF"/>
              <w:spacing w:before="20" w:after="20"/>
              <w:jc w:val="right"/>
              <w:rPr>
                <w:sz w:val="20"/>
                <w:szCs w:val="20"/>
                <w:lang w:val="ru-RU"/>
              </w:rPr>
            </w:pPr>
            <w:r>
              <w:rPr>
                <w:sz w:val="20"/>
                <w:szCs w:val="20"/>
                <w:lang w:val="ru-RU"/>
              </w:rPr>
              <w:t>5 000</w:t>
            </w:r>
          </w:p>
        </w:tc>
      </w:tr>
      <w:tr w:rsidR="00F472AB" w14:paraId="5B822FA6" w14:textId="77777777" w:rsidTr="00CC1244">
        <w:trPr>
          <w:trHeight w:val="79"/>
        </w:trPr>
        <w:tc>
          <w:tcPr>
            <w:tcW w:w="6658" w:type="dxa"/>
          </w:tcPr>
          <w:p w14:paraId="06A8BE05" w14:textId="77777777" w:rsidR="00F472AB" w:rsidRDefault="00F472AB" w:rsidP="00CC1244">
            <w:pPr>
              <w:keepNext/>
              <w:shd w:val="clear" w:color="auto" w:fill="FFFFFF"/>
              <w:spacing w:before="20" w:after="20"/>
              <w:jc w:val="left"/>
              <w:rPr>
                <w:b/>
                <w:bCs/>
                <w:sz w:val="20"/>
                <w:szCs w:val="20"/>
                <w:lang w:val="ru-RU"/>
              </w:rPr>
            </w:pPr>
            <w:r>
              <w:rPr>
                <w:b/>
                <w:bCs/>
                <w:sz w:val="20"/>
                <w:szCs w:val="20"/>
                <w:lang w:val="ru-RU"/>
              </w:rPr>
              <w:t>Координация и мониторинг проекта</w:t>
            </w:r>
          </w:p>
        </w:tc>
        <w:tc>
          <w:tcPr>
            <w:tcW w:w="992" w:type="dxa"/>
            <w:vAlign w:val="center"/>
          </w:tcPr>
          <w:p w14:paraId="128E7E51" w14:textId="77777777" w:rsidR="00F472AB" w:rsidRDefault="00F472AB" w:rsidP="00CC1244">
            <w:pPr>
              <w:shd w:val="clear" w:color="auto" w:fill="FFFFFF"/>
              <w:spacing w:before="20" w:after="20"/>
              <w:ind w:left="-106"/>
              <w:jc w:val="center"/>
              <w:rPr>
                <w:sz w:val="20"/>
                <w:szCs w:val="20"/>
                <w:lang w:val="ru-RU"/>
              </w:rPr>
            </w:pPr>
          </w:p>
        </w:tc>
        <w:tc>
          <w:tcPr>
            <w:tcW w:w="850" w:type="dxa"/>
            <w:vAlign w:val="center"/>
          </w:tcPr>
          <w:p w14:paraId="7F909B40" w14:textId="77777777" w:rsidR="00F472AB" w:rsidRDefault="00F472AB" w:rsidP="00CC1244">
            <w:pPr>
              <w:shd w:val="clear" w:color="auto" w:fill="FFFFFF"/>
              <w:spacing w:before="20" w:after="20"/>
              <w:jc w:val="right"/>
              <w:rPr>
                <w:sz w:val="20"/>
                <w:szCs w:val="20"/>
                <w:lang w:val="ru-RU"/>
              </w:rPr>
            </w:pPr>
          </w:p>
        </w:tc>
        <w:tc>
          <w:tcPr>
            <w:tcW w:w="850" w:type="dxa"/>
            <w:vAlign w:val="center"/>
          </w:tcPr>
          <w:p w14:paraId="69A0DE6F" w14:textId="77777777" w:rsidR="00F472AB" w:rsidRDefault="00F472AB" w:rsidP="00CC1244">
            <w:pPr>
              <w:shd w:val="clear" w:color="auto" w:fill="FFFFFF"/>
              <w:spacing w:before="20" w:after="20"/>
              <w:jc w:val="right"/>
              <w:rPr>
                <w:sz w:val="20"/>
                <w:szCs w:val="20"/>
                <w:lang w:val="ru-RU"/>
              </w:rPr>
            </w:pPr>
          </w:p>
        </w:tc>
      </w:tr>
      <w:tr w:rsidR="00F472AB" w14:paraId="705F790B" w14:textId="77777777" w:rsidTr="00CC1244">
        <w:tc>
          <w:tcPr>
            <w:tcW w:w="6658" w:type="dxa"/>
          </w:tcPr>
          <w:p w14:paraId="2C6ADFA7" w14:textId="77777777" w:rsidR="00F472AB" w:rsidRDefault="00F472AB" w:rsidP="00CC1244">
            <w:pPr>
              <w:shd w:val="clear" w:color="auto" w:fill="FFFFFF"/>
              <w:spacing w:before="60" w:after="60"/>
              <w:jc w:val="left"/>
              <w:rPr>
                <w:sz w:val="20"/>
                <w:szCs w:val="20"/>
                <w:lang w:val="ru-RU"/>
              </w:rPr>
            </w:pPr>
            <w:r>
              <w:rPr>
                <w:sz w:val="20"/>
                <w:szCs w:val="20"/>
                <w:lang w:val="ru-RU"/>
              </w:rPr>
              <w:t xml:space="preserve">Управление проектом и координационные мероприятия </w:t>
            </w:r>
          </w:p>
        </w:tc>
        <w:tc>
          <w:tcPr>
            <w:tcW w:w="992" w:type="dxa"/>
            <w:vAlign w:val="center"/>
          </w:tcPr>
          <w:p w14:paraId="1B12D62C" w14:textId="77777777" w:rsidR="00F472AB" w:rsidRDefault="00F472AB" w:rsidP="00CC1244">
            <w:pPr>
              <w:shd w:val="clear" w:color="auto" w:fill="FFFFFF"/>
              <w:spacing w:before="60" w:after="60"/>
              <w:ind w:left="-106"/>
              <w:jc w:val="center"/>
              <w:rPr>
                <w:sz w:val="20"/>
                <w:szCs w:val="20"/>
                <w:lang w:val="ru-RU"/>
              </w:rPr>
            </w:pPr>
            <w:r>
              <w:rPr>
                <w:sz w:val="20"/>
                <w:szCs w:val="20"/>
                <w:lang w:val="ru-RU"/>
              </w:rPr>
              <w:t>ЮНЕП</w:t>
            </w:r>
          </w:p>
        </w:tc>
        <w:tc>
          <w:tcPr>
            <w:tcW w:w="850" w:type="dxa"/>
            <w:vAlign w:val="center"/>
          </w:tcPr>
          <w:p w14:paraId="3CAF1AEB" w14:textId="77777777" w:rsidR="00F472AB" w:rsidRDefault="00F472AB" w:rsidP="00CC1244">
            <w:pPr>
              <w:shd w:val="clear" w:color="auto" w:fill="FFFFFF"/>
              <w:spacing w:before="60" w:after="60"/>
              <w:jc w:val="right"/>
              <w:rPr>
                <w:sz w:val="20"/>
                <w:szCs w:val="20"/>
                <w:lang w:val="ru-RU"/>
              </w:rPr>
            </w:pPr>
            <w:r>
              <w:rPr>
                <w:sz w:val="20"/>
                <w:szCs w:val="20"/>
                <w:lang w:val="ru-RU"/>
              </w:rPr>
              <w:t>75 000</w:t>
            </w:r>
          </w:p>
        </w:tc>
        <w:tc>
          <w:tcPr>
            <w:tcW w:w="850" w:type="dxa"/>
            <w:shd w:val="clear" w:color="auto" w:fill="FFFFFF"/>
            <w:vAlign w:val="center"/>
          </w:tcPr>
          <w:p w14:paraId="24A88768" w14:textId="77777777" w:rsidR="00F472AB" w:rsidRDefault="00F472AB" w:rsidP="00CC1244">
            <w:pPr>
              <w:shd w:val="clear" w:color="auto" w:fill="FFFFFF"/>
              <w:spacing w:before="60" w:after="60"/>
              <w:jc w:val="right"/>
              <w:rPr>
                <w:sz w:val="20"/>
                <w:szCs w:val="20"/>
                <w:lang w:val="ru-RU"/>
              </w:rPr>
            </w:pPr>
            <w:r>
              <w:rPr>
                <w:sz w:val="20"/>
                <w:szCs w:val="20"/>
                <w:lang w:val="ru-RU"/>
              </w:rPr>
              <w:t>32 250</w:t>
            </w:r>
          </w:p>
        </w:tc>
      </w:tr>
      <w:tr w:rsidR="00F472AB" w14:paraId="371222A6" w14:textId="77777777" w:rsidTr="00CC1244">
        <w:tc>
          <w:tcPr>
            <w:tcW w:w="7650" w:type="dxa"/>
            <w:gridSpan w:val="2"/>
            <w:shd w:val="clear" w:color="auto" w:fill="FFFFFF"/>
          </w:tcPr>
          <w:p w14:paraId="19B39A27" w14:textId="77777777" w:rsidR="00F472AB" w:rsidRDefault="00F472AB" w:rsidP="00CC1244">
            <w:pPr>
              <w:spacing w:before="60" w:after="60"/>
              <w:rPr>
                <w:b/>
                <w:bCs/>
                <w:sz w:val="20"/>
                <w:szCs w:val="20"/>
                <w:lang w:val="ru-RU"/>
              </w:rPr>
            </w:pPr>
            <w:r>
              <w:rPr>
                <w:b/>
                <w:bCs/>
                <w:sz w:val="20"/>
                <w:szCs w:val="20"/>
                <w:lang w:val="ru-RU"/>
              </w:rPr>
              <w:t>Промежуточный итог для ЮНЕП</w:t>
            </w:r>
          </w:p>
        </w:tc>
        <w:tc>
          <w:tcPr>
            <w:tcW w:w="850" w:type="dxa"/>
            <w:shd w:val="clear" w:color="auto" w:fill="FFFFFF"/>
          </w:tcPr>
          <w:p w14:paraId="1A2D8716" w14:textId="77777777" w:rsidR="00F472AB" w:rsidRDefault="00F472AB" w:rsidP="00CC1244">
            <w:pPr>
              <w:spacing w:before="60" w:after="60"/>
              <w:ind w:left="-251"/>
              <w:jc w:val="right"/>
              <w:rPr>
                <w:b/>
                <w:bCs/>
                <w:sz w:val="20"/>
                <w:szCs w:val="20"/>
                <w:lang w:val="ru-RU"/>
              </w:rPr>
            </w:pPr>
            <w:r>
              <w:rPr>
                <w:b/>
                <w:bCs/>
                <w:sz w:val="20"/>
                <w:szCs w:val="20"/>
                <w:lang w:val="ru-RU"/>
              </w:rPr>
              <w:t>500 000</w:t>
            </w:r>
          </w:p>
        </w:tc>
        <w:tc>
          <w:tcPr>
            <w:tcW w:w="850" w:type="dxa"/>
            <w:shd w:val="clear" w:color="auto" w:fill="FFFFFF"/>
          </w:tcPr>
          <w:p w14:paraId="5FA42451" w14:textId="77777777" w:rsidR="00F472AB" w:rsidRDefault="00F472AB" w:rsidP="00CC1244">
            <w:pPr>
              <w:spacing w:before="60" w:after="60"/>
              <w:ind w:left="-253"/>
              <w:jc w:val="right"/>
              <w:rPr>
                <w:b/>
                <w:bCs/>
                <w:sz w:val="20"/>
                <w:szCs w:val="20"/>
                <w:lang w:val="ru-RU"/>
              </w:rPr>
            </w:pPr>
            <w:r>
              <w:rPr>
                <w:b/>
                <w:bCs/>
                <w:sz w:val="20"/>
                <w:szCs w:val="20"/>
                <w:lang w:val="ru-RU"/>
              </w:rPr>
              <w:t>217 250</w:t>
            </w:r>
          </w:p>
        </w:tc>
      </w:tr>
      <w:tr w:rsidR="00F472AB" w14:paraId="0749F0D3" w14:textId="77777777" w:rsidTr="00CC1244">
        <w:tc>
          <w:tcPr>
            <w:tcW w:w="7650" w:type="dxa"/>
            <w:gridSpan w:val="2"/>
            <w:shd w:val="clear" w:color="auto" w:fill="FFFFFF"/>
          </w:tcPr>
          <w:p w14:paraId="4DC8115F" w14:textId="77777777" w:rsidR="00F472AB" w:rsidRDefault="00F472AB" w:rsidP="00CC1244">
            <w:pPr>
              <w:spacing w:before="60" w:after="60"/>
              <w:rPr>
                <w:b/>
                <w:bCs/>
                <w:sz w:val="20"/>
                <w:szCs w:val="20"/>
                <w:lang w:val="ru-RU"/>
              </w:rPr>
            </w:pPr>
            <w:r>
              <w:rPr>
                <w:b/>
                <w:bCs/>
                <w:sz w:val="20"/>
                <w:szCs w:val="20"/>
                <w:lang w:val="ru-RU"/>
              </w:rPr>
              <w:t>Промежуточный итог для ЮНИДО</w:t>
            </w:r>
          </w:p>
        </w:tc>
        <w:tc>
          <w:tcPr>
            <w:tcW w:w="850" w:type="dxa"/>
            <w:shd w:val="clear" w:color="auto" w:fill="FFFFFF"/>
          </w:tcPr>
          <w:p w14:paraId="0F4F45E7" w14:textId="77777777" w:rsidR="00F472AB" w:rsidRDefault="00F472AB" w:rsidP="00CC1244">
            <w:pPr>
              <w:spacing w:before="60" w:after="60"/>
              <w:ind w:left="-251"/>
              <w:jc w:val="right"/>
              <w:rPr>
                <w:b/>
                <w:bCs/>
                <w:sz w:val="20"/>
                <w:szCs w:val="20"/>
                <w:lang w:val="ru-RU"/>
              </w:rPr>
            </w:pPr>
            <w:r>
              <w:rPr>
                <w:b/>
                <w:bCs/>
                <w:sz w:val="20"/>
                <w:szCs w:val="20"/>
                <w:lang w:val="ru-RU"/>
              </w:rPr>
              <w:t>325 000</w:t>
            </w:r>
          </w:p>
        </w:tc>
        <w:tc>
          <w:tcPr>
            <w:tcW w:w="850" w:type="dxa"/>
            <w:shd w:val="clear" w:color="auto" w:fill="FFFFFF"/>
          </w:tcPr>
          <w:p w14:paraId="6F3960F8" w14:textId="77777777" w:rsidR="00F472AB" w:rsidRDefault="00F472AB" w:rsidP="00CC1244">
            <w:pPr>
              <w:spacing w:before="60" w:after="60"/>
              <w:ind w:left="-253"/>
              <w:jc w:val="right"/>
              <w:rPr>
                <w:b/>
                <w:bCs/>
                <w:sz w:val="20"/>
                <w:szCs w:val="20"/>
                <w:lang w:val="ru-RU"/>
              </w:rPr>
            </w:pPr>
            <w:r>
              <w:rPr>
                <w:b/>
                <w:bCs/>
                <w:sz w:val="20"/>
                <w:szCs w:val="20"/>
                <w:lang w:val="ru-RU"/>
              </w:rPr>
              <w:t>137 500</w:t>
            </w:r>
          </w:p>
        </w:tc>
      </w:tr>
      <w:tr w:rsidR="00F472AB" w14:paraId="23199191" w14:textId="77777777" w:rsidTr="00CC1244">
        <w:tc>
          <w:tcPr>
            <w:tcW w:w="7650" w:type="dxa"/>
            <w:gridSpan w:val="2"/>
          </w:tcPr>
          <w:p w14:paraId="3AA88354" w14:textId="77777777" w:rsidR="00F472AB" w:rsidRDefault="00F472AB" w:rsidP="00CC1244">
            <w:pPr>
              <w:shd w:val="clear" w:color="auto" w:fill="FFFFFF"/>
              <w:spacing w:before="60" w:after="60"/>
              <w:jc w:val="left"/>
              <w:rPr>
                <w:sz w:val="20"/>
                <w:szCs w:val="20"/>
                <w:lang w:val="ru-RU"/>
              </w:rPr>
            </w:pPr>
            <w:r>
              <w:rPr>
                <w:b/>
                <w:bCs/>
                <w:sz w:val="20"/>
                <w:szCs w:val="20"/>
                <w:lang w:val="ru-RU"/>
              </w:rPr>
              <w:t>Итого</w:t>
            </w:r>
          </w:p>
        </w:tc>
        <w:tc>
          <w:tcPr>
            <w:tcW w:w="850" w:type="dxa"/>
          </w:tcPr>
          <w:p w14:paraId="6DC2FB97" w14:textId="77777777" w:rsidR="00F472AB" w:rsidRDefault="00F472AB" w:rsidP="00CC1244">
            <w:pPr>
              <w:shd w:val="clear" w:color="auto" w:fill="FFFFFF"/>
              <w:spacing w:before="60" w:after="60"/>
              <w:ind w:left="-251"/>
              <w:jc w:val="right"/>
              <w:rPr>
                <w:b/>
                <w:bCs/>
                <w:sz w:val="20"/>
                <w:szCs w:val="20"/>
                <w:lang w:val="ru-RU"/>
              </w:rPr>
            </w:pPr>
            <w:r>
              <w:rPr>
                <w:b/>
                <w:bCs/>
                <w:sz w:val="20"/>
                <w:szCs w:val="20"/>
                <w:lang w:val="ru-RU"/>
              </w:rPr>
              <w:t>825 000</w:t>
            </w:r>
          </w:p>
        </w:tc>
        <w:tc>
          <w:tcPr>
            <w:tcW w:w="850" w:type="dxa"/>
            <w:shd w:val="clear" w:color="auto" w:fill="FFFFFF"/>
          </w:tcPr>
          <w:p w14:paraId="6C3AB408" w14:textId="77777777" w:rsidR="00F472AB" w:rsidRDefault="00F472AB" w:rsidP="00CC1244">
            <w:pPr>
              <w:shd w:val="clear" w:color="auto" w:fill="FFFFFF"/>
              <w:spacing w:before="60" w:after="60"/>
              <w:ind w:left="-112"/>
              <w:jc w:val="right"/>
              <w:rPr>
                <w:b/>
                <w:bCs/>
                <w:sz w:val="20"/>
                <w:szCs w:val="20"/>
                <w:lang w:val="ru-RU"/>
              </w:rPr>
            </w:pPr>
            <w:r>
              <w:rPr>
                <w:b/>
                <w:bCs/>
                <w:sz w:val="20"/>
                <w:szCs w:val="20"/>
                <w:lang w:val="ru-RU"/>
              </w:rPr>
              <w:t>354 750</w:t>
            </w:r>
          </w:p>
        </w:tc>
      </w:tr>
    </w:tbl>
    <w:p w14:paraId="26F2287E" w14:textId="77777777" w:rsidR="00F472AB" w:rsidRPr="007502A9" w:rsidRDefault="00F472AB" w:rsidP="00584E9C">
      <w:pPr>
        <w:widowControl w:val="0"/>
        <w:spacing w:before="240" w:after="240"/>
        <w:rPr>
          <w:i/>
          <w:iCs/>
          <w:lang w:val="ru-RU"/>
        </w:rPr>
      </w:pPr>
      <w:r w:rsidRPr="007502A9">
        <w:rPr>
          <w:i/>
          <w:iCs/>
          <w:lang w:val="ru-RU"/>
        </w:rPr>
        <w:t xml:space="preserve">Реализация, координация и мониторинг проекта </w:t>
      </w:r>
    </w:p>
    <w:p w14:paraId="330821D2" w14:textId="77777777" w:rsidR="00F472AB" w:rsidRPr="007502A9" w:rsidRDefault="00F472AB" w:rsidP="005A4EB6">
      <w:pPr>
        <w:pStyle w:val="Heading1"/>
        <w:rPr>
          <w:lang w:val="ru-RU"/>
        </w:rPr>
      </w:pPr>
      <w:r w:rsidRPr="007502A9">
        <w:rPr>
          <w:lang w:val="ru-RU"/>
        </w:rPr>
        <w:t>ПОДПО и KПР будут реализованы одной и той же группой для обеспечения координации между проектами. НОО будет отвечать за координацию и управление обоими проектами, назначая штатных и внештатных сотрудников по мере необходимости. Общая сумма в 75 000 долларов США, запрашиваемая для данного компонента, включает расходы по найму национальных консультантов (24 000 долларов США), поездки (21 000 долларов США), совещания с субъектами деятельности и другие мероприятия по мониторингу (30 000 долларов США).</w:t>
      </w:r>
    </w:p>
    <w:p w14:paraId="5A064A08" w14:textId="77777777" w:rsidR="00F472AB" w:rsidRPr="007502A9" w:rsidRDefault="00F472AB" w:rsidP="00584E9C">
      <w:pPr>
        <w:pStyle w:val="Heading1"/>
        <w:keepNext/>
        <w:widowControl w:val="0"/>
        <w:numPr>
          <w:ilvl w:val="0"/>
          <w:numId w:val="0"/>
        </w:numPr>
        <w:spacing w:before="240"/>
        <w:rPr>
          <w:u w:val="single"/>
          <w:lang w:val="ru-RU"/>
        </w:rPr>
      </w:pPr>
      <w:r w:rsidRPr="007502A9">
        <w:rPr>
          <w:u w:val="single"/>
          <w:lang w:val="ru-RU"/>
        </w:rPr>
        <w:t>Итоговая стоимость этапа I Кигалийского плана регулирования ГФУ</w:t>
      </w:r>
    </w:p>
    <w:p w14:paraId="3E52FF74" w14:textId="77777777" w:rsidR="00F472AB" w:rsidRPr="007502A9" w:rsidRDefault="00F472AB" w:rsidP="002C2C32">
      <w:pPr>
        <w:pStyle w:val="Heading1"/>
        <w:rPr>
          <w:lang w:val="ru-RU"/>
        </w:rPr>
      </w:pPr>
      <w:r w:rsidRPr="007502A9">
        <w:rPr>
          <w:lang w:val="ru-RU"/>
        </w:rPr>
        <w:t>Бюджет этапа I предложен в размере 825 000 долл. США. Расходы на мероприятия в секторе обслуживания холодильного оборудования предложены в соответствии с решением 92/37.</w:t>
      </w:r>
    </w:p>
    <w:p w14:paraId="111EEA39" w14:textId="77777777" w:rsidR="00F472AB" w:rsidRPr="007502A9" w:rsidRDefault="00F472AB" w:rsidP="00584E9C">
      <w:pPr>
        <w:keepNext/>
        <w:suppressAutoHyphens/>
        <w:spacing w:before="240" w:after="240"/>
        <w:outlineLvl w:val="0"/>
        <w:rPr>
          <w:u w:val="single"/>
          <w:lang w:val="ru-RU"/>
        </w:rPr>
      </w:pPr>
      <w:r w:rsidRPr="007502A9">
        <w:rPr>
          <w:u w:val="single"/>
          <w:lang w:val="ru-RU"/>
        </w:rPr>
        <w:t>План освоения первого транша</w:t>
      </w:r>
    </w:p>
    <w:p w14:paraId="6A0C4174" w14:textId="77777777" w:rsidR="00F472AB" w:rsidRPr="007502A9" w:rsidRDefault="00F472AB" w:rsidP="005D0719">
      <w:pPr>
        <w:pStyle w:val="Heading1"/>
        <w:spacing w:after="360"/>
        <w:rPr>
          <w:lang w:val="ru-RU"/>
        </w:rPr>
      </w:pPr>
      <w:r w:rsidRPr="007502A9">
        <w:rPr>
          <w:lang w:val="ru-RU"/>
        </w:rPr>
        <w:t>Первый транш финансирования этапа I KПР был представлен на общую сумму в 354 750 долларов США, как показано выше, в таблице 8, и он подлежит освоению в период между июнем 2025 года и декабрем 2027 года. Подробное описание запланированных мероприятий, включая корректировки финансирования, приведено в пункте 50.</w:t>
      </w:r>
    </w:p>
    <w:p w14:paraId="7337FA8B" w14:textId="77777777" w:rsidR="00F472AB" w:rsidRPr="007502A9" w:rsidRDefault="00F472AB" w:rsidP="005D0719">
      <w:pPr>
        <w:widowControl w:val="0"/>
        <w:spacing w:before="360" w:after="360"/>
        <w:jc w:val="center"/>
        <w:rPr>
          <w:b/>
          <w:lang w:val="ru-RU"/>
        </w:rPr>
      </w:pPr>
      <w:bookmarkStart w:id="2" w:name="_Hlk126916095"/>
      <w:r w:rsidRPr="007502A9">
        <w:rPr>
          <w:b/>
          <w:lang w:val="ru-RU"/>
        </w:rPr>
        <w:t xml:space="preserve">ЗАМЕЧАНИЯ И РЕКОМЕНДАЦИЯ СЕКРЕТАРИАТА </w:t>
      </w:r>
    </w:p>
    <w:p w14:paraId="4593ACEB" w14:textId="77777777" w:rsidR="00F472AB" w:rsidRPr="007502A9" w:rsidRDefault="00F472AB" w:rsidP="00F2488F">
      <w:pPr>
        <w:pStyle w:val="Heading2"/>
        <w:numPr>
          <w:ilvl w:val="0"/>
          <w:numId w:val="0"/>
        </w:numPr>
        <w:rPr>
          <w:b/>
          <w:bCs/>
          <w:lang w:val="ru-RU"/>
        </w:rPr>
      </w:pPr>
      <w:r w:rsidRPr="007502A9">
        <w:rPr>
          <w:b/>
          <w:bCs/>
          <w:lang w:val="ru-RU"/>
        </w:rPr>
        <w:t>V.</w:t>
      </w:r>
      <w:r w:rsidRPr="007502A9">
        <w:rPr>
          <w:b/>
          <w:bCs/>
          <w:lang w:val="ru-RU"/>
        </w:rPr>
        <w:tab/>
        <w:t>Замечания</w:t>
      </w:r>
    </w:p>
    <w:p w14:paraId="4D5D87F7" w14:textId="77777777" w:rsidR="00F472AB" w:rsidRPr="007502A9" w:rsidRDefault="00F472AB" w:rsidP="00584E9C">
      <w:pPr>
        <w:widowControl w:val="0"/>
        <w:spacing w:before="240" w:after="240"/>
        <w:rPr>
          <w:u w:val="single"/>
          <w:lang w:val="ru-RU"/>
        </w:rPr>
      </w:pPr>
      <w:r w:rsidRPr="007502A9">
        <w:rPr>
          <w:u w:val="single"/>
          <w:lang w:val="ru-RU"/>
        </w:rPr>
        <w:t>Реализация этапа II плана организационной деятельности по поэтапному отказу от ГХФУ</w:t>
      </w:r>
    </w:p>
    <w:p w14:paraId="1835EB58" w14:textId="77777777" w:rsidR="00F472AB" w:rsidRPr="007502A9" w:rsidRDefault="00F472AB" w:rsidP="00A65E98">
      <w:pPr>
        <w:pStyle w:val="Heading1"/>
        <w:rPr>
          <w:lang w:val="ru-RU"/>
        </w:rPr>
      </w:pPr>
      <w:r w:rsidRPr="007502A9">
        <w:rPr>
          <w:lang w:val="ru-RU"/>
        </w:rPr>
        <w:t xml:space="preserve">Секретариат отметил, что этап I ПОДПО Гвинеи был завершен в июне 2022 года, но начало реализации мероприятий по этапу II казалось замедленным. ЮНЕП сообщила, что, хотя </w:t>
      </w:r>
      <w:r w:rsidRPr="007502A9">
        <w:rPr>
          <w:lang w:val="ru-RU"/>
        </w:rPr>
        <w:lastRenderedPageBreak/>
        <w:t>политическая нестабильность и кадровые изменения в правительстве временно замедлили ход реализации, НОО оставался полностью работоспособным, средства этапа II распределялись надлежащим образом и реализация мероприятий продолжалась. Исходя из этого, ЮНЕП выражает уверенность, что правительство Гвинеи сможет в ближайшие годы объединить реализацию мероприятий ПОДПО и KПР.</w:t>
      </w:r>
    </w:p>
    <w:p w14:paraId="679255EC" w14:textId="77777777" w:rsidR="00F472AB" w:rsidRPr="007502A9" w:rsidRDefault="00F472AB" w:rsidP="00584E9C">
      <w:pPr>
        <w:pStyle w:val="Heading1"/>
        <w:keepNext/>
        <w:widowControl w:val="0"/>
        <w:numPr>
          <w:ilvl w:val="0"/>
          <w:numId w:val="0"/>
        </w:numPr>
        <w:spacing w:before="240"/>
        <w:rPr>
          <w:lang w:val="ru-RU"/>
        </w:rPr>
      </w:pPr>
      <w:bookmarkStart w:id="3" w:name="_Hlk126916105"/>
      <w:bookmarkEnd w:id="2"/>
      <w:r w:rsidRPr="007502A9">
        <w:rPr>
          <w:u w:val="single"/>
          <w:lang w:val="ru-RU"/>
        </w:rPr>
        <w:t>Комплексная стратегия</w:t>
      </w:r>
    </w:p>
    <w:p w14:paraId="73F73F75" w14:textId="77777777" w:rsidR="00F472AB" w:rsidRPr="007502A9" w:rsidRDefault="00F472AB" w:rsidP="00FC4C4B">
      <w:pPr>
        <w:pStyle w:val="Heading1"/>
        <w:rPr>
          <w:lang w:val="ru-RU"/>
        </w:rPr>
      </w:pPr>
      <w:r w:rsidRPr="007502A9">
        <w:rPr>
          <w:lang w:val="ru-RU"/>
        </w:rPr>
        <w:t>В соответствии с решением 92/44 правительство Гвинеи выразило твердую приверженность оказанию поддержки сокращению потребления ГФУ до срока достижения целей Монреальского протокола</w:t>
      </w:r>
      <w:r w:rsidRPr="007502A9">
        <w:rPr>
          <w:rStyle w:val="FootnoteReference"/>
          <w:lang w:val="ru-RU"/>
        </w:rPr>
        <w:footnoteReference w:id="7"/>
      </w:r>
      <w:r w:rsidRPr="007502A9">
        <w:rPr>
          <w:lang w:val="ru-RU"/>
        </w:rPr>
        <w:t>.</w:t>
      </w:r>
    </w:p>
    <w:p w14:paraId="6F4A6DF4" w14:textId="77777777" w:rsidR="00F472AB" w:rsidRPr="007502A9" w:rsidRDefault="00F472AB" w:rsidP="00584E9C">
      <w:pPr>
        <w:keepNext/>
        <w:spacing w:before="240" w:after="240"/>
        <w:rPr>
          <w:u w:val="single"/>
          <w:lang w:val="ru-RU"/>
        </w:rPr>
      </w:pPr>
      <w:r w:rsidRPr="007502A9">
        <w:rPr>
          <w:u w:val="single"/>
          <w:lang w:val="ru-RU"/>
        </w:rPr>
        <w:t>Изменения в базовом потреблении ГФУ</w:t>
      </w:r>
    </w:p>
    <w:p w14:paraId="15690CA0" w14:textId="77777777" w:rsidR="00F472AB" w:rsidRPr="007502A9" w:rsidRDefault="00F472AB" w:rsidP="00584E9C">
      <w:pPr>
        <w:keepNext/>
        <w:spacing w:before="240" w:after="240"/>
        <w:rPr>
          <w:i/>
          <w:iCs/>
          <w:lang w:val="ru-RU"/>
        </w:rPr>
      </w:pPr>
      <w:r w:rsidRPr="007502A9">
        <w:rPr>
          <w:i/>
          <w:iCs/>
          <w:lang w:val="ru-RU"/>
        </w:rPr>
        <w:t>Компонент ГФУ</w:t>
      </w:r>
      <w:r>
        <w:rPr>
          <w:i/>
          <w:iCs/>
          <w:lang w:val="ru-RU"/>
        </w:rPr>
        <w:t>:</w:t>
      </w:r>
      <w:r w:rsidRPr="007502A9">
        <w:rPr>
          <w:i/>
          <w:iCs/>
          <w:lang w:val="ru-RU"/>
        </w:rPr>
        <w:t xml:space="preserve"> </w:t>
      </w:r>
      <w:r>
        <w:rPr>
          <w:i/>
          <w:iCs/>
          <w:lang w:val="ru-RU"/>
        </w:rPr>
        <w:t>п</w:t>
      </w:r>
      <w:r w:rsidRPr="007502A9">
        <w:rPr>
          <w:i/>
          <w:iCs/>
          <w:lang w:val="ru-RU"/>
        </w:rPr>
        <w:t xml:space="preserve">ересмотр потребления ГФУ в базовые годы </w:t>
      </w:r>
    </w:p>
    <w:p w14:paraId="7A1607A6" w14:textId="77777777" w:rsidR="00F472AB" w:rsidRPr="007502A9" w:rsidRDefault="00F472AB" w:rsidP="00584E9C">
      <w:pPr>
        <w:pStyle w:val="Heading1"/>
        <w:widowControl w:val="0"/>
        <w:spacing w:before="240"/>
        <w:rPr>
          <w:lang w:val="ru-RU"/>
        </w:rPr>
      </w:pPr>
      <w:bookmarkStart w:id="4" w:name="_Hlk126916111"/>
      <w:bookmarkEnd w:id="3"/>
      <w:r w:rsidRPr="007502A9">
        <w:rPr>
          <w:lang w:val="ru-RU"/>
        </w:rPr>
        <w:t>Правительство Гвинеи представило пересмотренные данные по потреблению ГФУ за базовые годы (как поясняется в пункте 7) в Секретариат по озону для рассмотрения на Совещании Сторон. В случае одобрения среднее потребление ГФУ за базовые годы будет скорректировано до 1 654 386 тонн СО</w:t>
      </w:r>
      <w:r w:rsidRPr="007502A9">
        <w:rPr>
          <w:vertAlign w:val="subscript"/>
          <w:lang w:val="ru-RU"/>
        </w:rPr>
        <w:t>2</w:t>
      </w:r>
      <w:r w:rsidRPr="007502A9">
        <w:rPr>
          <w:lang w:val="ru-RU"/>
        </w:rPr>
        <w:t>-экв, а базовый уровень потребления - до 2 138 034 тонн СО</w:t>
      </w:r>
      <w:r w:rsidRPr="007502A9">
        <w:rPr>
          <w:vertAlign w:val="subscript"/>
          <w:lang w:val="ru-RU"/>
        </w:rPr>
        <w:t>2</w:t>
      </w:r>
      <w:r w:rsidRPr="007502A9">
        <w:rPr>
          <w:lang w:val="ru-RU"/>
        </w:rPr>
        <w:t xml:space="preserve">-экв. Однако при рассмотрении данных, использованных для расчета базового уровня потребления ГФУ, Секретариат отметил, что компонент ГХФУ </w:t>
      </w:r>
      <w:r>
        <w:rPr>
          <w:lang w:val="ru-RU"/>
        </w:rPr>
        <w:t xml:space="preserve">в </w:t>
      </w:r>
      <w:r w:rsidRPr="007502A9">
        <w:rPr>
          <w:lang w:val="ru-RU"/>
        </w:rPr>
        <w:t>базово</w:t>
      </w:r>
      <w:r>
        <w:rPr>
          <w:lang w:val="ru-RU"/>
        </w:rPr>
        <w:t>м</w:t>
      </w:r>
      <w:r w:rsidRPr="007502A9">
        <w:rPr>
          <w:lang w:val="ru-RU"/>
        </w:rPr>
        <w:t xml:space="preserve"> уровн</w:t>
      </w:r>
      <w:r>
        <w:rPr>
          <w:lang w:val="ru-RU"/>
        </w:rPr>
        <w:t>е</w:t>
      </w:r>
      <w:r w:rsidRPr="007502A9">
        <w:rPr>
          <w:lang w:val="ru-RU"/>
        </w:rPr>
        <w:t xml:space="preserve"> также необходимо будет скорректировать, как поясняется ниже.</w:t>
      </w:r>
    </w:p>
    <w:p w14:paraId="3A306DFB" w14:textId="77777777" w:rsidR="00F472AB" w:rsidRPr="007502A9" w:rsidRDefault="00F472AB" w:rsidP="00D954C9">
      <w:pPr>
        <w:keepNext/>
        <w:spacing w:before="240" w:after="240"/>
        <w:rPr>
          <w:i/>
          <w:iCs/>
          <w:lang w:val="ru-RU"/>
        </w:rPr>
      </w:pPr>
      <w:r w:rsidRPr="007502A9">
        <w:rPr>
          <w:i/>
          <w:iCs/>
          <w:lang w:val="ru-RU"/>
        </w:rPr>
        <w:t>Компонент ГХФУ</w:t>
      </w:r>
      <w:r>
        <w:rPr>
          <w:i/>
          <w:iCs/>
          <w:lang w:val="ru-RU"/>
        </w:rPr>
        <w:t>:</w:t>
      </w:r>
      <w:r w:rsidRPr="007502A9">
        <w:rPr>
          <w:i/>
          <w:iCs/>
          <w:lang w:val="ru-RU"/>
        </w:rPr>
        <w:t xml:space="preserve"> </w:t>
      </w:r>
      <w:r>
        <w:rPr>
          <w:i/>
          <w:iCs/>
          <w:lang w:val="ru-RU"/>
        </w:rPr>
        <w:t>п</w:t>
      </w:r>
      <w:r w:rsidRPr="007502A9">
        <w:rPr>
          <w:i/>
          <w:iCs/>
          <w:lang w:val="ru-RU"/>
        </w:rPr>
        <w:t>ересмотр базового уровня потребления ГХФУ</w:t>
      </w:r>
    </w:p>
    <w:p w14:paraId="6EF807A1" w14:textId="77777777" w:rsidR="00F472AB" w:rsidRPr="007502A9" w:rsidRDefault="00F472AB" w:rsidP="00D954C9">
      <w:pPr>
        <w:pStyle w:val="Heading1"/>
        <w:keepNext/>
        <w:spacing w:before="240"/>
        <w:rPr>
          <w:lang w:val="ru-RU"/>
        </w:rPr>
      </w:pPr>
      <w:r w:rsidRPr="007502A9">
        <w:rPr>
          <w:lang w:val="ru-RU"/>
        </w:rPr>
        <w:t>После того, как на 72-м совещании был утвержден второй транш для этапа I ПОДПО, ЮНЕП представила доклад о результатах проверки потребления ГХФУ, в котором указано, что в 2013 году уровень потребления составил 7,32 тонны ОРС, т.е. в три раза ниже уровня потребления сообщенного в 2012 году, когда он составлял 22,19 тонны ОРС. На 85-м совещании в дополнительном докладе о результатах проверки, подготовленном для представления третьего и четвертого траншей для этапа I ПОДПО, был подтвержден уровень потребления, выявленный в ходе первой проверки. На основе выводов, сделанных в докладах о результатах проверок, и анализа данных о потреблении ГХФУ и социально-экономических факторов правительство Гвинеи через соответствующее учреждение одобрило пересмотр начального уровня и финансирования для этапа I ПОДПО. Начальный уровень был скорректирован с 22,6 до 7,51 тонны ОРС, что лучше отражало фактическое потребление ГХФУ в стране. Это пересмотренное значение соответствует 136,55 мт ГХФУ или 247 147 тоннам СО</w:t>
      </w:r>
      <w:r w:rsidRPr="007502A9">
        <w:rPr>
          <w:vertAlign w:val="subscript"/>
          <w:lang w:val="ru-RU"/>
        </w:rPr>
        <w:t>2</w:t>
      </w:r>
      <w:r w:rsidRPr="007502A9">
        <w:rPr>
          <w:lang w:val="ru-RU"/>
        </w:rPr>
        <w:t>-экв.</w:t>
      </w:r>
    </w:p>
    <w:p w14:paraId="3C499656" w14:textId="77777777" w:rsidR="00F472AB" w:rsidRPr="007502A9" w:rsidRDefault="00F472AB" w:rsidP="00672AA7">
      <w:pPr>
        <w:pStyle w:val="Heading1"/>
        <w:rPr>
          <w:lang w:val="ru-RU"/>
        </w:rPr>
      </w:pPr>
      <w:r w:rsidRPr="007502A9">
        <w:rPr>
          <w:lang w:val="ru-RU"/>
        </w:rPr>
        <w:t>Хотя начальный уровень потребления ГХФУ в Гвинее был скорректирован в соответствии с фактическим проверенным потреблением, уровни потребления ГХФУ в базовые годы не были скорректированы. Если бы они были скорректированы, то компонент ГХФУ в базовом уровне потребления ГФУ составил бы 160 646, а не 483 648 тонн СО</w:t>
      </w:r>
      <w:r w:rsidRPr="007502A9">
        <w:rPr>
          <w:vertAlign w:val="subscript"/>
          <w:lang w:val="ru-RU"/>
        </w:rPr>
        <w:t>2</w:t>
      </w:r>
      <w:r w:rsidRPr="007502A9">
        <w:rPr>
          <w:lang w:val="ru-RU"/>
        </w:rPr>
        <w:t>-экв, а базовый уровень потребления ГФУ составил бы 1 815 032 тонны, а не 2 138 034 тонны СО</w:t>
      </w:r>
      <w:r w:rsidRPr="007502A9">
        <w:rPr>
          <w:vertAlign w:val="subscript"/>
          <w:lang w:val="ru-RU"/>
        </w:rPr>
        <w:t>2</w:t>
      </w:r>
      <w:r w:rsidRPr="007502A9">
        <w:rPr>
          <w:lang w:val="ru-RU"/>
        </w:rPr>
        <w:t>-экв, как показано в таблице 9</w:t>
      </w:r>
    </w:p>
    <w:p w14:paraId="6E193BD4" w14:textId="77777777" w:rsidR="00F472AB" w:rsidRPr="007502A9" w:rsidRDefault="00F472AB" w:rsidP="007855EF">
      <w:pPr>
        <w:keepNext/>
        <w:rPr>
          <w:b/>
          <w:bCs/>
          <w:lang w:val="ru-RU"/>
        </w:rPr>
      </w:pPr>
      <w:r w:rsidRPr="007502A9">
        <w:rPr>
          <w:b/>
          <w:bCs/>
          <w:lang w:val="ru-RU"/>
        </w:rPr>
        <w:lastRenderedPageBreak/>
        <w:t>Таблица 9. Сравнение базовых уровней потребления ГХФУ и ГФУ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tblCellMar>
        <w:tblLook w:val="00A0" w:firstRow="1" w:lastRow="0" w:firstColumn="1" w:lastColumn="0" w:noHBand="0" w:noVBand="0"/>
      </w:tblPr>
      <w:tblGrid>
        <w:gridCol w:w="3827"/>
        <w:gridCol w:w="1643"/>
        <w:gridCol w:w="1917"/>
        <w:gridCol w:w="2189"/>
      </w:tblGrid>
      <w:tr w:rsidR="00F472AB" w:rsidRPr="00475758" w14:paraId="235FB084" w14:textId="77777777" w:rsidTr="005D0719">
        <w:trPr>
          <w:trHeight w:val="458"/>
        </w:trPr>
        <w:tc>
          <w:tcPr>
            <w:tcW w:w="1998" w:type="pct"/>
            <w:vAlign w:val="center"/>
          </w:tcPr>
          <w:p w14:paraId="59192502" w14:textId="77777777" w:rsidR="00F472AB" w:rsidRDefault="00F472AB" w:rsidP="005D0719">
            <w:pPr>
              <w:keepNext/>
              <w:spacing w:before="20" w:after="20"/>
              <w:jc w:val="center"/>
              <w:rPr>
                <w:b/>
                <w:bCs/>
                <w:color w:val="000000"/>
                <w:sz w:val="20"/>
                <w:szCs w:val="20"/>
                <w:lang w:val="ru-RU" w:eastAsia="en-CA"/>
              </w:rPr>
            </w:pPr>
            <w:r>
              <w:rPr>
                <w:b/>
                <w:bCs/>
                <w:color w:val="000000"/>
                <w:sz w:val="20"/>
                <w:szCs w:val="20"/>
                <w:lang w:val="ru-RU" w:eastAsia="en-CA"/>
              </w:rPr>
              <w:t xml:space="preserve">Вещество </w:t>
            </w:r>
          </w:p>
        </w:tc>
        <w:tc>
          <w:tcPr>
            <w:tcW w:w="858" w:type="pct"/>
            <w:vAlign w:val="center"/>
          </w:tcPr>
          <w:p w14:paraId="34AD9445" w14:textId="77777777" w:rsidR="00F472AB" w:rsidRDefault="00F472AB" w:rsidP="005D0719">
            <w:pPr>
              <w:keepNext/>
              <w:spacing w:before="20" w:after="20"/>
              <w:jc w:val="center"/>
              <w:rPr>
                <w:b/>
                <w:bCs/>
                <w:color w:val="000000"/>
                <w:sz w:val="20"/>
                <w:szCs w:val="20"/>
                <w:lang w:val="ru-RU" w:eastAsia="en-CA"/>
              </w:rPr>
            </w:pPr>
            <w:r>
              <w:rPr>
                <w:b/>
                <w:bCs/>
                <w:color w:val="000000"/>
                <w:sz w:val="20"/>
                <w:szCs w:val="20"/>
                <w:lang w:val="ru-RU" w:eastAsia="en-CA"/>
              </w:rPr>
              <w:t>Установленные базовые уровни для ГХФУ и ГФУ</w:t>
            </w:r>
          </w:p>
        </w:tc>
        <w:tc>
          <w:tcPr>
            <w:tcW w:w="1001" w:type="pct"/>
            <w:vAlign w:val="center"/>
          </w:tcPr>
          <w:p w14:paraId="021DED0B" w14:textId="77777777" w:rsidR="00F472AB" w:rsidRDefault="00F472AB" w:rsidP="005D0719">
            <w:pPr>
              <w:keepNext/>
              <w:spacing w:before="20" w:after="20"/>
              <w:jc w:val="center"/>
              <w:rPr>
                <w:b/>
                <w:bCs/>
                <w:color w:val="000000"/>
                <w:sz w:val="20"/>
                <w:szCs w:val="20"/>
                <w:lang w:val="ru-RU" w:eastAsia="en-CA"/>
              </w:rPr>
            </w:pPr>
            <w:r>
              <w:rPr>
                <w:b/>
                <w:bCs/>
                <w:color w:val="000000"/>
                <w:sz w:val="20"/>
                <w:szCs w:val="20"/>
                <w:lang w:val="ru-RU" w:eastAsia="en-CA"/>
              </w:rPr>
              <w:t xml:space="preserve">Базовый уровень для ГФУ, если скорректировано только потребление ГФУ </w:t>
            </w:r>
          </w:p>
        </w:tc>
        <w:tc>
          <w:tcPr>
            <w:tcW w:w="1143" w:type="pct"/>
            <w:vAlign w:val="center"/>
          </w:tcPr>
          <w:p w14:paraId="511B6788" w14:textId="77777777" w:rsidR="00F472AB" w:rsidRDefault="00F472AB" w:rsidP="005D0719">
            <w:pPr>
              <w:keepNext/>
              <w:spacing w:before="20" w:after="20"/>
              <w:jc w:val="center"/>
              <w:rPr>
                <w:b/>
                <w:bCs/>
                <w:color w:val="000000"/>
                <w:sz w:val="20"/>
                <w:szCs w:val="20"/>
                <w:lang w:val="ru-RU" w:eastAsia="en-CA"/>
              </w:rPr>
            </w:pPr>
            <w:r>
              <w:rPr>
                <w:b/>
                <w:bCs/>
                <w:color w:val="000000"/>
                <w:sz w:val="20"/>
                <w:szCs w:val="20"/>
                <w:lang w:val="ru-RU" w:eastAsia="en-CA"/>
              </w:rPr>
              <w:t>Базовый уровень для ГФУ, если скорректировано потребление ГФУ и базовый уровень для ГХФУ</w:t>
            </w:r>
          </w:p>
        </w:tc>
      </w:tr>
      <w:tr w:rsidR="00F472AB" w14:paraId="04CCBAA9" w14:textId="77777777" w:rsidTr="005D0719">
        <w:trPr>
          <w:trHeight w:val="274"/>
        </w:trPr>
        <w:tc>
          <w:tcPr>
            <w:tcW w:w="5000" w:type="pct"/>
            <w:gridSpan w:val="4"/>
          </w:tcPr>
          <w:p w14:paraId="290375D8" w14:textId="77777777" w:rsidR="00F472AB" w:rsidRDefault="00F472AB" w:rsidP="005D0719">
            <w:pPr>
              <w:spacing w:before="20" w:after="20"/>
              <w:jc w:val="center"/>
              <w:rPr>
                <w:i/>
                <w:iCs/>
                <w:color w:val="000000"/>
                <w:sz w:val="20"/>
                <w:szCs w:val="20"/>
                <w:lang w:val="ru-RU" w:eastAsia="en-CA"/>
              </w:rPr>
            </w:pPr>
            <w:r>
              <w:rPr>
                <w:i/>
                <w:iCs/>
                <w:color w:val="000000"/>
                <w:sz w:val="20"/>
                <w:szCs w:val="20"/>
                <w:lang w:val="ru-RU" w:eastAsia="en-CA"/>
              </w:rPr>
              <w:t xml:space="preserve">Базовый уровень потребления ГХФУ </w:t>
            </w:r>
          </w:p>
        </w:tc>
      </w:tr>
      <w:tr w:rsidR="00F472AB" w14:paraId="40DC3B75" w14:textId="77777777" w:rsidTr="005D0719">
        <w:trPr>
          <w:trHeight w:val="123"/>
        </w:trPr>
        <w:tc>
          <w:tcPr>
            <w:tcW w:w="1998" w:type="pct"/>
            <w:vAlign w:val="center"/>
          </w:tcPr>
          <w:p w14:paraId="3D219B0B" w14:textId="77777777" w:rsidR="00F472AB" w:rsidRDefault="00F472AB" w:rsidP="005D0719">
            <w:pPr>
              <w:spacing w:before="20" w:after="20"/>
              <w:rPr>
                <w:color w:val="000000"/>
                <w:sz w:val="20"/>
                <w:szCs w:val="20"/>
                <w:lang w:val="ru-RU" w:eastAsia="en-CA"/>
              </w:rPr>
            </w:pPr>
            <w:r>
              <w:rPr>
                <w:color w:val="000000"/>
                <w:sz w:val="20"/>
                <w:szCs w:val="20"/>
                <w:lang w:val="ru-RU" w:eastAsia="en-CA"/>
              </w:rPr>
              <w:t>Базовый уровень потребления ГХФУ (тонны ОРС)</w:t>
            </w:r>
          </w:p>
        </w:tc>
        <w:tc>
          <w:tcPr>
            <w:tcW w:w="858" w:type="pct"/>
            <w:vAlign w:val="center"/>
          </w:tcPr>
          <w:p w14:paraId="4D45D0EF" w14:textId="77777777" w:rsidR="00F472AB" w:rsidRDefault="00F472AB" w:rsidP="005D0719">
            <w:pPr>
              <w:spacing w:before="20" w:after="20"/>
              <w:jc w:val="right"/>
              <w:rPr>
                <w:color w:val="000000"/>
                <w:sz w:val="20"/>
                <w:szCs w:val="20"/>
                <w:lang w:val="ru-RU" w:eastAsia="en-CA"/>
              </w:rPr>
            </w:pPr>
            <w:r>
              <w:rPr>
                <w:color w:val="000000"/>
                <w:sz w:val="20"/>
                <w:szCs w:val="20"/>
                <w:lang w:val="ru-RU" w:eastAsia="en-CA"/>
              </w:rPr>
              <w:t>22,6</w:t>
            </w:r>
          </w:p>
        </w:tc>
        <w:tc>
          <w:tcPr>
            <w:tcW w:w="1001" w:type="pct"/>
            <w:vAlign w:val="center"/>
          </w:tcPr>
          <w:p w14:paraId="0A6D35CC" w14:textId="77777777" w:rsidR="00F472AB" w:rsidRDefault="00F472AB" w:rsidP="005D0719">
            <w:pPr>
              <w:spacing w:before="20" w:after="20"/>
              <w:jc w:val="right"/>
              <w:rPr>
                <w:color w:val="000000"/>
                <w:sz w:val="20"/>
                <w:szCs w:val="20"/>
                <w:lang w:val="ru-RU" w:eastAsia="en-CA"/>
              </w:rPr>
            </w:pPr>
            <w:r>
              <w:rPr>
                <w:color w:val="000000"/>
                <w:sz w:val="20"/>
                <w:szCs w:val="20"/>
                <w:lang w:val="ru-RU" w:eastAsia="en-CA"/>
              </w:rPr>
              <w:t>22,6</w:t>
            </w:r>
          </w:p>
        </w:tc>
        <w:tc>
          <w:tcPr>
            <w:tcW w:w="1143" w:type="pct"/>
            <w:vAlign w:val="center"/>
          </w:tcPr>
          <w:p w14:paraId="1AB585D7" w14:textId="77777777" w:rsidR="00F472AB" w:rsidRDefault="00F472AB" w:rsidP="005D0719">
            <w:pPr>
              <w:spacing w:before="20" w:after="20"/>
              <w:jc w:val="right"/>
              <w:rPr>
                <w:color w:val="000000"/>
                <w:sz w:val="20"/>
                <w:szCs w:val="20"/>
                <w:lang w:val="ru-RU" w:eastAsia="en-CA"/>
              </w:rPr>
            </w:pPr>
            <w:r>
              <w:rPr>
                <w:color w:val="000000"/>
                <w:sz w:val="20"/>
                <w:szCs w:val="20"/>
                <w:lang w:val="ru-RU" w:eastAsia="en-CA"/>
              </w:rPr>
              <w:t>7,51</w:t>
            </w:r>
          </w:p>
        </w:tc>
      </w:tr>
      <w:tr w:rsidR="00F472AB" w14:paraId="6A0596D0" w14:textId="77777777" w:rsidTr="005D0719">
        <w:trPr>
          <w:trHeight w:val="241"/>
        </w:trPr>
        <w:tc>
          <w:tcPr>
            <w:tcW w:w="1998" w:type="pct"/>
            <w:vAlign w:val="center"/>
          </w:tcPr>
          <w:p w14:paraId="5BE1D3BD" w14:textId="77777777" w:rsidR="00F472AB" w:rsidRDefault="00F472AB" w:rsidP="005D0719">
            <w:pPr>
              <w:spacing w:before="20" w:after="20"/>
              <w:rPr>
                <w:color w:val="000000"/>
                <w:sz w:val="20"/>
                <w:szCs w:val="20"/>
                <w:lang w:val="ru-RU" w:eastAsia="en-CA"/>
              </w:rPr>
            </w:pPr>
            <w:r>
              <w:rPr>
                <w:color w:val="000000"/>
                <w:sz w:val="20"/>
                <w:szCs w:val="20"/>
                <w:lang w:val="ru-RU" w:eastAsia="en-CA"/>
              </w:rPr>
              <w:t>Базовый уровень потребления ГХФУ (мт)</w:t>
            </w:r>
          </w:p>
        </w:tc>
        <w:tc>
          <w:tcPr>
            <w:tcW w:w="858" w:type="pct"/>
            <w:vAlign w:val="center"/>
          </w:tcPr>
          <w:p w14:paraId="0184EA82" w14:textId="77777777" w:rsidR="00F472AB" w:rsidRDefault="00F472AB" w:rsidP="005D0719">
            <w:pPr>
              <w:spacing w:before="20" w:after="20"/>
              <w:jc w:val="right"/>
              <w:rPr>
                <w:color w:val="000000"/>
                <w:sz w:val="20"/>
                <w:szCs w:val="20"/>
                <w:lang w:val="ru-RU" w:eastAsia="en-CA"/>
              </w:rPr>
            </w:pPr>
            <w:r>
              <w:rPr>
                <w:color w:val="000000"/>
                <w:sz w:val="20"/>
                <w:szCs w:val="20"/>
                <w:lang w:val="ru-RU" w:eastAsia="en-CA"/>
              </w:rPr>
              <w:t>411,09</w:t>
            </w:r>
          </w:p>
        </w:tc>
        <w:tc>
          <w:tcPr>
            <w:tcW w:w="1001" w:type="pct"/>
            <w:vAlign w:val="center"/>
          </w:tcPr>
          <w:p w14:paraId="63251F78" w14:textId="77777777" w:rsidR="00F472AB" w:rsidRDefault="00F472AB" w:rsidP="005D0719">
            <w:pPr>
              <w:spacing w:before="20" w:after="20"/>
              <w:jc w:val="right"/>
              <w:rPr>
                <w:color w:val="000000"/>
                <w:sz w:val="20"/>
                <w:szCs w:val="20"/>
                <w:lang w:val="ru-RU" w:eastAsia="en-CA"/>
              </w:rPr>
            </w:pPr>
            <w:r>
              <w:rPr>
                <w:color w:val="000000"/>
                <w:sz w:val="20"/>
                <w:szCs w:val="20"/>
                <w:lang w:val="ru-RU" w:eastAsia="en-CA"/>
              </w:rPr>
              <w:t>411,09</w:t>
            </w:r>
          </w:p>
        </w:tc>
        <w:tc>
          <w:tcPr>
            <w:tcW w:w="1143" w:type="pct"/>
            <w:vAlign w:val="center"/>
          </w:tcPr>
          <w:p w14:paraId="223518D0" w14:textId="77777777" w:rsidR="00F472AB" w:rsidRDefault="00F472AB" w:rsidP="005D0719">
            <w:pPr>
              <w:spacing w:before="20" w:after="20"/>
              <w:jc w:val="right"/>
              <w:rPr>
                <w:color w:val="000000"/>
                <w:sz w:val="20"/>
                <w:szCs w:val="20"/>
                <w:lang w:val="ru-RU" w:eastAsia="en-CA"/>
              </w:rPr>
            </w:pPr>
            <w:r>
              <w:rPr>
                <w:color w:val="000000"/>
                <w:sz w:val="20"/>
                <w:szCs w:val="20"/>
                <w:lang w:val="ru-RU" w:eastAsia="en-CA"/>
              </w:rPr>
              <w:t>136,55</w:t>
            </w:r>
          </w:p>
        </w:tc>
      </w:tr>
      <w:tr w:rsidR="00F472AB" w14:paraId="790D588A" w14:textId="77777777" w:rsidTr="005D0719">
        <w:trPr>
          <w:trHeight w:val="41"/>
        </w:trPr>
        <w:tc>
          <w:tcPr>
            <w:tcW w:w="1998" w:type="pct"/>
            <w:vAlign w:val="center"/>
          </w:tcPr>
          <w:p w14:paraId="73778CB1" w14:textId="77777777" w:rsidR="00F472AB" w:rsidRDefault="00F472AB" w:rsidP="005D0719">
            <w:pPr>
              <w:spacing w:before="20" w:after="20"/>
              <w:rPr>
                <w:color w:val="000000"/>
                <w:sz w:val="20"/>
                <w:szCs w:val="20"/>
                <w:lang w:val="ru-RU" w:eastAsia="en-CA"/>
              </w:rPr>
            </w:pPr>
            <w:r>
              <w:rPr>
                <w:color w:val="000000"/>
                <w:sz w:val="20"/>
                <w:szCs w:val="20"/>
                <w:lang w:val="ru-RU" w:eastAsia="en-CA"/>
              </w:rPr>
              <w:t>Базовый уровень потребления ГХФУ (тонны СО</w:t>
            </w:r>
            <w:r>
              <w:rPr>
                <w:color w:val="000000"/>
                <w:sz w:val="20"/>
                <w:szCs w:val="20"/>
                <w:vertAlign w:val="subscript"/>
                <w:lang w:val="ru-RU" w:eastAsia="en-CA"/>
              </w:rPr>
              <w:t>2</w:t>
            </w:r>
            <w:r>
              <w:rPr>
                <w:color w:val="000000"/>
                <w:sz w:val="20"/>
                <w:szCs w:val="20"/>
                <w:lang w:val="ru-RU" w:eastAsia="en-CA"/>
              </w:rPr>
              <w:t>-экв)</w:t>
            </w:r>
          </w:p>
        </w:tc>
        <w:tc>
          <w:tcPr>
            <w:tcW w:w="858" w:type="pct"/>
            <w:vAlign w:val="center"/>
          </w:tcPr>
          <w:p w14:paraId="4C5D480E" w14:textId="77777777" w:rsidR="00F472AB" w:rsidRDefault="00F472AB" w:rsidP="005D0719">
            <w:pPr>
              <w:spacing w:before="20" w:after="20"/>
              <w:jc w:val="right"/>
              <w:rPr>
                <w:color w:val="000000"/>
                <w:sz w:val="20"/>
                <w:szCs w:val="20"/>
                <w:lang w:val="ru-RU" w:eastAsia="en-CA"/>
              </w:rPr>
            </w:pPr>
            <w:r>
              <w:rPr>
                <w:color w:val="000000"/>
                <w:sz w:val="20"/>
                <w:szCs w:val="20"/>
                <w:lang w:val="ru-RU" w:eastAsia="en-CA"/>
              </w:rPr>
              <w:t>744 073</w:t>
            </w:r>
          </w:p>
        </w:tc>
        <w:tc>
          <w:tcPr>
            <w:tcW w:w="1001" w:type="pct"/>
            <w:vAlign w:val="center"/>
          </w:tcPr>
          <w:p w14:paraId="31A20E30" w14:textId="77777777" w:rsidR="00F472AB" w:rsidRDefault="00F472AB" w:rsidP="005D0719">
            <w:pPr>
              <w:spacing w:before="20" w:after="20"/>
              <w:jc w:val="right"/>
              <w:rPr>
                <w:color w:val="000000"/>
                <w:sz w:val="20"/>
                <w:szCs w:val="20"/>
                <w:lang w:val="ru-RU" w:eastAsia="en-CA"/>
              </w:rPr>
            </w:pPr>
            <w:r>
              <w:rPr>
                <w:color w:val="000000"/>
                <w:sz w:val="20"/>
                <w:szCs w:val="20"/>
                <w:lang w:val="ru-RU" w:eastAsia="en-CA"/>
              </w:rPr>
              <w:t>744 073</w:t>
            </w:r>
          </w:p>
        </w:tc>
        <w:tc>
          <w:tcPr>
            <w:tcW w:w="1143" w:type="pct"/>
            <w:vAlign w:val="center"/>
          </w:tcPr>
          <w:p w14:paraId="31071DC2" w14:textId="77777777" w:rsidR="00F472AB" w:rsidRDefault="00F472AB" w:rsidP="005D0719">
            <w:pPr>
              <w:spacing w:before="20" w:after="20"/>
              <w:jc w:val="right"/>
              <w:rPr>
                <w:color w:val="000000"/>
                <w:sz w:val="20"/>
                <w:szCs w:val="20"/>
                <w:lang w:val="ru-RU" w:eastAsia="en-CA"/>
              </w:rPr>
            </w:pPr>
            <w:r>
              <w:rPr>
                <w:color w:val="000000"/>
                <w:sz w:val="20"/>
                <w:szCs w:val="20"/>
                <w:lang w:val="ru-RU" w:eastAsia="en-CA"/>
              </w:rPr>
              <w:t>247 147</w:t>
            </w:r>
          </w:p>
        </w:tc>
      </w:tr>
      <w:tr w:rsidR="00F472AB" w14:paraId="05A2B0EC" w14:textId="77777777" w:rsidTr="005D0719">
        <w:trPr>
          <w:trHeight w:val="41"/>
        </w:trPr>
        <w:tc>
          <w:tcPr>
            <w:tcW w:w="1998" w:type="pct"/>
            <w:vAlign w:val="center"/>
          </w:tcPr>
          <w:p w14:paraId="100AA7C3" w14:textId="77777777" w:rsidR="00F472AB" w:rsidRDefault="00F472AB" w:rsidP="005D0719">
            <w:pPr>
              <w:spacing w:before="20" w:after="20"/>
              <w:rPr>
                <w:color w:val="000000"/>
                <w:sz w:val="20"/>
                <w:szCs w:val="20"/>
                <w:lang w:val="ru-RU" w:eastAsia="en-CA"/>
              </w:rPr>
            </w:pPr>
            <w:r>
              <w:rPr>
                <w:color w:val="000000"/>
                <w:sz w:val="20"/>
                <w:szCs w:val="20"/>
                <w:lang w:val="ru-RU" w:eastAsia="en-CA"/>
              </w:rPr>
              <w:t>65% от базового уровня потребления ГХФУ (тонны СО</w:t>
            </w:r>
            <w:r>
              <w:rPr>
                <w:color w:val="000000"/>
                <w:sz w:val="20"/>
                <w:szCs w:val="20"/>
                <w:vertAlign w:val="subscript"/>
                <w:lang w:val="ru-RU" w:eastAsia="en-CA"/>
              </w:rPr>
              <w:t>2</w:t>
            </w:r>
            <w:r>
              <w:rPr>
                <w:color w:val="000000"/>
                <w:sz w:val="20"/>
                <w:szCs w:val="20"/>
                <w:lang w:val="ru-RU" w:eastAsia="en-CA"/>
              </w:rPr>
              <w:t>-экв)</w:t>
            </w:r>
          </w:p>
        </w:tc>
        <w:tc>
          <w:tcPr>
            <w:tcW w:w="858" w:type="pct"/>
            <w:vAlign w:val="center"/>
          </w:tcPr>
          <w:p w14:paraId="03D2A076" w14:textId="77777777" w:rsidR="00F472AB" w:rsidRDefault="00F472AB" w:rsidP="005D0719">
            <w:pPr>
              <w:spacing w:before="20" w:after="20"/>
              <w:jc w:val="right"/>
              <w:rPr>
                <w:color w:val="000000"/>
                <w:sz w:val="20"/>
                <w:szCs w:val="20"/>
                <w:lang w:val="ru-RU" w:eastAsia="en-CA"/>
              </w:rPr>
            </w:pPr>
            <w:r>
              <w:rPr>
                <w:color w:val="000000"/>
                <w:sz w:val="20"/>
                <w:szCs w:val="20"/>
                <w:lang w:val="ru-RU" w:eastAsia="en-CA"/>
              </w:rPr>
              <w:t>483 648</w:t>
            </w:r>
          </w:p>
        </w:tc>
        <w:tc>
          <w:tcPr>
            <w:tcW w:w="1001" w:type="pct"/>
            <w:vAlign w:val="center"/>
          </w:tcPr>
          <w:p w14:paraId="42628052" w14:textId="77777777" w:rsidR="00F472AB" w:rsidRDefault="00F472AB" w:rsidP="005D0719">
            <w:pPr>
              <w:spacing w:before="20" w:after="20"/>
              <w:jc w:val="right"/>
              <w:rPr>
                <w:color w:val="000000"/>
                <w:sz w:val="20"/>
                <w:szCs w:val="20"/>
                <w:lang w:val="ru-RU" w:eastAsia="en-CA"/>
              </w:rPr>
            </w:pPr>
            <w:r>
              <w:rPr>
                <w:color w:val="000000"/>
                <w:sz w:val="20"/>
                <w:szCs w:val="20"/>
                <w:lang w:val="ru-RU" w:eastAsia="en-CA"/>
              </w:rPr>
              <w:t>483 648</w:t>
            </w:r>
          </w:p>
        </w:tc>
        <w:tc>
          <w:tcPr>
            <w:tcW w:w="1143" w:type="pct"/>
            <w:vAlign w:val="center"/>
          </w:tcPr>
          <w:p w14:paraId="57E19F22" w14:textId="77777777" w:rsidR="00F472AB" w:rsidRDefault="00F472AB" w:rsidP="005D0719">
            <w:pPr>
              <w:spacing w:before="20" w:after="20"/>
              <w:jc w:val="right"/>
              <w:rPr>
                <w:color w:val="000000"/>
                <w:sz w:val="20"/>
                <w:szCs w:val="20"/>
                <w:lang w:val="ru-RU" w:eastAsia="en-CA"/>
              </w:rPr>
            </w:pPr>
            <w:r>
              <w:rPr>
                <w:color w:val="000000"/>
                <w:sz w:val="20"/>
                <w:szCs w:val="20"/>
                <w:lang w:val="ru-RU" w:eastAsia="en-CA"/>
              </w:rPr>
              <w:t>160 646</w:t>
            </w:r>
          </w:p>
        </w:tc>
      </w:tr>
      <w:tr w:rsidR="00F472AB" w14:paraId="774E31FF" w14:textId="77777777" w:rsidTr="005D0719">
        <w:trPr>
          <w:trHeight w:val="41"/>
        </w:trPr>
        <w:tc>
          <w:tcPr>
            <w:tcW w:w="3857" w:type="pct"/>
            <w:gridSpan w:val="3"/>
            <w:vAlign w:val="center"/>
          </w:tcPr>
          <w:p w14:paraId="4D6A11D8" w14:textId="77777777" w:rsidR="00F472AB" w:rsidRDefault="00F472AB" w:rsidP="005D0719">
            <w:pPr>
              <w:spacing w:before="20" w:after="20"/>
              <w:jc w:val="left"/>
              <w:rPr>
                <w:color w:val="000000"/>
                <w:sz w:val="20"/>
                <w:szCs w:val="20"/>
                <w:lang w:val="ru-RU" w:eastAsia="en-CA"/>
              </w:rPr>
            </w:pPr>
            <w:r>
              <w:rPr>
                <w:color w:val="000000"/>
                <w:sz w:val="20"/>
                <w:szCs w:val="20"/>
                <w:lang w:val="ru-RU" w:eastAsia="en-CA"/>
              </w:rPr>
              <w:t>Разница в сумме, представляющей 65% от базового уровня потребления ГХФУ (тонны СО</w:t>
            </w:r>
            <w:r>
              <w:rPr>
                <w:color w:val="000000"/>
                <w:sz w:val="20"/>
                <w:szCs w:val="20"/>
                <w:vertAlign w:val="subscript"/>
                <w:lang w:val="ru-RU" w:eastAsia="en-CA"/>
              </w:rPr>
              <w:t>2</w:t>
            </w:r>
            <w:r>
              <w:rPr>
                <w:color w:val="000000"/>
                <w:sz w:val="20"/>
                <w:szCs w:val="20"/>
                <w:lang w:val="ru-RU" w:eastAsia="en-CA"/>
              </w:rPr>
              <w:t>-экв)</w:t>
            </w:r>
          </w:p>
        </w:tc>
        <w:tc>
          <w:tcPr>
            <w:tcW w:w="1143" w:type="pct"/>
            <w:vAlign w:val="center"/>
          </w:tcPr>
          <w:p w14:paraId="793B6993" w14:textId="77777777" w:rsidR="00F472AB" w:rsidRDefault="00F472AB" w:rsidP="005D0719">
            <w:pPr>
              <w:spacing w:before="20" w:after="20"/>
              <w:jc w:val="right"/>
              <w:rPr>
                <w:color w:val="000000"/>
                <w:sz w:val="20"/>
                <w:szCs w:val="20"/>
                <w:lang w:val="ru-RU" w:eastAsia="en-CA"/>
              </w:rPr>
            </w:pPr>
            <w:r>
              <w:rPr>
                <w:color w:val="000000"/>
                <w:sz w:val="20"/>
                <w:szCs w:val="20"/>
                <w:lang w:val="ru-RU" w:eastAsia="en-CA"/>
              </w:rPr>
              <w:t>323 002</w:t>
            </w:r>
          </w:p>
        </w:tc>
      </w:tr>
      <w:tr w:rsidR="00F472AB" w14:paraId="0B99A9A6" w14:textId="77777777" w:rsidTr="005D0719">
        <w:trPr>
          <w:trHeight w:val="166"/>
        </w:trPr>
        <w:tc>
          <w:tcPr>
            <w:tcW w:w="5000" w:type="pct"/>
            <w:gridSpan w:val="4"/>
          </w:tcPr>
          <w:p w14:paraId="0DE0FEBF" w14:textId="77777777" w:rsidR="00F472AB" w:rsidRDefault="00F472AB" w:rsidP="005D0719">
            <w:pPr>
              <w:spacing w:before="20" w:after="20"/>
              <w:jc w:val="center"/>
              <w:rPr>
                <w:i/>
                <w:iCs/>
                <w:color w:val="000000"/>
                <w:sz w:val="20"/>
                <w:szCs w:val="20"/>
                <w:lang w:val="ru-RU" w:eastAsia="en-CA"/>
              </w:rPr>
            </w:pPr>
            <w:r>
              <w:rPr>
                <w:i/>
                <w:iCs/>
                <w:color w:val="000000"/>
                <w:sz w:val="20"/>
                <w:szCs w:val="20"/>
                <w:lang w:val="ru-RU" w:eastAsia="en-CA"/>
              </w:rPr>
              <w:t>Базовый уровень потребления ГФУ  (тонны СО</w:t>
            </w:r>
            <w:r>
              <w:rPr>
                <w:i/>
                <w:iCs/>
                <w:color w:val="000000"/>
                <w:sz w:val="20"/>
                <w:szCs w:val="20"/>
                <w:vertAlign w:val="subscript"/>
                <w:lang w:val="ru-RU" w:eastAsia="en-CA"/>
              </w:rPr>
              <w:t>2</w:t>
            </w:r>
            <w:r>
              <w:rPr>
                <w:i/>
                <w:iCs/>
                <w:color w:val="000000"/>
                <w:sz w:val="20"/>
                <w:szCs w:val="20"/>
                <w:lang w:val="ru-RU" w:eastAsia="en-CA"/>
              </w:rPr>
              <w:t>-экв)</w:t>
            </w:r>
          </w:p>
        </w:tc>
      </w:tr>
      <w:tr w:rsidR="00F472AB" w14:paraId="438150A5" w14:textId="77777777" w:rsidTr="005D0719">
        <w:trPr>
          <w:trHeight w:val="103"/>
        </w:trPr>
        <w:tc>
          <w:tcPr>
            <w:tcW w:w="1998" w:type="pct"/>
            <w:vAlign w:val="center"/>
          </w:tcPr>
          <w:p w14:paraId="210E0AFD" w14:textId="77777777" w:rsidR="00F472AB" w:rsidRDefault="00F472AB" w:rsidP="005D0719">
            <w:pPr>
              <w:spacing w:before="20" w:after="20"/>
              <w:rPr>
                <w:color w:val="000000"/>
                <w:sz w:val="20"/>
                <w:szCs w:val="20"/>
                <w:lang w:val="ru-RU" w:eastAsia="en-CA"/>
              </w:rPr>
            </w:pPr>
            <w:r>
              <w:rPr>
                <w:color w:val="000000"/>
                <w:sz w:val="18"/>
                <w:szCs w:val="18"/>
                <w:lang w:val="ru-RU" w:eastAsia="en-CA"/>
              </w:rPr>
              <w:t>Среднее потребление ГФУ в</w:t>
            </w:r>
            <w:r>
              <w:rPr>
                <w:color w:val="000000"/>
                <w:sz w:val="20"/>
                <w:szCs w:val="20"/>
                <w:lang w:val="ru-RU" w:eastAsia="en-CA"/>
              </w:rPr>
              <w:t xml:space="preserve"> </w:t>
            </w:r>
            <w:r>
              <w:rPr>
                <w:color w:val="000000"/>
                <w:sz w:val="18"/>
                <w:szCs w:val="18"/>
                <w:lang w:val="ru-RU" w:eastAsia="en-CA"/>
              </w:rPr>
              <w:t>2020-2022 годы.</w:t>
            </w:r>
          </w:p>
        </w:tc>
        <w:tc>
          <w:tcPr>
            <w:tcW w:w="858" w:type="pct"/>
            <w:vAlign w:val="center"/>
          </w:tcPr>
          <w:p w14:paraId="32C862E7" w14:textId="77777777" w:rsidR="00F472AB" w:rsidRDefault="00F472AB" w:rsidP="005D0719">
            <w:pPr>
              <w:spacing w:before="20" w:after="20"/>
              <w:jc w:val="right"/>
              <w:rPr>
                <w:color w:val="000000"/>
                <w:sz w:val="20"/>
                <w:szCs w:val="20"/>
                <w:lang w:val="ru-RU" w:eastAsia="en-CA"/>
              </w:rPr>
            </w:pPr>
            <w:r>
              <w:rPr>
                <w:color w:val="000000"/>
                <w:sz w:val="20"/>
                <w:szCs w:val="20"/>
                <w:lang w:val="ru-RU" w:eastAsia="en-CA"/>
              </w:rPr>
              <w:t>1 343 328</w:t>
            </w:r>
          </w:p>
        </w:tc>
        <w:tc>
          <w:tcPr>
            <w:tcW w:w="1001" w:type="pct"/>
          </w:tcPr>
          <w:p w14:paraId="4C870D56" w14:textId="77777777" w:rsidR="00F472AB" w:rsidRDefault="00F472AB" w:rsidP="005D0719">
            <w:pPr>
              <w:spacing w:before="20" w:after="20"/>
              <w:jc w:val="right"/>
              <w:rPr>
                <w:color w:val="000000"/>
                <w:sz w:val="20"/>
                <w:szCs w:val="20"/>
                <w:lang w:val="ru-RU" w:eastAsia="en-CA"/>
              </w:rPr>
            </w:pPr>
            <w:r>
              <w:rPr>
                <w:color w:val="000000"/>
                <w:sz w:val="20"/>
                <w:szCs w:val="20"/>
                <w:lang w:val="ru-RU" w:eastAsia="en-CA"/>
              </w:rPr>
              <w:t>*1 654 386</w:t>
            </w:r>
          </w:p>
        </w:tc>
        <w:tc>
          <w:tcPr>
            <w:tcW w:w="1143" w:type="pct"/>
            <w:vAlign w:val="center"/>
          </w:tcPr>
          <w:p w14:paraId="741778C7" w14:textId="77777777" w:rsidR="00F472AB" w:rsidRDefault="00F472AB" w:rsidP="005D0719">
            <w:pPr>
              <w:spacing w:before="20" w:after="20"/>
              <w:jc w:val="right"/>
              <w:rPr>
                <w:color w:val="000000"/>
                <w:sz w:val="20"/>
                <w:szCs w:val="20"/>
                <w:lang w:val="ru-RU" w:eastAsia="en-CA"/>
              </w:rPr>
            </w:pPr>
            <w:r>
              <w:rPr>
                <w:color w:val="000000"/>
                <w:sz w:val="20"/>
                <w:szCs w:val="20"/>
                <w:lang w:val="ru-RU" w:eastAsia="en-CA"/>
              </w:rPr>
              <w:t>*1 654 386</w:t>
            </w:r>
          </w:p>
        </w:tc>
      </w:tr>
      <w:tr w:rsidR="00F472AB" w14:paraId="75E2A5DB" w14:textId="77777777" w:rsidTr="005D0719">
        <w:trPr>
          <w:trHeight w:val="148"/>
        </w:trPr>
        <w:tc>
          <w:tcPr>
            <w:tcW w:w="1998" w:type="pct"/>
            <w:vAlign w:val="center"/>
          </w:tcPr>
          <w:p w14:paraId="52FFA86D" w14:textId="77777777" w:rsidR="00F472AB" w:rsidRDefault="00F472AB" w:rsidP="005D0719">
            <w:pPr>
              <w:spacing w:before="20" w:after="20"/>
              <w:rPr>
                <w:color w:val="000000"/>
                <w:sz w:val="20"/>
                <w:szCs w:val="20"/>
                <w:lang w:val="ru-RU" w:eastAsia="en-CA"/>
              </w:rPr>
            </w:pPr>
            <w:r>
              <w:rPr>
                <w:color w:val="000000"/>
                <w:sz w:val="20"/>
                <w:szCs w:val="20"/>
                <w:lang w:val="ru-RU" w:eastAsia="en-CA"/>
              </w:rPr>
              <w:t xml:space="preserve">65% от базового уровня потребления ГХФУ </w:t>
            </w:r>
          </w:p>
        </w:tc>
        <w:tc>
          <w:tcPr>
            <w:tcW w:w="858" w:type="pct"/>
            <w:vAlign w:val="center"/>
          </w:tcPr>
          <w:p w14:paraId="34ED3950" w14:textId="77777777" w:rsidR="00F472AB" w:rsidRDefault="00F472AB" w:rsidP="005D0719">
            <w:pPr>
              <w:spacing w:before="20" w:after="20"/>
              <w:jc w:val="right"/>
              <w:rPr>
                <w:color w:val="000000"/>
                <w:sz w:val="20"/>
                <w:szCs w:val="20"/>
                <w:lang w:val="ru-RU" w:eastAsia="en-CA"/>
              </w:rPr>
            </w:pPr>
            <w:r>
              <w:rPr>
                <w:color w:val="000000"/>
                <w:sz w:val="20"/>
                <w:szCs w:val="20"/>
                <w:lang w:val="ru-RU" w:eastAsia="en-CA"/>
              </w:rPr>
              <w:t>483 648</w:t>
            </w:r>
          </w:p>
        </w:tc>
        <w:tc>
          <w:tcPr>
            <w:tcW w:w="1001" w:type="pct"/>
          </w:tcPr>
          <w:p w14:paraId="0BBC7221" w14:textId="77777777" w:rsidR="00F472AB" w:rsidRDefault="00F472AB" w:rsidP="005D0719">
            <w:pPr>
              <w:spacing w:before="20" w:after="20"/>
              <w:jc w:val="right"/>
              <w:rPr>
                <w:color w:val="000000"/>
                <w:sz w:val="20"/>
                <w:szCs w:val="20"/>
                <w:lang w:val="ru-RU" w:eastAsia="en-CA"/>
              </w:rPr>
            </w:pPr>
            <w:r>
              <w:rPr>
                <w:color w:val="000000"/>
                <w:sz w:val="20"/>
                <w:szCs w:val="20"/>
                <w:lang w:val="ru-RU" w:eastAsia="en-CA"/>
              </w:rPr>
              <w:t>483 648</w:t>
            </w:r>
          </w:p>
        </w:tc>
        <w:tc>
          <w:tcPr>
            <w:tcW w:w="1143" w:type="pct"/>
            <w:vAlign w:val="center"/>
          </w:tcPr>
          <w:p w14:paraId="57731B14" w14:textId="77777777" w:rsidR="00F472AB" w:rsidRDefault="00F472AB" w:rsidP="005D0719">
            <w:pPr>
              <w:spacing w:before="20" w:after="20"/>
              <w:jc w:val="right"/>
              <w:rPr>
                <w:color w:val="000000"/>
                <w:sz w:val="20"/>
                <w:szCs w:val="20"/>
                <w:lang w:val="ru-RU" w:eastAsia="en-CA"/>
              </w:rPr>
            </w:pPr>
            <w:r>
              <w:rPr>
                <w:color w:val="000000"/>
                <w:sz w:val="20"/>
                <w:szCs w:val="20"/>
                <w:lang w:val="ru-RU" w:eastAsia="en-CA"/>
              </w:rPr>
              <w:t>160 646</w:t>
            </w:r>
          </w:p>
        </w:tc>
      </w:tr>
      <w:tr w:rsidR="00F472AB" w14:paraId="150392CF" w14:textId="77777777" w:rsidTr="005D0719">
        <w:trPr>
          <w:trHeight w:val="41"/>
        </w:trPr>
        <w:tc>
          <w:tcPr>
            <w:tcW w:w="1998" w:type="pct"/>
            <w:vAlign w:val="center"/>
          </w:tcPr>
          <w:p w14:paraId="1301A95D" w14:textId="77777777" w:rsidR="00F472AB" w:rsidRDefault="00F472AB" w:rsidP="005D0719">
            <w:pPr>
              <w:spacing w:before="20" w:after="20"/>
              <w:rPr>
                <w:color w:val="000000"/>
                <w:sz w:val="20"/>
                <w:szCs w:val="20"/>
                <w:lang w:val="ru-RU" w:eastAsia="en-CA"/>
              </w:rPr>
            </w:pPr>
            <w:r>
              <w:rPr>
                <w:color w:val="000000"/>
                <w:sz w:val="20"/>
                <w:szCs w:val="20"/>
                <w:lang w:val="ru-RU" w:eastAsia="en-CA"/>
              </w:rPr>
              <w:t xml:space="preserve">Базовый уровень потребления ГФУ </w:t>
            </w:r>
          </w:p>
        </w:tc>
        <w:tc>
          <w:tcPr>
            <w:tcW w:w="858" w:type="pct"/>
            <w:vAlign w:val="center"/>
          </w:tcPr>
          <w:p w14:paraId="41CB105A" w14:textId="77777777" w:rsidR="00F472AB" w:rsidRDefault="00F472AB" w:rsidP="005D0719">
            <w:pPr>
              <w:spacing w:before="20" w:after="20"/>
              <w:jc w:val="right"/>
              <w:rPr>
                <w:color w:val="000000"/>
                <w:sz w:val="20"/>
                <w:szCs w:val="20"/>
                <w:lang w:val="ru-RU" w:eastAsia="en-CA"/>
              </w:rPr>
            </w:pPr>
            <w:r>
              <w:rPr>
                <w:color w:val="000000"/>
                <w:sz w:val="20"/>
                <w:szCs w:val="20"/>
                <w:lang w:val="ru-RU" w:eastAsia="en-CA"/>
              </w:rPr>
              <w:t>1 826 976</w:t>
            </w:r>
          </w:p>
        </w:tc>
        <w:tc>
          <w:tcPr>
            <w:tcW w:w="1001" w:type="pct"/>
          </w:tcPr>
          <w:p w14:paraId="263F360C" w14:textId="77777777" w:rsidR="00F472AB" w:rsidRDefault="00F472AB" w:rsidP="005D0719">
            <w:pPr>
              <w:spacing w:before="20" w:after="20"/>
              <w:jc w:val="right"/>
              <w:rPr>
                <w:color w:val="000000"/>
                <w:sz w:val="20"/>
                <w:szCs w:val="20"/>
                <w:lang w:val="ru-RU" w:eastAsia="en-CA"/>
              </w:rPr>
            </w:pPr>
            <w:r>
              <w:rPr>
                <w:color w:val="000000"/>
                <w:sz w:val="20"/>
                <w:szCs w:val="20"/>
                <w:lang w:val="ru-RU" w:eastAsia="en-CA"/>
              </w:rPr>
              <w:t>2 138 034</w:t>
            </w:r>
          </w:p>
        </w:tc>
        <w:tc>
          <w:tcPr>
            <w:tcW w:w="1143" w:type="pct"/>
            <w:vAlign w:val="center"/>
          </w:tcPr>
          <w:p w14:paraId="62092CAB" w14:textId="77777777" w:rsidR="00F472AB" w:rsidRDefault="00F472AB" w:rsidP="005D0719">
            <w:pPr>
              <w:spacing w:before="20" w:after="20"/>
              <w:jc w:val="right"/>
              <w:rPr>
                <w:color w:val="000000"/>
                <w:sz w:val="20"/>
                <w:szCs w:val="20"/>
                <w:lang w:val="ru-RU" w:eastAsia="en-CA"/>
              </w:rPr>
            </w:pPr>
            <w:r>
              <w:rPr>
                <w:color w:val="000000"/>
                <w:sz w:val="20"/>
                <w:szCs w:val="20"/>
                <w:lang w:val="ru-RU" w:eastAsia="en-CA"/>
              </w:rPr>
              <w:t>1 815 032</w:t>
            </w:r>
          </w:p>
        </w:tc>
      </w:tr>
    </w:tbl>
    <w:p w14:paraId="4523DE40" w14:textId="77777777" w:rsidR="00F472AB" w:rsidRPr="007502A9" w:rsidRDefault="00F472AB" w:rsidP="00584E9C">
      <w:pPr>
        <w:spacing w:before="40"/>
        <w:rPr>
          <w:sz w:val="18"/>
          <w:szCs w:val="18"/>
          <w:lang w:val="ru-RU"/>
        </w:rPr>
      </w:pPr>
      <w:r w:rsidRPr="007502A9">
        <w:rPr>
          <w:sz w:val="18"/>
          <w:szCs w:val="18"/>
          <w:lang w:val="ru-RU"/>
        </w:rPr>
        <w:t>*Пересмотренный уровень потребления, подлежит утверждению</w:t>
      </w:r>
      <w:r w:rsidRPr="007502A9">
        <w:rPr>
          <w:lang w:val="ru-RU"/>
        </w:rPr>
        <w:t xml:space="preserve"> </w:t>
      </w:r>
      <w:r w:rsidRPr="007502A9">
        <w:rPr>
          <w:sz w:val="18"/>
          <w:szCs w:val="18"/>
          <w:lang w:val="ru-RU"/>
        </w:rPr>
        <w:t xml:space="preserve">Комитетом по выполнению и Совещанием Сторон. </w:t>
      </w:r>
    </w:p>
    <w:p w14:paraId="0C1208EE" w14:textId="77777777" w:rsidR="00F472AB" w:rsidRPr="007502A9" w:rsidRDefault="00F472AB" w:rsidP="00AC1ED0">
      <w:pPr>
        <w:pStyle w:val="Heading1"/>
        <w:spacing w:before="240"/>
        <w:rPr>
          <w:lang w:val="ru-RU"/>
        </w:rPr>
      </w:pPr>
      <w:r w:rsidRPr="007502A9">
        <w:rPr>
          <w:lang w:val="ru-RU"/>
        </w:rPr>
        <w:t>После обсуждения способов учета этой корректировки потребления ГХФУ и отметив, что пересмотр только данных о потреблении ГФУ за базовые годы уже приведет к изменению базового уровня, правительство Гвинеи постановило обратиться в Секретариат по озону с просьбой также скорректировать его базовый уровень потребления ГХФУ. Было также постановлено, что после того, как Совещание Сторон рассмотрит запрошенные правительством Гвинеи изменения, и если базовый уровень потребления ГХФУ не будет скорректирован, то 323 002 тонны СО</w:t>
      </w:r>
      <w:r w:rsidRPr="007502A9">
        <w:rPr>
          <w:vertAlign w:val="subscript"/>
          <w:lang w:val="ru-RU"/>
        </w:rPr>
        <w:t>2</w:t>
      </w:r>
      <w:r w:rsidRPr="007502A9">
        <w:rPr>
          <w:lang w:val="ru-RU"/>
        </w:rPr>
        <w:t>-экв, которые оказались завышенными в отчетности о базовом уровне потребления ГХФУ, могут быть вычтены из начального уровня для устойчивого сокращения потребления ГФУ без каких-либо затрат для Многостороннего фонда, как только этот начальный уровень будет установлен. Секретариат отмечает, что такой вычет будет применим, если Исполнительный комитет установит начальный уровень на том же уровне, что и базовое потребление ГФУ (т. е. включая как компоненты ГФУ, так и ГХФУ). Однако если Исполнительный комитет установит начальный уровень на ином, чем базовый уровень потребления ГФУ, то вычет необходимо будет скорректировать соответствующим образом, при том понимании, что он не должен превышать 323 002 тонны СО</w:t>
      </w:r>
      <w:r w:rsidRPr="007502A9">
        <w:rPr>
          <w:vertAlign w:val="subscript"/>
          <w:lang w:val="ru-RU"/>
        </w:rPr>
        <w:t>2</w:t>
      </w:r>
      <w:r w:rsidRPr="007502A9">
        <w:rPr>
          <w:lang w:val="ru-RU"/>
        </w:rPr>
        <w:t>-экв.</w:t>
      </w:r>
    </w:p>
    <w:p w14:paraId="2AED5779" w14:textId="77777777" w:rsidR="00F472AB" w:rsidRPr="007502A9" w:rsidRDefault="00F472AB" w:rsidP="000925F7">
      <w:pPr>
        <w:pStyle w:val="Heading1"/>
        <w:rPr>
          <w:lang w:val="ru-RU"/>
        </w:rPr>
      </w:pPr>
      <w:r w:rsidRPr="007502A9">
        <w:rPr>
          <w:lang w:val="ru-RU"/>
        </w:rPr>
        <w:t>Секретариат отмечает, что если Совещание Сторон одобрит как пересмотр потребления ГФУ в базовые годы, так и базовый уровень потребления ГХФУ, то пересмотренный базовый уровень потребления ГФУ составит 1 815 032 тонны СО</w:t>
      </w:r>
      <w:r w:rsidRPr="007502A9">
        <w:rPr>
          <w:vertAlign w:val="subscript"/>
          <w:lang w:val="ru-RU"/>
        </w:rPr>
        <w:t>2</w:t>
      </w:r>
      <w:r w:rsidRPr="007502A9">
        <w:rPr>
          <w:lang w:val="ru-RU"/>
        </w:rPr>
        <w:t>-экв, как показано выше, в таблице 9, т.е. он будет немного ниже установленного базового уровня в 1 826 976 тонн СО</w:t>
      </w:r>
      <w:r w:rsidRPr="007502A9">
        <w:rPr>
          <w:vertAlign w:val="subscript"/>
          <w:lang w:val="ru-RU"/>
        </w:rPr>
        <w:t>2</w:t>
      </w:r>
      <w:r w:rsidRPr="007502A9">
        <w:rPr>
          <w:lang w:val="ru-RU"/>
        </w:rPr>
        <w:t>-экв.</w:t>
      </w:r>
    </w:p>
    <w:p w14:paraId="6E417B98" w14:textId="77777777" w:rsidR="00F472AB" w:rsidRPr="007502A9" w:rsidRDefault="00F472AB" w:rsidP="00822F09">
      <w:pPr>
        <w:pStyle w:val="Heading1"/>
        <w:rPr>
          <w:lang w:val="ru-RU"/>
        </w:rPr>
      </w:pPr>
      <w:r w:rsidRPr="007502A9">
        <w:rPr>
          <w:lang w:val="ru-RU"/>
        </w:rPr>
        <w:t>Согласно установившейся практике, Секретариат использовал установленный базовый уровень потребления ГФУ в качестве основы для расчета сокращения объемов потребления ГФУ. Если пересмотренные данные по потреблению будут утверждены после их рассмотрения Комитетом по выполнению в июле 2025 года и Совещанием Сторон в ноябре 2025 года, то Секретариат и учреждения-исполнители соответственно пересмотрят Соглашение по этапу I KПР.</w:t>
      </w:r>
    </w:p>
    <w:p w14:paraId="612F70BA" w14:textId="77777777" w:rsidR="00F472AB" w:rsidRPr="007502A9" w:rsidRDefault="00F472AB" w:rsidP="0068236E">
      <w:pPr>
        <w:keepNext/>
        <w:widowControl w:val="0"/>
        <w:spacing w:before="240" w:after="240"/>
        <w:rPr>
          <w:u w:val="single"/>
          <w:lang w:val="ru-RU"/>
        </w:rPr>
      </w:pPr>
      <w:r w:rsidRPr="007502A9">
        <w:rPr>
          <w:u w:val="single"/>
          <w:lang w:val="ru-RU"/>
        </w:rPr>
        <w:lastRenderedPageBreak/>
        <w:t>Организационная, политическая и нормативная база</w:t>
      </w:r>
    </w:p>
    <w:bookmarkEnd w:id="4"/>
    <w:p w14:paraId="740468CF" w14:textId="77777777" w:rsidR="00F472AB" w:rsidRPr="007502A9" w:rsidRDefault="00F472AB" w:rsidP="0068236E">
      <w:pPr>
        <w:keepNext/>
        <w:widowControl w:val="0"/>
        <w:suppressAutoHyphens/>
        <w:spacing w:before="240" w:after="240"/>
        <w:rPr>
          <w:i/>
          <w:iCs/>
          <w:lang w:val="ru-RU"/>
        </w:rPr>
      </w:pPr>
      <w:r w:rsidRPr="007502A9">
        <w:rPr>
          <w:i/>
          <w:iCs/>
          <w:lang w:val="ru-RU"/>
        </w:rPr>
        <w:t>Применение системы лицензирования и квотирования ГФУ в 2024 году</w:t>
      </w:r>
    </w:p>
    <w:p w14:paraId="6835B3D9" w14:textId="77777777" w:rsidR="00F472AB" w:rsidRPr="007502A9" w:rsidRDefault="00F472AB" w:rsidP="0068236E">
      <w:pPr>
        <w:pStyle w:val="Heading1"/>
        <w:spacing w:before="240"/>
        <w:rPr>
          <w:lang w:val="ru-RU"/>
        </w:rPr>
      </w:pPr>
      <w:r w:rsidRPr="007502A9">
        <w:rPr>
          <w:lang w:val="ru-RU"/>
        </w:rPr>
        <w:t xml:space="preserve">В соответствии с решением 87/50 g) ЮНЕП подтвердила, что в Гвинее действует устоявшаяся и реализуемая система лицензирования и квотирования для мониторинга импорта/экспорта ГФУ. </w:t>
      </w:r>
    </w:p>
    <w:p w14:paraId="6F418630" w14:textId="77777777" w:rsidR="00F472AB" w:rsidRPr="007502A9" w:rsidRDefault="00F472AB" w:rsidP="0068236E">
      <w:pPr>
        <w:pStyle w:val="Heading1"/>
        <w:spacing w:before="240"/>
        <w:rPr>
          <w:lang w:val="ru-RU"/>
        </w:rPr>
      </w:pPr>
      <w:r w:rsidRPr="007502A9">
        <w:rPr>
          <w:lang w:val="ru-RU"/>
        </w:rPr>
        <w:t xml:space="preserve">Секретариат отметил, что, хотя система функционировала, квоты на импорт ГФУ, выпущенные на 2024 год, </w:t>
      </w:r>
      <w:r>
        <w:rPr>
          <w:lang w:val="ru-RU"/>
        </w:rPr>
        <w:t xml:space="preserve">были основаны </w:t>
      </w:r>
      <w:r w:rsidRPr="007502A9">
        <w:rPr>
          <w:lang w:val="ru-RU"/>
        </w:rPr>
        <w:t>на предложенном пересмотренном базовом уровне потребления ГФУ в 2 138 034 тонны СО</w:t>
      </w:r>
      <w:r w:rsidRPr="007502A9">
        <w:rPr>
          <w:vertAlign w:val="subscript"/>
          <w:lang w:val="ru-RU"/>
        </w:rPr>
        <w:t>2</w:t>
      </w:r>
      <w:r w:rsidRPr="007502A9">
        <w:rPr>
          <w:lang w:val="ru-RU"/>
        </w:rPr>
        <w:t>-экв, а не на установленном базовом уровне в 1 826 976 тонн СО</w:t>
      </w:r>
      <w:r w:rsidRPr="007502A9">
        <w:rPr>
          <w:vertAlign w:val="subscript"/>
          <w:lang w:val="ru-RU"/>
        </w:rPr>
        <w:t>2</w:t>
      </w:r>
      <w:r w:rsidRPr="007502A9">
        <w:rPr>
          <w:lang w:val="ru-RU"/>
        </w:rPr>
        <w:t>-экв. ЮНЕП пояснила, что правительство Гвинеи установило квоты на этом уровне, ожидая, что пересмотр данных будет принят Совещанием Сторон. Впоследствии правительство Гвинеи сообщило о потреблении ГФУ в 2024 году в объеме 1 836 016 тонн СО</w:t>
      </w:r>
      <w:r w:rsidRPr="007502A9">
        <w:rPr>
          <w:vertAlign w:val="subscript"/>
          <w:lang w:val="ru-RU"/>
        </w:rPr>
        <w:t>2</w:t>
      </w:r>
      <w:r w:rsidRPr="007502A9">
        <w:rPr>
          <w:lang w:val="ru-RU"/>
        </w:rPr>
        <w:t xml:space="preserve">-экв. Хотя этот уровень потребления ниже установленных квот, </w:t>
      </w:r>
      <w:r>
        <w:rPr>
          <w:lang w:val="ru-RU"/>
        </w:rPr>
        <w:t xml:space="preserve">но </w:t>
      </w:r>
      <w:r w:rsidRPr="007502A9">
        <w:rPr>
          <w:lang w:val="ru-RU"/>
        </w:rPr>
        <w:t>он выше как установленного базового уровня, так и пересмотренного базового уровня, если потребление ГФУ за базовые годы и базовый уровень потребления ГХФУ будут пересмотрены. Секретариат понимает, что на момент выпуска страной импортных квот на 2024 год она не считала, что базовый уровень потребления ГХФУ также необходимо будет пересмотреть, поскольку этот вопрос был поднят Секретариатом только в ходе обзора KПР.</w:t>
      </w:r>
    </w:p>
    <w:p w14:paraId="3FC5D107" w14:textId="77777777" w:rsidR="00F472AB" w:rsidRPr="007502A9" w:rsidRDefault="00F472AB" w:rsidP="0068236E">
      <w:pPr>
        <w:pStyle w:val="Heading1"/>
        <w:spacing w:before="240"/>
        <w:rPr>
          <w:lang w:val="ru-RU"/>
        </w:rPr>
      </w:pPr>
      <w:r w:rsidRPr="007502A9">
        <w:rPr>
          <w:lang w:val="ru-RU"/>
        </w:rPr>
        <w:t xml:space="preserve">Учитывая сложность определения объемов и базового уровня потребления ГФУ в Гвинее и также то, что потребление ГФУ в 2024 году превысило установленный базовый уровень, Секретариат считает важным как можно скорее начать реализацию KПР и продолжить совершенствование систем учета и представления данных этой страны. </w:t>
      </w:r>
      <w:r>
        <w:rPr>
          <w:lang w:val="ru-RU"/>
        </w:rPr>
        <w:t xml:space="preserve">Согласно </w:t>
      </w:r>
      <w:r w:rsidRPr="007502A9">
        <w:rPr>
          <w:lang w:val="ru-RU"/>
        </w:rPr>
        <w:t>прецедентным случаям</w:t>
      </w:r>
      <w:r>
        <w:rPr>
          <w:lang w:val="ru-RU"/>
        </w:rPr>
        <w:t xml:space="preserve">, </w:t>
      </w:r>
      <w:r w:rsidRPr="007502A9">
        <w:rPr>
          <w:lang w:val="ru-RU"/>
        </w:rPr>
        <w:t>рекомендация об утверждении KПР не наносит ущерба работе механизма Монреальского протокола по рассмотрению вопросов несоблюдения.</w:t>
      </w:r>
    </w:p>
    <w:p w14:paraId="22F0E178" w14:textId="77777777" w:rsidR="00F472AB" w:rsidRPr="007502A9" w:rsidRDefault="00F472AB" w:rsidP="0068236E">
      <w:pPr>
        <w:pStyle w:val="Heading1"/>
        <w:spacing w:before="240"/>
        <w:rPr>
          <w:lang w:val="ru-RU"/>
        </w:rPr>
      </w:pPr>
      <w:r w:rsidRPr="007502A9">
        <w:rPr>
          <w:lang w:val="ru-RU"/>
        </w:rPr>
        <w:t>В ходе обсуждения KПР правительство Гвинеи пересмотрело свои импортные квоты по ГФУ на 2025 год, установив их в 1 736 497 тонн СО</w:t>
      </w:r>
      <w:r w:rsidRPr="007502A9">
        <w:rPr>
          <w:vertAlign w:val="subscript"/>
          <w:lang w:val="ru-RU"/>
        </w:rPr>
        <w:t>2</w:t>
      </w:r>
      <w:r w:rsidRPr="007502A9">
        <w:rPr>
          <w:lang w:val="ru-RU"/>
        </w:rPr>
        <w:t>-экв, что ниже установленного базового уровня и обеспечит соблюдение во всех обсуждаемых сценариях. ЮНЕП сообщила Секретариату, что квоты могут и будут дополнительно скорректированы позднее в 2025 году, если потребуется, для соответствия пересмотренному базовому уровню, который должен быть одобрен Совещанием Сторон.</w:t>
      </w:r>
    </w:p>
    <w:p w14:paraId="0E068FF7" w14:textId="77777777" w:rsidR="00F472AB" w:rsidRPr="007502A9" w:rsidRDefault="00F472AB" w:rsidP="0068236E">
      <w:pPr>
        <w:keepNext/>
        <w:spacing w:before="240" w:after="240"/>
        <w:rPr>
          <w:lang w:val="ru-RU"/>
        </w:rPr>
      </w:pPr>
      <w:bookmarkStart w:id="5" w:name="_Hlk126916116"/>
      <w:r w:rsidRPr="007502A9">
        <w:rPr>
          <w:u w:val="single"/>
          <w:lang w:val="ru-RU"/>
        </w:rPr>
        <w:t>Технические и расходные вопросы</w:t>
      </w:r>
    </w:p>
    <w:p w14:paraId="2CCDA244" w14:textId="77777777" w:rsidR="00F472AB" w:rsidRPr="007502A9" w:rsidRDefault="00F472AB" w:rsidP="0068236E">
      <w:pPr>
        <w:pStyle w:val="Heading1"/>
        <w:numPr>
          <w:ilvl w:val="0"/>
          <w:numId w:val="0"/>
        </w:numPr>
        <w:spacing w:before="240"/>
        <w:rPr>
          <w:i/>
          <w:iCs/>
          <w:lang w:val="ru-RU"/>
        </w:rPr>
      </w:pPr>
      <w:r w:rsidRPr="007502A9">
        <w:rPr>
          <w:i/>
          <w:iCs/>
          <w:lang w:val="ru-RU"/>
        </w:rPr>
        <w:t>Компонент 1. Нормативно-правовая база и механизмы контроля</w:t>
      </w:r>
    </w:p>
    <w:p w14:paraId="67D6D2A2" w14:textId="77777777" w:rsidR="00F472AB" w:rsidRPr="007502A9" w:rsidRDefault="00F472AB" w:rsidP="0068236E">
      <w:pPr>
        <w:pStyle w:val="Heading1"/>
        <w:spacing w:before="240"/>
        <w:rPr>
          <w:lang w:val="ru-RU"/>
        </w:rPr>
      </w:pPr>
      <w:r w:rsidRPr="007502A9">
        <w:rPr>
          <w:lang w:val="ru-RU"/>
        </w:rPr>
        <w:t xml:space="preserve">Секретариат </w:t>
      </w:r>
      <w:r>
        <w:rPr>
          <w:lang w:val="ru-RU"/>
        </w:rPr>
        <w:t xml:space="preserve">осведомился </w:t>
      </w:r>
      <w:r w:rsidRPr="007502A9">
        <w:rPr>
          <w:lang w:val="ru-RU"/>
        </w:rPr>
        <w:t>об осуществимости введения запрета как на новые, так и на бывшие в употреблении бытовые холодильники и автономные коммерческие холодильники на основе ГФУ, учитывая широкую доступность аппаратов, заправленных R-600a и R-290, и пример других стран региона. ЮНЕП подтвердила, что Гвинея введет такой запрет к 31 декабря 2029 года; однако, ввиду ускоренных обязательств по поэтапному отказу, потребуются дополнительные шаги еще до согласования политики с другими странами. В этой связи ЮНЕП выделила 15 000 долл. США на проведение анализа реализуемости введения запрета на импорт бытовых холодильников и автономных коммерческих холодильных установок на основе ГФУ и отменила обзор потребления ГФУ, первоначально предложенный в рамках этого компонента, отметив, что подробный обзор уже был проведено во время подготовки КПР (изменение отражено в таблице 8 по мероприятию 1.2).</w:t>
      </w:r>
    </w:p>
    <w:p w14:paraId="375B7914" w14:textId="77777777" w:rsidR="00F472AB" w:rsidRPr="007502A9" w:rsidRDefault="00F472AB" w:rsidP="0068236E">
      <w:pPr>
        <w:pStyle w:val="Heading1"/>
        <w:widowControl w:val="0"/>
        <w:numPr>
          <w:ilvl w:val="0"/>
          <w:numId w:val="0"/>
        </w:numPr>
        <w:spacing w:before="240"/>
        <w:rPr>
          <w:i/>
          <w:iCs/>
          <w:lang w:val="ru-RU"/>
        </w:rPr>
      </w:pPr>
      <w:r w:rsidRPr="007502A9">
        <w:rPr>
          <w:i/>
          <w:iCs/>
          <w:lang w:val="ru-RU"/>
        </w:rPr>
        <w:t>Компонент 3. Секторальные и сквозные аспекты</w:t>
      </w:r>
    </w:p>
    <w:p w14:paraId="4B40C124" w14:textId="77777777" w:rsidR="00F472AB" w:rsidRPr="007502A9" w:rsidRDefault="00F472AB" w:rsidP="00FA5E14">
      <w:pPr>
        <w:widowControl w:val="0"/>
        <w:spacing w:before="240" w:after="240"/>
        <w:ind w:firstLine="720"/>
        <w:rPr>
          <w:u w:val="single"/>
          <w:lang w:val="ru-RU"/>
        </w:rPr>
      </w:pPr>
      <w:r w:rsidRPr="007502A9">
        <w:rPr>
          <w:i/>
          <w:iCs/>
          <w:u w:val="single"/>
          <w:lang w:val="ru-RU"/>
        </w:rPr>
        <w:lastRenderedPageBreak/>
        <w:t>Демонстрационный проект в секторе жилищного кондиционирования</w:t>
      </w:r>
    </w:p>
    <w:p w14:paraId="0E3E69DB" w14:textId="77777777" w:rsidR="00F472AB" w:rsidRPr="007502A9" w:rsidRDefault="00F472AB" w:rsidP="00744B39">
      <w:pPr>
        <w:pStyle w:val="Heading1"/>
        <w:spacing w:before="240"/>
        <w:rPr>
          <w:lang w:val="ru-RU"/>
        </w:rPr>
      </w:pPr>
      <w:r w:rsidRPr="007502A9">
        <w:rPr>
          <w:lang w:val="ru-RU"/>
        </w:rPr>
        <w:t xml:space="preserve">В отношении проекта по демонстрации и популяризации использования мини-сплит-кондиционеров, заправленных R-290, ЮНИДО пояснила, что, хотя кондиционеры, использующие </w:t>
      </w:r>
      <w:r w:rsidRPr="007502A9">
        <w:rPr>
          <w:bCs/>
          <w:lang w:val="ru-RU"/>
        </w:rPr>
        <w:t>углеводородные</w:t>
      </w:r>
      <w:r w:rsidRPr="007502A9">
        <w:rPr>
          <w:lang w:val="ru-RU"/>
        </w:rPr>
        <w:t xml:space="preserve"> хладагенты, еще не получили широкого распространения и в настоящее время в Гвинее не существует стандартов минимальной энергоэффективности или национальных стандартов, установленных для монтажа и эксплуатации оборудования на основе хладагентов A3, местные техники прошли обучение в рамках ПОДПО по безопасному обращению с огнеопасными альтернативами. Обеспечив замену большого числа устаревших аппаратов, проект продемонстрирует эффективность новых систем и поможет повысить спрос на оборудование на основе R-290, побуждая импортеров и дистрибьюторов создавать запасы и развивать цепочку поставок. Учреждения-исполнители условились координироваться с соответствующими органами власти для оказания Гвинее помощи в принятии стандартов ISO 5149 4:2022 или EN 378-4</w:t>
      </w:r>
      <w:r w:rsidRPr="007502A9">
        <w:rPr>
          <w:vertAlign w:val="superscript"/>
          <w:lang w:val="ru-RU"/>
        </w:rPr>
        <w:footnoteReference w:id="8"/>
      </w:r>
      <w:r w:rsidRPr="007502A9">
        <w:rPr>
          <w:lang w:val="ru-RU"/>
        </w:rPr>
        <w:t>.</w:t>
      </w:r>
    </w:p>
    <w:p w14:paraId="0B6FBFFE" w14:textId="77777777" w:rsidR="00F472AB" w:rsidRPr="007502A9" w:rsidRDefault="00F472AB" w:rsidP="0068236E">
      <w:pPr>
        <w:pStyle w:val="Heading1"/>
        <w:spacing w:before="240" w:after="120"/>
        <w:rPr>
          <w:lang w:val="ru-RU"/>
        </w:rPr>
      </w:pPr>
      <w:r w:rsidRPr="007502A9">
        <w:rPr>
          <w:lang w:val="ru-RU"/>
        </w:rPr>
        <w:t>Секретариат отметил, что местным поставщикам оборудования важно быть непосредственно вовлеченными в проект путем предоставления софинансирования и обеспечения развития цепочки поставок, как и в других подобных проектах, нацеленных на конечных пользователей. После состоявшихся обсуждений ЮНИДО постановила увеличить общее количество кондиционеров, которые должны быть заменены на этапе I KПР, с 200 до 300, при этом 100 кондиционеров будут софинансированы поставщиками. В рамках первого транша будет закуплено 100 кондиционеров, включая 30 учебных кондиционеров, предназначенных для центров профподготовки и профессионально-учебных заведений. Импортеры смогут оценить результаты освоения первого транша, прежде чем брать на себя обязательство предоставлять софинансирование в форме 50-процентной скидки, предлагаемой покупателям 200 кондиционеров, закупаемых в ходе освоения второго транша. Чтобы позволить закупку первой партии кондиционеров на основе R-290, часть средств, первоначально предложенных в рамках второго транша, была перераспределена в первый.</w:t>
      </w:r>
    </w:p>
    <w:p w14:paraId="5925270C" w14:textId="77777777" w:rsidR="00F472AB" w:rsidRPr="007502A9" w:rsidRDefault="00F472AB" w:rsidP="00275B6F">
      <w:pPr>
        <w:spacing w:before="240" w:after="240"/>
        <w:ind w:left="720"/>
        <w:rPr>
          <w:i/>
          <w:iCs/>
          <w:u w:val="single"/>
          <w:lang w:val="ru-RU"/>
        </w:rPr>
      </w:pPr>
      <w:r w:rsidRPr="007502A9">
        <w:rPr>
          <w:i/>
          <w:u w:val="single"/>
          <w:lang w:val="ru-RU"/>
        </w:rPr>
        <w:t>Демонстрационный проект в секторе промышленного охлаждения</w:t>
      </w:r>
    </w:p>
    <w:p w14:paraId="0157E4E9" w14:textId="77777777" w:rsidR="00F472AB" w:rsidRPr="007502A9" w:rsidRDefault="00F472AB" w:rsidP="00E65BF5">
      <w:pPr>
        <w:pStyle w:val="Heading1"/>
        <w:rPr>
          <w:lang w:val="ru-RU"/>
        </w:rPr>
      </w:pPr>
      <w:r w:rsidRPr="007502A9">
        <w:rPr>
          <w:lang w:val="ru-RU"/>
        </w:rPr>
        <w:t>В отношении проекта по замене холодильных конденсаторных установок на основе ГФУ (мощностью 15 кВт), используемых в рефрижераторных камерах рыбопромышленности, на моноблоки на основе R-290, ЮНИДО пояснила, что, хотя выбранная технология была успешно внедрена в других странах, она еще не поступила ​​на рынок Гвинеи. Софинансирование бенефициара будет охватывать инфраструктуру, гражданские строительные работы и адаптацию мер безопасности, а оборудование будет финансироваться за счет проекта. Исходя из типа оборудования и запрошенного бюджета, ЮНИДО постановила увеличить число заменяемых установок с двух до трех. В рамках проекта будет также проведен сравнительный анализ эффективности и энергопотребления как базового, так и нового оборудования, и результаты будут распространяться среди рыбопромысловых предприятий, использующих аналогичные рефрижераторные камеры, и других пользователей и техников в сфере промышленного охлаждения.</w:t>
      </w:r>
    </w:p>
    <w:p w14:paraId="23F56130" w14:textId="77777777" w:rsidR="00F472AB" w:rsidRPr="007502A9" w:rsidRDefault="00F472AB" w:rsidP="003077E5">
      <w:pPr>
        <w:pStyle w:val="Heading1"/>
        <w:spacing w:before="240"/>
        <w:rPr>
          <w:lang w:val="ru-RU"/>
        </w:rPr>
      </w:pPr>
      <w:r w:rsidRPr="007502A9">
        <w:rPr>
          <w:lang w:val="ru-RU"/>
        </w:rPr>
        <w:t xml:space="preserve">В отношении потенциальных политик или запретов в поддержку этого перехода ЮНИДО пояснила, что принятие стандартов безопасного использования воспламеняющихся хладагентов, упомянутых в пункте 41, будет способствовать внедрению такой технологии во всех секторах. ЮНИДО также указала, что, поскольку уровень проникновения технологии и число предприятий, </w:t>
      </w:r>
      <w:r w:rsidRPr="007502A9">
        <w:rPr>
          <w:lang w:val="ru-RU"/>
        </w:rPr>
        <w:lastRenderedPageBreak/>
        <w:t xml:space="preserve">которые потенциально могли бы перейти на альтернативы с низким ПГП в секторе промышленного охлаждения, в настоящее время не высоки, </w:t>
      </w:r>
      <w:r>
        <w:rPr>
          <w:lang w:val="ru-RU"/>
        </w:rPr>
        <w:t xml:space="preserve">то </w:t>
      </w:r>
      <w:r w:rsidRPr="007502A9">
        <w:rPr>
          <w:lang w:val="ru-RU"/>
        </w:rPr>
        <w:t>рассмотрение запретов, возможно, является преждевременным, и предложила, что правительство могло бы рассмотреть другие меры регулирования на будущих этапах КПР.</w:t>
      </w:r>
    </w:p>
    <w:p w14:paraId="179E3E2A" w14:textId="77777777" w:rsidR="00F472AB" w:rsidRPr="007502A9" w:rsidRDefault="00F472AB" w:rsidP="003077E5">
      <w:pPr>
        <w:pStyle w:val="Heading1"/>
        <w:spacing w:before="240"/>
        <w:rPr>
          <w:lang w:val="ru-RU"/>
        </w:rPr>
      </w:pPr>
      <w:r w:rsidRPr="007502A9">
        <w:rPr>
          <w:lang w:val="ru-RU"/>
        </w:rPr>
        <w:t xml:space="preserve">В соответствии с решением 92/36 g) Секретариат поручил ЮНИДО по завершении двух вышеуказанных проектов, ориентированных на конечных пользователей, представить окончательные доклады об их реализации, включая достигнутые </w:t>
      </w:r>
      <w:r>
        <w:rPr>
          <w:lang w:val="ru-RU"/>
        </w:rPr>
        <w:t xml:space="preserve">результаты </w:t>
      </w:r>
      <w:r w:rsidRPr="007502A9">
        <w:rPr>
          <w:lang w:val="ru-RU"/>
        </w:rPr>
        <w:t>поэтапн</w:t>
      </w:r>
      <w:r>
        <w:rPr>
          <w:lang w:val="ru-RU"/>
        </w:rPr>
        <w:t>ого</w:t>
      </w:r>
      <w:r w:rsidRPr="007502A9">
        <w:rPr>
          <w:lang w:val="ru-RU"/>
        </w:rPr>
        <w:t xml:space="preserve"> отказ</w:t>
      </w:r>
      <w:r>
        <w:rPr>
          <w:lang w:val="ru-RU"/>
        </w:rPr>
        <w:t>а</w:t>
      </w:r>
      <w:r w:rsidRPr="007502A9">
        <w:rPr>
          <w:lang w:val="ru-RU"/>
        </w:rPr>
        <w:t xml:space="preserve"> от ГФУ и энергоэффективност</w:t>
      </w:r>
      <w:r>
        <w:rPr>
          <w:lang w:val="ru-RU"/>
        </w:rPr>
        <w:t>и</w:t>
      </w:r>
      <w:r w:rsidRPr="007502A9">
        <w:rPr>
          <w:lang w:val="ru-RU"/>
        </w:rPr>
        <w:t>.</w:t>
      </w:r>
    </w:p>
    <w:bookmarkEnd w:id="5"/>
    <w:p w14:paraId="2CC39A6D" w14:textId="77777777" w:rsidR="00F472AB" w:rsidRPr="007502A9" w:rsidRDefault="00F472AB" w:rsidP="00275B6F">
      <w:pPr>
        <w:pStyle w:val="Heading1"/>
        <w:widowControl w:val="0"/>
        <w:numPr>
          <w:ilvl w:val="0"/>
          <w:numId w:val="0"/>
        </w:numPr>
        <w:spacing w:before="240"/>
        <w:rPr>
          <w:i/>
          <w:iCs/>
          <w:lang w:val="ru-RU"/>
        </w:rPr>
      </w:pPr>
      <w:r w:rsidRPr="007502A9">
        <w:rPr>
          <w:i/>
          <w:iCs/>
          <w:lang w:val="ru-RU"/>
        </w:rPr>
        <w:t>Расчет расходов и сокращения ГФУ в секторе обслуживания</w:t>
      </w:r>
    </w:p>
    <w:p w14:paraId="67081C87" w14:textId="77777777" w:rsidR="00F472AB" w:rsidRPr="007502A9" w:rsidRDefault="00F472AB" w:rsidP="00E25BEA">
      <w:pPr>
        <w:pStyle w:val="Heading1"/>
        <w:widowControl w:val="0"/>
        <w:spacing w:before="120" w:after="0"/>
        <w:rPr>
          <w:lang w:val="ru-RU"/>
        </w:rPr>
      </w:pPr>
      <w:r w:rsidRPr="007502A9">
        <w:rPr>
          <w:lang w:val="ru-RU"/>
        </w:rPr>
        <w:t>Исходя из стоимости мероприятий в секторе обслуживания, согласованной в размере 750 000 долл. США (в представленном виде), объем сокращений от остаточного потребления ГФУ, подлежащего финансированию в секторе обслуживания, составляет 316 926 тонн СО</w:t>
      </w:r>
      <w:r w:rsidRPr="007502A9">
        <w:rPr>
          <w:vertAlign w:val="subscript"/>
          <w:lang w:val="ru-RU"/>
        </w:rPr>
        <w:t>2</w:t>
      </w:r>
      <w:r w:rsidRPr="007502A9">
        <w:rPr>
          <w:lang w:val="ru-RU"/>
        </w:rPr>
        <w:t>-экв, как кратко изложено в таблице 10</w:t>
      </w:r>
      <w:r w:rsidRPr="007502A9">
        <w:rPr>
          <w:rStyle w:val="FootnoteReference"/>
          <w:lang w:val="ru-RU"/>
        </w:rPr>
        <w:footnoteReference w:id="9"/>
      </w:r>
      <w:r w:rsidRPr="007502A9">
        <w:rPr>
          <w:lang w:val="ru-RU"/>
        </w:rPr>
        <w:t>.</w:t>
      </w:r>
    </w:p>
    <w:p w14:paraId="3D3B4FD5" w14:textId="77777777" w:rsidR="00F472AB" w:rsidRPr="007502A9" w:rsidRDefault="00F472AB" w:rsidP="00FA5E14">
      <w:pPr>
        <w:pStyle w:val="Heading1"/>
        <w:keepNext/>
        <w:spacing w:before="240" w:after="0"/>
        <w:rPr>
          <w:lang w:val="ru-RU"/>
        </w:rPr>
      </w:pPr>
      <w:r w:rsidRPr="007502A9">
        <w:rPr>
          <w:lang w:val="ru-RU"/>
        </w:rPr>
        <w:t>В этой связи правительство Гвинеи постановило на основе установленного базового уровня потребления ГФУ сократить потребление ГФУ в 2029 году до 1 510 050 тонн СО</w:t>
      </w:r>
      <w:r w:rsidRPr="007502A9">
        <w:rPr>
          <w:vertAlign w:val="subscript"/>
          <w:lang w:val="ru-RU"/>
        </w:rPr>
        <w:t>2</w:t>
      </w:r>
      <w:r w:rsidRPr="007502A9">
        <w:rPr>
          <w:lang w:val="ru-RU"/>
        </w:rPr>
        <w:t>-экв, что составляет 17,3 процента от базового уровня потребления страной ГФУ, обеспечивающего соблюдение</w:t>
      </w:r>
      <w:r w:rsidRPr="007502A9">
        <w:rPr>
          <w:rStyle w:val="FootnoteReference"/>
          <w:lang w:val="ru-RU"/>
        </w:rPr>
        <w:footnoteReference w:id="10"/>
      </w:r>
      <w:r w:rsidRPr="007502A9">
        <w:rPr>
          <w:lang w:val="ru-RU"/>
        </w:rPr>
        <w:t>.</w:t>
      </w:r>
    </w:p>
    <w:p w14:paraId="27726603" w14:textId="77777777" w:rsidR="00F472AB" w:rsidRPr="007502A9" w:rsidRDefault="00F472AB" w:rsidP="00744B39">
      <w:pPr>
        <w:keepNext/>
        <w:spacing w:before="240"/>
        <w:rPr>
          <w:b/>
          <w:bCs/>
          <w:lang w:val="ru-RU"/>
        </w:rPr>
      </w:pPr>
      <w:r w:rsidRPr="007502A9">
        <w:rPr>
          <w:b/>
          <w:bCs/>
          <w:lang w:val="ru-RU"/>
        </w:rPr>
        <w:t xml:space="preserve">Таблица 10. Согласованные расходы и объем сокращений потребления ГФУ, подлежащего финансированию, и целевая задача на 2029 год </w:t>
      </w:r>
    </w:p>
    <w:tbl>
      <w:tblPr>
        <w:tblW w:w="5000" w:type="pct"/>
        <w:tblLook w:val="00A0" w:firstRow="1" w:lastRow="0" w:firstColumn="1" w:lastColumn="0" w:noHBand="0" w:noVBand="0"/>
      </w:tblPr>
      <w:tblGrid>
        <w:gridCol w:w="6149"/>
        <w:gridCol w:w="1632"/>
        <w:gridCol w:w="1795"/>
      </w:tblGrid>
      <w:tr w:rsidR="00F472AB" w14:paraId="6E67C569" w14:textId="77777777" w:rsidTr="00501419">
        <w:trPr>
          <w:trHeight w:val="231"/>
        </w:trPr>
        <w:tc>
          <w:tcPr>
            <w:tcW w:w="5000" w:type="pct"/>
            <w:gridSpan w:val="3"/>
            <w:tcBorders>
              <w:top w:val="single" w:sz="4" w:space="0" w:color="auto"/>
              <w:left w:val="single" w:sz="4" w:space="0" w:color="auto"/>
              <w:bottom w:val="single" w:sz="4" w:space="0" w:color="auto"/>
              <w:right w:val="single" w:sz="4" w:space="0" w:color="auto"/>
            </w:tcBorders>
            <w:vAlign w:val="center"/>
          </w:tcPr>
          <w:p w14:paraId="6AC04D71" w14:textId="77777777" w:rsidR="00F472AB" w:rsidRDefault="00F472AB" w:rsidP="00E31407">
            <w:pPr>
              <w:keepNext/>
              <w:spacing w:before="20" w:after="20"/>
              <w:jc w:val="center"/>
              <w:rPr>
                <w:b/>
                <w:bCs/>
                <w:color w:val="000000"/>
                <w:sz w:val="20"/>
                <w:szCs w:val="20"/>
                <w:lang w:val="ru-RU" w:eastAsia="en-CA"/>
              </w:rPr>
            </w:pPr>
            <w:r>
              <w:rPr>
                <w:b/>
                <w:bCs/>
                <w:color w:val="000000"/>
                <w:sz w:val="20"/>
                <w:szCs w:val="20"/>
                <w:lang w:val="ru-RU" w:eastAsia="en-CA"/>
              </w:rPr>
              <w:t xml:space="preserve">Сектор обслуживания </w:t>
            </w:r>
          </w:p>
        </w:tc>
      </w:tr>
      <w:tr w:rsidR="00F472AB" w14:paraId="365A4A13" w14:textId="77777777" w:rsidTr="00501419">
        <w:trPr>
          <w:trHeight w:val="231"/>
        </w:trPr>
        <w:tc>
          <w:tcPr>
            <w:tcW w:w="3211" w:type="pct"/>
            <w:vMerge w:val="restart"/>
            <w:tcBorders>
              <w:top w:val="nil"/>
              <w:left w:val="single" w:sz="4" w:space="0" w:color="auto"/>
              <w:bottom w:val="single" w:sz="4" w:space="0" w:color="auto"/>
              <w:right w:val="single" w:sz="4" w:space="0" w:color="auto"/>
            </w:tcBorders>
            <w:vAlign w:val="center"/>
          </w:tcPr>
          <w:p w14:paraId="1E0D336D" w14:textId="77777777" w:rsidR="00F472AB" w:rsidRDefault="00F472AB" w:rsidP="00E31407">
            <w:pPr>
              <w:keepNext/>
              <w:spacing w:before="20" w:after="20"/>
              <w:jc w:val="left"/>
              <w:rPr>
                <w:color w:val="000000"/>
                <w:sz w:val="20"/>
                <w:szCs w:val="20"/>
                <w:lang w:val="ru-RU" w:eastAsia="en-CA"/>
              </w:rPr>
            </w:pPr>
            <w:r>
              <w:rPr>
                <w:color w:val="000000"/>
                <w:sz w:val="20"/>
                <w:szCs w:val="20"/>
                <w:lang w:val="ru-RU" w:eastAsia="en-CA"/>
              </w:rPr>
              <w:t>Среднее потребление ГФУ в секторе обслуживания в базовые годы (</w:t>
            </w:r>
            <w:r>
              <w:rPr>
                <w:sz w:val="20"/>
                <w:szCs w:val="20"/>
                <w:lang w:val="ru-RU"/>
              </w:rPr>
              <w:t>пересмотренные данные в страновой программе за 2020</w:t>
            </w:r>
            <w:r>
              <w:rPr>
                <w:sz w:val="20"/>
                <w:szCs w:val="20"/>
                <w:lang w:val="ru-RU"/>
              </w:rPr>
              <w:noBreakHyphen/>
              <w:t>2022 годы)</w:t>
            </w:r>
          </w:p>
        </w:tc>
        <w:tc>
          <w:tcPr>
            <w:tcW w:w="852" w:type="pct"/>
            <w:tcBorders>
              <w:top w:val="nil"/>
              <w:left w:val="nil"/>
              <w:bottom w:val="single" w:sz="4" w:space="0" w:color="auto"/>
              <w:right w:val="single" w:sz="4" w:space="0" w:color="auto"/>
            </w:tcBorders>
          </w:tcPr>
          <w:p w14:paraId="7B7A8DD2" w14:textId="77777777" w:rsidR="00F472AB" w:rsidRDefault="00F472AB" w:rsidP="00E31407">
            <w:pPr>
              <w:keepNext/>
              <w:spacing w:before="20" w:after="20"/>
              <w:jc w:val="left"/>
              <w:rPr>
                <w:color w:val="000000"/>
                <w:sz w:val="20"/>
                <w:szCs w:val="20"/>
                <w:lang w:val="ru-RU" w:eastAsia="en-CA"/>
              </w:rPr>
            </w:pPr>
            <w:r>
              <w:rPr>
                <w:color w:val="000000"/>
                <w:sz w:val="20"/>
                <w:szCs w:val="20"/>
                <w:lang w:val="ru-RU" w:eastAsia="en-CA"/>
              </w:rPr>
              <w:t>мт</w:t>
            </w:r>
          </w:p>
        </w:tc>
        <w:tc>
          <w:tcPr>
            <w:tcW w:w="937" w:type="pct"/>
            <w:tcBorders>
              <w:top w:val="nil"/>
              <w:left w:val="nil"/>
              <w:bottom w:val="single" w:sz="4" w:space="0" w:color="auto"/>
              <w:right w:val="single" w:sz="4" w:space="0" w:color="auto"/>
            </w:tcBorders>
            <w:vAlign w:val="center"/>
          </w:tcPr>
          <w:p w14:paraId="279FBE75" w14:textId="77777777" w:rsidR="00F472AB" w:rsidRDefault="00F472AB" w:rsidP="00E31407">
            <w:pPr>
              <w:keepNext/>
              <w:spacing w:before="20" w:after="20"/>
              <w:jc w:val="right"/>
              <w:rPr>
                <w:color w:val="000000"/>
                <w:sz w:val="20"/>
                <w:szCs w:val="20"/>
                <w:lang w:val="ru-RU" w:eastAsia="en-CA"/>
              </w:rPr>
            </w:pPr>
            <w:r>
              <w:rPr>
                <w:sz w:val="20"/>
                <w:szCs w:val="20"/>
                <w:lang w:val="ru-RU"/>
              </w:rPr>
              <w:t>767,67</w:t>
            </w:r>
          </w:p>
        </w:tc>
      </w:tr>
      <w:tr w:rsidR="00F472AB" w14:paraId="614B0577" w14:textId="77777777" w:rsidTr="00501419">
        <w:trPr>
          <w:trHeight w:val="238"/>
        </w:trPr>
        <w:tc>
          <w:tcPr>
            <w:tcW w:w="3211" w:type="pct"/>
            <w:vMerge/>
            <w:tcBorders>
              <w:top w:val="nil"/>
              <w:left w:val="single" w:sz="4" w:space="0" w:color="auto"/>
              <w:bottom w:val="single" w:sz="4" w:space="0" w:color="auto"/>
              <w:right w:val="single" w:sz="4" w:space="0" w:color="auto"/>
            </w:tcBorders>
            <w:vAlign w:val="center"/>
          </w:tcPr>
          <w:p w14:paraId="40D87DE3" w14:textId="77777777" w:rsidR="00F472AB" w:rsidRDefault="00F472AB" w:rsidP="00E31407">
            <w:pPr>
              <w:spacing w:before="20" w:after="20"/>
              <w:jc w:val="left"/>
              <w:rPr>
                <w:color w:val="000000"/>
                <w:sz w:val="20"/>
                <w:szCs w:val="20"/>
                <w:lang w:val="ru-RU" w:eastAsia="en-CA"/>
              </w:rPr>
            </w:pPr>
          </w:p>
        </w:tc>
        <w:tc>
          <w:tcPr>
            <w:tcW w:w="852" w:type="pct"/>
            <w:tcBorders>
              <w:top w:val="nil"/>
              <w:left w:val="nil"/>
              <w:bottom w:val="single" w:sz="4" w:space="0" w:color="auto"/>
              <w:right w:val="single" w:sz="4" w:space="0" w:color="auto"/>
            </w:tcBorders>
          </w:tcPr>
          <w:p w14:paraId="4C625624" w14:textId="77777777" w:rsidR="00F472AB" w:rsidRDefault="00F472AB" w:rsidP="00E31407">
            <w:pPr>
              <w:spacing w:before="20" w:after="20"/>
              <w:jc w:val="left"/>
              <w:rPr>
                <w:color w:val="000000"/>
                <w:sz w:val="20"/>
                <w:szCs w:val="20"/>
                <w:lang w:val="ru-RU" w:eastAsia="en-CA"/>
              </w:rPr>
            </w:pPr>
            <w:r>
              <w:rPr>
                <w:color w:val="000000"/>
                <w:sz w:val="20"/>
                <w:szCs w:val="20"/>
                <w:lang w:val="ru-RU" w:eastAsia="en-CA"/>
              </w:rPr>
              <w:t>тонны СО</w:t>
            </w:r>
            <w:r>
              <w:rPr>
                <w:color w:val="000000"/>
                <w:sz w:val="20"/>
                <w:szCs w:val="20"/>
                <w:vertAlign w:val="subscript"/>
                <w:lang w:val="ru-RU" w:eastAsia="en-CA"/>
              </w:rPr>
              <w:t>2</w:t>
            </w:r>
            <w:r>
              <w:rPr>
                <w:color w:val="000000"/>
                <w:sz w:val="20"/>
                <w:szCs w:val="20"/>
                <w:lang w:val="ru-RU" w:eastAsia="en-CA"/>
              </w:rPr>
              <w:t>-экв</w:t>
            </w:r>
          </w:p>
        </w:tc>
        <w:tc>
          <w:tcPr>
            <w:tcW w:w="937" w:type="pct"/>
            <w:tcBorders>
              <w:top w:val="nil"/>
              <w:left w:val="nil"/>
              <w:bottom w:val="single" w:sz="4" w:space="0" w:color="auto"/>
              <w:right w:val="single" w:sz="4" w:space="0" w:color="auto"/>
            </w:tcBorders>
            <w:vAlign w:val="center"/>
          </w:tcPr>
          <w:p w14:paraId="738F7366" w14:textId="77777777" w:rsidR="00F472AB" w:rsidRDefault="00F472AB" w:rsidP="00E31407">
            <w:pPr>
              <w:spacing w:before="20" w:after="20"/>
              <w:jc w:val="right"/>
              <w:rPr>
                <w:color w:val="000000"/>
                <w:sz w:val="20"/>
                <w:szCs w:val="20"/>
                <w:lang w:val="ru-RU" w:eastAsia="en-CA"/>
              </w:rPr>
            </w:pPr>
            <w:r>
              <w:rPr>
                <w:sz w:val="20"/>
                <w:szCs w:val="20"/>
                <w:lang w:val="ru-RU"/>
              </w:rPr>
              <w:t>1 654 386</w:t>
            </w:r>
          </w:p>
        </w:tc>
      </w:tr>
      <w:tr w:rsidR="00F472AB" w14:paraId="73176994" w14:textId="77777777" w:rsidTr="00501419">
        <w:trPr>
          <w:trHeight w:val="231"/>
        </w:trPr>
        <w:tc>
          <w:tcPr>
            <w:tcW w:w="4063" w:type="pct"/>
            <w:gridSpan w:val="2"/>
            <w:tcBorders>
              <w:top w:val="single" w:sz="4" w:space="0" w:color="auto"/>
              <w:left w:val="single" w:sz="4" w:space="0" w:color="auto"/>
              <w:bottom w:val="single" w:sz="4" w:space="0" w:color="auto"/>
              <w:right w:val="single" w:sz="4" w:space="0" w:color="auto"/>
            </w:tcBorders>
            <w:vAlign w:val="center"/>
          </w:tcPr>
          <w:p w14:paraId="161D9859" w14:textId="77777777" w:rsidR="00F472AB" w:rsidRDefault="00F472AB" w:rsidP="00E31407">
            <w:pPr>
              <w:spacing w:before="20" w:after="20"/>
              <w:jc w:val="left"/>
              <w:rPr>
                <w:color w:val="000000"/>
                <w:sz w:val="20"/>
                <w:szCs w:val="20"/>
                <w:lang w:val="ru-RU" w:eastAsia="en-CA"/>
              </w:rPr>
            </w:pPr>
            <w:r>
              <w:rPr>
                <w:color w:val="000000"/>
                <w:sz w:val="20"/>
                <w:szCs w:val="20"/>
                <w:lang w:val="ru-RU" w:eastAsia="en-CA"/>
              </w:rPr>
              <w:t xml:space="preserve">Средний ПГП всех ГФУ, потребленных в секторе </w:t>
            </w:r>
          </w:p>
        </w:tc>
        <w:tc>
          <w:tcPr>
            <w:tcW w:w="937" w:type="pct"/>
            <w:tcBorders>
              <w:top w:val="nil"/>
              <w:left w:val="nil"/>
              <w:bottom w:val="single" w:sz="4" w:space="0" w:color="auto"/>
              <w:right w:val="single" w:sz="4" w:space="0" w:color="auto"/>
            </w:tcBorders>
            <w:vAlign w:val="center"/>
          </w:tcPr>
          <w:p w14:paraId="086A5A50" w14:textId="77777777" w:rsidR="00F472AB" w:rsidRDefault="00F472AB" w:rsidP="00E31407">
            <w:pPr>
              <w:spacing w:before="20" w:after="20"/>
              <w:jc w:val="right"/>
              <w:rPr>
                <w:color w:val="000000"/>
                <w:sz w:val="20"/>
                <w:szCs w:val="20"/>
                <w:lang w:val="ru-RU" w:eastAsia="en-CA"/>
              </w:rPr>
            </w:pPr>
            <w:r>
              <w:rPr>
                <w:color w:val="000000"/>
                <w:sz w:val="20"/>
                <w:szCs w:val="20"/>
                <w:lang w:val="ru-RU" w:eastAsia="en-CA"/>
              </w:rPr>
              <w:t>*</w:t>
            </w:r>
            <w:r>
              <w:rPr>
                <w:sz w:val="20"/>
                <w:szCs w:val="20"/>
                <w:lang w:val="ru-RU"/>
              </w:rPr>
              <w:t>2155,08</w:t>
            </w:r>
          </w:p>
        </w:tc>
      </w:tr>
      <w:tr w:rsidR="00F472AB" w14:paraId="74605C0B" w14:textId="77777777" w:rsidTr="00501419">
        <w:trPr>
          <w:trHeight w:val="231"/>
        </w:trPr>
        <w:tc>
          <w:tcPr>
            <w:tcW w:w="3211" w:type="pct"/>
            <w:tcBorders>
              <w:top w:val="nil"/>
              <w:left w:val="single" w:sz="4" w:space="0" w:color="auto"/>
              <w:bottom w:val="single" w:sz="4" w:space="0" w:color="auto"/>
              <w:right w:val="single" w:sz="4" w:space="0" w:color="auto"/>
            </w:tcBorders>
            <w:vAlign w:val="center"/>
          </w:tcPr>
          <w:p w14:paraId="643A4DA5" w14:textId="77777777" w:rsidR="00F472AB" w:rsidRDefault="00F472AB" w:rsidP="00E31407">
            <w:pPr>
              <w:spacing w:before="20" w:after="20"/>
              <w:jc w:val="left"/>
              <w:rPr>
                <w:color w:val="000000"/>
                <w:sz w:val="20"/>
                <w:szCs w:val="20"/>
                <w:lang w:val="ru-RU" w:eastAsia="en-CA"/>
              </w:rPr>
            </w:pPr>
            <w:r>
              <w:rPr>
                <w:color w:val="000000"/>
                <w:sz w:val="20"/>
                <w:szCs w:val="20"/>
                <w:lang w:val="ru-RU" w:eastAsia="en-CA"/>
              </w:rPr>
              <w:t xml:space="preserve">Согласованное финансирование </w:t>
            </w:r>
          </w:p>
        </w:tc>
        <w:tc>
          <w:tcPr>
            <w:tcW w:w="852" w:type="pct"/>
            <w:tcBorders>
              <w:top w:val="nil"/>
              <w:left w:val="nil"/>
              <w:bottom w:val="single" w:sz="4" w:space="0" w:color="auto"/>
              <w:right w:val="single" w:sz="4" w:space="0" w:color="auto"/>
            </w:tcBorders>
          </w:tcPr>
          <w:p w14:paraId="2BC1AEF3" w14:textId="77777777" w:rsidR="00F472AB" w:rsidRDefault="00F472AB" w:rsidP="00E31407">
            <w:pPr>
              <w:spacing w:before="20" w:after="20"/>
              <w:jc w:val="left"/>
              <w:rPr>
                <w:color w:val="000000"/>
                <w:sz w:val="20"/>
                <w:szCs w:val="20"/>
                <w:lang w:val="ru-RU" w:eastAsia="en-CA"/>
              </w:rPr>
            </w:pPr>
            <w:r>
              <w:rPr>
                <w:color w:val="000000"/>
                <w:sz w:val="20"/>
                <w:szCs w:val="20"/>
                <w:lang w:val="ru-RU" w:eastAsia="en-CA"/>
              </w:rPr>
              <w:t>долл. США</w:t>
            </w:r>
          </w:p>
        </w:tc>
        <w:tc>
          <w:tcPr>
            <w:tcW w:w="937" w:type="pct"/>
            <w:tcBorders>
              <w:top w:val="nil"/>
              <w:left w:val="nil"/>
              <w:bottom w:val="single" w:sz="4" w:space="0" w:color="auto"/>
              <w:right w:val="single" w:sz="4" w:space="0" w:color="auto"/>
            </w:tcBorders>
            <w:vAlign w:val="center"/>
          </w:tcPr>
          <w:p w14:paraId="40616B5B" w14:textId="77777777" w:rsidR="00F472AB" w:rsidRDefault="00F472AB" w:rsidP="00E31407">
            <w:pPr>
              <w:spacing w:before="20" w:after="20"/>
              <w:jc w:val="right"/>
              <w:rPr>
                <w:color w:val="000000"/>
                <w:sz w:val="20"/>
                <w:szCs w:val="20"/>
                <w:lang w:val="ru-RU" w:eastAsia="en-CA"/>
              </w:rPr>
            </w:pPr>
            <w:r>
              <w:rPr>
                <w:sz w:val="20"/>
                <w:szCs w:val="20"/>
                <w:lang w:val="ru-RU"/>
              </w:rPr>
              <w:t>750 000</w:t>
            </w:r>
          </w:p>
        </w:tc>
      </w:tr>
      <w:tr w:rsidR="00F472AB" w14:paraId="74FA8E35" w14:textId="77777777" w:rsidTr="00501419">
        <w:trPr>
          <w:trHeight w:val="231"/>
        </w:trPr>
        <w:tc>
          <w:tcPr>
            <w:tcW w:w="3211" w:type="pct"/>
            <w:tcBorders>
              <w:top w:val="nil"/>
              <w:left w:val="single" w:sz="4" w:space="0" w:color="auto"/>
              <w:bottom w:val="single" w:sz="4" w:space="0" w:color="auto"/>
              <w:right w:val="single" w:sz="4" w:space="0" w:color="auto"/>
            </w:tcBorders>
            <w:vAlign w:val="center"/>
          </w:tcPr>
          <w:p w14:paraId="2FB817F8" w14:textId="77777777" w:rsidR="00F472AB" w:rsidRDefault="00F472AB" w:rsidP="00E31407">
            <w:pPr>
              <w:spacing w:before="20" w:after="20"/>
              <w:jc w:val="left"/>
              <w:rPr>
                <w:color w:val="000000"/>
                <w:sz w:val="20"/>
                <w:szCs w:val="20"/>
                <w:lang w:val="ru-RU" w:eastAsia="en-CA"/>
              </w:rPr>
            </w:pPr>
            <w:r>
              <w:rPr>
                <w:color w:val="000000"/>
                <w:sz w:val="20"/>
                <w:szCs w:val="20"/>
                <w:lang w:val="ru-RU" w:eastAsia="en-CA"/>
              </w:rPr>
              <w:t>Согласованный предельный уровень рентабельности</w:t>
            </w:r>
          </w:p>
        </w:tc>
        <w:tc>
          <w:tcPr>
            <w:tcW w:w="852" w:type="pct"/>
            <w:tcBorders>
              <w:top w:val="nil"/>
              <w:left w:val="nil"/>
              <w:bottom w:val="single" w:sz="4" w:space="0" w:color="auto"/>
              <w:right w:val="single" w:sz="4" w:space="0" w:color="auto"/>
            </w:tcBorders>
          </w:tcPr>
          <w:p w14:paraId="447C563E" w14:textId="77777777" w:rsidR="00F472AB" w:rsidRDefault="00F472AB" w:rsidP="00E31407">
            <w:pPr>
              <w:spacing w:before="20" w:after="20"/>
              <w:jc w:val="left"/>
              <w:rPr>
                <w:color w:val="000000"/>
                <w:sz w:val="20"/>
                <w:szCs w:val="20"/>
                <w:lang w:val="ru-RU" w:eastAsia="en-CA"/>
              </w:rPr>
            </w:pPr>
            <w:r>
              <w:rPr>
                <w:color w:val="000000"/>
                <w:sz w:val="20"/>
                <w:szCs w:val="20"/>
                <w:lang w:val="ru-RU" w:eastAsia="en-CA"/>
              </w:rPr>
              <w:t>долл. США/кг</w:t>
            </w:r>
          </w:p>
        </w:tc>
        <w:tc>
          <w:tcPr>
            <w:tcW w:w="937" w:type="pct"/>
            <w:tcBorders>
              <w:top w:val="nil"/>
              <w:left w:val="nil"/>
              <w:bottom w:val="single" w:sz="4" w:space="0" w:color="auto"/>
              <w:right w:val="single" w:sz="4" w:space="0" w:color="auto"/>
            </w:tcBorders>
            <w:vAlign w:val="center"/>
          </w:tcPr>
          <w:p w14:paraId="7105577F" w14:textId="77777777" w:rsidR="00F472AB" w:rsidRDefault="00F472AB" w:rsidP="00E31407">
            <w:pPr>
              <w:spacing w:before="20" w:after="20"/>
              <w:jc w:val="right"/>
              <w:rPr>
                <w:color w:val="000000"/>
                <w:sz w:val="20"/>
                <w:szCs w:val="20"/>
                <w:lang w:val="ru-RU" w:eastAsia="en-CA"/>
              </w:rPr>
            </w:pPr>
            <w:r>
              <w:rPr>
                <w:sz w:val="20"/>
                <w:szCs w:val="20"/>
                <w:lang w:val="ru-RU"/>
              </w:rPr>
              <w:t>5,10</w:t>
            </w:r>
          </w:p>
        </w:tc>
      </w:tr>
      <w:tr w:rsidR="00F472AB" w14:paraId="5B7125C3" w14:textId="77777777" w:rsidTr="00501419">
        <w:trPr>
          <w:trHeight w:val="231"/>
        </w:trPr>
        <w:tc>
          <w:tcPr>
            <w:tcW w:w="3211" w:type="pct"/>
            <w:vMerge w:val="restart"/>
            <w:tcBorders>
              <w:top w:val="nil"/>
              <w:left w:val="single" w:sz="4" w:space="0" w:color="auto"/>
              <w:bottom w:val="single" w:sz="4" w:space="0" w:color="auto"/>
              <w:right w:val="single" w:sz="4" w:space="0" w:color="auto"/>
            </w:tcBorders>
            <w:vAlign w:val="center"/>
          </w:tcPr>
          <w:p w14:paraId="4B2E76D2" w14:textId="77777777" w:rsidR="00F472AB" w:rsidRDefault="00F472AB" w:rsidP="00E31407">
            <w:pPr>
              <w:spacing w:before="20" w:after="20"/>
              <w:jc w:val="left"/>
              <w:rPr>
                <w:color w:val="000000"/>
                <w:sz w:val="20"/>
                <w:szCs w:val="20"/>
                <w:lang w:val="ru-RU" w:eastAsia="en-CA"/>
              </w:rPr>
            </w:pPr>
            <w:r>
              <w:rPr>
                <w:sz w:val="20"/>
                <w:szCs w:val="20"/>
                <w:lang w:val="ru-RU"/>
              </w:rPr>
              <w:t>Объем сокращений от остаточного потребления ГФУ, подлежащего финансированию в секторе обслуживания</w:t>
            </w:r>
            <w:r>
              <w:rPr>
                <w:color w:val="000000"/>
                <w:sz w:val="20"/>
                <w:szCs w:val="20"/>
                <w:lang w:val="ru-RU" w:eastAsia="en-CA"/>
              </w:rPr>
              <w:t xml:space="preserve"> </w:t>
            </w:r>
          </w:p>
        </w:tc>
        <w:tc>
          <w:tcPr>
            <w:tcW w:w="852" w:type="pct"/>
            <w:tcBorders>
              <w:top w:val="nil"/>
              <w:left w:val="nil"/>
              <w:bottom w:val="single" w:sz="4" w:space="0" w:color="auto"/>
              <w:right w:val="single" w:sz="4" w:space="0" w:color="auto"/>
            </w:tcBorders>
          </w:tcPr>
          <w:p w14:paraId="509141F6" w14:textId="77777777" w:rsidR="00F472AB" w:rsidRDefault="00F472AB" w:rsidP="00E31407">
            <w:pPr>
              <w:spacing w:before="20" w:after="20"/>
              <w:jc w:val="left"/>
              <w:rPr>
                <w:color w:val="000000"/>
                <w:sz w:val="20"/>
                <w:szCs w:val="20"/>
                <w:lang w:val="ru-RU" w:eastAsia="en-CA"/>
              </w:rPr>
            </w:pPr>
            <w:r>
              <w:rPr>
                <w:color w:val="000000"/>
                <w:sz w:val="20"/>
                <w:szCs w:val="20"/>
                <w:lang w:val="ru-RU" w:eastAsia="en-CA"/>
              </w:rPr>
              <w:t>мт</w:t>
            </w:r>
          </w:p>
        </w:tc>
        <w:tc>
          <w:tcPr>
            <w:tcW w:w="937" w:type="pct"/>
            <w:tcBorders>
              <w:top w:val="nil"/>
              <w:left w:val="nil"/>
              <w:bottom w:val="single" w:sz="4" w:space="0" w:color="auto"/>
              <w:right w:val="single" w:sz="4" w:space="0" w:color="auto"/>
            </w:tcBorders>
            <w:vAlign w:val="center"/>
          </w:tcPr>
          <w:p w14:paraId="6F9C54E1" w14:textId="77777777" w:rsidR="00F472AB" w:rsidRDefault="00F472AB" w:rsidP="00E31407">
            <w:pPr>
              <w:spacing w:before="20" w:after="20"/>
              <w:jc w:val="right"/>
              <w:rPr>
                <w:color w:val="000000"/>
                <w:sz w:val="20"/>
                <w:szCs w:val="20"/>
                <w:lang w:val="ru-RU" w:eastAsia="en-CA"/>
              </w:rPr>
            </w:pPr>
            <w:r>
              <w:rPr>
                <w:sz w:val="20"/>
                <w:szCs w:val="20"/>
                <w:lang w:val="ru-RU"/>
              </w:rPr>
              <w:t>147,06</w:t>
            </w:r>
          </w:p>
        </w:tc>
      </w:tr>
      <w:tr w:rsidR="00F472AB" w14:paraId="3ED7806F" w14:textId="77777777" w:rsidTr="00501419">
        <w:trPr>
          <w:trHeight w:val="231"/>
        </w:trPr>
        <w:tc>
          <w:tcPr>
            <w:tcW w:w="3211" w:type="pct"/>
            <w:vMerge/>
            <w:tcBorders>
              <w:top w:val="nil"/>
              <w:left w:val="single" w:sz="4" w:space="0" w:color="auto"/>
              <w:bottom w:val="single" w:sz="4" w:space="0" w:color="auto"/>
              <w:right w:val="single" w:sz="4" w:space="0" w:color="auto"/>
            </w:tcBorders>
            <w:vAlign w:val="center"/>
          </w:tcPr>
          <w:p w14:paraId="1EC28495" w14:textId="77777777" w:rsidR="00F472AB" w:rsidRDefault="00F472AB" w:rsidP="00E31407">
            <w:pPr>
              <w:spacing w:before="20" w:after="20"/>
              <w:jc w:val="left"/>
              <w:rPr>
                <w:color w:val="000000"/>
                <w:sz w:val="20"/>
                <w:szCs w:val="20"/>
                <w:lang w:val="ru-RU" w:eastAsia="en-CA"/>
              </w:rPr>
            </w:pPr>
          </w:p>
        </w:tc>
        <w:tc>
          <w:tcPr>
            <w:tcW w:w="852" w:type="pct"/>
            <w:tcBorders>
              <w:top w:val="nil"/>
              <w:left w:val="nil"/>
              <w:bottom w:val="single" w:sz="4" w:space="0" w:color="auto"/>
              <w:right w:val="single" w:sz="4" w:space="0" w:color="auto"/>
            </w:tcBorders>
          </w:tcPr>
          <w:p w14:paraId="2764FA55" w14:textId="77777777" w:rsidR="00F472AB" w:rsidRDefault="00F472AB" w:rsidP="00E31407">
            <w:pPr>
              <w:spacing w:before="20" w:after="20"/>
              <w:jc w:val="left"/>
              <w:rPr>
                <w:color w:val="000000"/>
                <w:sz w:val="20"/>
                <w:szCs w:val="20"/>
                <w:lang w:val="ru-RU" w:eastAsia="en-CA"/>
              </w:rPr>
            </w:pPr>
            <w:r>
              <w:rPr>
                <w:color w:val="000000"/>
                <w:sz w:val="20"/>
                <w:szCs w:val="20"/>
                <w:lang w:val="ru-RU" w:eastAsia="en-CA"/>
              </w:rPr>
              <w:t>тонны СО</w:t>
            </w:r>
            <w:r>
              <w:rPr>
                <w:color w:val="000000"/>
                <w:sz w:val="20"/>
                <w:szCs w:val="20"/>
                <w:vertAlign w:val="subscript"/>
                <w:lang w:val="ru-RU" w:eastAsia="en-CA"/>
              </w:rPr>
              <w:t>2</w:t>
            </w:r>
            <w:r>
              <w:rPr>
                <w:color w:val="000000"/>
                <w:sz w:val="20"/>
                <w:szCs w:val="20"/>
                <w:lang w:val="ru-RU" w:eastAsia="en-CA"/>
              </w:rPr>
              <w:t>-экв</w:t>
            </w:r>
          </w:p>
        </w:tc>
        <w:tc>
          <w:tcPr>
            <w:tcW w:w="937" w:type="pct"/>
            <w:tcBorders>
              <w:top w:val="nil"/>
              <w:left w:val="nil"/>
              <w:bottom w:val="single" w:sz="4" w:space="0" w:color="auto"/>
              <w:right w:val="single" w:sz="4" w:space="0" w:color="auto"/>
            </w:tcBorders>
            <w:vAlign w:val="center"/>
          </w:tcPr>
          <w:p w14:paraId="67E45D2D" w14:textId="77777777" w:rsidR="00F472AB" w:rsidRDefault="00F472AB" w:rsidP="00E31407">
            <w:pPr>
              <w:spacing w:before="20" w:after="20"/>
              <w:jc w:val="right"/>
              <w:rPr>
                <w:color w:val="000000"/>
                <w:sz w:val="20"/>
                <w:szCs w:val="20"/>
                <w:lang w:val="ru-RU" w:eastAsia="en-CA"/>
              </w:rPr>
            </w:pPr>
            <w:r>
              <w:rPr>
                <w:sz w:val="20"/>
                <w:szCs w:val="20"/>
                <w:lang w:val="ru-RU"/>
              </w:rPr>
              <w:t>316 926</w:t>
            </w:r>
          </w:p>
        </w:tc>
      </w:tr>
      <w:tr w:rsidR="00F472AB" w14:paraId="4332C7F8" w14:textId="77777777" w:rsidTr="00501419">
        <w:trPr>
          <w:trHeight w:val="231"/>
        </w:trPr>
        <w:tc>
          <w:tcPr>
            <w:tcW w:w="5000" w:type="pct"/>
            <w:gridSpan w:val="3"/>
            <w:tcBorders>
              <w:top w:val="single" w:sz="4" w:space="0" w:color="auto"/>
              <w:left w:val="single" w:sz="4" w:space="0" w:color="auto"/>
              <w:bottom w:val="single" w:sz="4" w:space="0" w:color="auto"/>
              <w:right w:val="single" w:sz="4" w:space="0" w:color="auto"/>
            </w:tcBorders>
            <w:vAlign w:val="center"/>
          </w:tcPr>
          <w:p w14:paraId="6C66EA2E" w14:textId="77777777" w:rsidR="00F472AB" w:rsidRDefault="00F472AB" w:rsidP="00E31407">
            <w:pPr>
              <w:keepNext/>
              <w:spacing w:before="20" w:after="20"/>
              <w:jc w:val="center"/>
              <w:rPr>
                <w:b/>
                <w:bCs/>
                <w:color w:val="000000"/>
                <w:sz w:val="20"/>
                <w:szCs w:val="20"/>
                <w:lang w:val="ru-RU" w:eastAsia="en-CA"/>
              </w:rPr>
            </w:pPr>
            <w:r>
              <w:rPr>
                <w:b/>
                <w:bCs/>
                <w:color w:val="000000"/>
                <w:sz w:val="20"/>
                <w:szCs w:val="20"/>
                <w:lang w:val="ru-RU" w:eastAsia="en-CA"/>
              </w:rPr>
              <w:t xml:space="preserve">Сокращения по всем секторам </w:t>
            </w:r>
          </w:p>
        </w:tc>
      </w:tr>
      <w:tr w:rsidR="00F472AB" w14:paraId="088F8658" w14:textId="77777777" w:rsidTr="00501419">
        <w:trPr>
          <w:trHeight w:val="251"/>
        </w:trPr>
        <w:tc>
          <w:tcPr>
            <w:tcW w:w="3211" w:type="pct"/>
            <w:tcBorders>
              <w:top w:val="nil"/>
              <w:left w:val="single" w:sz="4" w:space="0" w:color="auto"/>
              <w:bottom w:val="single" w:sz="4" w:space="0" w:color="auto"/>
              <w:right w:val="single" w:sz="4" w:space="0" w:color="auto"/>
            </w:tcBorders>
          </w:tcPr>
          <w:p w14:paraId="0E2E4618" w14:textId="77777777" w:rsidR="00F472AB" w:rsidRDefault="00F472AB" w:rsidP="00E31407">
            <w:pPr>
              <w:keepNext/>
              <w:spacing w:before="20" w:after="20"/>
              <w:jc w:val="left"/>
              <w:rPr>
                <w:color w:val="000000"/>
                <w:sz w:val="20"/>
                <w:szCs w:val="20"/>
                <w:lang w:val="ru-RU" w:eastAsia="en-CA"/>
              </w:rPr>
            </w:pPr>
            <w:r>
              <w:rPr>
                <w:color w:val="000000"/>
                <w:sz w:val="20"/>
                <w:szCs w:val="20"/>
                <w:lang w:val="ru-RU" w:eastAsia="en-CA"/>
              </w:rPr>
              <w:t xml:space="preserve">Установленный объем базового потребления ГФУ </w:t>
            </w:r>
          </w:p>
        </w:tc>
        <w:tc>
          <w:tcPr>
            <w:tcW w:w="852" w:type="pct"/>
            <w:tcBorders>
              <w:top w:val="nil"/>
              <w:left w:val="nil"/>
              <w:bottom w:val="single" w:sz="4" w:space="0" w:color="auto"/>
              <w:right w:val="single" w:sz="4" w:space="0" w:color="auto"/>
            </w:tcBorders>
          </w:tcPr>
          <w:p w14:paraId="2043C7C2" w14:textId="77777777" w:rsidR="00F472AB" w:rsidRDefault="00F472AB" w:rsidP="00E31407">
            <w:pPr>
              <w:spacing w:before="20" w:after="20"/>
              <w:jc w:val="left"/>
              <w:rPr>
                <w:color w:val="000000"/>
                <w:sz w:val="20"/>
                <w:szCs w:val="20"/>
                <w:lang w:val="ru-RU" w:eastAsia="en-CA"/>
              </w:rPr>
            </w:pPr>
            <w:r>
              <w:rPr>
                <w:color w:val="000000"/>
                <w:sz w:val="20"/>
                <w:szCs w:val="20"/>
                <w:lang w:val="ru-RU" w:eastAsia="en-CA"/>
              </w:rPr>
              <w:t>тонны СО</w:t>
            </w:r>
            <w:r>
              <w:rPr>
                <w:color w:val="000000"/>
                <w:sz w:val="20"/>
                <w:szCs w:val="20"/>
                <w:vertAlign w:val="subscript"/>
                <w:lang w:val="ru-RU" w:eastAsia="en-CA"/>
              </w:rPr>
              <w:t>2</w:t>
            </w:r>
            <w:r>
              <w:rPr>
                <w:color w:val="000000"/>
                <w:sz w:val="20"/>
                <w:szCs w:val="20"/>
                <w:lang w:val="ru-RU" w:eastAsia="en-CA"/>
              </w:rPr>
              <w:t>-экв</w:t>
            </w:r>
          </w:p>
        </w:tc>
        <w:tc>
          <w:tcPr>
            <w:tcW w:w="937" w:type="pct"/>
            <w:tcBorders>
              <w:top w:val="nil"/>
              <w:left w:val="nil"/>
              <w:bottom w:val="single" w:sz="4" w:space="0" w:color="auto"/>
              <w:right w:val="single" w:sz="4" w:space="0" w:color="auto"/>
            </w:tcBorders>
            <w:vAlign w:val="center"/>
          </w:tcPr>
          <w:p w14:paraId="63532A6D" w14:textId="77777777" w:rsidR="00F472AB" w:rsidRDefault="00F472AB" w:rsidP="00E31407">
            <w:pPr>
              <w:spacing w:before="20" w:after="20"/>
              <w:jc w:val="right"/>
              <w:rPr>
                <w:color w:val="000000"/>
                <w:sz w:val="20"/>
                <w:szCs w:val="20"/>
                <w:lang w:val="ru-RU" w:eastAsia="en-CA"/>
              </w:rPr>
            </w:pPr>
            <w:r>
              <w:rPr>
                <w:sz w:val="20"/>
                <w:szCs w:val="20"/>
                <w:lang w:val="ru-RU"/>
              </w:rPr>
              <w:t>1 826 976</w:t>
            </w:r>
          </w:p>
        </w:tc>
      </w:tr>
      <w:tr w:rsidR="00F472AB" w14:paraId="735EB328" w14:textId="77777777" w:rsidTr="00501419">
        <w:trPr>
          <w:trHeight w:val="425"/>
        </w:trPr>
        <w:tc>
          <w:tcPr>
            <w:tcW w:w="3211" w:type="pct"/>
            <w:tcBorders>
              <w:top w:val="single" w:sz="4" w:space="0" w:color="auto"/>
              <w:left w:val="single" w:sz="4" w:space="0" w:color="auto"/>
              <w:bottom w:val="single" w:sz="4" w:space="0" w:color="auto"/>
              <w:right w:val="single" w:sz="4" w:space="0" w:color="auto"/>
            </w:tcBorders>
          </w:tcPr>
          <w:p w14:paraId="0521A348" w14:textId="77777777" w:rsidR="00F472AB" w:rsidRDefault="00F472AB" w:rsidP="00E31407">
            <w:pPr>
              <w:spacing w:before="20" w:after="20"/>
              <w:ind w:left="591"/>
              <w:jc w:val="left"/>
              <w:rPr>
                <w:i/>
                <w:iCs/>
                <w:color w:val="000000"/>
                <w:sz w:val="20"/>
                <w:szCs w:val="20"/>
                <w:lang w:val="ru-RU" w:eastAsia="en-CA"/>
              </w:rPr>
            </w:pPr>
            <w:r>
              <w:rPr>
                <w:i/>
                <w:sz w:val="20"/>
                <w:szCs w:val="20"/>
                <w:lang w:val="ru-RU"/>
              </w:rPr>
              <w:t>Объем сокращений от остаточного потребления ГФУ, подлежащего финансированию в секторе обслуживания</w:t>
            </w:r>
            <w:r>
              <w:rPr>
                <w:i/>
                <w:color w:val="000000"/>
                <w:sz w:val="20"/>
                <w:szCs w:val="20"/>
                <w:lang w:val="ru-RU" w:eastAsia="en-CA"/>
              </w:rPr>
              <w:t xml:space="preserve"> </w:t>
            </w:r>
          </w:p>
        </w:tc>
        <w:tc>
          <w:tcPr>
            <w:tcW w:w="852" w:type="pct"/>
            <w:tcBorders>
              <w:top w:val="single" w:sz="4" w:space="0" w:color="auto"/>
              <w:left w:val="nil"/>
              <w:bottom w:val="single" w:sz="4" w:space="0" w:color="auto"/>
              <w:right w:val="single" w:sz="4" w:space="0" w:color="auto"/>
            </w:tcBorders>
          </w:tcPr>
          <w:p w14:paraId="7681B54E" w14:textId="77777777" w:rsidR="00F472AB" w:rsidRDefault="00F472AB" w:rsidP="00E31407">
            <w:pPr>
              <w:spacing w:before="20" w:after="20"/>
              <w:jc w:val="left"/>
              <w:rPr>
                <w:i/>
                <w:iCs/>
                <w:color w:val="000000"/>
                <w:sz w:val="20"/>
                <w:szCs w:val="20"/>
                <w:lang w:val="ru-RU" w:eastAsia="en-CA"/>
              </w:rPr>
            </w:pPr>
            <w:r>
              <w:rPr>
                <w:i/>
                <w:color w:val="000000"/>
                <w:sz w:val="20"/>
                <w:szCs w:val="20"/>
                <w:lang w:val="ru-RU" w:eastAsia="en-CA"/>
              </w:rPr>
              <w:t>тонны СО</w:t>
            </w:r>
            <w:r>
              <w:rPr>
                <w:i/>
                <w:color w:val="000000"/>
                <w:sz w:val="20"/>
                <w:szCs w:val="20"/>
                <w:vertAlign w:val="subscript"/>
                <w:lang w:val="ru-RU" w:eastAsia="en-CA"/>
              </w:rPr>
              <w:t>2</w:t>
            </w:r>
            <w:r>
              <w:rPr>
                <w:i/>
                <w:color w:val="000000"/>
                <w:sz w:val="20"/>
                <w:szCs w:val="20"/>
                <w:lang w:val="ru-RU" w:eastAsia="en-CA"/>
              </w:rPr>
              <w:t>-экв</w:t>
            </w:r>
          </w:p>
        </w:tc>
        <w:tc>
          <w:tcPr>
            <w:tcW w:w="937" w:type="pct"/>
            <w:tcBorders>
              <w:top w:val="single" w:sz="4" w:space="0" w:color="auto"/>
              <w:left w:val="nil"/>
              <w:bottom w:val="single" w:sz="4" w:space="0" w:color="auto"/>
              <w:right w:val="single" w:sz="4" w:space="0" w:color="auto"/>
            </w:tcBorders>
            <w:noWrap/>
          </w:tcPr>
          <w:p w14:paraId="69155B5B" w14:textId="77777777" w:rsidR="00F472AB" w:rsidRDefault="00F472AB" w:rsidP="00E31407">
            <w:pPr>
              <w:spacing w:before="20" w:after="20"/>
              <w:jc w:val="right"/>
              <w:rPr>
                <w:i/>
                <w:iCs/>
                <w:color w:val="000000"/>
                <w:sz w:val="20"/>
                <w:szCs w:val="20"/>
                <w:lang w:val="ru-RU" w:eastAsia="en-CA"/>
              </w:rPr>
            </w:pPr>
            <w:r>
              <w:rPr>
                <w:sz w:val="20"/>
                <w:szCs w:val="20"/>
                <w:lang w:val="ru-RU"/>
              </w:rPr>
              <w:t>316 926</w:t>
            </w:r>
          </w:p>
        </w:tc>
      </w:tr>
      <w:tr w:rsidR="00F472AB" w14:paraId="4F13F12B" w14:textId="77777777" w:rsidTr="00501419">
        <w:trPr>
          <w:trHeight w:val="130"/>
        </w:trPr>
        <w:tc>
          <w:tcPr>
            <w:tcW w:w="5000" w:type="pct"/>
            <w:gridSpan w:val="3"/>
            <w:tcBorders>
              <w:top w:val="single" w:sz="4" w:space="0" w:color="auto"/>
              <w:left w:val="single" w:sz="4" w:space="0" w:color="auto"/>
              <w:bottom w:val="single" w:sz="4" w:space="0" w:color="auto"/>
              <w:right w:val="single" w:sz="4" w:space="0" w:color="auto"/>
            </w:tcBorders>
          </w:tcPr>
          <w:p w14:paraId="130C0476" w14:textId="77777777" w:rsidR="00F472AB" w:rsidRDefault="00F472AB" w:rsidP="00E31407">
            <w:pPr>
              <w:spacing w:before="20" w:after="20"/>
              <w:jc w:val="center"/>
              <w:rPr>
                <w:b/>
                <w:bCs/>
                <w:sz w:val="20"/>
                <w:szCs w:val="20"/>
                <w:lang w:val="ru-RU"/>
              </w:rPr>
            </w:pPr>
            <w:r>
              <w:rPr>
                <w:b/>
                <w:bCs/>
                <w:sz w:val="20"/>
                <w:szCs w:val="20"/>
                <w:lang w:val="ru-RU"/>
              </w:rPr>
              <w:t>Целевая задача</w:t>
            </w:r>
          </w:p>
        </w:tc>
      </w:tr>
      <w:tr w:rsidR="00F472AB" w14:paraId="26B0E2A5" w14:textId="77777777" w:rsidTr="00501419">
        <w:trPr>
          <w:trHeight w:val="251"/>
        </w:trPr>
        <w:tc>
          <w:tcPr>
            <w:tcW w:w="3211" w:type="pct"/>
            <w:tcBorders>
              <w:top w:val="single" w:sz="4" w:space="0" w:color="auto"/>
              <w:left w:val="single" w:sz="4" w:space="0" w:color="auto"/>
              <w:bottom w:val="single" w:sz="4" w:space="0" w:color="auto"/>
              <w:right w:val="single" w:sz="4" w:space="0" w:color="auto"/>
            </w:tcBorders>
          </w:tcPr>
          <w:p w14:paraId="4B17D157" w14:textId="77777777" w:rsidR="00F472AB" w:rsidRDefault="00F472AB" w:rsidP="00E31407">
            <w:pPr>
              <w:spacing w:before="20" w:after="20"/>
              <w:jc w:val="left"/>
              <w:rPr>
                <w:color w:val="000000"/>
                <w:sz w:val="20"/>
                <w:szCs w:val="20"/>
                <w:lang w:val="ru-RU" w:eastAsia="en-CA"/>
              </w:rPr>
            </w:pPr>
            <w:r>
              <w:rPr>
                <w:color w:val="000000"/>
                <w:sz w:val="20"/>
                <w:szCs w:val="20"/>
                <w:lang w:val="ru-RU" w:eastAsia="en-CA"/>
              </w:rPr>
              <w:t>Целевая задача на 2029 год</w:t>
            </w:r>
          </w:p>
        </w:tc>
        <w:tc>
          <w:tcPr>
            <w:tcW w:w="852" w:type="pct"/>
            <w:tcBorders>
              <w:top w:val="single" w:sz="4" w:space="0" w:color="auto"/>
              <w:left w:val="nil"/>
              <w:bottom w:val="single" w:sz="4" w:space="0" w:color="auto"/>
              <w:right w:val="single" w:sz="4" w:space="0" w:color="auto"/>
            </w:tcBorders>
          </w:tcPr>
          <w:p w14:paraId="6BC6E4D3" w14:textId="77777777" w:rsidR="00F472AB" w:rsidRDefault="00F472AB" w:rsidP="00E31407">
            <w:pPr>
              <w:spacing w:before="20" w:after="20"/>
              <w:jc w:val="left"/>
              <w:rPr>
                <w:color w:val="000000"/>
                <w:sz w:val="20"/>
                <w:szCs w:val="20"/>
                <w:lang w:val="ru-RU" w:eastAsia="en-CA"/>
              </w:rPr>
            </w:pPr>
            <w:r>
              <w:rPr>
                <w:color w:val="000000"/>
                <w:sz w:val="20"/>
                <w:szCs w:val="20"/>
                <w:lang w:val="ru-RU" w:eastAsia="en-CA"/>
              </w:rPr>
              <w:t>тонны СО</w:t>
            </w:r>
            <w:r>
              <w:rPr>
                <w:color w:val="000000"/>
                <w:sz w:val="20"/>
                <w:szCs w:val="20"/>
                <w:vertAlign w:val="subscript"/>
                <w:lang w:val="ru-RU" w:eastAsia="en-CA"/>
              </w:rPr>
              <w:t>2</w:t>
            </w:r>
            <w:r>
              <w:rPr>
                <w:color w:val="000000"/>
                <w:sz w:val="20"/>
                <w:szCs w:val="20"/>
                <w:lang w:val="ru-RU" w:eastAsia="en-CA"/>
              </w:rPr>
              <w:t>-экв</w:t>
            </w:r>
          </w:p>
        </w:tc>
        <w:tc>
          <w:tcPr>
            <w:tcW w:w="937" w:type="pct"/>
            <w:tcBorders>
              <w:top w:val="single" w:sz="4" w:space="0" w:color="auto"/>
              <w:left w:val="nil"/>
              <w:bottom w:val="single" w:sz="4" w:space="0" w:color="auto"/>
              <w:right w:val="single" w:sz="4" w:space="0" w:color="auto"/>
            </w:tcBorders>
            <w:noWrap/>
            <w:vAlign w:val="bottom"/>
          </w:tcPr>
          <w:p w14:paraId="484553E9" w14:textId="77777777" w:rsidR="00F472AB" w:rsidRDefault="00F472AB" w:rsidP="00E31407">
            <w:pPr>
              <w:spacing w:before="20" w:after="20"/>
              <w:jc w:val="right"/>
              <w:rPr>
                <w:color w:val="000000"/>
                <w:sz w:val="20"/>
                <w:szCs w:val="20"/>
                <w:lang w:val="ru-RU" w:eastAsia="en-CA"/>
              </w:rPr>
            </w:pPr>
            <w:r>
              <w:rPr>
                <w:sz w:val="20"/>
                <w:szCs w:val="20"/>
                <w:lang w:val="ru-RU"/>
              </w:rPr>
              <w:t>1 510 050</w:t>
            </w:r>
          </w:p>
        </w:tc>
      </w:tr>
    </w:tbl>
    <w:p w14:paraId="6AF394FA" w14:textId="77777777" w:rsidR="00F472AB" w:rsidRPr="007502A9" w:rsidRDefault="00F472AB" w:rsidP="00CA113A">
      <w:pPr>
        <w:keepNext/>
        <w:spacing w:after="240"/>
        <w:rPr>
          <w:sz w:val="18"/>
          <w:szCs w:val="18"/>
          <w:lang w:val="ru-RU"/>
        </w:rPr>
      </w:pPr>
      <w:r w:rsidRPr="007502A9">
        <w:rPr>
          <w:sz w:val="18"/>
          <w:szCs w:val="18"/>
          <w:lang w:val="ru-RU"/>
        </w:rPr>
        <w:t>*Значения скорректированы после пересмотра данных в страновой программе за</w:t>
      </w:r>
      <w:r w:rsidRPr="007502A9">
        <w:rPr>
          <w:lang w:val="ru-RU"/>
        </w:rPr>
        <w:t xml:space="preserve"> </w:t>
      </w:r>
      <w:r w:rsidRPr="007502A9">
        <w:rPr>
          <w:sz w:val="18"/>
          <w:szCs w:val="18"/>
          <w:lang w:val="ru-RU"/>
        </w:rPr>
        <w:t>2020</w:t>
      </w:r>
      <w:r w:rsidRPr="007502A9">
        <w:rPr>
          <w:sz w:val="18"/>
          <w:szCs w:val="18"/>
          <w:lang w:val="ru-RU"/>
        </w:rPr>
        <w:noBreakHyphen/>
        <w:t>2022 годы.</w:t>
      </w:r>
    </w:p>
    <w:p w14:paraId="1DA72E23" w14:textId="77777777" w:rsidR="00F472AB" w:rsidRPr="007502A9" w:rsidRDefault="00F472AB" w:rsidP="009D7FA0">
      <w:pPr>
        <w:keepNext/>
        <w:spacing w:before="240" w:after="240"/>
        <w:rPr>
          <w:i/>
          <w:iCs/>
          <w:lang w:val="ru-RU"/>
        </w:rPr>
      </w:pPr>
      <w:r w:rsidRPr="007502A9">
        <w:rPr>
          <w:i/>
          <w:iCs/>
          <w:lang w:val="ru-RU"/>
        </w:rPr>
        <w:t xml:space="preserve">Группа управления проектом </w:t>
      </w:r>
    </w:p>
    <w:p w14:paraId="31A1BD2C" w14:textId="77777777" w:rsidR="00F472AB" w:rsidRPr="007502A9" w:rsidRDefault="00F472AB" w:rsidP="004E08EE">
      <w:pPr>
        <w:pStyle w:val="Heading1"/>
        <w:rPr>
          <w:u w:val="single"/>
          <w:lang w:val="ru-RU"/>
        </w:rPr>
      </w:pPr>
      <w:r w:rsidRPr="007502A9">
        <w:rPr>
          <w:lang w:val="ru-RU"/>
        </w:rPr>
        <w:t>Финансирование группы управления проектом (ГУП) для этапа I КПР было согласовано</w:t>
      </w:r>
      <w:r>
        <w:rPr>
          <w:lang w:val="ru-RU"/>
        </w:rPr>
        <w:t xml:space="preserve">  </w:t>
      </w:r>
      <w:r w:rsidRPr="007502A9">
        <w:rPr>
          <w:lang w:val="ru-RU"/>
        </w:rPr>
        <w:t>в размере 75 000 долл. США</w:t>
      </w:r>
      <w:r>
        <w:rPr>
          <w:lang w:val="ru-RU"/>
        </w:rPr>
        <w:t xml:space="preserve"> </w:t>
      </w:r>
      <w:r w:rsidRPr="007502A9">
        <w:rPr>
          <w:lang w:val="ru-RU"/>
        </w:rPr>
        <w:t xml:space="preserve">(как в поданной заявке), что составляет 10 процентов от стоимости проекта. </w:t>
      </w:r>
    </w:p>
    <w:p w14:paraId="24E30D43" w14:textId="77777777" w:rsidR="00F472AB" w:rsidRPr="007502A9" w:rsidRDefault="00F472AB" w:rsidP="002F6434">
      <w:pPr>
        <w:keepNext/>
        <w:spacing w:after="240"/>
        <w:rPr>
          <w:lang w:val="ru-RU"/>
        </w:rPr>
      </w:pPr>
      <w:r w:rsidRPr="007502A9">
        <w:rPr>
          <w:u w:val="single"/>
          <w:lang w:val="ru-RU"/>
        </w:rPr>
        <w:lastRenderedPageBreak/>
        <w:t xml:space="preserve">Общие расходы по проекту </w:t>
      </w:r>
    </w:p>
    <w:p w14:paraId="358099BC" w14:textId="77777777" w:rsidR="00F472AB" w:rsidRPr="007502A9" w:rsidRDefault="00F472AB" w:rsidP="00C33E10">
      <w:pPr>
        <w:pStyle w:val="Heading1"/>
        <w:rPr>
          <w:lang w:val="ru-RU"/>
        </w:rPr>
      </w:pPr>
      <w:r w:rsidRPr="007502A9">
        <w:rPr>
          <w:lang w:val="ru-RU"/>
        </w:rPr>
        <w:t>При общей стоимости в 825 000 долл. США этап I КПР для Гвинеи обеспечит сокращение 316 926 тонн СО</w:t>
      </w:r>
      <w:r w:rsidRPr="007502A9">
        <w:rPr>
          <w:vertAlign w:val="subscript"/>
          <w:lang w:val="ru-RU"/>
        </w:rPr>
        <w:t>2</w:t>
      </w:r>
      <w:r w:rsidRPr="007502A9">
        <w:rPr>
          <w:lang w:val="ru-RU"/>
        </w:rPr>
        <w:t>-экв</w:t>
      </w:r>
      <w:r>
        <w:rPr>
          <w:vertAlign w:val="subscript"/>
          <w:lang w:val="ru-RU"/>
        </w:rPr>
        <w:t xml:space="preserve">  </w:t>
      </w:r>
      <w:r w:rsidRPr="007502A9">
        <w:rPr>
          <w:lang w:val="ru-RU"/>
        </w:rPr>
        <w:t xml:space="preserve">от объема потребления ГФУ в стране, подлежащего финансированию, как показано выше, в таблице 8. Хотя никаких изменений в общий бюджет внесено не было, были согласованы следующие перераспределения или повышения в результатах проекта: </w:t>
      </w:r>
    </w:p>
    <w:p w14:paraId="21968555" w14:textId="77777777" w:rsidR="00F472AB" w:rsidRPr="007502A9" w:rsidRDefault="00F472AB" w:rsidP="007F546C">
      <w:pPr>
        <w:pStyle w:val="Heading2"/>
        <w:rPr>
          <w:lang w:val="ru-RU"/>
        </w:rPr>
      </w:pPr>
      <w:r w:rsidRPr="007502A9">
        <w:rPr>
          <w:i/>
          <w:iCs/>
          <w:lang w:val="ru-RU"/>
        </w:rPr>
        <w:t>Компонент 1</w:t>
      </w:r>
      <w:r w:rsidRPr="007502A9">
        <w:rPr>
          <w:lang w:val="ru-RU"/>
        </w:rPr>
        <w:t>. Перераспределение 15 000 долл. США, предназначенных для предлагаемого обзора ГФУ, для проведения анализа реализуемости введения запрета на импорт бытовых и автономных коммерческих холодильных установок на основе ГФУ; и увеличение с 250 до 350 числа сотрудников таможенных и правоохранительных органов, которые должны пройти профподготовку;</w:t>
      </w:r>
    </w:p>
    <w:p w14:paraId="2685E506" w14:textId="77777777" w:rsidR="00F472AB" w:rsidRPr="007502A9" w:rsidRDefault="00F472AB" w:rsidP="00A572BC">
      <w:pPr>
        <w:pStyle w:val="Heading2"/>
        <w:rPr>
          <w:lang w:val="ru-RU"/>
        </w:rPr>
      </w:pPr>
      <w:r w:rsidRPr="007502A9">
        <w:rPr>
          <w:i/>
          <w:iCs/>
          <w:lang w:val="ru-RU"/>
        </w:rPr>
        <w:t>Компонент 2</w:t>
      </w:r>
      <w:r w:rsidRPr="007502A9">
        <w:rPr>
          <w:lang w:val="ru-RU"/>
        </w:rPr>
        <w:t xml:space="preserve">. Увеличение с 600 до 800 числа техников, которые должны пройти профподготовку; и </w:t>
      </w:r>
    </w:p>
    <w:p w14:paraId="79AFD42B" w14:textId="77777777" w:rsidR="00F472AB" w:rsidRPr="007502A9" w:rsidRDefault="00F472AB" w:rsidP="00C67668">
      <w:pPr>
        <w:pStyle w:val="Heading2"/>
        <w:spacing w:after="0"/>
        <w:rPr>
          <w:lang w:val="ru-RU"/>
        </w:rPr>
      </w:pPr>
      <w:r w:rsidRPr="007502A9">
        <w:rPr>
          <w:i/>
          <w:iCs/>
          <w:lang w:val="ru-RU"/>
        </w:rPr>
        <w:t>Компонент 3</w:t>
      </w:r>
      <w:r w:rsidRPr="007502A9">
        <w:rPr>
          <w:lang w:val="ru-RU"/>
        </w:rPr>
        <w:t xml:space="preserve">. Увеличение с 200 до 300 числа мини-сплит-кондиционеров, включенных в демонстрационный проект; и увеличение с двух до трех числа моноблоков, включенных в демонстрационный проект в секторе промышленного охлаждения. </w:t>
      </w:r>
    </w:p>
    <w:p w14:paraId="696B7047" w14:textId="77777777" w:rsidR="00F472AB" w:rsidRPr="007502A9" w:rsidRDefault="00F472AB" w:rsidP="00C67668">
      <w:pPr>
        <w:pStyle w:val="Heading1"/>
        <w:spacing w:before="240"/>
        <w:rPr>
          <w:lang w:val="ru-RU"/>
        </w:rPr>
      </w:pPr>
      <w:r w:rsidRPr="007502A9">
        <w:rPr>
          <w:lang w:val="ru-RU"/>
        </w:rPr>
        <w:t>Этап I KПР будет реализован посредством трех траншей (как было представлено в заявке) с согласованным перераспределением 56 650 долл. США из второго в первый транш (51 500 долл. США в компоненте 3 и 5150 долл. США для ГУП) для закупки первой партии кондиционеров. Общее распределение средств по траншам согласовано следующим образом: 50 процентов для первого транша, 40 процентов для второго транша в 2027 году и 10 процентов для третьего транша в 2029 году.</w:t>
      </w:r>
    </w:p>
    <w:p w14:paraId="59BF3AF8" w14:textId="77777777" w:rsidR="00F472AB" w:rsidRPr="007502A9" w:rsidRDefault="00F472AB" w:rsidP="00D14991">
      <w:pPr>
        <w:pStyle w:val="Heading1"/>
        <w:keepNext/>
        <w:widowControl w:val="0"/>
        <w:numPr>
          <w:ilvl w:val="0"/>
          <w:numId w:val="0"/>
        </w:numPr>
        <w:suppressAutoHyphens/>
        <w:spacing w:before="240"/>
        <w:rPr>
          <w:lang w:val="ru-RU"/>
        </w:rPr>
      </w:pPr>
      <w:r w:rsidRPr="007502A9">
        <w:rPr>
          <w:u w:val="single"/>
          <w:lang w:val="ru-RU"/>
        </w:rPr>
        <w:t>План освоения первого транша</w:t>
      </w:r>
      <w:r w:rsidRPr="007502A9">
        <w:rPr>
          <w:lang w:val="ru-RU"/>
        </w:rPr>
        <w:t xml:space="preserve"> </w:t>
      </w:r>
      <w:r w:rsidRPr="007502A9">
        <w:rPr>
          <w:u w:val="single"/>
          <w:lang w:val="ru-RU"/>
        </w:rPr>
        <w:t>Кигалийского плана регулирования ГФУ</w:t>
      </w:r>
    </w:p>
    <w:p w14:paraId="18461A82" w14:textId="77777777" w:rsidR="00F472AB" w:rsidRPr="007502A9" w:rsidRDefault="00F472AB" w:rsidP="00C33E10">
      <w:pPr>
        <w:pStyle w:val="Heading1"/>
        <w:rPr>
          <w:lang w:val="ru-RU"/>
        </w:rPr>
      </w:pPr>
      <w:r w:rsidRPr="007502A9">
        <w:rPr>
          <w:lang w:val="ru-RU"/>
        </w:rPr>
        <w:t>План действий по первому траншу, согласованный на сумму в 411 400 долл. США, включает следующие мероприятия:</w:t>
      </w:r>
    </w:p>
    <w:p w14:paraId="54739B9B" w14:textId="77777777" w:rsidR="00F472AB" w:rsidRPr="007502A9" w:rsidRDefault="00F472AB" w:rsidP="00B67D86">
      <w:pPr>
        <w:pStyle w:val="Heading2"/>
        <w:widowControl/>
        <w:rPr>
          <w:lang w:val="ru-RU"/>
        </w:rPr>
      </w:pPr>
      <w:r w:rsidRPr="007502A9">
        <w:rPr>
          <w:i/>
          <w:lang w:val="ru-RU"/>
        </w:rPr>
        <w:t>Нормативно-правовая база и механизмы контроля.</w:t>
      </w:r>
      <w:r w:rsidRPr="007502A9">
        <w:rPr>
          <w:b/>
          <w:lang w:val="ru-RU"/>
        </w:rPr>
        <w:t xml:space="preserve"> </w:t>
      </w:r>
      <w:r w:rsidRPr="007502A9">
        <w:rPr>
          <w:lang w:val="ru-RU"/>
        </w:rPr>
        <w:t>Разработка и внедрение системы электронного лицензирования и квотирования и проведение ежегодных совещаний с субъектами деятельности и органами власти для мониторинга ее внедрения; проведение ежегодных посещений каждого из 21 импортера ГФУ для проверки соблюдения требований к учету и отчетности; проведение профподготовки не менее 130 сотрудников таможни и других правоохранительных органов; и проведение</w:t>
      </w:r>
      <w:r>
        <w:rPr>
          <w:lang w:val="ru-RU"/>
        </w:rPr>
        <w:t xml:space="preserve">  </w:t>
      </w:r>
      <w:r w:rsidRPr="007502A9">
        <w:rPr>
          <w:lang w:val="ru-RU"/>
        </w:rPr>
        <w:t xml:space="preserve">анализа реализуемости введения запрета на импорт и установку бытовых и автономных коммерческих холодильных установок на основе ГФУ (ЮНЕП) (85 000 долл. США); </w:t>
      </w:r>
    </w:p>
    <w:p w14:paraId="722573DB" w14:textId="77777777" w:rsidR="00F472AB" w:rsidRPr="007502A9" w:rsidRDefault="00F472AB" w:rsidP="00B67D86">
      <w:pPr>
        <w:pStyle w:val="Heading2"/>
        <w:widowControl/>
        <w:rPr>
          <w:lang w:val="ru-RU"/>
        </w:rPr>
      </w:pPr>
      <w:r w:rsidRPr="007502A9">
        <w:rPr>
          <w:i/>
          <w:iCs/>
          <w:lang w:val="ru-RU"/>
        </w:rPr>
        <w:t xml:space="preserve">Создание потенциала. </w:t>
      </w:r>
      <w:r w:rsidRPr="007502A9">
        <w:rPr>
          <w:lang w:val="ru-RU"/>
        </w:rPr>
        <w:t xml:space="preserve">Укрепление отраслевых ассоциаций (два совещания в год); укрепление женской ассоциации отрасли (одно совещание в год); разработка кодекса практики для КВТС и разработка учебной программы </w:t>
      </w:r>
      <w:r w:rsidRPr="007502A9">
        <w:rPr>
          <w:sz w:val="20"/>
          <w:szCs w:val="20"/>
          <w:lang w:val="ru-RU"/>
        </w:rPr>
        <w:t>в области ХОКВ и КВТС</w:t>
      </w:r>
      <w:r w:rsidRPr="007502A9">
        <w:rPr>
          <w:lang w:val="ru-RU"/>
        </w:rPr>
        <w:t>; профподготовка не менее 100 техников-холодильщиков и техников по КВТС; распространение программы сертификации на техников КВТС; и проведение кампаний по повышению осведомленности (ЮНЕП) (100 000 долл. США);</w:t>
      </w:r>
    </w:p>
    <w:p w14:paraId="21DA7DA4" w14:textId="77777777" w:rsidR="00F472AB" w:rsidRPr="007502A9" w:rsidRDefault="00F472AB" w:rsidP="00B67D86">
      <w:pPr>
        <w:pStyle w:val="Heading2"/>
        <w:widowControl/>
        <w:rPr>
          <w:lang w:val="ru-RU"/>
        </w:rPr>
      </w:pPr>
      <w:r w:rsidRPr="007502A9">
        <w:rPr>
          <w:i/>
          <w:iCs/>
          <w:lang w:val="ru-RU"/>
        </w:rPr>
        <w:t xml:space="preserve">Секторальные и сквозные аспекты. </w:t>
      </w:r>
      <w:r w:rsidRPr="007502A9">
        <w:rPr>
          <w:lang w:val="ru-RU"/>
        </w:rPr>
        <w:t xml:space="preserve">Закупка 14 комплектов инструментов и оборудования для профессионально-технических институтов; закупка и </w:t>
      </w:r>
      <w:r w:rsidRPr="007502A9">
        <w:rPr>
          <w:lang w:val="ru-RU"/>
        </w:rPr>
        <w:lastRenderedPageBreak/>
        <w:t>распределение 100 кондиционеров для демонстрационного проекта по жилищному кондиционированию; отбор бенефициаров, координация с субъектами деятельности, формирование осведомленности и создание основы для профподготовки по монтажу и обслуживанию оборудования на основе R-290 для демонстрационного проекта</w:t>
      </w:r>
      <w:r w:rsidRPr="007502A9">
        <w:rPr>
          <w:i/>
          <w:lang w:val="ru-RU"/>
        </w:rPr>
        <w:t xml:space="preserve"> </w:t>
      </w:r>
      <w:r w:rsidRPr="007502A9">
        <w:rPr>
          <w:lang w:val="ru-RU"/>
        </w:rPr>
        <w:t>по промышленному охлаждению (ЮНИДО) (189 000 долл. США</w:t>
      </w:r>
      <w:r w:rsidRPr="007502A9">
        <w:rPr>
          <w:shd w:val="clear" w:color="auto" w:fill="FFFFFF"/>
          <w:lang w:val="ru-RU"/>
        </w:rPr>
        <w:t>);</w:t>
      </w:r>
      <w:r w:rsidRPr="007502A9">
        <w:rPr>
          <w:lang w:val="ru-RU"/>
        </w:rPr>
        <w:t xml:space="preserve"> и</w:t>
      </w:r>
    </w:p>
    <w:p w14:paraId="5612B167" w14:textId="77777777" w:rsidR="00F472AB" w:rsidRPr="007502A9" w:rsidRDefault="00F472AB" w:rsidP="00B67D86">
      <w:pPr>
        <w:pStyle w:val="Heading2"/>
        <w:widowControl/>
        <w:rPr>
          <w:lang w:val="ru-RU"/>
        </w:rPr>
      </w:pPr>
      <w:r w:rsidRPr="007502A9">
        <w:rPr>
          <w:i/>
          <w:iCs/>
          <w:lang w:val="ru-RU"/>
        </w:rPr>
        <w:t xml:space="preserve">Мониторинг проекта. </w:t>
      </w:r>
      <w:r w:rsidRPr="007502A9">
        <w:rPr>
          <w:iCs/>
          <w:lang w:val="ru-RU"/>
        </w:rPr>
        <w:t>Местные командировки</w:t>
      </w:r>
      <w:r w:rsidRPr="007502A9">
        <w:rPr>
          <w:i/>
          <w:iCs/>
          <w:lang w:val="ru-RU"/>
        </w:rPr>
        <w:t xml:space="preserve"> </w:t>
      </w:r>
      <w:r w:rsidRPr="007502A9">
        <w:rPr>
          <w:lang w:val="ru-RU"/>
        </w:rPr>
        <w:t>(10 000 долл. США), консультанты (11 500 долл. США), совещания (10 000 долл. США) и прочие расходы (5900 долл. США) (ЮНЕП) (итого 37 400 долл. США).</w:t>
      </w:r>
    </w:p>
    <w:p w14:paraId="262C986F" w14:textId="77777777" w:rsidR="00F472AB" w:rsidRPr="007502A9" w:rsidRDefault="00F472AB" w:rsidP="009D7FA0">
      <w:pPr>
        <w:keepNext/>
        <w:widowControl w:val="0"/>
        <w:spacing w:before="240" w:after="240"/>
        <w:outlineLvl w:val="0"/>
        <w:rPr>
          <w:i/>
          <w:lang w:val="ru-RU"/>
        </w:rPr>
      </w:pPr>
      <w:bookmarkStart w:id="6" w:name="_Hlk126916207"/>
      <w:bookmarkStart w:id="7" w:name="_Hlk126916178"/>
      <w:r w:rsidRPr="007502A9">
        <w:rPr>
          <w:i/>
          <w:lang w:val="ru-RU"/>
        </w:rPr>
        <w:t xml:space="preserve">Исключения для сторон с высокой температурой окружающей среды </w:t>
      </w:r>
    </w:p>
    <w:p w14:paraId="17E08FE7" w14:textId="77777777" w:rsidR="00F472AB" w:rsidRPr="007502A9" w:rsidRDefault="00F472AB" w:rsidP="009D7FA0">
      <w:pPr>
        <w:pStyle w:val="Heading1"/>
        <w:spacing w:before="240"/>
        <w:rPr>
          <w:lang w:val="ru-RU"/>
        </w:rPr>
      </w:pPr>
      <w:r w:rsidRPr="007502A9">
        <w:rPr>
          <w:lang w:val="ru-RU"/>
        </w:rPr>
        <w:t>Гвинея является одной из стран, подпадающих под исключения для сторон с высокой температурой окружающей среды (ВТОС) в соответствии с решением Сторон XXVIII/2. Решение позволяет этим странам запрашивать исключения для любого конкретного подсектора или вида использования, где не существует подходящих альтернатив, и в его пункте 35 указывается, что объем веществ приложения F, которые подпадают под исключение ВТОС, не подлеж</w:t>
      </w:r>
      <w:r>
        <w:rPr>
          <w:lang w:val="ru-RU"/>
        </w:rPr>
        <w:t>и</w:t>
      </w:r>
      <w:r w:rsidRPr="007502A9">
        <w:rPr>
          <w:lang w:val="ru-RU"/>
        </w:rPr>
        <w:t>т финансированию в рамках Многостороннего фонда, пока они являются исключением для этой стороны. Гвинея не запрашивала исключений по ВТОС.</w:t>
      </w:r>
    </w:p>
    <w:p w14:paraId="1CFD3F87" w14:textId="77777777" w:rsidR="00F472AB" w:rsidRPr="007502A9" w:rsidRDefault="00F472AB" w:rsidP="009D7FA0">
      <w:pPr>
        <w:keepNext/>
        <w:widowControl w:val="0"/>
        <w:spacing w:before="240" w:after="240"/>
        <w:outlineLvl w:val="0"/>
        <w:rPr>
          <w:highlight w:val="magenta"/>
          <w:lang w:val="ru-RU"/>
        </w:rPr>
      </w:pPr>
      <w:r w:rsidRPr="007502A9">
        <w:rPr>
          <w:bCs/>
          <w:u w:val="single"/>
          <w:lang w:val="ru-RU"/>
        </w:rPr>
        <w:t>Софинансирование</w:t>
      </w:r>
    </w:p>
    <w:p w14:paraId="3A7AD0C5" w14:textId="77777777" w:rsidR="00F472AB" w:rsidRPr="007502A9" w:rsidRDefault="00F472AB" w:rsidP="009D7FA0">
      <w:pPr>
        <w:pStyle w:val="Heading1"/>
        <w:spacing w:before="240"/>
        <w:rPr>
          <w:lang w:val="ru-RU"/>
        </w:rPr>
      </w:pPr>
      <w:r w:rsidRPr="007502A9">
        <w:rPr>
          <w:lang w:val="ru-RU"/>
        </w:rPr>
        <w:t>Правительство изыскивает возможности софинансирования в своих департаментах, включая предоставление помещений для обучения и рекуперации хладагентов. Средства, запрашиваемые в рамках KПР для укрепления ассоциаций и ведения учета, послужат, как ожидается, стартовым капиталом для создания самоподдерживающихся механизмов для продолжения этих мероприятий после завершения проекта. Конечные пользователи-бенефициары будут совместно финансировать подготовку площадок для демонстрационных проектов.</w:t>
      </w:r>
    </w:p>
    <w:p w14:paraId="14A7EE49" w14:textId="77777777" w:rsidR="00F472AB" w:rsidRPr="007502A9" w:rsidRDefault="00F472AB" w:rsidP="009D7FA0">
      <w:pPr>
        <w:widowControl w:val="0"/>
        <w:spacing w:before="240" w:after="240"/>
        <w:outlineLvl w:val="0"/>
        <w:rPr>
          <w:bCs/>
          <w:u w:val="single"/>
          <w:lang w:val="ru-RU"/>
        </w:rPr>
      </w:pPr>
      <w:bookmarkStart w:id="8" w:name="_Hlk126916238"/>
      <w:r w:rsidRPr="007502A9">
        <w:rPr>
          <w:bCs/>
          <w:u w:val="single"/>
          <w:lang w:val="ru-RU"/>
        </w:rPr>
        <w:t>Бизнес-план Многостроннего фонда на 2025–2027 годы</w:t>
      </w:r>
    </w:p>
    <w:bookmarkEnd w:id="8"/>
    <w:p w14:paraId="096D1C66" w14:textId="77777777" w:rsidR="00F472AB" w:rsidRPr="007502A9" w:rsidRDefault="00F472AB" w:rsidP="009D7FA0">
      <w:pPr>
        <w:pStyle w:val="Heading1"/>
        <w:widowControl w:val="0"/>
        <w:spacing w:before="240"/>
        <w:rPr>
          <w:lang w:val="ru-RU"/>
        </w:rPr>
      </w:pPr>
      <w:r w:rsidRPr="007502A9">
        <w:rPr>
          <w:lang w:val="ru-RU"/>
        </w:rPr>
        <w:t>ЮНЕП и ЮНИДО запрашивают 825 000 долл. США плюс эксплуатационные расходы учреждений для реализации этапа I КПР для Гвинеи. Общая сумма в 819 242 долл. США, включая эксплуатационные расходы учреждений, запрашиваемая на период 2025–2027 годов, на 543 520 долл. США превышает сумму в бизнес-плане.</w:t>
      </w:r>
    </w:p>
    <w:p w14:paraId="39E7192C" w14:textId="77777777" w:rsidR="00F472AB" w:rsidRPr="007502A9" w:rsidRDefault="00F472AB" w:rsidP="009D7FA0">
      <w:pPr>
        <w:keepNext/>
        <w:widowControl w:val="0"/>
        <w:spacing w:before="240" w:after="240"/>
        <w:rPr>
          <w:i/>
          <w:lang w:val="ru-RU"/>
        </w:rPr>
      </w:pPr>
      <w:r w:rsidRPr="007502A9">
        <w:rPr>
          <w:i/>
          <w:lang w:val="ru-RU"/>
        </w:rPr>
        <w:t xml:space="preserve">Осуществление гендерной политики </w:t>
      </w:r>
    </w:p>
    <w:p w14:paraId="71BD7596" w14:textId="77777777" w:rsidR="00F472AB" w:rsidRPr="007502A9" w:rsidRDefault="00F472AB" w:rsidP="009D7FA0">
      <w:pPr>
        <w:pStyle w:val="Heading1"/>
        <w:spacing w:before="240"/>
        <w:rPr>
          <w:lang w:val="ru-RU"/>
        </w:rPr>
      </w:pPr>
      <w:bookmarkStart w:id="9" w:name="_Hlk126916186"/>
      <w:bookmarkEnd w:id="6"/>
      <w:bookmarkEnd w:id="7"/>
      <w:r w:rsidRPr="007502A9">
        <w:rPr>
          <w:lang w:val="ru-RU"/>
        </w:rPr>
        <w:t>Этап I КПР для Гвинеи был подготовлен с учетом руководящих принципов Многостороннего фонда по учету гендерной проблематики. В ходе подготовки проекта были собраны данные с разбивкой по полу, которые показали, что женщины составляют 11,5% технических специалистов в секторе ХОКВ. Предлагаемые мероприятия включают укрепление Ассоциации женщин-холодильщиц Гвинеи и профтехучилищ для расширения доступа женщин к обучению и возможностям в отрасли ХОКВ.</w:t>
      </w:r>
    </w:p>
    <w:p w14:paraId="0C54FC13" w14:textId="77777777" w:rsidR="00F472AB" w:rsidRPr="007502A9" w:rsidRDefault="00F472AB" w:rsidP="009D7FA0">
      <w:pPr>
        <w:pStyle w:val="Heading1"/>
        <w:keepNext/>
        <w:widowControl w:val="0"/>
        <w:numPr>
          <w:ilvl w:val="0"/>
          <w:numId w:val="0"/>
        </w:numPr>
        <w:spacing w:before="240"/>
        <w:rPr>
          <w:lang w:val="ru-RU"/>
        </w:rPr>
      </w:pPr>
      <w:r w:rsidRPr="007502A9">
        <w:rPr>
          <w:u w:val="single"/>
          <w:lang w:val="ru-RU"/>
        </w:rPr>
        <w:t>Устойчивость поэтапного отказа от ГФУ и оценка рисков</w:t>
      </w:r>
    </w:p>
    <w:p w14:paraId="33570CB1" w14:textId="77777777" w:rsidR="00F472AB" w:rsidRPr="007502A9" w:rsidRDefault="00F472AB" w:rsidP="009D7FA0">
      <w:pPr>
        <w:pStyle w:val="Heading1"/>
        <w:spacing w:before="240"/>
        <w:rPr>
          <w:lang w:val="ru-RU"/>
        </w:rPr>
      </w:pPr>
      <w:r w:rsidRPr="007502A9">
        <w:rPr>
          <w:lang w:val="ru-RU"/>
        </w:rPr>
        <w:t xml:space="preserve">Потенциальные риски в реализации этапа I КПР включают задержки или блокировки в региональной координации из-за приостановления членства Гвинеи в </w:t>
      </w:r>
      <w:r w:rsidRPr="00F438BD">
        <w:rPr>
          <w:lang w:val="ru-RU"/>
        </w:rPr>
        <w:t>ЭКОВАС</w:t>
      </w:r>
      <w:r w:rsidRPr="007502A9">
        <w:rPr>
          <w:lang w:val="ru-RU"/>
        </w:rPr>
        <w:t xml:space="preserve">. Меры по смягчению предусматривают оказание содействия диалогу между государствами-членами </w:t>
      </w:r>
      <w:r w:rsidRPr="00F438BD">
        <w:rPr>
          <w:lang w:val="ru-RU"/>
        </w:rPr>
        <w:t>ЭКОВАС</w:t>
      </w:r>
      <w:r w:rsidRPr="007502A9">
        <w:rPr>
          <w:lang w:val="ru-RU"/>
        </w:rPr>
        <w:t xml:space="preserve"> и модернизацию технических ресурсов таможенных и правоохранительных органов.</w:t>
      </w:r>
    </w:p>
    <w:p w14:paraId="2D8EA716" w14:textId="77777777" w:rsidR="00F472AB" w:rsidRPr="007502A9" w:rsidRDefault="00F472AB" w:rsidP="00BB3D49">
      <w:pPr>
        <w:pStyle w:val="Heading1"/>
        <w:rPr>
          <w:lang w:val="ru-RU"/>
        </w:rPr>
      </w:pPr>
      <w:r w:rsidRPr="007502A9">
        <w:rPr>
          <w:lang w:val="ru-RU"/>
        </w:rPr>
        <w:lastRenderedPageBreak/>
        <w:t>Для обеспечения устойчивости поэтапного отказа от ГФУ Национальный комитет по озону продолжит мониторинг реализации проекта. Правительство будет поддерживать эффективные меры контроля, введенные в ходе реализации предыдущих проектов, и укреплять сотрудничество с таможней и отраслевыми ассоциациями посредством постоянной подготовки кадров. Проверки потребления ГФУ будут проводиться независимым консультантом в соответствии с руководящими принципами, аналогичными применя</w:t>
      </w:r>
      <w:r>
        <w:rPr>
          <w:lang w:val="ru-RU"/>
        </w:rPr>
        <w:t xml:space="preserve">емым </w:t>
      </w:r>
      <w:r w:rsidRPr="007502A9">
        <w:rPr>
          <w:lang w:val="ru-RU"/>
        </w:rPr>
        <w:t xml:space="preserve">к ГХФУ. Технологии, </w:t>
      </w:r>
      <w:r>
        <w:rPr>
          <w:lang w:val="ru-RU"/>
        </w:rPr>
        <w:t xml:space="preserve">популяризируемые </w:t>
      </w:r>
      <w:r w:rsidRPr="007502A9">
        <w:rPr>
          <w:lang w:val="ru-RU"/>
        </w:rPr>
        <w:t>в рамках КПР, доступны в Гвинее, а импортеры и дистрибьюторы участвуют в запланированных проектах по демонстрации технологий. Правительство Гвинеи обязалось ввести запрет на импорт бытовых и автономных коммерческих холодильных установок на основе ГФУ к 31 декабря 2029 года.</w:t>
      </w:r>
    </w:p>
    <w:p w14:paraId="54ACC717" w14:textId="77777777" w:rsidR="00F472AB" w:rsidRPr="007502A9" w:rsidRDefault="00F472AB" w:rsidP="007C5BBC">
      <w:pPr>
        <w:keepNext/>
        <w:widowControl w:val="0"/>
        <w:spacing w:before="240" w:after="240"/>
        <w:rPr>
          <w:highlight w:val="magenta"/>
          <w:lang w:val="ru-RU"/>
        </w:rPr>
      </w:pPr>
      <w:bookmarkStart w:id="10" w:name="_Hlk126916245"/>
      <w:bookmarkEnd w:id="9"/>
      <w:r w:rsidRPr="007502A9">
        <w:rPr>
          <w:u w:val="single"/>
          <w:lang w:val="ru-RU"/>
        </w:rPr>
        <w:t>Воздействие на климат</w:t>
      </w:r>
    </w:p>
    <w:p w14:paraId="035E9DDE" w14:textId="77777777" w:rsidR="00F472AB" w:rsidRPr="007502A9" w:rsidRDefault="00F472AB" w:rsidP="007C5BBC">
      <w:pPr>
        <w:pStyle w:val="Heading1"/>
        <w:rPr>
          <w:bCs/>
          <w:u w:val="single"/>
          <w:lang w:val="ru-RU"/>
        </w:rPr>
      </w:pPr>
      <w:r w:rsidRPr="007502A9">
        <w:rPr>
          <w:lang w:val="ru-RU"/>
        </w:rPr>
        <w:t>Предложенные мероприятия, включая усилия по продвижению альтернатив с низким ПГП, регенерацию и повторное использование хладагентов, разработку кодексов практики, создание потенциала для техников и демонстрацию технологий с низким ПГП в секторе бытовых кондиционеров и промышленного охлаждения, указывают на то, что реализация этапа I КПР сократит выбросы хладагентов в атмосферу, принеся климатические выгоды. Расчет воздействия на климат мероприятий в рамках КПР показывает, что к 2029 году Гвинея сократит свои выбросы примерно на 316 926 миллионов тонн ГФУ СО</w:t>
      </w:r>
      <w:r w:rsidRPr="007502A9">
        <w:rPr>
          <w:vertAlign w:val="subscript"/>
          <w:lang w:val="ru-RU"/>
        </w:rPr>
        <w:t>2</w:t>
      </w:r>
      <w:r w:rsidRPr="007502A9">
        <w:rPr>
          <w:lang w:val="ru-RU"/>
        </w:rPr>
        <w:t>-экв, рассчитанных как разница между базовым уровнем потребления ГФУ для обеспечения соблюдения и целевой задачей на 2029 год, при этом предполагается, что все потребленные ГФУ в конечном итоге испарятся.</w:t>
      </w:r>
    </w:p>
    <w:p w14:paraId="5FDAFF53" w14:textId="77777777" w:rsidR="00F472AB" w:rsidRPr="007502A9" w:rsidRDefault="00F472AB" w:rsidP="007C5BBC">
      <w:pPr>
        <w:pStyle w:val="Heading1"/>
        <w:numPr>
          <w:ilvl w:val="0"/>
          <w:numId w:val="0"/>
        </w:numPr>
        <w:spacing w:before="240"/>
        <w:rPr>
          <w:bCs/>
          <w:u w:val="single"/>
          <w:lang w:val="ru-RU"/>
        </w:rPr>
      </w:pPr>
      <w:r w:rsidRPr="007502A9">
        <w:rPr>
          <w:bCs/>
          <w:u w:val="single"/>
          <w:lang w:val="ru-RU"/>
        </w:rPr>
        <w:t>Проект Соглашения</w:t>
      </w:r>
    </w:p>
    <w:bookmarkEnd w:id="10"/>
    <w:p w14:paraId="6F81FD66" w14:textId="77777777" w:rsidR="00F472AB" w:rsidRPr="007502A9" w:rsidRDefault="00F472AB" w:rsidP="00D40E35">
      <w:pPr>
        <w:pStyle w:val="Heading1"/>
        <w:rPr>
          <w:lang w:val="ru-RU"/>
        </w:rPr>
      </w:pPr>
      <w:r w:rsidRPr="007502A9">
        <w:rPr>
          <w:lang w:val="ru-RU"/>
        </w:rPr>
        <w:t xml:space="preserve">Проект Соглашения между правительством Гвинеи и Исполнительным комитетом по этапу I КПР приведен в приложении I к настоящему документу. </w:t>
      </w:r>
      <w:bookmarkStart w:id="11" w:name="_Hlk126916251"/>
    </w:p>
    <w:p w14:paraId="68E3219F" w14:textId="77777777" w:rsidR="00F472AB" w:rsidRPr="007502A9" w:rsidRDefault="00F472AB" w:rsidP="005D0719">
      <w:pPr>
        <w:widowControl w:val="0"/>
        <w:suppressAutoHyphens/>
        <w:spacing w:before="240" w:after="240"/>
        <w:rPr>
          <w:iCs/>
          <w:u w:val="single"/>
          <w:lang w:val="ru-RU"/>
        </w:rPr>
      </w:pPr>
      <w:r w:rsidRPr="007502A9">
        <w:rPr>
          <w:iCs/>
          <w:u w:val="single"/>
          <w:lang w:val="ru-RU"/>
        </w:rPr>
        <w:t>Координация мероприятий в секторе обслуживания в рамках планов организационной деятельности по поэтапному отказу от ГХФУ и поэтапного отказа от ГФУ</w:t>
      </w:r>
    </w:p>
    <w:p w14:paraId="6C8DBC6E" w14:textId="77777777" w:rsidR="00F472AB" w:rsidRPr="007502A9" w:rsidRDefault="00F472AB" w:rsidP="00F87C07">
      <w:pPr>
        <w:pStyle w:val="Heading1"/>
        <w:rPr>
          <w:lang w:val="ru-RU"/>
        </w:rPr>
      </w:pPr>
      <w:r w:rsidRPr="007502A9">
        <w:rPr>
          <w:lang w:val="ru-RU"/>
        </w:rPr>
        <w:t xml:space="preserve">Правительство Гвинеи будет осуществлять этап I КПР и этап II ПОДПО скоординированным образом во избежание дублирования мероприятий. В приложении II кратко излагается одновременное осуществление мероприятий в рамках ПОДПО и КПР. </w:t>
      </w:r>
    </w:p>
    <w:p w14:paraId="1482C8D7" w14:textId="77777777" w:rsidR="00F472AB" w:rsidRPr="007502A9" w:rsidRDefault="00F472AB" w:rsidP="003E0B3B">
      <w:pPr>
        <w:pStyle w:val="Heading1"/>
        <w:keepNext/>
        <w:widowControl w:val="0"/>
        <w:numPr>
          <w:ilvl w:val="0"/>
          <w:numId w:val="0"/>
        </w:numPr>
        <w:autoSpaceDE w:val="0"/>
        <w:autoSpaceDN w:val="0"/>
        <w:adjustRightInd w:val="0"/>
        <w:spacing w:before="240"/>
        <w:rPr>
          <w:b/>
          <w:lang w:val="ru-RU"/>
        </w:rPr>
      </w:pPr>
      <w:r w:rsidRPr="007502A9">
        <w:rPr>
          <w:b/>
          <w:lang w:val="ru-RU"/>
        </w:rPr>
        <w:t>VI.</w:t>
      </w:r>
      <w:r w:rsidRPr="007502A9">
        <w:rPr>
          <w:b/>
          <w:lang w:val="ru-RU"/>
        </w:rPr>
        <w:tab/>
      </w:r>
      <w:bookmarkEnd w:id="11"/>
      <w:r w:rsidRPr="007502A9">
        <w:rPr>
          <w:b/>
          <w:lang w:val="ru-RU"/>
        </w:rPr>
        <w:t>Рекомендация</w:t>
      </w:r>
    </w:p>
    <w:p w14:paraId="785FA3C3" w14:textId="77777777" w:rsidR="00F472AB" w:rsidRPr="007502A9" w:rsidRDefault="00F472AB" w:rsidP="004E08EE">
      <w:pPr>
        <w:pStyle w:val="Heading1"/>
        <w:shd w:val="clear" w:color="auto" w:fill="FFFFFF"/>
        <w:rPr>
          <w:u w:val="single"/>
          <w:lang w:val="ru-RU"/>
        </w:rPr>
      </w:pPr>
      <w:r w:rsidRPr="007502A9">
        <w:rPr>
          <w:lang w:val="ru-RU"/>
        </w:rPr>
        <w:t>Исполнительный комитет, возможно, пожелает изучить вопрос о том, чтобы:</w:t>
      </w:r>
    </w:p>
    <w:p w14:paraId="081A70DF" w14:textId="77777777" w:rsidR="00F472AB" w:rsidRPr="007502A9" w:rsidRDefault="00F472AB" w:rsidP="004E08EE">
      <w:pPr>
        <w:pStyle w:val="Heading2"/>
        <w:widowControl/>
        <w:shd w:val="clear" w:color="auto" w:fill="FFFFFF"/>
        <w:rPr>
          <w:lang w:val="ru-RU"/>
        </w:rPr>
      </w:pPr>
      <w:r w:rsidRPr="007502A9">
        <w:rPr>
          <w:lang w:val="ru-RU"/>
        </w:rPr>
        <w:t>утвердить в принципе этап I Кигалийского плана регулирования ГФУ (КПР) для Гвинеи на период 2025–2029 годов в целях сокращения потребления ГФУ на 17,3 процента от базового уровня страны на сумму в 912 750 долл. США, состоящую из 500 000 долл. США плюс эксплуатационные расходы учреждений в размере 65 000 долл. США для ЮНЕП и 325 000 долл. США плюс эксплуатационные расходы учреждений в размере 22 750 долл. США для ЮНИДО, при том понимании, что утверждение не наносит ущерба работе механизма Монреальского протокола по рассмотрению вопросов несоблюдения;</w:t>
      </w:r>
    </w:p>
    <w:p w14:paraId="7968C63E" w14:textId="77777777" w:rsidR="00F472AB" w:rsidRPr="007502A9" w:rsidRDefault="00F472AB" w:rsidP="00CD710E">
      <w:pPr>
        <w:pStyle w:val="Heading2"/>
        <w:keepNext/>
        <w:widowControl/>
        <w:shd w:val="clear" w:color="auto" w:fill="FFFFFF"/>
        <w:rPr>
          <w:lang w:val="ru-RU"/>
        </w:rPr>
      </w:pPr>
      <w:r w:rsidRPr="007502A9">
        <w:rPr>
          <w:lang w:val="ru-RU"/>
        </w:rPr>
        <w:t>принять к сведению:</w:t>
      </w:r>
    </w:p>
    <w:p w14:paraId="438A314F" w14:textId="77777777" w:rsidR="00F472AB" w:rsidRPr="007502A9" w:rsidRDefault="00F472AB" w:rsidP="003F678A">
      <w:pPr>
        <w:pStyle w:val="Heading3"/>
        <w:rPr>
          <w:lang w:val="ru-RU"/>
        </w:rPr>
      </w:pPr>
      <w:r w:rsidRPr="007502A9">
        <w:rPr>
          <w:lang w:val="ru-RU"/>
        </w:rPr>
        <w:t xml:space="preserve">твердую приверженность правительства Гвинеи оказывать поддержку сокращению потребления ГФУ до срока достижения целей Монреальского протокола; </w:t>
      </w:r>
    </w:p>
    <w:p w14:paraId="2792760C" w14:textId="77777777" w:rsidR="00F472AB" w:rsidRPr="007502A9" w:rsidRDefault="00F472AB" w:rsidP="003E0B3B">
      <w:pPr>
        <w:pStyle w:val="Heading3"/>
        <w:spacing w:after="0"/>
        <w:rPr>
          <w:lang w:val="ru-RU"/>
        </w:rPr>
      </w:pPr>
      <w:r w:rsidRPr="007502A9">
        <w:rPr>
          <w:lang w:val="ru-RU"/>
        </w:rPr>
        <w:lastRenderedPageBreak/>
        <w:t>что правительство Гвинеи подало в Секретариат по озону заявку на пересмотр базовых уровней потребления ГФУ и ГХФУ в стране для рассмотрения на 74-м совещании Комитета по выполнению;</w:t>
      </w:r>
    </w:p>
    <w:p w14:paraId="38C775BD" w14:textId="77777777" w:rsidR="00F472AB" w:rsidRPr="007502A9" w:rsidRDefault="00F472AB" w:rsidP="00E25BEA">
      <w:pPr>
        <w:pStyle w:val="Heading3"/>
        <w:widowControl/>
        <w:spacing w:before="240"/>
        <w:rPr>
          <w:lang w:val="ru-RU"/>
        </w:rPr>
      </w:pPr>
      <w:r w:rsidRPr="007502A9">
        <w:rPr>
          <w:lang w:val="ru-RU"/>
        </w:rPr>
        <w:t>что если базовый уровень потребления ГХФУ не будет пересмотрен, то дополнительное сокращение до 323 002 тонны CO</w:t>
      </w:r>
      <w:r w:rsidRPr="007502A9">
        <w:rPr>
          <w:vertAlign w:val="subscript"/>
          <w:lang w:val="ru-RU"/>
        </w:rPr>
        <w:t xml:space="preserve">2 </w:t>
      </w:r>
      <w:r w:rsidRPr="007502A9">
        <w:rPr>
          <w:lang w:val="ru-RU"/>
        </w:rPr>
        <w:t>эквивалента, связанное с корректировкой компонента ГХФУ в базовом уровне потребления ГФУ, будет произведено из объема начального уровня;</w:t>
      </w:r>
    </w:p>
    <w:p w14:paraId="56FCA328" w14:textId="77777777" w:rsidR="00F472AB" w:rsidRPr="007502A9" w:rsidRDefault="00F472AB" w:rsidP="00315030">
      <w:pPr>
        <w:pStyle w:val="Heading3"/>
        <w:rPr>
          <w:lang w:val="ru-RU"/>
        </w:rPr>
      </w:pPr>
      <w:r w:rsidRPr="007502A9">
        <w:rPr>
          <w:lang w:val="ru-RU"/>
        </w:rPr>
        <w:t xml:space="preserve">что правительство Гвинеи введет запрет на импорт бытовых и автономных коммерческих холодильных установок на основе ГФУ к 31 декабря 2029 года; </w:t>
      </w:r>
    </w:p>
    <w:p w14:paraId="350C2B05" w14:textId="77777777" w:rsidR="00F472AB" w:rsidRPr="007502A9" w:rsidRDefault="00F472AB" w:rsidP="00551508">
      <w:pPr>
        <w:pStyle w:val="Heading2"/>
        <w:rPr>
          <w:lang w:val="ru-RU"/>
        </w:rPr>
      </w:pPr>
      <w:r w:rsidRPr="007502A9">
        <w:rPr>
          <w:lang w:val="ru-RU"/>
        </w:rPr>
        <w:t>далее принять к сведению:</w:t>
      </w:r>
    </w:p>
    <w:p w14:paraId="2EDB3177" w14:textId="77777777" w:rsidR="00F472AB" w:rsidRPr="007502A9" w:rsidRDefault="00F472AB" w:rsidP="00A00058">
      <w:pPr>
        <w:pStyle w:val="Heading3"/>
        <w:rPr>
          <w:lang w:val="ru-RU"/>
        </w:rPr>
      </w:pPr>
      <w:r w:rsidRPr="007502A9">
        <w:rPr>
          <w:lang w:val="ru-RU"/>
        </w:rPr>
        <w:t>что правительство Гвинеи установит свой начальный уровень для</w:t>
      </w:r>
      <w:r w:rsidRPr="007502A9">
        <w:rPr>
          <w:sz w:val="20"/>
          <w:szCs w:val="20"/>
          <w:lang w:val="ru-RU"/>
        </w:rPr>
        <w:t xml:space="preserve"> </w:t>
      </w:r>
      <w:r w:rsidRPr="007502A9">
        <w:rPr>
          <w:lang w:val="ru-RU"/>
        </w:rPr>
        <w:t xml:space="preserve">устойчивого совокупного сокращения потребления ГХФУ на основе руководящих указаний, данных Исполнительным комитетом; </w:t>
      </w:r>
    </w:p>
    <w:p w14:paraId="2A05631F" w14:textId="77777777" w:rsidR="00F472AB" w:rsidRPr="007502A9" w:rsidRDefault="00F472AB" w:rsidP="00A00058">
      <w:pPr>
        <w:pStyle w:val="Heading3"/>
        <w:rPr>
          <w:lang w:val="ru-RU"/>
        </w:rPr>
      </w:pPr>
      <w:r w:rsidRPr="007502A9">
        <w:rPr>
          <w:lang w:val="ru-RU"/>
        </w:rPr>
        <w:t>что после того, как Исполнительный комитет даст руководящие указания, о которых говорится в подпункте c) i), сокращение остающегося объема потребления ГФУ в стране, отвечающего критериям финансирования, будет определяться в соответствии с этими руководящими указаниями;</w:t>
      </w:r>
    </w:p>
    <w:p w14:paraId="2BB85B47" w14:textId="77777777" w:rsidR="00F472AB" w:rsidRPr="007502A9" w:rsidRDefault="00F472AB" w:rsidP="00A00058">
      <w:pPr>
        <w:pStyle w:val="Heading3"/>
        <w:widowControl/>
        <w:rPr>
          <w:lang w:val="ru-RU"/>
        </w:rPr>
      </w:pPr>
      <w:r w:rsidRPr="007502A9">
        <w:rPr>
          <w:lang w:val="ru-RU"/>
        </w:rPr>
        <w:t>что сокращенные объемы остающегося потребления ГФУ в стране, отвечающего критериям финансирования, о которых говорится выше, в подпункте c) ii), будут вычтены из объема начального уровня, о котором говорится в подпункте c) i);</w:t>
      </w:r>
    </w:p>
    <w:p w14:paraId="5A92836A" w14:textId="77777777" w:rsidR="00F472AB" w:rsidRPr="007502A9" w:rsidRDefault="00F472AB" w:rsidP="00A00058">
      <w:pPr>
        <w:pStyle w:val="Heading3"/>
        <w:rPr>
          <w:lang w:val="ru-RU"/>
        </w:rPr>
      </w:pPr>
      <w:r w:rsidRPr="007502A9">
        <w:rPr>
          <w:lang w:val="ru-RU"/>
        </w:rPr>
        <w:t xml:space="preserve">что после завершения проектов для конечных пользователей в секторах бытового кондиционирования воздуха и коммерческого охлаждения, включенных в этап I КПР, ЮНИДО представит окончательный доклад о реализации этих проектов, включая достигнутые результаты поэтапного отказа от ГФУ и энергоэффективности, в соответствии с решением 92/36 g); </w:t>
      </w:r>
    </w:p>
    <w:p w14:paraId="41C8646E" w14:textId="77777777" w:rsidR="00F472AB" w:rsidRPr="007502A9" w:rsidRDefault="00F472AB" w:rsidP="00DB160F">
      <w:pPr>
        <w:numPr>
          <w:ilvl w:val="1"/>
          <w:numId w:val="1"/>
        </w:numPr>
        <w:spacing w:after="240"/>
        <w:outlineLvl w:val="1"/>
        <w:rPr>
          <w:lang w:val="ru-RU"/>
        </w:rPr>
      </w:pPr>
      <w:r w:rsidRPr="007502A9">
        <w:rPr>
          <w:lang w:val="ru-RU"/>
        </w:rPr>
        <w:t xml:space="preserve">утвердить проект Соглашения между правительством Гвинеи и Исполнительным комитетом о сокращении потребления ГФУ в соответствии с этапом I КПР, который приведен в приложении I к настоящему документу; </w:t>
      </w:r>
    </w:p>
    <w:p w14:paraId="3FC1B185" w14:textId="77777777" w:rsidR="00F472AB" w:rsidRPr="007502A9" w:rsidRDefault="00F472AB" w:rsidP="005D0719">
      <w:pPr>
        <w:pStyle w:val="Heading2"/>
        <w:widowControl/>
        <w:rPr>
          <w:lang w:val="ru-RU"/>
        </w:rPr>
      </w:pPr>
      <w:r w:rsidRPr="007502A9">
        <w:rPr>
          <w:lang w:val="ru-RU"/>
        </w:rPr>
        <w:t xml:space="preserve">поручить Секретариату Фонда в случае пересмотра базового уровня страны обновить добавление 2-А к Соглашению с целью включения в него пересмотренных цифр максимально допустимого потребления и уведомить Исполнительный комитет о полученных </w:t>
      </w:r>
      <w:r>
        <w:rPr>
          <w:lang w:val="ru-RU"/>
        </w:rPr>
        <w:t xml:space="preserve">в результате </w:t>
      </w:r>
      <w:r w:rsidRPr="007502A9">
        <w:rPr>
          <w:lang w:val="ru-RU"/>
        </w:rPr>
        <w:t xml:space="preserve">уровнях максимально допустимого потребления, при том что любые необходимые корректировки будут внесены на 98-м совещании; и </w:t>
      </w:r>
    </w:p>
    <w:p w14:paraId="04C401D4" w14:textId="77777777" w:rsidR="00F472AB" w:rsidRPr="007502A9" w:rsidRDefault="00F472AB" w:rsidP="00B10C3E">
      <w:pPr>
        <w:pStyle w:val="Heading2"/>
        <w:widowControl/>
        <w:rPr>
          <w:lang w:val="ru-RU"/>
        </w:rPr>
      </w:pPr>
      <w:r w:rsidRPr="007502A9">
        <w:rPr>
          <w:lang w:val="ru-RU"/>
        </w:rPr>
        <w:t>утвердить первый транш для этапа I КПР для Гвинеи и соответствующий план освоения транша на сумму в 453 542 долл. США, состоящую из 222 400 долл. США плюс эксплуатационные расходы учреждений в размере 28 912 долл. США для ЮНЕП и 189 000 долл. США плюс эксплуатационные расходы учреждений в размере 13 230 долл. США для ЮНИДО.</w:t>
      </w:r>
    </w:p>
    <w:p w14:paraId="6E86D291" w14:textId="77777777" w:rsidR="00F472AB" w:rsidRPr="007502A9" w:rsidRDefault="00F472AB" w:rsidP="0070038F">
      <w:pPr>
        <w:rPr>
          <w:lang w:val="ru-RU"/>
        </w:rPr>
      </w:pPr>
    </w:p>
    <w:p w14:paraId="4548F97D" w14:textId="77777777" w:rsidR="00F472AB" w:rsidRPr="007502A9" w:rsidRDefault="00F472AB" w:rsidP="0070038F">
      <w:pPr>
        <w:rPr>
          <w:lang w:val="ru-RU"/>
        </w:rPr>
        <w:sectPr w:rsidR="00F472AB" w:rsidRPr="007502A9" w:rsidSect="00A061F0">
          <w:headerReference w:type="even" r:id="rId12"/>
          <w:headerReference w:type="default" r:id="rId13"/>
          <w:footerReference w:type="even" r:id="rId14"/>
          <w:footerReference w:type="default" r:id="rId15"/>
          <w:footerReference w:type="first" r:id="rId16"/>
          <w:pgSz w:w="12240" w:h="15840" w:code="1"/>
          <w:pgMar w:top="720" w:right="1440" w:bottom="862" w:left="1440" w:header="720" w:footer="476" w:gutter="0"/>
          <w:cols w:space="720"/>
          <w:titlePg/>
        </w:sectPr>
      </w:pPr>
    </w:p>
    <w:p w14:paraId="1B981125" w14:textId="77777777" w:rsidR="00F472AB" w:rsidRPr="007502A9" w:rsidRDefault="00F472AB" w:rsidP="007753A3">
      <w:pPr>
        <w:spacing w:before="240" w:after="240"/>
        <w:jc w:val="center"/>
        <w:rPr>
          <w:b/>
          <w:bCs/>
          <w:lang w:val="ru-RU"/>
        </w:rPr>
      </w:pPr>
      <w:r w:rsidRPr="007502A9">
        <w:rPr>
          <w:b/>
          <w:bCs/>
          <w:lang w:val="ru-RU"/>
        </w:rPr>
        <w:lastRenderedPageBreak/>
        <w:t xml:space="preserve">Приложение </w:t>
      </w:r>
      <w:r w:rsidRPr="007502A9">
        <w:rPr>
          <w:b/>
          <w:lang w:val="ru-RU"/>
        </w:rPr>
        <w:t>I</w:t>
      </w:r>
    </w:p>
    <w:p w14:paraId="33D67F06" w14:textId="77777777" w:rsidR="00F472AB" w:rsidRPr="007502A9" w:rsidRDefault="00F472AB" w:rsidP="00A061F0">
      <w:pPr>
        <w:spacing w:after="120"/>
        <w:jc w:val="center"/>
        <w:rPr>
          <w:b/>
          <w:bCs/>
          <w:lang w:val="ru-RU"/>
        </w:rPr>
      </w:pPr>
      <w:r w:rsidRPr="007502A9">
        <w:rPr>
          <w:b/>
          <w:lang w:val="ru-RU"/>
        </w:rPr>
        <w:t xml:space="preserve">ПРОЕКТ СОГЛАШЕНИЯ МЕЖДУ ПРАВИТЕЛЬСТВОМ ГВИНЕИ И ИСПОЛНИТЕЛЬНЫМ КОМИТЕТОМ МНОГОСТОРОННЕГО ФОНДА О СОКРАЩЕНИИ ПОТРЕБЛЕНИЯ ГИДРОФТОРУГЛЕРОДОВ В СООТВЕТСТВИИ С ЭТАПОМ I </w:t>
      </w:r>
      <w:r w:rsidRPr="007502A9">
        <w:rPr>
          <w:b/>
          <w:caps/>
          <w:lang w:val="ru-RU"/>
        </w:rPr>
        <w:t>КигалийскОГО плана регулирования ГФУ</w:t>
      </w:r>
    </w:p>
    <w:p w14:paraId="46D3E711" w14:textId="77777777" w:rsidR="00F472AB" w:rsidRPr="007502A9" w:rsidRDefault="00F472AB" w:rsidP="00A061F0">
      <w:pPr>
        <w:spacing w:after="240"/>
        <w:jc w:val="center"/>
        <w:rPr>
          <w:b/>
          <w:bCs/>
          <w:lang w:val="ru-RU"/>
        </w:rPr>
      </w:pPr>
      <w:r w:rsidRPr="007502A9">
        <w:rPr>
          <w:b/>
          <w:bCs/>
          <w:lang w:val="ru-RU"/>
        </w:rPr>
        <w:t>(Период: 2025–2029)</w:t>
      </w:r>
    </w:p>
    <w:p w14:paraId="4A544181" w14:textId="77777777" w:rsidR="00F472AB" w:rsidRPr="007502A9" w:rsidRDefault="00F472AB" w:rsidP="00A061F0">
      <w:pPr>
        <w:spacing w:after="240"/>
        <w:rPr>
          <w:b/>
          <w:bCs/>
          <w:lang w:val="ru-RU"/>
        </w:rPr>
      </w:pPr>
      <w:r w:rsidRPr="007502A9">
        <w:rPr>
          <w:b/>
          <w:bCs/>
          <w:lang w:val="ru-RU"/>
        </w:rPr>
        <w:t>Цель</w:t>
      </w:r>
    </w:p>
    <w:p w14:paraId="1D61D2E6" w14:textId="77777777" w:rsidR="00F472AB" w:rsidRPr="007502A9" w:rsidRDefault="00F472AB" w:rsidP="00A061F0">
      <w:pPr>
        <w:pStyle w:val="Heading1"/>
        <w:numPr>
          <w:ilvl w:val="0"/>
          <w:numId w:val="14"/>
        </w:numPr>
        <w:rPr>
          <w:lang w:val="ru-RU"/>
        </w:rPr>
      </w:pPr>
      <w:r w:rsidRPr="007502A9">
        <w:rPr>
          <w:lang w:val="ru-RU"/>
        </w:rPr>
        <w:t>Настоящее Соглашение отражает договоренность между правительством Гвинеи и Исполнительным комитетом о сокращении регулируемых видов применения веществ приложения F, указанных в дополнении 1-A ("Вещества"), до устойчивого уровня в 1 510 050 тонн СО</w:t>
      </w:r>
      <w:r w:rsidRPr="007502A9">
        <w:rPr>
          <w:vertAlign w:val="subscript"/>
          <w:lang w:val="ru-RU"/>
        </w:rPr>
        <w:t>2</w:t>
      </w:r>
      <w:r>
        <w:rPr>
          <w:vertAlign w:val="subscript"/>
          <w:lang w:val="ru-RU"/>
        </w:rPr>
        <w:t xml:space="preserve">  </w:t>
      </w:r>
      <w:r w:rsidRPr="007502A9">
        <w:rPr>
          <w:lang w:val="ru-RU"/>
        </w:rPr>
        <w:t>эквивалента (СО</w:t>
      </w:r>
      <w:r w:rsidRPr="007502A9">
        <w:rPr>
          <w:vertAlign w:val="subscript"/>
          <w:lang w:val="ru-RU"/>
        </w:rPr>
        <w:t>2</w:t>
      </w:r>
      <w:r w:rsidRPr="007502A9">
        <w:rPr>
          <w:lang w:val="ru-RU"/>
        </w:rPr>
        <w:t>-экв) к 1 января 2029 года в соответствии с графиком, предусмотренным Монреальским протоколом, и условиями настоящего Соглашения.</w:t>
      </w:r>
    </w:p>
    <w:p w14:paraId="4CE47DA6" w14:textId="77777777" w:rsidR="00F472AB" w:rsidRPr="007502A9" w:rsidRDefault="00F472AB" w:rsidP="00371EB2">
      <w:pPr>
        <w:pStyle w:val="Heading1"/>
        <w:rPr>
          <w:lang w:val="ru-RU"/>
        </w:rPr>
      </w:pPr>
      <w:r w:rsidRPr="007502A9">
        <w:rPr>
          <w:lang w:val="ru-RU"/>
        </w:rPr>
        <w:t>Страна обязуется придерживаться предельных уровней годового потребления веществ приложения F, установленных в строке 1.2 дополнения 2</w:t>
      </w:r>
      <w:r w:rsidRPr="007502A9">
        <w:rPr>
          <w:lang w:val="ru-RU"/>
        </w:rPr>
        <w:noBreakHyphen/>
        <w:t>А ("Целевые показатели и финансирование") к настоящему Соглашению, а также в предусмотренном Монреальским протоколом графике для веществ приложения F, перечисленных в дополнении 1-А. Страна признает, что принятие ею настоящего Соглашения и выполнение Исполнительным комитетом его обязательств по финансированию, описанных в пункте 3, означает ее отказ от возможности подать заявку на дальнейшее финансирование со стороны Многостороннего фонда или получить такое финансирование в связи с любым потреблением веществ приложения F, превышающим уровень, определенный в строке 1.2 дополнения 2-А в качестве заключительного этапа сокращения потребления в соответствии с настоящим Соглашением в отношении веществ приложения F, перечисленных в дополнении 1-А, а также в связи с любым потреблением веществ приложения F, превышающим уров</w:t>
      </w:r>
      <w:r>
        <w:rPr>
          <w:lang w:val="ru-RU"/>
        </w:rPr>
        <w:t>ень</w:t>
      </w:r>
      <w:r w:rsidRPr="00DA1935">
        <w:rPr>
          <w:lang w:val="ru-RU"/>
        </w:rPr>
        <w:t>[</w:t>
      </w:r>
      <w:r>
        <w:rPr>
          <w:lang w:val="ru-RU"/>
        </w:rPr>
        <w:t>уровни</w:t>
      </w:r>
      <w:r w:rsidRPr="00DA1935">
        <w:rPr>
          <w:lang w:val="ru-RU"/>
        </w:rPr>
        <w:t>]</w:t>
      </w:r>
      <w:r w:rsidRPr="007502A9">
        <w:rPr>
          <w:lang w:val="ru-RU"/>
        </w:rPr>
        <w:t>, приведенны</w:t>
      </w:r>
      <w:r>
        <w:rPr>
          <w:lang w:val="ru-RU"/>
        </w:rPr>
        <w:t>й</w:t>
      </w:r>
      <w:r w:rsidRPr="004601BD">
        <w:rPr>
          <w:lang w:val="ru-RU"/>
        </w:rPr>
        <w:t>[</w:t>
      </w:r>
      <w:r>
        <w:rPr>
          <w:lang w:val="ru-RU"/>
        </w:rPr>
        <w:t>приведенные</w:t>
      </w:r>
      <w:r w:rsidRPr="004601BD">
        <w:rPr>
          <w:lang w:val="ru-RU"/>
        </w:rPr>
        <w:t>]</w:t>
      </w:r>
      <w:r w:rsidRPr="007502A9">
        <w:rPr>
          <w:lang w:val="ru-RU"/>
        </w:rPr>
        <w:t xml:space="preserve"> в строке[строках] 4.1.3 [и 4.2.3] (остаточное потребления, отвечающее критериям финансирования).</w:t>
      </w:r>
    </w:p>
    <w:p w14:paraId="74B516B4" w14:textId="77777777" w:rsidR="00F472AB" w:rsidRPr="007502A9" w:rsidRDefault="00F472AB" w:rsidP="00371EB2">
      <w:pPr>
        <w:pStyle w:val="Heading1"/>
        <w:rPr>
          <w:lang w:val="ru-RU"/>
        </w:rPr>
      </w:pPr>
      <w:r w:rsidRPr="007502A9">
        <w:rPr>
          <w:lang w:val="ru-RU"/>
        </w:rPr>
        <w:t>При условии соблюдения Страной ее обязательств, установленных в настоящем Соглашении, Исполнительный комитет выражает принципиальное согласие предоставить Стране финансирование в соответствии со строкой 3.1 дополнения 2-А. Исполнительный комитет будет в принципе принимать решения о предоставлении такого финансирования на совещаниях Исполнительного комитета, указанных в дополнении 3-А ("График утверждения финансирования").</w:t>
      </w:r>
    </w:p>
    <w:p w14:paraId="6234E994" w14:textId="77777777" w:rsidR="00F472AB" w:rsidRPr="007502A9" w:rsidRDefault="00F472AB" w:rsidP="00371EB2">
      <w:pPr>
        <w:pStyle w:val="Heading1"/>
        <w:rPr>
          <w:lang w:val="ru-RU"/>
        </w:rPr>
      </w:pPr>
      <w:r w:rsidRPr="007502A9">
        <w:rPr>
          <w:lang w:val="ru-RU"/>
        </w:rPr>
        <w:t>Страна обязуется выполнять настоящее Соглашение в соответствии с этапом I Кигалийского плана регулирования ГФУ (План) в том виде, в котором он утвержден. Согласно подпункту 5b) настоящего Соглашения Страна дает согласие на проведение независимой проверки соблюдения предельных уровней годового потребления веществ приложения F, указанных в строке 1.2 дополнения 2-А к настоящему Соглашению. Вышеупомянутая проверка будет проводиться по поручению соответствующего двустороннего учреждения или учреждения-исполнителя.</w:t>
      </w:r>
    </w:p>
    <w:p w14:paraId="22F1CC14" w14:textId="77777777" w:rsidR="00F472AB" w:rsidRPr="007502A9" w:rsidRDefault="00F472AB" w:rsidP="00371EB2">
      <w:pPr>
        <w:spacing w:before="240" w:after="240"/>
        <w:rPr>
          <w:b/>
          <w:bCs/>
          <w:lang w:val="ru-RU"/>
        </w:rPr>
      </w:pPr>
      <w:r w:rsidRPr="007502A9">
        <w:rPr>
          <w:b/>
          <w:lang w:val="ru-RU"/>
        </w:rPr>
        <w:t>Условия выделения финансирования</w:t>
      </w:r>
    </w:p>
    <w:p w14:paraId="312ED1AA" w14:textId="77777777" w:rsidR="00F472AB" w:rsidRPr="007502A9" w:rsidRDefault="00F472AB" w:rsidP="00371EB2">
      <w:pPr>
        <w:pStyle w:val="Heading1"/>
        <w:rPr>
          <w:lang w:val="ru-RU"/>
        </w:rPr>
      </w:pPr>
      <w:r w:rsidRPr="007502A9">
        <w:rPr>
          <w:lang w:val="ru-RU"/>
        </w:rPr>
        <w:t>Исполнительный комитет будет выделять средства на Финансирование в соответствии с Графиком утверждения финансирования, только если по меньшей мере за 10 недель до соответствующего совещания Исполнительного комитета, указанного в Графике утверждения финансирования, Страна выполнит следующие условия:</w:t>
      </w:r>
    </w:p>
    <w:p w14:paraId="6C2E3BA6" w14:textId="77777777" w:rsidR="00F472AB" w:rsidRPr="007502A9" w:rsidRDefault="00F472AB" w:rsidP="00371EB2">
      <w:pPr>
        <w:pStyle w:val="Heading2"/>
        <w:rPr>
          <w:lang w:val="ru-RU"/>
        </w:rPr>
      </w:pPr>
      <w:r w:rsidRPr="007502A9">
        <w:rPr>
          <w:lang w:val="ru-RU"/>
        </w:rPr>
        <w:lastRenderedPageBreak/>
        <w:t>в течение всех соответствующих лет Страна обеспечивала достижение Целевых показателей, установленных в строке 1.2 дополнения 2-А. Соответствующими годами считаются все годы, начиная с года утверждения настоящего Соглашения. Из них исключаются годы, в которые на день проведения совещания Исполнительного комитета, на котором представляется заявка на финансирование, не требовалось представить доклады о ходе реализации страновой программы;</w:t>
      </w:r>
    </w:p>
    <w:p w14:paraId="44B347CA" w14:textId="77777777" w:rsidR="00F472AB" w:rsidRPr="007502A9" w:rsidRDefault="00F472AB" w:rsidP="00371EB2">
      <w:pPr>
        <w:pStyle w:val="Heading2"/>
        <w:rPr>
          <w:lang w:val="ru-RU"/>
        </w:rPr>
      </w:pPr>
      <w:r w:rsidRPr="007502A9">
        <w:rPr>
          <w:lang w:val="ru-RU"/>
        </w:rPr>
        <w:t>достижение указанных Целевых показателей подтверждается результатами независимых проверок</w:t>
      </w:r>
      <w:r>
        <w:rPr>
          <w:lang w:val="ru-RU"/>
        </w:rPr>
        <w:t xml:space="preserve">  </w:t>
      </w:r>
      <w:r w:rsidRPr="007502A9">
        <w:rPr>
          <w:lang w:val="ru-RU"/>
        </w:rPr>
        <w:t>в отношении всех соответствующих лет, кроме тех случаев, когда Исполнительный комитет принимал решение о том, что такая проверка не требуется;</w:t>
      </w:r>
    </w:p>
    <w:p w14:paraId="2CD5ED38" w14:textId="77777777" w:rsidR="00F472AB" w:rsidRPr="007502A9" w:rsidRDefault="00F472AB" w:rsidP="007753A3">
      <w:pPr>
        <w:pStyle w:val="Heading2"/>
        <w:widowControl/>
        <w:rPr>
          <w:lang w:val="ru-RU"/>
        </w:rPr>
      </w:pPr>
      <w:r w:rsidRPr="007502A9">
        <w:rPr>
          <w:lang w:val="ru-RU"/>
        </w:rPr>
        <w:t>Страной представлен Доклад о ходе реализации транша в соответствии с дополнением 4-А ("Формат докладов о реализации и планов реализации траншей") за каждый предшествующий календарный год; достигнуты значительные успехи в осуществлении мероприятий, начатых в рамках ранее утвержденных траншей, при этом темпы расходования денежных средств, выделенных в рамках ранее утвержденных траншей, превысили 20 процентов; и</w:t>
      </w:r>
    </w:p>
    <w:p w14:paraId="25FA5935" w14:textId="77777777" w:rsidR="00F472AB" w:rsidRPr="007502A9" w:rsidRDefault="00F472AB" w:rsidP="00371EB2">
      <w:pPr>
        <w:pStyle w:val="Heading2"/>
        <w:rPr>
          <w:lang w:val="ru-RU"/>
        </w:rPr>
      </w:pPr>
      <w:r w:rsidRPr="007502A9">
        <w:rPr>
          <w:lang w:val="ru-RU"/>
        </w:rPr>
        <w:t>Страной представлен План реализации транша в соответствии с дополнением 4-A, охватывающий каждый календарный год за период вплоть до года (включительно), в котором по графику утверждения финансирования предусмотрено представление заявки на следующий транш, а в случае предоставления заключительного транша – вплоть до завершения всех предусмотренных мероприятий.</w:t>
      </w:r>
    </w:p>
    <w:p w14:paraId="103D1442" w14:textId="77777777" w:rsidR="00F472AB" w:rsidRPr="007502A9" w:rsidRDefault="00F472AB" w:rsidP="00371EB2">
      <w:pPr>
        <w:spacing w:before="240" w:after="240"/>
        <w:rPr>
          <w:b/>
          <w:bCs/>
          <w:lang w:val="ru-RU"/>
        </w:rPr>
      </w:pPr>
      <w:r w:rsidRPr="007502A9">
        <w:rPr>
          <w:b/>
          <w:bCs/>
          <w:lang w:val="ru-RU"/>
        </w:rPr>
        <w:t>Мониторинг</w:t>
      </w:r>
    </w:p>
    <w:p w14:paraId="123EDED4" w14:textId="77777777" w:rsidR="00F472AB" w:rsidRPr="007502A9" w:rsidRDefault="00F472AB" w:rsidP="00371EB2">
      <w:pPr>
        <w:pStyle w:val="Heading1"/>
        <w:rPr>
          <w:lang w:val="ru-RU"/>
        </w:rPr>
      </w:pPr>
      <w:r w:rsidRPr="007502A9">
        <w:rPr>
          <w:lang w:val="ru-RU"/>
        </w:rPr>
        <w:t>Страна обеспечивает проведение тщательного мониторинга мероприятий, осуществляемых в рамках настоящего Соглашения. Учреждения, указанные в дополнении 5-А («Учреждения, осуществляющие мониторинг, и их роль»), проводят мониторинг и отчитываются о реализации мероприятий, предусмотренных Планами реализации траншей за предыдущий период, в соответствии со своими функциями и сферами ответственности, установленными в том же дополнении.</w:t>
      </w:r>
    </w:p>
    <w:p w14:paraId="10F71CFF" w14:textId="77777777" w:rsidR="00F472AB" w:rsidRPr="007502A9" w:rsidRDefault="00F472AB" w:rsidP="00371EB2">
      <w:pPr>
        <w:spacing w:before="240" w:after="240"/>
        <w:rPr>
          <w:b/>
          <w:bCs/>
          <w:lang w:val="ru-RU"/>
        </w:rPr>
      </w:pPr>
      <w:r w:rsidRPr="007502A9">
        <w:rPr>
          <w:b/>
          <w:lang w:val="ru-RU"/>
        </w:rPr>
        <w:t>Гибкость в перераспределении финансовых ресурсов</w:t>
      </w:r>
    </w:p>
    <w:p w14:paraId="73201C07" w14:textId="77777777" w:rsidR="00F472AB" w:rsidRPr="007502A9" w:rsidRDefault="00F472AB" w:rsidP="00371EB2">
      <w:pPr>
        <w:pStyle w:val="Heading1"/>
        <w:rPr>
          <w:lang w:val="ru-RU"/>
        </w:rPr>
      </w:pPr>
      <w:r w:rsidRPr="007502A9">
        <w:rPr>
          <w:lang w:val="ru-RU"/>
        </w:rPr>
        <w:t>Исполнительный комитет признает, что Страна вправе проявлять гибкость в перераспределении части или всех утвержденных финансовых ресурсов с учетом меняющихся обстоятельств в целях обеспечения как можно более планомерного сокращения потребления и отказа от веществ приложения F, указанных в дополнении 1-А, в соответствии со следующими соображениями</w:t>
      </w:r>
      <w:r>
        <w:rPr>
          <w:lang w:val="ru-RU"/>
        </w:rPr>
        <w:t xml:space="preserve">: </w:t>
      </w:r>
    </w:p>
    <w:p w14:paraId="31E03DFE" w14:textId="77777777" w:rsidR="00F472AB" w:rsidRPr="007502A9" w:rsidRDefault="00F472AB" w:rsidP="00371EB2">
      <w:pPr>
        <w:pStyle w:val="Heading2"/>
        <w:rPr>
          <w:lang w:val="ru-RU"/>
        </w:rPr>
      </w:pPr>
      <w:r>
        <w:rPr>
          <w:lang w:val="ru-RU"/>
        </w:rPr>
        <w:t>п</w:t>
      </w:r>
      <w:r w:rsidRPr="007502A9">
        <w:rPr>
          <w:lang w:val="ru-RU"/>
        </w:rPr>
        <w:t>ерераспределения, относимые к категории существенных изменений, должны быть предварительно документально оформлены либо в Плане реализации транша, как это предусмотрено в подпункте 5 d) выше, либо в виде поправки к имеющемуся Плану реализации транша, которую необходимо подать на утверждение за 10 недель до начала любого совещания Исполнительного комитета. К существенным изменениям относятся:</w:t>
      </w:r>
    </w:p>
    <w:p w14:paraId="02B70016" w14:textId="77777777" w:rsidR="00F472AB" w:rsidRPr="007502A9" w:rsidRDefault="00F472AB" w:rsidP="00371EB2">
      <w:pPr>
        <w:pStyle w:val="Heading3"/>
        <w:rPr>
          <w:lang w:val="ru-RU"/>
        </w:rPr>
      </w:pPr>
      <w:r w:rsidRPr="007502A9">
        <w:rPr>
          <w:lang w:val="ru-RU"/>
        </w:rPr>
        <w:t>вопросы, которые потенциально могут затрагивать правила и политику Многостороннего фонда;</w:t>
      </w:r>
    </w:p>
    <w:p w14:paraId="418AF20E" w14:textId="77777777" w:rsidR="00F472AB" w:rsidRPr="007502A9" w:rsidRDefault="00F472AB" w:rsidP="00371EB2">
      <w:pPr>
        <w:pStyle w:val="Heading3"/>
        <w:rPr>
          <w:lang w:val="ru-RU"/>
        </w:rPr>
      </w:pPr>
      <w:r w:rsidRPr="007502A9">
        <w:rPr>
          <w:lang w:val="ru-RU"/>
        </w:rPr>
        <w:t>изменения, которые приведут к корректировке какого-либо пункта настоящего Соглашения;</w:t>
      </w:r>
    </w:p>
    <w:p w14:paraId="0A74E76C" w14:textId="77777777" w:rsidR="00F472AB" w:rsidRPr="007502A9" w:rsidRDefault="00F472AB" w:rsidP="00371EB2">
      <w:pPr>
        <w:pStyle w:val="Heading3"/>
        <w:rPr>
          <w:lang w:val="ru-RU"/>
        </w:rPr>
      </w:pPr>
      <w:r w:rsidRPr="007502A9">
        <w:rPr>
          <w:lang w:val="ru-RU"/>
        </w:rPr>
        <w:lastRenderedPageBreak/>
        <w:t>изменение годовых объемов финансирования, выделяемых отдельным двусторонним учреждениям или учреждениям-исполнителям в рамках различных траншей;</w:t>
      </w:r>
    </w:p>
    <w:p w14:paraId="41DEC6AB" w14:textId="77777777" w:rsidR="00F472AB" w:rsidRPr="007502A9" w:rsidRDefault="00F472AB" w:rsidP="00371EB2">
      <w:pPr>
        <w:pStyle w:val="Heading3"/>
        <w:rPr>
          <w:lang w:val="ru-RU"/>
        </w:rPr>
      </w:pPr>
      <w:r w:rsidRPr="007502A9">
        <w:rPr>
          <w:lang w:val="ru-RU"/>
        </w:rPr>
        <w:t>предоставление финансирования для осуществления мероприятий, не включенных в действующий утвержденный План реализации транша, или исключение мероприятия из Плана реализации транша в тех случаях, когда его стоимость превышает 30 процентов от общей суммы затрат в рамках последнего утвержденного транша;</w:t>
      </w:r>
    </w:p>
    <w:p w14:paraId="1A785CF3" w14:textId="77777777" w:rsidR="00F472AB" w:rsidRPr="007502A9" w:rsidRDefault="00F472AB" w:rsidP="00371EB2">
      <w:pPr>
        <w:pStyle w:val="Heading3"/>
        <w:rPr>
          <w:lang w:val="ru-RU"/>
        </w:rPr>
      </w:pPr>
      <w:r w:rsidRPr="007502A9">
        <w:rPr>
          <w:lang w:val="ru-RU"/>
        </w:rPr>
        <w:t>изменения в альтернативных технологиях, при том понимании, что в любом представленном пакете документов в рамках такого запроса будут указаны связанные с этим дополнительные расходы, потенциальное воздействие на климат, а также любая разница в количестве выводимых из обращения тонн СО</w:t>
      </w:r>
      <w:r w:rsidRPr="007502A9">
        <w:rPr>
          <w:vertAlign w:val="subscript"/>
          <w:lang w:val="ru-RU"/>
        </w:rPr>
        <w:t>2</w:t>
      </w:r>
      <w:r w:rsidRPr="007502A9">
        <w:rPr>
          <w:lang w:val="ru-RU"/>
        </w:rPr>
        <w:t>-экв, если это применимо, а также будет подтверждено, что Страна соглашается с тем, что потенциальные сбережения, связанные с изменением технологии, приведут к соответствующему сокращению общего объема финансирования в рамках настоящего Соглашения;</w:t>
      </w:r>
    </w:p>
    <w:p w14:paraId="16928D0E" w14:textId="77777777" w:rsidR="00F472AB" w:rsidRPr="007502A9" w:rsidRDefault="00F472AB" w:rsidP="00C33E10">
      <w:pPr>
        <w:pStyle w:val="Heading2"/>
        <w:widowControl/>
        <w:rPr>
          <w:lang w:val="ru-RU"/>
        </w:rPr>
      </w:pPr>
      <w:r w:rsidRPr="007502A9">
        <w:rPr>
          <w:lang w:val="ru-RU"/>
        </w:rPr>
        <w:t>перераспределения, которые не относятся к категории существенных, можно включать в утвержденный План реализации транша, реализуемый в данный период, сообщив об этом Исполнительному комитету в последующем Докладе о ходе реализации транша; и</w:t>
      </w:r>
    </w:p>
    <w:p w14:paraId="0F39FD19" w14:textId="77777777" w:rsidR="00F472AB" w:rsidRPr="007502A9" w:rsidRDefault="00F472AB" w:rsidP="00F9317F">
      <w:pPr>
        <w:pStyle w:val="Heading2"/>
        <w:keepNext/>
        <w:widowControl/>
        <w:rPr>
          <w:lang w:val="ru-RU"/>
        </w:rPr>
      </w:pPr>
      <w:r w:rsidRPr="007502A9">
        <w:rPr>
          <w:lang w:val="ru-RU"/>
        </w:rPr>
        <w:t xml:space="preserve">любые неиспользованные средства, находящиеся в распоряжении двусторонних учреждений или учреждений-исполнителей или страны согласно Плану, подлежат возврату Многостороннему фонду после закрытия последнего транша, предусмотренного настоящим Соглашением.  </w:t>
      </w:r>
    </w:p>
    <w:p w14:paraId="3EAF6599" w14:textId="77777777" w:rsidR="00F472AB" w:rsidRPr="007502A9" w:rsidRDefault="00F472AB" w:rsidP="00371EB2">
      <w:pPr>
        <w:pStyle w:val="Heading1"/>
        <w:rPr>
          <w:lang w:val="ru-RU"/>
        </w:rPr>
      </w:pPr>
      <w:r w:rsidRPr="007502A9">
        <w:rPr>
          <w:lang w:val="ru-RU"/>
        </w:rPr>
        <w:t xml:space="preserve">Особое внимание будет уделяться проведению мероприятий в секторе обслуживания холодильного оборудования, включенных в План, в частности что Страна может проявлять гибкость, предоставленную в рамках настоящего Соглашения, в целях удовлетворении конкретных потребностей, которые могут возникать в ходе реализации проекта. </w:t>
      </w:r>
    </w:p>
    <w:p w14:paraId="69D97D4A" w14:textId="77777777" w:rsidR="00F472AB" w:rsidRPr="007502A9" w:rsidRDefault="00F472AB" w:rsidP="00371EB2">
      <w:pPr>
        <w:spacing w:before="240" w:after="240"/>
        <w:rPr>
          <w:b/>
          <w:bCs/>
          <w:lang w:val="ru-RU"/>
        </w:rPr>
      </w:pPr>
      <w:r w:rsidRPr="007502A9">
        <w:rPr>
          <w:b/>
          <w:lang w:val="ru-RU"/>
        </w:rPr>
        <w:t>Двусторонние учреждения и учреждения-исполнители</w:t>
      </w:r>
    </w:p>
    <w:p w14:paraId="57A87080" w14:textId="77777777" w:rsidR="00F472AB" w:rsidRPr="007502A9" w:rsidRDefault="00F472AB" w:rsidP="00371EB2">
      <w:pPr>
        <w:pStyle w:val="Heading1"/>
        <w:rPr>
          <w:lang w:val="ru-RU"/>
        </w:rPr>
      </w:pPr>
      <w:r w:rsidRPr="007502A9">
        <w:rPr>
          <w:lang w:val="ru-RU"/>
        </w:rPr>
        <w:t>Страна обязуется взять на себя общую ответственность за руководство реализацией настоящего Соглашения и за все мероприятия, проводимые Страной или от ее имени в целях выполнения обязательств по настоящему Соглашению. ЮНЕП дала согласие выступать в качестве ведущего учреждения-исполнителя ("Ведущее УИ") и ЮНИДО согласилась выступать в качестве сотрудничающего учреждения-исполнителя ("Сотрудничающее УИ") под руководством Ведущего УИ по отношению к деятельности Страны в рамках настоящего Соглашения. Страна соглашается на проведение оценок, которые могут осуществляться в рамках программ работы Многостороннего фонда по мониторингу и оценке либо в рамках программы оценки, реализуемой Ведущим УИ и/или Сотрудничающим УИ, принимающим участие в настоящем Соглашении.</w:t>
      </w:r>
    </w:p>
    <w:p w14:paraId="73F0B890" w14:textId="77777777" w:rsidR="00F472AB" w:rsidRPr="007502A9" w:rsidRDefault="00F472AB" w:rsidP="00371EB2">
      <w:pPr>
        <w:pStyle w:val="Heading1"/>
        <w:rPr>
          <w:lang w:val="ru-RU"/>
        </w:rPr>
      </w:pPr>
      <w:r w:rsidRPr="007502A9">
        <w:rPr>
          <w:lang w:val="ru-RU"/>
        </w:rPr>
        <w:t xml:space="preserve">Ведущее УИ несет ответственность за обеспечение координированного планирования и осуществления всех мероприятий в рамках настоящего Соглашения, а также при подготовке и представлении соответствующей отчетности, в том числе, помимо прочего, в ходе проведения независимой проверки согласно подпункту 5 b). Сотрудничающее УИ оказывает содействие Ведущему УИ, осуществляя План при общей координации деятельности Ведущим УИ. Функции Ведущего УИ и Сотрудничающего УИ описываются в дополнении 6-A и дополнении 6-B, </w:t>
      </w:r>
      <w:r w:rsidRPr="007502A9">
        <w:rPr>
          <w:lang w:val="ru-RU"/>
        </w:rPr>
        <w:lastRenderedPageBreak/>
        <w:t>соответственно. Исполнительный комитет в принципе согласен с оплатой услуг Ведущего УИ и Сотрудничающего УИ в размерах, указанных в строках 2.2 и 2.4 дополнения 2</w:t>
      </w:r>
      <w:r w:rsidRPr="007502A9">
        <w:rPr>
          <w:lang w:val="ru-RU"/>
        </w:rPr>
        <w:noBreakHyphen/>
        <w:t>A.</w:t>
      </w:r>
    </w:p>
    <w:p w14:paraId="74E552E3" w14:textId="77777777" w:rsidR="00F472AB" w:rsidRPr="007502A9" w:rsidRDefault="00F472AB" w:rsidP="00371EB2">
      <w:pPr>
        <w:spacing w:before="240" w:after="240"/>
        <w:rPr>
          <w:b/>
          <w:bCs/>
          <w:lang w:val="ru-RU"/>
        </w:rPr>
      </w:pPr>
      <w:r w:rsidRPr="007502A9">
        <w:rPr>
          <w:b/>
          <w:lang w:val="ru-RU"/>
        </w:rPr>
        <w:t xml:space="preserve">Невыполнение обязательств, предусмотренных в Соглашении </w:t>
      </w:r>
    </w:p>
    <w:p w14:paraId="1CA9C1EF" w14:textId="77777777" w:rsidR="00F472AB" w:rsidRPr="007502A9" w:rsidRDefault="00F472AB" w:rsidP="00371EB2">
      <w:pPr>
        <w:pStyle w:val="Heading1"/>
        <w:rPr>
          <w:lang w:val="ru-RU"/>
        </w:rPr>
      </w:pPr>
      <w:r w:rsidRPr="007502A9">
        <w:rPr>
          <w:lang w:val="ru-RU"/>
        </w:rPr>
        <w:t>Страна соглашается с тем, что, в случае невыполнения ею по любой причине Целевых показателей по отказу от веществ приложения F, указанных в строке 1.2 дополнения 2-А, либо иного нарушения условий настоящего Соглашения, она будет лишена права на получение Финансирования в соответствии с Графиком утверждения финансирования. Финансирование будет возобновлено Исполнительным комитетом по его усмотрению в соответствии с пересмотренным Графиком утверждения финансирования, определенным Исполнительным комитетом после подтверждения Страной факта выполнения всех обязательств, которые должны быть исполнены до получения следующего транша финансирования в соответствии с Графиком утверждения финансирования. Страна признает, что Исполнительный комитет вправе уменьшить объем Финансирования на сумму, оговоренную в дополнении 7-А ("Сокращение финансирования в случае невыполнения обязательств"), за каждый килограмм СО</w:t>
      </w:r>
      <w:r w:rsidRPr="007502A9">
        <w:rPr>
          <w:vertAlign w:val="superscript"/>
          <w:lang w:val="ru-RU"/>
        </w:rPr>
        <w:t>2</w:t>
      </w:r>
      <w:r w:rsidRPr="007502A9">
        <w:rPr>
          <w:lang w:val="ru-RU"/>
        </w:rPr>
        <w:t>-экв, изъятие которого из потребления не было обеспечено в любой отдельно взятый год. Исполнительный комитет будет рассматривать каждый конкретный случай невыполнения Страной положений настоящего Соглашения и принимать соответствующие решения. После принятия этих решений такой конкретный случай несоблюдения настоящего Соглашения больше не будет являться препятствием для предоставления будущих траншей в соответствии с приведенным выше пунктом 5.</w:t>
      </w:r>
    </w:p>
    <w:p w14:paraId="37819DDB" w14:textId="77777777" w:rsidR="00F472AB" w:rsidRPr="007502A9" w:rsidRDefault="00F472AB" w:rsidP="00371EB2">
      <w:pPr>
        <w:pStyle w:val="Heading1"/>
        <w:rPr>
          <w:lang w:val="ru-RU"/>
        </w:rPr>
      </w:pPr>
      <w:r w:rsidRPr="007502A9">
        <w:rPr>
          <w:lang w:val="ru-RU"/>
        </w:rPr>
        <w:t>Финансирование в рамках настоящего Соглашения не подлежит изменению на основании тех или иных будущих решений Исполнительного комитета, которые могут повлиять на финансирование любых других проектов в секторе потребления или любых иных связанных с этим мероприятий в Стране.</w:t>
      </w:r>
    </w:p>
    <w:p w14:paraId="02919E99" w14:textId="77777777" w:rsidR="00F472AB" w:rsidRPr="007502A9" w:rsidRDefault="00F472AB" w:rsidP="00371EB2">
      <w:pPr>
        <w:pStyle w:val="Heading1"/>
        <w:widowControl w:val="0"/>
        <w:rPr>
          <w:lang w:val="ru-RU"/>
        </w:rPr>
      </w:pPr>
      <w:r w:rsidRPr="007502A9">
        <w:rPr>
          <w:lang w:val="ru-RU"/>
        </w:rPr>
        <w:t>Страна будет выполнять любые разумные требования Исполнительного комитета, Ведущего УИ и Сотрудничающего УИ в целях содействия реализации настоящего Соглашения. В частности, она обеспечит Ведущему УИ и Сотрудничающему УИ доступ к информации, необходимой для проверки выполнения настоящего Соглашения.</w:t>
      </w:r>
    </w:p>
    <w:p w14:paraId="277E045D" w14:textId="77777777" w:rsidR="00F472AB" w:rsidRPr="007502A9" w:rsidRDefault="00F472AB" w:rsidP="003E0B3B">
      <w:pPr>
        <w:widowControl w:val="0"/>
        <w:spacing w:before="240" w:after="240"/>
        <w:rPr>
          <w:b/>
          <w:bCs/>
          <w:lang w:val="ru-RU"/>
        </w:rPr>
      </w:pPr>
      <w:r w:rsidRPr="007502A9">
        <w:rPr>
          <w:b/>
          <w:bCs/>
          <w:lang w:val="ru-RU"/>
        </w:rPr>
        <w:t>Дата завершения</w:t>
      </w:r>
    </w:p>
    <w:p w14:paraId="287A20C8" w14:textId="77777777" w:rsidR="00F472AB" w:rsidRPr="007502A9" w:rsidRDefault="00F472AB" w:rsidP="003E0B3B">
      <w:pPr>
        <w:pStyle w:val="Heading1"/>
        <w:widowControl w:val="0"/>
        <w:rPr>
          <w:lang w:val="ru-RU"/>
        </w:rPr>
      </w:pPr>
      <w:r w:rsidRPr="007502A9">
        <w:rPr>
          <w:lang w:val="ru-RU"/>
        </w:rPr>
        <w:t>Предусматривается, что работы в рамках Плана и выполнение связанного с ним Соглашения будут завершены в конце года, следующего за последним годом, для которого в дополнении 2-А определен максимально допустимый общий объем потребления. Если к этому времени останутся неосуществленные мероприятия, которые были предусмотрены в последнем Плане реализации транша и его последующими пересмотренными редакциями согласно подпункту 5 d) и пункту 7, то завершение Плана будет отложено до конца года, следующего за окончанием реализации оставшихся мероприятий. Требования к отчетности согласно подпунктам 1 a), 1 b) и 1 d) дополнения 4-A будут оставаться в силе до завершения Плана, если Исполнительным комитетом не будет указано иное.</w:t>
      </w:r>
    </w:p>
    <w:p w14:paraId="70485D96" w14:textId="77777777" w:rsidR="00F472AB" w:rsidRPr="007502A9" w:rsidRDefault="00F472AB" w:rsidP="00371EB2">
      <w:pPr>
        <w:spacing w:before="240" w:after="240"/>
        <w:rPr>
          <w:b/>
          <w:bCs/>
          <w:lang w:val="ru-RU"/>
        </w:rPr>
      </w:pPr>
      <w:r w:rsidRPr="007502A9">
        <w:rPr>
          <w:b/>
          <w:bCs/>
          <w:lang w:val="ru-RU"/>
        </w:rPr>
        <w:t xml:space="preserve">Действительность </w:t>
      </w:r>
    </w:p>
    <w:p w14:paraId="233B47E4" w14:textId="77777777" w:rsidR="00F472AB" w:rsidRPr="007502A9" w:rsidRDefault="00F472AB" w:rsidP="00371EB2">
      <w:pPr>
        <w:pStyle w:val="Heading1"/>
        <w:rPr>
          <w:lang w:val="ru-RU"/>
        </w:rPr>
      </w:pPr>
      <w:r w:rsidRPr="007502A9">
        <w:rPr>
          <w:lang w:val="ru-RU"/>
        </w:rPr>
        <w:t>Все условия, предусмотренные настоящим Соглашением, определены исключительно в контексте Монреальского протокола и в соответствии с настоящим Соглашением.</w:t>
      </w:r>
      <w:r>
        <w:rPr>
          <w:lang w:val="ru-RU"/>
        </w:rPr>
        <w:t xml:space="preserve">  </w:t>
      </w:r>
      <w:r w:rsidRPr="007502A9">
        <w:rPr>
          <w:lang w:val="ru-RU"/>
        </w:rPr>
        <w:t>Все термины, используемые в настоящем Соглашении, имеют значение, установленное для них Монреальским протоколом, если в настоящем Соглашении не приводится иное определение.</w:t>
      </w:r>
    </w:p>
    <w:p w14:paraId="3441CE2B" w14:textId="77777777" w:rsidR="00F472AB" w:rsidRPr="007502A9" w:rsidRDefault="00F472AB" w:rsidP="00371EB2">
      <w:pPr>
        <w:pStyle w:val="Heading1"/>
        <w:rPr>
          <w:lang w:val="ru-RU"/>
        </w:rPr>
      </w:pPr>
      <w:r w:rsidRPr="007502A9">
        <w:rPr>
          <w:lang w:val="ru-RU"/>
        </w:rPr>
        <w:t>Настоящее Соглашение может быть изменено или прекращено только по взаимному письменному согласию Страны и Исполнительного комитета Многостороннего фонда.</w:t>
      </w:r>
    </w:p>
    <w:p w14:paraId="5B8F2761" w14:textId="77777777" w:rsidR="00F472AB" w:rsidRPr="007502A9" w:rsidRDefault="00F472AB" w:rsidP="000B51F3">
      <w:pPr>
        <w:pStyle w:val="Heading1"/>
        <w:keepNext/>
        <w:numPr>
          <w:ilvl w:val="0"/>
          <w:numId w:val="0"/>
        </w:numPr>
        <w:rPr>
          <w:b/>
          <w:lang w:val="ru-RU"/>
        </w:rPr>
      </w:pPr>
      <w:r w:rsidRPr="007502A9">
        <w:rPr>
          <w:b/>
          <w:lang w:val="ru-RU"/>
        </w:rPr>
        <w:lastRenderedPageBreak/>
        <w:t xml:space="preserve">ДОПОЛНЕНИЯ </w:t>
      </w:r>
    </w:p>
    <w:p w14:paraId="1DE69353" w14:textId="77777777" w:rsidR="00F472AB" w:rsidRPr="007502A9" w:rsidRDefault="00F472AB" w:rsidP="000B51F3">
      <w:pPr>
        <w:keepNext/>
        <w:spacing w:before="360" w:after="240"/>
        <w:rPr>
          <w:b/>
          <w:bCs/>
          <w:lang w:val="ru-RU"/>
        </w:rPr>
      </w:pPr>
      <w:r w:rsidRPr="007502A9">
        <w:rPr>
          <w:b/>
          <w:lang w:val="ru-RU"/>
        </w:rPr>
        <w:t>ДОПОЛНЕНИЕ 1-A. ВЕЩЕСТВА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bottom w:w="29" w:type="dxa"/>
        </w:tblCellMar>
        <w:tblLook w:val="00A0" w:firstRow="1" w:lastRow="0" w:firstColumn="1" w:lastColumn="0" w:noHBand="0" w:noVBand="0"/>
      </w:tblPr>
      <w:tblGrid>
        <w:gridCol w:w="4786"/>
        <w:gridCol w:w="4790"/>
      </w:tblGrid>
      <w:tr w:rsidR="00F472AB" w:rsidRPr="00475758" w14:paraId="7C07902E" w14:textId="77777777" w:rsidTr="005D0719">
        <w:trPr>
          <w:trHeight w:val="413"/>
        </w:trPr>
        <w:tc>
          <w:tcPr>
            <w:tcW w:w="2499" w:type="pct"/>
            <w:vAlign w:val="center"/>
          </w:tcPr>
          <w:p w14:paraId="31AE9DE3" w14:textId="77777777" w:rsidR="00F472AB" w:rsidRDefault="00F472AB" w:rsidP="00CC3A0D">
            <w:pPr>
              <w:widowControl w:val="0"/>
              <w:jc w:val="center"/>
              <w:rPr>
                <w:sz w:val="20"/>
                <w:szCs w:val="20"/>
                <w:lang w:val="ru-RU"/>
              </w:rPr>
            </w:pPr>
            <w:bookmarkStart w:id="12" w:name="_Hlk131268561"/>
            <w:r>
              <w:rPr>
                <w:sz w:val="20"/>
                <w:szCs w:val="20"/>
                <w:lang w:val="ru-RU"/>
              </w:rPr>
              <w:t xml:space="preserve">Вещества </w:t>
            </w:r>
          </w:p>
        </w:tc>
        <w:tc>
          <w:tcPr>
            <w:tcW w:w="2501" w:type="pct"/>
            <w:vAlign w:val="center"/>
          </w:tcPr>
          <w:p w14:paraId="12EBD2ED" w14:textId="77777777" w:rsidR="00F472AB" w:rsidRDefault="00F472AB" w:rsidP="00CC3A0D">
            <w:pPr>
              <w:widowControl w:val="0"/>
              <w:jc w:val="center"/>
              <w:rPr>
                <w:sz w:val="20"/>
                <w:szCs w:val="20"/>
                <w:lang w:val="ru-RU"/>
              </w:rPr>
            </w:pPr>
            <w:r>
              <w:rPr>
                <w:sz w:val="20"/>
                <w:szCs w:val="20"/>
                <w:lang w:val="ru-RU"/>
              </w:rPr>
              <w:t>Начальный уровень совокупных сокращений потребления</w:t>
            </w:r>
          </w:p>
        </w:tc>
      </w:tr>
      <w:bookmarkEnd w:id="12"/>
      <w:tr w:rsidR="00F472AB" w14:paraId="4DB2790C" w14:textId="77777777" w:rsidTr="005D0719">
        <w:trPr>
          <w:trHeight w:val="206"/>
        </w:trPr>
        <w:tc>
          <w:tcPr>
            <w:tcW w:w="5000" w:type="pct"/>
            <w:gridSpan w:val="2"/>
          </w:tcPr>
          <w:p w14:paraId="49333CDB" w14:textId="77777777" w:rsidR="00F472AB" w:rsidRDefault="00F472AB" w:rsidP="00CC3A0D">
            <w:pPr>
              <w:widowControl w:val="0"/>
              <w:jc w:val="center"/>
              <w:rPr>
                <w:sz w:val="20"/>
                <w:szCs w:val="20"/>
                <w:lang w:val="ru-RU"/>
              </w:rPr>
            </w:pPr>
            <w:r>
              <w:rPr>
                <w:sz w:val="20"/>
                <w:szCs w:val="20"/>
                <w:lang w:val="ru-RU"/>
              </w:rPr>
              <w:t>Будет определен позже</w:t>
            </w:r>
          </w:p>
        </w:tc>
      </w:tr>
    </w:tbl>
    <w:p w14:paraId="52DA92E1" w14:textId="77777777" w:rsidR="00F472AB" w:rsidRPr="007502A9" w:rsidRDefault="00F472AB" w:rsidP="00371EB2">
      <w:pPr>
        <w:spacing w:before="360" w:after="240"/>
        <w:rPr>
          <w:b/>
          <w:bCs/>
          <w:lang w:val="ru-RU"/>
        </w:rPr>
      </w:pPr>
      <w:r w:rsidRPr="007502A9">
        <w:rPr>
          <w:b/>
          <w:bCs/>
          <w:lang w:val="ru-RU"/>
        </w:rPr>
        <w:t xml:space="preserve">ДОПОЛНЕНИЕ 2-A: </w:t>
      </w:r>
      <w:r w:rsidRPr="007502A9">
        <w:rPr>
          <w:b/>
          <w:lang w:val="ru-RU"/>
        </w:rPr>
        <w:t>ЦЕЛЕВЫЕ ПОКАЗАТЕЛИ И ФИНАНСИРОВАНИЕ</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85" w:type="dxa"/>
          <w:bottom w:w="29" w:type="dxa"/>
          <w:right w:w="85" w:type="dxa"/>
        </w:tblCellMar>
        <w:tblLook w:val="00A0" w:firstRow="1" w:lastRow="0" w:firstColumn="1" w:lastColumn="0" w:noHBand="0" w:noVBand="0"/>
      </w:tblPr>
      <w:tblGrid>
        <w:gridCol w:w="451"/>
        <w:gridCol w:w="1746"/>
        <w:gridCol w:w="1374"/>
        <w:gridCol w:w="1073"/>
        <w:gridCol w:w="978"/>
        <w:gridCol w:w="978"/>
        <w:gridCol w:w="978"/>
        <w:gridCol w:w="978"/>
        <w:gridCol w:w="974"/>
      </w:tblGrid>
      <w:tr w:rsidR="00F472AB" w14:paraId="4F25BBCF" w14:textId="77777777" w:rsidTr="005D0719">
        <w:trPr>
          <w:cantSplit/>
          <w:trHeight w:val="50"/>
          <w:tblHeader/>
          <w:jc w:val="center"/>
        </w:trPr>
        <w:tc>
          <w:tcPr>
            <w:tcW w:w="237" w:type="pct"/>
            <w:vAlign w:val="center"/>
          </w:tcPr>
          <w:p w14:paraId="2641B38E" w14:textId="77777777" w:rsidR="00F472AB" w:rsidRDefault="00F472AB" w:rsidP="00B96A74">
            <w:pPr>
              <w:keepNext/>
              <w:keepLines/>
              <w:ind w:left="-85" w:right="-86"/>
              <w:jc w:val="center"/>
              <w:rPr>
                <w:b/>
                <w:color w:val="000000"/>
                <w:sz w:val="18"/>
                <w:szCs w:val="18"/>
                <w:lang w:val="ru-RU"/>
              </w:rPr>
            </w:pPr>
            <w:r>
              <w:rPr>
                <w:b/>
                <w:color w:val="000000"/>
                <w:sz w:val="18"/>
                <w:szCs w:val="18"/>
                <w:lang w:val="ru-RU"/>
              </w:rPr>
              <w:t xml:space="preserve">Строка </w:t>
            </w:r>
          </w:p>
        </w:tc>
        <w:tc>
          <w:tcPr>
            <w:tcW w:w="1637" w:type="pct"/>
            <w:gridSpan w:val="2"/>
            <w:vAlign w:val="center"/>
          </w:tcPr>
          <w:p w14:paraId="4192250E" w14:textId="77777777" w:rsidR="00F472AB" w:rsidRDefault="00F472AB" w:rsidP="00612FD8">
            <w:pPr>
              <w:keepNext/>
              <w:keepLines/>
              <w:jc w:val="center"/>
              <w:rPr>
                <w:b/>
                <w:color w:val="000000"/>
                <w:sz w:val="18"/>
                <w:szCs w:val="18"/>
                <w:lang w:val="ru-RU"/>
              </w:rPr>
            </w:pPr>
            <w:r>
              <w:rPr>
                <w:b/>
                <w:color w:val="000000"/>
                <w:sz w:val="18"/>
                <w:szCs w:val="18"/>
                <w:lang w:val="ru-RU"/>
              </w:rPr>
              <w:t xml:space="preserve">Описание </w:t>
            </w:r>
          </w:p>
        </w:tc>
        <w:tc>
          <w:tcPr>
            <w:tcW w:w="563" w:type="pct"/>
            <w:vAlign w:val="center"/>
          </w:tcPr>
          <w:p w14:paraId="1EA45517" w14:textId="77777777" w:rsidR="00F472AB" w:rsidRDefault="00F472AB" w:rsidP="00612FD8">
            <w:pPr>
              <w:keepNext/>
              <w:keepLines/>
              <w:jc w:val="center"/>
              <w:rPr>
                <w:b/>
                <w:color w:val="000000"/>
                <w:sz w:val="18"/>
                <w:szCs w:val="18"/>
                <w:lang w:val="ru-RU"/>
              </w:rPr>
            </w:pPr>
            <w:r>
              <w:rPr>
                <w:b/>
                <w:color w:val="000000"/>
                <w:sz w:val="18"/>
                <w:szCs w:val="18"/>
                <w:lang w:val="ru-RU"/>
              </w:rPr>
              <w:t>2025</w:t>
            </w:r>
          </w:p>
        </w:tc>
        <w:tc>
          <w:tcPr>
            <w:tcW w:w="513" w:type="pct"/>
            <w:vAlign w:val="center"/>
          </w:tcPr>
          <w:p w14:paraId="21612661" w14:textId="77777777" w:rsidR="00F472AB" w:rsidRDefault="00F472AB" w:rsidP="00612FD8">
            <w:pPr>
              <w:keepNext/>
              <w:keepLines/>
              <w:jc w:val="center"/>
              <w:rPr>
                <w:b/>
                <w:color w:val="000000"/>
                <w:sz w:val="18"/>
                <w:szCs w:val="18"/>
                <w:lang w:val="ru-RU"/>
              </w:rPr>
            </w:pPr>
            <w:r>
              <w:rPr>
                <w:b/>
                <w:color w:val="000000"/>
                <w:sz w:val="18"/>
                <w:szCs w:val="18"/>
                <w:lang w:val="ru-RU"/>
              </w:rPr>
              <w:t>2026</w:t>
            </w:r>
          </w:p>
        </w:tc>
        <w:tc>
          <w:tcPr>
            <w:tcW w:w="513" w:type="pct"/>
            <w:vAlign w:val="center"/>
          </w:tcPr>
          <w:p w14:paraId="270A149B" w14:textId="77777777" w:rsidR="00F472AB" w:rsidRDefault="00F472AB" w:rsidP="00612FD8">
            <w:pPr>
              <w:keepNext/>
              <w:keepLines/>
              <w:jc w:val="center"/>
              <w:rPr>
                <w:b/>
                <w:color w:val="000000"/>
                <w:sz w:val="18"/>
                <w:szCs w:val="18"/>
                <w:lang w:val="ru-RU"/>
              </w:rPr>
            </w:pPr>
            <w:r>
              <w:rPr>
                <w:b/>
                <w:color w:val="000000"/>
                <w:sz w:val="18"/>
                <w:szCs w:val="18"/>
                <w:lang w:val="ru-RU"/>
              </w:rPr>
              <w:t>2027</w:t>
            </w:r>
          </w:p>
        </w:tc>
        <w:tc>
          <w:tcPr>
            <w:tcW w:w="513" w:type="pct"/>
            <w:vAlign w:val="center"/>
          </w:tcPr>
          <w:p w14:paraId="48C54F15" w14:textId="77777777" w:rsidR="00F472AB" w:rsidRDefault="00F472AB" w:rsidP="00612FD8">
            <w:pPr>
              <w:keepNext/>
              <w:keepLines/>
              <w:jc w:val="center"/>
              <w:rPr>
                <w:b/>
                <w:color w:val="000000"/>
                <w:sz w:val="18"/>
                <w:szCs w:val="18"/>
                <w:lang w:val="ru-RU"/>
              </w:rPr>
            </w:pPr>
            <w:r>
              <w:rPr>
                <w:b/>
                <w:color w:val="000000"/>
                <w:sz w:val="18"/>
                <w:szCs w:val="18"/>
                <w:lang w:val="ru-RU"/>
              </w:rPr>
              <w:t>2028</w:t>
            </w:r>
          </w:p>
        </w:tc>
        <w:tc>
          <w:tcPr>
            <w:tcW w:w="513" w:type="pct"/>
            <w:vAlign w:val="center"/>
          </w:tcPr>
          <w:p w14:paraId="5477AB20" w14:textId="77777777" w:rsidR="00F472AB" w:rsidRDefault="00F472AB" w:rsidP="00612FD8">
            <w:pPr>
              <w:keepNext/>
              <w:keepLines/>
              <w:jc w:val="center"/>
              <w:rPr>
                <w:b/>
                <w:color w:val="000000"/>
                <w:sz w:val="18"/>
                <w:szCs w:val="18"/>
                <w:lang w:val="ru-RU"/>
              </w:rPr>
            </w:pPr>
            <w:r>
              <w:rPr>
                <w:b/>
                <w:color w:val="000000"/>
                <w:sz w:val="18"/>
                <w:szCs w:val="18"/>
                <w:lang w:val="ru-RU"/>
              </w:rPr>
              <w:t>2029</w:t>
            </w:r>
          </w:p>
        </w:tc>
        <w:tc>
          <w:tcPr>
            <w:tcW w:w="511" w:type="pct"/>
            <w:vAlign w:val="center"/>
          </w:tcPr>
          <w:p w14:paraId="0DECC3F1" w14:textId="77777777" w:rsidR="00F472AB" w:rsidRDefault="00F472AB" w:rsidP="00612FD8">
            <w:pPr>
              <w:keepNext/>
              <w:keepLines/>
              <w:jc w:val="center"/>
              <w:rPr>
                <w:b/>
                <w:color w:val="000000"/>
                <w:sz w:val="18"/>
                <w:szCs w:val="18"/>
                <w:lang w:val="ru-RU"/>
              </w:rPr>
            </w:pPr>
            <w:r>
              <w:rPr>
                <w:b/>
                <w:color w:val="000000"/>
                <w:sz w:val="18"/>
                <w:szCs w:val="18"/>
                <w:lang w:val="ru-RU"/>
              </w:rPr>
              <w:t>Итого</w:t>
            </w:r>
          </w:p>
        </w:tc>
      </w:tr>
      <w:tr w:rsidR="00F472AB" w14:paraId="30C4B0F8" w14:textId="77777777" w:rsidTr="005D0719">
        <w:trPr>
          <w:trHeight w:val="305"/>
          <w:jc w:val="center"/>
        </w:trPr>
        <w:tc>
          <w:tcPr>
            <w:tcW w:w="237" w:type="pct"/>
            <w:vMerge w:val="restart"/>
          </w:tcPr>
          <w:p w14:paraId="75A2C412" w14:textId="77777777" w:rsidR="00F472AB" w:rsidRDefault="00F472AB" w:rsidP="00612FD8">
            <w:pPr>
              <w:keepNext/>
              <w:keepLines/>
              <w:jc w:val="left"/>
              <w:rPr>
                <w:color w:val="000000"/>
                <w:sz w:val="18"/>
                <w:szCs w:val="18"/>
                <w:lang w:val="ru-RU" w:eastAsia="en-CA"/>
              </w:rPr>
            </w:pPr>
            <w:r>
              <w:rPr>
                <w:color w:val="000000"/>
                <w:sz w:val="18"/>
                <w:szCs w:val="18"/>
                <w:lang w:val="ru-RU" w:eastAsia="en-CA"/>
              </w:rPr>
              <w:t>1.1</w:t>
            </w:r>
          </w:p>
        </w:tc>
        <w:tc>
          <w:tcPr>
            <w:tcW w:w="916" w:type="pct"/>
            <w:vMerge w:val="restart"/>
            <w:vAlign w:val="center"/>
          </w:tcPr>
          <w:p w14:paraId="0048D882" w14:textId="77777777" w:rsidR="00F472AB" w:rsidRDefault="00F472AB" w:rsidP="00937FCF">
            <w:pPr>
              <w:keepNext/>
              <w:keepLines/>
              <w:ind w:right="-86"/>
              <w:jc w:val="left"/>
              <w:rPr>
                <w:color w:val="000000"/>
                <w:sz w:val="18"/>
                <w:szCs w:val="18"/>
                <w:lang w:val="ru-RU" w:eastAsia="en-CA"/>
              </w:rPr>
            </w:pPr>
            <w:r>
              <w:rPr>
                <w:color w:val="000000"/>
                <w:sz w:val="18"/>
                <w:szCs w:val="18"/>
                <w:lang w:val="ru-RU"/>
              </w:rPr>
              <w:t>График сокращения потребления веществ  Приложения </w:t>
            </w:r>
            <w:r>
              <w:rPr>
                <w:color w:val="000000"/>
                <w:sz w:val="18"/>
                <w:szCs w:val="18"/>
                <w:lang w:val="ru-RU" w:eastAsia="en-CA"/>
              </w:rPr>
              <w:t>F</w:t>
            </w:r>
            <w:r>
              <w:rPr>
                <w:color w:val="000000"/>
                <w:sz w:val="18"/>
                <w:szCs w:val="18"/>
                <w:lang w:val="ru-RU"/>
              </w:rPr>
              <w:t xml:space="preserve"> к Монреальскому протоколу</w:t>
            </w:r>
          </w:p>
        </w:tc>
        <w:tc>
          <w:tcPr>
            <w:tcW w:w="721" w:type="pct"/>
            <w:tcMar>
              <w:right w:w="57" w:type="dxa"/>
            </w:tcMar>
            <w:vAlign w:val="center"/>
          </w:tcPr>
          <w:p w14:paraId="05A6B159" w14:textId="77777777" w:rsidR="00F472AB" w:rsidRDefault="00F472AB" w:rsidP="004A24CA">
            <w:pPr>
              <w:keepNext/>
              <w:keepLines/>
              <w:ind w:right="-197"/>
              <w:jc w:val="left"/>
              <w:rPr>
                <w:color w:val="000000"/>
                <w:sz w:val="18"/>
                <w:szCs w:val="18"/>
                <w:lang w:val="ru-RU" w:eastAsia="en-CA"/>
              </w:rPr>
            </w:pPr>
            <w:r>
              <w:rPr>
                <w:sz w:val="18"/>
                <w:szCs w:val="18"/>
                <w:lang w:val="ru-RU"/>
              </w:rPr>
              <w:t>%</w:t>
            </w:r>
          </w:p>
        </w:tc>
        <w:tc>
          <w:tcPr>
            <w:tcW w:w="563" w:type="pct"/>
            <w:vAlign w:val="center"/>
          </w:tcPr>
          <w:p w14:paraId="66EE46B3" w14:textId="77777777" w:rsidR="00F472AB" w:rsidRDefault="00F472AB" w:rsidP="00612FD8">
            <w:pPr>
              <w:keepNext/>
              <w:keepLines/>
              <w:jc w:val="center"/>
              <w:rPr>
                <w:color w:val="000000"/>
                <w:sz w:val="18"/>
                <w:szCs w:val="18"/>
                <w:lang w:val="ru-RU" w:eastAsia="en-CA"/>
              </w:rPr>
            </w:pPr>
            <w:r>
              <w:rPr>
                <w:color w:val="000000"/>
                <w:sz w:val="18"/>
                <w:szCs w:val="18"/>
                <w:lang w:val="ru-RU" w:eastAsia="en-CA"/>
              </w:rPr>
              <w:t>заморож</w:t>
            </w:r>
          </w:p>
        </w:tc>
        <w:tc>
          <w:tcPr>
            <w:tcW w:w="513" w:type="pct"/>
            <w:vAlign w:val="center"/>
          </w:tcPr>
          <w:p w14:paraId="5E1B1F0C" w14:textId="77777777" w:rsidR="00F472AB" w:rsidRDefault="00F472AB" w:rsidP="00612FD8">
            <w:pPr>
              <w:keepNext/>
              <w:keepLines/>
              <w:jc w:val="center"/>
              <w:rPr>
                <w:color w:val="000000"/>
                <w:sz w:val="18"/>
                <w:szCs w:val="18"/>
                <w:lang w:val="ru-RU" w:eastAsia="en-CA"/>
              </w:rPr>
            </w:pPr>
            <w:r>
              <w:rPr>
                <w:color w:val="000000"/>
                <w:sz w:val="18"/>
                <w:szCs w:val="18"/>
                <w:lang w:val="ru-RU" w:eastAsia="en-CA"/>
              </w:rPr>
              <w:t>заморож</w:t>
            </w:r>
          </w:p>
        </w:tc>
        <w:tc>
          <w:tcPr>
            <w:tcW w:w="513" w:type="pct"/>
            <w:vAlign w:val="center"/>
          </w:tcPr>
          <w:p w14:paraId="5182F722" w14:textId="77777777" w:rsidR="00F472AB" w:rsidRDefault="00F472AB" w:rsidP="00612FD8">
            <w:pPr>
              <w:keepNext/>
              <w:keepLines/>
              <w:jc w:val="center"/>
              <w:rPr>
                <w:color w:val="000000"/>
                <w:sz w:val="18"/>
                <w:szCs w:val="18"/>
                <w:lang w:val="ru-RU" w:eastAsia="en-CA"/>
              </w:rPr>
            </w:pPr>
            <w:r>
              <w:rPr>
                <w:color w:val="000000"/>
                <w:sz w:val="18"/>
                <w:szCs w:val="18"/>
                <w:lang w:val="ru-RU" w:eastAsia="en-CA"/>
              </w:rPr>
              <w:t>заморож</w:t>
            </w:r>
          </w:p>
        </w:tc>
        <w:tc>
          <w:tcPr>
            <w:tcW w:w="513" w:type="pct"/>
            <w:vAlign w:val="center"/>
          </w:tcPr>
          <w:p w14:paraId="284FC325" w14:textId="77777777" w:rsidR="00F472AB" w:rsidRDefault="00F472AB" w:rsidP="00612FD8">
            <w:pPr>
              <w:keepNext/>
              <w:keepLines/>
              <w:jc w:val="center"/>
              <w:rPr>
                <w:color w:val="000000"/>
                <w:sz w:val="18"/>
                <w:szCs w:val="18"/>
                <w:lang w:val="ru-RU" w:eastAsia="en-CA"/>
              </w:rPr>
            </w:pPr>
            <w:r>
              <w:rPr>
                <w:color w:val="000000"/>
                <w:sz w:val="18"/>
                <w:szCs w:val="18"/>
                <w:lang w:val="ru-RU" w:eastAsia="en-CA"/>
              </w:rPr>
              <w:t>заморож</w:t>
            </w:r>
          </w:p>
        </w:tc>
        <w:tc>
          <w:tcPr>
            <w:tcW w:w="513" w:type="pct"/>
            <w:vAlign w:val="center"/>
          </w:tcPr>
          <w:p w14:paraId="16FE3C95" w14:textId="77777777" w:rsidR="00F472AB" w:rsidRDefault="00F472AB" w:rsidP="00612FD8">
            <w:pPr>
              <w:keepNext/>
              <w:keepLines/>
              <w:jc w:val="center"/>
              <w:rPr>
                <w:color w:val="000000"/>
                <w:sz w:val="18"/>
                <w:szCs w:val="18"/>
                <w:lang w:val="ru-RU" w:eastAsia="en-CA"/>
              </w:rPr>
            </w:pPr>
            <w:r>
              <w:rPr>
                <w:color w:val="000000"/>
                <w:sz w:val="18"/>
                <w:szCs w:val="18"/>
                <w:lang w:val="ru-RU" w:eastAsia="en-CA"/>
              </w:rPr>
              <w:t>10</w:t>
            </w:r>
          </w:p>
        </w:tc>
        <w:tc>
          <w:tcPr>
            <w:tcW w:w="511" w:type="pct"/>
            <w:vAlign w:val="center"/>
          </w:tcPr>
          <w:p w14:paraId="3266E750" w14:textId="77777777" w:rsidR="00F472AB" w:rsidRDefault="00F472AB" w:rsidP="00612FD8">
            <w:pPr>
              <w:keepNext/>
              <w:keepLines/>
              <w:jc w:val="center"/>
              <w:rPr>
                <w:color w:val="000000"/>
                <w:sz w:val="18"/>
                <w:szCs w:val="18"/>
                <w:lang w:val="ru-RU" w:eastAsia="en-CA"/>
              </w:rPr>
            </w:pPr>
            <w:r>
              <w:rPr>
                <w:color w:val="000000"/>
                <w:sz w:val="18"/>
                <w:szCs w:val="18"/>
                <w:lang w:val="ru-RU" w:eastAsia="en-CA"/>
              </w:rPr>
              <w:t>н/п</w:t>
            </w:r>
          </w:p>
        </w:tc>
      </w:tr>
      <w:tr w:rsidR="00F472AB" w14:paraId="48388432" w14:textId="77777777" w:rsidTr="005D0719">
        <w:trPr>
          <w:trHeight w:val="306"/>
          <w:jc w:val="center"/>
        </w:trPr>
        <w:tc>
          <w:tcPr>
            <w:tcW w:w="237" w:type="pct"/>
            <w:vMerge/>
          </w:tcPr>
          <w:p w14:paraId="04C5E9D2" w14:textId="77777777" w:rsidR="00F472AB" w:rsidRDefault="00F472AB" w:rsidP="00F97671">
            <w:pPr>
              <w:keepNext/>
              <w:keepLines/>
              <w:jc w:val="left"/>
              <w:rPr>
                <w:color w:val="000000"/>
                <w:sz w:val="18"/>
                <w:szCs w:val="18"/>
                <w:lang w:val="ru-RU"/>
              </w:rPr>
            </w:pPr>
          </w:p>
        </w:tc>
        <w:tc>
          <w:tcPr>
            <w:tcW w:w="916" w:type="pct"/>
            <w:vMerge/>
            <w:shd w:val="clear" w:color="auto" w:fill="FFFFFF"/>
            <w:vAlign w:val="center"/>
          </w:tcPr>
          <w:p w14:paraId="37A7DAF5" w14:textId="77777777" w:rsidR="00F472AB" w:rsidRDefault="00F472AB" w:rsidP="00F97671">
            <w:pPr>
              <w:keepNext/>
              <w:keepLines/>
              <w:jc w:val="left"/>
              <w:rPr>
                <w:color w:val="000000"/>
                <w:sz w:val="18"/>
                <w:szCs w:val="18"/>
                <w:lang w:val="ru-RU" w:eastAsia="en-CA"/>
              </w:rPr>
            </w:pPr>
          </w:p>
        </w:tc>
        <w:tc>
          <w:tcPr>
            <w:tcW w:w="721" w:type="pct"/>
            <w:shd w:val="clear" w:color="auto" w:fill="FFFFFF"/>
            <w:tcMar>
              <w:right w:w="57" w:type="dxa"/>
            </w:tcMar>
            <w:vAlign w:val="center"/>
          </w:tcPr>
          <w:p w14:paraId="3D87AF4A" w14:textId="77777777" w:rsidR="00F472AB" w:rsidRDefault="00F472AB" w:rsidP="00937FCF">
            <w:pPr>
              <w:jc w:val="left"/>
              <w:rPr>
                <w:sz w:val="18"/>
                <w:szCs w:val="18"/>
                <w:lang w:val="ru-RU"/>
              </w:rPr>
            </w:pPr>
            <w:r>
              <w:rPr>
                <w:sz w:val="18"/>
                <w:szCs w:val="18"/>
                <w:lang w:val="ru-RU"/>
              </w:rPr>
              <w:t>Тонны CO</w:t>
            </w:r>
            <w:r>
              <w:rPr>
                <w:sz w:val="18"/>
                <w:szCs w:val="18"/>
                <w:vertAlign w:val="subscript"/>
                <w:lang w:val="ru-RU"/>
              </w:rPr>
              <w:t>2</w:t>
            </w:r>
            <w:r>
              <w:rPr>
                <w:sz w:val="18"/>
                <w:szCs w:val="18"/>
                <w:lang w:val="ru-RU"/>
              </w:rPr>
              <w:noBreakHyphen/>
              <w:t>экв</w:t>
            </w:r>
          </w:p>
        </w:tc>
        <w:tc>
          <w:tcPr>
            <w:tcW w:w="563" w:type="pct"/>
            <w:shd w:val="clear" w:color="auto" w:fill="FFFFFF"/>
            <w:vAlign w:val="center"/>
          </w:tcPr>
          <w:p w14:paraId="195C6BE6" w14:textId="77777777" w:rsidR="00F472AB" w:rsidRDefault="00F472AB" w:rsidP="00F97671">
            <w:pPr>
              <w:keepNext/>
              <w:keepLines/>
              <w:jc w:val="right"/>
              <w:rPr>
                <w:sz w:val="18"/>
                <w:szCs w:val="18"/>
                <w:lang w:val="ru-RU"/>
              </w:rPr>
            </w:pPr>
            <w:r>
              <w:rPr>
                <w:sz w:val="18"/>
                <w:szCs w:val="18"/>
                <w:lang w:val="ru-RU"/>
              </w:rPr>
              <w:t>1 826 976</w:t>
            </w:r>
          </w:p>
        </w:tc>
        <w:tc>
          <w:tcPr>
            <w:tcW w:w="513" w:type="pct"/>
            <w:shd w:val="clear" w:color="auto" w:fill="FFFFFF"/>
            <w:vAlign w:val="center"/>
          </w:tcPr>
          <w:p w14:paraId="09A40B02" w14:textId="77777777" w:rsidR="00F472AB" w:rsidRDefault="00F472AB" w:rsidP="00F97671">
            <w:pPr>
              <w:keepNext/>
              <w:keepLines/>
              <w:jc w:val="right"/>
              <w:rPr>
                <w:sz w:val="18"/>
                <w:szCs w:val="18"/>
                <w:lang w:val="ru-RU"/>
              </w:rPr>
            </w:pPr>
            <w:r>
              <w:rPr>
                <w:sz w:val="18"/>
                <w:szCs w:val="18"/>
                <w:lang w:val="ru-RU"/>
              </w:rPr>
              <w:t>1 826 976</w:t>
            </w:r>
          </w:p>
        </w:tc>
        <w:tc>
          <w:tcPr>
            <w:tcW w:w="513" w:type="pct"/>
            <w:shd w:val="clear" w:color="auto" w:fill="FFFFFF"/>
            <w:vAlign w:val="center"/>
          </w:tcPr>
          <w:p w14:paraId="754704E5" w14:textId="77777777" w:rsidR="00F472AB" w:rsidRDefault="00F472AB" w:rsidP="00F97671">
            <w:pPr>
              <w:keepNext/>
              <w:keepLines/>
              <w:jc w:val="right"/>
              <w:rPr>
                <w:sz w:val="18"/>
                <w:szCs w:val="18"/>
                <w:lang w:val="ru-RU"/>
              </w:rPr>
            </w:pPr>
            <w:r>
              <w:rPr>
                <w:sz w:val="18"/>
                <w:szCs w:val="18"/>
                <w:lang w:val="ru-RU"/>
              </w:rPr>
              <w:t>1,826,976</w:t>
            </w:r>
          </w:p>
        </w:tc>
        <w:tc>
          <w:tcPr>
            <w:tcW w:w="513" w:type="pct"/>
            <w:shd w:val="clear" w:color="auto" w:fill="FFFFFF"/>
            <w:vAlign w:val="center"/>
          </w:tcPr>
          <w:p w14:paraId="4093B5BC" w14:textId="77777777" w:rsidR="00F472AB" w:rsidRDefault="00F472AB" w:rsidP="00F97671">
            <w:pPr>
              <w:keepNext/>
              <w:keepLines/>
              <w:jc w:val="right"/>
              <w:rPr>
                <w:sz w:val="18"/>
                <w:szCs w:val="18"/>
                <w:lang w:val="ru-RU"/>
              </w:rPr>
            </w:pPr>
            <w:r>
              <w:rPr>
                <w:sz w:val="18"/>
                <w:szCs w:val="18"/>
                <w:lang w:val="ru-RU"/>
              </w:rPr>
              <w:t>1,826,976</w:t>
            </w:r>
          </w:p>
        </w:tc>
        <w:tc>
          <w:tcPr>
            <w:tcW w:w="513" w:type="pct"/>
            <w:shd w:val="clear" w:color="auto" w:fill="FFFFFF"/>
            <w:vAlign w:val="center"/>
          </w:tcPr>
          <w:p w14:paraId="7DAFC064" w14:textId="77777777" w:rsidR="00F472AB" w:rsidRDefault="00F472AB" w:rsidP="00F97671">
            <w:pPr>
              <w:keepNext/>
              <w:keepLines/>
              <w:jc w:val="right"/>
              <w:rPr>
                <w:sz w:val="18"/>
                <w:szCs w:val="18"/>
                <w:lang w:val="ru-RU"/>
              </w:rPr>
            </w:pPr>
            <w:r>
              <w:rPr>
                <w:sz w:val="18"/>
                <w:szCs w:val="18"/>
                <w:lang w:val="ru-RU"/>
              </w:rPr>
              <w:t>1,644,278</w:t>
            </w:r>
          </w:p>
        </w:tc>
        <w:tc>
          <w:tcPr>
            <w:tcW w:w="511" w:type="pct"/>
            <w:shd w:val="clear" w:color="auto" w:fill="FFFFFF"/>
            <w:vAlign w:val="center"/>
          </w:tcPr>
          <w:p w14:paraId="5A74A706" w14:textId="77777777" w:rsidR="00F472AB" w:rsidRDefault="00F472AB" w:rsidP="00F97671">
            <w:pPr>
              <w:keepNext/>
              <w:keepLines/>
              <w:jc w:val="center"/>
              <w:rPr>
                <w:color w:val="000000"/>
                <w:sz w:val="18"/>
                <w:szCs w:val="18"/>
                <w:lang w:val="ru-RU"/>
              </w:rPr>
            </w:pPr>
            <w:r>
              <w:rPr>
                <w:color w:val="000000"/>
                <w:sz w:val="18"/>
                <w:szCs w:val="18"/>
                <w:lang w:val="ru-RU"/>
              </w:rPr>
              <w:t>н/п</w:t>
            </w:r>
          </w:p>
        </w:tc>
      </w:tr>
      <w:tr w:rsidR="00F472AB" w14:paraId="1AB9C0F4" w14:textId="77777777" w:rsidTr="005D0719">
        <w:trPr>
          <w:trHeight w:val="305"/>
          <w:jc w:val="center"/>
        </w:trPr>
        <w:tc>
          <w:tcPr>
            <w:tcW w:w="237" w:type="pct"/>
            <w:vMerge w:val="restart"/>
          </w:tcPr>
          <w:p w14:paraId="3B344509" w14:textId="77777777" w:rsidR="00F472AB" w:rsidRDefault="00F472AB" w:rsidP="00CB602A">
            <w:pPr>
              <w:jc w:val="left"/>
              <w:rPr>
                <w:color w:val="000000"/>
                <w:sz w:val="18"/>
                <w:szCs w:val="18"/>
                <w:lang w:val="ru-RU" w:eastAsia="en-CA"/>
              </w:rPr>
            </w:pPr>
            <w:r>
              <w:rPr>
                <w:color w:val="000000"/>
                <w:sz w:val="18"/>
                <w:szCs w:val="18"/>
                <w:lang w:val="ru-RU" w:eastAsia="en-CA"/>
              </w:rPr>
              <w:t>1.2</w:t>
            </w:r>
          </w:p>
        </w:tc>
        <w:tc>
          <w:tcPr>
            <w:tcW w:w="916" w:type="pct"/>
            <w:vMerge w:val="restart"/>
            <w:shd w:val="clear" w:color="auto" w:fill="FFFFFF"/>
          </w:tcPr>
          <w:p w14:paraId="5F494010" w14:textId="77777777" w:rsidR="00F472AB" w:rsidRDefault="00F472AB" w:rsidP="00852863">
            <w:pPr>
              <w:jc w:val="left"/>
              <w:rPr>
                <w:color w:val="000000"/>
                <w:sz w:val="18"/>
                <w:szCs w:val="18"/>
                <w:lang w:val="ru-RU" w:eastAsia="en-CA"/>
              </w:rPr>
            </w:pPr>
            <w:r>
              <w:rPr>
                <w:color w:val="000000"/>
                <w:sz w:val="18"/>
                <w:szCs w:val="18"/>
                <w:lang w:val="ru-RU"/>
              </w:rPr>
              <w:t>Максимальный допустимый общий объем потребления веществ приложения</w:t>
            </w:r>
            <w:r>
              <w:rPr>
                <w:color w:val="000000"/>
                <w:sz w:val="18"/>
                <w:szCs w:val="18"/>
                <w:lang w:val="ru-RU" w:eastAsia="en-CA"/>
              </w:rPr>
              <w:t> F</w:t>
            </w:r>
          </w:p>
        </w:tc>
        <w:tc>
          <w:tcPr>
            <w:tcW w:w="721" w:type="pct"/>
            <w:shd w:val="clear" w:color="auto" w:fill="FFFFFF"/>
            <w:tcMar>
              <w:right w:w="57" w:type="dxa"/>
            </w:tcMar>
            <w:vAlign w:val="center"/>
          </w:tcPr>
          <w:p w14:paraId="182B7ED4" w14:textId="77777777" w:rsidR="00F472AB" w:rsidRDefault="00F472AB" w:rsidP="00937FCF">
            <w:pPr>
              <w:ind w:right="-60"/>
              <w:jc w:val="left"/>
              <w:rPr>
                <w:sz w:val="18"/>
                <w:szCs w:val="18"/>
                <w:lang w:val="ru-RU"/>
              </w:rPr>
            </w:pPr>
            <w:r>
              <w:rPr>
                <w:sz w:val="18"/>
                <w:szCs w:val="18"/>
                <w:lang w:val="ru-RU"/>
              </w:rPr>
              <w:t>Сокращение в %</w:t>
            </w:r>
          </w:p>
        </w:tc>
        <w:tc>
          <w:tcPr>
            <w:tcW w:w="563" w:type="pct"/>
            <w:vAlign w:val="center"/>
          </w:tcPr>
          <w:p w14:paraId="57AD5CC3" w14:textId="77777777" w:rsidR="00F472AB" w:rsidRDefault="00F472AB" w:rsidP="00CB602A">
            <w:pPr>
              <w:jc w:val="center"/>
              <w:rPr>
                <w:sz w:val="18"/>
                <w:szCs w:val="18"/>
                <w:lang w:val="ru-RU" w:eastAsia="en-CA"/>
              </w:rPr>
            </w:pPr>
            <w:r>
              <w:rPr>
                <w:sz w:val="18"/>
                <w:szCs w:val="18"/>
                <w:lang w:val="ru-RU" w:eastAsia="en-CA"/>
              </w:rPr>
              <w:t>0</w:t>
            </w:r>
          </w:p>
        </w:tc>
        <w:tc>
          <w:tcPr>
            <w:tcW w:w="513" w:type="pct"/>
            <w:vAlign w:val="center"/>
          </w:tcPr>
          <w:p w14:paraId="30CC8533" w14:textId="77777777" w:rsidR="00F472AB" w:rsidRDefault="00F472AB" w:rsidP="00CB602A">
            <w:pPr>
              <w:jc w:val="center"/>
              <w:rPr>
                <w:sz w:val="18"/>
                <w:szCs w:val="18"/>
                <w:lang w:val="ru-RU" w:eastAsia="en-CA"/>
              </w:rPr>
            </w:pPr>
            <w:r>
              <w:rPr>
                <w:sz w:val="18"/>
                <w:szCs w:val="18"/>
                <w:lang w:val="ru-RU" w:eastAsia="en-CA"/>
              </w:rPr>
              <w:t>0</w:t>
            </w:r>
          </w:p>
        </w:tc>
        <w:tc>
          <w:tcPr>
            <w:tcW w:w="513" w:type="pct"/>
            <w:vAlign w:val="center"/>
          </w:tcPr>
          <w:p w14:paraId="311EBFA2" w14:textId="77777777" w:rsidR="00F472AB" w:rsidRDefault="00F472AB" w:rsidP="00CB602A">
            <w:pPr>
              <w:jc w:val="center"/>
              <w:rPr>
                <w:sz w:val="18"/>
                <w:szCs w:val="18"/>
                <w:lang w:val="ru-RU" w:eastAsia="en-CA"/>
              </w:rPr>
            </w:pPr>
            <w:r>
              <w:rPr>
                <w:sz w:val="18"/>
                <w:szCs w:val="18"/>
                <w:lang w:val="ru-RU" w:eastAsia="en-CA"/>
              </w:rPr>
              <w:t>0</w:t>
            </w:r>
          </w:p>
        </w:tc>
        <w:tc>
          <w:tcPr>
            <w:tcW w:w="513" w:type="pct"/>
            <w:vAlign w:val="center"/>
          </w:tcPr>
          <w:p w14:paraId="03AA75FC" w14:textId="77777777" w:rsidR="00F472AB" w:rsidRDefault="00F472AB" w:rsidP="00CB602A">
            <w:pPr>
              <w:jc w:val="center"/>
              <w:rPr>
                <w:sz w:val="18"/>
                <w:szCs w:val="18"/>
                <w:lang w:val="ru-RU" w:eastAsia="en-CA"/>
              </w:rPr>
            </w:pPr>
            <w:r>
              <w:rPr>
                <w:sz w:val="18"/>
                <w:szCs w:val="18"/>
                <w:lang w:val="ru-RU" w:eastAsia="en-CA"/>
              </w:rPr>
              <w:t>0</w:t>
            </w:r>
          </w:p>
        </w:tc>
        <w:tc>
          <w:tcPr>
            <w:tcW w:w="513" w:type="pct"/>
            <w:vAlign w:val="center"/>
          </w:tcPr>
          <w:p w14:paraId="3D7CE6A4" w14:textId="77777777" w:rsidR="00F472AB" w:rsidRDefault="00F472AB" w:rsidP="00CB602A">
            <w:pPr>
              <w:jc w:val="center"/>
              <w:rPr>
                <w:sz w:val="18"/>
                <w:szCs w:val="18"/>
                <w:lang w:val="ru-RU" w:eastAsia="en-CA"/>
              </w:rPr>
            </w:pPr>
            <w:r>
              <w:rPr>
                <w:sz w:val="18"/>
                <w:szCs w:val="18"/>
                <w:lang w:val="ru-RU" w:eastAsia="en-CA"/>
              </w:rPr>
              <w:t>17.3</w:t>
            </w:r>
          </w:p>
        </w:tc>
        <w:tc>
          <w:tcPr>
            <w:tcW w:w="511" w:type="pct"/>
            <w:shd w:val="clear" w:color="auto" w:fill="FFFFFF"/>
            <w:vAlign w:val="center"/>
          </w:tcPr>
          <w:p w14:paraId="7BA8EDDA" w14:textId="77777777" w:rsidR="00F472AB" w:rsidRDefault="00F472AB" w:rsidP="00CB602A">
            <w:pPr>
              <w:jc w:val="center"/>
              <w:rPr>
                <w:color w:val="000000"/>
                <w:sz w:val="18"/>
                <w:szCs w:val="18"/>
                <w:lang w:val="ru-RU" w:eastAsia="en-CA"/>
              </w:rPr>
            </w:pPr>
            <w:r>
              <w:rPr>
                <w:color w:val="000000"/>
                <w:sz w:val="18"/>
                <w:szCs w:val="18"/>
                <w:lang w:val="ru-RU" w:eastAsia="en-CA"/>
              </w:rPr>
              <w:t>н/п</w:t>
            </w:r>
          </w:p>
        </w:tc>
      </w:tr>
      <w:tr w:rsidR="00F472AB" w14:paraId="477378DE" w14:textId="77777777" w:rsidTr="005D0719">
        <w:trPr>
          <w:trHeight w:val="306"/>
          <w:jc w:val="center"/>
        </w:trPr>
        <w:tc>
          <w:tcPr>
            <w:tcW w:w="237" w:type="pct"/>
            <w:vMerge/>
          </w:tcPr>
          <w:p w14:paraId="632C14C0" w14:textId="77777777" w:rsidR="00F472AB" w:rsidRDefault="00F472AB" w:rsidP="00194F63">
            <w:pPr>
              <w:jc w:val="left"/>
              <w:rPr>
                <w:color w:val="000000"/>
                <w:sz w:val="18"/>
                <w:szCs w:val="18"/>
                <w:lang w:val="ru-RU"/>
              </w:rPr>
            </w:pPr>
          </w:p>
        </w:tc>
        <w:tc>
          <w:tcPr>
            <w:tcW w:w="916" w:type="pct"/>
            <w:vMerge/>
            <w:shd w:val="clear" w:color="auto" w:fill="FFFFFF"/>
            <w:vAlign w:val="center"/>
          </w:tcPr>
          <w:p w14:paraId="2D24E7DD" w14:textId="77777777" w:rsidR="00F472AB" w:rsidRDefault="00F472AB" w:rsidP="00194F63">
            <w:pPr>
              <w:jc w:val="left"/>
              <w:rPr>
                <w:color w:val="000000"/>
                <w:sz w:val="18"/>
                <w:szCs w:val="18"/>
                <w:lang w:val="ru-RU" w:eastAsia="en-CA"/>
              </w:rPr>
            </w:pPr>
          </w:p>
        </w:tc>
        <w:tc>
          <w:tcPr>
            <w:tcW w:w="721" w:type="pct"/>
            <w:shd w:val="clear" w:color="auto" w:fill="FFFFFF"/>
            <w:tcMar>
              <w:right w:w="57" w:type="dxa"/>
            </w:tcMar>
            <w:vAlign w:val="center"/>
          </w:tcPr>
          <w:p w14:paraId="7BDFC227" w14:textId="77777777" w:rsidR="00F472AB" w:rsidRDefault="00F472AB" w:rsidP="00194F63">
            <w:pPr>
              <w:jc w:val="left"/>
              <w:rPr>
                <w:color w:val="000000"/>
                <w:sz w:val="18"/>
                <w:szCs w:val="18"/>
                <w:lang w:val="ru-RU"/>
              </w:rPr>
            </w:pPr>
            <w:r>
              <w:rPr>
                <w:sz w:val="18"/>
                <w:szCs w:val="18"/>
                <w:lang w:val="ru-RU"/>
              </w:rPr>
              <w:t>Тонны CO</w:t>
            </w:r>
            <w:r>
              <w:rPr>
                <w:sz w:val="18"/>
                <w:szCs w:val="18"/>
                <w:vertAlign w:val="subscript"/>
                <w:lang w:val="ru-RU"/>
              </w:rPr>
              <w:t>2</w:t>
            </w:r>
            <w:r>
              <w:rPr>
                <w:sz w:val="18"/>
                <w:szCs w:val="18"/>
                <w:lang w:val="ru-RU"/>
              </w:rPr>
              <w:noBreakHyphen/>
              <w:t>экв</w:t>
            </w:r>
          </w:p>
        </w:tc>
        <w:tc>
          <w:tcPr>
            <w:tcW w:w="563" w:type="pct"/>
            <w:shd w:val="clear" w:color="auto" w:fill="FFFFFF"/>
            <w:vAlign w:val="center"/>
          </w:tcPr>
          <w:p w14:paraId="52284D33" w14:textId="77777777" w:rsidR="00F472AB" w:rsidRDefault="00F472AB" w:rsidP="00194F63">
            <w:pPr>
              <w:jc w:val="right"/>
              <w:rPr>
                <w:sz w:val="18"/>
                <w:szCs w:val="18"/>
                <w:lang w:val="ru-RU"/>
              </w:rPr>
            </w:pPr>
            <w:r>
              <w:rPr>
                <w:sz w:val="18"/>
                <w:szCs w:val="18"/>
                <w:lang w:val="ru-RU"/>
              </w:rPr>
              <w:t>1,826 976</w:t>
            </w:r>
          </w:p>
        </w:tc>
        <w:tc>
          <w:tcPr>
            <w:tcW w:w="513" w:type="pct"/>
            <w:shd w:val="clear" w:color="auto" w:fill="FFFFFF"/>
            <w:vAlign w:val="center"/>
          </w:tcPr>
          <w:p w14:paraId="6F26811B" w14:textId="77777777" w:rsidR="00F472AB" w:rsidRDefault="00F472AB" w:rsidP="00194F63">
            <w:pPr>
              <w:jc w:val="right"/>
              <w:rPr>
                <w:sz w:val="18"/>
                <w:szCs w:val="18"/>
                <w:lang w:val="ru-RU"/>
              </w:rPr>
            </w:pPr>
            <w:r>
              <w:rPr>
                <w:sz w:val="18"/>
                <w:szCs w:val="18"/>
                <w:lang w:val="ru-RU"/>
              </w:rPr>
              <w:t>1 826 976</w:t>
            </w:r>
          </w:p>
        </w:tc>
        <w:tc>
          <w:tcPr>
            <w:tcW w:w="513" w:type="pct"/>
            <w:shd w:val="clear" w:color="auto" w:fill="FFFFFF"/>
            <w:vAlign w:val="center"/>
          </w:tcPr>
          <w:p w14:paraId="3333D202" w14:textId="77777777" w:rsidR="00F472AB" w:rsidRDefault="00F472AB" w:rsidP="00194F63">
            <w:pPr>
              <w:jc w:val="right"/>
              <w:rPr>
                <w:sz w:val="18"/>
                <w:szCs w:val="18"/>
                <w:lang w:val="ru-RU"/>
              </w:rPr>
            </w:pPr>
            <w:r>
              <w:rPr>
                <w:sz w:val="18"/>
                <w:szCs w:val="18"/>
                <w:lang w:val="ru-RU"/>
              </w:rPr>
              <w:t>1 826 976</w:t>
            </w:r>
          </w:p>
        </w:tc>
        <w:tc>
          <w:tcPr>
            <w:tcW w:w="513" w:type="pct"/>
            <w:shd w:val="clear" w:color="auto" w:fill="FFFFFF"/>
            <w:vAlign w:val="center"/>
          </w:tcPr>
          <w:p w14:paraId="660C7176" w14:textId="77777777" w:rsidR="00F472AB" w:rsidRDefault="00F472AB" w:rsidP="00194F63">
            <w:pPr>
              <w:jc w:val="right"/>
              <w:rPr>
                <w:sz w:val="18"/>
                <w:szCs w:val="18"/>
                <w:lang w:val="ru-RU"/>
              </w:rPr>
            </w:pPr>
            <w:r>
              <w:rPr>
                <w:sz w:val="18"/>
                <w:szCs w:val="18"/>
                <w:lang w:val="ru-RU"/>
              </w:rPr>
              <w:t>1 826 976</w:t>
            </w:r>
          </w:p>
        </w:tc>
        <w:tc>
          <w:tcPr>
            <w:tcW w:w="513" w:type="pct"/>
            <w:vAlign w:val="center"/>
          </w:tcPr>
          <w:p w14:paraId="0669BACD" w14:textId="77777777" w:rsidR="00F472AB" w:rsidRDefault="00F472AB" w:rsidP="00194F63">
            <w:pPr>
              <w:jc w:val="right"/>
              <w:rPr>
                <w:sz w:val="18"/>
                <w:szCs w:val="18"/>
                <w:lang w:val="ru-RU"/>
              </w:rPr>
            </w:pPr>
            <w:r>
              <w:rPr>
                <w:sz w:val="18"/>
                <w:szCs w:val="18"/>
                <w:lang w:val="ru-RU"/>
              </w:rPr>
              <w:t>1 510 050</w:t>
            </w:r>
          </w:p>
        </w:tc>
        <w:tc>
          <w:tcPr>
            <w:tcW w:w="511" w:type="pct"/>
            <w:shd w:val="clear" w:color="auto" w:fill="FFFFFF"/>
            <w:vAlign w:val="center"/>
          </w:tcPr>
          <w:p w14:paraId="212FF269" w14:textId="77777777" w:rsidR="00F472AB" w:rsidRDefault="00F472AB" w:rsidP="00194F63">
            <w:pPr>
              <w:jc w:val="center"/>
              <w:rPr>
                <w:color w:val="000000"/>
                <w:sz w:val="18"/>
                <w:szCs w:val="18"/>
                <w:lang w:val="ru-RU"/>
              </w:rPr>
            </w:pPr>
            <w:r>
              <w:rPr>
                <w:color w:val="000000"/>
                <w:sz w:val="18"/>
                <w:szCs w:val="18"/>
                <w:lang w:val="ru-RU"/>
              </w:rPr>
              <w:t>n/a</w:t>
            </w:r>
          </w:p>
        </w:tc>
      </w:tr>
      <w:tr w:rsidR="00F472AB" w14:paraId="6FC4918E" w14:textId="77777777" w:rsidTr="005D0719">
        <w:trPr>
          <w:trHeight w:val="116"/>
          <w:jc w:val="center"/>
        </w:trPr>
        <w:tc>
          <w:tcPr>
            <w:tcW w:w="237" w:type="pct"/>
          </w:tcPr>
          <w:p w14:paraId="33F0A481" w14:textId="77777777" w:rsidR="00F472AB" w:rsidRDefault="00F472AB" w:rsidP="00612FD8">
            <w:pPr>
              <w:jc w:val="left"/>
              <w:rPr>
                <w:color w:val="000000"/>
                <w:sz w:val="18"/>
                <w:szCs w:val="18"/>
                <w:lang w:val="ru-RU"/>
              </w:rPr>
            </w:pPr>
            <w:r>
              <w:rPr>
                <w:color w:val="000000"/>
                <w:sz w:val="18"/>
                <w:szCs w:val="18"/>
                <w:lang w:val="ru-RU"/>
              </w:rPr>
              <w:t>2.1</w:t>
            </w:r>
          </w:p>
        </w:tc>
        <w:tc>
          <w:tcPr>
            <w:tcW w:w="1637" w:type="pct"/>
            <w:gridSpan w:val="2"/>
          </w:tcPr>
          <w:p w14:paraId="31E3CA1F" w14:textId="77777777" w:rsidR="00F472AB" w:rsidRDefault="00F472AB" w:rsidP="00937FCF">
            <w:pPr>
              <w:ind w:right="-176"/>
              <w:jc w:val="left"/>
              <w:rPr>
                <w:color w:val="000000"/>
                <w:sz w:val="18"/>
                <w:szCs w:val="18"/>
                <w:lang w:val="ru-RU"/>
              </w:rPr>
            </w:pPr>
            <w:r>
              <w:rPr>
                <w:color w:val="000000"/>
                <w:sz w:val="18"/>
                <w:szCs w:val="18"/>
                <w:lang w:val="ru-RU"/>
              </w:rPr>
              <w:t>Согласованное финансирование по линии Ведущего УИ (ЮНЕП) (долл. США)</w:t>
            </w:r>
          </w:p>
        </w:tc>
        <w:tc>
          <w:tcPr>
            <w:tcW w:w="563" w:type="pct"/>
            <w:shd w:val="clear" w:color="auto" w:fill="FFFFFF"/>
          </w:tcPr>
          <w:p w14:paraId="0ACDD843" w14:textId="77777777" w:rsidR="00F472AB" w:rsidRDefault="00F472AB" w:rsidP="00C62A3C">
            <w:pPr>
              <w:jc w:val="right"/>
              <w:rPr>
                <w:color w:val="000000"/>
                <w:sz w:val="18"/>
                <w:szCs w:val="18"/>
                <w:lang w:val="ru-RU"/>
              </w:rPr>
            </w:pPr>
            <w:r>
              <w:rPr>
                <w:color w:val="000000"/>
                <w:sz w:val="18"/>
                <w:szCs w:val="18"/>
                <w:lang w:val="ru-RU"/>
              </w:rPr>
              <w:t>222 400</w:t>
            </w:r>
          </w:p>
        </w:tc>
        <w:tc>
          <w:tcPr>
            <w:tcW w:w="513" w:type="pct"/>
            <w:shd w:val="clear" w:color="auto" w:fill="FFFFFF"/>
          </w:tcPr>
          <w:p w14:paraId="15EE4361" w14:textId="77777777" w:rsidR="00F472AB" w:rsidRDefault="00F472AB" w:rsidP="00612FD8">
            <w:pPr>
              <w:jc w:val="right"/>
              <w:rPr>
                <w:color w:val="000000"/>
                <w:sz w:val="18"/>
                <w:szCs w:val="18"/>
                <w:lang w:val="ru-RU"/>
              </w:rPr>
            </w:pPr>
            <w:r>
              <w:rPr>
                <w:color w:val="000000"/>
                <w:sz w:val="18"/>
                <w:szCs w:val="18"/>
                <w:lang w:val="ru-RU"/>
              </w:rPr>
              <w:t>0</w:t>
            </w:r>
          </w:p>
        </w:tc>
        <w:tc>
          <w:tcPr>
            <w:tcW w:w="513" w:type="pct"/>
            <w:shd w:val="clear" w:color="auto" w:fill="FFFFFF"/>
          </w:tcPr>
          <w:p w14:paraId="709BAD30" w14:textId="77777777" w:rsidR="00F472AB" w:rsidRDefault="00F472AB" w:rsidP="00612FD8">
            <w:pPr>
              <w:jc w:val="right"/>
              <w:rPr>
                <w:color w:val="000000"/>
                <w:sz w:val="18"/>
                <w:szCs w:val="18"/>
                <w:lang w:val="ru-RU"/>
              </w:rPr>
            </w:pPr>
            <w:r>
              <w:rPr>
                <w:color w:val="000000"/>
                <w:sz w:val="18"/>
                <w:szCs w:val="18"/>
                <w:lang w:val="ru-RU"/>
              </w:rPr>
              <w:t>210 000</w:t>
            </w:r>
          </w:p>
        </w:tc>
        <w:tc>
          <w:tcPr>
            <w:tcW w:w="513" w:type="pct"/>
            <w:shd w:val="clear" w:color="auto" w:fill="FFFFFF"/>
          </w:tcPr>
          <w:p w14:paraId="1F4FF92F" w14:textId="77777777" w:rsidR="00F472AB" w:rsidRDefault="00F472AB" w:rsidP="00612FD8">
            <w:pPr>
              <w:jc w:val="right"/>
              <w:rPr>
                <w:color w:val="000000"/>
                <w:sz w:val="18"/>
                <w:szCs w:val="18"/>
                <w:lang w:val="ru-RU"/>
              </w:rPr>
            </w:pPr>
            <w:r>
              <w:rPr>
                <w:color w:val="000000"/>
                <w:sz w:val="18"/>
                <w:szCs w:val="18"/>
                <w:lang w:val="ru-RU"/>
              </w:rPr>
              <w:t>0</w:t>
            </w:r>
          </w:p>
        </w:tc>
        <w:tc>
          <w:tcPr>
            <w:tcW w:w="513" w:type="pct"/>
            <w:shd w:val="clear" w:color="auto" w:fill="FFFFFF"/>
          </w:tcPr>
          <w:p w14:paraId="5A174562" w14:textId="77777777" w:rsidR="00F472AB" w:rsidRDefault="00F472AB" w:rsidP="00612FD8">
            <w:pPr>
              <w:jc w:val="right"/>
              <w:rPr>
                <w:color w:val="000000"/>
                <w:sz w:val="18"/>
                <w:szCs w:val="18"/>
                <w:lang w:val="ru-RU"/>
              </w:rPr>
            </w:pPr>
            <w:r>
              <w:rPr>
                <w:color w:val="000000"/>
                <w:sz w:val="18"/>
                <w:szCs w:val="18"/>
                <w:lang w:val="ru-RU"/>
              </w:rPr>
              <w:t>67 600</w:t>
            </w:r>
          </w:p>
        </w:tc>
        <w:tc>
          <w:tcPr>
            <w:tcW w:w="511" w:type="pct"/>
            <w:shd w:val="clear" w:color="auto" w:fill="FFFFFF"/>
          </w:tcPr>
          <w:p w14:paraId="49CD9B1D" w14:textId="77777777" w:rsidR="00F472AB" w:rsidRDefault="00F472AB" w:rsidP="00612FD8">
            <w:pPr>
              <w:jc w:val="right"/>
              <w:rPr>
                <w:color w:val="000000"/>
                <w:sz w:val="18"/>
                <w:szCs w:val="18"/>
                <w:lang w:val="ru-RU"/>
              </w:rPr>
            </w:pPr>
            <w:r>
              <w:rPr>
                <w:color w:val="000000"/>
                <w:sz w:val="18"/>
                <w:szCs w:val="18"/>
                <w:lang w:val="ru-RU"/>
              </w:rPr>
              <w:t>500 000</w:t>
            </w:r>
          </w:p>
        </w:tc>
      </w:tr>
      <w:tr w:rsidR="00F472AB" w14:paraId="2D17DE9C" w14:textId="77777777" w:rsidTr="005D0719">
        <w:trPr>
          <w:trHeight w:val="56"/>
          <w:jc w:val="center"/>
        </w:trPr>
        <w:tc>
          <w:tcPr>
            <w:tcW w:w="237" w:type="pct"/>
          </w:tcPr>
          <w:p w14:paraId="6310F59C" w14:textId="77777777" w:rsidR="00F472AB" w:rsidRDefault="00F472AB" w:rsidP="00612FD8">
            <w:pPr>
              <w:jc w:val="left"/>
              <w:rPr>
                <w:color w:val="000000"/>
                <w:sz w:val="18"/>
                <w:szCs w:val="18"/>
                <w:lang w:val="ru-RU"/>
              </w:rPr>
            </w:pPr>
            <w:r>
              <w:rPr>
                <w:color w:val="000000"/>
                <w:sz w:val="18"/>
                <w:szCs w:val="18"/>
                <w:lang w:val="ru-RU"/>
              </w:rPr>
              <w:t>2.2</w:t>
            </w:r>
          </w:p>
        </w:tc>
        <w:tc>
          <w:tcPr>
            <w:tcW w:w="1637" w:type="pct"/>
            <w:gridSpan w:val="2"/>
          </w:tcPr>
          <w:p w14:paraId="1CAB59A2" w14:textId="77777777" w:rsidR="00F472AB" w:rsidRDefault="00F472AB" w:rsidP="00370C02">
            <w:pPr>
              <w:ind w:right="-88"/>
              <w:jc w:val="left"/>
              <w:rPr>
                <w:color w:val="000000"/>
                <w:sz w:val="18"/>
                <w:szCs w:val="18"/>
                <w:lang w:val="ru-RU"/>
              </w:rPr>
            </w:pPr>
            <w:r>
              <w:rPr>
                <w:color w:val="000000"/>
                <w:sz w:val="18"/>
                <w:szCs w:val="18"/>
                <w:lang w:val="ru-RU"/>
              </w:rPr>
              <w:t>Вспомогательные расходы по линии Ведущего УИ (долл. США)</w:t>
            </w:r>
          </w:p>
        </w:tc>
        <w:tc>
          <w:tcPr>
            <w:tcW w:w="563" w:type="pct"/>
            <w:shd w:val="clear" w:color="auto" w:fill="FFFFFF"/>
          </w:tcPr>
          <w:p w14:paraId="749A6E45" w14:textId="77777777" w:rsidR="00F472AB" w:rsidRDefault="00F472AB" w:rsidP="00C62A3C">
            <w:pPr>
              <w:jc w:val="right"/>
              <w:rPr>
                <w:color w:val="000000"/>
                <w:sz w:val="18"/>
                <w:szCs w:val="18"/>
                <w:lang w:val="ru-RU"/>
              </w:rPr>
            </w:pPr>
            <w:r>
              <w:rPr>
                <w:color w:val="000000"/>
                <w:sz w:val="18"/>
                <w:szCs w:val="18"/>
                <w:lang w:val="ru-RU"/>
              </w:rPr>
              <w:t>28 912</w:t>
            </w:r>
          </w:p>
        </w:tc>
        <w:tc>
          <w:tcPr>
            <w:tcW w:w="513" w:type="pct"/>
            <w:shd w:val="clear" w:color="auto" w:fill="FFFFFF"/>
          </w:tcPr>
          <w:p w14:paraId="638545C6" w14:textId="77777777" w:rsidR="00F472AB" w:rsidRDefault="00F472AB" w:rsidP="00612FD8">
            <w:pPr>
              <w:jc w:val="right"/>
              <w:rPr>
                <w:color w:val="000000"/>
                <w:sz w:val="18"/>
                <w:szCs w:val="18"/>
                <w:lang w:val="ru-RU"/>
              </w:rPr>
            </w:pPr>
            <w:r>
              <w:rPr>
                <w:color w:val="000000"/>
                <w:sz w:val="18"/>
                <w:szCs w:val="18"/>
                <w:lang w:val="ru-RU"/>
              </w:rPr>
              <w:t>0</w:t>
            </w:r>
          </w:p>
        </w:tc>
        <w:tc>
          <w:tcPr>
            <w:tcW w:w="513" w:type="pct"/>
            <w:shd w:val="clear" w:color="auto" w:fill="FFFFFF"/>
          </w:tcPr>
          <w:p w14:paraId="0AD2AEC0" w14:textId="77777777" w:rsidR="00F472AB" w:rsidRDefault="00F472AB" w:rsidP="00612FD8">
            <w:pPr>
              <w:jc w:val="right"/>
              <w:rPr>
                <w:color w:val="000000"/>
                <w:sz w:val="18"/>
                <w:szCs w:val="18"/>
                <w:lang w:val="ru-RU"/>
              </w:rPr>
            </w:pPr>
            <w:r>
              <w:rPr>
                <w:color w:val="000000"/>
                <w:sz w:val="18"/>
                <w:szCs w:val="18"/>
                <w:lang w:val="ru-RU"/>
              </w:rPr>
              <w:t>27 300</w:t>
            </w:r>
          </w:p>
        </w:tc>
        <w:tc>
          <w:tcPr>
            <w:tcW w:w="513" w:type="pct"/>
            <w:shd w:val="clear" w:color="auto" w:fill="FFFFFF"/>
          </w:tcPr>
          <w:p w14:paraId="4F86ABDA" w14:textId="77777777" w:rsidR="00F472AB" w:rsidRDefault="00F472AB" w:rsidP="00612FD8">
            <w:pPr>
              <w:jc w:val="right"/>
              <w:rPr>
                <w:color w:val="000000"/>
                <w:sz w:val="18"/>
                <w:szCs w:val="18"/>
                <w:lang w:val="ru-RU"/>
              </w:rPr>
            </w:pPr>
            <w:r>
              <w:rPr>
                <w:color w:val="000000"/>
                <w:sz w:val="18"/>
                <w:szCs w:val="18"/>
                <w:lang w:val="ru-RU"/>
              </w:rPr>
              <w:t>0</w:t>
            </w:r>
          </w:p>
        </w:tc>
        <w:tc>
          <w:tcPr>
            <w:tcW w:w="513" w:type="pct"/>
            <w:shd w:val="clear" w:color="auto" w:fill="FFFFFF"/>
          </w:tcPr>
          <w:p w14:paraId="7C7BBB8F" w14:textId="77777777" w:rsidR="00F472AB" w:rsidRDefault="00F472AB" w:rsidP="00612FD8">
            <w:pPr>
              <w:jc w:val="right"/>
              <w:rPr>
                <w:color w:val="000000"/>
                <w:sz w:val="18"/>
                <w:szCs w:val="18"/>
                <w:lang w:val="ru-RU"/>
              </w:rPr>
            </w:pPr>
            <w:r>
              <w:rPr>
                <w:color w:val="000000"/>
                <w:sz w:val="18"/>
                <w:szCs w:val="18"/>
                <w:lang w:val="ru-RU"/>
              </w:rPr>
              <w:t>8 788</w:t>
            </w:r>
          </w:p>
        </w:tc>
        <w:tc>
          <w:tcPr>
            <w:tcW w:w="511" w:type="pct"/>
            <w:shd w:val="clear" w:color="auto" w:fill="FFFFFF"/>
          </w:tcPr>
          <w:p w14:paraId="31D75656" w14:textId="77777777" w:rsidR="00F472AB" w:rsidRDefault="00F472AB" w:rsidP="00612FD8">
            <w:pPr>
              <w:jc w:val="right"/>
              <w:rPr>
                <w:color w:val="000000"/>
                <w:sz w:val="18"/>
                <w:szCs w:val="18"/>
                <w:lang w:val="ru-RU"/>
              </w:rPr>
            </w:pPr>
            <w:r>
              <w:rPr>
                <w:color w:val="000000"/>
                <w:sz w:val="18"/>
                <w:szCs w:val="18"/>
                <w:lang w:val="ru-RU"/>
              </w:rPr>
              <w:t>65 000</w:t>
            </w:r>
          </w:p>
        </w:tc>
      </w:tr>
      <w:tr w:rsidR="00F472AB" w14:paraId="02ECB8A6" w14:textId="77777777" w:rsidTr="005D0719">
        <w:trPr>
          <w:trHeight w:val="161"/>
          <w:jc w:val="center"/>
        </w:trPr>
        <w:tc>
          <w:tcPr>
            <w:tcW w:w="237" w:type="pct"/>
          </w:tcPr>
          <w:p w14:paraId="07C3D773" w14:textId="77777777" w:rsidR="00F472AB" w:rsidRDefault="00F472AB" w:rsidP="00612FD8">
            <w:pPr>
              <w:jc w:val="left"/>
              <w:rPr>
                <w:color w:val="000000"/>
                <w:sz w:val="18"/>
                <w:szCs w:val="18"/>
                <w:lang w:val="ru-RU"/>
              </w:rPr>
            </w:pPr>
            <w:r>
              <w:rPr>
                <w:color w:val="000000"/>
                <w:sz w:val="18"/>
                <w:szCs w:val="18"/>
                <w:lang w:val="ru-RU"/>
              </w:rPr>
              <w:t>2.3</w:t>
            </w:r>
          </w:p>
        </w:tc>
        <w:tc>
          <w:tcPr>
            <w:tcW w:w="1637" w:type="pct"/>
            <w:gridSpan w:val="2"/>
          </w:tcPr>
          <w:p w14:paraId="7F2D02E8" w14:textId="77777777" w:rsidR="00F472AB" w:rsidRDefault="00F472AB" w:rsidP="00612FD8">
            <w:pPr>
              <w:jc w:val="left"/>
              <w:rPr>
                <w:color w:val="000000"/>
                <w:sz w:val="18"/>
                <w:szCs w:val="18"/>
                <w:lang w:val="ru-RU"/>
              </w:rPr>
            </w:pPr>
            <w:r>
              <w:rPr>
                <w:color w:val="000000"/>
                <w:sz w:val="18"/>
                <w:szCs w:val="18"/>
                <w:lang w:val="ru-RU"/>
              </w:rPr>
              <w:t xml:space="preserve">Согласованное финансирование по линии Сотрудничающего УИ (ЮНИДО) (долл. США) </w:t>
            </w:r>
          </w:p>
        </w:tc>
        <w:tc>
          <w:tcPr>
            <w:tcW w:w="563" w:type="pct"/>
            <w:shd w:val="clear" w:color="auto" w:fill="FFFFFF"/>
          </w:tcPr>
          <w:p w14:paraId="7CD57DF5" w14:textId="77777777" w:rsidR="00F472AB" w:rsidRDefault="00F472AB" w:rsidP="00C62A3C">
            <w:pPr>
              <w:jc w:val="right"/>
              <w:rPr>
                <w:color w:val="000000"/>
                <w:sz w:val="18"/>
                <w:szCs w:val="18"/>
                <w:lang w:val="ru-RU"/>
              </w:rPr>
            </w:pPr>
            <w:r>
              <w:rPr>
                <w:color w:val="000000"/>
                <w:sz w:val="18"/>
                <w:szCs w:val="18"/>
                <w:lang w:val="ru-RU"/>
              </w:rPr>
              <w:t>189 000</w:t>
            </w:r>
          </w:p>
        </w:tc>
        <w:tc>
          <w:tcPr>
            <w:tcW w:w="513" w:type="pct"/>
            <w:shd w:val="clear" w:color="auto" w:fill="FFFFFF"/>
          </w:tcPr>
          <w:p w14:paraId="254E0DA0" w14:textId="77777777" w:rsidR="00F472AB" w:rsidRDefault="00F472AB" w:rsidP="00612FD8">
            <w:pPr>
              <w:jc w:val="right"/>
              <w:rPr>
                <w:color w:val="000000"/>
                <w:sz w:val="18"/>
                <w:szCs w:val="18"/>
                <w:lang w:val="ru-RU"/>
              </w:rPr>
            </w:pPr>
            <w:r>
              <w:rPr>
                <w:color w:val="000000"/>
                <w:sz w:val="18"/>
                <w:szCs w:val="18"/>
                <w:lang w:val="ru-RU"/>
              </w:rPr>
              <w:t>0</w:t>
            </w:r>
          </w:p>
        </w:tc>
        <w:tc>
          <w:tcPr>
            <w:tcW w:w="513" w:type="pct"/>
            <w:shd w:val="clear" w:color="auto" w:fill="FFFFFF"/>
          </w:tcPr>
          <w:p w14:paraId="3E6D8313" w14:textId="77777777" w:rsidR="00F472AB" w:rsidRDefault="00F472AB" w:rsidP="00612FD8">
            <w:pPr>
              <w:jc w:val="right"/>
              <w:rPr>
                <w:color w:val="000000"/>
                <w:sz w:val="18"/>
                <w:szCs w:val="18"/>
                <w:lang w:val="ru-RU"/>
              </w:rPr>
            </w:pPr>
            <w:r>
              <w:rPr>
                <w:color w:val="000000"/>
                <w:sz w:val="18"/>
                <w:szCs w:val="18"/>
                <w:lang w:val="ru-RU"/>
              </w:rPr>
              <w:t>120 000</w:t>
            </w:r>
          </w:p>
        </w:tc>
        <w:tc>
          <w:tcPr>
            <w:tcW w:w="513" w:type="pct"/>
            <w:shd w:val="clear" w:color="auto" w:fill="FFFFFF"/>
          </w:tcPr>
          <w:p w14:paraId="0A4A427A" w14:textId="77777777" w:rsidR="00F472AB" w:rsidRDefault="00F472AB" w:rsidP="00612FD8">
            <w:pPr>
              <w:jc w:val="right"/>
              <w:rPr>
                <w:color w:val="000000"/>
                <w:sz w:val="18"/>
                <w:szCs w:val="18"/>
                <w:lang w:val="ru-RU"/>
              </w:rPr>
            </w:pPr>
            <w:r>
              <w:rPr>
                <w:color w:val="000000"/>
                <w:sz w:val="18"/>
                <w:szCs w:val="18"/>
                <w:lang w:val="ru-RU"/>
              </w:rPr>
              <w:t>0</w:t>
            </w:r>
          </w:p>
        </w:tc>
        <w:tc>
          <w:tcPr>
            <w:tcW w:w="513" w:type="pct"/>
            <w:shd w:val="clear" w:color="auto" w:fill="FFFFFF"/>
          </w:tcPr>
          <w:p w14:paraId="5DE4FC3D" w14:textId="77777777" w:rsidR="00F472AB" w:rsidRDefault="00F472AB" w:rsidP="00612FD8">
            <w:pPr>
              <w:jc w:val="right"/>
              <w:rPr>
                <w:color w:val="000000"/>
                <w:sz w:val="18"/>
                <w:szCs w:val="18"/>
                <w:lang w:val="ru-RU"/>
              </w:rPr>
            </w:pPr>
            <w:r>
              <w:rPr>
                <w:color w:val="000000"/>
                <w:sz w:val="18"/>
                <w:szCs w:val="18"/>
                <w:lang w:val="ru-RU"/>
              </w:rPr>
              <w:t>16 000</w:t>
            </w:r>
          </w:p>
        </w:tc>
        <w:tc>
          <w:tcPr>
            <w:tcW w:w="511" w:type="pct"/>
            <w:shd w:val="clear" w:color="auto" w:fill="FFFFFF"/>
          </w:tcPr>
          <w:p w14:paraId="34AD99A9" w14:textId="77777777" w:rsidR="00F472AB" w:rsidRDefault="00F472AB" w:rsidP="00612FD8">
            <w:pPr>
              <w:jc w:val="right"/>
              <w:rPr>
                <w:color w:val="000000"/>
                <w:sz w:val="18"/>
                <w:szCs w:val="18"/>
                <w:lang w:val="ru-RU"/>
              </w:rPr>
            </w:pPr>
            <w:r>
              <w:rPr>
                <w:color w:val="000000"/>
                <w:sz w:val="18"/>
                <w:szCs w:val="18"/>
                <w:lang w:val="ru-RU"/>
              </w:rPr>
              <w:t>325 000</w:t>
            </w:r>
          </w:p>
        </w:tc>
      </w:tr>
      <w:tr w:rsidR="00F472AB" w14:paraId="3FE94EBE" w14:textId="77777777" w:rsidTr="005D0719">
        <w:trPr>
          <w:trHeight w:val="60"/>
          <w:jc w:val="center"/>
        </w:trPr>
        <w:tc>
          <w:tcPr>
            <w:tcW w:w="237" w:type="pct"/>
          </w:tcPr>
          <w:p w14:paraId="4E745A06" w14:textId="77777777" w:rsidR="00F472AB" w:rsidRDefault="00F472AB" w:rsidP="00612FD8">
            <w:pPr>
              <w:jc w:val="left"/>
              <w:rPr>
                <w:color w:val="000000"/>
                <w:sz w:val="18"/>
                <w:szCs w:val="18"/>
                <w:lang w:val="ru-RU"/>
              </w:rPr>
            </w:pPr>
            <w:r>
              <w:rPr>
                <w:color w:val="000000"/>
                <w:sz w:val="18"/>
                <w:szCs w:val="18"/>
                <w:lang w:val="ru-RU"/>
              </w:rPr>
              <w:t>2.4</w:t>
            </w:r>
          </w:p>
        </w:tc>
        <w:tc>
          <w:tcPr>
            <w:tcW w:w="1637" w:type="pct"/>
            <w:gridSpan w:val="2"/>
            <w:shd w:val="clear" w:color="auto" w:fill="FFFFFF"/>
          </w:tcPr>
          <w:p w14:paraId="60AE67FB" w14:textId="77777777" w:rsidR="00F472AB" w:rsidRDefault="00F472AB" w:rsidP="00636FC8">
            <w:pPr>
              <w:jc w:val="left"/>
              <w:rPr>
                <w:color w:val="000000"/>
                <w:sz w:val="18"/>
                <w:szCs w:val="18"/>
                <w:lang w:val="ru-RU" w:eastAsia="en-CA"/>
              </w:rPr>
            </w:pPr>
            <w:r>
              <w:rPr>
                <w:color w:val="000000"/>
                <w:sz w:val="18"/>
                <w:szCs w:val="18"/>
                <w:lang w:val="ru-RU"/>
              </w:rPr>
              <w:t>Вспомогательные расходы по линии Сотрудничающего УИ (долл. США)</w:t>
            </w:r>
          </w:p>
        </w:tc>
        <w:tc>
          <w:tcPr>
            <w:tcW w:w="563" w:type="pct"/>
            <w:shd w:val="clear" w:color="auto" w:fill="FFFFFF"/>
          </w:tcPr>
          <w:p w14:paraId="1DD7E3D3" w14:textId="77777777" w:rsidR="00F472AB" w:rsidRDefault="00F472AB" w:rsidP="00C62A3C">
            <w:pPr>
              <w:jc w:val="right"/>
              <w:rPr>
                <w:color w:val="000000"/>
                <w:sz w:val="18"/>
                <w:szCs w:val="18"/>
                <w:lang w:val="ru-RU"/>
              </w:rPr>
            </w:pPr>
            <w:r>
              <w:rPr>
                <w:color w:val="000000"/>
                <w:sz w:val="18"/>
                <w:szCs w:val="18"/>
                <w:lang w:val="ru-RU"/>
              </w:rPr>
              <w:t>13 230</w:t>
            </w:r>
          </w:p>
        </w:tc>
        <w:tc>
          <w:tcPr>
            <w:tcW w:w="513" w:type="pct"/>
            <w:shd w:val="clear" w:color="auto" w:fill="FFFFFF"/>
          </w:tcPr>
          <w:p w14:paraId="7E4BCEBF" w14:textId="77777777" w:rsidR="00F472AB" w:rsidRDefault="00F472AB" w:rsidP="00612FD8">
            <w:pPr>
              <w:jc w:val="right"/>
              <w:rPr>
                <w:color w:val="000000"/>
                <w:sz w:val="18"/>
                <w:szCs w:val="18"/>
                <w:lang w:val="ru-RU"/>
              </w:rPr>
            </w:pPr>
            <w:r>
              <w:rPr>
                <w:color w:val="000000"/>
                <w:sz w:val="18"/>
                <w:szCs w:val="18"/>
                <w:lang w:val="ru-RU"/>
              </w:rPr>
              <w:t>0</w:t>
            </w:r>
          </w:p>
        </w:tc>
        <w:tc>
          <w:tcPr>
            <w:tcW w:w="513" w:type="pct"/>
            <w:shd w:val="clear" w:color="auto" w:fill="FFFFFF"/>
          </w:tcPr>
          <w:p w14:paraId="3D475EF6" w14:textId="77777777" w:rsidR="00F472AB" w:rsidRDefault="00F472AB" w:rsidP="00612FD8">
            <w:pPr>
              <w:jc w:val="right"/>
              <w:rPr>
                <w:color w:val="000000"/>
                <w:sz w:val="18"/>
                <w:szCs w:val="18"/>
                <w:lang w:val="ru-RU"/>
              </w:rPr>
            </w:pPr>
            <w:r>
              <w:rPr>
                <w:color w:val="000000"/>
                <w:sz w:val="18"/>
                <w:szCs w:val="18"/>
                <w:lang w:val="ru-RU"/>
              </w:rPr>
              <w:t>8400</w:t>
            </w:r>
          </w:p>
        </w:tc>
        <w:tc>
          <w:tcPr>
            <w:tcW w:w="513" w:type="pct"/>
            <w:shd w:val="clear" w:color="auto" w:fill="FFFFFF"/>
          </w:tcPr>
          <w:p w14:paraId="7612DAA8" w14:textId="77777777" w:rsidR="00F472AB" w:rsidRDefault="00F472AB" w:rsidP="00612FD8">
            <w:pPr>
              <w:jc w:val="right"/>
              <w:rPr>
                <w:color w:val="000000"/>
                <w:sz w:val="18"/>
                <w:szCs w:val="18"/>
                <w:lang w:val="ru-RU"/>
              </w:rPr>
            </w:pPr>
            <w:r>
              <w:rPr>
                <w:color w:val="000000"/>
                <w:sz w:val="18"/>
                <w:szCs w:val="18"/>
                <w:lang w:val="ru-RU"/>
              </w:rPr>
              <w:t>0</w:t>
            </w:r>
          </w:p>
        </w:tc>
        <w:tc>
          <w:tcPr>
            <w:tcW w:w="513" w:type="pct"/>
            <w:shd w:val="clear" w:color="auto" w:fill="FFFFFF"/>
          </w:tcPr>
          <w:p w14:paraId="4C5B5053" w14:textId="77777777" w:rsidR="00F472AB" w:rsidRDefault="00F472AB" w:rsidP="00612FD8">
            <w:pPr>
              <w:jc w:val="right"/>
              <w:rPr>
                <w:color w:val="000000"/>
                <w:sz w:val="18"/>
                <w:szCs w:val="18"/>
                <w:lang w:val="ru-RU"/>
              </w:rPr>
            </w:pPr>
            <w:r>
              <w:rPr>
                <w:color w:val="000000"/>
                <w:sz w:val="18"/>
                <w:szCs w:val="18"/>
                <w:lang w:val="ru-RU"/>
              </w:rPr>
              <w:t>1 120</w:t>
            </w:r>
          </w:p>
        </w:tc>
        <w:tc>
          <w:tcPr>
            <w:tcW w:w="511" w:type="pct"/>
            <w:shd w:val="clear" w:color="auto" w:fill="FFFFFF"/>
          </w:tcPr>
          <w:p w14:paraId="66254C34" w14:textId="77777777" w:rsidR="00F472AB" w:rsidRDefault="00F472AB" w:rsidP="00612FD8">
            <w:pPr>
              <w:jc w:val="right"/>
              <w:rPr>
                <w:color w:val="000000"/>
                <w:sz w:val="18"/>
                <w:szCs w:val="18"/>
                <w:lang w:val="ru-RU"/>
              </w:rPr>
            </w:pPr>
            <w:r>
              <w:rPr>
                <w:color w:val="000000"/>
                <w:sz w:val="18"/>
                <w:szCs w:val="18"/>
                <w:lang w:val="ru-RU"/>
              </w:rPr>
              <w:t>22 750</w:t>
            </w:r>
          </w:p>
        </w:tc>
      </w:tr>
      <w:tr w:rsidR="00F472AB" w14:paraId="0D95A518" w14:textId="77777777" w:rsidTr="005D0719">
        <w:trPr>
          <w:trHeight w:val="62"/>
          <w:jc w:val="center"/>
        </w:trPr>
        <w:tc>
          <w:tcPr>
            <w:tcW w:w="237" w:type="pct"/>
            <w:shd w:val="clear" w:color="auto" w:fill="FFFFFF"/>
          </w:tcPr>
          <w:p w14:paraId="747E9F6B" w14:textId="77777777" w:rsidR="00F472AB" w:rsidRDefault="00F472AB" w:rsidP="00612FD8">
            <w:pPr>
              <w:jc w:val="left"/>
              <w:rPr>
                <w:color w:val="000000"/>
                <w:sz w:val="18"/>
                <w:szCs w:val="18"/>
                <w:lang w:val="ru-RU"/>
              </w:rPr>
            </w:pPr>
            <w:r>
              <w:rPr>
                <w:color w:val="000000"/>
                <w:sz w:val="18"/>
                <w:szCs w:val="18"/>
                <w:lang w:val="ru-RU"/>
              </w:rPr>
              <w:t>3.1</w:t>
            </w:r>
          </w:p>
        </w:tc>
        <w:tc>
          <w:tcPr>
            <w:tcW w:w="1637" w:type="pct"/>
            <w:gridSpan w:val="2"/>
            <w:shd w:val="clear" w:color="auto" w:fill="FFFFFF"/>
          </w:tcPr>
          <w:p w14:paraId="38B6C841" w14:textId="77777777" w:rsidR="00F472AB" w:rsidRDefault="00F472AB" w:rsidP="00636FC8">
            <w:pPr>
              <w:jc w:val="left"/>
              <w:rPr>
                <w:color w:val="000000"/>
                <w:sz w:val="18"/>
                <w:szCs w:val="18"/>
                <w:lang w:val="ru-RU" w:eastAsia="en-CA"/>
              </w:rPr>
            </w:pPr>
            <w:r>
              <w:rPr>
                <w:color w:val="000000"/>
                <w:sz w:val="18"/>
                <w:szCs w:val="18"/>
                <w:lang w:val="ru-RU"/>
              </w:rPr>
              <w:t>Общий объем согласованного финансирования (долл. США)</w:t>
            </w:r>
          </w:p>
        </w:tc>
        <w:tc>
          <w:tcPr>
            <w:tcW w:w="563" w:type="pct"/>
            <w:shd w:val="clear" w:color="auto" w:fill="FFFFFF"/>
          </w:tcPr>
          <w:p w14:paraId="572D2D2B" w14:textId="77777777" w:rsidR="00F472AB" w:rsidRDefault="00F472AB" w:rsidP="00C62A3C">
            <w:pPr>
              <w:jc w:val="right"/>
              <w:rPr>
                <w:color w:val="000000"/>
                <w:sz w:val="18"/>
                <w:szCs w:val="18"/>
                <w:lang w:val="ru-RU"/>
              </w:rPr>
            </w:pPr>
            <w:r>
              <w:rPr>
                <w:color w:val="000000"/>
                <w:sz w:val="18"/>
                <w:szCs w:val="18"/>
                <w:lang w:val="ru-RU"/>
              </w:rPr>
              <w:t>411 400</w:t>
            </w:r>
          </w:p>
        </w:tc>
        <w:tc>
          <w:tcPr>
            <w:tcW w:w="513" w:type="pct"/>
            <w:shd w:val="clear" w:color="auto" w:fill="FFFFFF"/>
          </w:tcPr>
          <w:p w14:paraId="7B2AB65D" w14:textId="77777777" w:rsidR="00F472AB" w:rsidRDefault="00F472AB" w:rsidP="00612FD8">
            <w:pPr>
              <w:jc w:val="right"/>
              <w:rPr>
                <w:color w:val="000000"/>
                <w:sz w:val="18"/>
                <w:szCs w:val="18"/>
                <w:lang w:val="ru-RU"/>
              </w:rPr>
            </w:pPr>
            <w:r>
              <w:rPr>
                <w:color w:val="000000"/>
                <w:sz w:val="18"/>
                <w:szCs w:val="18"/>
                <w:lang w:val="ru-RU"/>
              </w:rPr>
              <w:t>0</w:t>
            </w:r>
          </w:p>
        </w:tc>
        <w:tc>
          <w:tcPr>
            <w:tcW w:w="513" w:type="pct"/>
            <w:shd w:val="clear" w:color="auto" w:fill="FFFFFF"/>
          </w:tcPr>
          <w:p w14:paraId="30A315A2" w14:textId="77777777" w:rsidR="00F472AB" w:rsidRDefault="00F472AB" w:rsidP="00612FD8">
            <w:pPr>
              <w:jc w:val="right"/>
              <w:rPr>
                <w:color w:val="000000"/>
                <w:sz w:val="18"/>
                <w:szCs w:val="18"/>
                <w:lang w:val="ru-RU"/>
              </w:rPr>
            </w:pPr>
            <w:r>
              <w:rPr>
                <w:color w:val="000000"/>
                <w:sz w:val="18"/>
                <w:szCs w:val="18"/>
                <w:lang w:val="ru-RU"/>
              </w:rPr>
              <w:t>330 000</w:t>
            </w:r>
          </w:p>
        </w:tc>
        <w:tc>
          <w:tcPr>
            <w:tcW w:w="513" w:type="pct"/>
            <w:shd w:val="clear" w:color="auto" w:fill="FFFFFF"/>
          </w:tcPr>
          <w:p w14:paraId="7B81A776" w14:textId="77777777" w:rsidR="00F472AB" w:rsidRDefault="00F472AB" w:rsidP="00612FD8">
            <w:pPr>
              <w:jc w:val="right"/>
              <w:rPr>
                <w:color w:val="000000"/>
                <w:sz w:val="18"/>
                <w:szCs w:val="18"/>
                <w:lang w:val="ru-RU"/>
              </w:rPr>
            </w:pPr>
            <w:r>
              <w:rPr>
                <w:color w:val="000000"/>
                <w:sz w:val="18"/>
                <w:szCs w:val="18"/>
                <w:lang w:val="ru-RU"/>
              </w:rPr>
              <w:t>0</w:t>
            </w:r>
          </w:p>
        </w:tc>
        <w:tc>
          <w:tcPr>
            <w:tcW w:w="513" w:type="pct"/>
            <w:shd w:val="clear" w:color="auto" w:fill="FFFFFF"/>
          </w:tcPr>
          <w:p w14:paraId="3802623D" w14:textId="77777777" w:rsidR="00F472AB" w:rsidRDefault="00F472AB" w:rsidP="00612FD8">
            <w:pPr>
              <w:jc w:val="right"/>
              <w:rPr>
                <w:color w:val="000000"/>
                <w:sz w:val="18"/>
                <w:szCs w:val="18"/>
                <w:lang w:val="ru-RU"/>
              </w:rPr>
            </w:pPr>
            <w:r>
              <w:rPr>
                <w:color w:val="000000"/>
                <w:sz w:val="18"/>
                <w:szCs w:val="18"/>
                <w:lang w:val="ru-RU"/>
              </w:rPr>
              <w:t>83 600</w:t>
            </w:r>
          </w:p>
        </w:tc>
        <w:tc>
          <w:tcPr>
            <w:tcW w:w="511" w:type="pct"/>
            <w:shd w:val="clear" w:color="auto" w:fill="FFFFFF"/>
          </w:tcPr>
          <w:p w14:paraId="4E7F881D" w14:textId="77777777" w:rsidR="00F472AB" w:rsidRDefault="00F472AB" w:rsidP="00612FD8">
            <w:pPr>
              <w:jc w:val="right"/>
              <w:rPr>
                <w:color w:val="000000"/>
                <w:sz w:val="18"/>
                <w:szCs w:val="18"/>
                <w:lang w:val="ru-RU"/>
              </w:rPr>
            </w:pPr>
            <w:r>
              <w:rPr>
                <w:color w:val="000000"/>
                <w:sz w:val="18"/>
                <w:szCs w:val="18"/>
                <w:lang w:val="ru-RU"/>
              </w:rPr>
              <w:t>825 000</w:t>
            </w:r>
          </w:p>
        </w:tc>
      </w:tr>
      <w:tr w:rsidR="00F472AB" w14:paraId="75BAF908" w14:textId="77777777" w:rsidTr="005D0719">
        <w:trPr>
          <w:trHeight w:val="62"/>
          <w:jc w:val="center"/>
        </w:trPr>
        <w:tc>
          <w:tcPr>
            <w:tcW w:w="237" w:type="pct"/>
            <w:shd w:val="clear" w:color="auto" w:fill="FFFFFF"/>
          </w:tcPr>
          <w:p w14:paraId="40EB340E" w14:textId="77777777" w:rsidR="00F472AB" w:rsidRDefault="00F472AB" w:rsidP="00612FD8">
            <w:pPr>
              <w:jc w:val="left"/>
              <w:rPr>
                <w:color w:val="000000"/>
                <w:sz w:val="18"/>
                <w:szCs w:val="18"/>
                <w:lang w:val="ru-RU"/>
              </w:rPr>
            </w:pPr>
            <w:r>
              <w:rPr>
                <w:color w:val="000000"/>
                <w:sz w:val="18"/>
                <w:szCs w:val="18"/>
                <w:lang w:val="ru-RU"/>
              </w:rPr>
              <w:t>3.2</w:t>
            </w:r>
          </w:p>
        </w:tc>
        <w:tc>
          <w:tcPr>
            <w:tcW w:w="1637" w:type="pct"/>
            <w:gridSpan w:val="2"/>
            <w:shd w:val="clear" w:color="auto" w:fill="FFFFFF"/>
          </w:tcPr>
          <w:p w14:paraId="1A38C89E" w14:textId="77777777" w:rsidR="00F472AB" w:rsidRDefault="00F472AB" w:rsidP="00636FC8">
            <w:pPr>
              <w:jc w:val="left"/>
              <w:rPr>
                <w:color w:val="000000"/>
                <w:sz w:val="18"/>
                <w:szCs w:val="18"/>
                <w:lang w:val="ru-RU" w:eastAsia="en-CA"/>
              </w:rPr>
            </w:pPr>
            <w:r>
              <w:rPr>
                <w:color w:val="000000"/>
                <w:sz w:val="18"/>
                <w:szCs w:val="18"/>
                <w:lang w:val="ru-RU"/>
              </w:rPr>
              <w:t>Совокупные вспомогательные расходы (долл. США)</w:t>
            </w:r>
          </w:p>
        </w:tc>
        <w:tc>
          <w:tcPr>
            <w:tcW w:w="563" w:type="pct"/>
            <w:shd w:val="clear" w:color="auto" w:fill="FFFFFF"/>
          </w:tcPr>
          <w:p w14:paraId="0F750C79" w14:textId="77777777" w:rsidR="00F472AB" w:rsidRDefault="00F472AB" w:rsidP="00C62A3C">
            <w:pPr>
              <w:jc w:val="right"/>
              <w:rPr>
                <w:color w:val="000000"/>
                <w:sz w:val="18"/>
                <w:szCs w:val="18"/>
                <w:lang w:val="ru-RU"/>
              </w:rPr>
            </w:pPr>
            <w:r>
              <w:rPr>
                <w:color w:val="000000"/>
                <w:sz w:val="18"/>
                <w:szCs w:val="18"/>
                <w:lang w:val="ru-RU"/>
              </w:rPr>
              <w:t>42 142</w:t>
            </w:r>
          </w:p>
        </w:tc>
        <w:tc>
          <w:tcPr>
            <w:tcW w:w="513" w:type="pct"/>
            <w:shd w:val="clear" w:color="auto" w:fill="FFFFFF"/>
          </w:tcPr>
          <w:p w14:paraId="186C44D8" w14:textId="77777777" w:rsidR="00F472AB" w:rsidRDefault="00F472AB" w:rsidP="00612FD8">
            <w:pPr>
              <w:jc w:val="right"/>
              <w:rPr>
                <w:color w:val="000000"/>
                <w:sz w:val="18"/>
                <w:szCs w:val="18"/>
                <w:lang w:val="ru-RU"/>
              </w:rPr>
            </w:pPr>
            <w:r>
              <w:rPr>
                <w:color w:val="000000"/>
                <w:sz w:val="18"/>
                <w:szCs w:val="18"/>
                <w:lang w:val="ru-RU"/>
              </w:rPr>
              <w:t>0</w:t>
            </w:r>
          </w:p>
        </w:tc>
        <w:tc>
          <w:tcPr>
            <w:tcW w:w="513" w:type="pct"/>
            <w:shd w:val="clear" w:color="auto" w:fill="FFFFFF"/>
          </w:tcPr>
          <w:p w14:paraId="0C99BF81" w14:textId="77777777" w:rsidR="00F472AB" w:rsidRDefault="00F472AB" w:rsidP="00612FD8">
            <w:pPr>
              <w:jc w:val="right"/>
              <w:rPr>
                <w:color w:val="000000"/>
                <w:sz w:val="18"/>
                <w:szCs w:val="18"/>
                <w:lang w:val="ru-RU"/>
              </w:rPr>
            </w:pPr>
            <w:r>
              <w:rPr>
                <w:color w:val="000000"/>
                <w:sz w:val="18"/>
                <w:szCs w:val="18"/>
                <w:lang w:val="ru-RU"/>
              </w:rPr>
              <w:t>35 700</w:t>
            </w:r>
          </w:p>
        </w:tc>
        <w:tc>
          <w:tcPr>
            <w:tcW w:w="513" w:type="pct"/>
            <w:shd w:val="clear" w:color="auto" w:fill="FFFFFF"/>
          </w:tcPr>
          <w:p w14:paraId="015471B6" w14:textId="77777777" w:rsidR="00F472AB" w:rsidRDefault="00F472AB" w:rsidP="00612FD8">
            <w:pPr>
              <w:jc w:val="right"/>
              <w:rPr>
                <w:color w:val="000000"/>
                <w:sz w:val="18"/>
                <w:szCs w:val="18"/>
                <w:lang w:val="ru-RU"/>
              </w:rPr>
            </w:pPr>
            <w:r>
              <w:rPr>
                <w:color w:val="000000"/>
                <w:sz w:val="18"/>
                <w:szCs w:val="18"/>
                <w:lang w:val="ru-RU"/>
              </w:rPr>
              <w:t>0</w:t>
            </w:r>
          </w:p>
        </w:tc>
        <w:tc>
          <w:tcPr>
            <w:tcW w:w="513" w:type="pct"/>
            <w:shd w:val="clear" w:color="auto" w:fill="FFFFFF"/>
          </w:tcPr>
          <w:p w14:paraId="1F9B0F49" w14:textId="77777777" w:rsidR="00F472AB" w:rsidRDefault="00F472AB" w:rsidP="00612FD8">
            <w:pPr>
              <w:jc w:val="right"/>
              <w:rPr>
                <w:color w:val="000000"/>
                <w:sz w:val="18"/>
                <w:szCs w:val="18"/>
                <w:lang w:val="ru-RU"/>
              </w:rPr>
            </w:pPr>
            <w:r>
              <w:rPr>
                <w:color w:val="000000"/>
                <w:sz w:val="18"/>
                <w:szCs w:val="18"/>
                <w:lang w:val="ru-RU"/>
              </w:rPr>
              <w:t>9908</w:t>
            </w:r>
          </w:p>
        </w:tc>
        <w:tc>
          <w:tcPr>
            <w:tcW w:w="511" w:type="pct"/>
            <w:shd w:val="clear" w:color="auto" w:fill="FFFFFF"/>
          </w:tcPr>
          <w:p w14:paraId="1AA637E4" w14:textId="77777777" w:rsidR="00F472AB" w:rsidRDefault="00F472AB" w:rsidP="00612FD8">
            <w:pPr>
              <w:jc w:val="right"/>
              <w:rPr>
                <w:color w:val="000000"/>
                <w:sz w:val="18"/>
                <w:szCs w:val="18"/>
                <w:lang w:val="ru-RU"/>
              </w:rPr>
            </w:pPr>
            <w:r>
              <w:rPr>
                <w:color w:val="000000"/>
                <w:sz w:val="18"/>
                <w:szCs w:val="18"/>
                <w:lang w:val="ru-RU"/>
              </w:rPr>
              <w:t>87 750</w:t>
            </w:r>
          </w:p>
        </w:tc>
      </w:tr>
      <w:tr w:rsidR="00F472AB" w14:paraId="41DF598F" w14:textId="77777777" w:rsidTr="005D0719">
        <w:trPr>
          <w:trHeight w:val="53"/>
          <w:jc w:val="center"/>
        </w:trPr>
        <w:tc>
          <w:tcPr>
            <w:tcW w:w="237" w:type="pct"/>
            <w:shd w:val="clear" w:color="auto" w:fill="FFFFFF"/>
          </w:tcPr>
          <w:p w14:paraId="20F0B03E" w14:textId="77777777" w:rsidR="00F472AB" w:rsidRDefault="00F472AB" w:rsidP="00612FD8">
            <w:pPr>
              <w:jc w:val="left"/>
              <w:rPr>
                <w:color w:val="000000"/>
                <w:sz w:val="18"/>
                <w:szCs w:val="18"/>
                <w:lang w:val="ru-RU"/>
              </w:rPr>
            </w:pPr>
            <w:r>
              <w:rPr>
                <w:color w:val="000000"/>
                <w:sz w:val="18"/>
                <w:szCs w:val="18"/>
                <w:lang w:val="ru-RU"/>
              </w:rPr>
              <w:t>3.3</w:t>
            </w:r>
          </w:p>
        </w:tc>
        <w:tc>
          <w:tcPr>
            <w:tcW w:w="1637" w:type="pct"/>
            <w:gridSpan w:val="2"/>
            <w:shd w:val="clear" w:color="auto" w:fill="FFFFFF"/>
          </w:tcPr>
          <w:p w14:paraId="4CA5EDD9" w14:textId="77777777" w:rsidR="00F472AB" w:rsidRDefault="00F472AB" w:rsidP="00636FC8">
            <w:pPr>
              <w:jc w:val="left"/>
              <w:rPr>
                <w:color w:val="000000"/>
                <w:sz w:val="18"/>
                <w:szCs w:val="18"/>
                <w:lang w:val="ru-RU" w:eastAsia="en-CA"/>
              </w:rPr>
            </w:pPr>
            <w:r>
              <w:rPr>
                <w:color w:val="000000"/>
                <w:sz w:val="18"/>
                <w:szCs w:val="18"/>
                <w:lang w:val="ru-RU"/>
              </w:rPr>
              <w:t>Согласованный общий объем расходов (долл. США)</w:t>
            </w:r>
          </w:p>
        </w:tc>
        <w:tc>
          <w:tcPr>
            <w:tcW w:w="563" w:type="pct"/>
            <w:shd w:val="clear" w:color="auto" w:fill="FFFFFF"/>
          </w:tcPr>
          <w:p w14:paraId="14A287EF" w14:textId="77777777" w:rsidR="00F472AB" w:rsidRDefault="00F472AB" w:rsidP="00C62A3C">
            <w:pPr>
              <w:jc w:val="right"/>
              <w:rPr>
                <w:color w:val="000000"/>
                <w:sz w:val="18"/>
                <w:szCs w:val="18"/>
                <w:lang w:val="ru-RU"/>
              </w:rPr>
            </w:pPr>
            <w:r>
              <w:rPr>
                <w:color w:val="000000"/>
                <w:sz w:val="18"/>
                <w:szCs w:val="18"/>
                <w:lang w:val="ru-RU"/>
              </w:rPr>
              <w:t>453 542</w:t>
            </w:r>
          </w:p>
        </w:tc>
        <w:tc>
          <w:tcPr>
            <w:tcW w:w="513" w:type="pct"/>
            <w:shd w:val="clear" w:color="auto" w:fill="FFFFFF"/>
          </w:tcPr>
          <w:p w14:paraId="3A459718" w14:textId="77777777" w:rsidR="00F472AB" w:rsidRDefault="00F472AB" w:rsidP="00612FD8">
            <w:pPr>
              <w:jc w:val="right"/>
              <w:rPr>
                <w:color w:val="000000"/>
                <w:sz w:val="18"/>
                <w:szCs w:val="18"/>
                <w:lang w:val="ru-RU"/>
              </w:rPr>
            </w:pPr>
            <w:r>
              <w:rPr>
                <w:color w:val="000000"/>
                <w:sz w:val="18"/>
                <w:szCs w:val="18"/>
                <w:lang w:val="ru-RU"/>
              </w:rPr>
              <w:t>0</w:t>
            </w:r>
          </w:p>
        </w:tc>
        <w:tc>
          <w:tcPr>
            <w:tcW w:w="513" w:type="pct"/>
            <w:shd w:val="clear" w:color="auto" w:fill="FFFFFF"/>
          </w:tcPr>
          <w:p w14:paraId="1AC24132" w14:textId="77777777" w:rsidR="00F472AB" w:rsidRDefault="00F472AB" w:rsidP="00612FD8">
            <w:pPr>
              <w:jc w:val="right"/>
              <w:rPr>
                <w:color w:val="000000"/>
                <w:sz w:val="18"/>
                <w:szCs w:val="18"/>
                <w:lang w:val="ru-RU"/>
              </w:rPr>
            </w:pPr>
            <w:r>
              <w:rPr>
                <w:color w:val="000000"/>
                <w:sz w:val="18"/>
                <w:szCs w:val="18"/>
                <w:lang w:val="ru-RU"/>
              </w:rPr>
              <w:t>365 700</w:t>
            </w:r>
          </w:p>
        </w:tc>
        <w:tc>
          <w:tcPr>
            <w:tcW w:w="513" w:type="pct"/>
            <w:shd w:val="clear" w:color="auto" w:fill="FFFFFF"/>
          </w:tcPr>
          <w:p w14:paraId="294BEDF6" w14:textId="77777777" w:rsidR="00F472AB" w:rsidRDefault="00F472AB" w:rsidP="00612FD8">
            <w:pPr>
              <w:jc w:val="right"/>
              <w:rPr>
                <w:color w:val="000000"/>
                <w:sz w:val="18"/>
                <w:szCs w:val="18"/>
                <w:lang w:val="ru-RU"/>
              </w:rPr>
            </w:pPr>
            <w:r>
              <w:rPr>
                <w:color w:val="000000"/>
                <w:sz w:val="18"/>
                <w:szCs w:val="18"/>
                <w:lang w:val="ru-RU"/>
              </w:rPr>
              <w:t>0</w:t>
            </w:r>
          </w:p>
        </w:tc>
        <w:tc>
          <w:tcPr>
            <w:tcW w:w="513" w:type="pct"/>
            <w:shd w:val="clear" w:color="auto" w:fill="FFFFFF"/>
          </w:tcPr>
          <w:p w14:paraId="60F4C531" w14:textId="77777777" w:rsidR="00F472AB" w:rsidRDefault="00F472AB" w:rsidP="00612FD8">
            <w:pPr>
              <w:jc w:val="right"/>
              <w:rPr>
                <w:color w:val="000000"/>
                <w:sz w:val="18"/>
                <w:szCs w:val="18"/>
                <w:lang w:val="ru-RU"/>
              </w:rPr>
            </w:pPr>
            <w:r>
              <w:rPr>
                <w:color w:val="000000"/>
                <w:sz w:val="18"/>
                <w:szCs w:val="18"/>
                <w:lang w:val="ru-RU"/>
              </w:rPr>
              <w:t>93 508</w:t>
            </w:r>
          </w:p>
        </w:tc>
        <w:tc>
          <w:tcPr>
            <w:tcW w:w="511" w:type="pct"/>
            <w:shd w:val="clear" w:color="auto" w:fill="FFFFFF"/>
          </w:tcPr>
          <w:p w14:paraId="293DC5F0" w14:textId="77777777" w:rsidR="00F472AB" w:rsidRDefault="00F472AB" w:rsidP="00612FD8">
            <w:pPr>
              <w:jc w:val="right"/>
              <w:rPr>
                <w:color w:val="000000"/>
                <w:sz w:val="18"/>
                <w:szCs w:val="18"/>
                <w:lang w:val="ru-RU"/>
              </w:rPr>
            </w:pPr>
            <w:r>
              <w:rPr>
                <w:color w:val="000000"/>
                <w:sz w:val="18"/>
                <w:szCs w:val="18"/>
                <w:lang w:val="ru-RU"/>
              </w:rPr>
              <w:t>912 750</w:t>
            </w:r>
          </w:p>
        </w:tc>
      </w:tr>
      <w:tr w:rsidR="00F472AB" w14:paraId="4F3536D3" w14:textId="77777777" w:rsidTr="005D0719">
        <w:trPr>
          <w:trHeight w:val="53"/>
          <w:jc w:val="center"/>
        </w:trPr>
        <w:tc>
          <w:tcPr>
            <w:tcW w:w="237" w:type="pct"/>
          </w:tcPr>
          <w:p w14:paraId="307BA6D4" w14:textId="77777777" w:rsidR="00F472AB" w:rsidRDefault="00F472AB" w:rsidP="00612FD8">
            <w:pPr>
              <w:rPr>
                <w:sz w:val="18"/>
                <w:szCs w:val="18"/>
                <w:lang w:val="ru-RU"/>
              </w:rPr>
            </w:pPr>
            <w:r>
              <w:rPr>
                <w:sz w:val="18"/>
                <w:szCs w:val="18"/>
                <w:lang w:val="ru-RU"/>
              </w:rPr>
              <w:t>4.</w:t>
            </w:r>
          </w:p>
        </w:tc>
        <w:tc>
          <w:tcPr>
            <w:tcW w:w="4763" w:type="pct"/>
            <w:gridSpan w:val="8"/>
            <w:shd w:val="clear" w:color="auto" w:fill="FFFFFF"/>
          </w:tcPr>
          <w:p w14:paraId="12BBF1BA" w14:textId="77777777" w:rsidR="00F472AB" w:rsidRDefault="00F472AB" w:rsidP="00261187">
            <w:pPr>
              <w:jc w:val="center"/>
              <w:rPr>
                <w:color w:val="000000"/>
                <w:sz w:val="18"/>
                <w:szCs w:val="18"/>
                <w:lang w:val="ru-RU" w:eastAsia="en-CA"/>
              </w:rPr>
            </w:pPr>
            <w:r>
              <w:rPr>
                <w:sz w:val="20"/>
                <w:szCs w:val="20"/>
                <w:lang w:val="ru-RU"/>
              </w:rPr>
              <w:t>Будет определен позже</w:t>
            </w:r>
          </w:p>
        </w:tc>
      </w:tr>
    </w:tbl>
    <w:p w14:paraId="478516B7" w14:textId="77777777" w:rsidR="00F472AB" w:rsidRPr="007502A9" w:rsidRDefault="00F472AB" w:rsidP="00371EB2">
      <w:pPr>
        <w:keepNext/>
        <w:spacing w:before="360" w:after="240"/>
        <w:rPr>
          <w:b/>
          <w:bCs/>
          <w:lang w:val="ru-RU"/>
        </w:rPr>
      </w:pPr>
      <w:r w:rsidRPr="007502A9">
        <w:rPr>
          <w:b/>
          <w:bCs/>
          <w:lang w:val="ru-RU"/>
        </w:rPr>
        <w:t xml:space="preserve">ДОПОЛНЕНИЕ 3-A: </w:t>
      </w:r>
      <w:r w:rsidRPr="007502A9">
        <w:rPr>
          <w:b/>
          <w:lang w:val="ru-RU"/>
        </w:rPr>
        <w:t>ГРАФИК УТВЕРЖДЕНИЯ ФИНАНСИРОВАНИЯ</w:t>
      </w:r>
    </w:p>
    <w:p w14:paraId="57C5510E" w14:textId="77777777" w:rsidR="00F472AB" w:rsidRPr="007502A9" w:rsidRDefault="00F472AB" w:rsidP="00D671C6">
      <w:pPr>
        <w:pStyle w:val="Heading1"/>
        <w:numPr>
          <w:ilvl w:val="0"/>
          <w:numId w:val="9"/>
        </w:numPr>
        <w:rPr>
          <w:lang w:val="ru-RU"/>
        </w:rPr>
      </w:pPr>
      <w:r w:rsidRPr="007502A9">
        <w:rPr>
          <w:lang w:val="ru-RU"/>
        </w:rPr>
        <w:t>Вопрос об утверждении финансирования будущих траншей будет рассматриваться на первом совещании в том году, который указан в дополнении 2</w:t>
      </w:r>
      <w:r w:rsidRPr="007502A9">
        <w:rPr>
          <w:lang w:val="ru-RU"/>
        </w:rPr>
        <w:noBreakHyphen/>
        <w:t xml:space="preserve">А. </w:t>
      </w:r>
    </w:p>
    <w:p w14:paraId="47C3797A" w14:textId="77777777" w:rsidR="00F472AB" w:rsidRPr="007502A9" w:rsidRDefault="00F472AB" w:rsidP="00371EB2">
      <w:pPr>
        <w:keepNext/>
        <w:spacing w:before="360" w:after="240"/>
        <w:rPr>
          <w:b/>
          <w:bCs/>
          <w:lang w:val="ru-RU"/>
        </w:rPr>
      </w:pPr>
      <w:r w:rsidRPr="007502A9">
        <w:rPr>
          <w:b/>
          <w:bCs/>
          <w:lang w:val="ru-RU"/>
        </w:rPr>
        <w:t xml:space="preserve">ДОПОЛНЕНИЕ 4-A: </w:t>
      </w:r>
      <w:r w:rsidRPr="007502A9">
        <w:rPr>
          <w:b/>
          <w:lang w:val="ru-RU"/>
        </w:rPr>
        <w:t>ФОРМАТ ДОКЛАДОВ О ХОДЕ РЕАЛИЗАЦИИ И ПЛАНОВ РЕАЛИЗАЦИИ ТРАНШЕЙ</w:t>
      </w:r>
    </w:p>
    <w:p w14:paraId="31180CAC" w14:textId="77777777" w:rsidR="00F472AB" w:rsidRPr="007502A9" w:rsidRDefault="00F472AB" w:rsidP="00D671C6">
      <w:pPr>
        <w:pStyle w:val="Heading1"/>
        <w:numPr>
          <w:ilvl w:val="0"/>
          <w:numId w:val="10"/>
        </w:numPr>
        <w:rPr>
          <w:lang w:val="ru-RU"/>
        </w:rPr>
      </w:pPr>
      <w:r w:rsidRPr="007502A9">
        <w:rPr>
          <w:lang w:val="ru-RU"/>
        </w:rPr>
        <w:t>Пакет документов по Докладу о ходе реализации и Планам реализации траншей подается вместе с каждой заявкой на транш и состоит из четырех частей:</w:t>
      </w:r>
    </w:p>
    <w:p w14:paraId="02AAE3AD" w14:textId="77777777" w:rsidR="00F472AB" w:rsidRPr="007502A9" w:rsidRDefault="00F472AB" w:rsidP="00371EB2">
      <w:pPr>
        <w:pStyle w:val="Heading2"/>
        <w:widowControl/>
        <w:rPr>
          <w:lang w:val="ru-RU"/>
        </w:rPr>
      </w:pPr>
      <w:r w:rsidRPr="007502A9">
        <w:rPr>
          <w:lang w:val="ru-RU"/>
        </w:rPr>
        <w:t xml:space="preserve">в описательной части доклада приводятся данные с разбивкой по траншам, которые отражают результаты, достигнутые с момента представления предыдущего </w:t>
      </w:r>
      <w:r w:rsidRPr="007502A9">
        <w:rPr>
          <w:lang w:val="ru-RU"/>
        </w:rPr>
        <w:lastRenderedPageBreak/>
        <w:t>доклада, ситуацию в Стране в плане поэтапного отказа от веществ приложения F, влияние различных проведенных мероприятий на данный процесс и их взаимосвязь, включая в случаях применимости мероприятия, связанные с энергоэффективностью и утвержденные в контексте поэтапного отказа от ГФУ в соответствии с решением 91/65. В докладе следует указать объем сокращения потребления веществ приложения F, являющийся непосредственным результатом проведенных мероприятий, с разбивкой по видам веществ, использованную альтернативную технологию и соответствующие внедренные альтернативные вещества с тем, чтобы Секретариат мог информировать Исполнительный комитет о произошедших изменениях в объемах выбросов в атмосферу веществ, влияющих на климат. Кроме того, в доклад следует также включать количественную информацию о реализованных мероприятиях и далее отмечать достигнутые успехи, накопленный практический опыт и возникшие проблемы, связанные с проведением различных мероприятий, включенных в План, отразив при этом любые изменения ситуации в Стране и представив другие необходимые сведения. В доклад следует также включить информацию о любых изменениях по сравнению с ранее представленным(и) Планом (планами) реализации транша (траншей) и обоснование этих изменений, в частности таких, как задержки, проявления гибкости в перераспределении средств в ходе реализации того или иного транша, как это предусмотрено в пункте 7 настоящего Соглашения, или других изменений;</w:t>
      </w:r>
    </w:p>
    <w:p w14:paraId="70ED185F" w14:textId="77777777" w:rsidR="00F472AB" w:rsidRPr="007502A9" w:rsidRDefault="00F472AB" w:rsidP="00371EB2">
      <w:pPr>
        <w:pStyle w:val="Heading2"/>
        <w:rPr>
          <w:lang w:val="ru-RU"/>
        </w:rPr>
      </w:pPr>
      <w:r w:rsidRPr="007502A9">
        <w:rPr>
          <w:lang w:val="ru-RU"/>
        </w:rPr>
        <w:t xml:space="preserve">доклад о независимой проверке результатов выполнения Плана и потребления веществ приложения F в соответствии с подпунктом 5 b) Соглашения. Если Исполнительный комитет не примет иного решения, результаты такой проверки данных о потреблении следует подавать вместе с каждой заявкой на транш, указывая все соответствующие года, по которым доклад о результатах проверки не был еще подтвержден Комитетом, как конкретно говорится об этом в подпункте 5 а) Соглашения; </w:t>
      </w:r>
    </w:p>
    <w:p w14:paraId="52CCDB04" w14:textId="77777777" w:rsidR="00F472AB" w:rsidRPr="007502A9" w:rsidRDefault="00F472AB" w:rsidP="00371EB2">
      <w:pPr>
        <w:pStyle w:val="Heading2"/>
        <w:rPr>
          <w:lang w:val="ru-RU"/>
        </w:rPr>
      </w:pPr>
      <w:r w:rsidRPr="007502A9">
        <w:rPr>
          <w:lang w:val="ru-RU"/>
        </w:rPr>
        <w:t>письменное описание мероприятий, которые будут осуществлены в течение периода, охватываемого запрашиваемым траншем, включая количественную информацию, с обращением особого внимания на контрольные этапы реализации, сроки завершения и взаимосвязь мероприятий, а также с учетом накопленного практического опыта и результатов, достигнутых в ходе реализации предыдущих траншей, при этом данные, включаемые в План, представляются с разбивкой по календарным годам. В описании следует привести ссылку на общий План и успехи в его реализации, равно как на любые возможные ожидаемые изменения в общем Плане. В описании следует также указать и подробно разъяснить любые изменения, внесенные в общий План. Такое описание будущих мероприятий можно представить в виде раздела того же документа, в котором содержится описательная часть доклада, упомянутая выше, в подпункте 1а); и</w:t>
      </w:r>
    </w:p>
    <w:p w14:paraId="17FB0571" w14:textId="77777777" w:rsidR="00F472AB" w:rsidRPr="007502A9" w:rsidRDefault="00F472AB" w:rsidP="00371EB2">
      <w:pPr>
        <w:pStyle w:val="Heading2"/>
        <w:rPr>
          <w:lang w:val="ru-RU"/>
        </w:rPr>
      </w:pPr>
      <w:r w:rsidRPr="007502A9">
        <w:rPr>
          <w:lang w:val="ru-RU"/>
        </w:rPr>
        <w:t xml:space="preserve">исполнительное резюме объемом около пяти абзацев с кратким изложением информации, приведенной выше, в подпунктах 1 a) – 1с). </w:t>
      </w:r>
    </w:p>
    <w:p w14:paraId="140C837D" w14:textId="77777777" w:rsidR="00F472AB" w:rsidRPr="007502A9" w:rsidRDefault="00F472AB" w:rsidP="00903DD3">
      <w:pPr>
        <w:keepNext/>
        <w:spacing w:before="360" w:after="240" w:line="360" w:lineRule="auto"/>
        <w:contextualSpacing/>
        <w:rPr>
          <w:lang w:val="ru-RU"/>
        </w:rPr>
      </w:pPr>
      <w:r w:rsidRPr="007502A9">
        <w:rPr>
          <w:b/>
          <w:lang w:val="ru-RU"/>
        </w:rPr>
        <w:t>ДОПОЛНЕНИЕ 5-A: УЧРЕЖДЕНИЯ, ОСУЩЕСТВЛЯЮЩИЕ МОНИТОРИНГ, И ИХ РОЛЬ</w:t>
      </w:r>
    </w:p>
    <w:p w14:paraId="3F1D182B" w14:textId="77777777" w:rsidR="00F472AB" w:rsidRPr="007502A9" w:rsidRDefault="00F472AB" w:rsidP="00903DD3">
      <w:pPr>
        <w:pStyle w:val="Heading1"/>
        <w:numPr>
          <w:ilvl w:val="0"/>
          <w:numId w:val="15"/>
        </w:numPr>
        <w:rPr>
          <w:lang w:val="ru-RU"/>
        </w:rPr>
      </w:pPr>
      <w:r w:rsidRPr="007502A9">
        <w:rPr>
          <w:lang w:val="ru-RU"/>
        </w:rPr>
        <w:t xml:space="preserve">Общий мониторинг будет осуществляться правительством через Национальный орган по озону (НОО) при содействии ведущего УИ. НОО будет представлять ежегодные доклады о ходе выполнения Плана ведущему УИ. </w:t>
      </w:r>
    </w:p>
    <w:p w14:paraId="5A350794" w14:textId="77777777" w:rsidR="00F472AB" w:rsidRPr="007502A9" w:rsidRDefault="00F472AB" w:rsidP="00903DD3">
      <w:pPr>
        <w:pStyle w:val="Heading1"/>
        <w:rPr>
          <w:lang w:val="ru-RU"/>
        </w:rPr>
      </w:pPr>
      <w:r w:rsidRPr="007502A9">
        <w:rPr>
          <w:lang w:val="ru-RU"/>
        </w:rPr>
        <w:lastRenderedPageBreak/>
        <w:t>Потребление будет контролироваться и определяться на основе официальных данных об импорте и экспорте веществ, зарегистрированных соответствующими государственными ведомствами.</w:t>
      </w:r>
    </w:p>
    <w:p w14:paraId="3F70B06D" w14:textId="77777777" w:rsidR="00F472AB" w:rsidRPr="007502A9" w:rsidRDefault="00F472AB" w:rsidP="00903DD3">
      <w:pPr>
        <w:pStyle w:val="Heading1"/>
        <w:rPr>
          <w:lang w:val="ru-RU"/>
        </w:rPr>
      </w:pPr>
      <w:r w:rsidRPr="007502A9">
        <w:rPr>
          <w:lang w:val="ru-RU"/>
        </w:rPr>
        <w:t xml:space="preserve">НОО будет обобщать и сообщать следующие данные и информацию каждый год в соответствующие установленные сроки или до них: </w:t>
      </w:r>
    </w:p>
    <w:p w14:paraId="612D2282" w14:textId="77777777" w:rsidR="00F472AB" w:rsidRPr="007502A9" w:rsidRDefault="00F472AB" w:rsidP="00903DD3">
      <w:pPr>
        <w:pStyle w:val="Heading2"/>
        <w:rPr>
          <w:lang w:val="ru-RU"/>
        </w:rPr>
      </w:pPr>
      <w:r w:rsidRPr="007502A9">
        <w:rPr>
          <w:lang w:val="ru-RU"/>
        </w:rPr>
        <w:t xml:space="preserve">доклады о потреблении веществ надлежит представлять в Секретариат по озону в соответствии со статьей 7 Монреальского протокола; и  </w:t>
      </w:r>
    </w:p>
    <w:p w14:paraId="1B91B80F" w14:textId="77777777" w:rsidR="00F472AB" w:rsidRPr="007502A9" w:rsidRDefault="00F472AB" w:rsidP="00903DD3">
      <w:pPr>
        <w:pStyle w:val="Heading2"/>
        <w:rPr>
          <w:lang w:val="ru-RU"/>
        </w:rPr>
      </w:pPr>
      <w:r w:rsidRPr="007502A9">
        <w:rPr>
          <w:lang w:val="ru-RU"/>
        </w:rPr>
        <w:t xml:space="preserve">доклады с данными по страновой программе надлежит представлять в Секретариат Многостороннего фонда. </w:t>
      </w:r>
    </w:p>
    <w:p w14:paraId="404EE154" w14:textId="77777777" w:rsidR="00F472AB" w:rsidRPr="007502A9" w:rsidRDefault="00F472AB" w:rsidP="00903DD3">
      <w:pPr>
        <w:pStyle w:val="Heading1"/>
        <w:rPr>
          <w:lang w:val="ru-RU"/>
        </w:rPr>
      </w:pPr>
      <w:r w:rsidRPr="007502A9">
        <w:rPr>
          <w:lang w:val="ru-RU"/>
        </w:rPr>
        <w:t>Мониторинг развития событий в рамках Плана и проверка выполнения целевых показателей производительности будут поручены ведущим УИ независимому местному предприятию или независимому местному консультанту</w:t>
      </w:r>
      <w:r w:rsidRPr="00923CE6">
        <w:rPr>
          <w:lang w:val="ru-RU"/>
        </w:rPr>
        <w:t>[</w:t>
      </w:r>
      <w:r w:rsidRPr="007502A9">
        <w:rPr>
          <w:lang w:val="ru-RU"/>
        </w:rPr>
        <w:t>ам</w:t>
      </w:r>
      <w:r w:rsidRPr="00923CE6">
        <w:rPr>
          <w:lang w:val="ru-RU"/>
        </w:rPr>
        <w:t>]</w:t>
      </w:r>
      <w:r w:rsidRPr="007502A9">
        <w:rPr>
          <w:lang w:val="ru-RU"/>
        </w:rPr>
        <w:t xml:space="preserve">. Предприятие </w:t>
      </w:r>
      <w:r>
        <w:rPr>
          <w:lang w:val="ru-RU"/>
        </w:rPr>
        <w:t>или консультант</w:t>
      </w:r>
      <w:r w:rsidRPr="00923CE6">
        <w:rPr>
          <w:lang w:val="ru-RU"/>
        </w:rPr>
        <w:t>[</w:t>
      </w:r>
      <w:r>
        <w:rPr>
          <w:lang w:val="ru-RU"/>
        </w:rPr>
        <w:t>ы</w:t>
      </w:r>
      <w:r w:rsidRPr="00923CE6">
        <w:rPr>
          <w:lang w:val="ru-RU"/>
        </w:rPr>
        <w:t>]</w:t>
      </w:r>
      <w:r>
        <w:rPr>
          <w:lang w:val="ru-RU"/>
        </w:rPr>
        <w:t>, ответственны</w:t>
      </w:r>
      <w:r w:rsidRPr="007502A9">
        <w:rPr>
          <w:lang w:val="ru-RU"/>
        </w:rPr>
        <w:t>е за проверку, будут иметь полный доступ к соответствующей технической и финансовой информации, связанной с реализацией Плана.</w:t>
      </w:r>
    </w:p>
    <w:p w14:paraId="2D27311A" w14:textId="77777777" w:rsidR="00F472AB" w:rsidRPr="007502A9" w:rsidRDefault="00F472AB" w:rsidP="00903DD3">
      <w:pPr>
        <w:pStyle w:val="Heading1"/>
        <w:rPr>
          <w:lang w:val="ru-RU"/>
        </w:rPr>
      </w:pPr>
      <w:r w:rsidRPr="007502A9">
        <w:rPr>
          <w:lang w:val="ru-RU"/>
        </w:rPr>
        <w:t xml:space="preserve">Правительство будет нести ответственность за устойчивость целей по сокращению потребления, достигнутых в рамках настоящего Соглашения. </w:t>
      </w:r>
    </w:p>
    <w:p w14:paraId="53938743" w14:textId="77777777" w:rsidR="00F472AB" w:rsidRPr="007502A9" w:rsidRDefault="00F472AB" w:rsidP="00371EB2">
      <w:pPr>
        <w:keepNext/>
        <w:spacing w:before="360" w:after="240"/>
        <w:rPr>
          <w:b/>
          <w:bCs/>
          <w:lang w:val="ru-RU"/>
        </w:rPr>
      </w:pPr>
      <w:r w:rsidRPr="007502A9">
        <w:rPr>
          <w:b/>
          <w:lang w:val="ru-RU"/>
        </w:rPr>
        <w:t>ДОПОЛНЕНИЕ 6-A. РОЛЬ ВЕДУЩЕГО УЧРЕЖДЕНИЯ-ИСПОЛНИТЕЛЯ</w:t>
      </w:r>
    </w:p>
    <w:p w14:paraId="5DB906DB" w14:textId="77777777" w:rsidR="00F472AB" w:rsidRPr="007502A9" w:rsidRDefault="00F472AB" w:rsidP="00D671C6">
      <w:pPr>
        <w:pStyle w:val="Heading1"/>
        <w:numPr>
          <w:ilvl w:val="0"/>
          <w:numId w:val="11"/>
        </w:numPr>
        <w:rPr>
          <w:lang w:val="ru-RU"/>
        </w:rPr>
      </w:pPr>
      <w:r w:rsidRPr="007502A9">
        <w:rPr>
          <w:lang w:val="ru-RU"/>
        </w:rPr>
        <w:t>Ведущее УИ отвечает за ряд видов деятельности, включающий, как минимум, указанные ниже мероприятия:</w:t>
      </w:r>
    </w:p>
    <w:p w14:paraId="1E48E085" w14:textId="77777777" w:rsidR="00F472AB" w:rsidRPr="007502A9" w:rsidRDefault="00F472AB" w:rsidP="00371EB2">
      <w:pPr>
        <w:pStyle w:val="Heading2"/>
        <w:widowControl/>
        <w:rPr>
          <w:lang w:val="ru-RU"/>
        </w:rPr>
      </w:pPr>
      <w:r w:rsidRPr="007502A9">
        <w:rPr>
          <w:lang w:val="ru-RU"/>
        </w:rPr>
        <w:t>обеспечение эффективности работы и финансовой проверки в соответствии с настоящим Соглашением и конкретными внутренними процедурами и требованиями, отраженными в Плане Страны;</w:t>
      </w:r>
    </w:p>
    <w:p w14:paraId="6CDA0370" w14:textId="77777777" w:rsidR="00F472AB" w:rsidRPr="007502A9" w:rsidRDefault="00F472AB" w:rsidP="00371EB2">
      <w:pPr>
        <w:pStyle w:val="Heading2"/>
        <w:rPr>
          <w:lang w:val="ru-RU"/>
        </w:rPr>
      </w:pPr>
      <w:r w:rsidRPr="007502A9">
        <w:rPr>
          <w:lang w:val="ru-RU"/>
        </w:rPr>
        <w:t>оказание Стране помощи в подготовке Докладов о ходе реализации и Планов реализации траншей в соответствии с дополнением 4</w:t>
      </w:r>
      <w:r w:rsidRPr="007502A9">
        <w:rPr>
          <w:lang w:val="ru-RU"/>
        </w:rPr>
        <w:noBreakHyphen/>
        <w:t>А;</w:t>
      </w:r>
    </w:p>
    <w:p w14:paraId="02C2D794" w14:textId="77777777" w:rsidR="00F472AB" w:rsidRPr="007502A9" w:rsidRDefault="00F472AB" w:rsidP="00371EB2">
      <w:pPr>
        <w:pStyle w:val="Heading2"/>
        <w:rPr>
          <w:lang w:val="ru-RU"/>
        </w:rPr>
      </w:pPr>
      <w:r w:rsidRPr="007502A9">
        <w:rPr>
          <w:lang w:val="ru-RU"/>
        </w:rPr>
        <w:t>представление Исполнительному комитету результатов независимой проверки выполнения Целевых показателей и завершения связанных с ними мероприятий в рамках транша, указанных в Плане реализации транша, в соответствии с дополнением 4-А;</w:t>
      </w:r>
    </w:p>
    <w:p w14:paraId="07D4EDDC" w14:textId="77777777" w:rsidR="00F472AB" w:rsidRPr="007502A9" w:rsidRDefault="00F472AB" w:rsidP="00371EB2">
      <w:pPr>
        <w:pStyle w:val="Heading2"/>
        <w:rPr>
          <w:lang w:val="ru-RU"/>
        </w:rPr>
      </w:pPr>
      <w:r w:rsidRPr="007502A9">
        <w:rPr>
          <w:lang w:val="ru-RU"/>
        </w:rPr>
        <w:t>обеспечение учета накопленного практического опыта и достигнутых успехов при обновлении общего Плана и в будущих планах реализации траншей в соответствии с подпунктом 1 c) дополнения 4-A;</w:t>
      </w:r>
    </w:p>
    <w:p w14:paraId="0EB5C108" w14:textId="77777777" w:rsidR="00F472AB" w:rsidRPr="007502A9" w:rsidRDefault="00F472AB" w:rsidP="00371EB2">
      <w:pPr>
        <w:pStyle w:val="Heading2"/>
        <w:rPr>
          <w:lang w:val="ru-RU"/>
        </w:rPr>
      </w:pPr>
      <w:r w:rsidRPr="007502A9">
        <w:rPr>
          <w:lang w:val="ru-RU"/>
        </w:rPr>
        <w:t xml:space="preserve">выполнение требований к отчетности, касающихся представления Докладов о ходе реализации и Планов реализации траншей и общего Плана, которые установлены в дополнении 4-А в отношении пакета документов, представляемых в Исполнительный комитет, с включением мероприятий, реализуемых Сотрудничающим УИ; </w:t>
      </w:r>
    </w:p>
    <w:p w14:paraId="6DBB0B8A" w14:textId="77777777" w:rsidR="00F472AB" w:rsidRPr="007502A9" w:rsidRDefault="00F472AB" w:rsidP="00371EB2">
      <w:pPr>
        <w:pStyle w:val="Heading2"/>
        <w:rPr>
          <w:lang w:val="ru-RU"/>
        </w:rPr>
      </w:pPr>
      <w:r w:rsidRPr="007502A9">
        <w:rPr>
          <w:lang w:val="ru-RU"/>
        </w:rPr>
        <w:t xml:space="preserve">в случае если последний транш финансирования запрашивается за год или более до последнего года, для которого был установлен целевой показатель потребления, годовые доклады о ходе реализации траншей и, в соответствующих случаях, доклады о проверке в отношении текущего этапа Плана следует представлять до </w:t>
      </w:r>
      <w:r w:rsidRPr="007502A9">
        <w:rPr>
          <w:lang w:val="ru-RU"/>
        </w:rPr>
        <w:lastRenderedPageBreak/>
        <w:t>завершения всех предусмотренных мероприятий и достижения целевых показателей потребления ГФУ;</w:t>
      </w:r>
    </w:p>
    <w:p w14:paraId="3BB68E34" w14:textId="77777777" w:rsidR="00F472AB" w:rsidRPr="007502A9" w:rsidRDefault="00F472AB" w:rsidP="00371EB2">
      <w:pPr>
        <w:pStyle w:val="Heading2"/>
        <w:rPr>
          <w:lang w:val="ru-RU"/>
        </w:rPr>
      </w:pPr>
      <w:r w:rsidRPr="007502A9">
        <w:rPr>
          <w:lang w:val="ru-RU"/>
        </w:rPr>
        <w:t>обеспечение технических обзоров силами соответствующих независимых технических экспертов;</w:t>
      </w:r>
    </w:p>
    <w:p w14:paraId="657A33AF" w14:textId="77777777" w:rsidR="00F472AB" w:rsidRPr="007502A9" w:rsidRDefault="00F472AB" w:rsidP="00371EB2">
      <w:pPr>
        <w:pStyle w:val="Heading2"/>
        <w:rPr>
          <w:lang w:val="ru-RU"/>
        </w:rPr>
      </w:pPr>
      <w:r w:rsidRPr="007502A9">
        <w:rPr>
          <w:lang w:val="ru-RU"/>
        </w:rPr>
        <w:t>организация необходимых инспекционных поездок;</w:t>
      </w:r>
    </w:p>
    <w:p w14:paraId="1C1DB5C4" w14:textId="77777777" w:rsidR="00F472AB" w:rsidRPr="007502A9" w:rsidRDefault="00F472AB" w:rsidP="00371EB2">
      <w:pPr>
        <w:pStyle w:val="Heading2"/>
        <w:rPr>
          <w:lang w:val="ru-RU"/>
        </w:rPr>
      </w:pPr>
      <w:r w:rsidRPr="007502A9">
        <w:rPr>
          <w:lang w:val="ru-RU"/>
        </w:rPr>
        <w:t xml:space="preserve">обеспечение наличия действующего механизма, позволяющего осуществлять эффективное и прозрачное выполнение Плана реализации транша и представлять достоверные данные; </w:t>
      </w:r>
    </w:p>
    <w:p w14:paraId="3AD2D6FA" w14:textId="77777777" w:rsidR="00F472AB" w:rsidRPr="007502A9" w:rsidRDefault="00F472AB" w:rsidP="00371EB2">
      <w:pPr>
        <w:pStyle w:val="Heading2"/>
        <w:rPr>
          <w:lang w:val="ru-RU"/>
        </w:rPr>
      </w:pPr>
      <w:r w:rsidRPr="007502A9">
        <w:rPr>
          <w:lang w:val="ru-RU"/>
        </w:rPr>
        <w:t>координация деятельности с Сотрудничающим УИ и обеспечение соответствующей очередности проведения мероприятий;</w:t>
      </w:r>
    </w:p>
    <w:p w14:paraId="458E0631" w14:textId="77777777" w:rsidR="00F472AB" w:rsidRPr="007502A9" w:rsidRDefault="00F472AB" w:rsidP="00371EB2">
      <w:pPr>
        <w:pStyle w:val="Heading2"/>
        <w:rPr>
          <w:lang w:val="ru-RU"/>
        </w:rPr>
      </w:pPr>
      <w:r w:rsidRPr="007502A9">
        <w:rPr>
          <w:lang w:val="ru-RU"/>
        </w:rPr>
        <w:t>в случае сокращения финансирования из-за невыполнения обязательств в соответствии с пунктом 11 Соглашения – проведение, после консультаций со Страной и Сотрудничающим УИ, распределения сокращаемых сумм по различным статьям бюджета и объемам финансирования Ведущего</w:t>
      </w:r>
      <w:r w:rsidRPr="0039234F">
        <w:rPr>
          <w:lang w:val="ru-RU"/>
        </w:rPr>
        <w:t xml:space="preserve"> </w:t>
      </w:r>
      <w:r w:rsidRPr="007502A9">
        <w:rPr>
          <w:lang w:val="ru-RU"/>
        </w:rPr>
        <w:t>УИ и Сотрудничающего УИ;</w:t>
      </w:r>
    </w:p>
    <w:p w14:paraId="749069AD" w14:textId="77777777" w:rsidR="00F472AB" w:rsidRPr="007502A9" w:rsidRDefault="00F472AB" w:rsidP="00371EB2">
      <w:pPr>
        <w:pStyle w:val="Heading2"/>
        <w:rPr>
          <w:lang w:val="ru-RU"/>
        </w:rPr>
      </w:pPr>
      <w:r w:rsidRPr="007502A9">
        <w:rPr>
          <w:lang w:val="ru-RU"/>
        </w:rPr>
        <w:t>обеспечение выделения средств Стране в соответствии с используемыми показателями;</w:t>
      </w:r>
    </w:p>
    <w:p w14:paraId="633316EB" w14:textId="77777777" w:rsidR="00F472AB" w:rsidRPr="007502A9" w:rsidRDefault="00F472AB" w:rsidP="00371EB2">
      <w:pPr>
        <w:pStyle w:val="Heading2"/>
        <w:rPr>
          <w:lang w:val="ru-RU"/>
        </w:rPr>
      </w:pPr>
      <w:r w:rsidRPr="007502A9">
        <w:rPr>
          <w:lang w:val="ru-RU"/>
        </w:rPr>
        <w:t>оказание необходимой помощи в решении стратегических, административных и технических вопросов;</w:t>
      </w:r>
    </w:p>
    <w:p w14:paraId="3A0325FD" w14:textId="77777777" w:rsidR="00F472AB" w:rsidRPr="007502A9" w:rsidRDefault="00F472AB" w:rsidP="00F25A99">
      <w:pPr>
        <w:pStyle w:val="Heading2"/>
        <w:widowControl/>
        <w:rPr>
          <w:lang w:val="ru-RU"/>
        </w:rPr>
      </w:pPr>
      <w:r w:rsidRPr="007502A9">
        <w:rPr>
          <w:lang w:val="ru-RU"/>
        </w:rPr>
        <w:t>достижение консенсуса с Сотрудничающим УИ в отношении механизмов планирования, координации и представления отчетности, необходимых для содействия реализации Плана; и</w:t>
      </w:r>
    </w:p>
    <w:p w14:paraId="25D534FA" w14:textId="77777777" w:rsidR="00F472AB" w:rsidRPr="007502A9" w:rsidRDefault="00F472AB" w:rsidP="00371EB2">
      <w:pPr>
        <w:pStyle w:val="Heading2"/>
        <w:rPr>
          <w:lang w:val="ru-RU"/>
        </w:rPr>
      </w:pPr>
      <w:r w:rsidRPr="007502A9">
        <w:rPr>
          <w:lang w:val="ru-RU"/>
        </w:rPr>
        <w:t>своевременное выделение денежных средств Стране/участвующим предприятиям для завершения мероприятий, связанных с проектом.</w:t>
      </w:r>
    </w:p>
    <w:p w14:paraId="7F5E1B08" w14:textId="77777777" w:rsidR="00F472AB" w:rsidRPr="007502A9" w:rsidRDefault="00F472AB" w:rsidP="00371EB2">
      <w:pPr>
        <w:pStyle w:val="Heading1"/>
        <w:rPr>
          <w:lang w:val="ru-RU"/>
        </w:rPr>
      </w:pPr>
      <w:r w:rsidRPr="007502A9">
        <w:rPr>
          <w:lang w:val="ru-RU"/>
        </w:rPr>
        <w:t>После консультаций с представителями Страны и с учетом любых высказанных мнений Ведущее УИ проводит отбор независимой структуры, которой будет поручено провести проверку результатов выполнения Плана и объема потребления веществ приложения F, упомянутых в дополнении 1-А, в соответствии с подпунктом 5 b) Соглашения и подпунктом 1 b) дополнения 4</w:t>
      </w:r>
      <w:r w:rsidRPr="007502A9">
        <w:rPr>
          <w:lang w:val="ru-RU"/>
        </w:rPr>
        <w:noBreakHyphen/>
        <w:t>A.</w:t>
      </w:r>
    </w:p>
    <w:p w14:paraId="583FF54B" w14:textId="77777777" w:rsidR="00F472AB" w:rsidRPr="007502A9" w:rsidRDefault="00F472AB" w:rsidP="008B66B8">
      <w:pPr>
        <w:spacing w:before="360" w:after="240"/>
        <w:rPr>
          <w:lang w:val="ru-RU"/>
        </w:rPr>
      </w:pPr>
      <w:r w:rsidRPr="007502A9">
        <w:rPr>
          <w:b/>
          <w:lang w:val="ru-RU"/>
        </w:rPr>
        <w:t>ДОПОЛНЕНИЕ 6-B. РОЛЬ СОТРУДНИЧАЮЩИХ УЧРЕЖДЕНИЙ-ИСПОЛНИТЕЛЕЙ</w:t>
      </w:r>
    </w:p>
    <w:p w14:paraId="28B233F6" w14:textId="77777777" w:rsidR="00F472AB" w:rsidRPr="007502A9" w:rsidRDefault="00F472AB" w:rsidP="008B66B8">
      <w:pPr>
        <w:pStyle w:val="Heading1"/>
        <w:numPr>
          <w:ilvl w:val="0"/>
          <w:numId w:val="12"/>
        </w:numPr>
        <w:rPr>
          <w:lang w:val="ru-RU"/>
        </w:rPr>
      </w:pPr>
      <w:r w:rsidRPr="007502A9">
        <w:rPr>
          <w:lang w:val="ru-RU"/>
        </w:rPr>
        <w:t>Сотрудничающее УИ отвечает за осуществление нескольких видов деятельности. Эти мероприятия указаны в Плане, включая, как минимум, следующие направления деятельности:</w:t>
      </w:r>
    </w:p>
    <w:p w14:paraId="5780258E" w14:textId="77777777" w:rsidR="00F472AB" w:rsidRPr="007502A9" w:rsidRDefault="00F472AB" w:rsidP="008B66B8">
      <w:pPr>
        <w:pStyle w:val="Heading2"/>
        <w:rPr>
          <w:lang w:val="ru-RU"/>
        </w:rPr>
      </w:pPr>
      <w:r w:rsidRPr="007502A9">
        <w:rPr>
          <w:lang w:val="ru-RU"/>
        </w:rPr>
        <w:t>оказание в необходимых случаях помощи в выработке политики;</w:t>
      </w:r>
    </w:p>
    <w:p w14:paraId="6A2D9379" w14:textId="77777777" w:rsidR="00F472AB" w:rsidRPr="007502A9" w:rsidRDefault="00F472AB" w:rsidP="008B66B8">
      <w:pPr>
        <w:pStyle w:val="Heading2"/>
        <w:rPr>
          <w:lang w:val="ru-RU"/>
        </w:rPr>
      </w:pPr>
      <w:r w:rsidRPr="007502A9">
        <w:rPr>
          <w:lang w:val="ru-RU"/>
        </w:rPr>
        <w:t>оказание Стране помощи в проведении и оценке мероприятий, финансируемых Сотрудничающим УИ, и поддержание связи с Ведущим УИ для обеспечения согласованной очередности проведения мероприятий;</w:t>
      </w:r>
    </w:p>
    <w:p w14:paraId="717F6F75" w14:textId="77777777" w:rsidR="00F472AB" w:rsidRPr="007502A9" w:rsidRDefault="00F472AB" w:rsidP="008B66B8">
      <w:pPr>
        <w:pStyle w:val="Heading2"/>
        <w:rPr>
          <w:lang w:val="ru-RU"/>
        </w:rPr>
      </w:pPr>
      <w:r w:rsidRPr="007502A9">
        <w:rPr>
          <w:lang w:val="ru-RU"/>
        </w:rPr>
        <w:t>представление Ведущему УИ докладов об указанных мероприятиях для последующего включения соответствующих сведений в объединенные доклады согласно дополнению 4-А; и</w:t>
      </w:r>
    </w:p>
    <w:p w14:paraId="40E3C7ED" w14:textId="77777777" w:rsidR="00F472AB" w:rsidRPr="007502A9" w:rsidRDefault="00F472AB" w:rsidP="008B66B8">
      <w:pPr>
        <w:pStyle w:val="Heading2"/>
        <w:rPr>
          <w:lang w:val="ru-RU"/>
        </w:rPr>
      </w:pPr>
      <w:r w:rsidRPr="007502A9">
        <w:rPr>
          <w:lang w:val="ru-RU"/>
        </w:rPr>
        <w:lastRenderedPageBreak/>
        <w:t>достижение консенсуса с Ведущим УИ в отношении механизмов планирования, координации и представления отчетности, необходимых для содействия реализации Плана.</w:t>
      </w:r>
    </w:p>
    <w:p w14:paraId="7D79A2A4" w14:textId="77777777" w:rsidR="00F472AB" w:rsidRPr="007502A9" w:rsidRDefault="00F472AB" w:rsidP="00371EB2">
      <w:pPr>
        <w:spacing w:before="360" w:after="240"/>
        <w:rPr>
          <w:b/>
          <w:bCs/>
          <w:lang w:val="ru-RU"/>
        </w:rPr>
      </w:pPr>
      <w:r w:rsidRPr="007502A9">
        <w:rPr>
          <w:b/>
          <w:lang w:val="ru-RU"/>
        </w:rPr>
        <w:t xml:space="preserve">ДОПОЛНЕНИЕ 7-A. СОКРАЩЕНИЕ ФИНАНСИРОВАНИЯ ПРИ НЕВЫПОЛНЕНИИ ЦЕЛЕЙ СОГЛАШЕНИЯ </w:t>
      </w:r>
    </w:p>
    <w:p w14:paraId="3E615BB9" w14:textId="77777777" w:rsidR="00F472AB" w:rsidRPr="007502A9" w:rsidRDefault="00F472AB" w:rsidP="00D671C6">
      <w:pPr>
        <w:pStyle w:val="Heading1"/>
        <w:numPr>
          <w:ilvl w:val="0"/>
          <w:numId w:val="13"/>
        </w:numPr>
        <w:rPr>
          <w:lang w:val="ru-RU"/>
        </w:rPr>
      </w:pPr>
      <w:r w:rsidRPr="007502A9">
        <w:rPr>
          <w:lang w:val="ru-RU"/>
        </w:rPr>
        <w:t>В соответствии с пунктом 11 настоящего Соглашения объем предоставленного финансирования может быть уменьшен на 5,20 долл. США за тонну СО</w:t>
      </w:r>
      <w:r w:rsidRPr="007502A9">
        <w:rPr>
          <w:vertAlign w:val="subscript"/>
          <w:lang w:val="ru-RU"/>
        </w:rPr>
        <w:t>2</w:t>
      </w:r>
      <w:r w:rsidRPr="007502A9">
        <w:rPr>
          <w:lang w:val="ru-RU"/>
        </w:rPr>
        <w:t xml:space="preserve">-экв в случае превышения уровня потребления, установленного в строке 1.2 дополнения 2-A, за каждый год невыполнения целевого показателя, приведенного в строке 1.2 дополнения 2-A, при том понимании, что максимальное сокращение финансирования не превысит уровень финансирования в соответствии с запрашиваемым траншем. В случаях, когда несоблюдение продолжается два года подряд, могут быть рассмотрены дополнительные меры. В случае несоблюдения страной положений Соглашения из-за незаконной торговли, сокращение финансирования не будет применяться, если незаконно проданные регулируемые вещества будут изъяты и впоследствии конфискованы, уничтожены, экспортированы или возвращены в страну происхождения.  </w:t>
      </w:r>
    </w:p>
    <w:p w14:paraId="3808A27F" w14:textId="77777777" w:rsidR="00F472AB" w:rsidRPr="007502A9" w:rsidRDefault="00F472AB">
      <w:pPr>
        <w:jc w:val="left"/>
        <w:rPr>
          <w:b/>
          <w:bCs/>
          <w:lang w:val="ru-RU"/>
        </w:rPr>
      </w:pPr>
    </w:p>
    <w:p w14:paraId="3E4EB741" w14:textId="77777777" w:rsidR="00F472AB" w:rsidRPr="007502A9" w:rsidRDefault="00F472AB" w:rsidP="00CC3A0D">
      <w:pPr>
        <w:suppressAutoHyphens/>
        <w:rPr>
          <w:b/>
          <w:bCs/>
          <w:lang w:val="ru-RU"/>
        </w:rPr>
        <w:sectPr w:rsidR="00F472AB" w:rsidRPr="007502A9" w:rsidSect="00B95AB1">
          <w:headerReference w:type="even" r:id="rId17"/>
          <w:headerReference w:type="default" r:id="rId18"/>
          <w:footerReference w:type="even" r:id="rId19"/>
          <w:footerReference w:type="default" r:id="rId20"/>
          <w:headerReference w:type="first" r:id="rId21"/>
          <w:footnotePr>
            <w:numRestart w:val="eachSect"/>
          </w:footnotePr>
          <w:pgSz w:w="12240" w:h="15840" w:code="1"/>
          <w:pgMar w:top="864" w:right="1440" w:bottom="720" w:left="1440" w:header="720" w:footer="475" w:gutter="0"/>
          <w:pgNumType w:start="1"/>
          <w:cols w:space="720"/>
          <w:docGrid w:linePitch="299"/>
        </w:sectPr>
      </w:pPr>
    </w:p>
    <w:p w14:paraId="6CD91FA3" w14:textId="77777777" w:rsidR="00F472AB" w:rsidRPr="002E5EC0" w:rsidRDefault="00F472AB" w:rsidP="0070038F">
      <w:pPr>
        <w:suppressAutoHyphens/>
        <w:spacing w:after="240"/>
        <w:jc w:val="center"/>
        <w:rPr>
          <w:b/>
          <w:lang w:val="en-US"/>
        </w:rPr>
      </w:pPr>
      <w:r w:rsidRPr="002E5EC0">
        <w:rPr>
          <w:b/>
          <w:bCs/>
          <w:lang w:val="en-US"/>
        </w:rPr>
        <w:lastRenderedPageBreak/>
        <w:t xml:space="preserve">Annex </w:t>
      </w:r>
      <w:r w:rsidRPr="002E5EC0">
        <w:rPr>
          <w:b/>
          <w:lang w:val="en-US"/>
        </w:rPr>
        <w:t>II</w:t>
      </w:r>
    </w:p>
    <w:p w14:paraId="609FA70D" w14:textId="77777777" w:rsidR="00F472AB" w:rsidRPr="002E5EC0" w:rsidRDefault="00F472AB" w:rsidP="0070038F">
      <w:pPr>
        <w:suppressAutoHyphens/>
        <w:jc w:val="center"/>
        <w:rPr>
          <w:b/>
          <w:bCs/>
          <w:lang w:val="en-US"/>
        </w:rPr>
      </w:pPr>
      <w:r w:rsidRPr="002E5EC0">
        <w:rPr>
          <w:b/>
          <w:bCs/>
          <w:lang w:val="en-US"/>
        </w:rPr>
        <w:t>SIMULTANEOUS IMPLEMENTATION OF THE HCFC PHASE-OUT MANAGEMENT PLAN</w:t>
      </w:r>
    </w:p>
    <w:p w14:paraId="67D87AB5" w14:textId="77777777" w:rsidR="00F472AB" w:rsidRPr="002E5EC0" w:rsidRDefault="00F472AB" w:rsidP="0070038F">
      <w:pPr>
        <w:suppressAutoHyphens/>
        <w:spacing w:after="240"/>
        <w:jc w:val="center"/>
        <w:rPr>
          <w:b/>
          <w:bCs/>
          <w:lang w:val="en-US"/>
        </w:rPr>
      </w:pPr>
      <w:r w:rsidRPr="002E5EC0">
        <w:rPr>
          <w:b/>
          <w:bCs/>
          <w:lang w:val="en-US"/>
        </w:rPr>
        <w:t>AND THE KIGALI HFC IMPLEMENTATION PLAN IN GUINEA</w:t>
      </w:r>
    </w:p>
    <w:tbl>
      <w:tblPr>
        <w:tblW w:w="0" w:type="auto"/>
        <w:tblCellMar>
          <w:top w:w="28" w:type="dxa"/>
          <w:left w:w="85" w:type="dxa"/>
          <w:bottom w:w="28" w:type="dxa"/>
          <w:right w:w="85" w:type="dxa"/>
        </w:tblCellMar>
        <w:tblLook w:val="00A0" w:firstRow="1" w:lastRow="0" w:firstColumn="1" w:lastColumn="0" w:noHBand="0" w:noVBand="0"/>
      </w:tblPr>
      <w:tblGrid>
        <w:gridCol w:w="1170"/>
        <w:gridCol w:w="1665"/>
        <w:gridCol w:w="2484"/>
        <w:gridCol w:w="991"/>
        <w:gridCol w:w="820"/>
        <w:gridCol w:w="1155"/>
        <w:gridCol w:w="2485"/>
        <w:gridCol w:w="1689"/>
        <w:gridCol w:w="909"/>
        <w:gridCol w:w="76"/>
        <w:gridCol w:w="984"/>
      </w:tblGrid>
      <w:tr w:rsidR="00F472AB" w14:paraId="508F10A1" w14:textId="77777777" w:rsidTr="009F567A">
        <w:trPr>
          <w:trHeight w:val="290"/>
          <w:tblHeader/>
        </w:trPr>
        <w:tc>
          <w:tcPr>
            <w:tcW w:w="0" w:type="auto"/>
            <w:gridSpan w:val="5"/>
            <w:tcBorders>
              <w:top w:val="single" w:sz="4" w:space="0" w:color="auto"/>
              <w:left w:val="single" w:sz="4" w:space="0" w:color="auto"/>
              <w:bottom w:val="single" w:sz="4" w:space="0" w:color="auto"/>
              <w:right w:val="single" w:sz="4" w:space="0" w:color="auto"/>
            </w:tcBorders>
            <w:noWrap/>
            <w:vAlign w:val="center"/>
          </w:tcPr>
          <w:p w14:paraId="76E85B8D" w14:textId="77777777" w:rsidR="00F472AB" w:rsidRDefault="00F472AB" w:rsidP="00824279">
            <w:pPr>
              <w:jc w:val="center"/>
              <w:rPr>
                <w:b/>
                <w:bCs/>
                <w:color w:val="000000"/>
                <w:sz w:val="20"/>
                <w:szCs w:val="20"/>
                <w:lang w:val="en-US" w:eastAsia="en-CA"/>
              </w:rPr>
            </w:pPr>
            <w:r>
              <w:rPr>
                <w:b/>
                <w:bCs/>
                <w:color w:val="000000"/>
                <w:sz w:val="20"/>
                <w:szCs w:val="20"/>
                <w:lang w:val="en-US" w:eastAsia="en-CA"/>
              </w:rPr>
              <w:t>Stage II of the HPMP</w:t>
            </w:r>
          </w:p>
        </w:tc>
        <w:tc>
          <w:tcPr>
            <w:tcW w:w="5981" w:type="dxa"/>
            <w:gridSpan w:val="4"/>
            <w:tcBorders>
              <w:top w:val="single" w:sz="4" w:space="0" w:color="auto"/>
              <w:left w:val="nil"/>
              <w:bottom w:val="single" w:sz="4" w:space="0" w:color="auto"/>
              <w:right w:val="single" w:sz="4" w:space="0" w:color="auto"/>
            </w:tcBorders>
            <w:shd w:val="clear" w:color="auto" w:fill="FFFFFF"/>
            <w:vAlign w:val="center"/>
          </w:tcPr>
          <w:p w14:paraId="4B0D1C58" w14:textId="77777777" w:rsidR="00F472AB" w:rsidRDefault="00F472AB" w:rsidP="00824279">
            <w:pPr>
              <w:jc w:val="center"/>
              <w:rPr>
                <w:b/>
                <w:bCs/>
                <w:color w:val="000000"/>
                <w:sz w:val="20"/>
                <w:szCs w:val="20"/>
                <w:lang w:val="en-US" w:eastAsia="en-CA"/>
              </w:rPr>
            </w:pPr>
            <w:r>
              <w:rPr>
                <w:b/>
                <w:bCs/>
                <w:color w:val="000000"/>
                <w:sz w:val="20"/>
                <w:szCs w:val="20"/>
                <w:lang w:val="en-US" w:eastAsia="en-CA"/>
              </w:rPr>
              <w:t>Stage I of the KIP</w:t>
            </w:r>
          </w:p>
        </w:tc>
        <w:tc>
          <w:tcPr>
            <w:tcW w:w="1060" w:type="dxa"/>
            <w:gridSpan w:val="2"/>
            <w:vMerge w:val="restart"/>
            <w:tcBorders>
              <w:top w:val="single" w:sz="4" w:space="0" w:color="auto"/>
              <w:left w:val="nil"/>
              <w:right w:val="single" w:sz="4" w:space="0" w:color="auto"/>
            </w:tcBorders>
            <w:shd w:val="clear" w:color="auto" w:fill="FFFFFF"/>
            <w:vAlign w:val="center"/>
          </w:tcPr>
          <w:p w14:paraId="51053A01" w14:textId="77777777" w:rsidR="00F472AB" w:rsidRDefault="00F472AB" w:rsidP="00DA60C4">
            <w:pPr>
              <w:jc w:val="center"/>
              <w:rPr>
                <w:b/>
                <w:bCs/>
                <w:color w:val="000000"/>
                <w:sz w:val="20"/>
                <w:szCs w:val="20"/>
                <w:lang w:val="ru-RU" w:eastAsia="en-CA"/>
              </w:rPr>
            </w:pPr>
            <w:r>
              <w:rPr>
                <w:b/>
                <w:bCs/>
                <w:color w:val="000000"/>
                <w:sz w:val="20"/>
                <w:szCs w:val="20"/>
                <w:lang w:val="ru-RU" w:eastAsia="en-CA"/>
              </w:rPr>
              <w:t>Combined cost (US $)</w:t>
            </w:r>
          </w:p>
        </w:tc>
      </w:tr>
      <w:tr w:rsidR="00F472AB" w14:paraId="62018849" w14:textId="77777777" w:rsidTr="009F567A">
        <w:trPr>
          <w:trHeight w:val="460"/>
          <w:tblHeader/>
        </w:trPr>
        <w:tc>
          <w:tcPr>
            <w:tcW w:w="0" w:type="auto"/>
            <w:tcBorders>
              <w:top w:val="nil"/>
              <w:left w:val="single" w:sz="4" w:space="0" w:color="auto"/>
              <w:bottom w:val="single" w:sz="4" w:space="0" w:color="auto"/>
              <w:right w:val="single" w:sz="4" w:space="0" w:color="auto"/>
            </w:tcBorders>
            <w:vAlign w:val="center"/>
          </w:tcPr>
          <w:p w14:paraId="1B7DC948" w14:textId="77777777" w:rsidR="00F472AB" w:rsidRDefault="00F472AB" w:rsidP="00824279">
            <w:pPr>
              <w:jc w:val="center"/>
              <w:rPr>
                <w:b/>
                <w:bCs/>
                <w:color w:val="000000"/>
                <w:sz w:val="20"/>
                <w:szCs w:val="20"/>
                <w:lang w:val="ru-RU" w:eastAsia="en-CA"/>
              </w:rPr>
            </w:pPr>
            <w:r>
              <w:rPr>
                <w:b/>
                <w:bCs/>
                <w:color w:val="000000"/>
                <w:sz w:val="20"/>
                <w:szCs w:val="20"/>
                <w:lang w:val="ru-RU" w:eastAsia="en-CA"/>
              </w:rPr>
              <w:t>Strategic lines</w:t>
            </w:r>
          </w:p>
        </w:tc>
        <w:tc>
          <w:tcPr>
            <w:tcW w:w="0" w:type="auto"/>
            <w:gridSpan w:val="3"/>
            <w:tcBorders>
              <w:top w:val="nil"/>
              <w:left w:val="nil"/>
              <w:bottom w:val="single" w:sz="4" w:space="0" w:color="auto"/>
              <w:right w:val="single" w:sz="4" w:space="0" w:color="auto"/>
            </w:tcBorders>
            <w:vAlign w:val="center"/>
          </w:tcPr>
          <w:p w14:paraId="439F8C00" w14:textId="77777777" w:rsidR="00F472AB" w:rsidRDefault="00F472AB" w:rsidP="00824279">
            <w:pPr>
              <w:jc w:val="center"/>
              <w:rPr>
                <w:b/>
                <w:bCs/>
                <w:color w:val="000000"/>
                <w:sz w:val="20"/>
                <w:szCs w:val="20"/>
                <w:lang w:val="ru-RU" w:eastAsia="en-CA"/>
              </w:rPr>
            </w:pPr>
            <w:r>
              <w:rPr>
                <w:b/>
                <w:bCs/>
                <w:color w:val="000000"/>
                <w:sz w:val="20"/>
                <w:szCs w:val="20"/>
                <w:lang w:val="ru-RU" w:eastAsia="en-CA"/>
              </w:rPr>
              <w:t>Activities</w:t>
            </w:r>
          </w:p>
        </w:tc>
        <w:tc>
          <w:tcPr>
            <w:tcW w:w="0" w:type="auto"/>
            <w:tcBorders>
              <w:top w:val="nil"/>
              <w:left w:val="nil"/>
              <w:bottom w:val="single" w:sz="4" w:space="0" w:color="auto"/>
              <w:right w:val="single" w:sz="4" w:space="0" w:color="auto"/>
            </w:tcBorders>
            <w:vAlign w:val="center"/>
          </w:tcPr>
          <w:p w14:paraId="5ACAA25B" w14:textId="77777777" w:rsidR="00F472AB" w:rsidRDefault="00F472AB" w:rsidP="00824279">
            <w:pPr>
              <w:jc w:val="center"/>
              <w:rPr>
                <w:b/>
                <w:bCs/>
                <w:sz w:val="20"/>
                <w:szCs w:val="20"/>
                <w:lang w:val="ru-RU" w:eastAsia="en-CA"/>
              </w:rPr>
            </w:pPr>
            <w:r>
              <w:rPr>
                <w:b/>
                <w:bCs/>
                <w:sz w:val="20"/>
                <w:szCs w:val="20"/>
                <w:lang w:val="ru-RU" w:eastAsia="en-CA"/>
              </w:rPr>
              <w:t>Cost (US $)</w:t>
            </w:r>
          </w:p>
        </w:tc>
        <w:tc>
          <w:tcPr>
            <w:tcW w:w="0" w:type="auto"/>
            <w:gridSpan w:val="3"/>
            <w:tcBorders>
              <w:top w:val="nil"/>
              <w:left w:val="nil"/>
              <w:bottom w:val="single" w:sz="4" w:space="0" w:color="auto"/>
              <w:right w:val="single" w:sz="4" w:space="0" w:color="auto"/>
            </w:tcBorders>
            <w:shd w:val="clear" w:color="auto" w:fill="FFFFFF"/>
            <w:vAlign w:val="center"/>
          </w:tcPr>
          <w:p w14:paraId="2AC36C67" w14:textId="77777777" w:rsidR="00F472AB" w:rsidRDefault="00F472AB" w:rsidP="00824279">
            <w:pPr>
              <w:jc w:val="center"/>
              <w:rPr>
                <w:b/>
                <w:bCs/>
                <w:color w:val="000000"/>
                <w:sz w:val="20"/>
                <w:szCs w:val="20"/>
                <w:lang w:val="ru-RU" w:eastAsia="en-CA"/>
              </w:rPr>
            </w:pPr>
            <w:r>
              <w:rPr>
                <w:b/>
                <w:bCs/>
                <w:color w:val="000000"/>
                <w:sz w:val="20"/>
                <w:szCs w:val="20"/>
                <w:lang w:val="ru-RU" w:eastAsia="en-CA"/>
              </w:rPr>
              <w:t>Activities</w:t>
            </w:r>
          </w:p>
        </w:tc>
        <w:tc>
          <w:tcPr>
            <w:tcW w:w="909" w:type="dxa"/>
            <w:tcBorders>
              <w:top w:val="nil"/>
              <w:left w:val="nil"/>
              <w:bottom w:val="single" w:sz="4" w:space="0" w:color="auto"/>
              <w:right w:val="single" w:sz="4" w:space="0" w:color="auto"/>
            </w:tcBorders>
            <w:shd w:val="clear" w:color="auto" w:fill="FFFFFF"/>
            <w:vAlign w:val="center"/>
          </w:tcPr>
          <w:p w14:paraId="2622821D" w14:textId="77777777" w:rsidR="00F472AB" w:rsidRDefault="00F472AB" w:rsidP="00824279">
            <w:pPr>
              <w:jc w:val="center"/>
              <w:rPr>
                <w:b/>
                <w:bCs/>
                <w:color w:val="000000"/>
                <w:sz w:val="20"/>
                <w:szCs w:val="20"/>
                <w:lang w:val="ru-RU" w:eastAsia="en-CA"/>
              </w:rPr>
            </w:pPr>
            <w:r>
              <w:rPr>
                <w:b/>
                <w:bCs/>
                <w:color w:val="000000"/>
                <w:sz w:val="20"/>
                <w:szCs w:val="20"/>
                <w:lang w:val="ru-RU" w:eastAsia="en-CA"/>
              </w:rPr>
              <w:t>Cost (US $)</w:t>
            </w:r>
          </w:p>
        </w:tc>
        <w:tc>
          <w:tcPr>
            <w:tcW w:w="1060" w:type="dxa"/>
            <w:gridSpan w:val="2"/>
            <w:vMerge/>
            <w:tcBorders>
              <w:left w:val="nil"/>
              <w:bottom w:val="single" w:sz="4" w:space="0" w:color="auto"/>
              <w:right w:val="single" w:sz="4" w:space="0" w:color="auto"/>
            </w:tcBorders>
            <w:shd w:val="clear" w:color="auto" w:fill="FFFFFF"/>
          </w:tcPr>
          <w:p w14:paraId="14E64C15" w14:textId="77777777" w:rsidR="00F472AB" w:rsidRDefault="00F472AB" w:rsidP="00824279">
            <w:pPr>
              <w:jc w:val="center"/>
              <w:rPr>
                <w:b/>
                <w:bCs/>
                <w:color w:val="000000"/>
                <w:sz w:val="20"/>
                <w:szCs w:val="20"/>
                <w:lang w:val="ru-RU" w:eastAsia="en-CA"/>
              </w:rPr>
            </w:pPr>
          </w:p>
        </w:tc>
      </w:tr>
      <w:tr w:rsidR="00F472AB" w14:paraId="4DFFE14E" w14:textId="77777777" w:rsidTr="009F567A">
        <w:trPr>
          <w:trHeight w:val="230"/>
        </w:trPr>
        <w:tc>
          <w:tcPr>
            <w:tcW w:w="0" w:type="auto"/>
            <w:vMerge w:val="restart"/>
            <w:tcBorders>
              <w:top w:val="nil"/>
              <w:left w:val="single" w:sz="4" w:space="0" w:color="auto"/>
              <w:right w:val="single" w:sz="4" w:space="0" w:color="auto"/>
            </w:tcBorders>
            <w:vAlign w:val="center"/>
          </w:tcPr>
          <w:p w14:paraId="6FD63D5F" w14:textId="77777777" w:rsidR="00F472AB" w:rsidRDefault="00F472AB" w:rsidP="00824279">
            <w:pPr>
              <w:jc w:val="left"/>
              <w:rPr>
                <w:color w:val="000000"/>
                <w:sz w:val="20"/>
                <w:szCs w:val="20"/>
                <w:lang w:val="ru-RU" w:eastAsia="en-CA"/>
              </w:rPr>
            </w:pPr>
            <w:r>
              <w:rPr>
                <w:color w:val="000000"/>
                <w:sz w:val="20"/>
                <w:szCs w:val="20"/>
                <w:lang w:val="ru-RU" w:eastAsia="en-CA"/>
              </w:rPr>
              <w:t>Policy and regulatory instruments</w:t>
            </w:r>
          </w:p>
        </w:tc>
        <w:tc>
          <w:tcPr>
            <w:tcW w:w="0" w:type="auto"/>
            <w:gridSpan w:val="3"/>
            <w:tcBorders>
              <w:top w:val="nil"/>
              <w:left w:val="nil"/>
              <w:bottom w:val="single" w:sz="4" w:space="0" w:color="auto"/>
              <w:right w:val="single" w:sz="4" w:space="0" w:color="auto"/>
            </w:tcBorders>
            <w:vAlign w:val="center"/>
          </w:tcPr>
          <w:p w14:paraId="08FD5216" w14:textId="77777777" w:rsidR="00F472AB" w:rsidRDefault="00F472AB" w:rsidP="00AD2E8B">
            <w:pPr>
              <w:spacing w:after="40"/>
              <w:jc w:val="left"/>
              <w:rPr>
                <w:color w:val="000000"/>
                <w:sz w:val="20"/>
                <w:szCs w:val="20"/>
                <w:lang w:val="en-US" w:eastAsia="en-CA"/>
              </w:rPr>
            </w:pPr>
            <w:r>
              <w:rPr>
                <w:color w:val="000000"/>
                <w:sz w:val="20"/>
                <w:szCs w:val="20"/>
                <w:lang w:val="en-US" w:eastAsia="en-CA"/>
              </w:rPr>
              <w:t>Enhance the online tool for the NOU-Customs information sharing on import permits; update the Customs training manual with 2022 HS codes</w:t>
            </w:r>
          </w:p>
        </w:tc>
        <w:tc>
          <w:tcPr>
            <w:tcW w:w="0" w:type="auto"/>
            <w:vMerge w:val="restart"/>
            <w:tcBorders>
              <w:top w:val="nil"/>
              <w:left w:val="nil"/>
              <w:right w:val="single" w:sz="4" w:space="0" w:color="auto"/>
            </w:tcBorders>
            <w:vAlign w:val="center"/>
          </w:tcPr>
          <w:p w14:paraId="7942D11C" w14:textId="77777777" w:rsidR="00F472AB" w:rsidRDefault="00F472AB" w:rsidP="00D7371C">
            <w:pPr>
              <w:jc w:val="right"/>
              <w:rPr>
                <w:color w:val="000000"/>
                <w:sz w:val="20"/>
                <w:szCs w:val="20"/>
                <w:lang w:val="ru-RU" w:eastAsia="en-CA"/>
              </w:rPr>
            </w:pPr>
            <w:r>
              <w:rPr>
                <w:color w:val="000000"/>
                <w:sz w:val="20"/>
                <w:szCs w:val="20"/>
                <w:lang w:val="ru-RU" w:eastAsia="en-CA"/>
              </w:rPr>
              <w:t>98,000</w:t>
            </w:r>
          </w:p>
        </w:tc>
        <w:tc>
          <w:tcPr>
            <w:tcW w:w="0" w:type="auto"/>
            <w:gridSpan w:val="3"/>
            <w:tcBorders>
              <w:top w:val="nil"/>
              <w:left w:val="nil"/>
              <w:bottom w:val="single" w:sz="4" w:space="0" w:color="auto"/>
              <w:right w:val="single" w:sz="4" w:space="0" w:color="auto"/>
            </w:tcBorders>
            <w:shd w:val="clear" w:color="auto" w:fill="FFFFFF"/>
            <w:vAlign w:val="center"/>
          </w:tcPr>
          <w:p w14:paraId="135D0514" w14:textId="77777777" w:rsidR="00F472AB" w:rsidRDefault="00F472AB" w:rsidP="00AD2E8B">
            <w:pPr>
              <w:jc w:val="left"/>
              <w:rPr>
                <w:color w:val="000000"/>
                <w:sz w:val="20"/>
                <w:szCs w:val="20"/>
                <w:lang w:val="en-US" w:eastAsia="en-CA"/>
              </w:rPr>
            </w:pPr>
            <w:r>
              <w:rPr>
                <w:color w:val="000000"/>
                <w:sz w:val="20"/>
                <w:szCs w:val="20"/>
                <w:lang w:val="en-US" w:eastAsia="en-CA"/>
              </w:rPr>
              <w:t>Design and implement an electronic system for issuing licences and quotas; train relevant stakeholders; develop a guide on HFC importation; strengthen the monitoring of HFC imports</w:t>
            </w:r>
          </w:p>
        </w:tc>
        <w:tc>
          <w:tcPr>
            <w:tcW w:w="909" w:type="dxa"/>
            <w:tcBorders>
              <w:top w:val="nil"/>
              <w:left w:val="nil"/>
              <w:bottom w:val="single" w:sz="4" w:space="0" w:color="auto"/>
              <w:right w:val="single" w:sz="4" w:space="0" w:color="auto"/>
            </w:tcBorders>
            <w:shd w:val="clear" w:color="auto" w:fill="FFFFFF"/>
            <w:noWrap/>
            <w:vAlign w:val="center"/>
          </w:tcPr>
          <w:p w14:paraId="729884F0" w14:textId="77777777" w:rsidR="00F472AB" w:rsidRDefault="00F472AB" w:rsidP="00824279">
            <w:pPr>
              <w:jc w:val="right"/>
              <w:rPr>
                <w:color w:val="000000"/>
                <w:sz w:val="20"/>
                <w:szCs w:val="20"/>
                <w:lang w:val="ru-RU" w:eastAsia="en-CA"/>
              </w:rPr>
            </w:pPr>
            <w:r>
              <w:rPr>
                <w:color w:val="000000"/>
                <w:sz w:val="20"/>
                <w:szCs w:val="20"/>
                <w:lang w:val="ru-RU" w:eastAsia="en-CA"/>
              </w:rPr>
              <w:t>55,000</w:t>
            </w:r>
          </w:p>
        </w:tc>
        <w:tc>
          <w:tcPr>
            <w:tcW w:w="1060" w:type="dxa"/>
            <w:gridSpan w:val="2"/>
            <w:vMerge w:val="restart"/>
            <w:tcBorders>
              <w:top w:val="nil"/>
              <w:left w:val="nil"/>
              <w:right w:val="single" w:sz="4" w:space="0" w:color="auto"/>
            </w:tcBorders>
            <w:shd w:val="clear" w:color="auto" w:fill="FFFFFF"/>
            <w:vAlign w:val="center"/>
          </w:tcPr>
          <w:p w14:paraId="6030DFA0" w14:textId="77777777" w:rsidR="00F472AB" w:rsidRDefault="00F472AB" w:rsidP="00824279">
            <w:pPr>
              <w:jc w:val="right"/>
              <w:rPr>
                <w:color w:val="000000"/>
                <w:sz w:val="20"/>
                <w:szCs w:val="20"/>
                <w:lang w:val="ru-RU" w:eastAsia="en-CA"/>
              </w:rPr>
            </w:pPr>
            <w:r>
              <w:rPr>
                <w:color w:val="000000"/>
                <w:sz w:val="20"/>
                <w:szCs w:val="20"/>
                <w:lang w:val="ru-RU" w:eastAsia="en-CA"/>
              </w:rPr>
              <w:t>268,000</w:t>
            </w:r>
          </w:p>
        </w:tc>
      </w:tr>
      <w:tr w:rsidR="00F472AB" w14:paraId="3AD7176D" w14:textId="77777777" w:rsidTr="009F567A">
        <w:trPr>
          <w:trHeight w:val="629"/>
        </w:trPr>
        <w:tc>
          <w:tcPr>
            <w:tcW w:w="0" w:type="auto"/>
            <w:vMerge/>
            <w:tcBorders>
              <w:left w:val="single" w:sz="4" w:space="0" w:color="auto"/>
              <w:right w:val="single" w:sz="4" w:space="0" w:color="auto"/>
            </w:tcBorders>
            <w:vAlign w:val="center"/>
          </w:tcPr>
          <w:p w14:paraId="6C73418E" w14:textId="77777777" w:rsidR="00F472AB" w:rsidRDefault="00F472AB" w:rsidP="00824279">
            <w:pPr>
              <w:jc w:val="left"/>
              <w:rPr>
                <w:color w:val="000000"/>
                <w:sz w:val="20"/>
                <w:szCs w:val="20"/>
                <w:lang w:val="ru-RU" w:eastAsia="en-CA"/>
              </w:rPr>
            </w:pPr>
          </w:p>
        </w:tc>
        <w:tc>
          <w:tcPr>
            <w:tcW w:w="0" w:type="auto"/>
            <w:gridSpan w:val="3"/>
            <w:tcBorders>
              <w:top w:val="single" w:sz="4" w:space="0" w:color="auto"/>
              <w:left w:val="nil"/>
              <w:bottom w:val="single" w:sz="4" w:space="0" w:color="auto"/>
              <w:right w:val="single" w:sz="4" w:space="0" w:color="auto"/>
            </w:tcBorders>
            <w:vAlign w:val="center"/>
          </w:tcPr>
          <w:p w14:paraId="1CA6C4B9" w14:textId="77777777" w:rsidR="00F472AB" w:rsidRDefault="00F472AB" w:rsidP="00AD2E8B">
            <w:pPr>
              <w:spacing w:after="40"/>
              <w:jc w:val="left"/>
              <w:rPr>
                <w:color w:val="000000"/>
                <w:sz w:val="20"/>
                <w:szCs w:val="20"/>
                <w:lang w:val="en-US" w:eastAsia="en-CA"/>
              </w:rPr>
            </w:pPr>
            <w:r>
              <w:rPr>
                <w:color w:val="000000"/>
                <w:sz w:val="20"/>
                <w:szCs w:val="20"/>
                <w:lang w:val="en-US" w:eastAsia="en-CA"/>
              </w:rPr>
              <w:t>Update ODS regulations, including a ban on new and used HCFC-based equipment imports by 1 January 2027</w:t>
            </w:r>
          </w:p>
        </w:tc>
        <w:tc>
          <w:tcPr>
            <w:tcW w:w="0" w:type="auto"/>
            <w:vMerge/>
            <w:tcBorders>
              <w:left w:val="nil"/>
              <w:bottom w:val="single" w:sz="4" w:space="0" w:color="auto"/>
              <w:right w:val="single" w:sz="4" w:space="0" w:color="auto"/>
            </w:tcBorders>
            <w:vAlign w:val="center"/>
          </w:tcPr>
          <w:p w14:paraId="44D5A27B" w14:textId="77777777" w:rsidR="00F472AB" w:rsidRDefault="00F472AB" w:rsidP="00824279">
            <w:pPr>
              <w:jc w:val="right"/>
              <w:rPr>
                <w:color w:val="000000"/>
                <w:sz w:val="20"/>
                <w:szCs w:val="20"/>
                <w:lang w:val="en-US" w:eastAsia="en-CA"/>
              </w:rPr>
            </w:pPr>
          </w:p>
        </w:tc>
        <w:tc>
          <w:tcPr>
            <w:tcW w:w="0" w:type="auto"/>
            <w:gridSpan w:val="3"/>
            <w:vMerge w:val="restart"/>
            <w:tcBorders>
              <w:top w:val="single" w:sz="4" w:space="0" w:color="auto"/>
              <w:left w:val="nil"/>
              <w:bottom w:val="single" w:sz="4" w:space="0" w:color="auto"/>
              <w:right w:val="single" w:sz="4" w:space="0" w:color="auto"/>
            </w:tcBorders>
            <w:shd w:val="clear" w:color="auto" w:fill="FFFFFF"/>
            <w:vAlign w:val="center"/>
          </w:tcPr>
          <w:p w14:paraId="52C72824" w14:textId="77777777" w:rsidR="00F472AB" w:rsidRDefault="00F472AB" w:rsidP="00AD2E8B">
            <w:pPr>
              <w:jc w:val="left"/>
              <w:rPr>
                <w:color w:val="000000"/>
                <w:sz w:val="20"/>
                <w:szCs w:val="20"/>
                <w:lang w:val="en-US" w:eastAsia="en-CA"/>
              </w:rPr>
            </w:pPr>
            <w:r>
              <w:rPr>
                <w:color w:val="000000"/>
                <w:sz w:val="20"/>
                <w:szCs w:val="20"/>
                <w:lang w:val="en-US" w:eastAsia="en-CA"/>
              </w:rPr>
              <w:t>Hold meetings with stakeholders on the monitoring of the licensing and quota system, maintaining HFC records, and quota usage review; perform compliance checks with HFC importers; study illegal trade; and carry out a feasibility study on the ban on HFC-based equipment for domestic and stand</w:t>
            </w:r>
            <w:r>
              <w:rPr>
                <w:color w:val="000000"/>
                <w:sz w:val="20"/>
                <w:szCs w:val="20"/>
                <w:lang w:val="en-US" w:eastAsia="en-CA"/>
              </w:rPr>
              <w:noBreakHyphen/>
              <w:t>alone commercial refrigeration</w:t>
            </w:r>
          </w:p>
        </w:tc>
        <w:tc>
          <w:tcPr>
            <w:tcW w:w="909" w:type="dxa"/>
            <w:vMerge w:val="restart"/>
            <w:tcBorders>
              <w:top w:val="single" w:sz="4" w:space="0" w:color="auto"/>
              <w:left w:val="nil"/>
              <w:bottom w:val="single" w:sz="4" w:space="0" w:color="auto"/>
              <w:right w:val="single" w:sz="4" w:space="0" w:color="auto"/>
            </w:tcBorders>
            <w:shd w:val="clear" w:color="auto" w:fill="FFFFFF"/>
            <w:noWrap/>
            <w:vAlign w:val="center"/>
          </w:tcPr>
          <w:p w14:paraId="3D5BD6A7" w14:textId="77777777" w:rsidR="00F472AB" w:rsidRDefault="00F472AB" w:rsidP="00824279">
            <w:pPr>
              <w:jc w:val="right"/>
              <w:rPr>
                <w:color w:val="000000"/>
                <w:sz w:val="20"/>
                <w:szCs w:val="20"/>
                <w:lang w:val="ru-RU" w:eastAsia="en-CA"/>
              </w:rPr>
            </w:pPr>
            <w:r>
              <w:rPr>
                <w:color w:val="000000"/>
                <w:sz w:val="20"/>
                <w:szCs w:val="20"/>
                <w:lang w:val="ru-RU" w:eastAsia="en-CA"/>
              </w:rPr>
              <w:t>55,000</w:t>
            </w:r>
          </w:p>
        </w:tc>
        <w:tc>
          <w:tcPr>
            <w:tcW w:w="1060" w:type="dxa"/>
            <w:gridSpan w:val="2"/>
            <w:vMerge/>
            <w:tcBorders>
              <w:left w:val="nil"/>
              <w:right w:val="single" w:sz="4" w:space="0" w:color="auto"/>
            </w:tcBorders>
            <w:shd w:val="clear" w:color="auto" w:fill="FFFFFF"/>
            <w:vAlign w:val="center"/>
          </w:tcPr>
          <w:p w14:paraId="07469BE3" w14:textId="77777777" w:rsidR="00F472AB" w:rsidRDefault="00F472AB" w:rsidP="00824279">
            <w:pPr>
              <w:jc w:val="right"/>
              <w:rPr>
                <w:color w:val="000000"/>
                <w:sz w:val="20"/>
                <w:szCs w:val="20"/>
                <w:lang w:val="ru-RU" w:eastAsia="en-CA"/>
              </w:rPr>
            </w:pPr>
          </w:p>
        </w:tc>
      </w:tr>
      <w:tr w:rsidR="00F472AB" w14:paraId="1BB0B943" w14:textId="77777777" w:rsidTr="009F567A">
        <w:trPr>
          <w:trHeight w:val="230"/>
        </w:trPr>
        <w:tc>
          <w:tcPr>
            <w:tcW w:w="0" w:type="auto"/>
            <w:vMerge/>
            <w:tcBorders>
              <w:left w:val="single" w:sz="4" w:space="0" w:color="auto"/>
              <w:right w:val="single" w:sz="4" w:space="0" w:color="auto"/>
            </w:tcBorders>
            <w:vAlign w:val="center"/>
          </w:tcPr>
          <w:p w14:paraId="68AA80C5" w14:textId="77777777" w:rsidR="00F472AB" w:rsidRDefault="00F472AB" w:rsidP="00824279">
            <w:pPr>
              <w:jc w:val="left"/>
              <w:rPr>
                <w:color w:val="000000"/>
                <w:sz w:val="20"/>
                <w:szCs w:val="20"/>
                <w:lang w:val="ru-RU" w:eastAsia="en-CA"/>
              </w:rPr>
            </w:pPr>
          </w:p>
        </w:tc>
        <w:tc>
          <w:tcPr>
            <w:tcW w:w="0" w:type="auto"/>
            <w:gridSpan w:val="3"/>
            <w:vMerge w:val="restart"/>
            <w:tcBorders>
              <w:top w:val="single" w:sz="4" w:space="0" w:color="auto"/>
              <w:left w:val="nil"/>
              <w:bottom w:val="single" w:sz="4" w:space="0" w:color="auto"/>
              <w:right w:val="single" w:sz="4" w:space="0" w:color="auto"/>
            </w:tcBorders>
            <w:vAlign w:val="center"/>
          </w:tcPr>
          <w:p w14:paraId="701AED0A" w14:textId="77777777" w:rsidR="00F472AB" w:rsidRDefault="00F472AB" w:rsidP="00AD2E8B">
            <w:pPr>
              <w:jc w:val="left"/>
              <w:rPr>
                <w:color w:val="000000"/>
                <w:sz w:val="20"/>
                <w:szCs w:val="20"/>
                <w:lang w:val="en-US" w:eastAsia="en-CA"/>
              </w:rPr>
            </w:pPr>
            <w:r>
              <w:rPr>
                <w:color w:val="000000"/>
                <w:sz w:val="20"/>
                <w:szCs w:val="20"/>
                <w:lang w:val="en-US" w:eastAsia="en-CA"/>
              </w:rPr>
              <w:t>Train 600 customs and enforcement officers on HCFC control, related laws, and refrigerant identifiers; translate laws into local languages; organize 10 workshops and information campaigns for importers on the licensing and quota procedures and the safe handling of flammable refrigerants</w:t>
            </w:r>
          </w:p>
        </w:tc>
        <w:tc>
          <w:tcPr>
            <w:tcW w:w="0" w:type="auto"/>
            <w:vMerge/>
            <w:tcBorders>
              <w:top w:val="single" w:sz="4" w:space="0" w:color="auto"/>
              <w:left w:val="nil"/>
              <w:bottom w:val="single" w:sz="4" w:space="0" w:color="auto"/>
              <w:right w:val="single" w:sz="4" w:space="0" w:color="auto"/>
            </w:tcBorders>
            <w:vAlign w:val="center"/>
          </w:tcPr>
          <w:p w14:paraId="540492EA" w14:textId="77777777" w:rsidR="00F472AB" w:rsidRDefault="00F472AB" w:rsidP="00824279">
            <w:pPr>
              <w:jc w:val="right"/>
              <w:rPr>
                <w:color w:val="000000"/>
                <w:sz w:val="20"/>
                <w:szCs w:val="20"/>
                <w:lang w:val="en-US" w:eastAsia="en-CA"/>
              </w:rPr>
            </w:pPr>
          </w:p>
        </w:tc>
        <w:tc>
          <w:tcPr>
            <w:tcW w:w="0" w:type="auto"/>
            <w:gridSpan w:val="3"/>
            <w:vMerge/>
            <w:tcBorders>
              <w:top w:val="single" w:sz="4" w:space="0" w:color="auto"/>
              <w:left w:val="nil"/>
              <w:bottom w:val="single" w:sz="4" w:space="0" w:color="auto"/>
              <w:right w:val="single" w:sz="4" w:space="0" w:color="auto"/>
            </w:tcBorders>
            <w:shd w:val="clear" w:color="auto" w:fill="FFFFFF"/>
            <w:vAlign w:val="center"/>
          </w:tcPr>
          <w:p w14:paraId="4E8505A1" w14:textId="77777777" w:rsidR="00F472AB" w:rsidRDefault="00F472AB" w:rsidP="00AD2E8B">
            <w:pPr>
              <w:jc w:val="left"/>
              <w:rPr>
                <w:color w:val="000000"/>
                <w:sz w:val="20"/>
                <w:szCs w:val="20"/>
                <w:lang w:val="en-US" w:eastAsia="en-CA"/>
              </w:rPr>
            </w:pPr>
          </w:p>
        </w:tc>
        <w:tc>
          <w:tcPr>
            <w:tcW w:w="909" w:type="dxa"/>
            <w:vMerge/>
            <w:tcBorders>
              <w:top w:val="single" w:sz="4" w:space="0" w:color="auto"/>
              <w:left w:val="nil"/>
              <w:bottom w:val="single" w:sz="4" w:space="0" w:color="auto"/>
              <w:right w:val="single" w:sz="4" w:space="0" w:color="auto"/>
            </w:tcBorders>
            <w:shd w:val="clear" w:color="auto" w:fill="FFFFFF"/>
            <w:noWrap/>
            <w:vAlign w:val="center"/>
          </w:tcPr>
          <w:p w14:paraId="6035DD89" w14:textId="77777777" w:rsidR="00F472AB" w:rsidRDefault="00F472AB" w:rsidP="00824279">
            <w:pPr>
              <w:jc w:val="right"/>
              <w:rPr>
                <w:color w:val="000000"/>
                <w:sz w:val="20"/>
                <w:szCs w:val="20"/>
                <w:lang w:val="en-US" w:eastAsia="en-CA"/>
              </w:rPr>
            </w:pPr>
          </w:p>
        </w:tc>
        <w:tc>
          <w:tcPr>
            <w:tcW w:w="1060" w:type="dxa"/>
            <w:gridSpan w:val="2"/>
            <w:vMerge/>
            <w:tcBorders>
              <w:left w:val="nil"/>
              <w:right w:val="single" w:sz="4" w:space="0" w:color="auto"/>
            </w:tcBorders>
            <w:shd w:val="clear" w:color="auto" w:fill="FFFFFF"/>
            <w:vAlign w:val="center"/>
          </w:tcPr>
          <w:p w14:paraId="0D80A7C4" w14:textId="77777777" w:rsidR="00F472AB" w:rsidRDefault="00F472AB" w:rsidP="00824279">
            <w:pPr>
              <w:jc w:val="right"/>
              <w:rPr>
                <w:color w:val="000000"/>
                <w:sz w:val="20"/>
                <w:szCs w:val="20"/>
                <w:lang w:val="en-US" w:eastAsia="en-CA"/>
              </w:rPr>
            </w:pPr>
          </w:p>
        </w:tc>
      </w:tr>
      <w:tr w:rsidR="00F472AB" w14:paraId="125B9438" w14:textId="77777777" w:rsidTr="009F567A">
        <w:trPr>
          <w:trHeight w:val="511"/>
        </w:trPr>
        <w:tc>
          <w:tcPr>
            <w:tcW w:w="0" w:type="auto"/>
            <w:vMerge/>
            <w:tcBorders>
              <w:left w:val="single" w:sz="4" w:space="0" w:color="auto"/>
              <w:right w:val="single" w:sz="4" w:space="0" w:color="auto"/>
            </w:tcBorders>
            <w:vAlign w:val="center"/>
          </w:tcPr>
          <w:p w14:paraId="65BFF583" w14:textId="77777777" w:rsidR="00F472AB" w:rsidRDefault="00F472AB" w:rsidP="00824279">
            <w:pPr>
              <w:jc w:val="left"/>
              <w:rPr>
                <w:color w:val="000000"/>
                <w:sz w:val="20"/>
                <w:szCs w:val="20"/>
                <w:lang w:val="en-US" w:eastAsia="en-CA"/>
              </w:rPr>
            </w:pPr>
          </w:p>
        </w:tc>
        <w:tc>
          <w:tcPr>
            <w:tcW w:w="0" w:type="auto"/>
            <w:gridSpan w:val="3"/>
            <w:vMerge/>
            <w:tcBorders>
              <w:top w:val="single" w:sz="4" w:space="0" w:color="auto"/>
              <w:left w:val="nil"/>
              <w:bottom w:val="single" w:sz="4" w:space="0" w:color="auto"/>
              <w:right w:val="single" w:sz="4" w:space="0" w:color="auto"/>
            </w:tcBorders>
            <w:noWrap/>
            <w:vAlign w:val="center"/>
          </w:tcPr>
          <w:p w14:paraId="103A88F2" w14:textId="77777777" w:rsidR="00F472AB" w:rsidRDefault="00F472AB" w:rsidP="00AD2E8B">
            <w:pPr>
              <w:jc w:val="left"/>
              <w:rPr>
                <w:sz w:val="20"/>
                <w:szCs w:val="20"/>
                <w:lang w:val="en-US" w:eastAsia="en-CA"/>
              </w:rPr>
            </w:pPr>
          </w:p>
        </w:tc>
        <w:tc>
          <w:tcPr>
            <w:tcW w:w="0" w:type="auto"/>
            <w:vMerge/>
            <w:tcBorders>
              <w:top w:val="single" w:sz="4" w:space="0" w:color="auto"/>
              <w:left w:val="nil"/>
              <w:bottom w:val="single" w:sz="4" w:space="0" w:color="auto"/>
              <w:right w:val="single" w:sz="4" w:space="0" w:color="auto"/>
            </w:tcBorders>
            <w:vAlign w:val="center"/>
          </w:tcPr>
          <w:p w14:paraId="30A46409" w14:textId="77777777" w:rsidR="00F472AB" w:rsidRDefault="00F472AB" w:rsidP="00824279">
            <w:pPr>
              <w:jc w:val="right"/>
              <w:rPr>
                <w:sz w:val="20"/>
                <w:szCs w:val="20"/>
                <w:lang w:val="en-US" w:eastAsia="en-CA"/>
              </w:rPr>
            </w:pPr>
          </w:p>
        </w:tc>
        <w:tc>
          <w:tcPr>
            <w:tcW w:w="0" w:type="auto"/>
            <w:gridSpan w:val="3"/>
            <w:tcBorders>
              <w:top w:val="single" w:sz="4" w:space="0" w:color="auto"/>
              <w:left w:val="nil"/>
              <w:bottom w:val="single" w:sz="4" w:space="0" w:color="auto"/>
              <w:right w:val="single" w:sz="4" w:space="0" w:color="auto"/>
            </w:tcBorders>
            <w:shd w:val="clear" w:color="auto" w:fill="FFFFFF"/>
            <w:vAlign w:val="center"/>
          </w:tcPr>
          <w:p w14:paraId="2D9E88FC" w14:textId="77777777" w:rsidR="00F472AB" w:rsidRDefault="00F472AB" w:rsidP="00314AD0">
            <w:pPr>
              <w:jc w:val="left"/>
              <w:rPr>
                <w:color w:val="000000"/>
                <w:sz w:val="20"/>
                <w:szCs w:val="20"/>
                <w:lang w:val="en-US" w:eastAsia="en-CA"/>
              </w:rPr>
            </w:pPr>
            <w:r>
              <w:rPr>
                <w:color w:val="000000"/>
                <w:sz w:val="20"/>
                <w:szCs w:val="20"/>
                <w:lang w:val="en-US" w:eastAsia="en-CA"/>
              </w:rPr>
              <w:t>Train at least 350 customs and other enforcement officers on HFC-related regulations and the prevention and control of illegal HFC trade</w:t>
            </w:r>
          </w:p>
        </w:tc>
        <w:tc>
          <w:tcPr>
            <w:tcW w:w="909" w:type="dxa"/>
            <w:tcBorders>
              <w:top w:val="single" w:sz="4" w:space="0" w:color="auto"/>
              <w:left w:val="nil"/>
              <w:bottom w:val="single" w:sz="4" w:space="0" w:color="auto"/>
              <w:right w:val="single" w:sz="4" w:space="0" w:color="auto"/>
            </w:tcBorders>
            <w:shd w:val="clear" w:color="auto" w:fill="FFFFFF"/>
            <w:noWrap/>
            <w:vAlign w:val="center"/>
          </w:tcPr>
          <w:p w14:paraId="35F9EB9D" w14:textId="77777777" w:rsidR="00F472AB" w:rsidRDefault="00F472AB" w:rsidP="00824279">
            <w:pPr>
              <w:jc w:val="right"/>
              <w:rPr>
                <w:color w:val="000000"/>
                <w:sz w:val="20"/>
                <w:szCs w:val="20"/>
                <w:lang w:val="ru-RU" w:eastAsia="en-CA"/>
              </w:rPr>
            </w:pPr>
            <w:r>
              <w:rPr>
                <w:color w:val="000000"/>
                <w:sz w:val="20"/>
                <w:szCs w:val="20"/>
                <w:lang w:val="ru-RU" w:eastAsia="en-CA"/>
              </w:rPr>
              <w:t>60,000</w:t>
            </w:r>
          </w:p>
        </w:tc>
        <w:tc>
          <w:tcPr>
            <w:tcW w:w="1060" w:type="dxa"/>
            <w:gridSpan w:val="2"/>
            <w:vMerge/>
            <w:tcBorders>
              <w:left w:val="nil"/>
              <w:bottom w:val="single" w:sz="4" w:space="0" w:color="auto"/>
              <w:right w:val="single" w:sz="4" w:space="0" w:color="auto"/>
            </w:tcBorders>
            <w:shd w:val="clear" w:color="auto" w:fill="FFFFFF"/>
            <w:vAlign w:val="center"/>
          </w:tcPr>
          <w:p w14:paraId="4FD0A520" w14:textId="77777777" w:rsidR="00F472AB" w:rsidRDefault="00F472AB" w:rsidP="00824279">
            <w:pPr>
              <w:jc w:val="right"/>
              <w:rPr>
                <w:color w:val="000000"/>
                <w:sz w:val="20"/>
                <w:szCs w:val="20"/>
                <w:lang w:val="ru-RU" w:eastAsia="en-CA"/>
              </w:rPr>
            </w:pPr>
          </w:p>
        </w:tc>
      </w:tr>
      <w:tr w:rsidR="00F472AB" w14:paraId="0BD2645E" w14:textId="77777777" w:rsidTr="009F567A">
        <w:trPr>
          <w:trHeight w:val="20"/>
        </w:trPr>
        <w:tc>
          <w:tcPr>
            <w:tcW w:w="0" w:type="auto"/>
            <w:vMerge w:val="restart"/>
            <w:tcBorders>
              <w:top w:val="single" w:sz="4" w:space="0" w:color="auto"/>
              <w:left w:val="single" w:sz="4" w:space="0" w:color="auto"/>
              <w:bottom w:val="single" w:sz="4" w:space="0" w:color="auto"/>
              <w:right w:val="single" w:sz="4" w:space="0" w:color="auto"/>
            </w:tcBorders>
            <w:vAlign w:val="center"/>
          </w:tcPr>
          <w:p w14:paraId="5E51E8C8" w14:textId="77777777" w:rsidR="00F472AB" w:rsidRDefault="00F472AB" w:rsidP="00824279">
            <w:pPr>
              <w:jc w:val="left"/>
              <w:rPr>
                <w:sz w:val="20"/>
                <w:szCs w:val="20"/>
                <w:lang w:val="en-US" w:eastAsia="en-CA"/>
              </w:rPr>
            </w:pPr>
            <w:r>
              <w:rPr>
                <w:sz w:val="20"/>
                <w:szCs w:val="20"/>
                <w:lang w:val="en-US" w:eastAsia="en-CA"/>
              </w:rPr>
              <w:t>Capacity building in the refrigeration servicing sector</w:t>
            </w:r>
          </w:p>
        </w:tc>
        <w:tc>
          <w:tcPr>
            <w:tcW w:w="0" w:type="auto"/>
            <w:gridSpan w:val="3"/>
            <w:tcBorders>
              <w:top w:val="single" w:sz="4" w:space="0" w:color="auto"/>
              <w:left w:val="nil"/>
              <w:bottom w:val="single" w:sz="4" w:space="0" w:color="auto"/>
              <w:right w:val="single" w:sz="4" w:space="0" w:color="auto"/>
            </w:tcBorders>
            <w:shd w:val="clear" w:color="auto" w:fill="D9D9D9"/>
            <w:vAlign w:val="center"/>
          </w:tcPr>
          <w:p w14:paraId="075C2297" w14:textId="77777777" w:rsidR="00F472AB" w:rsidRDefault="00F472AB" w:rsidP="00AD2E8B">
            <w:pPr>
              <w:jc w:val="left"/>
              <w:rPr>
                <w:sz w:val="20"/>
                <w:szCs w:val="20"/>
                <w:lang w:val="en-US" w:eastAsia="en-CA"/>
              </w:rPr>
            </w:pPr>
          </w:p>
        </w:tc>
        <w:tc>
          <w:tcPr>
            <w:tcW w:w="0" w:type="auto"/>
            <w:tcBorders>
              <w:top w:val="single" w:sz="4" w:space="0" w:color="auto"/>
              <w:left w:val="nil"/>
              <w:bottom w:val="single" w:sz="4" w:space="0" w:color="auto"/>
              <w:right w:val="single" w:sz="4" w:space="0" w:color="auto"/>
            </w:tcBorders>
            <w:shd w:val="clear" w:color="auto" w:fill="D9D9D9"/>
            <w:vAlign w:val="center"/>
          </w:tcPr>
          <w:p w14:paraId="74A7BDD7" w14:textId="77777777" w:rsidR="00F472AB" w:rsidRDefault="00F472AB" w:rsidP="00824279">
            <w:pPr>
              <w:jc w:val="right"/>
              <w:rPr>
                <w:sz w:val="20"/>
                <w:szCs w:val="20"/>
                <w:lang w:val="en-US" w:eastAsia="en-CA"/>
              </w:rPr>
            </w:pPr>
          </w:p>
        </w:tc>
        <w:tc>
          <w:tcPr>
            <w:tcW w:w="0" w:type="auto"/>
            <w:gridSpan w:val="3"/>
            <w:tcBorders>
              <w:top w:val="single" w:sz="4" w:space="0" w:color="auto"/>
              <w:left w:val="nil"/>
              <w:bottom w:val="single" w:sz="4" w:space="0" w:color="auto"/>
              <w:right w:val="single" w:sz="4" w:space="0" w:color="auto"/>
            </w:tcBorders>
            <w:shd w:val="clear" w:color="auto" w:fill="FFFFFF"/>
            <w:vAlign w:val="center"/>
          </w:tcPr>
          <w:p w14:paraId="622AC9C7" w14:textId="77777777" w:rsidR="00F472AB" w:rsidRDefault="00F472AB" w:rsidP="00AD2E8B">
            <w:pPr>
              <w:jc w:val="left"/>
              <w:rPr>
                <w:sz w:val="20"/>
                <w:szCs w:val="20"/>
                <w:lang w:val="en-US" w:eastAsia="en-CA"/>
              </w:rPr>
            </w:pPr>
            <w:r>
              <w:rPr>
                <w:sz w:val="20"/>
                <w:szCs w:val="20"/>
                <w:lang w:val="en-US" w:eastAsia="en-CA"/>
              </w:rPr>
              <w:t>Provide technical and institutional support to refrigeration associations to increase formalization of the sector, promote female technicians, and increase association participation in KIP activities</w:t>
            </w:r>
          </w:p>
        </w:tc>
        <w:tc>
          <w:tcPr>
            <w:tcW w:w="909" w:type="dxa"/>
            <w:tcBorders>
              <w:top w:val="single" w:sz="4" w:space="0" w:color="auto"/>
              <w:left w:val="nil"/>
              <w:bottom w:val="single" w:sz="4" w:space="0" w:color="auto"/>
              <w:right w:val="single" w:sz="4" w:space="0" w:color="auto"/>
            </w:tcBorders>
            <w:shd w:val="clear" w:color="auto" w:fill="FFFFFF"/>
            <w:noWrap/>
            <w:vAlign w:val="center"/>
          </w:tcPr>
          <w:p w14:paraId="1E8BCE0F" w14:textId="77777777" w:rsidR="00F472AB" w:rsidRDefault="00F472AB" w:rsidP="00824279">
            <w:pPr>
              <w:jc w:val="right"/>
              <w:rPr>
                <w:sz w:val="20"/>
                <w:szCs w:val="20"/>
                <w:lang w:val="ru-RU" w:eastAsia="en-CA"/>
              </w:rPr>
            </w:pPr>
            <w:r>
              <w:rPr>
                <w:sz w:val="20"/>
                <w:szCs w:val="20"/>
                <w:lang w:val="ru-RU" w:eastAsia="en-CA"/>
              </w:rPr>
              <w:t>25,000</w:t>
            </w:r>
          </w:p>
        </w:tc>
        <w:tc>
          <w:tcPr>
            <w:tcW w:w="1060" w:type="dxa"/>
            <w:gridSpan w:val="2"/>
            <w:tcBorders>
              <w:top w:val="single" w:sz="4" w:space="0" w:color="auto"/>
              <w:left w:val="nil"/>
              <w:bottom w:val="single" w:sz="4" w:space="0" w:color="auto"/>
              <w:right w:val="single" w:sz="4" w:space="0" w:color="auto"/>
            </w:tcBorders>
            <w:shd w:val="clear" w:color="auto" w:fill="FFFFFF"/>
            <w:vAlign w:val="center"/>
          </w:tcPr>
          <w:p w14:paraId="746CC51A" w14:textId="77777777" w:rsidR="00F472AB" w:rsidRDefault="00F472AB" w:rsidP="00824279">
            <w:pPr>
              <w:jc w:val="right"/>
              <w:rPr>
                <w:sz w:val="20"/>
                <w:szCs w:val="20"/>
                <w:lang w:val="ru-RU" w:eastAsia="en-CA"/>
              </w:rPr>
            </w:pPr>
            <w:r>
              <w:rPr>
                <w:sz w:val="20"/>
                <w:szCs w:val="20"/>
                <w:lang w:val="ru-RU" w:eastAsia="en-CA"/>
              </w:rPr>
              <w:t>25,000</w:t>
            </w:r>
          </w:p>
        </w:tc>
      </w:tr>
      <w:tr w:rsidR="00F472AB" w14:paraId="1DF511F1" w14:textId="77777777" w:rsidTr="009F567A">
        <w:trPr>
          <w:trHeight w:val="42"/>
        </w:trPr>
        <w:tc>
          <w:tcPr>
            <w:tcW w:w="0" w:type="auto"/>
            <w:vMerge/>
            <w:tcBorders>
              <w:top w:val="single" w:sz="4" w:space="0" w:color="auto"/>
              <w:left w:val="single" w:sz="4" w:space="0" w:color="auto"/>
              <w:bottom w:val="single" w:sz="4" w:space="0" w:color="auto"/>
              <w:right w:val="single" w:sz="4" w:space="0" w:color="auto"/>
            </w:tcBorders>
            <w:vAlign w:val="center"/>
          </w:tcPr>
          <w:p w14:paraId="21612F9C" w14:textId="77777777" w:rsidR="00F472AB" w:rsidRDefault="00F472AB" w:rsidP="00824279">
            <w:pPr>
              <w:jc w:val="left"/>
              <w:rPr>
                <w:sz w:val="20"/>
                <w:szCs w:val="20"/>
                <w:lang w:val="ru-RU" w:eastAsia="en-CA"/>
              </w:rPr>
            </w:pPr>
          </w:p>
        </w:tc>
        <w:tc>
          <w:tcPr>
            <w:tcW w:w="0" w:type="auto"/>
            <w:gridSpan w:val="3"/>
            <w:tcBorders>
              <w:top w:val="nil"/>
              <w:left w:val="nil"/>
              <w:bottom w:val="single" w:sz="4" w:space="0" w:color="auto"/>
              <w:right w:val="single" w:sz="4" w:space="0" w:color="auto"/>
            </w:tcBorders>
            <w:vAlign w:val="center"/>
          </w:tcPr>
          <w:p w14:paraId="286C35C3" w14:textId="77777777" w:rsidR="00F472AB" w:rsidRDefault="00F472AB" w:rsidP="00AD2E8B">
            <w:pPr>
              <w:jc w:val="left"/>
              <w:rPr>
                <w:sz w:val="20"/>
                <w:szCs w:val="20"/>
                <w:lang w:val="en-US" w:eastAsia="en-CA"/>
              </w:rPr>
            </w:pPr>
            <w:r>
              <w:rPr>
                <w:sz w:val="20"/>
                <w:szCs w:val="20"/>
                <w:lang w:val="en-US" w:eastAsia="en-CA"/>
              </w:rPr>
              <w:t>Develop standards and protocols for flammable refrigerants for the complete chain of refrigerant handling, i.e. transport, storage, servicing, installation, leakage control and equipment decommissioning</w:t>
            </w:r>
          </w:p>
        </w:tc>
        <w:tc>
          <w:tcPr>
            <w:tcW w:w="0" w:type="auto"/>
            <w:tcBorders>
              <w:top w:val="nil"/>
              <w:left w:val="nil"/>
              <w:bottom w:val="single" w:sz="4" w:space="0" w:color="auto"/>
              <w:right w:val="single" w:sz="4" w:space="0" w:color="auto"/>
            </w:tcBorders>
            <w:vAlign w:val="center"/>
          </w:tcPr>
          <w:p w14:paraId="5A573542" w14:textId="77777777" w:rsidR="00F472AB" w:rsidRDefault="00F472AB" w:rsidP="00824279">
            <w:pPr>
              <w:jc w:val="right"/>
              <w:rPr>
                <w:sz w:val="20"/>
                <w:szCs w:val="20"/>
                <w:lang w:val="ru-RU" w:eastAsia="en-CA"/>
              </w:rPr>
            </w:pPr>
            <w:r>
              <w:rPr>
                <w:sz w:val="20"/>
                <w:szCs w:val="20"/>
                <w:lang w:val="ru-RU" w:eastAsia="en-CA"/>
              </w:rPr>
              <w:t>10,000</w:t>
            </w:r>
          </w:p>
        </w:tc>
        <w:tc>
          <w:tcPr>
            <w:tcW w:w="0" w:type="auto"/>
            <w:gridSpan w:val="3"/>
            <w:tcBorders>
              <w:top w:val="nil"/>
              <w:left w:val="nil"/>
              <w:bottom w:val="single" w:sz="4" w:space="0" w:color="auto"/>
              <w:right w:val="single" w:sz="4" w:space="0" w:color="auto"/>
            </w:tcBorders>
            <w:shd w:val="clear" w:color="auto" w:fill="FFFFFF"/>
            <w:vAlign w:val="center"/>
          </w:tcPr>
          <w:p w14:paraId="5EA30063" w14:textId="77777777" w:rsidR="00F472AB" w:rsidRDefault="00F472AB" w:rsidP="00AD2E8B">
            <w:pPr>
              <w:jc w:val="left"/>
              <w:rPr>
                <w:sz w:val="20"/>
                <w:szCs w:val="20"/>
                <w:lang w:val="en-US" w:eastAsia="en-CA"/>
              </w:rPr>
            </w:pPr>
            <w:r>
              <w:rPr>
                <w:sz w:val="20"/>
                <w:szCs w:val="20"/>
                <w:lang w:val="en-US" w:eastAsia="en-CA"/>
              </w:rPr>
              <w:t>Develop codes of practice for MAC systems, with focus on promoting recovery and recycling, reducing emissions of refrigerants and safety issues; and develop a training curriculum for both RAC and MAC technicians</w:t>
            </w:r>
          </w:p>
        </w:tc>
        <w:tc>
          <w:tcPr>
            <w:tcW w:w="909" w:type="dxa"/>
            <w:tcBorders>
              <w:top w:val="nil"/>
              <w:left w:val="nil"/>
              <w:bottom w:val="single" w:sz="4" w:space="0" w:color="auto"/>
              <w:right w:val="single" w:sz="4" w:space="0" w:color="auto"/>
            </w:tcBorders>
            <w:shd w:val="clear" w:color="auto" w:fill="FFFFFF"/>
            <w:noWrap/>
            <w:vAlign w:val="center"/>
          </w:tcPr>
          <w:p w14:paraId="2E52C6E2" w14:textId="77777777" w:rsidR="00F472AB" w:rsidRDefault="00F472AB" w:rsidP="00824279">
            <w:pPr>
              <w:jc w:val="right"/>
              <w:rPr>
                <w:sz w:val="20"/>
                <w:szCs w:val="20"/>
                <w:lang w:val="ru-RU" w:eastAsia="en-CA"/>
              </w:rPr>
            </w:pPr>
            <w:r>
              <w:rPr>
                <w:sz w:val="20"/>
                <w:szCs w:val="20"/>
                <w:lang w:val="ru-RU" w:eastAsia="en-CA"/>
              </w:rPr>
              <w:t>20,000</w:t>
            </w:r>
          </w:p>
        </w:tc>
        <w:tc>
          <w:tcPr>
            <w:tcW w:w="1060" w:type="dxa"/>
            <w:gridSpan w:val="2"/>
            <w:tcBorders>
              <w:top w:val="nil"/>
              <w:left w:val="nil"/>
              <w:bottom w:val="single" w:sz="4" w:space="0" w:color="auto"/>
              <w:right w:val="single" w:sz="4" w:space="0" w:color="auto"/>
            </w:tcBorders>
            <w:shd w:val="clear" w:color="auto" w:fill="FFFFFF"/>
            <w:vAlign w:val="center"/>
          </w:tcPr>
          <w:p w14:paraId="38A49BAD" w14:textId="77777777" w:rsidR="00F472AB" w:rsidRDefault="00F472AB" w:rsidP="00824279">
            <w:pPr>
              <w:jc w:val="right"/>
              <w:rPr>
                <w:sz w:val="20"/>
                <w:szCs w:val="20"/>
                <w:lang w:val="ru-RU" w:eastAsia="en-CA"/>
              </w:rPr>
            </w:pPr>
            <w:r>
              <w:rPr>
                <w:sz w:val="20"/>
                <w:szCs w:val="20"/>
                <w:lang w:val="ru-RU" w:eastAsia="en-CA"/>
              </w:rPr>
              <w:t>30,000</w:t>
            </w:r>
          </w:p>
        </w:tc>
      </w:tr>
      <w:tr w:rsidR="00F472AB" w14:paraId="4FAC7EB0" w14:textId="77777777" w:rsidTr="009F567A">
        <w:trPr>
          <w:trHeight w:val="46"/>
        </w:trPr>
        <w:tc>
          <w:tcPr>
            <w:tcW w:w="0" w:type="auto"/>
            <w:vMerge/>
            <w:tcBorders>
              <w:top w:val="single" w:sz="4" w:space="0" w:color="auto"/>
              <w:left w:val="single" w:sz="4" w:space="0" w:color="auto"/>
              <w:bottom w:val="single" w:sz="4" w:space="0" w:color="auto"/>
              <w:right w:val="single" w:sz="4" w:space="0" w:color="auto"/>
            </w:tcBorders>
            <w:vAlign w:val="center"/>
          </w:tcPr>
          <w:p w14:paraId="5DBE1913" w14:textId="77777777" w:rsidR="00F472AB" w:rsidRDefault="00F472AB" w:rsidP="00824279">
            <w:pPr>
              <w:jc w:val="left"/>
              <w:rPr>
                <w:sz w:val="20"/>
                <w:szCs w:val="20"/>
                <w:lang w:val="ru-RU" w:eastAsia="en-CA"/>
              </w:rPr>
            </w:pPr>
          </w:p>
        </w:tc>
        <w:tc>
          <w:tcPr>
            <w:tcW w:w="0" w:type="auto"/>
            <w:gridSpan w:val="3"/>
            <w:tcBorders>
              <w:top w:val="nil"/>
              <w:left w:val="nil"/>
              <w:bottom w:val="single" w:sz="4" w:space="0" w:color="auto"/>
              <w:right w:val="single" w:sz="4" w:space="0" w:color="auto"/>
            </w:tcBorders>
            <w:vAlign w:val="center"/>
          </w:tcPr>
          <w:p w14:paraId="60D4D587" w14:textId="77777777" w:rsidR="00F472AB" w:rsidRDefault="00F472AB" w:rsidP="00AD2E8B">
            <w:pPr>
              <w:jc w:val="left"/>
              <w:rPr>
                <w:sz w:val="20"/>
                <w:szCs w:val="20"/>
                <w:lang w:val="en-US" w:eastAsia="en-CA"/>
              </w:rPr>
            </w:pPr>
            <w:r>
              <w:rPr>
                <w:sz w:val="20"/>
                <w:szCs w:val="20"/>
                <w:lang w:val="en-US" w:eastAsia="en-CA"/>
              </w:rPr>
              <w:t>Establish and implement a national certification scheme for RAC technicians</w:t>
            </w:r>
          </w:p>
        </w:tc>
        <w:tc>
          <w:tcPr>
            <w:tcW w:w="0" w:type="auto"/>
            <w:tcBorders>
              <w:top w:val="nil"/>
              <w:left w:val="nil"/>
              <w:bottom w:val="single" w:sz="4" w:space="0" w:color="auto"/>
              <w:right w:val="single" w:sz="4" w:space="0" w:color="auto"/>
            </w:tcBorders>
            <w:vAlign w:val="center"/>
          </w:tcPr>
          <w:p w14:paraId="60107DE6" w14:textId="77777777" w:rsidR="00F472AB" w:rsidRDefault="00F472AB" w:rsidP="00824279">
            <w:pPr>
              <w:jc w:val="right"/>
              <w:rPr>
                <w:sz w:val="20"/>
                <w:szCs w:val="20"/>
                <w:lang w:val="ru-RU" w:eastAsia="en-CA"/>
              </w:rPr>
            </w:pPr>
            <w:r>
              <w:rPr>
                <w:sz w:val="20"/>
                <w:szCs w:val="20"/>
                <w:lang w:val="ru-RU" w:eastAsia="en-CA"/>
              </w:rPr>
              <w:t>50,000</w:t>
            </w:r>
          </w:p>
        </w:tc>
        <w:tc>
          <w:tcPr>
            <w:tcW w:w="0" w:type="auto"/>
            <w:gridSpan w:val="3"/>
            <w:tcBorders>
              <w:top w:val="nil"/>
              <w:left w:val="nil"/>
              <w:bottom w:val="single" w:sz="4" w:space="0" w:color="auto"/>
              <w:right w:val="single" w:sz="4" w:space="0" w:color="auto"/>
            </w:tcBorders>
            <w:shd w:val="clear" w:color="auto" w:fill="FFFFFF"/>
            <w:vAlign w:val="center"/>
          </w:tcPr>
          <w:p w14:paraId="73BAC2EF" w14:textId="77777777" w:rsidR="00F472AB" w:rsidRDefault="00F472AB" w:rsidP="00AD2E8B">
            <w:pPr>
              <w:jc w:val="left"/>
              <w:rPr>
                <w:sz w:val="20"/>
                <w:szCs w:val="20"/>
                <w:lang w:val="en-US" w:eastAsia="en-CA"/>
              </w:rPr>
            </w:pPr>
            <w:r>
              <w:rPr>
                <w:sz w:val="20"/>
                <w:szCs w:val="20"/>
                <w:lang w:val="en-US" w:eastAsia="en-CA"/>
              </w:rPr>
              <w:t>Expand the technician certification scheme developed under the HPMP to the MAC sector; certify 30 additional certifiers and build a data base of potential candidates for certification</w:t>
            </w:r>
          </w:p>
        </w:tc>
        <w:tc>
          <w:tcPr>
            <w:tcW w:w="909" w:type="dxa"/>
            <w:tcBorders>
              <w:top w:val="nil"/>
              <w:left w:val="nil"/>
              <w:bottom w:val="single" w:sz="4" w:space="0" w:color="auto"/>
              <w:right w:val="single" w:sz="4" w:space="0" w:color="auto"/>
            </w:tcBorders>
            <w:shd w:val="clear" w:color="auto" w:fill="FFFFFF"/>
            <w:noWrap/>
            <w:vAlign w:val="center"/>
          </w:tcPr>
          <w:p w14:paraId="5ED5379E" w14:textId="77777777" w:rsidR="00F472AB" w:rsidRDefault="00F472AB" w:rsidP="00824279">
            <w:pPr>
              <w:jc w:val="right"/>
              <w:rPr>
                <w:sz w:val="20"/>
                <w:szCs w:val="20"/>
                <w:lang w:val="ru-RU" w:eastAsia="en-CA"/>
              </w:rPr>
            </w:pPr>
            <w:r>
              <w:rPr>
                <w:sz w:val="20"/>
                <w:szCs w:val="20"/>
                <w:lang w:val="ru-RU" w:eastAsia="en-CA"/>
              </w:rPr>
              <w:t>50,000</w:t>
            </w:r>
          </w:p>
        </w:tc>
        <w:tc>
          <w:tcPr>
            <w:tcW w:w="1060" w:type="dxa"/>
            <w:gridSpan w:val="2"/>
            <w:tcBorders>
              <w:top w:val="nil"/>
              <w:left w:val="nil"/>
              <w:bottom w:val="single" w:sz="4" w:space="0" w:color="auto"/>
              <w:right w:val="single" w:sz="4" w:space="0" w:color="auto"/>
            </w:tcBorders>
            <w:shd w:val="clear" w:color="auto" w:fill="FFFFFF"/>
            <w:vAlign w:val="center"/>
          </w:tcPr>
          <w:p w14:paraId="34C39EB6" w14:textId="77777777" w:rsidR="00F472AB" w:rsidRDefault="00F472AB" w:rsidP="00824279">
            <w:pPr>
              <w:jc w:val="right"/>
              <w:rPr>
                <w:sz w:val="20"/>
                <w:szCs w:val="20"/>
                <w:lang w:val="ru-RU" w:eastAsia="en-CA"/>
              </w:rPr>
            </w:pPr>
            <w:r>
              <w:rPr>
                <w:sz w:val="20"/>
                <w:szCs w:val="20"/>
                <w:lang w:val="ru-RU" w:eastAsia="en-CA"/>
              </w:rPr>
              <w:t>100,000</w:t>
            </w:r>
          </w:p>
        </w:tc>
      </w:tr>
      <w:tr w:rsidR="00F472AB" w14:paraId="66FD3FF6" w14:textId="77777777" w:rsidTr="009F567A">
        <w:trPr>
          <w:trHeight w:val="47"/>
        </w:trPr>
        <w:tc>
          <w:tcPr>
            <w:tcW w:w="0" w:type="auto"/>
            <w:vMerge/>
            <w:tcBorders>
              <w:top w:val="single" w:sz="4" w:space="0" w:color="auto"/>
              <w:left w:val="single" w:sz="4" w:space="0" w:color="auto"/>
              <w:bottom w:val="single" w:sz="4" w:space="0" w:color="auto"/>
              <w:right w:val="single" w:sz="4" w:space="0" w:color="auto"/>
            </w:tcBorders>
            <w:vAlign w:val="center"/>
          </w:tcPr>
          <w:p w14:paraId="27850639" w14:textId="77777777" w:rsidR="00F472AB" w:rsidRDefault="00F472AB" w:rsidP="00824279">
            <w:pPr>
              <w:jc w:val="left"/>
              <w:rPr>
                <w:sz w:val="20"/>
                <w:szCs w:val="20"/>
                <w:lang w:val="ru-RU" w:eastAsia="en-CA"/>
              </w:rPr>
            </w:pPr>
          </w:p>
        </w:tc>
        <w:tc>
          <w:tcPr>
            <w:tcW w:w="0" w:type="auto"/>
            <w:gridSpan w:val="3"/>
            <w:tcBorders>
              <w:top w:val="nil"/>
              <w:left w:val="nil"/>
              <w:bottom w:val="single" w:sz="4" w:space="0" w:color="auto"/>
              <w:right w:val="single" w:sz="4" w:space="0" w:color="auto"/>
            </w:tcBorders>
            <w:vAlign w:val="center"/>
          </w:tcPr>
          <w:p w14:paraId="354C7BD8" w14:textId="77777777" w:rsidR="00F472AB" w:rsidRDefault="00F472AB" w:rsidP="00AD2E8B">
            <w:pPr>
              <w:jc w:val="left"/>
              <w:rPr>
                <w:color w:val="000000"/>
                <w:sz w:val="20"/>
                <w:szCs w:val="20"/>
                <w:lang w:val="en-US" w:eastAsia="en-CA"/>
              </w:rPr>
            </w:pPr>
            <w:r>
              <w:rPr>
                <w:color w:val="000000"/>
                <w:sz w:val="20"/>
                <w:szCs w:val="20"/>
                <w:lang w:val="en-US" w:eastAsia="en-CA"/>
              </w:rPr>
              <w:t>Train at least 900 RAC technicians on good servicing practices, including refrigerant recovery and reuse and the safe handling of refrigerants and equipment</w:t>
            </w:r>
          </w:p>
        </w:tc>
        <w:tc>
          <w:tcPr>
            <w:tcW w:w="0" w:type="auto"/>
            <w:tcBorders>
              <w:top w:val="nil"/>
              <w:left w:val="nil"/>
              <w:bottom w:val="single" w:sz="4" w:space="0" w:color="auto"/>
              <w:right w:val="single" w:sz="4" w:space="0" w:color="auto"/>
            </w:tcBorders>
            <w:vAlign w:val="center"/>
          </w:tcPr>
          <w:p w14:paraId="5237DDB7" w14:textId="77777777" w:rsidR="00F472AB" w:rsidRDefault="00F472AB" w:rsidP="00824279">
            <w:pPr>
              <w:jc w:val="right"/>
              <w:rPr>
                <w:color w:val="000000"/>
                <w:sz w:val="20"/>
                <w:szCs w:val="20"/>
                <w:lang w:val="ru-RU" w:eastAsia="en-CA"/>
              </w:rPr>
            </w:pPr>
            <w:r>
              <w:rPr>
                <w:color w:val="000000"/>
                <w:sz w:val="20"/>
                <w:szCs w:val="20"/>
                <w:lang w:val="ru-RU" w:eastAsia="en-CA"/>
              </w:rPr>
              <w:t>62,000</w:t>
            </w:r>
          </w:p>
        </w:tc>
        <w:tc>
          <w:tcPr>
            <w:tcW w:w="0" w:type="auto"/>
            <w:gridSpan w:val="3"/>
            <w:tcBorders>
              <w:top w:val="nil"/>
              <w:left w:val="nil"/>
              <w:bottom w:val="single" w:sz="4" w:space="0" w:color="auto"/>
              <w:right w:val="single" w:sz="4" w:space="0" w:color="auto"/>
            </w:tcBorders>
            <w:shd w:val="clear" w:color="auto" w:fill="FFFFFF"/>
            <w:vAlign w:val="center"/>
          </w:tcPr>
          <w:p w14:paraId="4441A3ED" w14:textId="77777777" w:rsidR="00F472AB" w:rsidRDefault="00F472AB" w:rsidP="00AD2E8B">
            <w:pPr>
              <w:jc w:val="left"/>
              <w:rPr>
                <w:color w:val="000000"/>
                <w:sz w:val="20"/>
                <w:szCs w:val="20"/>
                <w:lang w:val="en-US" w:eastAsia="en-CA"/>
              </w:rPr>
            </w:pPr>
            <w:r>
              <w:rPr>
                <w:color w:val="000000"/>
                <w:sz w:val="20"/>
                <w:szCs w:val="20"/>
                <w:lang w:val="en-US"/>
              </w:rPr>
              <w:t>Train at least 800 technicians (mainly in the commercial and industrial refrigeration sectors) in good servicing practices and the safe handling of low-GWP refrigerants</w:t>
            </w:r>
          </w:p>
        </w:tc>
        <w:tc>
          <w:tcPr>
            <w:tcW w:w="909" w:type="dxa"/>
            <w:tcBorders>
              <w:top w:val="nil"/>
              <w:left w:val="nil"/>
              <w:bottom w:val="single" w:sz="4" w:space="0" w:color="auto"/>
              <w:right w:val="single" w:sz="4" w:space="0" w:color="auto"/>
            </w:tcBorders>
            <w:shd w:val="clear" w:color="auto" w:fill="FFFFFF"/>
            <w:noWrap/>
            <w:vAlign w:val="center"/>
          </w:tcPr>
          <w:p w14:paraId="253A8AE6" w14:textId="77777777" w:rsidR="00F472AB" w:rsidRDefault="00F472AB" w:rsidP="00824279">
            <w:pPr>
              <w:jc w:val="right"/>
              <w:rPr>
                <w:color w:val="000000"/>
                <w:sz w:val="20"/>
                <w:szCs w:val="20"/>
                <w:lang w:val="ru-RU" w:eastAsia="en-CA"/>
              </w:rPr>
            </w:pPr>
            <w:r>
              <w:rPr>
                <w:color w:val="000000"/>
                <w:sz w:val="20"/>
                <w:szCs w:val="20"/>
                <w:lang w:val="ru-RU" w:eastAsia="en-CA"/>
              </w:rPr>
              <w:t>120,000</w:t>
            </w:r>
          </w:p>
        </w:tc>
        <w:tc>
          <w:tcPr>
            <w:tcW w:w="1060" w:type="dxa"/>
            <w:gridSpan w:val="2"/>
            <w:tcBorders>
              <w:top w:val="nil"/>
              <w:left w:val="nil"/>
              <w:bottom w:val="single" w:sz="4" w:space="0" w:color="auto"/>
              <w:right w:val="single" w:sz="4" w:space="0" w:color="auto"/>
            </w:tcBorders>
            <w:shd w:val="clear" w:color="auto" w:fill="FFFFFF"/>
            <w:vAlign w:val="center"/>
          </w:tcPr>
          <w:p w14:paraId="51EF5E30" w14:textId="77777777" w:rsidR="00F472AB" w:rsidRDefault="00F472AB" w:rsidP="00824279">
            <w:pPr>
              <w:jc w:val="right"/>
              <w:rPr>
                <w:sz w:val="20"/>
                <w:szCs w:val="20"/>
                <w:lang w:val="ru-RU" w:eastAsia="en-CA"/>
              </w:rPr>
            </w:pPr>
            <w:r>
              <w:rPr>
                <w:sz w:val="20"/>
                <w:szCs w:val="20"/>
                <w:lang w:val="ru-RU" w:eastAsia="en-CA"/>
              </w:rPr>
              <w:t>182,000</w:t>
            </w:r>
          </w:p>
        </w:tc>
      </w:tr>
      <w:tr w:rsidR="00F472AB" w14:paraId="696A8628" w14:textId="77777777" w:rsidTr="009F567A">
        <w:trPr>
          <w:trHeight w:val="46"/>
        </w:trPr>
        <w:tc>
          <w:tcPr>
            <w:tcW w:w="0" w:type="auto"/>
            <w:vMerge/>
            <w:tcBorders>
              <w:top w:val="single" w:sz="4" w:space="0" w:color="auto"/>
              <w:left w:val="single" w:sz="4" w:space="0" w:color="auto"/>
              <w:bottom w:val="single" w:sz="4" w:space="0" w:color="auto"/>
              <w:right w:val="single" w:sz="4" w:space="0" w:color="auto"/>
            </w:tcBorders>
            <w:vAlign w:val="center"/>
          </w:tcPr>
          <w:p w14:paraId="1C8BA91F" w14:textId="77777777" w:rsidR="00F472AB" w:rsidRDefault="00F472AB" w:rsidP="00824279">
            <w:pPr>
              <w:jc w:val="left"/>
              <w:rPr>
                <w:sz w:val="20"/>
                <w:szCs w:val="20"/>
                <w:lang w:val="ru-RU" w:eastAsia="en-CA"/>
              </w:rPr>
            </w:pPr>
          </w:p>
        </w:tc>
        <w:tc>
          <w:tcPr>
            <w:tcW w:w="0" w:type="auto"/>
            <w:gridSpan w:val="3"/>
            <w:tcBorders>
              <w:top w:val="nil"/>
              <w:left w:val="nil"/>
              <w:bottom w:val="single" w:sz="4" w:space="0" w:color="auto"/>
              <w:right w:val="single" w:sz="4" w:space="0" w:color="auto"/>
            </w:tcBorders>
            <w:vAlign w:val="center"/>
          </w:tcPr>
          <w:p w14:paraId="34E3BB31" w14:textId="77777777" w:rsidR="00F472AB" w:rsidRDefault="00F472AB" w:rsidP="00AD2E8B">
            <w:pPr>
              <w:jc w:val="left"/>
              <w:rPr>
                <w:sz w:val="20"/>
                <w:szCs w:val="20"/>
                <w:lang w:val="en-US" w:eastAsia="en-CA"/>
              </w:rPr>
            </w:pPr>
            <w:r>
              <w:rPr>
                <w:sz w:val="20"/>
                <w:szCs w:val="20"/>
                <w:lang w:val="en-US" w:eastAsia="en-CA"/>
              </w:rPr>
              <w:t xml:space="preserve">Carry out information campaigns to promote technician certification, recovery and recycling, and the pursuit of </w:t>
            </w:r>
            <w:r>
              <w:rPr>
                <w:sz w:val="20"/>
                <w:szCs w:val="20"/>
                <w:lang w:val="en-US" w:eastAsia="en-CA"/>
              </w:rPr>
              <w:lastRenderedPageBreak/>
              <w:t>technical studies and careers by women in RAC</w:t>
            </w:r>
          </w:p>
        </w:tc>
        <w:tc>
          <w:tcPr>
            <w:tcW w:w="0" w:type="auto"/>
            <w:tcBorders>
              <w:top w:val="nil"/>
              <w:left w:val="nil"/>
              <w:bottom w:val="single" w:sz="4" w:space="0" w:color="auto"/>
              <w:right w:val="single" w:sz="4" w:space="0" w:color="auto"/>
            </w:tcBorders>
            <w:vAlign w:val="center"/>
          </w:tcPr>
          <w:p w14:paraId="1F9111BB" w14:textId="77777777" w:rsidR="00F472AB" w:rsidRDefault="00F472AB" w:rsidP="00824279">
            <w:pPr>
              <w:jc w:val="right"/>
              <w:rPr>
                <w:sz w:val="20"/>
                <w:szCs w:val="20"/>
                <w:lang w:val="ru-RU" w:eastAsia="en-CA"/>
              </w:rPr>
            </w:pPr>
            <w:r>
              <w:rPr>
                <w:sz w:val="20"/>
                <w:szCs w:val="20"/>
                <w:lang w:val="ru-RU" w:eastAsia="en-CA"/>
              </w:rPr>
              <w:lastRenderedPageBreak/>
              <w:t>10,000</w:t>
            </w:r>
          </w:p>
        </w:tc>
        <w:tc>
          <w:tcPr>
            <w:tcW w:w="0" w:type="auto"/>
            <w:gridSpan w:val="3"/>
            <w:tcBorders>
              <w:top w:val="nil"/>
              <w:left w:val="nil"/>
              <w:bottom w:val="single" w:sz="4" w:space="0" w:color="auto"/>
              <w:right w:val="single" w:sz="4" w:space="0" w:color="auto"/>
            </w:tcBorders>
            <w:shd w:val="clear" w:color="auto" w:fill="FFFFFF"/>
            <w:vAlign w:val="center"/>
          </w:tcPr>
          <w:p w14:paraId="1B61FEFD" w14:textId="77777777" w:rsidR="00F472AB" w:rsidRDefault="00F472AB" w:rsidP="00AD2E8B">
            <w:pPr>
              <w:jc w:val="left"/>
              <w:rPr>
                <w:sz w:val="20"/>
                <w:szCs w:val="20"/>
                <w:lang w:val="en-US" w:eastAsia="en-CA"/>
              </w:rPr>
            </w:pPr>
            <w:r>
              <w:rPr>
                <w:sz w:val="20"/>
                <w:szCs w:val="20"/>
                <w:lang w:val="en-US"/>
              </w:rPr>
              <w:t xml:space="preserve">Organise awareness-raising activities for stakeholders on </w:t>
            </w:r>
            <w:r>
              <w:rPr>
                <w:i/>
                <w:iCs/>
                <w:sz w:val="20"/>
                <w:szCs w:val="20"/>
                <w:lang w:val="en-US"/>
              </w:rPr>
              <w:t>inter alia</w:t>
            </w:r>
            <w:r>
              <w:rPr>
                <w:sz w:val="20"/>
                <w:szCs w:val="20"/>
                <w:lang w:val="en-US"/>
              </w:rPr>
              <w:t xml:space="preserve"> the HFC e-licensing and quota system, reporting </w:t>
            </w:r>
            <w:r>
              <w:rPr>
                <w:sz w:val="20"/>
                <w:szCs w:val="20"/>
                <w:lang w:val="en-US"/>
              </w:rPr>
              <w:lastRenderedPageBreak/>
              <w:t>requirements for importers, codes of practice, certification, demonstration projects, recovery and recycling programmes, the environmental impact of the KIP, and women’s involvement in RAC sector</w:t>
            </w:r>
          </w:p>
        </w:tc>
        <w:tc>
          <w:tcPr>
            <w:tcW w:w="909" w:type="dxa"/>
            <w:tcBorders>
              <w:top w:val="nil"/>
              <w:left w:val="nil"/>
              <w:bottom w:val="single" w:sz="4" w:space="0" w:color="auto"/>
              <w:right w:val="single" w:sz="4" w:space="0" w:color="auto"/>
            </w:tcBorders>
            <w:shd w:val="clear" w:color="auto" w:fill="FFFFFF"/>
            <w:noWrap/>
            <w:vAlign w:val="center"/>
          </w:tcPr>
          <w:p w14:paraId="197FF166" w14:textId="77777777" w:rsidR="00F472AB" w:rsidRDefault="00F472AB" w:rsidP="00824279">
            <w:pPr>
              <w:jc w:val="right"/>
              <w:rPr>
                <w:sz w:val="20"/>
                <w:szCs w:val="20"/>
                <w:lang w:val="ru-RU" w:eastAsia="en-CA"/>
              </w:rPr>
            </w:pPr>
            <w:r>
              <w:rPr>
                <w:sz w:val="20"/>
                <w:szCs w:val="20"/>
                <w:lang w:val="ru-RU" w:eastAsia="en-CA"/>
              </w:rPr>
              <w:lastRenderedPageBreak/>
              <w:t>40,000</w:t>
            </w:r>
          </w:p>
        </w:tc>
        <w:tc>
          <w:tcPr>
            <w:tcW w:w="1060" w:type="dxa"/>
            <w:gridSpan w:val="2"/>
            <w:tcBorders>
              <w:top w:val="nil"/>
              <w:left w:val="nil"/>
              <w:bottom w:val="single" w:sz="4" w:space="0" w:color="auto"/>
              <w:right w:val="single" w:sz="4" w:space="0" w:color="auto"/>
            </w:tcBorders>
            <w:shd w:val="clear" w:color="auto" w:fill="FFFFFF"/>
            <w:vAlign w:val="center"/>
          </w:tcPr>
          <w:p w14:paraId="5C5CA674" w14:textId="77777777" w:rsidR="00F472AB" w:rsidRDefault="00F472AB" w:rsidP="00824279">
            <w:pPr>
              <w:jc w:val="right"/>
              <w:rPr>
                <w:sz w:val="20"/>
                <w:szCs w:val="20"/>
                <w:lang w:val="ru-RU" w:eastAsia="en-CA"/>
              </w:rPr>
            </w:pPr>
            <w:r>
              <w:rPr>
                <w:sz w:val="20"/>
                <w:szCs w:val="20"/>
                <w:lang w:val="ru-RU" w:eastAsia="en-CA"/>
              </w:rPr>
              <w:t>50,000</w:t>
            </w:r>
          </w:p>
        </w:tc>
      </w:tr>
      <w:tr w:rsidR="00F472AB" w14:paraId="1CA28C62" w14:textId="77777777" w:rsidTr="009F567A">
        <w:trPr>
          <w:trHeight w:val="77"/>
        </w:trPr>
        <w:tc>
          <w:tcPr>
            <w:tcW w:w="0" w:type="auto"/>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36A99A74" w14:textId="77777777" w:rsidR="00F472AB" w:rsidRDefault="00F472AB" w:rsidP="00824279">
            <w:pPr>
              <w:jc w:val="left"/>
              <w:rPr>
                <w:sz w:val="20"/>
                <w:szCs w:val="20"/>
                <w:lang w:val="ru-RU" w:eastAsia="en-CA"/>
              </w:rPr>
            </w:pPr>
            <w:r>
              <w:rPr>
                <w:sz w:val="20"/>
                <w:szCs w:val="20"/>
                <w:lang w:val="ru-RU" w:eastAsia="en-CA"/>
              </w:rPr>
              <w:t>Sectoral and cross-cutting</w:t>
            </w:r>
          </w:p>
        </w:tc>
        <w:tc>
          <w:tcPr>
            <w:tcW w:w="0" w:type="auto"/>
            <w:gridSpan w:val="3"/>
            <w:tcBorders>
              <w:top w:val="nil"/>
              <w:left w:val="nil"/>
              <w:right w:val="single" w:sz="4" w:space="0" w:color="auto"/>
            </w:tcBorders>
            <w:vAlign w:val="center"/>
          </w:tcPr>
          <w:p w14:paraId="23971987" w14:textId="77777777" w:rsidR="00F472AB" w:rsidRDefault="00F472AB" w:rsidP="00AD2E8B">
            <w:pPr>
              <w:jc w:val="left"/>
              <w:rPr>
                <w:sz w:val="20"/>
                <w:szCs w:val="20"/>
                <w:lang w:val="en-US" w:eastAsia="en-CA"/>
              </w:rPr>
            </w:pPr>
            <w:r>
              <w:rPr>
                <w:sz w:val="20"/>
                <w:szCs w:val="20"/>
                <w:lang w:val="en-US" w:eastAsia="en-CA"/>
              </w:rPr>
              <w:t>Provide training, tools and equipment to 2 centres of excellence and 1 recycling centre; study on barriers to recovery and recycling; establishment of two new recycling centres, including provision of tools and equipment; procurement of 15 refrigerant identifiers; and intensive training on HCs provided to 5 trainers</w:t>
            </w:r>
          </w:p>
        </w:tc>
        <w:tc>
          <w:tcPr>
            <w:tcW w:w="0" w:type="auto"/>
            <w:tcBorders>
              <w:top w:val="nil"/>
              <w:left w:val="nil"/>
              <w:right w:val="single" w:sz="4" w:space="0" w:color="auto"/>
            </w:tcBorders>
            <w:vAlign w:val="center"/>
          </w:tcPr>
          <w:p w14:paraId="76BB0B29" w14:textId="77777777" w:rsidR="00F472AB" w:rsidRDefault="00F472AB" w:rsidP="00824279">
            <w:pPr>
              <w:jc w:val="right"/>
              <w:rPr>
                <w:sz w:val="20"/>
                <w:szCs w:val="20"/>
                <w:lang w:val="ru-RU" w:eastAsia="en-CA"/>
              </w:rPr>
            </w:pPr>
            <w:r>
              <w:rPr>
                <w:sz w:val="20"/>
                <w:szCs w:val="20"/>
                <w:lang w:val="ru-RU" w:eastAsia="en-CA"/>
              </w:rPr>
              <w:t>163,000</w:t>
            </w:r>
          </w:p>
        </w:tc>
        <w:tc>
          <w:tcPr>
            <w:tcW w:w="0" w:type="auto"/>
            <w:gridSpan w:val="3"/>
            <w:tcBorders>
              <w:top w:val="single" w:sz="4" w:space="0" w:color="auto"/>
              <w:left w:val="nil"/>
              <w:bottom w:val="single" w:sz="4" w:space="0" w:color="auto"/>
              <w:right w:val="single" w:sz="4" w:space="0" w:color="auto"/>
            </w:tcBorders>
            <w:shd w:val="clear" w:color="auto" w:fill="FFFFFF"/>
            <w:vAlign w:val="center"/>
          </w:tcPr>
          <w:p w14:paraId="00A809CD" w14:textId="77777777" w:rsidR="00F472AB" w:rsidRDefault="00F472AB" w:rsidP="00AD2E8B">
            <w:pPr>
              <w:shd w:val="clear" w:color="auto" w:fill="FFFFFF"/>
              <w:jc w:val="left"/>
              <w:rPr>
                <w:sz w:val="20"/>
                <w:szCs w:val="20"/>
                <w:lang w:val="en-US" w:eastAsia="en-CA"/>
              </w:rPr>
            </w:pPr>
            <w:r>
              <w:rPr>
                <w:sz w:val="20"/>
                <w:szCs w:val="20"/>
                <w:lang w:val="en-US"/>
              </w:rPr>
              <w:t>Provide 14 sets of equipment and tools</w:t>
            </w:r>
            <w:r>
              <w:rPr>
                <w:lang w:val="en-US"/>
              </w:rPr>
              <w:t xml:space="preserve"> </w:t>
            </w:r>
            <w:r>
              <w:rPr>
                <w:sz w:val="20"/>
                <w:szCs w:val="20"/>
                <w:lang w:val="en-US"/>
              </w:rPr>
              <w:t>to vocational training institutes and technical workshops for training and supporting recovery and recycling activities</w:t>
            </w:r>
          </w:p>
        </w:tc>
        <w:tc>
          <w:tcPr>
            <w:tcW w:w="909" w:type="dxa"/>
            <w:tcBorders>
              <w:top w:val="single" w:sz="4" w:space="0" w:color="auto"/>
              <w:left w:val="nil"/>
              <w:bottom w:val="single" w:sz="4" w:space="0" w:color="auto"/>
              <w:right w:val="single" w:sz="4" w:space="0" w:color="auto"/>
            </w:tcBorders>
            <w:shd w:val="clear" w:color="auto" w:fill="FFFFFF"/>
            <w:noWrap/>
            <w:vAlign w:val="center"/>
          </w:tcPr>
          <w:p w14:paraId="498CB226" w14:textId="77777777" w:rsidR="00F472AB" w:rsidRDefault="00F472AB" w:rsidP="00824279">
            <w:pPr>
              <w:jc w:val="right"/>
              <w:rPr>
                <w:sz w:val="20"/>
                <w:szCs w:val="20"/>
                <w:lang w:val="ru-RU" w:eastAsia="en-CA"/>
              </w:rPr>
            </w:pPr>
            <w:r>
              <w:rPr>
                <w:sz w:val="20"/>
                <w:szCs w:val="20"/>
                <w:lang w:val="ru-RU" w:eastAsia="en-CA"/>
              </w:rPr>
              <w:t>125,000</w:t>
            </w:r>
          </w:p>
        </w:tc>
        <w:tc>
          <w:tcPr>
            <w:tcW w:w="1060" w:type="dxa"/>
            <w:gridSpan w:val="2"/>
            <w:tcBorders>
              <w:top w:val="single" w:sz="4" w:space="0" w:color="auto"/>
              <w:left w:val="nil"/>
              <w:bottom w:val="single" w:sz="4" w:space="0" w:color="auto"/>
              <w:right w:val="single" w:sz="4" w:space="0" w:color="auto"/>
            </w:tcBorders>
            <w:shd w:val="clear" w:color="auto" w:fill="FFFFFF"/>
            <w:vAlign w:val="center"/>
          </w:tcPr>
          <w:p w14:paraId="359B29E2" w14:textId="77777777" w:rsidR="00F472AB" w:rsidRDefault="00F472AB" w:rsidP="00824279">
            <w:pPr>
              <w:jc w:val="right"/>
              <w:rPr>
                <w:sz w:val="20"/>
                <w:szCs w:val="20"/>
                <w:lang w:val="ru-RU" w:eastAsia="en-CA"/>
              </w:rPr>
            </w:pPr>
            <w:r>
              <w:rPr>
                <w:sz w:val="20"/>
                <w:szCs w:val="20"/>
                <w:lang w:val="ru-RU" w:eastAsia="en-CA"/>
              </w:rPr>
              <w:t>288,000</w:t>
            </w:r>
          </w:p>
        </w:tc>
      </w:tr>
      <w:tr w:rsidR="00F472AB" w14:paraId="29F97460" w14:textId="77777777" w:rsidTr="009F567A">
        <w:trPr>
          <w:trHeight w:val="460"/>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tcPr>
          <w:p w14:paraId="22F057CE" w14:textId="77777777" w:rsidR="00F472AB" w:rsidRDefault="00F472AB" w:rsidP="00824279">
            <w:pPr>
              <w:spacing w:after="40"/>
              <w:jc w:val="left"/>
              <w:rPr>
                <w:sz w:val="20"/>
                <w:szCs w:val="20"/>
                <w:lang w:val="ru-RU" w:eastAsia="en-CA"/>
              </w:rPr>
            </w:pPr>
          </w:p>
        </w:tc>
        <w:tc>
          <w:tcPr>
            <w:tcW w:w="0" w:type="auto"/>
            <w:gridSpan w:val="3"/>
            <w:tcBorders>
              <w:top w:val="single" w:sz="4" w:space="0" w:color="auto"/>
              <w:left w:val="nil"/>
              <w:bottom w:val="single" w:sz="4" w:space="0" w:color="auto"/>
              <w:right w:val="single" w:sz="4" w:space="0" w:color="auto"/>
            </w:tcBorders>
            <w:shd w:val="clear" w:color="auto" w:fill="D9D9D9"/>
            <w:vAlign w:val="center"/>
          </w:tcPr>
          <w:p w14:paraId="79654942" w14:textId="77777777" w:rsidR="00F472AB" w:rsidRDefault="00F472AB" w:rsidP="00AD2E8B">
            <w:pPr>
              <w:jc w:val="left"/>
              <w:rPr>
                <w:color w:val="000000"/>
                <w:sz w:val="20"/>
                <w:szCs w:val="20"/>
                <w:lang w:val="ru-RU" w:eastAsia="en-CA"/>
              </w:rPr>
            </w:pPr>
          </w:p>
        </w:tc>
        <w:tc>
          <w:tcPr>
            <w:tcW w:w="0" w:type="auto"/>
            <w:tcBorders>
              <w:top w:val="single" w:sz="4" w:space="0" w:color="auto"/>
              <w:left w:val="nil"/>
              <w:bottom w:val="single" w:sz="4" w:space="0" w:color="auto"/>
              <w:right w:val="single" w:sz="4" w:space="0" w:color="auto"/>
            </w:tcBorders>
            <w:shd w:val="clear" w:color="auto" w:fill="D9D9D9"/>
            <w:noWrap/>
            <w:vAlign w:val="center"/>
          </w:tcPr>
          <w:p w14:paraId="3DB8577F" w14:textId="77777777" w:rsidR="00F472AB" w:rsidRDefault="00F472AB" w:rsidP="00824279">
            <w:pPr>
              <w:jc w:val="right"/>
              <w:rPr>
                <w:color w:val="000000"/>
                <w:sz w:val="20"/>
                <w:szCs w:val="20"/>
                <w:lang w:val="ru-RU" w:eastAsia="en-CA"/>
              </w:rPr>
            </w:pPr>
          </w:p>
        </w:tc>
        <w:tc>
          <w:tcPr>
            <w:tcW w:w="0" w:type="auto"/>
            <w:gridSpan w:val="3"/>
            <w:tcBorders>
              <w:top w:val="single" w:sz="4" w:space="0" w:color="auto"/>
              <w:left w:val="nil"/>
              <w:bottom w:val="single" w:sz="4" w:space="0" w:color="auto"/>
              <w:right w:val="single" w:sz="4" w:space="0" w:color="auto"/>
            </w:tcBorders>
            <w:shd w:val="clear" w:color="auto" w:fill="FFFFFF"/>
            <w:vAlign w:val="center"/>
          </w:tcPr>
          <w:p w14:paraId="640179FA" w14:textId="77777777" w:rsidR="00F472AB" w:rsidRDefault="00F472AB" w:rsidP="00AD2E8B">
            <w:pPr>
              <w:shd w:val="clear" w:color="auto" w:fill="FFFFFF"/>
              <w:jc w:val="left"/>
              <w:rPr>
                <w:sz w:val="20"/>
                <w:szCs w:val="20"/>
                <w:lang w:val="en-US" w:eastAsia="en-CA"/>
              </w:rPr>
            </w:pPr>
            <w:r>
              <w:rPr>
                <w:sz w:val="20"/>
                <w:szCs w:val="20"/>
                <w:lang w:val="en-US"/>
              </w:rPr>
              <w:t>Demonstrate and promote the use of R-290-based mini-split AC units over those charged with higher-GWP alternatives by replacing 300 units in selected locations, monitoring their performance, servicing needs and energy efficiency of baseline and installed equipment; assess and raise awareness on project results</w:t>
            </w:r>
          </w:p>
        </w:tc>
        <w:tc>
          <w:tcPr>
            <w:tcW w:w="909" w:type="dxa"/>
            <w:tcBorders>
              <w:top w:val="single" w:sz="4" w:space="0" w:color="auto"/>
              <w:left w:val="nil"/>
              <w:bottom w:val="single" w:sz="4" w:space="0" w:color="auto"/>
              <w:right w:val="single" w:sz="4" w:space="0" w:color="auto"/>
            </w:tcBorders>
            <w:shd w:val="clear" w:color="auto" w:fill="FFFFFF"/>
            <w:noWrap/>
            <w:vAlign w:val="center"/>
          </w:tcPr>
          <w:p w14:paraId="27B159AB" w14:textId="77777777" w:rsidR="00F472AB" w:rsidRDefault="00F472AB" w:rsidP="00824279">
            <w:pPr>
              <w:jc w:val="right"/>
              <w:rPr>
                <w:sz w:val="20"/>
                <w:szCs w:val="20"/>
                <w:lang w:val="ru-RU" w:eastAsia="en-CA"/>
              </w:rPr>
            </w:pPr>
            <w:r>
              <w:rPr>
                <w:sz w:val="20"/>
                <w:szCs w:val="20"/>
                <w:lang w:val="ru-RU" w:eastAsia="en-CA"/>
              </w:rPr>
              <w:t>110,000</w:t>
            </w:r>
          </w:p>
        </w:tc>
        <w:tc>
          <w:tcPr>
            <w:tcW w:w="1060" w:type="dxa"/>
            <w:gridSpan w:val="2"/>
            <w:tcBorders>
              <w:top w:val="single" w:sz="4" w:space="0" w:color="auto"/>
              <w:left w:val="nil"/>
              <w:bottom w:val="single" w:sz="4" w:space="0" w:color="auto"/>
              <w:right w:val="single" w:sz="4" w:space="0" w:color="auto"/>
            </w:tcBorders>
            <w:shd w:val="clear" w:color="auto" w:fill="FFFFFF"/>
            <w:vAlign w:val="center"/>
          </w:tcPr>
          <w:p w14:paraId="59C9B389" w14:textId="77777777" w:rsidR="00F472AB" w:rsidRDefault="00F472AB" w:rsidP="00824279">
            <w:pPr>
              <w:jc w:val="right"/>
              <w:rPr>
                <w:sz w:val="20"/>
                <w:szCs w:val="20"/>
                <w:lang w:val="ru-RU" w:eastAsia="en-CA"/>
              </w:rPr>
            </w:pPr>
            <w:r>
              <w:rPr>
                <w:sz w:val="20"/>
                <w:szCs w:val="20"/>
                <w:lang w:val="ru-RU" w:eastAsia="en-CA"/>
              </w:rPr>
              <w:t>110,000</w:t>
            </w:r>
          </w:p>
        </w:tc>
      </w:tr>
      <w:tr w:rsidR="00F472AB" w14:paraId="154AF322" w14:textId="77777777" w:rsidTr="009F567A">
        <w:trPr>
          <w:trHeight w:val="460"/>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tcPr>
          <w:p w14:paraId="61F2460A" w14:textId="77777777" w:rsidR="00F472AB" w:rsidRDefault="00F472AB" w:rsidP="00824279">
            <w:pPr>
              <w:spacing w:after="40"/>
              <w:jc w:val="left"/>
              <w:rPr>
                <w:sz w:val="20"/>
                <w:szCs w:val="20"/>
                <w:lang w:val="ru-RU" w:eastAsia="en-CA"/>
              </w:rPr>
            </w:pPr>
          </w:p>
        </w:tc>
        <w:tc>
          <w:tcPr>
            <w:tcW w:w="0" w:type="auto"/>
            <w:gridSpan w:val="3"/>
            <w:tcBorders>
              <w:top w:val="nil"/>
              <w:left w:val="nil"/>
              <w:bottom w:val="single" w:sz="4" w:space="0" w:color="auto"/>
              <w:right w:val="single" w:sz="4" w:space="0" w:color="auto"/>
            </w:tcBorders>
            <w:shd w:val="clear" w:color="auto" w:fill="D9D9D9"/>
            <w:vAlign w:val="center"/>
          </w:tcPr>
          <w:p w14:paraId="2675CC32" w14:textId="77777777" w:rsidR="00F472AB" w:rsidRDefault="00F472AB" w:rsidP="00AD2E8B">
            <w:pPr>
              <w:jc w:val="left"/>
              <w:rPr>
                <w:color w:val="000000"/>
                <w:sz w:val="20"/>
                <w:szCs w:val="20"/>
                <w:lang w:val="ru-RU" w:eastAsia="en-CA"/>
              </w:rPr>
            </w:pPr>
          </w:p>
        </w:tc>
        <w:tc>
          <w:tcPr>
            <w:tcW w:w="0" w:type="auto"/>
            <w:tcBorders>
              <w:top w:val="nil"/>
              <w:left w:val="nil"/>
              <w:bottom w:val="single" w:sz="4" w:space="0" w:color="auto"/>
              <w:right w:val="single" w:sz="4" w:space="0" w:color="auto"/>
            </w:tcBorders>
            <w:shd w:val="clear" w:color="auto" w:fill="D9D9D9"/>
            <w:noWrap/>
            <w:vAlign w:val="center"/>
          </w:tcPr>
          <w:p w14:paraId="1027567C" w14:textId="77777777" w:rsidR="00F472AB" w:rsidRDefault="00F472AB" w:rsidP="00824279">
            <w:pPr>
              <w:jc w:val="right"/>
              <w:rPr>
                <w:color w:val="000000"/>
                <w:sz w:val="20"/>
                <w:szCs w:val="20"/>
                <w:lang w:val="ru-RU" w:eastAsia="en-CA"/>
              </w:rPr>
            </w:pPr>
          </w:p>
        </w:tc>
        <w:tc>
          <w:tcPr>
            <w:tcW w:w="0" w:type="auto"/>
            <w:gridSpan w:val="3"/>
            <w:tcBorders>
              <w:top w:val="nil"/>
              <w:left w:val="nil"/>
              <w:bottom w:val="single" w:sz="4" w:space="0" w:color="auto"/>
              <w:right w:val="single" w:sz="4" w:space="0" w:color="auto"/>
            </w:tcBorders>
            <w:shd w:val="clear" w:color="auto" w:fill="FFFFFF"/>
            <w:vAlign w:val="center"/>
          </w:tcPr>
          <w:p w14:paraId="502D8EFD" w14:textId="77777777" w:rsidR="00F472AB" w:rsidRDefault="00F472AB" w:rsidP="00AD2E8B">
            <w:pPr>
              <w:shd w:val="clear" w:color="auto" w:fill="FFFFFF"/>
              <w:jc w:val="left"/>
              <w:rPr>
                <w:sz w:val="20"/>
                <w:szCs w:val="20"/>
                <w:lang w:val="en-US" w:eastAsia="en-CA"/>
              </w:rPr>
            </w:pPr>
            <w:r>
              <w:rPr>
                <w:sz w:val="20"/>
                <w:szCs w:val="20"/>
                <w:lang w:val="en-US"/>
              </w:rPr>
              <w:t>Assess, plan and demonstrate the installation, operation, servicing, performance and cost (investment and operational) of 3 HC-based refrigeration units of 15 kW capacity for cold stores in the fisheries sector, including training; monitor the performance and energy consumption before and after the demonstration; assess and raise awareness on project results</w:t>
            </w:r>
          </w:p>
        </w:tc>
        <w:tc>
          <w:tcPr>
            <w:tcW w:w="909" w:type="dxa"/>
            <w:tcBorders>
              <w:top w:val="nil"/>
              <w:left w:val="nil"/>
              <w:bottom w:val="single" w:sz="4" w:space="0" w:color="auto"/>
              <w:right w:val="single" w:sz="4" w:space="0" w:color="auto"/>
            </w:tcBorders>
            <w:shd w:val="clear" w:color="auto" w:fill="FFFFFF"/>
            <w:noWrap/>
            <w:vAlign w:val="center"/>
          </w:tcPr>
          <w:p w14:paraId="7ED365BC" w14:textId="77777777" w:rsidR="00F472AB" w:rsidRDefault="00F472AB" w:rsidP="00824279">
            <w:pPr>
              <w:jc w:val="right"/>
              <w:rPr>
                <w:sz w:val="20"/>
                <w:szCs w:val="20"/>
                <w:lang w:val="ru-RU" w:eastAsia="en-CA"/>
              </w:rPr>
            </w:pPr>
            <w:r>
              <w:rPr>
                <w:sz w:val="20"/>
                <w:szCs w:val="20"/>
                <w:lang w:val="ru-RU" w:eastAsia="en-CA"/>
              </w:rPr>
              <w:t>90,000</w:t>
            </w:r>
          </w:p>
        </w:tc>
        <w:tc>
          <w:tcPr>
            <w:tcW w:w="1060" w:type="dxa"/>
            <w:gridSpan w:val="2"/>
            <w:tcBorders>
              <w:top w:val="nil"/>
              <w:left w:val="nil"/>
              <w:bottom w:val="single" w:sz="4" w:space="0" w:color="auto"/>
              <w:right w:val="single" w:sz="4" w:space="0" w:color="auto"/>
            </w:tcBorders>
            <w:shd w:val="clear" w:color="auto" w:fill="FFFFFF"/>
            <w:vAlign w:val="center"/>
          </w:tcPr>
          <w:p w14:paraId="0EF2D7BC" w14:textId="77777777" w:rsidR="00F472AB" w:rsidRDefault="00F472AB" w:rsidP="00824279">
            <w:pPr>
              <w:jc w:val="right"/>
              <w:rPr>
                <w:sz w:val="20"/>
                <w:szCs w:val="20"/>
                <w:lang w:val="ru-RU" w:eastAsia="en-CA"/>
              </w:rPr>
            </w:pPr>
            <w:r>
              <w:rPr>
                <w:sz w:val="20"/>
                <w:szCs w:val="20"/>
                <w:lang w:val="ru-RU" w:eastAsia="en-CA"/>
              </w:rPr>
              <w:t>90,000</w:t>
            </w:r>
          </w:p>
        </w:tc>
      </w:tr>
      <w:tr w:rsidR="00F472AB" w14:paraId="24156FCB" w14:textId="77777777" w:rsidTr="009F567A">
        <w:trPr>
          <w:trHeight w:val="430"/>
        </w:trPr>
        <w:tc>
          <w:tcPr>
            <w:tcW w:w="0" w:type="auto"/>
            <w:gridSpan w:val="4"/>
            <w:tcBorders>
              <w:top w:val="nil"/>
              <w:left w:val="single" w:sz="4" w:space="0" w:color="auto"/>
              <w:bottom w:val="single" w:sz="4" w:space="0" w:color="auto"/>
              <w:right w:val="single" w:sz="4" w:space="0" w:color="auto"/>
            </w:tcBorders>
            <w:vAlign w:val="center"/>
          </w:tcPr>
          <w:p w14:paraId="775E1CCA" w14:textId="77777777" w:rsidR="00F472AB" w:rsidRDefault="00F472AB" w:rsidP="00AD2E8B">
            <w:pPr>
              <w:jc w:val="left"/>
              <w:rPr>
                <w:color w:val="000000"/>
                <w:sz w:val="20"/>
                <w:szCs w:val="20"/>
                <w:lang w:val="ru-RU" w:eastAsia="en-CA"/>
              </w:rPr>
            </w:pPr>
            <w:r>
              <w:rPr>
                <w:color w:val="000000"/>
                <w:sz w:val="20"/>
                <w:szCs w:val="20"/>
                <w:lang w:val="ru-RU" w:eastAsia="en-CA"/>
              </w:rPr>
              <w:t>Project management and coordination</w:t>
            </w:r>
          </w:p>
        </w:tc>
        <w:tc>
          <w:tcPr>
            <w:tcW w:w="0" w:type="auto"/>
            <w:tcBorders>
              <w:top w:val="nil"/>
              <w:left w:val="nil"/>
              <w:bottom w:val="single" w:sz="4" w:space="0" w:color="auto"/>
              <w:right w:val="single" w:sz="4" w:space="0" w:color="auto"/>
            </w:tcBorders>
            <w:vAlign w:val="center"/>
          </w:tcPr>
          <w:p w14:paraId="70836F7C" w14:textId="77777777" w:rsidR="00F472AB" w:rsidRDefault="00F472AB" w:rsidP="00824279">
            <w:pPr>
              <w:jc w:val="right"/>
              <w:rPr>
                <w:sz w:val="20"/>
                <w:szCs w:val="20"/>
                <w:lang w:val="ru-RU" w:eastAsia="en-CA"/>
              </w:rPr>
            </w:pPr>
            <w:r>
              <w:rPr>
                <w:sz w:val="20"/>
                <w:szCs w:val="20"/>
                <w:lang w:val="ru-RU" w:eastAsia="en-CA"/>
              </w:rPr>
              <w:t>30,000</w:t>
            </w:r>
          </w:p>
        </w:tc>
        <w:tc>
          <w:tcPr>
            <w:tcW w:w="0" w:type="auto"/>
            <w:gridSpan w:val="3"/>
            <w:tcBorders>
              <w:top w:val="nil"/>
              <w:left w:val="nil"/>
              <w:bottom w:val="single" w:sz="4" w:space="0" w:color="auto"/>
              <w:right w:val="single" w:sz="4" w:space="0" w:color="auto"/>
            </w:tcBorders>
            <w:shd w:val="clear" w:color="auto" w:fill="FFFFFF"/>
            <w:vAlign w:val="center"/>
          </w:tcPr>
          <w:p w14:paraId="7D58DCDB" w14:textId="77777777" w:rsidR="00F472AB" w:rsidRDefault="00F472AB" w:rsidP="00AD2E8B">
            <w:pPr>
              <w:spacing w:after="40"/>
              <w:jc w:val="left"/>
              <w:rPr>
                <w:sz w:val="20"/>
                <w:szCs w:val="20"/>
                <w:lang w:val="ru-RU" w:eastAsia="en-CA"/>
              </w:rPr>
            </w:pPr>
            <w:r>
              <w:rPr>
                <w:sz w:val="20"/>
                <w:szCs w:val="20"/>
                <w:lang w:val="ru-RU" w:eastAsia="en-CA"/>
              </w:rPr>
              <w:t>Project management and coordination</w:t>
            </w:r>
          </w:p>
        </w:tc>
        <w:tc>
          <w:tcPr>
            <w:tcW w:w="909" w:type="dxa"/>
            <w:tcBorders>
              <w:top w:val="nil"/>
              <w:left w:val="nil"/>
              <w:bottom w:val="single" w:sz="4" w:space="0" w:color="auto"/>
              <w:right w:val="single" w:sz="4" w:space="0" w:color="auto"/>
            </w:tcBorders>
            <w:shd w:val="clear" w:color="auto" w:fill="FFFFFF"/>
            <w:noWrap/>
            <w:vAlign w:val="center"/>
          </w:tcPr>
          <w:p w14:paraId="551DC4A7" w14:textId="77777777" w:rsidR="00F472AB" w:rsidRDefault="00F472AB" w:rsidP="00824279">
            <w:pPr>
              <w:jc w:val="right"/>
              <w:rPr>
                <w:sz w:val="20"/>
                <w:szCs w:val="20"/>
                <w:lang w:val="ru-RU" w:eastAsia="en-CA"/>
              </w:rPr>
            </w:pPr>
            <w:r>
              <w:rPr>
                <w:sz w:val="20"/>
                <w:szCs w:val="20"/>
                <w:lang w:val="ru-RU" w:eastAsia="en-CA"/>
              </w:rPr>
              <w:t>75,000</w:t>
            </w:r>
          </w:p>
        </w:tc>
        <w:tc>
          <w:tcPr>
            <w:tcW w:w="1060" w:type="dxa"/>
            <w:gridSpan w:val="2"/>
            <w:tcBorders>
              <w:top w:val="nil"/>
              <w:left w:val="nil"/>
              <w:bottom w:val="single" w:sz="4" w:space="0" w:color="auto"/>
              <w:right w:val="single" w:sz="4" w:space="0" w:color="auto"/>
            </w:tcBorders>
            <w:shd w:val="clear" w:color="auto" w:fill="FFFFFF"/>
            <w:vAlign w:val="center"/>
          </w:tcPr>
          <w:p w14:paraId="720E27B0" w14:textId="77777777" w:rsidR="00F472AB" w:rsidRDefault="00F472AB" w:rsidP="00824279">
            <w:pPr>
              <w:jc w:val="right"/>
              <w:rPr>
                <w:sz w:val="20"/>
                <w:szCs w:val="20"/>
                <w:lang w:val="ru-RU" w:eastAsia="en-CA"/>
              </w:rPr>
            </w:pPr>
            <w:r>
              <w:rPr>
                <w:sz w:val="20"/>
                <w:szCs w:val="20"/>
                <w:lang w:val="ru-RU" w:eastAsia="en-CA"/>
              </w:rPr>
              <w:t>105,000</w:t>
            </w:r>
          </w:p>
        </w:tc>
      </w:tr>
      <w:tr w:rsidR="00F472AB" w14:paraId="3018E663" w14:textId="77777777" w:rsidTr="009F567A">
        <w:trPr>
          <w:trHeight w:val="50"/>
        </w:trPr>
        <w:tc>
          <w:tcPr>
            <w:tcW w:w="0" w:type="auto"/>
            <w:gridSpan w:val="4"/>
            <w:tcBorders>
              <w:top w:val="nil"/>
              <w:left w:val="single" w:sz="4" w:space="0" w:color="auto"/>
              <w:bottom w:val="single" w:sz="4" w:space="0" w:color="auto"/>
              <w:right w:val="single" w:sz="4" w:space="0" w:color="auto"/>
            </w:tcBorders>
            <w:vAlign w:val="center"/>
          </w:tcPr>
          <w:p w14:paraId="656E84F4" w14:textId="77777777" w:rsidR="00F472AB" w:rsidRDefault="00F472AB" w:rsidP="00824279">
            <w:pPr>
              <w:jc w:val="left"/>
              <w:rPr>
                <w:b/>
                <w:bCs/>
                <w:color w:val="000000"/>
                <w:sz w:val="20"/>
                <w:szCs w:val="20"/>
                <w:lang w:val="en-US" w:eastAsia="en-CA"/>
              </w:rPr>
            </w:pPr>
            <w:r>
              <w:rPr>
                <w:b/>
                <w:bCs/>
                <w:sz w:val="20"/>
                <w:szCs w:val="20"/>
                <w:lang w:val="en-US" w:eastAsia="en-CA"/>
              </w:rPr>
              <w:t xml:space="preserve">Total for stage II of the </w:t>
            </w:r>
            <w:r>
              <w:rPr>
                <w:b/>
                <w:bCs/>
                <w:color w:val="000000"/>
                <w:sz w:val="20"/>
                <w:szCs w:val="20"/>
                <w:lang w:val="en-US" w:eastAsia="en-CA"/>
              </w:rPr>
              <w:t>HPMP</w:t>
            </w:r>
          </w:p>
        </w:tc>
        <w:tc>
          <w:tcPr>
            <w:tcW w:w="0" w:type="auto"/>
            <w:tcBorders>
              <w:top w:val="nil"/>
              <w:left w:val="nil"/>
              <w:bottom w:val="single" w:sz="4" w:space="0" w:color="auto"/>
              <w:right w:val="single" w:sz="4" w:space="0" w:color="auto"/>
            </w:tcBorders>
            <w:vAlign w:val="center"/>
          </w:tcPr>
          <w:p w14:paraId="5BEF660C" w14:textId="77777777" w:rsidR="00F472AB" w:rsidRDefault="00F472AB" w:rsidP="00824279">
            <w:pPr>
              <w:jc w:val="right"/>
              <w:rPr>
                <w:b/>
                <w:bCs/>
                <w:sz w:val="20"/>
                <w:szCs w:val="20"/>
                <w:lang w:val="ru-RU" w:eastAsia="en-CA"/>
              </w:rPr>
            </w:pPr>
            <w:r>
              <w:rPr>
                <w:b/>
                <w:bCs/>
                <w:sz w:val="20"/>
                <w:szCs w:val="20"/>
                <w:lang w:val="ru-RU" w:eastAsia="en-CA"/>
              </w:rPr>
              <w:t>423,000</w:t>
            </w:r>
          </w:p>
        </w:tc>
        <w:tc>
          <w:tcPr>
            <w:tcW w:w="0" w:type="auto"/>
            <w:gridSpan w:val="3"/>
            <w:tcBorders>
              <w:top w:val="nil"/>
              <w:left w:val="nil"/>
              <w:bottom w:val="single" w:sz="4" w:space="0" w:color="auto"/>
              <w:right w:val="single" w:sz="4" w:space="0" w:color="auto"/>
            </w:tcBorders>
            <w:shd w:val="clear" w:color="auto" w:fill="FFFFFF"/>
            <w:vAlign w:val="center"/>
          </w:tcPr>
          <w:p w14:paraId="0A2AB94C" w14:textId="77777777" w:rsidR="00F472AB" w:rsidRDefault="00F472AB" w:rsidP="00824279">
            <w:pPr>
              <w:spacing w:after="40"/>
              <w:jc w:val="left"/>
              <w:rPr>
                <w:b/>
                <w:bCs/>
                <w:sz w:val="20"/>
                <w:szCs w:val="20"/>
                <w:lang w:val="en-US" w:eastAsia="en-CA"/>
              </w:rPr>
            </w:pPr>
            <w:r>
              <w:rPr>
                <w:b/>
                <w:bCs/>
                <w:sz w:val="20"/>
                <w:szCs w:val="20"/>
                <w:lang w:val="en-US" w:eastAsia="en-CA"/>
              </w:rPr>
              <w:t>Total for stage I of the KIP</w:t>
            </w:r>
          </w:p>
        </w:tc>
        <w:tc>
          <w:tcPr>
            <w:tcW w:w="909" w:type="dxa"/>
            <w:tcBorders>
              <w:top w:val="nil"/>
              <w:left w:val="nil"/>
              <w:bottom w:val="single" w:sz="4" w:space="0" w:color="auto"/>
              <w:right w:val="single" w:sz="4" w:space="0" w:color="auto"/>
            </w:tcBorders>
            <w:shd w:val="clear" w:color="auto" w:fill="FFFFFF"/>
            <w:noWrap/>
            <w:vAlign w:val="center"/>
          </w:tcPr>
          <w:p w14:paraId="24135168" w14:textId="77777777" w:rsidR="00F472AB" w:rsidRDefault="00F472AB" w:rsidP="00824279">
            <w:pPr>
              <w:jc w:val="right"/>
              <w:rPr>
                <w:b/>
                <w:bCs/>
                <w:sz w:val="20"/>
                <w:szCs w:val="20"/>
                <w:lang w:val="ru-RU" w:eastAsia="en-CA"/>
              </w:rPr>
            </w:pPr>
            <w:r>
              <w:rPr>
                <w:b/>
                <w:bCs/>
                <w:sz w:val="20"/>
                <w:szCs w:val="20"/>
                <w:lang w:val="ru-RU" w:eastAsia="en-CA"/>
              </w:rPr>
              <w:t>825,000</w:t>
            </w:r>
          </w:p>
        </w:tc>
        <w:tc>
          <w:tcPr>
            <w:tcW w:w="1060" w:type="dxa"/>
            <w:gridSpan w:val="2"/>
            <w:tcBorders>
              <w:top w:val="nil"/>
              <w:left w:val="nil"/>
              <w:bottom w:val="single" w:sz="4" w:space="0" w:color="auto"/>
              <w:right w:val="single" w:sz="4" w:space="0" w:color="auto"/>
            </w:tcBorders>
            <w:shd w:val="clear" w:color="auto" w:fill="FFFFFF"/>
            <w:vAlign w:val="center"/>
          </w:tcPr>
          <w:p w14:paraId="1426D07C" w14:textId="77777777" w:rsidR="00F472AB" w:rsidRDefault="00F472AB" w:rsidP="00824279">
            <w:pPr>
              <w:jc w:val="right"/>
              <w:rPr>
                <w:b/>
                <w:bCs/>
                <w:sz w:val="20"/>
                <w:szCs w:val="20"/>
                <w:lang w:val="ru-RU" w:eastAsia="en-CA"/>
              </w:rPr>
            </w:pPr>
            <w:r>
              <w:rPr>
                <w:b/>
                <w:bCs/>
                <w:sz w:val="20"/>
                <w:szCs w:val="20"/>
                <w:lang w:val="ru-RU" w:eastAsia="en-CA"/>
              </w:rPr>
              <w:t>1,248,000</w:t>
            </w:r>
          </w:p>
        </w:tc>
      </w:tr>
      <w:tr w:rsidR="00F472AB" w14:paraId="45C9E9E8" w14:textId="77777777" w:rsidTr="00CC1244">
        <w:tblPrEx>
          <w:tblCellMar>
            <w:top w:w="0" w:type="dxa"/>
            <w:left w:w="108" w:type="dxa"/>
            <w:bottom w:w="0" w:type="dxa"/>
            <w:right w:w="108" w:type="dxa"/>
          </w:tblCellMar>
        </w:tblPrEx>
        <w:trPr>
          <w:gridAfter w:val="1"/>
          <w:wAfter w:w="13" w:type="dxa"/>
          <w:trHeight w:val="1161"/>
        </w:trPr>
        <w:tc>
          <w:tcPr>
            <w:tcW w:w="1000" w:type="pct"/>
            <w:gridSpan w:val="2"/>
          </w:tcPr>
          <w:p w14:paraId="464B266D" w14:textId="77777777" w:rsidR="00F472AB" w:rsidRDefault="00F472AB" w:rsidP="00CC1244">
            <w:pPr>
              <w:jc w:val="center"/>
              <w:rPr>
                <w:b/>
                <w:bCs/>
                <w:lang w:val="ru-RU"/>
              </w:rPr>
            </w:pPr>
          </w:p>
        </w:tc>
        <w:tc>
          <w:tcPr>
            <w:tcW w:w="1000" w:type="pct"/>
          </w:tcPr>
          <w:p w14:paraId="4C0E01DB" w14:textId="77777777" w:rsidR="00F472AB" w:rsidRDefault="00F472AB" w:rsidP="00CC1244">
            <w:pPr>
              <w:jc w:val="center"/>
              <w:rPr>
                <w:b/>
                <w:bCs/>
                <w:lang w:val="ru-RU"/>
              </w:rPr>
            </w:pPr>
          </w:p>
        </w:tc>
        <w:tc>
          <w:tcPr>
            <w:tcW w:w="1000" w:type="pct"/>
            <w:gridSpan w:val="3"/>
            <w:tcBorders>
              <w:bottom w:val="single" w:sz="4" w:space="0" w:color="auto"/>
            </w:tcBorders>
          </w:tcPr>
          <w:p w14:paraId="506A1BBA" w14:textId="77777777" w:rsidR="00F472AB" w:rsidRDefault="00F472AB" w:rsidP="00CC1244">
            <w:pPr>
              <w:jc w:val="center"/>
              <w:rPr>
                <w:b/>
                <w:bCs/>
                <w:lang w:val="ru-RU"/>
              </w:rPr>
            </w:pPr>
          </w:p>
        </w:tc>
        <w:tc>
          <w:tcPr>
            <w:tcW w:w="1000" w:type="pct"/>
          </w:tcPr>
          <w:p w14:paraId="11B6A15D" w14:textId="77777777" w:rsidR="00F472AB" w:rsidRDefault="00F472AB" w:rsidP="00CC1244">
            <w:pPr>
              <w:jc w:val="center"/>
              <w:rPr>
                <w:b/>
                <w:bCs/>
                <w:lang w:val="ru-RU"/>
              </w:rPr>
            </w:pPr>
          </w:p>
        </w:tc>
        <w:tc>
          <w:tcPr>
            <w:tcW w:w="1000" w:type="pct"/>
            <w:gridSpan w:val="3"/>
          </w:tcPr>
          <w:p w14:paraId="26592AC1" w14:textId="77777777" w:rsidR="00F472AB" w:rsidRDefault="00F472AB" w:rsidP="00CC1244">
            <w:pPr>
              <w:jc w:val="center"/>
              <w:rPr>
                <w:b/>
                <w:bCs/>
                <w:lang w:val="ru-RU"/>
              </w:rPr>
            </w:pPr>
          </w:p>
        </w:tc>
      </w:tr>
    </w:tbl>
    <w:p w14:paraId="6E1F412B" w14:textId="77777777" w:rsidR="00F472AB" w:rsidRPr="007502A9" w:rsidRDefault="00F472AB" w:rsidP="00A32360">
      <w:pPr>
        <w:suppressAutoHyphens/>
        <w:spacing w:after="240"/>
        <w:jc w:val="center"/>
        <w:rPr>
          <w:b/>
          <w:bCs/>
          <w:sz w:val="18"/>
          <w:szCs w:val="18"/>
          <w:lang w:val="ru-RU"/>
        </w:rPr>
      </w:pPr>
    </w:p>
    <w:sectPr w:rsidR="00F472AB" w:rsidRPr="007502A9" w:rsidSect="00456A81">
      <w:headerReference w:type="even" r:id="rId22"/>
      <w:headerReference w:type="default" r:id="rId23"/>
      <w:footerReference w:type="even" r:id="rId24"/>
      <w:footerReference w:type="default" r:id="rId25"/>
      <w:headerReference w:type="first" r:id="rId26"/>
      <w:footerReference w:type="first" r:id="rId27"/>
      <w:pgSz w:w="15840" w:h="12240" w:orient="landscape" w:code="1"/>
      <w:pgMar w:top="1440" w:right="720" w:bottom="1440" w:left="862" w:header="720" w:footer="476"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8E98E" w14:textId="77777777" w:rsidR="006E1EF0" w:rsidRDefault="006E1EF0" w:rsidP="004A504B">
      <w:r>
        <w:separator/>
      </w:r>
    </w:p>
  </w:endnote>
  <w:endnote w:type="continuationSeparator" w:id="0">
    <w:p w14:paraId="66B5BF48" w14:textId="77777777" w:rsidR="006E1EF0" w:rsidRDefault="006E1EF0" w:rsidP="004A504B">
      <w:r>
        <w:continuationSeparator/>
      </w:r>
    </w:p>
  </w:endnote>
  <w:endnote w:type="continuationNotice" w:id="1">
    <w:p w14:paraId="4CDE8633" w14:textId="77777777" w:rsidR="006E1EF0" w:rsidRDefault="006E1E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9BD6B" w14:textId="77777777" w:rsidR="00F472AB" w:rsidRPr="0033525D" w:rsidRDefault="00F472AB">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B21D6" w14:textId="77777777" w:rsidR="00F472AB" w:rsidRPr="0033525D" w:rsidRDefault="00F472AB">
    <w:pPr>
      <w:jc w:val="center"/>
    </w:pPr>
    <w:r>
      <w:fldChar w:fldCharType="begin"/>
    </w:r>
    <w:r>
      <w:instrText xml:space="preserve"> PAGE </w:instrText>
    </w:r>
    <w:r>
      <w:fldChar w:fldCharType="separate"/>
    </w:r>
    <w:r>
      <w:rPr>
        <w:noProof/>
      </w:rPr>
      <w:t>21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DE320" w14:textId="77777777" w:rsidR="00F472AB" w:rsidRPr="00577E41" w:rsidRDefault="00F472AB" w:rsidP="004E7F9C">
    <w:pPr>
      <w:pBdr>
        <w:top w:val="single" w:sz="4" w:space="1" w:color="auto"/>
        <w:left w:val="single" w:sz="4" w:space="4" w:color="auto"/>
        <w:bottom w:val="single" w:sz="4" w:space="1" w:color="auto"/>
        <w:right w:val="single" w:sz="4" w:space="4" w:color="auto"/>
      </w:pBdr>
      <w:jc w:val="center"/>
      <w:rPr>
        <w:sz w:val="18"/>
        <w:szCs w:val="18"/>
        <w:lang w:val="ru-RU"/>
      </w:rPr>
    </w:pPr>
    <w:r w:rsidRPr="008F25FF">
      <w:rPr>
        <w:sz w:val="16"/>
        <w:szCs w:val="16"/>
        <w:lang w:val="ru-RU"/>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r w:rsidRPr="00577E41">
      <w:rPr>
        <w:sz w:val="18"/>
        <w:szCs w:val="18"/>
        <w:lang w:val="ru-RU"/>
      </w:rPr>
      <w:t>.</w:t>
    </w:r>
  </w:p>
  <w:p w14:paraId="097F1F8A" w14:textId="77777777" w:rsidR="00F472AB" w:rsidRPr="00577E41" w:rsidRDefault="00F472AB" w:rsidP="004E7F9C">
    <w:pPr>
      <w:pBdr>
        <w:top w:val="single" w:sz="4" w:space="1" w:color="auto"/>
        <w:left w:val="single" w:sz="4" w:space="4" w:color="auto"/>
        <w:bottom w:val="single" w:sz="4" w:space="1" w:color="auto"/>
        <w:right w:val="single" w:sz="4" w:space="4" w:color="auto"/>
      </w:pBdr>
      <w:jc w:val="center"/>
      <w:rPr>
        <w:sz w:val="18"/>
        <w:szCs w:val="18"/>
        <w:lang w:val="ru-RU"/>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C2DE6" w14:textId="77777777" w:rsidR="00F472AB" w:rsidRPr="0033525D" w:rsidRDefault="00F472AB">
    <w:pPr>
      <w:jc w:val="center"/>
    </w:pPr>
    <w:r>
      <w:fldChar w:fldCharType="begin"/>
    </w:r>
    <w:r>
      <w:instrText xml:space="preserve"> PAGE </w:instrText>
    </w:r>
    <w:r>
      <w:fldChar w:fldCharType="separate"/>
    </w:r>
    <w:r>
      <w:rPr>
        <w:noProof/>
      </w:rPr>
      <w:t>8</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18FF9" w14:textId="77777777" w:rsidR="00F472AB" w:rsidRPr="0033525D" w:rsidRDefault="00F472AB" w:rsidP="007753A3">
    <w:pPr>
      <w:spacing w:before="240"/>
      <w:jc w:val="center"/>
    </w:pPr>
    <w:r>
      <w:fldChar w:fldCharType="begin"/>
    </w:r>
    <w:r>
      <w:instrText xml:space="preserve"> PAGE </w:instrText>
    </w:r>
    <w:r>
      <w:fldChar w:fldCharType="separate"/>
    </w:r>
    <w:r>
      <w:rPr>
        <w:noProof/>
      </w:rPr>
      <w:t>9</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0423E" w14:textId="77777777" w:rsidR="00F472AB" w:rsidRPr="0033525D" w:rsidRDefault="00F472AB">
    <w:pPr>
      <w:jc w:val="center"/>
    </w:pPr>
    <w:r>
      <w:fldChar w:fldCharType="begin"/>
    </w:r>
    <w:r>
      <w:instrText xml:space="preserve"> PAGE </w:instrText>
    </w:r>
    <w:r>
      <w:fldChar w:fldCharType="separate"/>
    </w:r>
    <w:r>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7ADBA" w14:textId="77777777" w:rsidR="00F472AB" w:rsidRPr="0033525D" w:rsidRDefault="00F472AB">
    <w:pPr>
      <w:jc w:val="center"/>
    </w:pPr>
    <w:r>
      <w:fldChar w:fldCharType="begin"/>
    </w:r>
    <w:r>
      <w:instrText xml:space="preserve"> PAGE </w:instrText>
    </w:r>
    <w:r>
      <w:fldChar w:fldCharType="separate"/>
    </w:r>
    <w:r>
      <w:rPr>
        <w:noProof/>
      </w:rPr>
      <w:t>1</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2C9BC" w14:textId="77777777" w:rsidR="00F472AB" w:rsidRDefault="00F472AB"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DE1F6C1" w14:textId="77777777" w:rsidR="00F472AB" w:rsidRDefault="00F472AB"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BA1A4F" w14:textId="77777777" w:rsidR="006E1EF0" w:rsidRDefault="006E1EF0" w:rsidP="004A504B">
      <w:r>
        <w:separator/>
      </w:r>
    </w:p>
  </w:footnote>
  <w:footnote w:type="continuationSeparator" w:id="0">
    <w:p w14:paraId="19EEA0CA" w14:textId="77777777" w:rsidR="006E1EF0" w:rsidRDefault="006E1EF0" w:rsidP="004A504B">
      <w:r>
        <w:continuationSeparator/>
      </w:r>
    </w:p>
  </w:footnote>
  <w:footnote w:type="continuationNotice" w:id="1">
    <w:p w14:paraId="479ECD59" w14:textId="77777777" w:rsidR="006E1EF0" w:rsidRDefault="006E1EF0"/>
  </w:footnote>
  <w:footnote w:id="2">
    <w:p w14:paraId="450E9435" w14:textId="77777777" w:rsidR="00F472AB" w:rsidRPr="002E5EC0" w:rsidRDefault="00F472AB" w:rsidP="000A6280">
      <w:pPr>
        <w:pStyle w:val="FootnoteText"/>
        <w:spacing w:after="120"/>
        <w:rPr>
          <w:lang w:val="ru-RU"/>
        </w:rPr>
      </w:pPr>
      <w:r w:rsidRPr="001A24C6">
        <w:rPr>
          <w:rStyle w:val="FootnoteReference"/>
        </w:rPr>
        <w:footnoteRef/>
      </w:r>
      <w:r w:rsidRPr="00B56566">
        <w:rPr>
          <w:lang w:val="ru-RU"/>
        </w:rPr>
        <w:t xml:space="preserve"> </w:t>
      </w:r>
      <w:r w:rsidRPr="001E1147">
        <w:rPr>
          <w:lang w:val="en-US"/>
        </w:rPr>
        <w:t>UNEP</w:t>
      </w:r>
      <w:r w:rsidRPr="00B56566">
        <w:rPr>
          <w:lang w:val="ru-RU"/>
        </w:rPr>
        <w:t>/</w:t>
      </w:r>
      <w:r w:rsidRPr="001E1147">
        <w:rPr>
          <w:lang w:val="en-US"/>
        </w:rPr>
        <w:t>OzL</w:t>
      </w:r>
      <w:r w:rsidRPr="00B56566">
        <w:rPr>
          <w:lang w:val="ru-RU"/>
        </w:rPr>
        <w:t>.</w:t>
      </w:r>
      <w:r w:rsidRPr="001E1147">
        <w:rPr>
          <w:lang w:val="en-US"/>
        </w:rPr>
        <w:t>Pro</w:t>
      </w:r>
      <w:r w:rsidRPr="00B56566">
        <w:rPr>
          <w:lang w:val="ru-RU"/>
        </w:rPr>
        <w:t>/</w:t>
      </w:r>
      <w:r w:rsidRPr="001E1147">
        <w:rPr>
          <w:lang w:val="en-US"/>
        </w:rPr>
        <w:t>ExCom</w:t>
      </w:r>
      <w:r w:rsidRPr="00B56566">
        <w:rPr>
          <w:lang w:val="ru-RU"/>
        </w:rPr>
        <w:t>/96/1</w:t>
      </w:r>
    </w:p>
  </w:footnote>
  <w:footnote w:id="3">
    <w:p w14:paraId="5B5886C6" w14:textId="77777777" w:rsidR="00F472AB" w:rsidRPr="002E5EC0" w:rsidRDefault="00F472AB" w:rsidP="006153F7">
      <w:pPr>
        <w:pStyle w:val="FootnoteText"/>
        <w:rPr>
          <w:lang w:val="ru-RU"/>
        </w:rPr>
      </w:pPr>
      <w:r w:rsidRPr="00FE3307">
        <w:rPr>
          <w:rStyle w:val="FootnoteReference"/>
        </w:rPr>
        <w:footnoteRef/>
      </w:r>
      <w:r w:rsidRPr="00094473">
        <w:rPr>
          <w:lang w:val="ru-RU"/>
        </w:rPr>
        <w:t xml:space="preserve"> </w:t>
      </w:r>
      <w:r w:rsidRPr="00F445F2">
        <w:rPr>
          <w:lang w:val="ru-RU"/>
        </w:rPr>
        <w:t>Согласно</w:t>
      </w:r>
      <w:r w:rsidRPr="00094473">
        <w:rPr>
          <w:lang w:val="ru-RU"/>
        </w:rPr>
        <w:t xml:space="preserve"> </w:t>
      </w:r>
      <w:r w:rsidRPr="00F445F2">
        <w:rPr>
          <w:lang w:val="ru-RU"/>
        </w:rPr>
        <w:t>письму</w:t>
      </w:r>
      <w:r w:rsidRPr="00094473">
        <w:rPr>
          <w:lang w:val="ru-RU"/>
        </w:rPr>
        <w:t xml:space="preserve"> </w:t>
      </w:r>
      <w:r w:rsidRPr="00F445F2">
        <w:rPr>
          <w:lang w:val="ru-RU"/>
        </w:rPr>
        <w:t>от</w:t>
      </w:r>
      <w:r w:rsidRPr="00094473">
        <w:rPr>
          <w:lang w:val="ru-RU"/>
        </w:rPr>
        <w:t xml:space="preserve"> 3 </w:t>
      </w:r>
      <w:r>
        <w:rPr>
          <w:lang w:val="ru-RU"/>
        </w:rPr>
        <w:t>февраля</w:t>
      </w:r>
      <w:r w:rsidRPr="00094473">
        <w:rPr>
          <w:lang w:val="ru-RU"/>
        </w:rPr>
        <w:t xml:space="preserve"> 2025 </w:t>
      </w:r>
      <w:r w:rsidRPr="00F445F2">
        <w:rPr>
          <w:lang w:val="ru-RU"/>
        </w:rPr>
        <w:t>года</w:t>
      </w:r>
      <w:r w:rsidRPr="00094473">
        <w:rPr>
          <w:lang w:val="ru-RU"/>
        </w:rPr>
        <w:t xml:space="preserve"> </w:t>
      </w:r>
      <w:r w:rsidRPr="00F445F2">
        <w:rPr>
          <w:lang w:val="ru-RU"/>
        </w:rPr>
        <w:t>Министерства</w:t>
      </w:r>
      <w:r w:rsidRPr="00094473">
        <w:rPr>
          <w:lang w:val="ru-RU"/>
        </w:rPr>
        <w:t xml:space="preserve"> </w:t>
      </w:r>
      <w:r w:rsidRPr="00F445F2">
        <w:rPr>
          <w:lang w:val="ru-RU"/>
        </w:rPr>
        <w:t>окружающей</w:t>
      </w:r>
      <w:r w:rsidRPr="00094473">
        <w:rPr>
          <w:lang w:val="ru-RU"/>
        </w:rPr>
        <w:t xml:space="preserve"> </w:t>
      </w:r>
      <w:r w:rsidRPr="00F445F2">
        <w:rPr>
          <w:lang w:val="ru-RU"/>
        </w:rPr>
        <w:t>среды</w:t>
      </w:r>
      <w:r w:rsidRPr="00094473">
        <w:rPr>
          <w:lang w:val="ru-RU"/>
        </w:rPr>
        <w:t xml:space="preserve"> </w:t>
      </w:r>
      <w:r>
        <w:rPr>
          <w:lang w:val="ru-RU"/>
        </w:rPr>
        <w:t>и</w:t>
      </w:r>
      <w:r w:rsidRPr="00094473">
        <w:rPr>
          <w:lang w:val="ru-RU"/>
        </w:rPr>
        <w:t xml:space="preserve"> </w:t>
      </w:r>
      <w:r>
        <w:rPr>
          <w:lang w:val="ru-RU"/>
        </w:rPr>
        <w:t>устойчивого</w:t>
      </w:r>
      <w:r w:rsidRPr="00094473">
        <w:rPr>
          <w:lang w:val="ru-RU"/>
        </w:rPr>
        <w:t xml:space="preserve"> </w:t>
      </w:r>
      <w:r>
        <w:rPr>
          <w:lang w:val="ru-RU"/>
        </w:rPr>
        <w:t>развития</w:t>
      </w:r>
      <w:r w:rsidRPr="00094473">
        <w:rPr>
          <w:lang w:val="ru-RU"/>
        </w:rPr>
        <w:t xml:space="preserve"> </w:t>
      </w:r>
      <w:r>
        <w:rPr>
          <w:lang w:val="ru-RU"/>
        </w:rPr>
        <w:t>Гвинеи</w:t>
      </w:r>
      <w:r w:rsidRPr="00094473">
        <w:rPr>
          <w:lang w:val="ru-RU"/>
        </w:rPr>
        <w:t xml:space="preserve"> </w:t>
      </w:r>
      <w:r>
        <w:rPr>
          <w:lang w:val="ru-RU"/>
        </w:rPr>
        <w:t>в</w:t>
      </w:r>
      <w:r w:rsidRPr="00094473">
        <w:rPr>
          <w:lang w:val="ru-RU"/>
        </w:rPr>
        <w:t xml:space="preserve"> </w:t>
      </w:r>
      <w:r>
        <w:rPr>
          <w:lang w:val="ru-RU"/>
        </w:rPr>
        <w:t xml:space="preserve">Секретариат. </w:t>
      </w:r>
    </w:p>
  </w:footnote>
  <w:footnote w:id="4">
    <w:p w14:paraId="6E374BBE" w14:textId="77777777" w:rsidR="00F472AB" w:rsidRPr="002E5EC0" w:rsidRDefault="00F472AB">
      <w:pPr>
        <w:pStyle w:val="FootnoteText"/>
        <w:rPr>
          <w:lang w:val="ru-RU"/>
        </w:rPr>
      </w:pPr>
      <w:r>
        <w:rPr>
          <w:rStyle w:val="FootnoteReference"/>
        </w:rPr>
        <w:footnoteRef/>
      </w:r>
      <w:r w:rsidRPr="00F438BD">
        <w:rPr>
          <w:lang w:val="ru-RU"/>
        </w:rPr>
        <w:t xml:space="preserve"> Экономическое сообщество западноафриканских государств (ЭКОВАС) является </w:t>
      </w:r>
      <w:r>
        <w:rPr>
          <w:lang w:val="ru-RU"/>
        </w:rPr>
        <w:t xml:space="preserve">одним из </w:t>
      </w:r>
      <w:r w:rsidRPr="00F438BD">
        <w:rPr>
          <w:lang w:val="ru-RU"/>
        </w:rPr>
        <w:t>ключевы</w:t>
      </w:r>
      <w:r>
        <w:rPr>
          <w:lang w:val="ru-RU"/>
        </w:rPr>
        <w:t>х</w:t>
      </w:r>
      <w:r w:rsidRPr="00F438BD">
        <w:rPr>
          <w:lang w:val="ru-RU"/>
        </w:rPr>
        <w:t xml:space="preserve"> партнеро</w:t>
      </w:r>
      <w:r>
        <w:rPr>
          <w:lang w:val="ru-RU"/>
        </w:rPr>
        <w:t>в</w:t>
      </w:r>
      <w:r w:rsidRPr="00F438BD">
        <w:rPr>
          <w:lang w:val="ru-RU"/>
        </w:rPr>
        <w:t xml:space="preserve"> по торговле, таможенным кодам, стандартам энергоэффективности и маркировке. </w:t>
      </w:r>
      <w:r>
        <w:rPr>
          <w:lang w:val="ru-RU"/>
        </w:rPr>
        <w:t>Членство</w:t>
      </w:r>
      <w:r w:rsidRPr="00E97358">
        <w:rPr>
          <w:lang w:val="ru-RU"/>
        </w:rPr>
        <w:t xml:space="preserve"> Гвине</w:t>
      </w:r>
      <w:r>
        <w:rPr>
          <w:lang w:val="ru-RU"/>
        </w:rPr>
        <w:t>и</w:t>
      </w:r>
      <w:r w:rsidRPr="00E97358">
        <w:rPr>
          <w:lang w:val="ru-RU"/>
        </w:rPr>
        <w:t xml:space="preserve"> </w:t>
      </w:r>
      <w:r>
        <w:rPr>
          <w:lang w:val="ru-RU"/>
        </w:rPr>
        <w:t xml:space="preserve">в нем </w:t>
      </w:r>
      <w:r w:rsidRPr="00E97358">
        <w:rPr>
          <w:lang w:val="ru-RU"/>
        </w:rPr>
        <w:t xml:space="preserve">временно </w:t>
      </w:r>
      <w:r>
        <w:rPr>
          <w:lang w:val="ru-RU"/>
        </w:rPr>
        <w:t>прекращено</w:t>
      </w:r>
      <w:r w:rsidRPr="00E97358">
        <w:rPr>
          <w:lang w:val="ru-RU"/>
        </w:rPr>
        <w:t xml:space="preserve">.   </w:t>
      </w:r>
    </w:p>
  </w:footnote>
  <w:footnote w:id="5">
    <w:p w14:paraId="5A61B4DA" w14:textId="77777777" w:rsidR="00F472AB" w:rsidRPr="002E5EC0" w:rsidRDefault="00F472AB">
      <w:pPr>
        <w:pStyle w:val="FootnoteText"/>
        <w:rPr>
          <w:lang w:val="ru-RU"/>
        </w:rPr>
      </w:pPr>
      <w:r>
        <w:rPr>
          <w:rStyle w:val="FootnoteReference"/>
        </w:rPr>
        <w:footnoteRef/>
      </w:r>
      <w:r w:rsidRPr="00E97358">
        <w:rPr>
          <w:lang w:val="ru-RU"/>
        </w:rPr>
        <w:t xml:space="preserve"> Онлайн-платформа для сотрудничества государственных и частных администраций, участвующих в </w:t>
      </w:r>
      <w:r>
        <w:rPr>
          <w:lang w:val="ru-RU"/>
        </w:rPr>
        <w:t xml:space="preserve">проведении </w:t>
      </w:r>
      <w:r w:rsidRPr="00E97358">
        <w:rPr>
          <w:lang w:val="ru-RU"/>
        </w:rPr>
        <w:t>таможенной очистк</w:t>
      </w:r>
      <w:r>
        <w:rPr>
          <w:lang w:val="ru-RU"/>
        </w:rPr>
        <w:t>и</w:t>
      </w:r>
      <w:r w:rsidRPr="00E97358">
        <w:rPr>
          <w:lang w:val="ru-RU"/>
        </w:rPr>
        <w:t xml:space="preserve"> в Гвинее</w:t>
      </w:r>
      <w:r>
        <w:rPr>
          <w:lang w:val="ru-RU"/>
        </w:rPr>
        <w:t xml:space="preserve">. </w:t>
      </w:r>
    </w:p>
  </w:footnote>
  <w:footnote w:id="6">
    <w:p w14:paraId="7164008F" w14:textId="77777777" w:rsidR="00F472AB" w:rsidRPr="002E5EC0" w:rsidRDefault="00F472AB" w:rsidP="003E4497">
      <w:pPr>
        <w:pStyle w:val="FootnoteText"/>
        <w:rPr>
          <w:lang w:val="ru-RU"/>
        </w:rPr>
      </w:pPr>
      <w:r>
        <w:rPr>
          <w:rStyle w:val="FootnoteReference"/>
        </w:rPr>
        <w:footnoteRef/>
      </w:r>
      <w:r w:rsidRPr="00E51192">
        <w:rPr>
          <w:lang w:val="ru-RU"/>
        </w:rPr>
        <w:t xml:space="preserve"> Включая, кроме всего прочего, установки для рекуперации, промывочные комплекты, паяльные комплекты, вакуумные насосы, электронные весы, детекторы утечек, вентиляторы и баллоны.</w:t>
      </w:r>
      <w:r>
        <w:rPr>
          <w:lang w:val="ru-RU"/>
        </w:rPr>
        <w:t xml:space="preserve"> </w:t>
      </w:r>
    </w:p>
  </w:footnote>
  <w:footnote w:id="7">
    <w:p w14:paraId="24766756" w14:textId="77777777" w:rsidR="00F472AB" w:rsidRPr="002E5EC0" w:rsidRDefault="00F472AB" w:rsidP="0070038F">
      <w:pPr>
        <w:pStyle w:val="FootnoteText"/>
        <w:rPr>
          <w:lang w:val="ru-RU"/>
        </w:rPr>
      </w:pPr>
      <w:r w:rsidRPr="00C6798D">
        <w:rPr>
          <w:rStyle w:val="FootnoteReference"/>
        </w:rPr>
        <w:footnoteRef/>
      </w:r>
      <w:r w:rsidRPr="00204A80">
        <w:rPr>
          <w:lang w:val="ru-RU"/>
        </w:rPr>
        <w:t xml:space="preserve"> </w:t>
      </w:r>
      <w:r w:rsidRPr="00762779">
        <w:rPr>
          <w:lang w:val="ru-RU"/>
        </w:rPr>
        <w:t>Согласно письму от 16 апреля 2025 года Министерства окружающей среды и устойчивого развития Гвинеи в Секретариат.</w:t>
      </w:r>
    </w:p>
  </w:footnote>
  <w:footnote w:id="8">
    <w:p w14:paraId="6D670B9B" w14:textId="77777777" w:rsidR="00F472AB" w:rsidRPr="002E5EC0" w:rsidRDefault="00F472AB" w:rsidP="00F778B2">
      <w:pPr>
        <w:pStyle w:val="FootnoteText"/>
        <w:rPr>
          <w:lang w:val="ru-RU"/>
        </w:rPr>
      </w:pPr>
      <w:r w:rsidRPr="00DB4750">
        <w:rPr>
          <w:rStyle w:val="FootnoteReference"/>
        </w:rPr>
        <w:footnoteRef/>
      </w:r>
      <w:r w:rsidRPr="00B94841">
        <w:rPr>
          <w:lang w:val="ru-RU"/>
        </w:rPr>
        <w:t xml:space="preserve"> Эти стандарты устанавливают требования к безопасной эксплуатации, техобслуживанию и ремонту холодильных систем и также к рекуперации, повторному использованию и утилизации хладагентов и масел с целью снижения рисков травм, ущерба имуществу и причинения вреда окружающей среде вследствие ненадлежащего обращения или загрязнения, ведущих к сбою системы и выбросам.</w:t>
      </w:r>
    </w:p>
  </w:footnote>
  <w:footnote w:id="9">
    <w:p w14:paraId="25353072" w14:textId="77777777" w:rsidR="00F472AB" w:rsidRPr="002E5EC0" w:rsidRDefault="00F472AB" w:rsidP="00FB65E2">
      <w:pPr>
        <w:pStyle w:val="FootnoteText"/>
        <w:rPr>
          <w:lang w:val="ru-RU"/>
        </w:rPr>
      </w:pPr>
      <w:r>
        <w:rPr>
          <w:rStyle w:val="FootnoteReference"/>
        </w:rPr>
        <w:footnoteRef/>
      </w:r>
      <w:r w:rsidRPr="00EE61E0">
        <w:rPr>
          <w:lang w:val="ru-RU"/>
        </w:rPr>
        <w:t xml:space="preserve"> </w:t>
      </w:r>
      <w:r>
        <w:rPr>
          <w:lang w:val="ru-RU"/>
        </w:rPr>
        <w:t xml:space="preserve">Рассчитаны в соответствии с методологией, изложенной в приложении </w:t>
      </w:r>
      <w:r>
        <w:t>I</w:t>
      </w:r>
      <w:r>
        <w:rPr>
          <w:lang w:val="ru-RU"/>
        </w:rPr>
        <w:t xml:space="preserve"> к документу</w:t>
      </w:r>
      <w:r>
        <w:t> UNEP</w:t>
      </w:r>
      <w:r w:rsidRPr="00127119">
        <w:rPr>
          <w:lang w:val="ru-RU"/>
        </w:rPr>
        <w:t>/</w:t>
      </w:r>
      <w:r>
        <w:t>OzL</w:t>
      </w:r>
      <w:r w:rsidRPr="00127119">
        <w:rPr>
          <w:lang w:val="ru-RU"/>
        </w:rPr>
        <w:t>.</w:t>
      </w:r>
      <w:r>
        <w:t>Pro</w:t>
      </w:r>
      <w:r w:rsidRPr="00127119">
        <w:rPr>
          <w:lang w:val="ru-RU"/>
        </w:rPr>
        <w:t>/</w:t>
      </w:r>
      <w:r>
        <w:t>ExCom</w:t>
      </w:r>
      <w:r w:rsidRPr="00127119">
        <w:rPr>
          <w:lang w:val="ru-RU"/>
        </w:rPr>
        <w:t>/92/46</w:t>
      </w:r>
      <w:r w:rsidRPr="00EE61E0">
        <w:rPr>
          <w:lang w:val="ru-RU"/>
        </w:rPr>
        <w:t>.</w:t>
      </w:r>
    </w:p>
  </w:footnote>
  <w:footnote w:id="10">
    <w:p w14:paraId="049057EA" w14:textId="77777777" w:rsidR="00F472AB" w:rsidRPr="002E5EC0" w:rsidRDefault="00F472AB">
      <w:pPr>
        <w:pStyle w:val="FootnoteText"/>
        <w:rPr>
          <w:lang w:val="ru-RU"/>
        </w:rPr>
      </w:pPr>
      <w:r>
        <w:rPr>
          <w:rStyle w:val="FootnoteReference"/>
        </w:rPr>
        <w:footnoteRef/>
      </w:r>
      <w:r w:rsidRPr="0033005E">
        <w:rPr>
          <w:lang w:val="ru-RU"/>
        </w:rPr>
        <w:t xml:space="preserve"> Данное </w:t>
      </w:r>
      <w:r w:rsidRPr="00FD66B5">
        <w:rPr>
          <w:lang w:val="ru-RU"/>
        </w:rPr>
        <w:t xml:space="preserve">сокращение будет эквивалентно 14,8% от базового уровня </w:t>
      </w:r>
      <w:r w:rsidRPr="0033005E">
        <w:rPr>
          <w:lang w:val="ru-RU"/>
        </w:rPr>
        <w:t xml:space="preserve">потребления </w:t>
      </w:r>
      <w:r w:rsidRPr="00FD66B5">
        <w:rPr>
          <w:lang w:val="ru-RU"/>
        </w:rPr>
        <w:t xml:space="preserve">ГФУ, если потребление ГФУ в базовые годы будет пересмотрено, или 17,5% от базового уровня </w:t>
      </w:r>
      <w:r w:rsidRPr="0033005E">
        <w:rPr>
          <w:lang w:val="ru-RU"/>
        </w:rPr>
        <w:t xml:space="preserve">потребления </w:t>
      </w:r>
      <w:r w:rsidRPr="00FD66B5">
        <w:rPr>
          <w:lang w:val="ru-RU"/>
        </w:rPr>
        <w:t xml:space="preserve">ГФУ, если будут пересмотрены как потребление ГФУ, так и базовый уровень </w:t>
      </w:r>
      <w:r>
        <w:rPr>
          <w:lang w:val="ru-RU"/>
        </w:rPr>
        <w:t xml:space="preserve">потребления </w:t>
      </w:r>
      <w:r w:rsidRPr="00FD66B5">
        <w:rPr>
          <w:lang w:val="ru-RU"/>
        </w:rPr>
        <w:t>ГХФУ</w:t>
      </w:r>
      <w:r>
        <w:rPr>
          <w:lang w:val="ru-RU"/>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2FCBC" w14:textId="77777777" w:rsidR="00F472AB" w:rsidRPr="009B0D30" w:rsidRDefault="00F472AB" w:rsidP="00A15FEA">
    <w:fldSimple w:instr="DOCPROPERTY &quot;Document number&quot;  \* MERGEFORMAT">
      <w:r>
        <w:t>UNEP/OzL.Pro/ExCom/96/39</w:t>
      </w:r>
    </w:fldSimple>
  </w:p>
  <w:p w14:paraId="1B8676B7" w14:textId="77777777" w:rsidR="00F472AB" w:rsidRDefault="00F472AB"/>
  <w:p w14:paraId="108509B9" w14:textId="77777777" w:rsidR="00F472AB" w:rsidRPr="0033525D" w:rsidRDefault="00F472A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7C412" w14:textId="77777777" w:rsidR="00F472AB" w:rsidRPr="009B0D30" w:rsidRDefault="00F472AB" w:rsidP="00A15FEA">
    <w:pPr>
      <w:jc w:val="right"/>
    </w:pPr>
    <w:fldSimple w:instr="DOCPROPERTY &quot;Document number&quot;  \* MERGEFORMAT">
      <w:r>
        <w:t>UNEP/OzL.Pro/ExCom/96/39</w:t>
      </w:r>
    </w:fldSimple>
  </w:p>
  <w:p w14:paraId="61E9C938" w14:textId="77777777" w:rsidR="00F472AB" w:rsidRPr="0033525D" w:rsidRDefault="00F472AB" w:rsidP="009774CB">
    <w:pPr>
      <w:jc w:val="right"/>
    </w:pPr>
  </w:p>
  <w:p w14:paraId="60D94BA6" w14:textId="77777777" w:rsidR="00F472AB" w:rsidRPr="0033525D" w:rsidRDefault="00F472AB"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5B6D3" w14:textId="77777777" w:rsidR="00F472AB" w:rsidRPr="009B0D30" w:rsidRDefault="00F472AB" w:rsidP="00A15FEA">
    <w:fldSimple w:instr="DOCPROPERTY &quot;Document number&quot;  \* MERGEFORMAT">
      <w:r>
        <w:t>UNEP/OzL.Pro/ExCom/96/39</w:t>
      </w:r>
    </w:fldSimple>
  </w:p>
  <w:p w14:paraId="65339A3C" w14:textId="77777777" w:rsidR="00F472AB" w:rsidRPr="0033525D" w:rsidRDefault="00F472AB">
    <w:r>
      <w:rPr>
        <w:lang w:val="ru-RU"/>
      </w:rPr>
      <w:t>Приложение</w:t>
    </w:r>
    <w:r>
      <w:t xml:space="preserve"> I</w:t>
    </w:r>
  </w:p>
  <w:p w14:paraId="07B0EAFC" w14:textId="77777777" w:rsidR="00F472AB" w:rsidRPr="0033525D" w:rsidRDefault="00F472A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34633" w14:textId="77777777" w:rsidR="00F472AB" w:rsidRPr="009B0D30" w:rsidRDefault="00F472AB" w:rsidP="00A15FEA">
    <w:pPr>
      <w:jc w:val="right"/>
    </w:pPr>
    <w:fldSimple w:instr="DOCPROPERTY &quot;Document number&quot;  \* MERGEFORMAT">
      <w:r>
        <w:t>UNEP/OzL.Pro/ExCom/96/39</w:t>
      </w:r>
    </w:fldSimple>
  </w:p>
  <w:p w14:paraId="2B28EE04" w14:textId="77777777" w:rsidR="00F472AB" w:rsidRPr="0033525D" w:rsidRDefault="00F472AB" w:rsidP="009774CB">
    <w:pPr>
      <w:jc w:val="right"/>
    </w:pPr>
    <w:r>
      <w:rPr>
        <w:lang w:val="ru-RU"/>
      </w:rPr>
      <w:t>Приложение</w:t>
    </w:r>
    <w:r>
      <w:t xml:space="preserve"> I</w:t>
    </w:r>
  </w:p>
  <w:p w14:paraId="5C3FE0F9" w14:textId="77777777" w:rsidR="00F472AB" w:rsidRPr="0033525D" w:rsidRDefault="00F472AB" w:rsidP="009774CB">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56F6D" w14:textId="77777777" w:rsidR="00F472AB" w:rsidRPr="009B0D30" w:rsidRDefault="00F472AB" w:rsidP="00DF18F4">
    <w:pPr>
      <w:jc w:val="right"/>
    </w:pPr>
    <w:fldSimple w:instr="DOCPROPERTY &quot;Document number&quot;  \* MERGEFORMAT">
      <w:r>
        <w:t>UNEP/OzL.Pro/ExCom/96/39</w:t>
      </w:r>
    </w:fldSimple>
  </w:p>
  <w:p w14:paraId="40E07B18" w14:textId="77777777" w:rsidR="00F472AB" w:rsidRDefault="00F472AB" w:rsidP="009774CB">
    <w:pPr>
      <w:pStyle w:val="Header"/>
      <w:jc w:val="right"/>
    </w:pPr>
    <w:r>
      <w:t>Annex I</w:t>
    </w:r>
  </w:p>
  <w:p w14:paraId="7EDF2108" w14:textId="77777777" w:rsidR="00F472AB" w:rsidRDefault="00F472AB" w:rsidP="009774CB">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093FD" w14:textId="77777777" w:rsidR="00F472AB" w:rsidRPr="0033525D" w:rsidRDefault="00F472AB" w:rsidP="00F31830">
    <w:pPr>
      <w:jc w:val="left"/>
    </w:pPr>
    <w:fldSimple w:instr="DOCPROPERTY &quot;Document number&quot;  \* MERGEFORMAT">
      <w:r>
        <w:t>UNEP/OzL.Pro/ExCom/96/39</w:t>
      </w:r>
    </w:fldSimple>
  </w:p>
  <w:p w14:paraId="688A49D8" w14:textId="77777777" w:rsidR="00F472AB" w:rsidRPr="0033525D" w:rsidRDefault="00F472AB" w:rsidP="00F31830">
    <w:pPr>
      <w:jc w:val="left"/>
    </w:pPr>
    <w:r>
      <w:rPr>
        <w:lang w:val="ru-RU"/>
      </w:rPr>
      <w:t>Приложение</w:t>
    </w:r>
    <w:r w:rsidRPr="007D124F">
      <w:t xml:space="preserve"> </w:t>
    </w:r>
    <w:r w:rsidRPr="00CC3A0D">
      <w:t>I</w:t>
    </w:r>
    <w:r w:rsidRPr="00B95AB1">
      <w:t>I</w:t>
    </w:r>
  </w:p>
  <w:p w14:paraId="1C3FC3C1" w14:textId="77777777" w:rsidR="00F472AB" w:rsidRPr="0033525D" w:rsidRDefault="00F472AB" w:rsidP="00F31830">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C157F" w14:textId="77777777" w:rsidR="00F472AB" w:rsidRPr="0033525D" w:rsidRDefault="00F472AB" w:rsidP="00F31830">
    <w:pPr>
      <w:jc w:val="right"/>
    </w:pPr>
    <w:fldSimple w:instr="DOCPROPERTY &quot;Document number&quot;  \* MERGEFORMAT">
      <w:r>
        <w:t>UNEP/OzL.Pro/ExCom/96/39</w:t>
      </w:r>
    </w:fldSimple>
  </w:p>
  <w:p w14:paraId="07119796" w14:textId="6A0D0EEF" w:rsidR="00F472AB" w:rsidRPr="0033525D" w:rsidRDefault="00A46188" w:rsidP="00F31830">
    <w:pPr>
      <w:jc w:val="right"/>
    </w:pPr>
    <w:r>
      <w:rPr>
        <w:lang w:val="en-US"/>
      </w:rPr>
      <w:t>Annex</w:t>
    </w:r>
    <w:r w:rsidR="00F472AB" w:rsidRPr="00CC3A0D">
      <w:t xml:space="preserve"> I</w:t>
    </w:r>
    <w:r w:rsidR="00F472AB" w:rsidRPr="00B95AB1">
      <w:t>I</w:t>
    </w:r>
  </w:p>
  <w:p w14:paraId="48F0FEED" w14:textId="77777777" w:rsidR="00F472AB" w:rsidRPr="0033525D" w:rsidRDefault="00F472AB" w:rsidP="00F31830">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1D3C3" w14:textId="77777777" w:rsidR="00F472AB" w:rsidRDefault="00F472AB" w:rsidP="00C72170">
    <w:pPr>
      <w:jc w:val="right"/>
    </w:pPr>
    <w:fldSimple w:instr="DOCPROPERTY &quot;Document number&quot;  \* MERGEFORMAT">
      <w:r>
        <w:t>UNEP/OzL.Pro/ExCom/96/39</w:t>
      </w:r>
    </w:fldSimple>
  </w:p>
  <w:p w14:paraId="2145EE0E" w14:textId="77777777" w:rsidR="00F472AB" w:rsidRPr="009B0D30" w:rsidRDefault="00F472AB" w:rsidP="00C72170">
    <w:pPr>
      <w:jc w:val="right"/>
    </w:pPr>
    <w:r w:rsidRPr="00C72170">
      <w:t xml:space="preserve">Annex </w:t>
    </w:r>
    <w:r w:rsidRPr="00C72170">
      <w:rPr>
        <w:highlight w:val="cyan"/>
      </w:rPr>
      <w:t>III</w:t>
    </w:r>
  </w:p>
  <w:p w14:paraId="12CA5F7D" w14:textId="77777777" w:rsidR="00F472AB" w:rsidRDefault="00F472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43EAD916"/>
    <w:lvl w:ilvl="0">
      <w:start w:val="1"/>
      <w:numFmt w:val="decimal"/>
      <w:pStyle w:val="Heading1"/>
      <w:lvlText w:val="%1."/>
      <w:lvlJc w:val="left"/>
      <w:pPr>
        <w:tabs>
          <w:tab w:val="num" w:pos="0"/>
        </w:tabs>
      </w:pPr>
      <w:rPr>
        <w:rFonts w:cs="Times New Roman" w:hint="default"/>
        <w:b w:val="0"/>
        <w:bCs/>
        <w:sz w:val="22"/>
        <w:szCs w:val="22"/>
      </w:rPr>
    </w:lvl>
    <w:lvl w:ilvl="1">
      <w:start w:val="1"/>
      <w:numFmt w:val="lowerLetter"/>
      <w:pStyle w:val="Heading2"/>
      <w:lvlText w:val=" %2)"/>
      <w:lvlJc w:val="left"/>
      <w:pPr>
        <w:tabs>
          <w:tab w:val="num" w:pos="0"/>
        </w:tabs>
        <w:ind w:left="1440" w:hanging="720"/>
      </w:pPr>
      <w:rPr>
        <w:rFonts w:cs="Times New Roman" w:hint="default"/>
        <w:b w:val="0"/>
        <w:bCs w:val="0"/>
      </w:rPr>
    </w:lvl>
    <w:lvl w:ilvl="2">
      <w:start w:val="1"/>
      <w:numFmt w:val="lowerRoman"/>
      <w:pStyle w:val="Heading3"/>
      <w:lvlText w:val=" %3)"/>
      <w:lvlJc w:val="left"/>
      <w:pPr>
        <w:tabs>
          <w:tab w:val="num" w:pos="0"/>
        </w:tabs>
        <w:ind w:left="2160" w:hanging="720"/>
      </w:pPr>
      <w:rPr>
        <w:rFonts w:cs="Times New Roman" w:hint="default"/>
      </w:rPr>
    </w:lvl>
    <w:lvl w:ilvl="3">
      <w:start w:val="1"/>
      <w:numFmt w:val="lowerLetter"/>
      <w:pStyle w:val="Heading4"/>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pStyle w:val="Heading6"/>
      <w:lvlText w:val="(%6)"/>
      <w:lvlJc w:val="left"/>
      <w:pPr>
        <w:tabs>
          <w:tab w:val="num" w:pos="0"/>
        </w:tabs>
        <w:ind w:left="4291" w:hanging="720"/>
      </w:pPr>
      <w:rPr>
        <w:rFonts w:cs="Times New Roman" w:hint="default"/>
      </w:rPr>
    </w:lvl>
    <w:lvl w:ilvl="6">
      <w:start w:val="1"/>
      <w:numFmt w:val="lowerRoman"/>
      <w:pStyle w:val="Heading7"/>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pStyle w:val="Heading9"/>
      <w:lvlText w:val="(%9)"/>
      <w:lvlJc w:val="left"/>
      <w:pPr>
        <w:tabs>
          <w:tab w:val="num" w:pos="0"/>
        </w:tabs>
        <w:ind w:left="6408" w:hanging="706"/>
      </w:pPr>
      <w:rPr>
        <w:rFonts w:cs="Times New Roman" w:hint="default"/>
      </w:rPr>
    </w:lvl>
  </w:abstractNum>
  <w:abstractNum w:abstractNumId="1" w15:restartNumberingAfterBreak="0">
    <w:nsid w:val="01AE2891"/>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 w15:restartNumberingAfterBreak="0">
    <w:nsid w:val="0469636E"/>
    <w:multiLevelType w:val="hybridMultilevel"/>
    <w:tmpl w:val="6BAE77CE"/>
    <w:lvl w:ilvl="0" w:tplc="017068C2">
      <w:start w:val="1"/>
      <w:numFmt w:val="upperRoman"/>
      <w:lvlText w:val="%1."/>
      <w:lvlJc w:val="left"/>
      <w:pPr>
        <w:ind w:left="1080" w:hanging="72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3" w15:restartNumberingAfterBreak="0">
    <w:nsid w:val="218B7E08"/>
    <w:multiLevelType w:val="multilevel"/>
    <w:tmpl w:val="FFFFFFFF"/>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4" w15:restartNumberingAfterBreak="0">
    <w:nsid w:val="29711EAD"/>
    <w:multiLevelType w:val="multilevel"/>
    <w:tmpl w:val="0419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2A46056F"/>
    <w:multiLevelType w:val="multilevel"/>
    <w:tmpl w:val="FFFFFFF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8" w15:restartNumberingAfterBreak="0">
    <w:nsid w:val="46CC5622"/>
    <w:multiLevelType w:val="multilevel"/>
    <w:tmpl w:val="041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9"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1" w15:restartNumberingAfterBreak="0">
    <w:nsid w:val="56C766DA"/>
    <w:multiLevelType w:val="multilevel"/>
    <w:tmpl w:val="FFFFFFFF"/>
    <w:lvl w:ilvl="0">
      <w:start w:val="1"/>
      <w:numFmt w:val="upperRoman"/>
      <w:lvlText w:val="Article %1."/>
      <w:lvlJc w:val="left"/>
      <w:rPr>
        <w:rFonts w:cs="Times New Roman"/>
      </w:rPr>
    </w:lvl>
    <w:lvl w:ilvl="1">
      <w:start w:val="1"/>
      <w:numFmt w:val="decimalZero"/>
      <w:isLgl/>
      <w:lvlText w:val="Section %1.%2"/>
      <w:lvlJc w:val="left"/>
      <w:rPr>
        <w:rFonts w:cs="Times New Roman"/>
      </w:rPr>
    </w:lvl>
    <w:lvl w:ilvl="2">
      <w:start w:val="1"/>
      <w:numFmt w:val="lowerLetter"/>
      <w:lvlText w:val="(%3)"/>
      <w:lvlJc w:val="left"/>
      <w:pPr>
        <w:ind w:left="720" w:hanging="432"/>
      </w:pPr>
      <w:rPr>
        <w:rFonts w:cs="Times New Roman"/>
      </w:rPr>
    </w:lvl>
    <w:lvl w:ilvl="3">
      <w:start w:val="1"/>
      <w:numFmt w:val="lowerRoman"/>
      <w:lvlText w:val="(%4)"/>
      <w:lvlJc w:val="right"/>
      <w:pPr>
        <w:ind w:left="864" w:hanging="144"/>
      </w:pPr>
      <w:rPr>
        <w:rFonts w:cs="Times New Roman"/>
      </w:rPr>
    </w:lvl>
    <w:lvl w:ilvl="4">
      <w:start w:val="1"/>
      <w:numFmt w:val="decimal"/>
      <w:lvlText w:val="%5)"/>
      <w:lvlJc w:val="left"/>
      <w:pPr>
        <w:ind w:left="1008" w:hanging="432"/>
      </w:pPr>
      <w:rPr>
        <w:rFonts w:cs="Times New Roman"/>
      </w:rPr>
    </w:lvl>
    <w:lvl w:ilvl="5">
      <w:start w:val="1"/>
      <w:numFmt w:val="lowerLetter"/>
      <w:lvlText w:val="%6)"/>
      <w:lvlJc w:val="left"/>
      <w:pPr>
        <w:ind w:left="1152" w:hanging="432"/>
      </w:pPr>
      <w:rPr>
        <w:rFonts w:cs="Times New Roman"/>
      </w:rPr>
    </w:lvl>
    <w:lvl w:ilvl="6">
      <w:start w:val="1"/>
      <w:numFmt w:val="lowerRoman"/>
      <w:lvlText w:val="%7)"/>
      <w:lvlJc w:val="right"/>
      <w:pPr>
        <w:ind w:left="1296" w:hanging="288"/>
      </w:pPr>
      <w:rPr>
        <w:rFonts w:cs="Times New Roman"/>
      </w:rPr>
    </w:lvl>
    <w:lvl w:ilvl="7">
      <w:start w:val="1"/>
      <w:numFmt w:val="lowerLetter"/>
      <w:lvlText w:val="%8."/>
      <w:lvlJc w:val="left"/>
      <w:pPr>
        <w:ind w:left="1440" w:hanging="432"/>
      </w:pPr>
      <w:rPr>
        <w:rFonts w:cs="Times New Roman"/>
      </w:rPr>
    </w:lvl>
    <w:lvl w:ilvl="8">
      <w:start w:val="1"/>
      <w:numFmt w:val="lowerRoman"/>
      <w:lvlText w:val="%9."/>
      <w:lvlJc w:val="right"/>
      <w:pPr>
        <w:ind w:left="1584" w:hanging="144"/>
      </w:pPr>
      <w:rPr>
        <w:rFonts w:cs="Times New Roman"/>
      </w:rPr>
    </w:lvl>
  </w:abstractNum>
  <w:abstractNum w:abstractNumId="12" w15:restartNumberingAfterBreak="0">
    <w:nsid w:val="57632C91"/>
    <w:multiLevelType w:val="multilevel"/>
    <w:tmpl w:val="E7CC33B8"/>
    <w:lvl w:ilvl="0">
      <w:start w:val="1"/>
      <w:numFmt w:val="decimal"/>
      <w:lvlText w:val="%1."/>
      <w:lvlJc w:val="left"/>
      <w:pPr>
        <w:tabs>
          <w:tab w:val="num" w:pos="0"/>
        </w:tabs>
      </w:pPr>
      <w:rPr>
        <w:rFonts w:cs="Times New Roman"/>
        <w:b w:val="0"/>
        <w:bCs/>
        <w:sz w:val="22"/>
        <w:szCs w:val="22"/>
      </w:rPr>
    </w:lvl>
    <w:lvl w:ilvl="1">
      <w:start w:val="1"/>
      <w:numFmt w:val="lowerLetter"/>
      <w:lvlText w:val="(%2)"/>
      <w:lvlJc w:val="left"/>
      <w:pPr>
        <w:tabs>
          <w:tab w:val="num" w:pos="0"/>
        </w:tabs>
        <w:ind w:left="1440" w:hanging="720"/>
      </w:pPr>
      <w:rPr>
        <w:rFonts w:cs="Times New Roman"/>
        <w:b w:val="0"/>
        <w:bCs w:val="0"/>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13" w15:restartNumberingAfterBreak="0">
    <w:nsid w:val="5BB907BD"/>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5C310DDC"/>
    <w:multiLevelType w:val="multilevel"/>
    <w:tmpl w:val="0C26722E"/>
    <w:lvl w:ilvl="0">
      <w:start w:val="1"/>
      <w:numFmt w:val="decimal"/>
      <w:lvlText w:val="%1."/>
      <w:lvlJc w:val="left"/>
      <w:pPr>
        <w:tabs>
          <w:tab w:val="num" w:pos="0"/>
        </w:tabs>
      </w:pPr>
      <w:rPr>
        <w:rFonts w:cs="Times New Roman" w:hint="default"/>
        <w:b w:val="0"/>
        <w:bCs/>
        <w:sz w:val="22"/>
        <w:szCs w:val="22"/>
      </w:rPr>
    </w:lvl>
    <w:lvl w:ilvl="1">
      <w:start w:val="1"/>
      <w:numFmt w:val="lowerLetter"/>
      <w:lvlText w:val=" %2)"/>
      <w:lvlJc w:val="left"/>
      <w:pPr>
        <w:tabs>
          <w:tab w:val="num" w:pos="0"/>
        </w:tabs>
        <w:ind w:left="1440" w:hanging="720"/>
      </w:pPr>
      <w:rPr>
        <w:rFonts w:cs="Times New Roman" w:hint="default"/>
        <w:b w:val="0"/>
        <w:bCs w:val="0"/>
      </w:rPr>
    </w:lvl>
    <w:lvl w:ilvl="2">
      <w:start w:val="1"/>
      <w:numFmt w:val="lowerRoman"/>
      <w:lvlText w:val="(%3)"/>
      <w:lvlJc w:val="left"/>
      <w:pPr>
        <w:tabs>
          <w:tab w:val="num" w:pos="0"/>
        </w:tabs>
        <w:ind w:left="2160" w:hanging="720"/>
      </w:pPr>
      <w:rPr>
        <w:rFonts w:cs="Times New Roman" w:hint="default"/>
      </w:rPr>
    </w:lvl>
    <w:lvl w:ilvl="3">
      <w:start w:val="1"/>
      <w:numFmt w:val="lowerLetter"/>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lvlText w:val="(%6)"/>
      <w:lvlJc w:val="left"/>
      <w:pPr>
        <w:tabs>
          <w:tab w:val="num" w:pos="0"/>
        </w:tabs>
        <w:ind w:left="4291" w:hanging="720"/>
      </w:pPr>
      <w:rPr>
        <w:rFonts w:cs="Times New Roman" w:hint="default"/>
      </w:rPr>
    </w:lvl>
    <w:lvl w:ilvl="6">
      <w:start w:val="1"/>
      <w:numFmt w:val="lowerRoman"/>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lvlText w:val="(%9)"/>
      <w:lvlJc w:val="left"/>
      <w:pPr>
        <w:tabs>
          <w:tab w:val="num" w:pos="0"/>
        </w:tabs>
        <w:ind w:left="6408" w:hanging="706"/>
      </w:pPr>
      <w:rPr>
        <w:rFonts w:cs="Times New Roman" w:hint="default"/>
      </w:rPr>
    </w:lvl>
  </w:abstractNum>
  <w:abstractNum w:abstractNumId="15" w15:restartNumberingAfterBreak="0">
    <w:nsid w:val="5FD4054B"/>
    <w:multiLevelType w:val="hybridMultilevel"/>
    <w:tmpl w:val="6A88852A"/>
    <w:lvl w:ilvl="0" w:tplc="10090001">
      <w:start w:val="1"/>
      <w:numFmt w:val="bullet"/>
      <w:lvlText w:val=""/>
      <w:lvlJc w:val="left"/>
      <w:pPr>
        <w:ind w:left="786" w:hanging="360"/>
      </w:pPr>
      <w:rPr>
        <w:rFonts w:ascii="Symbol" w:hAnsi="Symbol" w:hint="default"/>
      </w:rPr>
    </w:lvl>
    <w:lvl w:ilvl="1" w:tplc="10090003" w:tentative="1">
      <w:start w:val="1"/>
      <w:numFmt w:val="bullet"/>
      <w:lvlText w:val="o"/>
      <w:lvlJc w:val="left"/>
      <w:pPr>
        <w:ind w:left="1506" w:hanging="360"/>
      </w:pPr>
      <w:rPr>
        <w:rFonts w:ascii="Courier New" w:hAnsi="Courier New" w:hint="default"/>
      </w:rPr>
    </w:lvl>
    <w:lvl w:ilvl="2" w:tplc="10090005" w:tentative="1">
      <w:start w:val="1"/>
      <w:numFmt w:val="bullet"/>
      <w:lvlText w:val=""/>
      <w:lvlJc w:val="left"/>
      <w:pPr>
        <w:ind w:left="2226" w:hanging="360"/>
      </w:pPr>
      <w:rPr>
        <w:rFonts w:ascii="Wingdings" w:hAnsi="Wingdings" w:hint="default"/>
      </w:rPr>
    </w:lvl>
    <w:lvl w:ilvl="3" w:tplc="10090001" w:tentative="1">
      <w:start w:val="1"/>
      <w:numFmt w:val="bullet"/>
      <w:lvlText w:val=""/>
      <w:lvlJc w:val="left"/>
      <w:pPr>
        <w:ind w:left="2946" w:hanging="360"/>
      </w:pPr>
      <w:rPr>
        <w:rFonts w:ascii="Symbol" w:hAnsi="Symbol" w:hint="default"/>
      </w:rPr>
    </w:lvl>
    <w:lvl w:ilvl="4" w:tplc="10090003" w:tentative="1">
      <w:start w:val="1"/>
      <w:numFmt w:val="bullet"/>
      <w:lvlText w:val="o"/>
      <w:lvlJc w:val="left"/>
      <w:pPr>
        <w:ind w:left="3666" w:hanging="360"/>
      </w:pPr>
      <w:rPr>
        <w:rFonts w:ascii="Courier New" w:hAnsi="Courier New" w:hint="default"/>
      </w:rPr>
    </w:lvl>
    <w:lvl w:ilvl="5" w:tplc="10090005" w:tentative="1">
      <w:start w:val="1"/>
      <w:numFmt w:val="bullet"/>
      <w:lvlText w:val=""/>
      <w:lvlJc w:val="left"/>
      <w:pPr>
        <w:ind w:left="4386" w:hanging="360"/>
      </w:pPr>
      <w:rPr>
        <w:rFonts w:ascii="Wingdings" w:hAnsi="Wingdings" w:hint="default"/>
      </w:rPr>
    </w:lvl>
    <w:lvl w:ilvl="6" w:tplc="10090001" w:tentative="1">
      <w:start w:val="1"/>
      <w:numFmt w:val="bullet"/>
      <w:lvlText w:val=""/>
      <w:lvlJc w:val="left"/>
      <w:pPr>
        <w:ind w:left="5106" w:hanging="360"/>
      </w:pPr>
      <w:rPr>
        <w:rFonts w:ascii="Symbol" w:hAnsi="Symbol" w:hint="default"/>
      </w:rPr>
    </w:lvl>
    <w:lvl w:ilvl="7" w:tplc="10090003" w:tentative="1">
      <w:start w:val="1"/>
      <w:numFmt w:val="bullet"/>
      <w:lvlText w:val="o"/>
      <w:lvlJc w:val="left"/>
      <w:pPr>
        <w:ind w:left="5826" w:hanging="360"/>
      </w:pPr>
      <w:rPr>
        <w:rFonts w:ascii="Courier New" w:hAnsi="Courier New" w:hint="default"/>
      </w:rPr>
    </w:lvl>
    <w:lvl w:ilvl="8" w:tplc="10090005" w:tentative="1">
      <w:start w:val="1"/>
      <w:numFmt w:val="bullet"/>
      <w:lvlText w:val=""/>
      <w:lvlJc w:val="left"/>
      <w:pPr>
        <w:ind w:left="6546" w:hanging="360"/>
      </w:pPr>
      <w:rPr>
        <w:rFonts w:ascii="Wingdings" w:hAnsi="Wingdings" w:hint="default"/>
      </w:rPr>
    </w:lvl>
  </w:abstractNum>
  <w:abstractNum w:abstractNumId="16" w15:restartNumberingAfterBreak="0">
    <w:nsid w:val="73165D23"/>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abstractNum w:abstractNumId="18" w15:restartNumberingAfterBreak="0">
    <w:nsid w:val="7FDF5573"/>
    <w:multiLevelType w:val="multilevel"/>
    <w:tmpl w:val="04190023"/>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num w:numId="1" w16cid:durableId="1755777681">
    <w:abstractNumId w:val="0"/>
  </w:num>
  <w:num w:numId="2" w16cid:durableId="1659141579">
    <w:abstractNumId w:val="6"/>
  </w:num>
  <w:num w:numId="3" w16cid:durableId="494541375">
    <w:abstractNumId w:val="9"/>
  </w:num>
  <w:num w:numId="4" w16cid:durableId="1471434472">
    <w:abstractNumId w:val="10"/>
  </w:num>
  <w:num w:numId="5" w16cid:durableId="654797747">
    <w:abstractNumId w:val="17"/>
  </w:num>
  <w:num w:numId="6" w16cid:durableId="2016418756">
    <w:abstractNumId w:val="7"/>
  </w:num>
  <w:num w:numId="7" w16cid:durableId="1225919731">
    <w:abstractNumId w:val="15"/>
  </w:num>
  <w:num w:numId="8" w16cid:durableId="361981468">
    <w:abstractNumId w:val="2"/>
  </w:num>
  <w:num w:numId="9" w16cid:durableId="17872381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323822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952206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564617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357603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365944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216521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15175485">
    <w:abstractNumId w:val="12"/>
  </w:num>
  <w:num w:numId="17" w16cid:durableId="1677994315">
    <w:abstractNumId w:val="14"/>
  </w:num>
  <w:num w:numId="18" w16cid:durableId="1554270082">
    <w:abstractNumId w:val="5"/>
  </w:num>
  <w:num w:numId="19" w16cid:durableId="1118529511">
    <w:abstractNumId w:val="3"/>
  </w:num>
  <w:num w:numId="20" w16cid:durableId="1927108722">
    <w:abstractNumId w:val="11"/>
  </w:num>
  <w:num w:numId="21" w16cid:durableId="2130077240">
    <w:abstractNumId w:val="8"/>
  </w:num>
  <w:num w:numId="22" w16cid:durableId="986934572">
    <w:abstractNumId w:val="4"/>
  </w:num>
  <w:num w:numId="23" w16cid:durableId="990673504">
    <w:abstractNumId w:val="18"/>
  </w:num>
  <w:num w:numId="24" w16cid:durableId="1387873536">
    <w:abstractNumId w:val="16"/>
  </w:num>
  <w:num w:numId="25" w16cid:durableId="1893299068">
    <w:abstractNumId w:val="13"/>
  </w:num>
  <w:num w:numId="26" w16cid:durableId="874081870">
    <w:abstractNumId w:val="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oNotTrackMoves/>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766F20"/>
    <w:rsid w:val="0000090E"/>
    <w:rsid w:val="00000AC2"/>
    <w:rsid w:val="00000FED"/>
    <w:rsid w:val="000011F2"/>
    <w:rsid w:val="000024E7"/>
    <w:rsid w:val="00002ED1"/>
    <w:rsid w:val="00002F19"/>
    <w:rsid w:val="00002F26"/>
    <w:rsid w:val="00003F53"/>
    <w:rsid w:val="0000434E"/>
    <w:rsid w:val="000045A1"/>
    <w:rsid w:val="00004D56"/>
    <w:rsid w:val="00005351"/>
    <w:rsid w:val="0000612F"/>
    <w:rsid w:val="0000660D"/>
    <w:rsid w:val="00007B4D"/>
    <w:rsid w:val="00007C26"/>
    <w:rsid w:val="00007F57"/>
    <w:rsid w:val="00010464"/>
    <w:rsid w:val="00010A70"/>
    <w:rsid w:val="00010DF1"/>
    <w:rsid w:val="00011D9B"/>
    <w:rsid w:val="0001257F"/>
    <w:rsid w:val="0001287D"/>
    <w:rsid w:val="00012C2E"/>
    <w:rsid w:val="00012DAD"/>
    <w:rsid w:val="0001339D"/>
    <w:rsid w:val="000135E2"/>
    <w:rsid w:val="000136F7"/>
    <w:rsid w:val="00013F12"/>
    <w:rsid w:val="00014018"/>
    <w:rsid w:val="0001419A"/>
    <w:rsid w:val="000157FF"/>
    <w:rsid w:val="00015A7B"/>
    <w:rsid w:val="00015D33"/>
    <w:rsid w:val="00015E1A"/>
    <w:rsid w:val="0001610A"/>
    <w:rsid w:val="000168E6"/>
    <w:rsid w:val="000175EC"/>
    <w:rsid w:val="000211A9"/>
    <w:rsid w:val="00021238"/>
    <w:rsid w:val="0002153F"/>
    <w:rsid w:val="00021717"/>
    <w:rsid w:val="00021D0D"/>
    <w:rsid w:val="00022071"/>
    <w:rsid w:val="00022805"/>
    <w:rsid w:val="00022D1C"/>
    <w:rsid w:val="00022DE1"/>
    <w:rsid w:val="000230B0"/>
    <w:rsid w:val="000239B5"/>
    <w:rsid w:val="000239E6"/>
    <w:rsid w:val="00024CA8"/>
    <w:rsid w:val="00026A56"/>
    <w:rsid w:val="00026F96"/>
    <w:rsid w:val="0003025B"/>
    <w:rsid w:val="00030F46"/>
    <w:rsid w:val="00031096"/>
    <w:rsid w:val="00031260"/>
    <w:rsid w:val="00031C62"/>
    <w:rsid w:val="000324FE"/>
    <w:rsid w:val="00033588"/>
    <w:rsid w:val="00033BB7"/>
    <w:rsid w:val="00034151"/>
    <w:rsid w:val="00034F7F"/>
    <w:rsid w:val="0003545A"/>
    <w:rsid w:val="00035C9C"/>
    <w:rsid w:val="0003681A"/>
    <w:rsid w:val="000372B7"/>
    <w:rsid w:val="00037DF2"/>
    <w:rsid w:val="00040CB6"/>
    <w:rsid w:val="000435C4"/>
    <w:rsid w:val="00043E7A"/>
    <w:rsid w:val="000459F4"/>
    <w:rsid w:val="00045E1E"/>
    <w:rsid w:val="00045E60"/>
    <w:rsid w:val="0004619B"/>
    <w:rsid w:val="000462DD"/>
    <w:rsid w:val="000473AA"/>
    <w:rsid w:val="00050F54"/>
    <w:rsid w:val="00050F6E"/>
    <w:rsid w:val="000522CA"/>
    <w:rsid w:val="0005253C"/>
    <w:rsid w:val="000527DA"/>
    <w:rsid w:val="00053361"/>
    <w:rsid w:val="000555BD"/>
    <w:rsid w:val="0005582B"/>
    <w:rsid w:val="0005586D"/>
    <w:rsid w:val="00055D49"/>
    <w:rsid w:val="000562D9"/>
    <w:rsid w:val="000575B4"/>
    <w:rsid w:val="0005792D"/>
    <w:rsid w:val="0006033B"/>
    <w:rsid w:val="00060458"/>
    <w:rsid w:val="00061598"/>
    <w:rsid w:val="00061722"/>
    <w:rsid w:val="00061767"/>
    <w:rsid w:val="00061EC2"/>
    <w:rsid w:val="000623C9"/>
    <w:rsid w:val="000625C8"/>
    <w:rsid w:val="00063626"/>
    <w:rsid w:val="00063DB0"/>
    <w:rsid w:val="00063E8D"/>
    <w:rsid w:val="0006408F"/>
    <w:rsid w:val="0006494F"/>
    <w:rsid w:val="00065017"/>
    <w:rsid w:val="0006548B"/>
    <w:rsid w:val="0006565C"/>
    <w:rsid w:val="00066CE8"/>
    <w:rsid w:val="0006743C"/>
    <w:rsid w:val="000675B7"/>
    <w:rsid w:val="0007042B"/>
    <w:rsid w:val="00070A19"/>
    <w:rsid w:val="00070ACC"/>
    <w:rsid w:val="00070E04"/>
    <w:rsid w:val="00071B91"/>
    <w:rsid w:val="000739A8"/>
    <w:rsid w:val="00073AEF"/>
    <w:rsid w:val="00074848"/>
    <w:rsid w:val="00074B71"/>
    <w:rsid w:val="000759CF"/>
    <w:rsid w:val="00075D1F"/>
    <w:rsid w:val="00075D62"/>
    <w:rsid w:val="00077130"/>
    <w:rsid w:val="00077588"/>
    <w:rsid w:val="00077A18"/>
    <w:rsid w:val="00077D27"/>
    <w:rsid w:val="00080397"/>
    <w:rsid w:val="00080A61"/>
    <w:rsid w:val="00080B73"/>
    <w:rsid w:val="00080ED0"/>
    <w:rsid w:val="00081557"/>
    <w:rsid w:val="00081D71"/>
    <w:rsid w:val="0008223D"/>
    <w:rsid w:val="00082867"/>
    <w:rsid w:val="00082E19"/>
    <w:rsid w:val="0008325B"/>
    <w:rsid w:val="000850DA"/>
    <w:rsid w:val="00085B8F"/>
    <w:rsid w:val="000865DF"/>
    <w:rsid w:val="00090259"/>
    <w:rsid w:val="00090481"/>
    <w:rsid w:val="000909B3"/>
    <w:rsid w:val="00090A52"/>
    <w:rsid w:val="00090AC4"/>
    <w:rsid w:val="00090E2D"/>
    <w:rsid w:val="000925F7"/>
    <w:rsid w:val="000938B1"/>
    <w:rsid w:val="000940B5"/>
    <w:rsid w:val="00094473"/>
    <w:rsid w:val="00094700"/>
    <w:rsid w:val="000949F8"/>
    <w:rsid w:val="00094F8C"/>
    <w:rsid w:val="00095701"/>
    <w:rsid w:val="00095F54"/>
    <w:rsid w:val="000962AD"/>
    <w:rsid w:val="0009738F"/>
    <w:rsid w:val="0009741B"/>
    <w:rsid w:val="0009760E"/>
    <w:rsid w:val="0009766A"/>
    <w:rsid w:val="000976C5"/>
    <w:rsid w:val="00097845"/>
    <w:rsid w:val="00097BF4"/>
    <w:rsid w:val="00097E29"/>
    <w:rsid w:val="000A0106"/>
    <w:rsid w:val="000A03E9"/>
    <w:rsid w:val="000A08D2"/>
    <w:rsid w:val="000A0ADC"/>
    <w:rsid w:val="000A1002"/>
    <w:rsid w:val="000A1D85"/>
    <w:rsid w:val="000A1EF3"/>
    <w:rsid w:val="000A2B71"/>
    <w:rsid w:val="000A366B"/>
    <w:rsid w:val="000A3826"/>
    <w:rsid w:val="000A3B3A"/>
    <w:rsid w:val="000A3BA5"/>
    <w:rsid w:val="000A40E3"/>
    <w:rsid w:val="000A52E8"/>
    <w:rsid w:val="000A59A7"/>
    <w:rsid w:val="000A5E32"/>
    <w:rsid w:val="000A6280"/>
    <w:rsid w:val="000A65DB"/>
    <w:rsid w:val="000A6C26"/>
    <w:rsid w:val="000A6FCA"/>
    <w:rsid w:val="000A7CA5"/>
    <w:rsid w:val="000B1501"/>
    <w:rsid w:val="000B2241"/>
    <w:rsid w:val="000B2631"/>
    <w:rsid w:val="000B366C"/>
    <w:rsid w:val="000B36C8"/>
    <w:rsid w:val="000B3813"/>
    <w:rsid w:val="000B45D1"/>
    <w:rsid w:val="000B4886"/>
    <w:rsid w:val="000B4BA6"/>
    <w:rsid w:val="000B51F3"/>
    <w:rsid w:val="000B53BD"/>
    <w:rsid w:val="000B5471"/>
    <w:rsid w:val="000B59E1"/>
    <w:rsid w:val="000B604F"/>
    <w:rsid w:val="000B6733"/>
    <w:rsid w:val="000B7775"/>
    <w:rsid w:val="000B7E80"/>
    <w:rsid w:val="000C32F1"/>
    <w:rsid w:val="000C3A60"/>
    <w:rsid w:val="000C45D8"/>
    <w:rsid w:val="000C4995"/>
    <w:rsid w:val="000C534C"/>
    <w:rsid w:val="000C56AC"/>
    <w:rsid w:val="000C7351"/>
    <w:rsid w:val="000C7647"/>
    <w:rsid w:val="000C76B6"/>
    <w:rsid w:val="000C7C11"/>
    <w:rsid w:val="000D014F"/>
    <w:rsid w:val="000D0305"/>
    <w:rsid w:val="000D031B"/>
    <w:rsid w:val="000D0F57"/>
    <w:rsid w:val="000D1733"/>
    <w:rsid w:val="000D26F3"/>
    <w:rsid w:val="000D3560"/>
    <w:rsid w:val="000D3584"/>
    <w:rsid w:val="000D3CE3"/>
    <w:rsid w:val="000D4636"/>
    <w:rsid w:val="000D52A4"/>
    <w:rsid w:val="000D5B55"/>
    <w:rsid w:val="000D65AD"/>
    <w:rsid w:val="000E02ED"/>
    <w:rsid w:val="000E07BC"/>
    <w:rsid w:val="000E1C6C"/>
    <w:rsid w:val="000E2A8E"/>
    <w:rsid w:val="000E2E21"/>
    <w:rsid w:val="000E3173"/>
    <w:rsid w:val="000E379A"/>
    <w:rsid w:val="000E3914"/>
    <w:rsid w:val="000E3FA8"/>
    <w:rsid w:val="000E42B4"/>
    <w:rsid w:val="000E4722"/>
    <w:rsid w:val="000E4F01"/>
    <w:rsid w:val="000E59EA"/>
    <w:rsid w:val="000E6042"/>
    <w:rsid w:val="000E6265"/>
    <w:rsid w:val="000E657B"/>
    <w:rsid w:val="000E6C5B"/>
    <w:rsid w:val="000E7099"/>
    <w:rsid w:val="000F1350"/>
    <w:rsid w:val="000F1CD4"/>
    <w:rsid w:val="000F1E33"/>
    <w:rsid w:val="000F2271"/>
    <w:rsid w:val="000F248C"/>
    <w:rsid w:val="000F379B"/>
    <w:rsid w:val="000F3FD0"/>
    <w:rsid w:val="000F4103"/>
    <w:rsid w:val="000F4916"/>
    <w:rsid w:val="000F5394"/>
    <w:rsid w:val="000F54B1"/>
    <w:rsid w:val="000F6B86"/>
    <w:rsid w:val="000F6F81"/>
    <w:rsid w:val="000F70A7"/>
    <w:rsid w:val="000F74DD"/>
    <w:rsid w:val="000F7970"/>
    <w:rsid w:val="0010082F"/>
    <w:rsid w:val="00100D96"/>
    <w:rsid w:val="00101374"/>
    <w:rsid w:val="001013CD"/>
    <w:rsid w:val="00101A9F"/>
    <w:rsid w:val="0010271A"/>
    <w:rsid w:val="0010281F"/>
    <w:rsid w:val="001038E2"/>
    <w:rsid w:val="00105B58"/>
    <w:rsid w:val="00106F08"/>
    <w:rsid w:val="0010700A"/>
    <w:rsid w:val="00107FCA"/>
    <w:rsid w:val="001103A2"/>
    <w:rsid w:val="00110B24"/>
    <w:rsid w:val="00111D05"/>
    <w:rsid w:val="00111FC3"/>
    <w:rsid w:val="0011232A"/>
    <w:rsid w:val="0011295B"/>
    <w:rsid w:val="00112EF9"/>
    <w:rsid w:val="00113CCA"/>
    <w:rsid w:val="00114D4D"/>
    <w:rsid w:val="00114E9C"/>
    <w:rsid w:val="00115207"/>
    <w:rsid w:val="001165CC"/>
    <w:rsid w:val="00116729"/>
    <w:rsid w:val="0011752C"/>
    <w:rsid w:val="001175ED"/>
    <w:rsid w:val="001204C6"/>
    <w:rsid w:val="00120AC5"/>
    <w:rsid w:val="00121C33"/>
    <w:rsid w:val="00122769"/>
    <w:rsid w:val="00122F25"/>
    <w:rsid w:val="00123548"/>
    <w:rsid w:val="001243FB"/>
    <w:rsid w:val="00126604"/>
    <w:rsid w:val="00126701"/>
    <w:rsid w:val="00127119"/>
    <w:rsid w:val="001272A4"/>
    <w:rsid w:val="001303E6"/>
    <w:rsid w:val="0013082C"/>
    <w:rsid w:val="001313B7"/>
    <w:rsid w:val="001315DA"/>
    <w:rsid w:val="00131C24"/>
    <w:rsid w:val="00132DE5"/>
    <w:rsid w:val="00134800"/>
    <w:rsid w:val="00134CE7"/>
    <w:rsid w:val="0013524B"/>
    <w:rsid w:val="00135980"/>
    <w:rsid w:val="00136194"/>
    <w:rsid w:val="001364E9"/>
    <w:rsid w:val="00136ADA"/>
    <w:rsid w:val="0013786F"/>
    <w:rsid w:val="001379F2"/>
    <w:rsid w:val="001403E4"/>
    <w:rsid w:val="001409A3"/>
    <w:rsid w:val="00141328"/>
    <w:rsid w:val="0014245B"/>
    <w:rsid w:val="0014251E"/>
    <w:rsid w:val="00142AB0"/>
    <w:rsid w:val="00142AFE"/>
    <w:rsid w:val="00142F55"/>
    <w:rsid w:val="00142FE1"/>
    <w:rsid w:val="0014320A"/>
    <w:rsid w:val="001432EF"/>
    <w:rsid w:val="00143CB6"/>
    <w:rsid w:val="0014430B"/>
    <w:rsid w:val="001446BF"/>
    <w:rsid w:val="001446FB"/>
    <w:rsid w:val="00144C1C"/>
    <w:rsid w:val="00145097"/>
    <w:rsid w:val="00145658"/>
    <w:rsid w:val="00145D3F"/>
    <w:rsid w:val="001500E3"/>
    <w:rsid w:val="00150D95"/>
    <w:rsid w:val="001518D3"/>
    <w:rsid w:val="00151C7C"/>
    <w:rsid w:val="00151DAC"/>
    <w:rsid w:val="00151F69"/>
    <w:rsid w:val="00152092"/>
    <w:rsid w:val="00152A74"/>
    <w:rsid w:val="00152ADE"/>
    <w:rsid w:val="00153BC8"/>
    <w:rsid w:val="00154237"/>
    <w:rsid w:val="00154301"/>
    <w:rsid w:val="00155F2B"/>
    <w:rsid w:val="00160646"/>
    <w:rsid w:val="00160C4F"/>
    <w:rsid w:val="00161F2D"/>
    <w:rsid w:val="00162623"/>
    <w:rsid w:val="001626DA"/>
    <w:rsid w:val="0016384C"/>
    <w:rsid w:val="001642A0"/>
    <w:rsid w:val="00164719"/>
    <w:rsid w:val="00164AD5"/>
    <w:rsid w:val="00164E51"/>
    <w:rsid w:val="0016564F"/>
    <w:rsid w:val="0016577F"/>
    <w:rsid w:val="001663FF"/>
    <w:rsid w:val="00166FC4"/>
    <w:rsid w:val="00166FEE"/>
    <w:rsid w:val="001677AC"/>
    <w:rsid w:val="001679F3"/>
    <w:rsid w:val="00171E25"/>
    <w:rsid w:val="00171F05"/>
    <w:rsid w:val="00172878"/>
    <w:rsid w:val="001733B3"/>
    <w:rsid w:val="001736B8"/>
    <w:rsid w:val="00173BD9"/>
    <w:rsid w:val="00173EB7"/>
    <w:rsid w:val="00174232"/>
    <w:rsid w:val="001748E4"/>
    <w:rsid w:val="001767CE"/>
    <w:rsid w:val="001769E8"/>
    <w:rsid w:val="0017701B"/>
    <w:rsid w:val="0017711E"/>
    <w:rsid w:val="0017751A"/>
    <w:rsid w:val="00180234"/>
    <w:rsid w:val="001804EA"/>
    <w:rsid w:val="00180A97"/>
    <w:rsid w:val="00182511"/>
    <w:rsid w:val="001835BA"/>
    <w:rsid w:val="001858AD"/>
    <w:rsid w:val="00185C1B"/>
    <w:rsid w:val="00185E4D"/>
    <w:rsid w:val="0018616D"/>
    <w:rsid w:val="00186AB1"/>
    <w:rsid w:val="00186C49"/>
    <w:rsid w:val="00187313"/>
    <w:rsid w:val="00187420"/>
    <w:rsid w:val="001902BE"/>
    <w:rsid w:val="00190A61"/>
    <w:rsid w:val="00191A17"/>
    <w:rsid w:val="00192550"/>
    <w:rsid w:val="001943C9"/>
    <w:rsid w:val="00194F63"/>
    <w:rsid w:val="00195154"/>
    <w:rsid w:val="00196582"/>
    <w:rsid w:val="00196782"/>
    <w:rsid w:val="00196D67"/>
    <w:rsid w:val="00197179"/>
    <w:rsid w:val="001A04EF"/>
    <w:rsid w:val="001A0DD3"/>
    <w:rsid w:val="001A1061"/>
    <w:rsid w:val="001A2215"/>
    <w:rsid w:val="001A24C6"/>
    <w:rsid w:val="001A28A1"/>
    <w:rsid w:val="001A2959"/>
    <w:rsid w:val="001A3342"/>
    <w:rsid w:val="001A374D"/>
    <w:rsid w:val="001A3E3D"/>
    <w:rsid w:val="001A40D1"/>
    <w:rsid w:val="001A4BD9"/>
    <w:rsid w:val="001A585B"/>
    <w:rsid w:val="001A60CB"/>
    <w:rsid w:val="001A6120"/>
    <w:rsid w:val="001A61C2"/>
    <w:rsid w:val="001A7017"/>
    <w:rsid w:val="001A7049"/>
    <w:rsid w:val="001A70EE"/>
    <w:rsid w:val="001A76A6"/>
    <w:rsid w:val="001A7BEE"/>
    <w:rsid w:val="001B1C52"/>
    <w:rsid w:val="001B1E40"/>
    <w:rsid w:val="001B24A0"/>
    <w:rsid w:val="001B2757"/>
    <w:rsid w:val="001B3D1F"/>
    <w:rsid w:val="001B433D"/>
    <w:rsid w:val="001B66EA"/>
    <w:rsid w:val="001B68DC"/>
    <w:rsid w:val="001B7AB0"/>
    <w:rsid w:val="001C0240"/>
    <w:rsid w:val="001C1871"/>
    <w:rsid w:val="001C214C"/>
    <w:rsid w:val="001C333B"/>
    <w:rsid w:val="001C3A70"/>
    <w:rsid w:val="001C44F8"/>
    <w:rsid w:val="001C4FA6"/>
    <w:rsid w:val="001C5BC8"/>
    <w:rsid w:val="001C6187"/>
    <w:rsid w:val="001C6202"/>
    <w:rsid w:val="001C622D"/>
    <w:rsid w:val="001C650F"/>
    <w:rsid w:val="001C7202"/>
    <w:rsid w:val="001C764E"/>
    <w:rsid w:val="001C7870"/>
    <w:rsid w:val="001C790D"/>
    <w:rsid w:val="001D0853"/>
    <w:rsid w:val="001D089D"/>
    <w:rsid w:val="001D1993"/>
    <w:rsid w:val="001D1A48"/>
    <w:rsid w:val="001D21C4"/>
    <w:rsid w:val="001D2ED2"/>
    <w:rsid w:val="001D426A"/>
    <w:rsid w:val="001D4748"/>
    <w:rsid w:val="001D542B"/>
    <w:rsid w:val="001D56A1"/>
    <w:rsid w:val="001D5993"/>
    <w:rsid w:val="001D5B23"/>
    <w:rsid w:val="001E035A"/>
    <w:rsid w:val="001E1052"/>
    <w:rsid w:val="001E1147"/>
    <w:rsid w:val="001E130C"/>
    <w:rsid w:val="001E132D"/>
    <w:rsid w:val="001E20C8"/>
    <w:rsid w:val="001E21B1"/>
    <w:rsid w:val="001E2967"/>
    <w:rsid w:val="001E2F93"/>
    <w:rsid w:val="001E2FE1"/>
    <w:rsid w:val="001E4554"/>
    <w:rsid w:val="001E4D33"/>
    <w:rsid w:val="001E59B3"/>
    <w:rsid w:val="001E5CDB"/>
    <w:rsid w:val="001E61E5"/>
    <w:rsid w:val="001E6205"/>
    <w:rsid w:val="001E6843"/>
    <w:rsid w:val="001E69C5"/>
    <w:rsid w:val="001F0377"/>
    <w:rsid w:val="001F0819"/>
    <w:rsid w:val="001F0DC7"/>
    <w:rsid w:val="001F11C8"/>
    <w:rsid w:val="001F13A9"/>
    <w:rsid w:val="001F1497"/>
    <w:rsid w:val="001F15F5"/>
    <w:rsid w:val="001F2159"/>
    <w:rsid w:val="001F222C"/>
    <w:rsid w:val="001F258B"/>
    <w:rsid w:val="001F3708"/>
    <w:rsid w:val="001F40F1"/>
    <w:rsid w:val="001F43D3"/>
    <w:rsid w:val="001F49FB"/>
    <w:rsid w:val="001F53FD"/>
    <w:rsid w:val="001F5ECD"/>
    <w:rsid w:val="001F6CDC"/>
    <w:rsid w:val="001F7352"/>
    <w:rsid w:val="00201284"/>
    <w:rsid w:val="00202F6C"/>
    <w:rsid w:val="00203B37"/>
    <w:rsid w:val="00203EEA"/>
    <w:rsid w:val="00204420"/>
    <w:rsid w:val="00204A80"/>
    <w:rsid w:val="00204D2C"/>
    <w:rsid w:val="00205042"/>
    <w:rsid w:val="00205162"/>
    <w:rsid w:val="00205643"/>
    <w:rsid w:val="00206436"/>
    <w:rsid w:val="0020666A"/>
    <w:rsid w:val="00207277"/>
    <w:rsid w:val="00207793"/>
    <w:rsid w:val="002077B4"/>
    <w:rsid w:val="00207C96"/>
    <w:rsid w:val="00210179"/>
    <w:rsid w:val="00210AD2"/>
    <w:rsid w:val="00210B8B"/>
    <w:rsid w:val="00210DCD"/>
    <w:rsid w:val="00210F1A"/>
    <w:rsid w:val="002114CB"/>
    <w:rsid w:val="0021186C"/>
    <w:rsid w:val="00211C5D"/>
    <w:rsid w:val="0021287F"/>
    <w:rsid w:val="0021298A"/>
    <w:rsid w:val="00212AE2"/>
    <w:rsid w:val="00212EED"/>
    <w:rsid w:val="00212EEF"/>
    <w:rsid w:val="002134B6"/>
    <w:rsid w:val="00214863"/>
    <w:rsid w:val="002156B4"/>
    <w:rsid w:val="002156BF"/>
    <w:rsid w:val="00216388"/>
    <w:rsid w:val="00217455"/>
    <w:rsid w:val="00217E86"/>
    <w:rsid w:val="00221990"/>
    <w:rsid w:val="00221A22"/>
    <w:rsid w:val="00221EC7"/>
    <w:rsid w:val="0022248B"/>
    <w:rsid w:val="0022253B"/>
    <w:rsid w:val="00222818"/>
    <w:rsid w:val="00222A7E"/>
    <w:rsid w:val="00222C8C"/>
    <w:rsid w:val="00223712"/>
    <w:rsid w:val="002243B7"/>
    <w:rsid w:val="00224A93"/>
    <w:rsid w:val="00224E6E"/>
    <w:rsid w:val="00224FCD"/>
    <w:rsid w:val="0022692E"/>
    <w:rsid w:val="00226B2D"/>
    <w:rsid w:val="00226CF3"/>
    <w:rsid w:val="002275F5"/>
    <w:rsid w:val="00227AA8"/>
    <w:rsid w:val="002319DC"/>
    <w:rsid w:val="002320C0"/>
    <w:rsid w:val="00232F02"/>
    <w:rsid w:val="002336B1"/>
    <w:rsid w:val="00234A4A"/>
    <w:rsid w:val="00235BF2"/>
    <w:rsid w:val="00236837"/>
    <w:rsid w:val="00237DFF"/>
    <w:rsid w:val="00240143"/>
    <w:rsid w:val="002407A8"/>
    <w:rsid w:val="00240F96"/>
    <w:rsid w:val="00241F5B"/>
    <w:rsid w:val="0024251F"/>
    <w:rsid w:val="00242AD4"/>
    <w:rsid w:val="002433DA"/>
    <w:rsid w:val="002433EA"/>
    <w:rsid w:val="00243959"/>
    <w:rsid w:val="00244538"/>
    <w:rsid w:val="00245041"/>
    <w:rsid w:val="00245119"/>
    <w:rsid w:val="002452C0"/>
    <w:rsid w:val="002452CC"/>
    <w:rsid w:val="00245B9F"/>
    <w:rsid w:val="0024621D"/>
    <w:rsid w:val="00246313"/>
    <w:rsid w:val="00246AEF"/>
    <w:rsid w:val="00246B83"/>
    <w:rsid w:val="00246DE3"/>
    <w:rsid w:val="0024709C"/>
    <w:rsid w:val="00247383"/>
    <w:rsid w:val="00250CC7"/>
    <w:rsid w:val="00251171"/>
    <w:rsid w:val="00251BB8"/>
    <w:rsid w:val="00252431"/>
    <w:rsid w:val="00252587"/>
    <w:rsid w:val="00252B75"/>
    <w:rsid w:val="00253222"/>
    <w:rsid w:val="00253286"/>
    <w:rsid w:val="002539F2"/>
    <w:rsid w:val="002547A2"/>
    <w:rsid w:val="002556E4"/>
    <w:rsid w:val="00255D26"/>
    <w:rsid w:val="00257700"/>
    <w:rsid w:val="00257DB4"/>
    <w:rsid w:val="00261187"/>
    <w:rsid w:val="002613A7"/>
    <w:rsid w:val="00261696"/>
    <w:rsid w:val="00261798"/>
    <w:rsid w:val="00261C13"/>
    <w:rsid w:val="00262468"/>
    <w:rsid w:val="00262847"/>
    <w:rsid w:val="002631D4"/>
    <w:rsid w:val="00263319"/>
    <w:rsid w:val="002643DC"/>
    <w:rsid w:val="00264608"/>
    <w:rsid w:val="00264A37"/>
    <w:rsid w:val="00264EC7"/>
    <w:rsid w:val="00264ED9"/>
    <w:rsid w:val="00265957"/>
    <w:rsid w:val="00265F4F"/>
    <w:rsid w:val="00267949"/>
    <w:rsid w:val="00267D57"/>
    <w:rsid w:val="0027015E"/>
    <w:rsid w:val="0027219A"/>
    <w:rsid w:val="00272AA8"/>
    <w:rsid w:val="00272ABF"/>
    <w:rsid w:val="002731EA"/>
    <w:rsid w:val="0027455E"/>
    <w:rsid w:val="002748C9"/>
    <w:rsid w:val="00274DE7"/>
    <w:rsid w:val="00275B6F"/>
    <w:rsid w:val="00275EAC"/>
    <w:rsid w:val="00276EE1"/>
    <w:rsid w:val="00277B73"/>
    <w:rsid w:val="00280AC7"/>
    <w:rsid w:val="00280C52"/>
    <w:rsid w:val="002813F1"/>
    <w:rsid w:val="00281554"/>
    <w:rsid w:val="00281B56"/>
    <w:rsid w:val="00281BB2"/>
    <w:rsid w:val="0028281B"/>
    <w:rsid w:val="002828AA"/>
    <w:rsid w:val="00282F63"/>
    <w:rsid w:val="00282FA6"/>
    <w:rsid w:val="00282FFB"/>
    <w:rsid w:val="00284785"/>
    <w:rsid w:val="002848C7"/>
    <w:rsid w:val="00284E51"/>
    <w:rsid w:val="00285716"/>
    <w:rsid w:val="00286A65"/>
    <w:rsid w:val="00286C7D"/>
    <w:rsid w:val="0028738E"/>
    <w:rsid w:val="0029000F"/>
    <w:rsid w:val="00290A4A"/>
    <w:rsid w:val="00290F21"/>
    <w:rsid w:val="002911A9"/>
    <w:rsid w:val="00291D16"/>
    <w:rsid w:val="00291DDF"/>
    <w:rsid w:val="00291EDD"/>
    <w:rsid w:val="00292728"/>
    <w:rsid w:val="00292C1C"/>
    <w:rsid w:val="00292E58"/>
    <w:rsid w:val="002933C1"/>
    <w:rsid w:val="00293B20"/>
    <w:rsid w:val="00293F1D"/>
    <w:rsid w:val="002943FC"/>
    <w:rsid w:val="002952C8"/>
    <w:rsid w:val="00296266"/>
    <w:rsid w:val="002967F4"/>
    <w:rsid w:val="00297545"/>
    <w:rsid w:val="002A0377"/>
    <w:rsid w:val="002A03C3"/>
    <w:rsid w:val="002A0412"/>
    <w:rsid w:val="002A0529"/>
    <w:rsid w:val="002A0F46"/>
    <w:rsid w:val="002A1619"/>
    <w:rsid w:val="002A2443"/>
    <w:rsid w:val="002A2A57"/>
    <w:rsid w:val="002A345C"/>
    <w:rsid w:val="002A3C0A"/>
    <w:rsid w:val="002A498B"/>
    <w:rsid w:val="002A525E"/>
    <w:rsid w:val="002A52A7"/>
    <w:rsid w:val="002A5AC3"/>
    <w:rsid w:val="002A5CC0"/>
    <w:rsid w:val="002A7719"/>
    <w:rsid w:val="002B0AE5"/>
    <w:rsid w:val="002B13D1"/>
    <w:rsid w:val="002B17B3"/>
    <w:rsid w:val="002B1ACB"/>
    <w:rsid w:val="002B2149"/>
    <w:rsid w:val="002B2347"/>
    <w:rsid w:val="002B254E"/>
    <w:rsid w:val="002B2BFC"/>
    <w:rsid w:val="002B4088"/>
    <w:rsid w:val="002B4550"/>
    <w:rsid w:val="002B4CE8"/>
    <w:rsid w:val="002B556A"/>
    <w:rsid w:val="002B6B08"/>
    <w:rsid w:val="002B72E9"/>
    <w:rsid w:val="002B7618"/>
    <w:rsid w:val="002B77EC"/>
    <w:rsid w:val="002B7A03"/>
    <w:rsid w:val="002B7A89"/>
    <w:rsid w:val="002C03D8"/>
    <w:rsid w:val="002C06E5"/>
    <w:rsid w:val="002C1149"/>
    <w:rsid w:val="002C2C32"/>
    <w:rsid w:val="002C38B1"/>
    <w:rsid w:val="002C3D37"/>
    <w:rsid w:val="002C495F"/>
    <w:rsid w:val="002C5BE8"/>
    <w:rsid w:val="002C5C77"/>
    <w:rsid w:val="002C673F"/>
    <w:rsid w:val="002C6E6C"/>
    <w:rsid w:val="002C732D"/>
    <w:rsid w:val="002C7665"/>
    <w:rsid w:val="002C788D"/>
    <w:rsid w:val="002C7998"/>
    <w:rsid w:val="002D011C"/>
    <w:rsid w:val="002D01AF"/>
    <w:rsid w:val="002D10BD"/>
    <w:rsid w:val="002D11E5"/>
    <w:rsid w:val="002D2477"/>
    <w:rsid w:val="002D326E"/>
    <w:rsid w:val="002D3D5B"/>
    <w:rsid w:val="002D58C3"/>
    <w:rsid w:val="002D5A93"/>
    <w:rsid w:val="002D615E"/>
    <w:rsid w:val="002D623D"/>
    <w:rsid w:val="002D650A"/>
    <w:rsid w:val="002D7774"/>
    <w:rsid w:val="002E050D"/>
    <w:rsid w:val="002E05F4"/>
    <w:rsid w:val="002E0658"/>
    <w:rsid w:val="002E0BAB"/>
    <w:rsid w:val="002E1810"/>
    <w:rsid w:val="002E18BD"/>
    <w:rsid w:val="002E2301"/>
    <w:rsid w:val="002E290B"/>
    <w:rsid w:val="002E2E10"/>
    <w:rsid w:val="002E321B"/>
    <w:rsid w:val="002E46BD"/>
    <w:rsid w:val="002E4AC6"/>
    <w:rsid w:val="002E4BFB"/>
    <w:rsid w:val="002E52F9"/>
    <w:rsid w:val="002E5478"/>
    <w:rsid w:val="002E5DB2"/>
    <w:rsid w:val="002E5EC0"/>
    <w:rsid w:val="002E6356"/>
    <w:rsid w:val="002E65D4"/>
    <w:rsid w:val="002E6F41"/>
    <w:rsid w:val="002E7062"/>
    <w:rsid w:val="002E7225"/>
    <w:rsid w:val="002E7E4E"/>
    <w:rsid w:val="002F0AD5"/>
    <w:rsid w:val="002F1075"/>
    <w:rsid w:val="002F149C"/>
    <w:rsid w:val="002F1621"/>
    <w:rsid w:val="002F1E33"/>
    <w:rsid w:val="002F1E53"/>
    <w:rsid w:val="002F24F1"/>
    <w:rsid w:val="002F2CAA"/>
    <w:rsid w:val="002F2D67"/>
    <w:rsid w:val="002F3C51"/>
    <w:rsid w:val="002F492B"/>
    <w:rsid w:val="002F4BA3"/>
    <w:rsid w:val="002F4D23"/>
    <w:rsid w:val="002F5054"/>
    <w:rsid w:val="002F56FD"/>
    <w:rsid w:val="002F6434"/>
    <w:rsid w:val="002F70AF"/>
    <w:rsid w:val="002F7BAD"/>
    <w:rsid w:val="002F7FCB"/>
    <w:rsid w:val="0030052C"/>
    <w:rsid w:val="003005EC"/>
    <w:rsid w:val="00300DF2"/>
    <w:rsid w:val="003013B5"/>
    <w:rsid w:val="00301C50"/>
    <w:rsid w:val="0030289E"/>
    <w:rsid w:val="00304A41"/>
    <w:rsid w:val="00304C34"/>
    <w:rsid w:val="00306CDC"/>
    <w:rsid w:val="00306F72"/>
    <w:rsid w:val="00307439"/>
    <w:rsid w:val="003077E5"/>
    <w:rsid w:val="003078ED"/>
    <w:rsid w:val="00307FB9"/>
    <w:rsid w:val="00311047"/>
    <w:rsid w:val="0031348B"/>
    <w:rsid w:val="00313650"/>
    <w:rsid w:val="00314835"/>
    <w:rsid w:val="00314AD0"/>
    <w:rsid w:val="00314BD1"/>
    <w:rsid w:val="00314F0D"/>
    <w:rsid w:val="00315030"/>
    <w:rsid w:val="00315D5E"/>
    <w:rsid w:val="00315F32"/>
    <w:rsid w:val="00316F08"/>
    <w:rsid w:val="00317402"/>
    <w:rsid w:val="00317B93"/>
    <w:rsid w:val="00317DEA"/>
    <w:rsid w:val="0032021C"/>
    <w:rsid w:val="00320D4E"/>
    <w:rsid w:val="00321B27"/>
    <w:rsid w:val="00323DBB"/>
    <w:rsid w:val="0032456F"/>
    <w:rsid w:val="0032531C"/>
    <w:rsid w:val="00325C89"/>
    <w:rsid w:val="00326118"/>
    <w:rsid w:val="00326705"/>
    <w:rsid w:val="00326BE6"/>
    <w:rsid w:val="00326F4E"/>
    <w:rsid w:val="0032730B"/>
    <w:rsid w:val="0033005E"/>
    <w:rsid w:val="0033014C"/>
    <w:rsid w:val="003306E1"/>
    <w:rsid w:val="0033193A"/>
    <w:rsid w:val="00331A69"/>
    <w:rsid w:val="00331A9A"/>
    <w:rsid w:val="003320E4"/>
    <w:rsid w:val="00332548"/>
    <w:rsid w:val="00332A66"/>
    <w:rsid w:val="00332AD2"/>
    <w:rsid w:val="0033310B"/>
    <w:rsid w:val="003338DF"/>
    <w:rsid w:val="00334402"/>
    <w:rsid w:val="00334442"/>
    <w:rsid w:val="00334BF5"/>
    <w:rsid w:val="0033525D"/>
    <w:rsid w:val="00336CF0"/>
    <w:rsid w:val="0034065C"/>
    <w:rsid w:val="00341107"/>
    <w:rsid w:val="003414F3"/>
    <w:rsid w:val="00342505"/>
    <w:rsid w:val="0034507B"/>
    <w:rsid w:val="0034536B"/>
    <w:rsid w:val="0034631B"/>
    <w:rsid w:val="003464C1"/>
    <w:rsid w:val="003466EF"/>
    <w:rsid w:val="003469A3"/>
    <w:rsid w:val="00346E17"/>
    <w:rsid w:val="00347499"/>
    <w:rsid w:val="00347AAE"/>
    <w:rsid w:val="00347D61"/>
    <w:rsid w:val="00347DE6"/>
    <w:rsid w:val="0035247E"/>
    <w:rsid w:val="00353100"/>
    <w:rsid w:val="00353517"/>
    <w:rsid w:val="0035356E"/>
    <w:rsid w:val="00353584"/>
    <w:rsid w:val="00354F55"/>
    <w:rsid w:val="00355E56"/>
    <w:rsid w:val="00355F85"/>
    <w:rsid w:val="0035613E"/>
    <w:rsid w:val="0035625C"/>
    <w:rsid w:val="003565E3"/>
    <w:rsid w:val="003571E6"/>
    <w:rsid w:val="0035783C"/>
    <w:rsid w:val="0036009F"/>
    <w:rsid w:val="00360794"/>
    <w:rsid w:val="00360885"/>
    <w:rsid w:val="00361458"/>
    <w:rsid w:val="00362CD3"/>
    <w:rsid w:val="00362D5D"/>
    <w:rsid w:val="003635E3"/>
    <w:rsid w:val="00363EE9"/>
    <w:rsid w:val="003647CC"/>
    <w:rsid w:val="00364B46"/>
    <w:rsid w:val="00364CDA"/>
    <w:rsid w:val="003650D6"/>
    <w:rsid w:val="00365299"/>
    <w:rsid w:val="00366AB1"/>
    <w:rsid w:val="00366AC1"/>
    <w:rsid w:val="00366DC8"/>
    <w:rsid w:val="00367223"/>
    <w:rsid w:val="00367865"/>
    <w:rsid w:val="00370C02"/>
    <w:rsid w:val="00371EB2"/>
    <w:rsid w:val="003721F7"/>
    <w:rsid w:val="0037267F"/>
    <w:rsid w:val="003728B7"/>
    <w:rsid w:val="00373581"/>
    <w:rsid w:val="00373E78"/>
    <w:rsid w:val="00374631"/>
    <w:rsid w:val="00375300"/>
    <w:rsid w:val="00375E95"/>
    <w:rsid w:val="00375E98"/>
    <w:rsid w:val="00376128"/>
    <w:rsid w:val="00376363"/>
    <w:rsid w:val="00376D0C"/>
    <w:rsid w:val="003770BB"/>
    <w:rsid w:val="0037742E"/>
    <w:rsid w:val="00377D56"/>
    <w:rsid w:val="0038035F"/>
    <w:rsid w:val="003803CC"/>
    <w:rsid w:val="0038131E"/>
    <w:rsid w:val="00381AEB"/>
    <w:rsid w:val="003823A3"/>
    <w:rsid w:val="0038245A"/>
    <w:rsid w:val="0038277B"/>
    <w:rsid w:val="003828CC"/>
    <w:rsid w:val="003828CF"/>
    <w:rsid w:val="00383FF2"/>
    <w:rsid w:val="003840E6"/>
    <w:rsid w:val="00384B38"/>
    <w:rsid w:val="00385473"/>
    <w:rsid w:val="00385C75"/>
    <w:rsid w:val="00385CFC"/>
    <w:rsid w:val="00386BCB"/>
    <w:rsid w:val="00386FA0"/>
    <w:rsid w:val="00387019"/>
    <w:rsid w:val="0039005F"/>
    <w:rsid w:val="00390C88"/>
    <w:rsid w:val="003915D4"/>
    <w:rsid w:val="00391D74"/>
    <w:rsid w:val="00391F20"/>
    <w:rsid w:val="0039234F"/>
    <w:rsid w:val="0039268E"/>
    <w:rsid w:val="0039337A"/>
    <w:rsid w:val="00393A85"/>
    <w:rsid w:val="00393A88"/>
    <w:rsid w:val="003944D8"/>
    <w:rsid w:val="00395051"/>
    <w:rsid w:val="003954D5"/>
    <w:rsid w:val="0039681D"/>
    <w:rsid w:val="00397279"/>
    <w:rsid w:val="0039764E"/>
    <w:rsid w:val="003A04CB"/>
    <w:rsid w:val="003A11A6"/>
    <w:rsid w:val="003A13F6"/>
    <w:rsid w:val="003A260A"/>
    <w:rsid w:val="003A2A76"/>
    <w:rsid w:val="003A2F24"/>
    <w:rsid w:val="003A3189"/>
    <w:rsid w:val="003A3CA7"/>
    <w:rsid w:val="003A473D"/>
    <w:rsid w:val="003A654C"/>
    <w:rsid w:val="003A6615"/>
    <w:rsid w:val="003A6648"/>
    <w:rsid w:val="003A7B00"/>
    <w:rsid w:val="003B0553"/>
    <w:rsid w:val="003B0A31"/>
    <w:rsid w:val="003B118E"/>
    <w:rsid w:val="003B141D"/>
    <w:rsid w:val="003B16F1"/>
    <w:rsid w:val="003B310C"/>
    <w:rsid w:val="003B33BD"/>
    <w:rsid w:val="003B4564"/>
    <w:rsid w:val="003B569D"/>
    <w:rsid w:val="003B67D8"/>
    <w:rsid w:val="003B7533"/>
    <w:rsid w:val="003B756B"/>
    <w:rsid w:val="003B7C37"/>
    <w:rsid w:val="003B7DBE"/>
    <w:rsid w:val="003C0A78"/>
    <w:rsid w:val="003C1106"/>
    <w:rsid w:val="003C1150"/>
    <w:rsid w:val="003C1A02"/>
    <w:rsid w:val="003C2ADC"/>
    <w:rsid w:val="003C32DF"/>
    <w:rsid w:val="003C380B"/>
    <w:rsid w:val="003C3C0E"/>
    <w:rsid w:val="003C431A"/>
    <w:rsid w:val="003C5312"/>
    <w:rsid w:val="003C5F7A"/>
    <w:rsid w:val="003D07FF"/>
    <w:rsid w:val="003D0DD8"/>
    <w:rsid w:val="003D1362"/>
    <w:rsid w:val="003D1DD4"/>
    <w:rsid w:val="003D269D"/>
    <w:rsid w:val="003D2D4C"/>
    <w:rsid w:val="003D307E"/>
    <w:rsid w:val="003D344E"/>
    <w:rsid w:val="003D3895"/>
    <w:rsid w:val="003D42A6"/>
    <w:rsid w:val="003D477E"/>
    <w:rsid w:val="003D4846"/>
    <w:rsid w:val="003D4C12"/>
    <w:rsid w:val="003D4F21"/>
    <w:rsid w:val="003D4FAC"/>
    <w:rsid w:val="003D5046"/>
    <w:rsid w:val="003D547E"/>
    <w:rsid w:val="003D63C4"/>
    <w:rsid w:val="003D7ADF"/>
    <w:rsid w:val="003E036D"/>
    <w:rsid w:val="003E0685"/>
    <w:rsid w:val="003E0A95"/>
    <w:rsid w:val="003E0B3B"/>
    <w:rsid w:val="003E1885"/>
    <w:rsid w:val="003E1F1C"/>
    <w:rsid w:val="003E1FA1"/>
    <w:rsid w:val="003E2608"/>
    <w:rsid w:val="003E3591"/>
    <w:rsid w:val="003E3702"/>
    <w:rsid w:val="003E4319"/>
    <w:rsid w:val="003E4352"/>
    <w:rsid w:val="003E4497"/>
    <w:rsid w:val="003E4FA4"/>
    <w:rsid w:val="003E4FD1"/>
    <w:rsid w:val="003E5784"/>
    <w:rsid w:val="003E6617"/>
    <w:rsid w:val="003E70E0"/>
    <w:rsid w:val="003E7906"/>
    <w:rsid w:val="003E793D"/>
    <w:rsid w:val="003F000F"/>
    <w:rsid w:val="003F17A5"/>
    <w:rsid w:val="003F1A38"/>
    <w:rsid w:val="003F1F4B"/>
    <w:rsid w:val="003F26FF"/>
    <w:rsid w:val="003F3965"/>
    <w:rsid w:val="003F3A50"/>
    <w:rsid w:val="003F3C50"/>
    <w:rsid w:val="003F44B4"/>
    <w:rsid w:val="003F476C"/>
    <w:rsid w:val="003F48C8"/>
    <w:rsid w:val="003F4C6E"/>
    <w:rsid w:val="003F558B"/>
    <w:rsid w:val="003F678A"/>
    <w:rsid w:val="003F68D5"/>
    <w:rsid w:val="003F759A"/>
    <w:rsid w:val="0040029D"/>
    <w:rsid w:val="00400654"/>
    <w:rsid w:val="00400F6E"/>
    <w:rsid w:val="00401144"/>
    <w:rsid w:val="004013FD"/>
    <w:rsid w:val="004014CA"/>
    <w:rsid w:val="0040175B"/>
    <w:rsid w:val="00401B9B"/>
    <w:rsid w:val="00403525"/>
    <w:rsid w:val="0040396F"/>
    <w:rsid w:val="00404233"/>
    <w:rsid w:val="004043E9"/>
    <w:rsid w:val="0040456A"/>
    <w:rsid w:val="00406202"/>
    <w:rsid w:val="004069E2"/>
    <w:rsid w:val="00406A6A"/>
    <w:rsid w:val="00406B22"/>
    <w:rsid w:val="00407147"/>
    <w:rsid w:val="004078FA"/>
    <w:rsid w:val="00407A33"/>
    <w:rsid w:val="00407D60"/>
    <w:rsid w:val="00410567"/>
    <w:rsid w:val="00412E4C"/>
    <w:rsid w:val="004136D3"/>
    <w:rsid w:val="00414178"/>
    <w:rsid w:val="00414F09"/>
    <w:rsid w:val="00416047"/>
    <w:rsid w:val="00416B81"/>
    <w:rsid w:val="00417398"/>
    <w:rsid w:val="004175AD"/>
    <w:rsid w:val="00420E5C"/>
    <w:rsid w:val="00420F7E"/>
    <w:rsid w:val="004212A9"/>
    <w:rsid w:val="00422101"/>
    <w:rsid w:val="00423655"/>
    <w:rsid w:val="00423ABC"/>
    <w:rsid w:val="00424DDC"/>
    <w:rsid w:val="00424F1D"/>
    <w:rsid w:val="004260AB"/>
    <w:rsid w:val="0042628C"/>
    <w:rsid w:val="00427B31"/>
    <w:rsid w:val="00430770"/>
    <w:rsid w:val="00430828"/>
    <w:rsid w:val="00430A5A"/>
    <w:rsid w:val="00430EED"/>
    <w:rsid w:val="00431273"/>
    <w:rsid w:val="00431889"/>
    <w:rsid w:val="00431908"/>
    <w:rsid w:val="00431998"/>
    <w:rsid w:val="00431E08"/>
    <w:rsid w:val="00431F6D"/>
    <w:rsid w:val="00432003"/>
    <w:rsid w:val="004328A7"/>
    <w:rsid w:val="00433744"/>
    <w:rsid w:val="00433F5E"/>
    <w:rsid w:val="0043416E"/>
    <w:rsid w:val="0043436E"/>
    <w:rsid w:val="00434497"/>
    <w:rsid w:val="00434C74"/>
    <w:rsid w:val="00437AD3"/>
    <w:rsid w:val="00437B6F"/>
    <w:rsid w:val="00441418"/>
    <w:rsid w:val="00441D3F"/>
    <w:rsid w:val="00441E76"/>
    <w:rsid w:val="00441F57"/>
    <w:rsid w:val="00443953"/>
    <w:rsid w:val="00443EC6"/>
    <w:rsid w:val="004453D0"/>
    <w:rsid w:val="00445A02"/>
    <w:rsid w:val="0044605B"/>
    <w:rsid w:val="00446A97"/>
    <w:rsid w:val="004500C0"/>
    <w:rsid w:val="00450908"/>
    <w:rsid w:val="00450C06"/>
    <w:rsid w:val="00451F8F"/>
    <w:rsid w:val="004525B9"/>
    <w:rsid w:val="00452B71"/>
    <w:rsid w:val="004534D2"/>
    <w:rsid w:val="00453FDA"/>
    <w:rsid w:val="00455B35"/>
    <w:rsid w:val="00455E2C"/>
    <w:rsid w:val="00455EA2"/>
    <w:rsid w:val="0045639A"/>
    <w:rsid w:val="004569D4"/>
    <w:rsid w:val="00456A81"/>
    <w:rsid w:val="00456EB4"/>
    <w:rsid w:val="0045757E"/>
    <w:rsid w:val="00457827"/>
    <w:rsid w:val="00457C3E"/>
    <w:rsid w:val="00457E66"/>
    <w:rsid w:val="004601BD"/>
    <w:rsid w:val="00460C30"/>
    <w:rsid w:val="00460C95"/>
    <w:rsid w:val="00461225"/>
    <w:rsid w:val="004617C9"/>
    <w:rsid w:val="00461DA8"/>
    <w:rsid w:val="00462148"/>
    <w:rsid w:val="00462994"/>
    <w:rsid w:val="00462A89"/>
    <w:rsid w:val="00462CD3"/>
    <w:rsid w:val="00463833"/>
    <w:rsid w:val="00463C94"/>
    <w:rsid w:val="004648DA"/>
    <w:rsid w:val="00464DEF"/>
    <w:rsid w:val="00465496"/>
    <w:rsid w:val="00466978"/>
    <w:rsid w:val="00466EA6"/>
    <w:rsid w:val="0046720C"/>
    <w:rsid w:val="0047095A"/>
    <w:rsid w:val="00470D36"/>
    <w:rsid w:val="004714BD"/>
    <w:rsid w:val="004718F3"/>
    <w:rsid w:val="00472413"/>
    <w:rsid w:val="004725D2"/>
    <w:rsid w:val="004733EF"/>
    <w:rsid w:val="0047464B"/>
    <w:rsid w:val="00474EB3"/>
    <w:rsid w:val="00475040"/>
    <w:rsid w:val="004750E2"/>
    <w:rsid w:val="00475171"/>
    <w:rsid w:val="00475758"/>
    <w:rsid w:val="00475F00"/>
    <w:rsid w:val="0047604E"/>
    <w:rsid w:val="004761E2"/>
    <w:rsid w:val="00476EC6"/>
    <w:rsid w:val="00480460"/>
    <w:rsid w:val="00480917"/>
    <w:rsid w:val="00480C7D"/>
    <w:rsid w:val="00480D73"/>
    <w:rsid w:val="0048114F"/>
    <w:rsid w:val="00481D6A"/>
    <w:rsid w:val="00481FCB"/>
    <w:rsid w:val="00482DC2"/>
    <w:rsid w:val="004830C4"/>
    <w:rsid w:val="00483273"/>
    <w:rsid w:val="00483323"/>
    <w:rsid w:val="00483358"/>
    <w:rsid w:val="00484358"/>
    <w:rsid w:val="00484887"/>
    <w:rsid w:val="004853FD"/>
    <w:rsid w:val="00485A95"/>
    <w:rsid w:val="00486C1D"/>
    <w:rsid w:val="00487165"/>
    <w:rsid w:val="004871AF"/>
    <w:rsid w:val="0049048C"/>
    <w:rsid w:val="004905F6"/>
    <w:rsid w:val="00490900"/>
    <w:rsid w:val="00490C06"/>
    <w:rsid w:val="00491848"/>
    <w:rsid w:val="004934D6"/>
    <w:rsid w:val="00493D40"/>
    <w:rsid w:val="00493EE3"/>
    <w:rsid w:val="004940C5"/>
    <w:rsid w:val="004951BE"/>
    <w:rsid w:val="0049549E"/>
    <w:rsid w:val="00495907"/>
    <w:rsid w:val="004967B6"/>
    <w:rsid w:val="00496ED9"/>
    <w:rsid w:val="004A24CA"/>
    <w:rsid w:val="004A26A7"/>
    <w:rsid w:val="004A3192"/>
    <w:rsid w:val="004A3969"/>
    <w:rsid w:val="004A4881"/>
    <w:rsid w:val="004A504B"/>
    <w:rsid w:val="004A6888"/>
    <w:rsid w:val="004A6911"/>
    <w:rsid w:val="004A6EDF"/>
    <w:rsid w:val="004A7E23"/>
    <w:rsid w:val="004B0177"/>
    <w:rsid w:val="004B021D"/>
    <w:rsid w:val="004B2C7E"/>
    <w:rsid w:val="004B3652"/>
    <w:rsid w:val="004B3AF7"/>
    <w:rsid w:val="004B3F90"/>
    <w:rsid w:val="004B4101"/>
    <w:rsid w:val="004B45F4"/>
    <w:rsid w:val="004B4B8F"/>
    <w:rsid w:val="004B54E0"/>
    <w:rsid w:val="004B5E6E"/>
    <w:rsid w:val="004B5F60"/>
    <w:rsid w:val="004B6468"/>
    <w:rsid w:val="004B670B"/>
    <w:rsid w:val="004B7384"/>
    <w:rsid w:val="004B7722"/>
    <w:rsid w:val="004C1004"/>
    <w:rsid w:val="004C1476"/>
    <w:rsid w:val="004C14A2"/>
    <w:rsid w:val="004C2548"/>
    <w:rsid w:val="004C334E"/>
    <w:rsid w:val="004C4269"/>
    <w:rsid w:val="004C4FE4"/>
    <w:rsid w:val="004C5AD6"/>
    <w:rsid w:val="004C5B1A"/>
    <w:rsid w:val="004C60ED"/>
    <w:rsid w:val="004C7B44"/>
    <w:rsid w:val="004D00E8"/>
    <w:rsid w:val="004D0CA0"/>
    <w:rsid w:val="004D0D39"/>
    <w:rsid w:val="004D17F4"/>
    <w:rsid w:val="004D336B"/>
    <w:rsid w:val="004D5C59"/>
    <w:rsid w:val="004D6236"/>
    <w:rsid w:val="004D7999"/>
    <w:rsid w:val="004D7ECE"/>
    <w:rsid w:val="004D7F90"/>
    <w:rsid w:val="004E08EE"/>
    <w:rsid w:val="004E0CAA"/>
    <w:rsid w:val="004E0E17"/>
    <w:rsid w:val="004E24A3"/>
    <w:rsid w:val="004E272C"/>
    <w:rsid w:val="004E3274"/>
    <w:rsid w:val="004E3FCD"/>
    <w:rsid w:val="004E4030"/>
    <w:rsid w:val="004E4590"/>
    <w:rsid w:val="004E4DBB"/>
    <w:rsid w:val="004E4E41"/>
    <w:rsid w:val="004E50EA"/>
    <w:rsid w:val="004E59DF"/>
    <w:rsid w:val="004E5FF4"/>
    <w:rsid w:val="004E61B0"/>
    <w:rsid w:val="004E69A4"/>
    <w:rsid w:val="004E6CE8"/>
    <w:rsid w:val="004E6FCA"/>
    <w:rsid w:val="004E73DB"/>
    <w:rsid w:val="004E767E"/>
    <w:rsid w:val="004E7B29"/>
    <w:rsid w:val="004E7E4F"/>
    <w:rsid w:val="004E7F9C"/>
    <w:rsid w:val="004F01EA"/>
    <w:rsid w:val="004F10D8"/>
    <w:rsid w:val="004F1D1E"/>
    <w:rsid w:val="004F30E5"/>
    <w:rsid w:val="004F3493"/>
    <w:rsid w:val="004F3732"/>
    <w:rsid w:val="004F4347"/>
    <w:rsid w:val="004F490A"/>
    <w:rsid w:val="004F4B41"/>
    <w:rsid w:val="004F5143"/>
    <w:rsid w:val="004F547D"/>
    <w:rsid w:val="004F5D10"/>
    <w:rsid w:val="004F757B"/>
    <w:rsid w:val="004F7D9E"/>
    <w:rsid w:val="00500344"/>
    <w:rsid w:val="00500E83"/>
    <w:rsid w:val="00501419"/>
    <w:rsid w:val="00501DE5"/>
    <w:rsid w:val="005025DC"/>
    <w:rsid w:val="00502603"/>
    <w:rsid w:val="0050270D"/>
    <w:rsid w:val="00502741"/>
    <w:rsid w:val="00503278"/>
    <w:rsid w:val="0050401C"/>
    <w:rsid w:val="005042DC"/>
    <w:rsid w:val="005047FC"/>
    <w:rsid w:val="00507833"/>
    <w:rsid w:val="00507FCE"/>
    <w:rsid w:val="005108CE"/>
    <w:rsid w:val="00510976"/>
    <w:rsid w:val="00510B02"/>
    <w:rsid w:val="00510E5F"/>
    <w:rsid w:val="005112AF"/>
    <w:rsid w:val="00512956"/>
    <w:rsid w:val="00512B09"/>
    <w:rsid w:val="005143E7"/>
    <w:rsid w:val="0051467E"/>
    <w:rsid w:val="005149C7"/>
    <w:rsid w:val="00515DA7"/>
    <w:rsid w:val="005168AD"/>
    <w:rsid w:val="00520536"/>
    <w:rsid w:val="005205DE"/>
    <w:rsid w:val="005208D2"/>
    <w:rsid w:val="005216F7"/>
    <w:rsid w:val="005218A6"/>
    <w:rsid w:val="005220ED"/>
    <w:rsid w:val="005225D6"/>
    <w:rsid w:val="00522E45"/>
    <w:rsid w:val="00523F97"/>
    <w:rsid w:val="005244E8"/>
    <w:rsid w:val="00524C7D"/>
    <w:rsid w:val="00524D80"/>
    <w:rsid w:val="00524D81"/>
    <w:rsid w:val="0052569F"/>
    <w:rsid w:val="00525A28"/>
    <w:rsid w:val="00526181"/>
    <w:rsid w:val="00527E00"/>
    <w:rsid w:val="00531055"/>
    <w:rsid w:val="005314CC"/>
    <w:rsid w:val="0053202D"/>
    <w:rsid w:val="00533796"/>
    <w:rsid w:val="00534069"/>
    <w:rsid w:val="0053553E"/>
    <w:rsid w:val="005359A2"/>
    <w:rsid w:val="005362BF"/>
    <w:rsid w:val="005364F4"/>
    <w:rsid w:val="0053699A"/>
    <w:rsid w:val="00536B3F"/>
    <w:rsid w:val="00536E56"/>
    <w:rsid w:val="00537343"/>
    <w:rsid w:val="00537B86"/>
    <w:rsid w:val="00537C76"/>
    <w:rsid w:val="00540703"/>
    <w:rsid w:val="0054132A"/>
    <w:rsid w:val="00541EF1"/>
    <w:rsid w:val="005421D6"/>
    <w:rsid w:val="0054277C"/>
    <w:rsid w:val="00542E04"/>
    <w:rsid w:val="00544471"/>
    <w:rsid w:val="005473A9"/>
    <w:rsid w:val="00550E45"/>
    <w:rsid w:val="00551389"/>
    <w:rsid w:val="00551508"/>
    <w:rsid w:val="005516F3"/>
    <w:rsid w:val="005524EE"/>
    <w:rsid w:val="005527FD"/>
    <w:rsid w:val="005528F9"/>
    <w:rsid w:val="0055317C"/>
    <w:rsid w:val="00553265"/>
    <w:rsid w:val="00553895"/>
    <w:rsid w:val="00554A8E"/>
    <w:rsid w:val="00554E54"/>
    <w:rsid w:val="005550ED"/>
    <w:rsid w:val="00555C7F"/>
    <w:rsid w:val="00555D75"/>
    <w:rsid w:val="00557D40"/>
    <w:rsid w:val="00560D9C"/>
    <w:rsid w:val="00560DF0"/>
    <w:rsid w:val="005613C0"/>
    <w:rsid w:val="00562063"/>
    <w:rsid w:val="005622B6"/>
    <w:rsid w:val="005624F5"/>
    <w:rsid w:val="00562762"/>
    <w:rsid w:val="00562C8A"/>
    <w:rsid w:val="00563F5F"/>
    <w:rsid w:val="00564181"/>
    <w:rsid w:val="005643E3"/>
    <w:rsid w:val="0056460F"/>
    <w:rsid w:val="00564885"/>
    <w:rsid w:val="00564979"/>
    <w:rsid w:val="00565571"/>
    <w:rsid w:val="00565C18"/>
    <w:rsid w:val="005673F3"/>
    <w:rsid w:val="0056759C"/>
    <w:rsid w:val="00567952"/>
    <w:rsid w:val="00570895"/>
    <w:rsid w:val="00570F13"/>
    <w:rsid w:val="0057179C"/>
    <w:rsid w:val="00571B6D"/>
    <w:rsid w:val="005721B0"/>
    <w:rsid w:val="00573A2C"/>
    <w:rsid w:val="00573FDF"/>
    <w:rsid w:val="0057478F"/>
    <w:rsid w:val="00574BE0"/>
    <w:rsid w:val="00577E41"/>
    <w:rsid w:val="00580FE7"/>
    <w:rsid w:val="00581700"/>
    <w:rsid w:val="0058189D"/>
    <w:rsid w:val="00582812"/>
    <w:rsid w:val="00582E44"/>
    <w:rsid w:val="00583153"/>
    <w:rsid w:val="00583A2D"/>
    <w:rsid w:val="00583FDE"/>
    <w:rsid w:val="005840DF"/>
    <w:rsid w:val="005847C2"/>
    <w:rsid w:val="00584C15"/>
    <w:rsid w:val="00584C82"/>
    <w:rsid w:val="00584E9C"/>
    <w:rsid w:val="005852EF"/>
    <w:rsid w:val="005855C9"/>
    <w:rsid w:val="005859F2"/>
    <w:rsid w:val="00585D1A"/>
    <w:rsid w:val="0058721B"/>
    <w:rsid w:val="00590073"/>
    <w:rsid w:val="00591B33"/>
    <w:rsid w:val="00593289"/>
    <w:rsid w:val="005936DC"/>
    <w:rsid w:val="00593A50"/>
    <w:rsid w:val="00593EF9"/>
    <w:rsid w:val="0059406A"/>
    <w:rsid w:val="0059441E"/>
    <w:rsid w:val="0059513E"/>
    <w:rsid w:val="00595318"/>
    <w:rsid w:val="0059549E"/>
    <w:rsid w:val="00595978"/>
    <w:rsid w:val="00595B40"/>
    <w:rsid w:val="00596801"/>
    <w:rsid w:val="00597855"/>
    <w:rsid w:val="00597CE9"/>
    <w:rsid w:val="005A0765"/>
    <w:rsid w:val="005A0ADD"/>
    <w:rsid w:val="005A129B"/>
    <w:rsid w:val="005A2894"/>
    <w:rsid w:val="005A313D"/>
    <w:rsid w:val="005A37E7"/>
    <w:rsid w:val="005A4108"/>
    <w:rsid w:val="005A4EB6"/>
    <w:rsid w:val="005A530B"/>
    <w:rsid w:val="005A572D"/>
    <w:rsid w:val="005A6622"/>
    <w:rsid w:val="005A6AA4"/>
    <w:rsid w:val="005A6D9F"/>
    <w:rsid w:val="005A7604"/>
    <w:rsid w:val="005A78EC"/>
    <w:rsid w:val="005A7B69"/>
    <w:rsid w:val="005A7D5B"/>
    <w:rsid w:val="005B12FE"/>
    <w:rsid w:val="005B154F"/>
    <w:rsid w:val="005B17BC"/>
    <w:rsid w:val="005B1F2C"/>
    <w:rsid w:val="005B2494"/>
    <w:rsid w:val="005B2A81"/>
    <w:rsid w:val="005B372D"/>
    <w:rsid w:val="005B387B"/>
    <w:rsid w:val="005B3B68"/>
    <w:rsid w:val="005B4095"/>
    <w:rsid w:val="005B451F"/>
    <w:rsid w:val="005B4729"/>
    <w:rsid w:val="005B48FF"/>
    <w:rsid w:val="005B5A22"/>
    <w:rsid w:val="005B653E"/>
    <w:rsid w:val="005B65DC"/>
    <w:rsid w:val="005B6B53"/>
    <w:rsid w:val="005B7B9E"/>
    <w:rsid w:val="005B7E50"/>
    <w:rsid w:val="005C0C41"/>
    <w:rsid w:val="005C1E32"/>
    <w:rsid w:val="005C25E1"/>
    <w:rsid w:val="005C2BB0"/>
    <w:rsid w:val="005C3AAB"/>
    <w:rsid w:val="005C4641"/>
    <w:rsid w:val="005C4A7D"/>
    <w:rsid w:val="005C4B9F"/>
    <w:rsid w:val="005C5A9D"/>
    <w:rsid w:val="005C670D"/>
    <w:rsid w:val="005C6C7D"/>
    <w:rsid w:val="005D0719"/>
    <w:rsid w:val="005D31A8"/>
    <w:rsid w:val="005D363F"/>
    <w:rsid w:val="005D3E10"/>
    <w:rsid w:val="005D469E"/>
    <w:rsid w:val="005D5AFC"/>
    <w:rsid w:val="005D6CAD"/>
    <w:rsid w:val="005D71A5"/>
    <w:rsid w:val="005D7871"/>
    <w:rsid w:val="005E15FA"/>
    <w:rsid w:val="005E21EF"/>
    <w:rsid w:val="005E221B"/>
    <w:rsid w:val="005E22D4"/>
    <w:rsid w:val="005E2838"/>
    <w:rsid w:val="005E2E75"/>
    <w:rsid w:val="005E3E14"/>
    <w:rsid w:val="005E518F"/>
    <w:rsid w:val="005E52CE"/>
    <w:rsid w:val="005E5344"/>
    <w:rsid w:val="005E5440"/>
    <w:rsid w:val="005E6B62"/>
    <w:rsid w:val="005F0475"/>
    <w:rsid w:val="005F0AFD"/>
    <w:rsid w:val="005F0E29"/>
    <w:rsid w:val="005F0E86"/>
    <w:rsid w:val="005F1B50"/>
    <w:rsid w:val="005F1B7F"/>
    <w:rsid w:val="005F25C3"/>
    <w:rsid w:val="005F26FC"/>
    <w:rsid w:val="005F328E"/>
    <w:rsid w:val="005F44C0"/>
    <w:rsid w:val="005F4FA7"/>
    <w:rsid w:val="005F5653"/>
    <w:rsid w:val="005F697E"/>
    <w:rsid w:val="005F78C9"/>
    <w:rsid w:val="005F7E3E"/>
    <w:rsid w:val="006008FD"/>
    <w:rsid w:val="00600EF9"/>
    <w:rsid w:val="006017DB"/>
    <w:rsid w:val="006024D9"/>
    <w:rsid w:val="006035FA"/>
    <w:rsid w:val="0060392A"/>
    <w:rsid w:val="00603E8C"/>
    <w:rsid w:val="00603E99"/>
    <w:rsid w:val="0060401B"/>
    <w:rsid w:val="00604330"/>
    <w:rsid w:val="006047DE"/>
    <w:rsid w:val="00604C15"/>
    <w:rsid w:val="006054B1"/>
    <w:rsid w:val="006055D5"/>
    <w:rsid w:val="0060656D"/>
    <w:rsid w:val="00606640"/>
    <w:rsid w:val="00606671"/>
    <w:rsid w:val="006066B3"/>
    <w:rsid w:val="00606796"/>
    <w:rsid w:val="006102F9"/>
    <w:rsid w:val="006112F3"/>
    <w:rsid w:val="0061145B"/>
    <w:rsid w:val="0061197C"/>
    <w:rsid w:val="00612EE6"/>
    <w:rsid w:val="00612FD8"/>
    <w:rsid w:val="006141BE"/>
    <w:rsid w:val="0061445A"/>
    <w:rsid w:val="006150B5"/>
    <w:rsid w:val="006151BD"/>
    <w:rsid w:val="006153B8"/>
    <w:rsid w:val="006153F7"/>
    <w:rsid w:val="006158D5"/>
    <w:rsid w:val="00616CEC"/>
    <w:rsid w:val="0061747D"/>
    <w:rsid w:val="0061795E"/>
    <w:rsid w:val="00620AD8"/>
    <w:rsid w:val="006241EF"/>
    <w:rsid w:val="0062421F"/>
    <w:rsid w:val="006247D3"/>
    <w:rsid w:val="006251C7"/>
    <w:rsid w:val="006256A5"/>
    <w:rsid w:val="00625D83"/>
    <w:rsid w:val="0062626C"/>
    <w:rsid w:val="00626C6D"/>
    <w:rsid w:val="006270B6"/>
    <w:rsid w:val="00627CC1"/>
    <w:rsid w:val="006305D5"/>
    <w:rsid w:val="00631393"/>
    <w:rsid w:val="006314C5"/>
    <w:rsid w:val="0063187C"/>
    <w:rsid w:val="00633318"/>
    <w:rsid w:val="00633D00"/>
    <w:rsid w:val="00634A91"/>
    <w:rsid w:val="006360F9"/>
    <w:rsid w:val="00636743"/>
    <w:rsid w:val="00636FC8"/>
    <w:rsid w:val="006378B3"/>
    <w:rsid w:val="00637D5F"/>
    <w:rsid w:val="00642414"/>
    <w:rsid w:val="006431B5"/>
    <w:rsid w:val="006433D2"/>
    <w:rsid w:val="006435CE"/>
    <w:rsid w:val="006435D8"/>
    <w:rsid w:val="0064383E"/>
    <w:rsid w:val="00643859"/>
    <w:rsid w:val="0064479C"/>
    <w:rsid w:val="006449A3"/>
    <w:rsid w:val="00645065"/>
    <w:rsid w:val="00646037"/>
    <w:rsid w:val="00646080"/>
    <w:rsid w:val="00646091"/>
    <w:rsid w:val="00646513"/>
    <w:rsid w:val="00646A40"/>
    <w:rsid w:val="00646ED1"/>
    <w:rsid w:val="00646FB2"/>
    <w:rsid w:val="00647127"/>
    <w:rsid w:val="006471C9"/>
    <w:rsid w:val="00647555"/>
    <w:rsid w:val="00647C21"/>
    <w:rsid w:val="00647C9F"/>
    <w:rsid w:val="00647F4C"/>
    <w:rsid w:val="006504F5"/>
    <w:rsid w:val="00651697"/>
    <w:rsid w:val="00651984"/>
    <w:rsid w:val="00652630"/>
    <w:rsid w:val="00653044"/>
    <w:rsid w:val="0065305F"/>
    <w:rsid w:val="006538C5"/>
    <w:rsid w:val="00654423"/>
    <w:rsid w:val="00656A90"/>
    <w:rsid w:val="00656B62"/>
    <w:rsid w:val="006570E5"/>
    <w:rsid w:val="0065742C"/>
    <w:rsid w:val="0065762D"/>
    <w:rsid w:val="006603F9"/>
    <w:rsid w:val="00660DBB"/>
    <w:rsid w:val="00662007"/>
    <w:rsid w:val="006623E7"/>
    <w:rsid w:val="00662B80"/>
    <w:rsid w:val="0066316C"/>
    <w:rsid w:val="0066359E"/>
    <w:rsid w:val="00664722"/>
    <w:rsid w:val="00665327"/>
    <w:rsid w:val="00665378"/>
    <w:rsid w:val="006653CA"/>
    <w:rsid w:val="0066551C"/>
    <w:rsid w:val="0066584B"/>
    <w:rsid w:val="00666E4A"/>
    <w:rsid w:val="00667077"/>
    <w:rsid w:val="0066768F"/>
    <w:rsid w:val="00667B90"/>
    <w:rsid w:val="00670DB1"/>
    <w:rsid w:val="00670F6C"/>
    <w:rsid w:val="0067108D"/>
    <w:rsid w:val="00671CBC"/>
    <w:rsid w:val="00672659"/>
    <w:rsid w:val="00672670"/>
    <w:rsid w:val="00672AA7"/>
    <w:rsid w:val="00672C5F"/>
    <w:rsid w:val="00672E86"/>
    <w:rsid w:val="006735FD"/>
    <w:rsid w:val="00674323"/>
    <w:rsid w:val="00675DE6"/>
    <w:rsid w:val="006769C8"/>
    <w:rsid w:val="00676B28"/>
    <w:rsid w:val="00676E58"/>
    <w:rsid w:val="00677A00"/>
    <w:rsid w:val="006803B5"/>
    <w:rsid w:val="00680AB4"/>
    <w:rsid w:val="006811A5"/>
    <w:rsid w:val="00681F47"/>
    <w:rsid w:val="0068236E"/>
    <w:rsid w:val="006827BC"/>
    <w:rsid w:val="00682D5E"/>
    <w:rsid w:val="006852A7"/>
    <w:rsid w:val="006852C7"/>
    <w:rsid w:val="006852CE"/>
    <w:rsid w:val="00686697"/>
    <w:rsid w:val="00686D73"/>
    <w:rsid w:val="00687DC6"/>
    <w:rsid w:val="00691223"/>
    <w:rsid w:val="0069171D"/>
    <w:rsid w:val="00692214"/>
    <w:rsid w:val="00692D14"/>
    <w:rsid w:val="006936A8"/>
    <w:rsid w:val="00694085"/>
    <w:rsid w:val="00696434"/>
    <w:rsid w:val="0069664A"/>
    <w:rsid w:val="00696A87"/>
    <w:rsid w:val="00696C3D"/>
    <w:rsid w:val="006A034E"/>
    <w:rsid w:val="006A1023"/>
    <w:rsid w:val="006A1A73"/>
    <w:rsid w:val="006A2AFC"/>
    <w:rsid w:val="006A3364"/>
    <w:rsid w:val="006A5396"/>
    <w:rsid w:val="006A689C"/>
    <w:rsid w:val="006A727D"/>
    <w:rsid w:val="006A7788"/>
    <w:rsid w:val="006A7A3B"/>
    <w:rsid w:val="006B018E"/>
    <w:rsid w:val="006B08C1"/>
    <w:rsid w:val="006B1DC2"/>
    <w:rsid w:val="006B2E8B"/>
    <w:rsid w:val="006B3100"/>
    <w:rsid w:val="006B3E28"/>
    <w:rsid w:val="006B4D37"/>
    <w:rsid w:val="006B57E1"/>
    <w:rsid w:val="006B65C7"/>
    <w:rsid w:val="006B66A1"/>
    <w:rsid w:val="006B6C44"/>
    <w:rsid w:val="006B7DB4"/>
    <w:rsid w:val="006C02D3"/>
    <w:rsid w:val="006C0392"/>
    <w:rsid w:val="006C0A9D"/>
    <w:rsid w:val="006C1156"/>
    <w:rsid w:val="006C141B"/>
    <w:rsid w:val="006C1727"/>
    <w:rsid w:val="006C25C1"/>
    <w:rsid w:val="006C2886"/>
    <w:rsid w:val="006C2A0C"/>
    <w:rsid w:val="006C32FD"/>
    <w:rsid w:val="006C39CE"/>
    <w:rsid w:val="006C4669"/>
    <w:rsid w:val="006C5190"/>
    <w:rsid w:val="006C6420"/>
    <w:rsid w:val="006C6784"/>
    <w:rsid w:val="006C6D4E"/>
    <w:rsid w:val="006C705F"/>
    <w:rsid w:val="006C739D"/>
    <w:rsid w:val="006C7A8E"/>
    <w:rsid w:val="006D02C1"/>
    <w:rsid w:val="006D064C"/>
    <w:rsid w:val="006D0FCC"/>
    <w:rsid w:val="006D1675"/>
    <w:rsid w:val="006D1E55"/>
    <w:rsid w:val="006D21F5"/>
    <w:rsid w:val="006D3089"/>
    <w:rsid w:val="006D35E3"/>
    <w:rsid w:val="006D4DE4"/>
    <w:rsid w:val="006D5FDC"/>
    <w:rsid w:val="006D6297"/>
    <w:rsid w:val="006D64A1"/>
    <w:rsid w:val="006D655B"/>
    <w:rsid w:val="006D723E"/>
    <w:rsid w:val="006D7305"/>
    <w:rsid w:val="006D7B2F"/>
    <w:rsid w:val="006E01F9"/>
    <w:rsid w:val="006E0BFD"/>
    <w:rsid w:val="006E126D"/>
    <w:rsid w:val="006E140B"/>
    <w:rsid w:val="006E1583"/>
    <w:rsid w:val="006E1EF0"/>
    <w:rsid w:val="006E1F8B"/>
    <w:rsid w:val="006E1FC3"/>
    <w:rsid w:val="006E243F"/>
    <w:rsid w:val="006E351C"/>
    <w:rsid w:val="006E410C"/>
    <w:rsid w:val="006E4411"/>
    <w:rsid w:val="006E4684"/>
    <w:rsid w:val="006E4C5D"/>
    <w:rsid w:val="006E697A"/>
    <w:rsid w:val="006E69D3"/>
    <w:rsid w:val="006E6EEF"/>
    <w:rsid w:val="006E75F0"/>
    <w:rsid w:val="006E7BE3"/>
    <w:rsid w:val="006F140C"/>
    <w:rsid w:val="006F1C2C"/>
    <w:rsid w:val="006F434F"/>
    <w:rsid w:val="006F498A"/>
    <w:rsid w:val="006F4E0B"/>
    <w:rsid w:val="006F531F"/>
    <w:rsid w:val="006F53DF"/>
    <w:rsid w:val="006F5BAB"/>
    <w:rsid w:val="006F5F07"/>
    <w:rsid w:val="006F67BB"/>
    <w:rsid w:val="006F6F81"/>
    <w:rsid w:val="0070029F"/>
    <w:rsid w:val="0070038F"/>
    <w:rsid w:val="007006DA"/>
    <w:rsid w:val="00700AC7"/>
    <w:rsid w:val="00700B25"/>
    <w:rsid w:val="00701399"/>
    <w:rsid w:val="00701BF8"/>
    <w:rsid w:val="007020EB"/>
    <w:rsid w:val="007026B1"/>
    <w:rsid w:val="0070308A"/>
    <w:rsid w:val="00703855"/>
    <w:rsid w:val="00703F4E"/>
    <w:rsid w:val="00704654"/>
    <w:rsid w:val="00704CE9"/>
    <w:rsid w:val="00704D67"/>
    <w:rsid w:val="0070616B"/>
    <w:rsid w:val="00706253"/>
    <w:rsid w:val="00706295"/>
    <w:rsid w:val="00706676"/>
    <w:rsid w:val="00706FDA"/>
    <w:rsid w:val="007078BC"/>
    <w:rsid w:val="00707E65"/>
    <w:rsid w:val="007112A2"/>
    <w:rsid w:val="00711838"/>
    <w:rsid w:val="00711B8B"/>
    <w:rsid w:val="00711C8B"/>
    <w:rsid w:val="00711F52"/>
    <w:rsid w:val="00711F9A"/>
    <w:rsid w:val="00713810"/>
    <w:rsid w:val="00713FB0"/>
    <w:rsid w:val="00713FBA"/>
    <w:rsid w:val="00714020"/>
    <w:rsid w:val="00714503"/>
    <w:rsid w:val="007147ED"/>
    <w:rsid w:val="00714B38"/>
    <w:rsid w:val="00715304"/>
    <w:rsid w:val="0071616A"/>
    <w:rsid w:val="00717BE7"/>
    <w:rsid w:val="00717C63"/>
    <w:rsid w:val="00720619"/>
    <w:rsid w:val="007209F4"/>
    <w:rsid w:val="00721185"/>
    <w:rsid w:val="00721D6A"/>
    <w:rsid w:val="00722239"/>
    <w:rsid w:val="00722CFC"/>
    <w:rsid w:val="007233E8"/>
    <w:rsid w:val="00723AE0"/>
    <w:rsid w:val="00723D26"/>
    <w:rsid w:val="0072408A"/>
    <w:rsid w:val="00724879"/>
    <w:rsid w:val="007252B5"/>
    <w:rsid w:val="007273E9"/>
    <w:rsid w:val="0072783F"/>
    <w:rsid w:val="00727B15"/>
    <w:rsid w:val="00727C75"/>
    <w:rsid w:val="007303A5"/>
    <w:rsid w:val="00730713"/>
    <w:rsid w:val="00730B3E"/>
    <w:rsid w:val="00730D14"/>
    <w:rsid w:val="00731C7D"/>
    <w:rsid w:val="00732691"/>
    <w:rsid w:val="007336A0"/>
    <w:rsid w:val="007336DD"/>
    <w:rsid w:val="007337E3"/>
    <w:rsid w:val="007338A6"/>
    <w:rsid w:val="007341C1"/>
    <w:rsid w:val="0073420B"/>
    <w:rsid w:val="00734CFF"/>
    <w:rsid w:val="00734E92"/>
    <w:rsid w:val="007361FF"/>
    <w:rsid w:val="00736367"/>
    <w:rsid w:val="0073722B"/>
    <w:rsid w:val="00737585"/>
    <w:rsid w:val="00740601"/>
    <w:rsid w:val="00740BDE"/>
    <w:rsid w:val="00740F77"/>
    <w:rsid w:val="00741343"/>
    <w:rsid w:val="007416A8"/>
    <w:rsid w:val="00741898"/>
    <w:rsid w:val="00741C1B"/>
    <w:rsid w:val="0074211D"/>
    <w:rsid w:val="007437FB"/>
    <w:rsid w:val="007446D2"/>
    <w:rsid w:val="00744B39"/>
    <w:rsid w:val="00744BC8"/>
    <w:rsid w:val="00745BFC"/>
    <w:rsid w:val="007468D4"/>
    <w:rsid w:val="00746FB5"/>
    <w:rsid w:val="007474F3"/>
    <w:rsid w:val="0074760E"/>
    <w:rsid w:val="007476B1"/>
    <w:rsid w:val="007478C9"/>
    <w:rsid w:val="00747BD3"/>
    <w:rsid w:val="007501A4"/>
    <w:rsid w:val="007501B8"/>
    <w:rsid w:val="00750252"/>
    <w:rsid w:val="007502A9"/>
    <w:rsid w:val="00750F8B"/>
    <w:rsid w:val="00752418"/>
    <w:rsid w:val="007528AD"/>
    <w:rsid w:val="007528B3"/>
    <w:rsid w:val="0075297D"/>
    <w:rsid w:val="007531EF"/>
    <w:rsid w:val="00753A43"/>
    <w:rsid w:val="007544AC"/>
    <w:rsid w:val="007548C4"/>
    <w:rsid w:val="00754ABA"/>
    <w:rsid w:val="007561F0"/>
    <w:rsid w:val="007570D1"/>
    <w:rsid w:val="00757162"/>
    <w:rsid w:val="007577BE"/>
    <w:rsid w:val="00757CE1"/>
    <w:rsid w:val="00760312"/>
    <w:rsid w:val="00760B2E"/>
    <w:rsid w:val="00760C2A"/>
    <w:rsid w:val="00760EDC"/>
    <w:rsid w:val="0076181A"/>
    <w:rsid w:val="007620F6"/>
    <w:rsid w:val="007622DD"/>
    <w:rsid w:val="00762525"/>
    <w:rsid w:val="00762779"/>
    <w:rsid w:val="00762DDC"/>
    <w:rsid w:val="00763D3B"/>
    <w:rsid w:val="00764548"/>
    <w:rsid w:val="00764B79"/>
    <w:rsid w:val="00765105"/>
    <w:rsid w:val="007658D7"/>
    <w:rsid w:val="00766380"/>
    <w:rsid w:val="00766F20"/>
    <w:rsid w:val="0076731B"/>
    <w:rsid w:val="00767F02"/>
    <w:rsid w:val="007704EE"/>
    <w:rsid w:val="00771533"/>
    <w:rsid w:val="007718C4"/>
    <w:rsid w:val="007721EE"/>
    <w:rsid w:val="0077323F"/>
    <w:rsid w:val="00773B9F"/>
    <w:rsid w:val="007750DE"/>
    <w:rsid w:val="00775236"/>
    <w:rsid w:val="007753A3"/>
    <w:rsid w:val="007760AA"/>
    <w:rsid w:val="00776935"/>
    <w:rsid w:val="007769E0"/>
    <w:rsid w:val="00776DD1"/>
    <w:rsid w:val="0077758D"/>
    <w:rsid w:val="007775F2"/>
    <w:rsid w:val="00781E4B"/>
    <w:rsid w:val="00782B0D"/>
    <w:rsid w:val="007843C2"/>
    <w:rsid w:val="00784A4A"/>
    <w:rsid w:val="00785164"/>
    <w:rsid w:val="007855EF"/>
    <w:rsid w:val="007858D3"/>
    <w:rsid w:val="00786042"/>
    <w:rsid w:val="00786B53"/>
    <w:rsid w:val="00787D29"/>
    <w:rsid w:val="007900AB"/>
    <w:rsid w:val="0079028A"/>
    <w:rsid w:val="00790CFF"/>
    <w:rsid w:val="00791B59"/>
    <w:rsid w:val="007930AC"/>
    <w:rsid w:val="00793D2D"/>
    <w:rsid w:val="00793EAD"/>
    <w:rsid w:val="00793EE6"/>
    <w:rsid w:val="0079442B"/>
    <w:rsid w:val="00795047"/>
    <w:rsid w:val="00796BC3"/>
    <w:rsid w:val="0079781A"/>
    <w:rsid w:val="007A099B"/>
    <w:rsid w:val="007A1546"/>
    <w:rsid w:val="007A1C68"/>
    <w:rsid w:val="007A228C"/>
    <w:rsid w:val="007A2B05"/>
    <w:rsid w:val="007A3339"/>
    <w:rsid w:val="007A368E"/>
    <w:rsid w:val="007A4488"/>
    <w:rsid w:val="007A4F9A"/>
    <w:rsid w:val="007A542D"/>
    <w:rsid w:val="007A5868"/>
    <w:rsid w:val="007A5A67"/>
    <w:rsid w:val="007A5BA6"/>
    <w:rsid w:val="007A5BD7"/>
    <w:rsid w:val="007A63E4"/>
    <w:rsid w:val="007B04CE"/>
    <w:rsid w:val="007B1816"/>
    <w:rsid w:val="007B2497"/>
    <w:rsid w:val="007B28AF"/>
    <w:rsid w:val="007B30DD"/>
    <w:rsid w:val="007B443F"/>
    <w:rsid w:val="007B4B0B"/>
    <w:rsid w:val="007B5057"/>
    <w:rsid w:val="007B5796"/>
    <w:rsid w:val="007B6871"/>
    <w:rsid w:val="007B69EB"/>
    <w:rsid w:val="007B7733"/>
    <w:rsid w:val="007B7A2F"/>
    <w:rsid w:val="007B7A32"/>
    <w:rsid w:val="007B7A8F"/>
    <w:rsid w:val="007C02D3"/>
    <w:rsid w:val="007C04F1"/>
    <w:rsid w:val="007C0AA1"/>
    <w:rsid w:val="007C14E2"/>
    <w:rsid w:val="007C1696"/>
    <w:rsid w:val="007C1C10"/>
    <w:rsid w:val="007C2094"/>
    <w:rsid w:val="007C2633"/>
    <w:rsid w:val="007C2B69"/>
    <w:rsid w:val="007C2D36"/>
    <w:rsid w:val="007C32EE"/>
    <w:rsid w:val="007C36B9"/>
    <w:rsid w:val="007C3909"/>
    <w:rsid w:val="007C3D33"/>
    <w:rsid w:val="007C4841"/>
    <w:rsid w:val="007C588C"/>
    <w:rsid w:val="007C5BBC"/>
    <w:rsid w:val="007C5D5D"/>
    <w:rsid w:val="007C660F"/>
    <w:rsid w:val="007C7211"/>
    <w:rsid w:val="007C724B"/>
    <w:rsid w:val="007C7BCB"/>
    <w:rsid w:val="007C7F51"/>
    <w:rsid w:val="007D044E"/>
    <w:rsid w:val="007D07F0"/>
    <w:rsid w:val="007D124F"/>
    <w:rsid w:val="007D15EE"/>
    <w:rsid w:val="007D16C9"/>
    <w:rsid w:val="007D26B8"/>
    <w:rsid w:val="007D294A"/>
    <w:rsid w:val="007D370D"/>
    <w:rsid w:val="007D3C32"/>
    <w:rsid w:val="007D3E66"/>
    <w:rsid w:val="007D3F66"/>
    <w:rsid w:val="007D47D2"/>
    <w:rsid w:val="007D60C8"/>
    <w:rsid w:val="007D6EC0"/>
    <w:rsid w:val="007D700C"/>
    <w:rsid w:val="007D7E1D"/>
    <w:rsid w:val="007E05CF"/>
    <w:rsid w:val="007E111A"/>
    <w:rsid w:val="007E116B"/>
    <w:rsid w:val="007E221F"/>
    <w:rsid w:val="007E2325"/>
    <w:rsid w:val="007E26DF"/>
    <w:rsid w:val="007E2FC2"/>
    <w:rsid w:val="007E503C"/>
    <w:rsid w:val="007E5B9C"/>
    <w:rsid w:val="007E5D25"/>
    <w:rsid w:val="007E6319"/>
    <w:rsid w:val="007E6557"/>
    <w:rsid w:val="007E716A"/>
    <w:rsid w:val="007F0169"/>
    <w:rsid w:val="007F0D07"/>
    <w:rsid w:val="007F0D94"/>
    <w:rsid w:val="007F10B9"/>
    <w:rsid w:val="007F11B8"/>
    <w:rsid w:val="007F1232"/>
    <w:rsid w:val="007F133C"/>
    <w:rsid w:val="007F139D"/>
    <w:rsid w:val="007F18BC"/>
    <w:rsid w:val="007F1CC5"/>
    <w:rsid w:val="007F4B21"/>
    <w:rsid w:val="007F546C"/>
    <w:rsid w:val="007F58F1"/>
    <w:rsid w:val="007F5D65"/>
    <w:rsid w:val="007F66A4"/>
    <w:rsid w:val="007F6D1E"/>
    <w:rsid w:val="007F6FDB"/>
    <w:rsid w:val="007F7108"/>
    <w:rsid w:val="007F75F6"/>
    <w:rsid w:val="007F7C78"/>
    <w:rsid w:val="008001BB"/>
    <w:rsid w:val="00801A77"/>
    <w:rsid w:val="00801E70"/>
    <w:rsid w:val="008026AE"/>
    <w:rsid w:val="00802C4C"/>
    <w:rsid w:val="0080345C"/>
    <w:rsid w:val="008038AC"/>
    <w:rsid w:val="00803AD6"/>
    <w:rsid w:val="00803D88"/>
    <w:rsid w:val="008042B1"/>
    <w:rsid w:val="00804301"/>
    <w:rsid w:val="008045E1"/>
    <w:rsid w:val="00804912"/>
    <w:rsid w:val="00805809"/>
    <w:rsid w:val="00805F2F"/>
    <w:rsid w:val="00805FDC"/>
    <w:rsid w:val="008066C9"/>
    <w:rsid w:val="00806C53"/>
    <w:rsid w:val="0080701F"/>
    <w:rsid w:val="00807858"/>
    <w:rsid w:val="008105A1"/>
    <w:rsid w:val="008105CD"/>
    <w:rsid w:val="00810611"/>
    <w:rsid w:val="00811100"/>
    <w:rsid w:val="00811B78"/>
    <w:rsid w:val="00811C6F"/>
    <w:rsid w:val="00813288"/>
    <w:rsid w:val="008136B6"/>
    <w:rsid w:val="00813AE7"/>
    <w:rsid w:val="00813D12"/>
    <w:rsid w:val="00813FE4"/>
    <w:rsid w:val="00814647"/>
    <w:rsid w:val="0081509D"/>
    <w:rsid w:val="00816BB7"/>
    <w:rsid w:val="0081740A"/>
    <w:rsid w:val="00817583"/>
    <w:rsid w:val="008203EE"/>
    <w:rsid w:val="00822161"/>
    <w:rsid w:val="008227A4"/>
    <w:rsid w:val="00822F09"/>
    <w:rsid w:val="00823688"/>
    <w:rsid w:val="00823970"/>
    <w:rsid w:val="00823A7A"/>
    <w:rsid w:val="00823A7C"/>
    <w:rsid w:val="00823FFF"/>
    <w:rsid w:val="0082424D"/>
    <w:rsid w:val="00824279"/>
    <w:rsid w:val="008246C6"/>
    <w:rsid w:val="008249D3"/>
    <w:rsid w:val="008251AA"/>
    <w:rsid w:val="0082522F"/>
    <w:rsid w:val="00825D16"/>
    <w:rsid w:val="00826C4A"/>
    <w:rsid w:val="00827239"/>
    <w:rsid w:val="008275E7"/>
    <w:rsid w:val="00827611"/>
    <w:rsid w:val="00830BAB"/>
    <w:rsid w:val="00830F7C"/>
    <w:rsid w:val="00831979"/>
    <w:rsid w:val="0083533F"/>
    <w:rsid w:val="008358C7"/>
    <w:rsid w:val="00835B55"/>
    <w:rsid w:val="00836598"/>
    <w:rsid w:val="00836725"/>
    <w:rsid w:val="00836B84"/>
    <w:rsid w:val="00842BF7"/>
    <w:rsid w:val="00843407"/>
    <w:rsid w:val="0084383D"/>
    <w:rsid w:val="00843B63"/>
    <w:rsid w:val="00843DFE"/>
    <w:rsid w:val="008440B0"/>
    <w:rsid w:val="008448F3"/>
    <w:rsid w:val="00845009"/>
    <w:rsid w:val="0084519F"/>
    <w:rsid w:val="00845329"/>
    <w:rsid w:val="00846405"/>
    <w:rsid w:val="008478AE"/>
    <w:rsid w:val="00847A81"/>
    <w:rsid w:val="00850ADD"/>
    <w:rsid w:val="00851352"/>
    <w:rsid w:val="008521DE"/>
    <w:rsid w:val="0085275F"/>
    <w:rsid w:val="00852863"/>
    <w:rsid w:val="00852A5A"/>
    <w:rsid w:val="00852A94"/>
    <w:rsid w:val="00852CB1"/>
    <w:rsid w:val="00852E2D"/>
    <w:rsid w:val="00853638"/>
    <w:rsid w:val="008548DA"/>
    <w:rsid w:val="0085664E"/>
    <w:rsid w:val="00857077"/>
    <w:rsid w:val="00860A4F"/>
    <w:rsid w:val="0086113C"/>
    <w:rsid w:val="008616A5"/>
    <w:rsid w:val="008618D5"/>
    <w:rsid w:val="008620C9"/>
    <w:rsid w:val="0086240F"/>
    <w:rsid w:val="00863230"/>
    <w:rsid w:val="00864224"/>
    <w:rsid w:val="00864256"/>
    <w:rsid w:val="00864D86"/>
    <w:rsid w:val="00864DAA"/>
    <w:rsid w:val="00865BD0"/>
    <w:rsid w:val="00865C31"/>
    <w:rsid w:val="0086653D"/>
    <w:rsid w:val="008704C3"/>
    <w:rsid w:val="00871641"/>
    <w:rsid w:val="008717D8"/>
    <w:rsid w:val="0087215C"/>
    <w:rsid w:val="00872292"/>
    <w:rsid w:val="00872465"/>
    <w:rsid w:val="00872C5A"/>
    <w:rsid w:val="00873DBB"/>
    <w:rsid w:val="00873E39"/>
    <w:rsid w:val="00873FAC"/>
    <w:rsid w:val="00874054"/>
    <w:rsid w:val="00874075"/>
    <w:rsid w:val="00874A0C"/>
    <w:rsid w:val="00875065"/>
    <w:rsid w:val="00875D06"/>
    <w:rsid w:val="00875D25"/>
    <w:rsid w:val="00877E92"/>
    <w:rsid w:val="00880AAF"/>
    <w:rsid w:val="00880E35"/>
    <w:rsid w:val="00880E62"/>
    <w:rsid w:val="00880FE4"/>
    <w:rsid w:val="00881D76"/>
    <w:rsid w:val="00882492"/>
    <w:rsid w:val="00882663"/>
    <w:rsid w:val="00884407"/>
    <w:rsid w:val="00885C89"/>
    <w:rsid w:val="0088642E"/>
    <w:rsid w:val="00886949"/>
    <w:rsid w:val="008873C8"/>
    <w:rsid w:val="008875FE"/>
    <w:rsid w:val="00887D7B"/>
    <w:rsid w:val="00887F8E"/>
    <w:rsid w:val="0089006F"/>
    <w:rsid w:val="0089070F"/>
    <w:rsid w:val="00890B34"/>
    <w:rsid w:val="00892C85"/>
    <w:rsid w:val="00894034"/>
    <w:rsid w:val="00894163"/>
    <w:rsid w:val="008950CA"/>
    <w:rsid w:val="0089592D"/>
    <w:rsid w:val="0089616A"/>
    <w:rsid w:val="00896234"/>
    <w:rsid w:val="00896853"/>
    <w:rsid w:val="00896BE9"/>
    <w:rsid w:val="00897006"/>
    <w:rsid w:val="0089721F"/>
    <w:rsid w:val="00897C5E"/>
    <w:rsid w:val="00897E43"/>
    <w:rsid w:val="008A2AF1"/>
    <w:rsid w:val="008A3A7F"/>
    <w:rsid w:val="008A3C78"/>
    <w:rsid w:val="008A4000"/>
    <w:rsid w:val="008A4468"/>
    <w:rsid w:val="008A4880"/>
    <w:rsid w:val="008A4E00"/>
    <w:rsid w:val="008A5F93"/>
    <w:rsid w:val="008A63E6"/>
    <w:rsid w:val="008A667A"/>
    <w:rsid w:val="008A6CC1"/>
    <w:rsid w:val="008A7866"/>
    <w:rsid w:val="008A78D4"/>
    <w:rsid w:val="008A798D"/>
    <w:rsid w:val="008B00EC"/>
    <w:rsid w:val="008B090A"/>
    <w:rsid w:val="008B0FDC"/>
    <w:rsid w:val="008B1696"/>
    <w:rsid w:val="008B1EEE"/>
    <w:rsid w:val="008B26E8"/>
    <w:rsid w:val="008B2739"/>
    <w:rsid w:val="008B345D"/>
    <w:rsid w:val="008B36DE"/>
    <w:rsid w:val="008B3915"/>
    <w:rsid w:val="008B5354"/>
    <w:rsid w:val="008B5631"/>
    <w:rsid w:val="008B5673"/>
    <w:rsid w:val="008B5FAC"/>
    <w:rsid w:val="008B66B8"/>
    <w:rsid w:val="008B7390"/>
    <w:rsid w:val="008C0499"/>
    <w:rsid w:val="008C1849"/>
    <w:rsid w:val="008C184C"/>
    <w:rsid w:val="008C1C30"/>
    <w:rsid w:val="008C211E"/>
    <w:rsid w:val="008C222B"/>
    <w:rsid w:val="008C2D21"/>
    <w:rsid w:val="008C426A"/>
    <w:rsid w:val="008C4A0D"/>
    <w:rsid w:val="008C5271"/>
    <w:rsid w:val="008C5738"/>
    <w:rsid w:val="008C5BA0"/>
    <w:rsid w:val="008C65E1"/>
    <w:rsid w:val="008C68D4"/>
    <w:rsid w:val="008C6F9F"/>
    <w:rsid w:val="008C72D7"/>
    <w:rsid w:val="008C7EAD"/>
    <w:rsid w:val="008C7FB8"/>
    <w:rsid w:val="008D0CFE"/>
    <w:rsid w:val="008D167F"/>
    <w:rsid w:val="008D1C87"/>
    <w:rsid w:val="008D231D"/>
    <w:rsid w:val="008D28D5"/>
    <w:rsid w:val="008D2E93"/>
    <w:rsid w:val="008D2EC9"/>
    <w:rsid w:val="008D35F4"/>
    <w:rsid w:val="008D38CE"/>
    <w:rsid w:val="008D3BEF"/>
    <w:rsid w:val="008D3CB7"/>
    <w:rsid w:val="008D4059"/>
    <w:rsid w:val="008D4309"/>
    <w:rsid w:val="008D6152"/>
    <w:rsid w:val="008D7BA4"/>
    <w:rsid w:val="008E2E71"/>
    <w:rsid w:val="008E4308"/>
    <w:rsid w:val="008E6434"/>
    <w:rsid w:val="008E64F0"/>
    <w:rsid w:val="008E75DC"/>
    <w:rsid w:val="008E7BA9"/>
    <w:rsid w:val="008E7D5A"/>
    <w:rsid w:val="008F0F81"/>
    <w:rsid w:val="008F161A"/>
    <w:rsid w:val="008F1A4E"/>
    <w:rsid w:val="008F2266"/>
    <w:rsid w:val="008F2392"/>
    <w:rsid w:val="008F25FF"/>
    <w:rsid w:val="008F27BF"/>
    <w:rsid w:val="008F2DA6"/>
    <w:rsid w:val="008F2E64"/>
    <w:rsid w:val="008F372A"/>
    <w:rsid w:val="008F4044"/>
    <w:rsid w:val="008F411E"/>
    <w:rsid w:val="008F55AD"/>
    <w:rsid w:val="008F5C62"/>
    <w:rsid w:val="008F63F9"/>
    <w:rsid w:val="009003B2"/>
    <w:rsid w:val="009003EB"/>
    <w:rsid w:val="0090058F"/>
    <w:rsid w:val="009005D2"/>
    <w:rsid w:val="00900A0E"/>
    <w:rsid w:val="0090197D"/>
    <w:rsid w:val="00901F35"/>
    <w:rsid w:val="00902AC6"/>
    <w:rsid w:val="009031CE"/>
    <w:rsid w:val="0090388A"/>
    <w:rsid w:val="00903C57"/>
    <w:rsid w:val="00903DD3"/>
    <w:rsid w:val="009055F9"/>
    <w:rsid w:val="0090640F"/>
    <w:rsid w:val="00907AE1"/>
    <w:rsid w:val="0091032A"/>
    <w:rsid w:val="00910EBE"/>
    <w:rsid w:val="00911116"/>
    <w:rsid w:val="00911256"/>
    <w:rsid w:val="00911752"/>
    <w:rsid w:val="0091215F"/>
    <w:rsid w:val="009124FF"/>
    <w:rsid w:val="00913583"/>
    <w:rsid w:val="009142EC"/>
    <w:rsid w:val="009145E4"/>
    <w:rsid w:val="009154C3"/>
    <w:rsid w:val="00915EA7"/>
    <w:rsid w:val="0091691C"/>
    <w:rsid w:val="00917DC9"/>
    <w:rsid w:val="009208A5"/>
    <w:rsid w:val="009214CA"/>
    <w:rsid w:val="009218B2"/>
    <w:rsid w:val="00922696"/>
    <w:rsid w:val="009232C7"/>
    <w:rsid w:val="00923540"/>
    <w:rsid w:val="00923CE6"/>
    <w:rsid w:val="009246D9"/>
    <w:rsid w:val="00925B70"/>
    <w:rsid w:val="00926687"/>
    <w:rsid w:val="00926767"/>
    <w:rsid w:val="00927411"/>
    <w:rsid w:val="0092779C"/>
    <w:rsid w:val="009306F8"/>
    <w:rsid w:val="009307BA"/>
    <w:rsid w:val="00930D02"/>
    <w:rsid w:val="00931A46"/>
    <w:rsid w:val="009326A7"/>
    <w:rsid w:val="00932A91"/>
    <w:rsid w:val="009333C4"/>
    <w:rsid w:val="0093469B"/>
    <w:rsid w:val="009347EF"/>
    <w:rsid w:val="009361D5"/>
    <w:rsid w:val="00936633"/>
    <w:rsid w:val="00937201"/>
    <w:rsid w:val="0093781F"/>
    <w:rsid w:val="00937A6E"/>
    <w:rsid w:val="00937FCF"/>
    <w:rsid w:val="009409D7"/>
    <w:rsid w:val="009409FE"/>
    <w:rsid w:val="009411F7"/>
    <w:rsid w:val="00941A61"/>
    <w:rsid w:val="00941E68"/>
    <w:rsid w:val="009422F3"/>
    <w:rsid w:val="009428A4"/>
    <w:rsid w:val="00944838"/>
    <w:rsid w:val="00945532"/>
    <w:rsid w:val="009456C4"/>
    <w:rsid w:val="00945F74"/>
    <w:rsid w:val="00946BE9"/>
    <w:rsid w:val="00946D6F"/>
    <w:rsid w:val="00947295"/>
    <w:rsid w:val="00950890"/>
    <w:rsid w:val="00950924"/>
    <w:rsid w:val="00951143"/>
    <w:rsid w:val="0095160F"/>
    <w:rsid w:val="00951856"/>
    <w:rsid w:val="009518AD"/>
    <w:rsid w:val="0095191F"/>
    <w:rsid w:val="00951D45"/>
    <w:rsid w:val="00952330"/>
    <w:rsid w:val="0095245C"/>
    <w:rsid w:val="00952483"/>
    <w:rsid w:val="00952E11"/>
    <w:rsid w:val="0095387B"/>
    <w:rsid w:val="00953DC4"/>
    <w:rsid w:val="009543F6"/>
    <w:rsid w:val="00954F61"/>
    <w:rsid w:val="00955107"/>
    <w:rsid w:val="00955B28"/>
    <w:rsid w:val="00956C7D"/>
    <w:rsid w:val="0095755A"/>
    <w:rsid w:val="00957862"/>
    <w:rsid w:val="00957C3B"/>
    <w:rsid w:val="00957DD1"/>
    <w:rsid w:val="00960853"/>
    <w:rsid w:val="00960858"/>
    <w:rsid w:val="00960DA2"/>
    <w:rsid w:val="0096232A"/>
    <w:rsid w:val="0096247D"/>
    <w:rsid w:val="00962FED"/>
    <w:rsid w:val="0096361F"/>
    <w:rsid w:val="0096514F"/>
    <w:rsid w:val="00965441"/>
    <w:rsid w:val="009659F4"/>
    <w:rsid w:val="00965BBD"/>
    <w:rsid w:val="00965E1A"/>
    <w:rsid w:val="009664EE"/>
    <w:rsid w:val="00966947"/>
    <w:rsid w:val="00966E49"/>
    <w:rsid w:val="00967725"/>
    <w:rsid w:val="00967934"/>
    <w:rsid w:val="00967C68"/>
    <w:rsid w:val="009706CB"/>
    <w:rsid w:val="00970D60"/>
    <w:rsid w:val="009717A2"/>
    <w:rsid w:val="00971A41"/>
    <w:rsid w:val="00972024"/>
    <w:rsid w:val="00972130"/>
    <w:rsid w:val="009722C3"/>
    <w:rsid w:val="00972736"/>
    <w:rsid w:val="0097295C"/>
    <w:rsid w:val="00972F7F"/>
    <w:rsid w:val="00973EEF"/>
    <w:rsid w:val="009742EF"/>
    <w:rsid w:val="00974FBB"/>
    <w:rsid w:val="009750C8"/>
    <w:rsid w:val="00975C31"/>
    <w:rsid w:val="009768A0"/>
    <w:rsid w:val="009774CB"/>
    <w:rsid w:val="0097751C"/>
    <w:rsid w:val="009778D5"/>
    <w:rsid w:val="009805E3"/>
    <w:rsid w:val="00980EB4"/>
    <w:rsid w:val="009822E3"/>
    <w:rsid w:val="009825E2"/>
    <w:rsid w:val="009825FE"/>
    <w:rsid w:val="00983750"/>
    <w:rsid w:val="0098375F"/>
    <w:rsid w:val="00983B32"/>
    <w:rsid w:val="00984413"/>
    <w:rsid w:val="00984F7A"/>
    <w:rsid w:val="009858A6"/>
    <w:rsid w:val="00985933"/>
    <w:rsid w:val="00985AED"/>
    <w:rsid w:val="00985E8B"/>
    <w:rsid w:val="0098617A"/>
    <w:rsid w:val="009870D8"/>
    <w:rsid w:val="009874D0"/>
    <w:rsid w:val="009906AB"/>
    <w:rsid w:val="00991459"/>
    <w:rsid w:val="00991DE4"/>
    <w:rsid w:val="0099213B"/>
    <w:rsid w:val="0099230B"/>
    <w:rsid w:val="009931F4"/>
    <w:rsid w:val="0099387F"/>
    <w:rsid w:val="0099390E"/>
    <w:rsid w:val="00993F6B"/>
    <w:rsid w:val="009941F2"/>
    <w:rsid w:val="00994EDF"/>
    <w:rsid w:val="00995345"/>
    <w:rsid w:val="00995753"/>
    <w:rsid w:val="009960E5"/>
    <w:rsid w:val="00996241"/>
    <w:rsid w:val="009966AC"/>
    <w:rsid w:val="00996B74"/>
    <w:rsid w:val="00996EA3"/>
    <w:rsid w:val="00997B2C"/>
    <w:rsid w:val="00997BF0"/>
    <w:rsid w:val="009A1D7C"/>
    <w:rsid w:val="009A1E8C"/>
    <w:rsid w:val="009A258D"/>
    <w:rsid w:val="009A36BA"/>
    <w:rsid w:val="009A3C54"/>
    <w:rsid w:val="009A4565"/>
    <w:rsid w:val="009A4824"/>
    <w:rsid w:val="009A54AB"/>
    <w:rsid w:val="009A551B"/>
    <w:rsid w:val="009A55FA"/>
    <w:rsid w:val="009A6090"/>
    <w:rsid w:val="009A623C"/>
    <w:rsid w:val="009A734E"/>
    <w:rsid w:val="009A765F"/>
    <w:rsid w:val="009A7958"/>
    <w:rsid w:val="009A7ADC"/>
    <w:rsid w:val="009B06B3"/>
    <w:rsid w:val="009B0D30"/>
    <w:rsid w:val="009B1400"/>
    <w:rsid w:val="009B1694"/>
    <w:rsid w:val="009B2174"/>
    <w:rsid w:val="009B283C"/>
    <w:rsid w:val="009B28AA"/>
    <w:rsid w:val="009B3159"/>
    <w:rsid w:val="009B4B54"/>
    <w:rsid w:val="009B50FF"/>
    <w:rsid w:val="009B5FB9"/>
    <w:rsid w:val="009B7616"/>
    <w:rsid w:val="009B7D4F"/>
    <w:rsid w:val="009C01A3"/>
    <w:rsid w:val="009C19B7"/>
    <w:rsid w:val="009C20B1"/>
    <w:rsid w:val="009C3EAC"/>
    <w:rsid w:val="009C3F43"/>
    <w:rsid w:val="009C4367"/>
    <w:rsid w:val="009C4B4F"/>
    <w:rsid w:val="009C5546"/>
    <w:rsid w:val="009C5ABB"/>
    <w:rsid w:val="009C5AE8"/>
    <w:rsid w:val="009C5CAF"/>
    <w:rsid w:val="009C6E96"/>
    <w:rsid w:val="009C7FE1"/>
    <w:rsid w:val="009D01DD"/>
    <w:rsid w:val="009D0768"/>
    <w:rsid w:val="009D0CC8"/>
    <w:rsid w:val="009D0FC6"/>
    <w:rsid w:val="009D133C"/>
    <w:rsid w:val="009D2198"/>
    <w:rsid w:val="009D32F8"/>
    <w:rsid w:val="009D331E"/>
    <w:rsid w:val="009D3942"/>
    <w:rsid w:val="009D3C30"/>
    <w:rsid w:val="009D4470"/>
    <w:rsid w:val="009D4649"/>
    <w:rsid w:val="009D4A8B"/>
    <w:rsid w:val="009D53DD"/>
    <w:rsid w:val="009D5E42"/>
    <w:rsid w:val="009D6CED"/>
    <w:rsid w:val="009D7C51"/>
    <w:rsid w:val="009D7FA0"/>
    <w:rsid w:val="009E0C6B"/>
    <w:rsid w:val="009E0E68"/>
    <w:rsid w:val="009E118F"/>
    <w:rsid w:val="009E15E7"/>
    <w:rsid w:val="009E164E"/>
    <w:rsid w:val="009E196C"/>
    <w:rsid w:val="009E26DA"/>
    <w:rsid w:val="009E291E"/>
    <w:rsid w:val="009E2C78"/>
    <w:rsid w:val="009E2FB0"/>
    <w:rsid w:val="009E4413"/>
    <w:rsid w:val="009E46C3"/>
    <w:rsid w:val="009E516D"/>
    <w:rsid w:val="009E520F"/>
    <w:rsid w:val="009E54C6"/>
    <w:rsid w:val="009E5611"/>
    <w:rsid w:val="009E6A0A"/>
    <w:rsid w:val="009E7656"/>
    <w:rsid w:val="009E76B5"/>
    <w:rsid w:val="009E79DF"/>
    <w:rsid w:val="009E79F7"/>
    <w:rsid w:val="009F0090"/>
    <w:rsid w:val="009F06E5"/>
    <w:rsid w:val="009F1257"/>
    <w:rsid w:val="009F1774"/>
    <w:rsid w:val="009F1C62"/>
    <w:rsid w:val="009F1F77"/>
    <w:rsid w:val="009F239A"/>
    <w:rsid w:val="009F2498"/>
    <w:rsid w:val="009F2DF7"/>
    <w:rsid w:val="009F36BF"/>
    <w:rsid w:val="009F4B87"/>
    <w:rsid w:val="009F4E9D"/>
    <w:rsid w:val="009F567A"/>
    <w:rsid w:val="009F5DAE"/>
    <w:rsid w:val="009F5E30"/>
    <w:rsid w:val="009F6FDA"/>
    <w:rsid w:val="009F6FF1"/>
    <w:rsid w:val="009F7075"/>
    <w:rsid w:val="009F714D"/>
    <w:rsid w:val="009F74F5"/>
    <w:rsid w:val="00A00058"/>
    <w:rsid w:val="00A001D3"/>
    <w:rsid w:val="00A015BA"/>
    <w:rsid w:val="00A0186F"/>
    <w:rsid w:val="00A018FF"/>
    <w:rsid w:val="00A02381"/>
    <w:rsid w:val="00A02B18"/>
    <w:rsid w:val="00A02BE2"/>
    <w:rsid w:val="00A038ED"/>
    <w:rsid w:val="00A04123"/>
    <w:rsid w:val="00A04273"/>
    <w:rsid w:val="00A043C9"/>
    <w:rsid w:val="00A044AE"/>
    <w:rsid w:val="00A04AD8"/>
    <w:rsid w:val="00A05825"/>
    <w:rsid w:val="00A05ED5"/>
    <w:rsid w:val="00A061F0"/>
    <w:rsid w:val="00A06379"/>
    <w:rsid w:val="00A06CDB"/>
    <w:rsid w:val="00A10951"/>
    <w:rsid w:val="00A111B6"/>
    <w:rsid w:val="00A111BF"/>
    <w:rsid w:val="00A11C77"/>
    <w:rsid w:val="00A11EAF"/>
    <w:rsid w:val="00A13166"/>
    <w:rsid w:val="00A131BF"/>
    <w:rsid w:val="00A13B56"/>
    <w:rsid w:val="00A13D1A"/>
    <w:rsid w:val="00A1462C"/>
    <w:rsid w:val="00A1573B"/>
    <w:rsid w:val="00A15784"/>
    <w:rsid w:val="00A15FEA"/>
    <w:rsid w:val="00A16CE8"/>
    <w:rsid w:val="00A1791B"/>
    <w:rsid w:val="00A2076A"/>
    <w:rsid w:val="00A20D1E"/>
    <w:rsid w:val="00A21EC0"/>
    <w:rsid w:val="00A2200D"/>
    <w:rsid w:val="00A2252B"/>
    <w:rsid w:val="00A2273E"/>
    <w:rsid w:val="00A22EA8"/>
    <w:rsid w:val="00A23BBB"/>
    <w:rsid w:val="00A23F23"/>
    <w:rsid w:val="00A25738"/>
    <w:rsid w:val="00A25AEC"/>
    <w:rsid w:val="00A25B9A"/>
    <w:rsid w:val="00A2678D"/>
    <w:rsid w:val="00A26D27"/>
    <w:rsid w:val="00A26EAC"/>
    <w:rsid w:val="00A27786"/>
    <w:rsid w:val="00A32360"/>
    <w:rsid w:val="00A333A5"/>
    <w:rsid w:val="00A3470F"/>
    <w:rsid w:val="00A356D6"/>
    <w:rsid w:val="00A360E4"/>
    <w:rsid w:val="00A372F6"/>
    <w:rsid w:val="00A37524"/>
    <w:rsid w:val="00A376EE"/>
    <w:rsid w:val="00A37856"/>
    <w:rsid w:val="00A37D64"/>
    <w:rsid w:val="00A40A29"/>
    <w:rsid w:val="00A4159A"/>
    <w:rsid w:val="00A41633"/>
    <w:rsid w:val="00A41891"/>
    <w:rsid w:val="00A42451"/>
    <w:rsid w:val="00A428B0"/>
    <w:rsid w:val="00A42A99"/>
    <w:rsid w:val="00A42CAC"/>
    <w:rsid w:val="00A43536"/>
    <w:rsid w:val="00A43551"/>
    <w:rsid w:val="00A4382C"/>
    <w:rsid w:val="00A439D7"/>
    <w:rsid w:val="00A43E3A"/>
    <w:rsid w:val="00A44C5A"/>
    <w:rsid w:val="00A450D9"/>
    <w:rsid w:val="00A45FD0"/>
    <w:rsid w:val="00A46188"/>
    <w:rsid w:val="00A46298"/>
    <w:rsid w:val="00A46A23"/>
    <w:rsid w:val="00A46C24"/>
    <w:rsid w:val="00A47BB5"/>
    <w:rsid w:val="00A47F29"/>
    <w:rsid w:val="00A512DE"/>
    <w:rsid w:val="00A5151A"/>
    <w:rsid w:val="00A53A14"/>
    <w:rsid w:val="00A54F76"/>
    <w:rsid w:val="00A555B6"/>
    <w:rsid w:val="00A55FAC"/>
    <w:rsid w:val="00A564B8"/>
    <w:rsid w:val="00A56D21"/>
    <w:rsid w:val="00A572BC"/>
    <w:rsid w:val="00A576D4"/>
    <w:rsid w:val="00A57E0A"/>
    <w:rsid w:val="00A57FB0"/>
    <w:rsid w:val="00A605B1"/>
    <w:rsid w:val="00A60B64"/>
    <w:rsid w:val="00A60B9D"/>
    <w:rsid w:val="00A6120D"/>
    <w:rsid w:val="00A623E7"/>
    <w:rsid w:val="00A63196"/>
    <w:rsid w:val="00A6487E"/>
    <w:rsid w:val="00A6543A"/>
    <w:rsid w:val="00A65A71"/>
    <w:rsid w:val="00A65DF7"/>
    <w:rsid w:val="00A65E98"/>
    <w:rsid w:val="00A66635"/>
    <w:rsid w:val="00A670A1"/>
    <w:rsid w:val="00A675BF"/>
    <w:rsid w:val="00A71884"/>
    <w:rsid w:val="00A72AFA"/>
    <w:rsid w:val="00A72CE0"/>
    <w:rsid w:val="00A73363"/>
    <w:rsid w:val="00A73505"/>
    <w:rsid w:val="00A7365A"/>
    <w:rsid w:val="00A73D1D"/>
    <w:rsid w:val="00A74159"/>
    <w:rsid w:val="00A74754"/>
    <w:rsid w:val="00A74CAC"/>
    <w:rsid w:val="00A75135"/>
    <w:rsid w:val="00A754D4"/>
    <w:rsid w:val="00A7658D"/>
    <w:rsid w:val="00A76628"/>
    <w:rsid w:val="00A7690F"/>
    <w:rsid w:val="00A77919"/>
    <w:rsid w:val="00A77DFF"/>
    <w:rsid w:val="00A80BA5"/>
    <w:rsid w:val="00A80EC7"/>
    <w:rsid w:val="00A813FD"/>
    <w:rsid w:val="00A823B4"/>
    <w:rsid w:val="00A823F6"/>
    <w:rsid w:val="00A83FB3"/>
    <w:rsid w:val="00A85A46"/>
    <w:rsid w:val="00A86729"/>
    <w:rsid w:val="00A8719E"/>
    <w:rsid w:val="00A90DEE"/>
    <w:rsid w:val="00A91837"/>
    <w:rsid w:val="00A91F10"/>
    <w:rsid w:val="00A928FF"/>
    <w:rsid w:val="00A9452B"/>
    <w:rsid w:val="00A9524F"/>
    <w:rsid w:val="00A95B9F"/>
    <w:rsid w:val="00A95FB0"/>
    <w:rsid w:val="00A96E6A"/>
    <w:rsid w:val="00A9773E"/>
    <w:rsid w:val="00AA0A89"/>
    <w:rsid w:val="00AA1D38"/>
    <w:rsid w:val="00AA24DD"/>
    <w:rsid w:val="00AA268C"/>
    <w:rsid w:val="00AA3811"/>
    <w:rsid w:val="00AA3ECB"/>
    <w:rsid w:val="00AA41F6"/>
    <w:rsid w:val="00AA51F6"/>
    <w:rsid w:val="00AA5368"/>
    <w:rsid w:val="00AA6429"/>
    <w:rsid w:val="00AB0147"/>
    <w:rsid w:val="00AB0334"/>
    <w:rsid w:val="00AB203C"/>
    <w:rsid w:val="00AB20D4"/>
    <w:rsid w:val="00AB24A5"/>
    <w:rsid w:val="00AB3B25"/>
    <w:rsid w:val="00AB55C5"/>
    <w:rsid w:val="00AB5A59"/>
    <w:rsid w:val="00AB5A7A"/>
    <w:rsid w:val="00AB5B9B"/>
    <w:rsid w:val="00AB68AD"/>
    <w:rsid w:val="00AB7157"/>
    <w:rsid w:val="00AB74BC"/>
    <w:rsid w:val="00AB74CD"/>
    <w:rsid w:val="00AB7553"/>
    <w:rsid w:val="00AC01AA"/>
    <w:rsid w:val="00AC133E"/>
    <w:rsid w:val="00AC1410"/>
    <w:rsid w:val="00AC19CB"/>
    <w:rsid w:val="00AC1ED0"/>
    <w:rsid w:val="00AC28E8"/>
    <w:rsid w:val="00AC2C94"/>
    <w:rsid w:val="00AC3EE9"/>
    <w:rsid w:val="00AC41D6"/>
    <w:rsid w:val="00AC4F72"/>
    <w:rsid w:val="00AC5041"/>
    <w:rsid w:val="00AC5A2B"/>
    <w:rsid w:val="00AC67E1"/>
    <w:rsid w:val="00AC6BAB"/>
    <w:rsid w:val="00AC6EAA"/>
    <w:rsid w:val="00AC7127"/>
    <w:rsid w:val="00AC79CF"/>
    <w:rsid w:val="00AC7B32"/>
    <w:rsid w:val="00AC7C4E"/>
    <w:rsid w:val="00AC7CFA"/>
    <w:rsid w:val="00AD02CD"/>
    <w:rsid w:val="00AD044C"/>
    <w:rsid w:val="00AD0D56"/>
    <w:rsid w:val="00AD18E1"/>
    <w:rsid w:val="00AD1DAF"/>
    <w:rsid w:val="00AD2241"/>
    <w:rsid w:val="00AD2735"/>
    <w:rsid w:val="00AD2A28"/>
    <w:rsid w:val="00AD2E8B"/>
    <w:rsid w:val="00AD3B43"/>
    <w:rsid w:val="00AD432F"/>
    <w:rsid w:val="00AD5A32"/>
    <w:rsid w:val="00AD5B9A"/>
    <w:rsid w:val="00AD5DB0"/>
    <w:rsid w:val="00AD600D"/>
    <w:rsid w:val="00AD6293"/>
    <w:rsid w:val="00AD64FE"/>
    <w:rsid w:val="00AD749E"/>
    <w:rsid w:val="00AE0C7E"/>
    <w:rsid w:val="00AE1412"/>
    <w:rsid w:val="00AE1B1F"/>
    <w:rsid w:val="00AE24FC"/>
    <w:rsid w:val="00AE2A17"/>
    <w:rsid w:val="00AE2FC0"/>
    <w:rsid w:val="00AE3266"/>
    <w:rsid w:val="00AE37B6"/>
    <w:rsid w:val="00AE3A3D"/>
    <w:rsid w:val="00AE4218"/>
    <w:rsid w:val="00AE4299"/>
    <w:rsid w:val="00AE42D8"/>
    <w:rsid w:val="00AE451C"/>
    <w:rsid w:val="00AE4640"/>
    <w:rsid w:val="00AE482B"/>
    <w:rsid w:val="00AE482E"/>
    <w:rsid w:val="00AE5029"/>
    <w:rsid w:val="00AE54FE"/>
    <w:rsid w:val="00AE5823"/>
    <w:rsid w:val="00AE5DBA"/>
    <w:rsid w:val="00AE6FAD"/>
    <w:rsid w:val="00AF0462"/>
    <w:rsid w:val="00AF1364"/>
    <w:rsid w:val="00AF1B39"/>
    <w:rsid w:val="00AF1B5B"/>
    <w:rsid w:val="00AF2D04"/>
    <w:rsid w:val="00AF41BA"/>
    <w:rsid w:val="00AF475E"/>
    <w:rsid w:val="00AF5303"/>
    <w:rsid w:val="00AF5A38"/>
    <w:rsid w:val="00AF5D6F"/>
    <w:rsid w:val="00AF6CAB"/>
    <w:rsid w:val="00AF6E9A"/>
    <w:rsid w:val="00AF741A"/>
    <w:rsid w:val="00AF7DF6"/>
    <w:rsid w:val="00B00CD7"/>
    <w:rsid w:val="00B01ADB"/>
    <w:rsid w:val="00B02BE4"/>
    <w:rsid w:val="00B02C96"/>
    <w:rsid w:val="00B033D1"/>
    <w:rsid w:val="00B04161"/>
    <w:rsid w:val="00B04356"/>
    <w:rsid w:val="00B056F9"/>
    <w:rsid w:val="00B05DF7"/>
    <w:rsid w:val="00B0669E"/>
    <w:rsid w:val="00B067A5"/>
    <w:rsid w:val="00B06958"/>
    <w:rsid w:val="00B0709E"/>
    <w:rsid w:val="00B07230"/>
    <w:rsid w:val="00B07629"/>
    <w:rsid w:val="00B07876"/>
    <w:rsid w:val="00B107D1"/>
    <w:rsid w:val="00B10B72"/>
    <w:rsid w:val="00B10C3E"/>
    <w:rsid w:val="00B10C68"/>
    <w:rsid w:val="00B1144A"/>
    <w:rsid w:val="00B11D57"/>
    <w:rsid w:val="00B11E3D"/>
    <w:rsid w:val="00B126C2"/>
    <w:rsid w:val="00B129F8"/>
    <w:rsid w:val="00B13E50"/>
    <w:rsid w:val="00B14A4B"/>
    <w:rsid w:val="00B14D2C"/>
    <w:rsid w:val="00B15E14"/>
    <w:rsid w:val="00B162B1"/>
    <w:rsid w:val="00B162D6"/>
    <w:rsid w:val="00B164A9"/>
    <w:rsid w:val="00B166AA"/>
    <w:rsid w:val="00B16894"/>
    <w:rsid w:val="00B168A5"/>
    <w:rsid w:val="00B16BAE"/>
    <w:rsid w:val="00B172A9"/>
    <w:rsid w:val="00B176CA"/>
    <w:rsid w:val="00B179DE"/>
    <w:rsid w:val="00B17E82"/>
    <w:rsid w:val="00B20C0D"/>
    <w:rsid w:val="00B219CE"/>
    <w:rsid w:val="00B21E80"/>
    <w:rsid w:val="00B22B87"/>
    <w:rsid w:val="00B22F17"/>
    <w:rsid w:val="00B2331D"/>
    <w:rsid w:val="00B23CB2"/>
    <w:rsid w:val="00B2476D"/>
    <w:rsid w:val="00B250BF"/>
    <w:rsid w:val="00B25F6E"/>
    <w:rsid w:val="00B2608A"/>
    <w:rsid w:val="00B2668F"/>
    <w:rsid w:val="00B300D2"/>
    <w:rsid w:val="00B311C2"/>
    <w:rsid w:val="00B3240E"/>
    <w:rsid w:val="00B33BDD"/>
    <w:rsid w:val="00B346CC"/>
    <w:rsid w:val="00B34994"/>
    <w:rsid w:val="00B35A06"/>
    <w:rsid w:val="00B35EE8"/>
    <w:rsid w:val="00B36097"/>
    <w:rsid w:val="00B370C7"/>
    <w:rsid w:val="00B37189"/>
    <w:rsid w:val="00B376CC"/>
    <w:rsid w:val="00B3789C"/>
    <w:rsid w:val="00B37ADF"/>
    <w:rsid w:val="00B405A1"/>
    <w:rsid w:val="00B41340"/>
    <w:rsid w:val="00B417B3"/>
    <w:rsid w:val="00B42837"/>
    <w:rsid w:val="00B4288D"/>
    <w:rsid w:val="00B42957"/>
    <w:rsid w:val="00B4354D"/>
    <w:rsid w:val="00B43FA1"/>
    <w:rsid w:val="00B447D8"/>
    <w:rsid w:val="00B44F32"/>
    <w:rsid w:val="00B4575A"/>
    <w:rsid w:val="00B46F0E"/>
    <w:rsid w:val="00B46F3D"/>
    <w:rsid w:val="00B50CE1"/>
    <w:rsid w:val="00B51D38"/>
    <w:rsid w:val="00B52734"/>
    <w:rsid w:val="00B54E32"/>
    <w:rsid w:val="00B558EB"/>
    <w:rsid w:val="00B56566"/>
    <w:rsid w:val="00B575BA"/>
    <w:rsid w:val="00B57D2E"/>
    <w:rsid w:val="00B601B9"/>
    <w:rsid w:val="00B62753"/>
    <w:rsid w:val="00B62F3B"/>
    <w:rsid w:val="00B63304"/>
    <w:rsid w:val="00B637A9"/>
    <w:rsid w:val="00B63D40"/>
    <w:rsid w:val="00B6456E"/>
    <w:rsid w:val="00B64726"/>
    <w:rsid w:val="00B64D6B"/>
    <w:rsid w:val="00B658F3"/>
    <w:rsid w:val="00B65BA8"/>
    <w:rsid w:val="00B67D86"/>
    <w:rsid w:val="00B708B1"/>
    <w:rsid w:val="00B714CD"/>
    <w:rsid w:val="00B71608"/>
    <w:rsid w:val="00B71E0A"/>
    <w:rsid w:val="00B7235B"/>
    <w:rsid w:val="00B72D6A"/>
    <w:rsid w:val="00B74102"/>
    <w:rsid w:val="00B74159"/>
    <w:rsid w:val="00B74A15"/>
    <w:rsid w:val="00B75F63"/>
    <w:rsid w:val="00B76429"/>
    <w:rsid w:val="00B7719F"/>
    <w:rsid w:val="00B771EA"/>
    <w:rsid w:val="00B7785C"/>
    <w:rsid w:val="00B77D35"/>
    <w:rsid w:val="00B77E9E"/>
    <w:rsid w:val="00B80246"/>
    <w:rsid w:val="00B80430"/>
    <w:rsid w:val="00B80BB7"/>
    <w:rsid w:val="00B80E91"/>
    <w:rsid w:val="00B81446"/>
    <w:rsid w:val="00B81C6F"/>
    <w:rsid w:val="00B8246E"/>
    <w:rsid w:val="00B82A37"/>
    <w:rsid w:val="00B82A64"/>
    <w:rsid w:val="00B82ACF"/>
    <w:rsid w:val="00B83DDB"/>
    <w:rsid w:val="00B84348"/>
    <w:rsid w:val="00B84532"/>
    <w:rsid w:val="00B84A8A"/>
    <w:rsid w:val="00B84F25"/>
    <w:rsid w:val="00B86471"/>
    <w:rsid w:val="00B86D0E"/>
    <w:rsid w:val="00B875B5"/>
    <w:rsid w:val="00B87D4D"/>
    <w:rsid w:val="00B90562"/>
    <w:rsid w:val="00B91000"/>
    <w:rsid w:val="00B91713"/>
    <w:rsid w:val="00B92125"/>
    <w:rsid w:val="00B922A5"/>
    <w:rsid w:val="00B92AD5"/>
    <w:rsid w:val="00B936BA"/>
    <w:rsid w:val="00B9429E"/>
    <w:rsid w:val="00B94841"/>
    <w:rsid w:val="00B956D4"/>
    <w:rsid w:val="00B95AB1"/>
    <w:rsid w:val="00B96A74"/>
    <w:rsid w:val="00B96AB8"/>
    <w:rsid w:val="00B97446"/>
    <w:rsid w:val="00B977EB"/>
    <w:rsid w:val="00B97A51"/>
    <w:rsid w:val="00BA0227"/>
    <w:rsid w:val="00BA082D"/>
    <w:rsid w:val="00BA0A5E"/>
    <w:rsid w:val="00BA0AD3"/>
    <w:rsid w:val="00BA1D53"/>
    <w:rsid w:val="00BA1D8E"/>
    <w:rsid w:val="00BA24B0"/>
    <w:rsid w:val="00BA291F"/>
    <w:rsid w:val="00BA3533"/>
    <w:rsid w:val="00BA4A5C"/>
    <w:rsid w:val="00BA4ED9"/>
    <w:rsid w:val="00BA581E"/>
    <w:rsid w:val="00BA5E91"/>
    <w:rsid w:val="00BA6295"/>
    <w:rsid w:val="00BA63C9"/>
    <w:rsid w:val="00BA66C9"/>
    <w:rsid w:val="00BA6CDA"/>
    <w:rsid w:val="00BA7432"/>
    <w:rsid w:val="00BB02E9"/>
    <w:rsid w:val="00BB0BE9"/>
    <w:rsid w:val="00BB13F7"/>
    <w:rsid w:val="00BB2764"/>
    <w:rsid w:val="00BB3D49"/>
    <w:rsid w:val="00BB5583"/>
    <w:rsid w:val="00BB633F"/>
    <w:rsid w:val="00BB647A"/>
    <w:rsid w:val="00BB73AE"/>
    <w:rsid w:val="00BC1AA0"/>
    <w:rsid w:val="00BC2495"/>
    <w:rsid w:val="00BC2CF7"/>
    <w:rsid w:val="00BC314A"/>
    <w:rsid w:val="00BC3490"/>
    <w:rsid w:val="00BC3A00"/>
    <w:rsid w:val="00BC3A51"/>
    <w:rsid w:val="00BC3D92"/>
    <w:rsid w:val="00BC41F5"/>
    <w:rsid w:val="00BC46F2"/>
    <w:rsid w:val="00BC5A61"/>
    <w:rsid w:val="00BC65EF"/>
    <w:rsid w:val="00BC67F0"/>
    <w:rsid w:val="00BC6BA2"/>
    <w:rsid w:val="00BC6BE3"/>
    <w:rsid w:val="00BC7483"/>
    <w:rsid w:val="00BC7505"/>
    <w:rsid w:val="00BC7EB9"/>
    <w:rsid w:val="00BD0307"/>
    <w:rsid w:val="00BD08F6"/>
    <w:rsid w:val="00BD147F"/>
    <w:rsid w:val="00BD2643"/>
    <w:rsid w:val="00BD29E4"/>
    <w:rsid w:val="00BD333A"/>
    <w:rsid w:val="00BD3F71"/>
    <w:rsid w:val="00BD3F7F"/>
    <w:rsid w:val="00BD4C0E"/>
    <w:rsid w:val="00BD51AD"/>
    <w:rsid w:val="00BD523D"/>
    <w:rsid w:val="00BD5509"/>
    <w:rsid w:val="00BD56B1"/>
    <w:rsid w:val="00BD57F6"/>
    <w:rsid w:val="00BD5A4D"/>
    <w:rsid w:val="00BD5A7B"/>
    <w:rsid w:val="00BD5C86"/>
    <w:rsid w:val="00BD6558"/>
    <w:rsid w:val="00BD67DE"/>
    <w:rsid w:val="00BD6E92"/>
    <w:rsid w:val="00BD7D08"/>
    <w:rsid w:val="00BE08B0"/>
    <w:rsid w:val="00BE0D9B"/>
    <w:rsid w:val="00BE0F11"/>
    <w:rsid w:val="00BE1387"/>
    <w:rsid w:val="00BE163E"/>
    <w:rsid w:val="00BE20EA"/>
    <w:rsid w:val="00BE2173"/>
    <w:rsid w:val="00BE25D1"/>
    <w:rsid w:val="00BE2B57"/>
    <w:rsid w:val="00BE3315"/>
    <w:rsid w:val="00BE37BF"/>
    <w:rsid w:val="00BE38A5"/>
    <w:rsid w:val="00BE3FB5"/>
    <w:rsid w:val="00BE4403"/>
    <w:rsid w:val="00BE5856"/>
    <w:rsid w:val="00BE5C63"/>
    <w:rsid w:val="00BE6010"/>
    <w:rsid w:val="00BE6822"/>
    <w:rsid w:val="00BE7116"/>
    <w:rsid w:val="00BE7474"/>
    <w:rsid w:val="00BE79C2"/>
    <w:rsid w:val="00BE79CE"/>
    <w:rsid w:val="00BE7C6F"/>
    <w:rsid w:val="00BF0EED"/>
    <w:rsid w:val="00BF12AD"/>
    <w:rsid w:val="00BF15F6"/>
    <w:rsid w:val="00BF203A"/>
    <w:rsid w:val="00BF2AD7"/>
    <w:rsid w:val="00BF2F76"/>
    <w:rsid w:val="00BF3022"/>
    <w:rsid w:val="00BF3214"/>
    <w:rsid w:val="00BF333E"/>
    <w:rsid w:val="00BF51E9"/>
    <w:rsid w:val="00BF5573"/>
    <w:rsid w:val="00BF600F"/>
    <w:rsid w:val="00BF697F"/>
    <w:rsid w:val="00BF6A32"/>
    <w:rsid w:val="00BF6B11"/>
    <w:rsid w:val="00BF74BA"/>
    <w:rsid w:val="00BF7B16"/>
    <w:rsid w:val="00BF7B1A"/>
    <w:rsid w:val="00C003B1"/>
    <w:rsid w:val="00C0063D"/>
    <w:rsid w:val="00C00BCD"/>
    <w:rsid w:val="00C013F3"/>
    <w:rsid w:val="00C01F6A"/>
    <w:rsid w:val="00C02402"/>
    <w:rsid w:val="00C03819"/>
    <w:rsid w:val="00C03BDC"/>
    <w:rsid w:val="00C04331"/>
    <w:rsid w:val="00C05B1B"/>
    <w:rsid w:val="00C06D15"/>
    <w:rsid w:val="00C07E71"/>
    <w:rsid w:val="00C1001B"/>
    <w:rsid w:val="00C107CB"/>
    <w:rsid w:val="00C11A03"/>
    <w:rsid w:val="00C11C7A"/>
    <w:rsid w:val="00C11E87"/>
    <w:rsid w:val="00C11E89"/>
    <w:rsid w:val="00C11FAB"/>
    <w:rsid w:val="00C12031"/>
    <w:rsid w:val="00C12116"/>
    <w:rsid w:val="00C127E7"/>
    <w:rsid w:val="00C13C7C"/>
    <w:rsid w:val="00C14546"/>
    <w:rsid w:val="00C14A58"/>
    <w:rsid w:val="00C153AF"/>
    <w:rsid w:val="00C15498"/>
    <w:rsid w:val="00C154DA"/>
    <w:rsid w:val="00C157FF"/>
    <w:rsid w:val="00C15867"/>
    <w:rsid w:val="00C1607E"/>
    <w:rsid w:val="00C1655D"/>
    <w:rsid w:val="00C16C15"/>
    <w:rsid w:val="00C16ED9"/>
    <w:rsid w:val="00C17A77"/>
    <w:rsid w:val="00C17C71"/>
    <w:rsid w:val="00C17EA3"/>
    <w:rsid w:val="00C202FD"/>
    <w:rsid w:val="00C2097D"/>
    <w:rsid w:val="00C20F52"/>
    <w:rsid w:val="00C219C0"/>
    <w:rsid w:val="00C22398"/>
    <w:rsid w:val="00C227FD"/>
    <w:rsid w:val="00C2296D"/>
    <w:rsid w:val="00C23155"/>
    <w:rsid w:val="00C247D6"/>
    <w:rsid w:val="00C24B85"/>
    <w:rsid w:val="00C251BB"/>
    <w:rsid w:val="00C273D0"/>
    <w:rsid w:val="00C278F4"/>
    <w:rsid w:val="00C27A3C"/>
    <w:rsid w:val="00C27B06"/>
    <w:rsid w:val="00C27B4B"/>
    <w:rsid w:val="00C27D69"/>
    <w:rsid w:val="00C27FA2"/>
    <w:rsid w:val="00C30462"/>
    <w:rsid w:val="00C30664"/>
    <w:rsid w:val="00C30BDB"/>
    <w:rsid w:val="00C32196"/>
    <w:rsid w:val="00C324BA"/>
    <w:rsid w:val="00C32B79"/>
    <w:rsid w:val="00C331C5"/>
    <w:rsid w:val="00C33245"/>
    <w:rsid w:val="00C337D9"/>
    <w:rsid w:val="00C33E10"/>
    <w:rsid w:val="00C34009"/>
    <w:rsid w:val="00C34545"/>
    <w:rsid w:val="00C3498C"/>
    <w:rsid w:val="00C34C91"/>
    <w:rsid w:val="00C357E2"/>
    <w:rsid w:val="00C366D3"/>
    <w:rsid w:val="00C369BF"/>
    <w:rsid w:val="00C36C2B"/>
    <w:rsid w:val="00C3718E"/>
    <w:rsid w:val="00C374CE"/>
    <w:rsid w:val="00C37A0A"/>
    <w:rsid w:val="00C40AEE"/>
    <w:rsid w:val="00C40C41"/>
    <w:rsid w:val="00C41109"/>
    <w:rsid w:val="00C4124E"/>
    <w:rsid w:val="00C4144C"/>
    <w:rsid w:val="00C41B29"/>
    <w:rsid w:val="00C42456"/>
    <w:rsid w:val="00C43111"/>
    <w:rsid w:val="00C43A87"/>
    <w:rsid w:val="00C43CEA"/>
    <w:rsid w:val="00C44230"/>
    <w:rsid w:val="00C4442E"/>
    <w:rsid w:val="00C449D4"/>
    <w:rsid w:val="00C44D12"/>
    <w:rsid w:val="00C45885"/>
    <w:rsid w:val="00C46283"/>
    <w:rsid w:val="00C46413"/>
    <w:rsid w:val="00C46B6C"/>
    <w:rsid w:val="00C47392"/>
    <w:rsid w:val="00C47845"/>
    <w:rsid w:val="00C50086"/>
    <w:rsid w:val="00C500D9"/>
    <w:rsid w:val="00C50E07"/>
    <w:rsid w:val="00C50F22"/>
    <w:rsid w:val="00C5119B"/>
    <w:rsid w:val="00C512F2"/>
    <w:rsid w:val="00C51BF3"/>
    <w:rsid w:val="00C528F3"/>
    <w:rsid w:val="00C52DD9"/>
    <w:rsid w:val="00C52E91"/>
    <w:rsid w:val="00C533B9"/>
    <w:rsid w:val="00C5512B"/>
    <w:rsid w:val="00C55E66"/>
    <w:rsid w:val="00C57971"/>
    <w:rsid w:val="00C57AFA"/>
    <w:rsid w:val="00C6035A"/>
    <w:rsid w:val="00C60440"/>
    <w:rsid w:val="00C60766"/>
    <w:rsid w:val="00C60BFA"/>
    <w:rsid w:val="00C60E22"/>
    <w:rsid w:val="00C617C7"/>
    <w:rsid w:val="00C61BDC"/>
    <w:rsid w:val="00C623D7"/>
    <w:rsid w:val="00C62A3C"/>
    <w:rsid w:val="00C62A5C"/>
    <w:rsid w:val="00C62B75"/>
    <w:rsid w:val="00C6423D"/>
    <w:rsid w:val="00C64C07"/>
    <w:rsid w:val="00C65388"/>
    <w:rsid w:val="00C65BD7"/>
    <w:rsid w:val="00C66CCD"/>
    <w:rsid w:val="00C66D45"/>
    <w:rsid w:val="00C671EE"/>
    <w:rsid w:val="00C674F7"/>
    <w:rsid w:val="00C67668"/>
    <w:rsid w:val="00C6798D"/>
    <w:rsid w:val="00C67BF9"/>
    <w:rsid w:val="00C70013"/>
    <w:rsid w:val="00C708C1"/>
    <w:rsid w:val="00C70EA1"/>
    <w:rsid w:val="00C71F81"/>
    <w:rsid w:val="00C72170"/>
    <w:rsid w:val="00C72D5A"/>
    <w:rsid w:val="00C73748"/>
    <w:rsid w:val="00C73E82"/>
    <w:rsid w:val="00C745CB"/>
    <w:rsid w:val="00C74FB0"/>
    <w:rsid w:val="00C768D6"/>
    <w:rsid w:val="00C76BA4"/>
    <w:rsid w:val="00C76F04"/>
    <w:rsid w:val="00C77075"/>
    <w:rsid w:val="00C77765"/>
    <w:rsid w:val="00C77A7D"/>
    <w:rsid w:val="00C8006A"/>
    <w:rsid w:val="00C8013E"/>
    <w:rsid w:val="00C803A3"/>
    <w:rsid w:val="00C804A2"/>
    <w:rsid w:val="00C8121B"/>
    <w:rsid w:val="00C81B93"/>
    <w:rsid w:val="00C81DF1"/>
    <w:rsid w:val="00C825BB"/>
    <w:rsid w:val="00C82722"/>
    <w:rsid w:val="00C83A48"/>
    <w:rsid w:val="00C83ACB"/>
    <w:rsid w:val="00C83B39"/>
    <w:rsid w:val="00C84E7B"/>
    <w:rsid w:val="00C85865"/>
    <w:rsid w:val="00C85E18"/>
    <w:rsid w:val="00C85E85"/>
    <w:rsid w:val="00C87376"/>
    <w:rsid w:val="00C87ECF"/>
    <w:rsid w:val="00C905AC"/>
    <w:rsid w:val="00C9062E"/>
    <w:rsid w:val="00C908E1"/>
    <w:rsid w:val="00C90BE3"/>
    <w:rsid w:val="00C90E2B"/>
    <w:rsid w:val="00C9226B"/>
    <w:rsid w:val="00C926C8"/>
    <w:rsid w:val="00C92A4F"/>
    <w:rsid w:val="00C92A54"/>
    <w:rsid w:val="00C92CA3"/>
    <w:rsid w:val="00C93345"/>
    <w:rsid w:val="00C93A5C"/>
    <w:rsid w:val="00C93D04"/>
    <w:rsid w:val="00C953BF"/>
    <w:rsid w:val="00C95778"/>
    <w:rsid w:val="00C96CC1"/>
    <w:rsid w:val="00C96D54"/>
    <w:rsid w:val="00C970A2"/>
    <w:rsid w:val="00C97BAC"/>
    <w:rsid w:val="00C97E51"/>
    <w:rsid w:val="00CA0157"/>
    <w:rsid w:val="00CA0195"/>
    <w:rsid w:val="00CA113A"/>
    <w:rsid w:val="00CA15C3"/>
    <w:rsid w:val="00CA1681"/>
    <w:rsid w:val="00CA1AA5"/>
    <w:rsid w:val="00CA2939"/>
    <w:rsid w:val="00CA2EAE"/>
    <w:rsid w:val="00CA35DD"/>
    <w:rsid w:val="00CA39FB"/>
    <w:rsid w:val="00CA3F31"/>
    <w:rsid w:val="00CA4AC1"/>
    <w:rsid w:val="00CA4D51"/>
    <w:rsid w:val="00CA5459"/>
    <w:rsid w:val="00CA59FB"/>
    <w:rsid w:val="00CA5AD7"/>
    <w:rsid w:val="00CA5ADD"/>
    <w:rsid w:val="00CA5D97"/>
    <w:rsid w:val="00CA6A7F"/>
    <w:rsid w:val="00CA6DED"/>
    <w:rsid w:val="00CA757B"/>
    <w:rsid w:val="00CA787A"/>
    <w:rsid w:val="00CA7F9C"/>
    <w:rsid w:val="00CB0316"/>
    <w:rsid w:val="00CB0B11"/>
    <w:rsid w:val="00CB13EB"/>
    <w:rsid w:val="00CB1499"/>
    <w:rsid w:val="00CB17ED"/>
    <w:rsid w:val="00CB1829"/>
    <w:rsid w:val="00CB1D21"/>
    <w:rsid w:val="00CB1DBA"/>
    <w:rsid w:val="00CB1E4A"/>
    <w:rsid w:val="00CB2068"/>
    <w:rsid w:val="00CB21A3"/>
    <w:rsid w:val="00CB21A5"/>
    <w:rsid w:val="00CB21BB"/>
    <w:rsid w:val="00CB313D"/>
    <w:rsid w:val="00CB344A"/>
    <w:rsid w:val="00CB426A"/>
    <w:rsid w:val="00CB4AC8"/>
    <w:rsid w:val="00CB5354"/>
    <w:rsid w:val="00CB602A"/>
    <w:rsid w:val="00CB6E18"/>
    <w:rsid w:val="00CB7C3F"/>
    <w:rsid w:val="00CB7D0E"/>
    <w:rsid w:val="00CC07DC"/>
    <w:rsid w:val="00CC0C96"/>
    <w:rsid w:val="00CC0C9C"/>
    <w:rsid w:val="00CC1244"/>
    <w:rsid w:val="00CC12E3"/>
    <w:rsid w:val="00CC14D5"/>
    <w:rsid w:val="00CC151F"/>
    <w:rsid w:val="00CC16E2"/>
    <w:rsid w:val="00CC2350"/>
    <w:rsid w:val="00CC3536"/>
    <w:rsid w:val="00CC3A0D"/>
    <w:rsid w:val="00CC3C9E"/>
    <w:rsid w:val="00CC543F"/>
    <w:rsid w:val="00CC5DEF"/>
    <w:rsid w:val="00CC6335"/>
    <w:rsid w:val="00CC6407"/>
    <w:rsid w:val="00CC6A14"/>
    <w:rsid w:val="00CC6C10"/>
    <w:rsid w:val="00CC6F65"/>
    <w:rsid w:val="00CC70A3"/>
    <w:rsid w:val="00CC793C"/>
    <w:rsid w:val="00CD0274"/>
    <w:rsid w:val="00CD089B"/>
    <w:rsid w:val="00CD1BF2"/>
    <w:rsid w:val="00CD1C94"/>
    <w:rsid w:val="00CD219C"/>
    <w:rsid w:val="00CD22F1"/>
    <w:rsid w:val="00CD26CF"/>
    <w:rsid w:val="00CD3142"/>
    <w:rsid w:val="00CD3426"/>
    <w:rsid w:val="00CD3796"/>
    <w:rsid w:val="00CD4442"/>
    <w:rsid w:val="00CD483C"/>
    <w:rsid w:val="00CD53C3"/>
    <w:rsid w:val="00CD574E"/>
    <w:rsid w:val="00CD581E"/>
    <w:rsid w:val="00CD594C"/>
    <w:rsid w:val="00CD5FA2"/>
    <w:rsid w:val="00CD607C"/>
    <w:rsid w:val="00CD6570"/>
    <w:rsid w:val="00CD65FA"/>
    <w:rsid w:val="00CD702A"/>
    <w:rsid w:val="00CD710E"/>
    <w:rsid w:val="00CD7BDC"/>
    <w:rsid w:val="00CD7F99"/>
    <w:rsid w:val="00CE0655"/>
    <w:rsid w:val="00CE074F"/>
    <w:rsid w:val="00CE1699"/>
    <w:rsid w:val="00CE1FAA"/>
    <w:rsid w:val="00CE3618"/>
    <w:rsid w:val="00CE4C22"/>
    <w:rsid w:val="00CE4DAF"/>
    <w:rsid w:val="00CE5808"/>
    <w:rsid w:val="00CE5943"/>
    <w:rsid w:val="00CE5971"/>
    <w:rsid w:val="00CE5F8F"/>
    <w:rsid w:val="00CE65FD"/>
    <w:rsid w:val="00CE67C0"/>
    <w:rsid w:val="00CE6D52"/>
    <w:rsid w:val="00CE710F"/>
    <w:rsid w:val="00CE729D"/>
    <w:rsid w:val="00CE76E5"/>
    <w:rsid w:val="00CF0FC0"/>
    <w:rsid w:val="00CF12CE"/>
    <w:rsid w:val="00CF2171"/>
    <w:rsid w:val="00CF27EF"/>
    <w:rsid w:val="00CF295F"/>
    <w:rsid w:val="00CF2C86"/>
    <w:rsid w:val="00CF2DBD"/>
    <w:rsid w:val="00CF38C9"/>
    <w:rsid w:val="00CF3F1A"/>
    <w:rsid w:val="00CF41EC"/>
    <w:rsid w:val="00CF42E5"/>
    <w:rsid w:val="00CF4765"/>
    <w:rsid w:val="00CF51DF"/>
    <w:rsid w:val="00CF57E2"/>
    <w:rsid w:val="00CF5A9E"/>
    <w:rsid w:val="00CF5D04"/>
    <w:rsid w:val="00CF6473"/>
    <w:rsid w:val="00CF6A96"/>
    <w:rsid w:val="00CF7E55"/>
    <w:rsid w:val="00D018E9"/>
    <w:rsid w:val="00D04550"/>
    <w:rsid w:val="00D04DE4"/>
    <w:rsid w:val="00D05EE4"/>
    <w:rsid w:val="00D063F1"/>
    <w:rsid w:val="00D06684"/>
    <w:rsid w:val="00D06813"/>
    <w:rsid w:val="00D07D14"/>
    <w:rsid w:val="00D07DB9"/>
    <w:rsid w:val="00D1091B"/>
    <w:rsid w:val="00D10D54"/>
    <w:rsid w:val="00D11735"/>
    <w:rsid w:val="00D12007"/>
    <w:rsid w:val="00D134D7"/>
    <w:rsid w:val="00D13617"/>
    <w:rsid w:val="00D14072"/>
    <w:rsid w:val="00D14575"/>
    <w:rsid w:val="00D14991"/>
    <w:rsid w:val="00D14B93"/>
    <w:rsid w:val="00D14D04"/>
    <w:rsid w:val="00D14F22"/>
    <w:rsid w:val="00D15B88"/>
    <w:rsid w:val="00D15F17"/>
    <w:rsid w:val="00D17825"/>
    <w:rsid w:val="00D17E38"/>
    <w:rsid w:val="00D200E1"/>
    <w:rsid w:val="00D2016B"/>
    <w:rsid w:val="00D21A41"/>
    <w:rsid w:val="00D21BDC"/>
    <w:rsid w:val="00D22798"/>
    <w:rsid w:val="00D23959"/>
    <w:rsid w:val="00D23BAE"/>
    <w:rsid w:val="00D23CCD"/>
    <w:rsid w:val="00D2537B"/>
    <w:rsid w:val="00D25E51"/>
    <w:rsid w:val="00D26123"/>
    <w:rsid w:val="00D26AEB"/>
    <w:rsid w:val="00D27237"/>
    <w:rsid w:val="00D30021"/>
    <w:rsid w:val="00D30F99"/>
    <w:rsid w:val="00D31200"/>
    <w:rsid w:val="00D32929"/>
    <w:rsid w:val="00D336CB"/>
    <w:rsid w:val="00D3388A"/>
    <w:rsid w:val="00D33C9A"/>
    <w:rsid w:val="00D35B48"/>
    <w:rsid w:val="00D35D47"/>
    <w:rsid w:val="00D3642B"/>
    <w:rsid w:val="00D379FB"/>
    <w:rsid w:val="00D37CBD"/>
    <w:rsid w:val="00D40E35"/>
    <w:rsid w:val="00D4208B"/>
    <w:rsid w:val="00D422EE"/>
    <w:rsid w:val="00D42B56"/>
    <w:rsid w:val="00D43D58"/>
    <w:rsid w:val="00D440E2"/>
    <w:rsid w:val="00D44F65"/>
    <w:rsid w:val="00D452EC"/>
    <w:rsid w:val="00D454B5"/>
    <w:rsid w:val="00D4592F"/>
    <w:rsid w:val="00D45951"/>
    <w:rsid w:val="00D45ABB"/>
    <w:rsid w:val="00D45C49"/>
    <w:rsid w:val="00D461B3"/>
    <w:rsid w:val="00D4632E"/>
    <w:rsid w:val="00D4741C"/>
    <w:rsid w:val="00D474DA"/>
    <w:rsid w:val="00D5013B"/>
    <w:rsid w:val="00D505F2"/>
    <w:rsid w:val="00D51E61"/>
    <w:rsid w:val="00D528EF"/>
    <w:rsid w:val="00D52BAA"/>
    <w:rsid w:val="00D52BE5"/>
    <w:rsid w:val="00D536FD"/>
    <w:rsid w:val="00D54783"/>
    <w:rsid w:val="00D55C6B"/>
    <w:rsid w:val="00D55EFC"/>
    <w:rsid w:val="00D5671C"/>
    <w:rsid w:val="00D56DE1"/>
    <w:rsid w:val="00D56F0F"/>
    <w:rsid w:val="00D5708A"/>
    <w:rsid w:val="00D575CE"/>
    <w:rsid w:val="00D57918"/>
    <w:rsid w:val="00D57BC3"/>
    <w:rsid w:val="00D57BD4"/>
    <w:rsid w:val="00D60D57"/>
    <w:rsid w:val="00D61D7D"/>
    <w:rsid w:val="00D620D7"/>
    <w:rsid w:val="00D62C57"/>
    <w:rsid w:val="00D63DCF"/>
    <w:rsid w:val="00D660D3"/>
    <w:rsid w:val="00D663B8"/>
    <w:rsid w:val="00D66BBD"/>
    <w:rsid w:val="00D66D52"/>
    <w:rsid w:val="00D671C6"/>
    <w:rsid w:val="00D67270"/>
    <w:rsid w:val="00D672B2"/>
    <w:rsid w:val="00D678AB"/>
    <w:rsid w:val="00D67EBE"/>
    <w:rsid w:val="00D704C0"/>
    <w:rsid w:val="00D707F2"/>
    <w:rsid w:val="00D70C50"/>
    <w:rsid w:val="00D70DC3"/>
    <w:rsid w:val="00D71039"/>
    <w:rsid w:val="00D71406"/>
    <w:rsid w:val="00D7371C"/>
    <w:rsid w:val="00D739DE"/>
    <w:rsid w:val="00D73BDD"/>
    <w:rsid w:val="00D73DC6"/>
    <w:rsid w:val="00D74C1A"/>
    <w:rsid w:val="00D752EE"/>
    <w:rsid w:val="00D754C1"/>
    <w:rsid w:val="00D76A07"/>
    <w:rsid w:val="00D76B39"/>
    <w:rsid w:val="00D77196"/>
    <w:rsid w:val="00D77393"/>
    <w:rsid w:val="00D77A35"/>
    <w:rsid w:val="00D80147"/>
    <w:rsid w:val="00D80200"/>
    <w:rsid w:val="00D8026F"/>
    <w:rsid w:val="00D804A8"/>
    <w:rsid w:val="00D804C3"/>
    <w:rsid w:val="00D80E60"/>
    <w:rsid w:val="00D81B3E"/>
    <w:rsid w:val="00D81CE0"/>
    <w:rsid w:val="00D82003"/>
    <w:rsid w:val="00D84345"/>
    <w:rsid w:val="00D84692"/>
    <w:rsid w:val="00D84E02"/>
    <w:rsid w:val="00D84F8E"/>
    <w:rsid w:val="00D861F4"/>
    <w:rsid w:val="00D86413"/>
    <w:rsid w:val="00D86B2E"/>
    <w:rsid w:val="00D86FE7"/>
    <w:rsid w:val="00D8765B"/>
    <w:rsid w:val="00D87DEA"/>
    <w:rsid w:val="00D9076D"/>
    <w:rsid w:val="00D90C70"/>
    <w:rsid w:val="00D90E49"/>
    <w:rsid w:val="00D91333"/>
    <w:rsid w:val="00D92D22"/>
    <w:rsid w:val="00D945A5"/>
    <w:rsid w:val="00D947A1"/>
    <w:rsid w:val="00D9490F"/>
    <w:rsid w:val="00D954C9"/>
    <w:rsid w:val="00D956F6"/>
    <w:rsid w:val="00D96ADE"/>
    <w:rsid w:val="00DA0CE2"/>
    <w:rsid w:val="00DA1187"/>
    <w:rsid w:val="00DA1935"/>
    <w:rsid w:val="00DA215B"/>
    <w:rsid w:val="00DA2387"/>
    <w:rsid w:val="00DA23EB"/>
    <w:rsid w:val="00DA2941"/>
    <w:rsid w:val="00DA2D05"/>
    <w:rsid w:val="00DA2D81"/>
    <w:rsid w:val="00DA3415"/>
    <w:rsid w:val="00DA3CB8"/>
    <w:rsid w:val="00DA43D6"/>
    <w:rsid w:val="00DA4D27"/>
    <w:rsid w:val="00DA51A2"/>
    <w:rsid w:val="00DA52F0"/>
    <w:rsid w:val="00DA5B95"/>
    <w:rsid w:val="00DA60C4"/>
    <w:rsid w:val="00DA772D"/>
    <w:rsid w:val="00DA7CEE"/>
    <w:rsid w:val="00DA7D43"/>
    <w:rsid w:val="00DB07A7"/>
    <w:rsid w:val="00DB0EF5"/>
    <w:rsid w:val="00DB160F"/>
    <w:rsid w:val="00DB2A18"/>
    <w:rsid w:val="00DB4683"/>
    <w:rsid w:val="00DB4750"/>
    <w:rsid w:val="00DB4F77"/>
    <w:rsid w:val="00DB5719"/>
    <w:rsid w:val="00DB5E21"/>
    <w:rsid w:val="00DB63ED"/>
    <w:rsid w:val="00DB66BC"/>
    <w:rsid w:val="00DB66EE"/>
    <w:rsid w:val="00DB67DF"/>
    <w:rsid w:val="00DB6C1F"/>
    <w:rsid w:val="00DB6E47"/>
    <w:rsid w:val="00DB7B62"/>
    <w:rsid w:val="00DB7FBE"/>
    <w:rsid w:val="00DC0A0A"/>
    <w:rsid w:val="00DC0BFD"/>
    <w:rsid w:val="00DC1753"/>
    <w:rsid w:val="00DC1C62"/>
    <w:rsid w:val="00DC22C1"/>
    <w:rsid w:val="00DC2424"/>
    <w:rsid w:val="00DC2999"/>
    <w:rsid w:val="00DC2A01"/>
    <w:rsid w:val="00DC40B2"/>
    <w:rsid w:val="00DC45B8"/>
    <w:rsid w:val="00DC4A77"/>
    <w:rsid w:val="00DC50A5"/>
    <w:rsid w:val="00DC5FED"/>
    <w:rsid w:val="00DC6378"/>
    <w:rsid w:val="00DC66E4"/>
    <w:rsid w:val="00DC6A10"/>
    <w:rsid w:val="00DC6BF2"/>
    <w:rsid w:val="00DC6D57"/>
    <w:rsid w:val="00DC745A"/>
    <w:rsid w:val="00DC779C"/>
    <w:rsid w:val="00DC77EB"/>
    <w:rsid w:val="00DC7A37"/>
    <w:rsid w:val="00DD03D4"/>
    <w:rsid w:val="00DD0BF5"/>
    <w:rsid w:val="00DD12E2"/>
    <w:rsid w:val="00DD13F7"/>
    <w:rsid w:val="00DD1C20"/>
    <w:rsid w:val="00DD251B"/>
    <w:rsid w:val="00DD285C"/>
    <w:rsid w:val="00DD2EB8"/>
    <w:rsid w:val="00DD3594"/>
    <w:rsid w:val="00DD465B"/>
    <w:rsid w:val="00DD47A5"/>
    <w:rsid w:val="00DD513F"/>
    <w:rsid w:val="00DD55A8"/>
    <w:rsid w:val="00DD5DB7"/>
    <w:rsid w:val="00DD5F77"/>
    <w:rsid w:val="00DD690D"/>
    <w:rsid w:val="00DD7268"/>
    <w:rsid w:val="00DD763B"/>
    <w:rsid w:val="00DE007B"/>
    <w:rsid w:val="00DE02D9"/>
    <w:rsid w:val="00DE278D"/>
    <w:rsid w:val="00DE43D8"/>
    <w:rsid w:val="00DE657E"/>
    <w:rsid w:val="00DE6782"/>
    <w:rsid w:val="00DE697B"/>
    <w:rsid w:val="00DF18F4"/>
    <w:rsid w:val="00DF1EF0"/>
    <w:rsid w:val="00DF291D"/>
    <w:rsid w:val="00DF2D68"/>
    <w:rsid w:val="00DF38BB"/>
    <w:rsid w:val="00DF4704"/>
    <w:rsid w:val="00DF5692"/>
    <w:rsid w:val="00DF5FA2"/>
    <w:rsid w:val="00DF63AA"/>
    <w:rsid w:val="00DF7736"/>
    <w:rsid w:val="00E004C4"/>
    <w:rsid w:val="00E013B1"/>
    <w:rsid w:val="00E01B48"/>
    <w:rsid w:val="00E01C20"/>
    <w:rsid w:val="00E024AA"/>
    <w:rsid w:val="00E02F4D"/>
    <w:rsid w:val="00E04D00"/>
    <w:rsid w:val="00E05D0B"/>
    <w:rsid w:val="00E065FF"/>
    <w:rsid w:val="00E06739"/>
    <w:rsid w:val="00E07A1B"/>
    <w:rsid w:val="00E10D29"/>
    <w:rsid w:val="00E1126F"/>
    <w:rsid w:val="00E119CB"/>
    <w:rsid w:val="00E119EE"/>
    <w:rsid w:val="00E11AA0"/>
    <w:rsid w:val="00E134C0"/>
    <w:rsid w:val="00E14A1C"/>
    <w:rsid w:val="00E14B98"/>
    <w:rsid w:val="00E154D5"/>
    <w:rsid w:val="00E15C77"/>
    <w:rsid w:val="00E16793"/>
    <w:rsid w:val="00E1693E"/>
    <w:rsid w:val="00E169C9"/>
    <w:rsid w:val="00E16D30"/>
    <w:rsid w:val="00E17635"/>
    <w:rsid w:val="00E2021E"/>
    <w:rsid w:val="00E22A58"/>
    <w:rsid w:val="00E22AA6"/>
    <w:rsid w:val="00E2465F"/>
    <w:rsid w:val="00E248D8"/>
    <w:rsid w:val="00E250F1"/>
    <w:rsid w:val="00E25BEA"/>
    <w:rsid w:val="00E25C53"/>
    <w:rsid w:val="00E25DB3"/>
    <w:rsid w:val="00E26A4B"/>
    <w:rsid w:val="00E27F28"/>
    <w:rsid w:val="00E30506"/>
    <w:rsid w:val="00E30AED"/>
    <w:rsid w:val="00E31407"/>
    <w:rsid w:val="00E31A14"/>
    <w:rsid w:val="00E31E2C"/>
    <w:rsid w:val="00E32568"/>
    <w:rsid w:val="00E32D7C"/>
    <w:rsid w:val="00E32E4C"/>
    <w:rsid w:val="00E33451"/>
    <w:rsid w:val="00E33491"/>
    <w:rsid w:val="00E346E3"/>
    <w:rsid w:val="00E34862"/>
    <w:rsid w:val="00E3550D"/>
    <w:rsid w:val="00E366F2"/>
    <w:rsid w:val="00E36756"/>
    <w:rsid w:val="00E37B62"/>
    <w:rsid w:val="00E37BBC"/>
    <w:rsid w:val="00E40440"/>
    <w:rsid w:val="00E41150"/>
    <w:rsid w:val="00E41162"/>
    <w:rsid w:val="00E41291"/>
    <w:rsid w:val="00E41CF7"/>
    <w:rsid w:val="00E42156"/>
    <w:rsid w:val="00E44F1E"/>
    <w:rsid w:val="00E45F9C"/>
    <w:rsid w:val="00E47C6A"/>
    <w:rsid w:val="00E47DB6"/>
    <w:rsid w:val="00E50B86"/>
    <w:rsid w:val="00E51192"/>
    <w:rsid w:val="00E51626"/>
    <w:rsid w:val="00E52838"/>
    <w:rsid w:val="00E53247"/>
    <w:rsid w:val="00E5493C"/>
    <w:rsid w:val="00E54AD7"/>
    <w:rsid w:val="00E54AF4"/>
    <w:rsid w:val="00E55DAB"/>
    <w:rsid w:val="00E56072"/>
    <w:rsid w:val="00E56713"/>
    <w:rsid w:val="00E56839"/>
    <w:rsid w:val="00E6080F"/>
    <w:rsid w:val="00E60C03"/>
    <w:rsid w:val="00E60C84"/>
    <w:rsid w:val="00E60D2F"/>
    <w:rsid w:val="00E60F8D"/>
    <w:rsid w:val="00E614E0"/>
    <w:rsid w:val="00E620C2"/>
    <w:rsid w:val="00E63D45"/>
    <w:rsid w:val="00E63EC1"/>
    <w:rsid w:val="00E640C1"/>
    <w:rsid w:val="00E64ABF"/>
    <w:rsid w:val="00E6540B"/>
    <w:rsid w:val="00E65BF5"/>
    <w:rsid w:val="00E65D4B"/>
    <w:rsid w:val="00E66494"/>
    <w:rsid w:val="00E66608"/>
    <w:rsid w:val="00E66BA8"/>
    <w:rsid w:val="00E66F04"/>
    <w:rsid w:val="00E7006A"/>
    <w:rsid w:val="00E702C0"/>
    <w:rsid w:val="00E70652"/>
    <w:rsid w:val="00E72C8A"/>
    <w:rsid w:val="00E73025"/>
    <w:rsid w:val="00E732D7"/>
    <w:rsid w:val="00E7355A"/>
    <w:rsid w:val="00E73A99"/>
    <w:rsid w:val="00E73F7F"/>
    <w:rsid w:val="00E74A41"/>
    <w:rsid w:val="00E74AD0"/>
    <w:rsid w:val="00E753E8"/>
    <w:rsid w:val="00E75630"/>
    <w:rsid w:val="00E7573C"/>
    <w:rsid w:val="00E75957"/>
    <w:rsid w:val="00E75EC8"/>
    <w:rsid w:val="00E76E5E"/>
    <w:rsid w:val="00E77898"/>
    <w:rsid w:val="00E77F24"/>
    <w:rsid w:val="00E805E1"/>
    <w:rsid w:val="00E81DBA"/>
    <w:rsid w:val="00E82BA4"/>
    <w:rsid w:val="00E8353E"/>
    <w:rsid w:val="00E84779"/>
    <w:rsid w:val="00E8480B"/>
    <w:rsid w:val="00E85408"/>
    <w:rsid w:val="00E85409"/>
    <w:rsid w:val="00E85979"/>
    <w:rsid w:val="00E8624E"/>
    <w:rsid w:val="00E86BDC"/>
    <w:rsid w:val="00E86E4B"/>
    <w:rsid w:val="00E87AFA"/>
    <w:rsid w:val="00E901F6"/>
    <w:rsid w:val="00E9031C"/>
    <w:rsid w:val="00E91169"/>
    <w:rsid w:val="00E9187A"/>
    <w:rsid w:val="00E926FA"/>
    <w:rsid w:val="00E92D18"/>
    <w:rsid w:val="00E9339B"/>
    <w:rsid w:val="00E9407D"/>
    <w:rsid w:val="00E9658B"/>
    <w:rsid w:val="00E96B76"/>
    <w:rsid w:val="00E97358"/>
    <w:rsid w:val="00E97416"/>
    <w:rsid w:val="00E97634"/>
    <w:rsid w:val="00E97801"/>
    <w:rsid w:val="00EA0A5D"/>
    <w:rsid w:val="00EA211C"/>
    <w:rsid w:val="00EA2C53"/>
    <w:rsid w:val="00EA344C"/>
    <w:rsid w:val="00EA429F"/>
    <w:rsid w:val="00EA440A"/>
    <w:rsid w:val="00EA449A"/>
    <w:rsid w:val="00EA4692"/>
    <w:rsid w:val="00EA4CAA"/>
    <w:rsid w:val="00EA4F9E"/>
    <w:rsid w:val="00EA5530"/>
    <w:rsid w:val="00EA57CD"/>
    <w:rsid w:val="00EA63A6"/>
    <w:rsid w:val="00EA63CA"/>
    <w:rsid w:val="00EA6899"/>
    <w:rsid w:val="00EA6D3B"/>
    <w:rsid w:val="00EA72B9"/>
    <w:rsid w:val="00EA7AB9"/>
    <w:rsid w:val="00EA7E47"/>
    <w:rsid w:val="00EB00AD"/>
    <w:rsid w:val="00EB136C"/>
    <w:rsid w:val="00EB288C"/>
    <w:rsid w:val="00EB2CAE"/>
    <w:rsid w:val="00EB3786"/>
    <w:rsid w:val="00EB3F2E"/>
    <w:rsid w:val="00EB40F6"/>
    <w:rsid w:val="00EB47F1"/>
    <w:rsid w:val="00EB480E"/>
    <w:rsid w:val="00EB4BE8"/>
    <w:rsid w:val="00EB528E"/>
    <w:rsid w:val="00EB536A"/>
    <w:rsid w:val="00EB55EA"/>
    <w:rsid w:val="00EB5687"/>
    <w:rsid w:val="00EB5C2D"/>
    <w:rsid w:val="00EB5EC6"/>
    <w:rsid w:val="00EB5EEC"/>
    <w:rsid w:val="00EB6F61"/>
    <w:rsid w:val="00EB741C"/>
    <w:rsid w:val="00EB7FC9"/>
    <w:rsid w:val="00EC0D98"/>
    <w:rsid w:val="00EC1AED"/>
    <w:rsid w:val="00EC3037"/>
    <w:rsid w:val="00EC37F7"/>
    <w:rsid w:val="00EC3BDF"/>
    <w:rsid w:val="00EC3D96"/>
    <w:rsid w:val="00EC3F32"/>
    <w:rsid w:val="00EC422A"/>
    <w:rsid w:val="00EC56D4"/>
    <w:rsid w:val="00EC63A0"/>
    <w:rsid w:val="00EC7FE0"/>
    <w:rsid w:val="00ED034E"/>
    <w:rsid w:val="00ED1043"/>
    <w:rsid w:val="00ED197A"/>
    <w:rsid w:val="00ED27E8"/>
    <w:rsid w:val="00ED2827"/>
    <w:rsid w:val="00ED2BAC"/>
    <w:rsid w:val="00ED311F"/>
    <w:rsid w:val="00ED31E9"/>
    <w:rsid w:val="00ED33C8"/>
    <w:rsid w:val="00ED4298"/>
    <w:rsid w:val="00ED460A"/>
    <w:rsid w:val="00ED4BA1"/>
    <w:rsid w:val="00ED552A"/>
    <w:rsid w:val="00ED593B"/>
    <w:rsid w:val="00ED5A71"/>
    <w:rsid w:val="00ED6446"/>
    <w:rsid w:val="00ED6908"/>
    <w:rsid w:val="00ED7137"/>
    <w:rsid w:val="00ED73F5"/>
    <w:rsid w:val="00ED75D2"/>
    <w:rsid w:val="00EE0B87"/>
    <w:rsid w:val="00EE10F3"/>
    <w:rsid w:val="00EE2F56"/>
    <w:rsid w:val="00EE2FA2"/>
    <w:rsid w:val="00EE4267"/>
    <w:rsid w:val="00EE43B1"/>
    <w:rsid w:val="00EE4863"/>
    <w:rsid w:val="00EE61E0"/>
    <w:rsid w:val="00EE64B1"/>
    <w:rsid w:val="00EE6A8B"/>
    <w:rsid w:val="00EE6E10"/>
    <w:rsid w:val="00EE6EAB"/>
    <w:rsid w:val="00EE704F"/>
    <w:rsid w:val="00EE7D0A"/>
    <w:rsid w:val="00EF06EA"/>
    <w:rsid w:val="00EF12A8"/>
    <w:rsid w:val="00EF1736"/>
    <w:rsid w:val="00EF1BC8"/>
    <w:rsid w:val="00EF2253"/>
    <w:rsid w:val="00EF23B8"/>
    <w:rsid w:val="00EF39E8"/>
    <w:rsid w:val="00EF4014"/>
    <w:rsid w:val="00EF4BDC"/>
    <w:rsid w:val="00EF4EF4"/>
    <w:rsid w:val="00EF59DB"/>
    <w:rsid w:val="00EF5A1B"/>
    <w:rsid w:val="00EF6376"/>
    <w:rsid w:val="00F00AE0"/>
    <w:rsid w:val="00F01088"/>
    <w:rsid w:val="00F0163A"/>
    <w:rsid w:val="00F0272E"/>
    <w:rsid w:val="00F04BF0"/>
    <w:rsid w:val="00F0690F"/>
    <w:rsid w:val="00F06A4D"/>
    <w:rsid w:val="00F06F72"/>
    <w:rsid w:val="00F0728C"/>
    <w:rsid w:val="00F07604"/>
    <w:rsid w:val="00F10DAB"/>
    <w:rsid w:val="00F11F1E"/>
    <w:rsid w:val="00F12D66"/>
    <w:rsid w:val="00F13148"/>
    <w:rsid w:val="00F135D2"/>
    <w:rsid w:val="00F13BEF"/>
    <w:rsid w:val="00F13C1A"/>
    <w:rsid w:val="00F13EEE"/>
    <w:rsid w:val="00F15EC0"/>
    <w:rsid w:val="00F1635C"/>
    <w:rsid w:val="00F166A8"/>
    <w:rsid w:val="00F167C8"/>
    <w:rsid w:val="00F16AD6"/>
    <w:rsid w:val="00F16F85"/>
    <w:rsid w:val="00F200E1"/>
    <w:rsid w:val="00F208C8"/>
    <w:rsid w:val="00F20B22"/>
    <w:rsid w:val="00F20DAB"/>
    <w:rsid w:val="00F21008"/>
    <w:rsid w:val="00F21088"/>
    <w:rsid w:val="00F22F33"/>
    <w:rsid w:val="00F233F9"/>
    <w:rsid w:val="00F23AE0"/>
    <w:rsid w:val="00F23F78"/>
    <w:rsid w:val="00F2488F"/>
    <w:rsid w:val="00F2579B"/>
    <w:rsid w:val="00F25A99"/>
    <w:rsid w:val="00F26B03"/>
    <w:rsid w:val="00F276C1"/>
    <w:rsid w:val="00F27DD1"/>
    <w:rsid w:val="00F27EDC"/>
    <w:rsid w:val="00F3017B"/>
    <w:rsid w:val="00F30688"/>
    <w:rsid w:val="00F3111F"/>
    <w:rsid w:val="00F31465"/>
    <w:rsid w:val="00F31830"/>
    <w:rsid w:val="00F31D8E"/>
    <w:rsid w:val="00F320D2"/>
    <w:rsid w:val="00F3216B"/>
    <w:rsid w:val="00F326BF"/>
    <w:rsid w:val="00F327E7"/>
    <w:rsid w:val="00F34237"/>
    <w:rsid w:val="00F3472A"/>
    <w:rsid w:val="00F34A6F"/>
    <w:rsid w:val="00F35746"/>
    <w:rsid w:val="00F3645F"/>
    <w:rsid w:val="00F36505"/>
    <w:rsid w:val="00F36B5F"/>
    <w:rsid w:val="00F374EF"/>
    <w:rsid w:val="00F37A2E"/>
    <w:rsid w:val="00F4004E"/>
    <w:rsid w:val="00F40C8F"/>
    <w:rsid w:val="00F42312"/>
    <w:rsid w:val="00F42857"/>
    <w:rsid w:val="00F42A50"/>
    <w:rsid w:val="00F42D8B"/>
    <w:rsid w:val="00F438BD"/>
    <w:rsid w:val="00F44018"/>
    <w:rsid w:val="00F4420B"/>
    <w:rsid w:val="00F445F2"/>
    <w:rsid w:val="00F4476A"/>
    <w:rsid w:val="00F447C7"/>
    <w:rsid w:val="00F44B14"/>
    <w:rsid w:val="00F45068"/>
    <w:rsid w:val="00F459B4"/>
    <w:rsid w:val="00F460D2"/>
    <w:rsid w:val="00F46D49"/>
    <w:rsid w:val="00F471D2"/>
    <w:rsid w:val="00F4724F"/>
    <w:rsid w:val="00F472AB"/>
    <w:rsid w:val="00F47341"/>
    <w:rsid w:val="00F476FE"/>
    <w:rsid w:val="00F50329"/>
    <w:rsid w:val="00F51065"/>
    <w:rsid w:val="00F5108C"/>
    <w:rsid w:val="00F51206"/>
    <w:rsid w:val="00F514D3"/>
    <w:rsid w:val="00F51B89"/>
    <w:rsid w:val="00F51C5F"/>
    <w:rsid w:val="00F5211B"/>
    <w:rsid w:val="00F52278"/>
    <w:rsid w:val="00F52527"/>
    <w:rsid w:val="00F533BC"/>
    <w:rsid w:val="00F5469C"/>
    <w:rsid w:val="00F55038"/>
    <w:rsid w:val="00F554A9"/>
    <w:rsid w:val="00F5663C"/>
    <w:rsid w:val="00F5730D"/>
    <w:rsid w:val="00F574F3"/>
    <w:rsid w:val="00F57845"/>
    <w:rsid w:val="00F604D1"/>
    <w:rsid w:val="00F61095"/>
    <w:rsid w:val="00F610D6"/>
    <w:rsid w:val="00F618BC"/>
    <w:rsid w:val="00F63D9E"/>
    <w:rsid w:val="00F65070"/>
    <w:rsid w:val="00F653B7"/>
    <w:rsid w:val="00F6555D"/>
    <w:rsid w:val="00F6679E"/>
    <w:rsid w:val="00F66D82"/>
    <w:rsid w:val="00F70B05"/>
    <w:rsid w:val="00F70B39"/>
    <w:rsid w:val="00F716FD"/>
    <w:rsid w:val="00F71CBB"/>
    <w:rsid w:val="00F739A8"/>
    <w:rsid w:val="00F742B6"/>
    <w:rsid w:val="00F74D06"/>
    <w:rsid w:val="00F769E6"/>
    <w:rsid w:val="00F76A98"/>
    <w:rsid w:val="00F778B2"/>
    <w:rsid w:val="00F80355"/>
    <w:rsid w:val="00F813A5"/>
    <w:rsid w:val="00F824E1"/>
    <w:rsid w:val="00F8254D"/>
    <w:rsid w:val="00F82A20"/>
    <w:rsid w:val="00F83054"/>
    <w:rsid w:val="00F830DD"/>
    <w:rsid w:val="00F837B2"/>
    <w:rsid w:val="00F83827"/>
    <w:rsid w:val="00F83BF7"/>
    <w:rsid w:val="00F83FF0"/>
    <w:rsid w:val="00F856D4"/>
    <w:rsid w:val="00F871F4"/>
    <w:rsid w:val="00F87428"/>
    <w:rsid w:val="00F87C07"/>
    <w:rsid w:val="00F87C43"/>
    <w:rsid w:val="00F90215"/>
    <w:rsid w:val="00F9082A"/>
    <w:rsid w:val="00F91A6E"/>
    <w:rsid w:val="00F9212C"/>
    <w:rsid w:val="00F926E8"/>
    <w:rsid w:val="00F9317F"/>
    <w:rsid w:val="00F94F32"/>
    <w:rsid w:val="00F9579D"/>
    <w:rsid w:val="00F96D65"/>
    <w:rsid w:val="00F97095"/>
    <w:rsid w:val="00F971AB"/>
    <w:rsid w:val="00F973C5"/>
    <w:rsid w:val="00F97671"/>
    <w:rsid w:val="00F97792"/>
    <w:rsid w:val="00FA0332"/>
    <w:rsid w:val="00FA09AC"/>
    <w:rsid w:val="00FA0B5A"/>
    <w:rsid w:val="00FA1141"/>
    <w:rsid w:val="00FA1151"/>
    <w:rsid w:val="00FA1606"/>
    <w:rsid w:val="00FA1B37"/>
    <w:rsid w:val="00FA2AD9"/>
    <w:rsid w:val="00FA2BFD"/>
    <w:rsid w:val="00FA2F9B"/>
    <w:rsid w:val="00FA371C"/>
    <w:rsid w:val="00FA3727"/>
    <w:rsid w:val="00FA4D0C"/>
    <w:rsid w:val="00FA4F03"/>
    <w:rsid w:val="00FA535C"/>
    <w:rsid w:val="00FA5722"/>
    <w:rsid w:val="00FA5E14"/>
    <w:rsid w:val="00FA6A48"/>
    <w:rsid w:val="00FA6A6A"/>
    <w:rsid w:val="00FA6F3C"/>
    <w:rsid w:val="00FA7ED2"/>
    <w:rsid w:val="00FB05B7"/>
    <w:rsid w:val="00FB0C81"/>
    <w:rsid w:val="00FB2069"/>
    <w:rsid w:val="00FB2432"/>
    <w:rsid w:val="00FB2724"/>
    <w:rsid w:val="00FB327A"/>
    <w:rsid w:val="00FB348B"/>
    <w:rsid w:val="00FB65E2"/>
    <w:rsid w:val="00FB6895"/>
    <w:rsid w:val="00FB713F"/>
    <w:rsid w:val="00FB74FB"/>
    <w:rsid w:val="00FC00B5"/>
    <w:rsid w:val="00FC0285"/>
    <w:rsid w:val="00FC0C74"/>
    <w:rsid w:val="00FC12E4"/>
    <w:rsid w:val="00FC21F6"/>
    <w:rsid w:val="00FC2200"/>
    <w:rsid w:val="00FC2540"/>
    <w:rsid w:val="00FC32F7"/>
    <w:rsid w:val="00FC384C"/>
    <w:rsid w:val="00FC388D"/>
    <w:rsid w:val="00FC3D60"/>
    <w:rsid w:val="00FC4C4B"/>
    <w:rsid w:val="00FC5259"/>
    <w:rsid w:val="00FC5B39"/>
    <w:rsid w:val="00FC60A4"/>
    <w:rsid w:val="00FC71CE"/>
    <w:rsid w:val="00FC736F"/>
    <w:rsid w:val="00FD123E"/>
    <w:rsid w:val="00FD1422"/>
    <w:rsid w:val="00FD1E87"/>
    <w:rsid w:val="00FD205E"/>
    <w:rsid w:val="00FD27E7"/>
    <w:rsid w:val="00FD29A5"/>
    <w:rsid w:val="00FD2B8F"/>
    <w:rsid w:val="00FD2D96"/>
    <w:rsid w:val="00FD3523"/>
    <w:rsid w:val="00FD39BC"/>
    <w:rsid w:val="00FD3B54"/>
    <w:rsid w:val="00FD3C4D"/>
    <w:rsid w:val="00FD4714"/>
    <w:rsid w:val="00FD5557"/>
    <w:rsid w:val="00FD5A07"/>
    <w:rsid w:val="00FD6476"/>
    <w:rsid w:val="00FD658A"/>
    <w:rsid w:val="00FD66B5"/>
    <w:rsid w:val="00FD6B30"/>
    <w:rsid w:val="00FE0D77"/>
    <w:rsid w:val="00FE2FA8"/>
    <w:rsid w:val="00FE3307"/>
    <w:rsid w:val="00FE3593"/>
    <w:rsid w:val="00FE3687"/>
    <w:rsid w:val="00FE411B"/>
    <w:rsid w:val="00FE4B8D"/>
    <w:rsid w:val="00FE4C8E"/>
    <w:rsid w:val="00FE5438"/>
    <w:rsid w:val="00FE5D7A"/>
    <w:rsid w:val="00FE5F7E"/>
    <w:rsid w:val="00FE62D1"/>
    <w:rsid w:val="00FE661B"/>
    <w:rsid w:val="00FE6A44"/>
    <w:rsid w:val="00FE7504"/>
    <w:rsid w:val="00FF0204"/>
    <w:rsid w:val="00FF06AE"/>
    <w:rsid w:val="00FF159D"/>
    <w:rsid w:val="00FF2452"/>
    <w:rsid w:val="00FF2710"/>
    <w:rsid w:val="00FF2D1A"/>
    <w:rsid w:val="00FF3915"/>
    <w:rsid w:val="00FF3AED"/>
    <w:rsid w:val="00FF4322"/>
    <w:rsid w:val="00FF581A"/>
    <w:rsid w:val="00FF5AC6"/>
    <w:rsid w:val="00FF65DA"/>
    <w:rsid w:val="00FF7AB2"/>
    <w:rsid w:val="11DECD1B"/>
    <w:rsid w:val="20F73790"/>
    <w:rsid w:val="3AD4B772"/>
    <w:rsid w:val="6429B812"/>
    <w:rsid w:val="663FCEE1"/>
    <w:rsid w:val="7C0B8324"/>
    <w:rsid w:val="7C315C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14:docId w14:val="02C62C01"/>
  <w15:docId w15:val="{845C5CCD-4F00-9B4D-8795-A113FF424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uiPriority="0"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79C"/>
    <w:pPr>
      <w:jc w:val="both"/>
    </w:pPr>
    <w:rPr>
      <w:sz w:val="22"/>
      <w:szCs w:val="22"/>
      <w:lang w:val="en-CA"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9"/>
    <w:qFormat/>
    <w:rsid w:val="0033525D"/>
    <w:pPr>
      <w:widowControl w:val="0"/>
      <w:numPr>
        <w:ilvl w:val="2"/>
        <w:numId w:val="1"/>
      </w:numPr>
      <w:spacing w:after="240"/>
      <w:outlineLvl w:val="2"/>
    </w:pPr>
  </w:style>
  <w:style w:type="paragraph" w:styleId="Heading4">
    <w:name w:val="heading 4"/>
    <w:aliases w:val="Heading 11,para 4,Título 41,Heading 41,标题 41,He=ding 41,标 题  41"/>
    <w:basedOn w:val="Normal"/>
    <w:next w:val="Heading9"/>
    <w:link w:val="Heading4Char"/>
    <w:uiPriority w:val="99"/>
    <w:qFormat/>
    <w:rsid w:val="007B6871"/>
    <w:pPr>
      <w:keepNext/>
      <w:numPr>
        <w:ilvl w:val="3"/>
        <w:numId w:val="1"/>
      </w:numPr>
      <w:spacing w:before="240" w:after="60"/>
      <w:outlineLvl w:val="3"/>
    </w:pPr>
  </w:style>
  <w:style w:type="paragraph" w:styleId="Heading5">
    <w:name w:val="heading 5"/>
    <w:basedOn w:val="Normal"/>
    <w:next w:val="Normal"/>
    <w:link w:val="Heading5Char"/>
    <w:uiPriority w:val="99"/>
    <w:qFormat/>
    <w:rsid w:val="00DC6A10"/>
    <w:pPr>
      <w:keepNext/>
      <w:numPr>
        <w:numId w:val="6"/>
      </w:numPr>
      <w:spacing w:after="240"/>
      <w:ind w:left="3600" w:hanging="720"/>
      <w:outlineLvl w:val="4"/>
    </w:pPr>
  </w:style>
  <w:style w:type="paragraph" w:styleId="Heading6">
    <w:name w:val="heading 6"/>
    <w:basedOn w:val="Normal"/>
    <w:next w:val="Normal"/>
    <w:link w:val="Heading6Char"/>
    <w:uiPriority w:val="9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uiPriority w:val="99"/>
    <w:locked/>
    <w:rsid w:val="0033525D"/>
    <w:rPr>
      <w:rFonts w:cs="Times New Roman"/>
      <w:sz w:val="22"/>
      <w:szCs w:val="22"/>
      <w:lang w:val="en-CA" w:eastAsia="en-US" w:bidi="ar-S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uiPriority w:val="99"/>
    <w:locked/>
    <w:rsid w:val="0070038F"/>
    <w:rPr>
      <w:rFonts w:cs="Times New Roman"/>
      <w:sz w:val="22"/>
      <w:szCs w:val="22"/>
      <w:lang w:val="en-CA" w:eastAsia="en-US" w:bidi="ar-S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link w:val="Heading3"/>
    <w:uiPriority w:val="99"/>
    <w:semiHidden/>
    <w:locked/>
    <w:rsid w:val="00817583"/>
    <w:rPr>
      <w:rFonts w:cs="Times New Roman"/>
      <w:sz w:val="22"/>
      <w:szCs w:val="22"/>
      <w:lang w:val="en-CA" w:eastAsia="en-US" w:bidi="ar-SA"/>
    </w:rPr>
  </w:style>
  <w:style w:type="character" w:customStyle="1" w:styleId="Heading4Char">
    <w:name w:val="Heading 4 Char"/>
    <w:aliases w:val="Heading 11 Char,para 4 Char,Título 41 Char,Heading 41 Char,标题 41 Char,He=ding 41 Char,标 题  41 Char"/>
    <w:link w:val="Heading4"/>
    <w:uiPriority w:val="99"/>
    <w:semiHidden/>
    <w:locked/>
    <w:rsid w:val="00817583"/>
    <w:rPr>
      <w:rFonts w:cs="Times New Roman"/>
      <w:sz w:val="22"/>
      <w:szCs w:val="22"/>
      <w:lang w:val="en-CA" w:eastAsia="en-US" w:bidi="ar-SA"/>
    </w:rPr>
  </w:style>
  <w:style w:type="character" w:customStyle="1" w:styleId="Heading5Char">
    <w:name w:val="Heading 5 Char"/>
    <w:link w:val="Heading5"/>
    <w:uiPriority w:val="99"/>
    <w:semiHidden/>
    <w:locked/>
    <w:rsid w:val="00817583"/>
    <w:rPr>
      <w:rFonts w:cs="Times New Roman"/>
      <w:sz w:val="22"/>
      <w:szCs w:val="22"/>
      <w:lang w:val="en-CA" w:eastAsia="en-US" w:bidi="ar-SA"/>
    </w:rPr>
  </w:style>
  <w:style w:type="character" w:customStyle="1" w:styleId="Heading6Char">
    <w:name w:val="Heading 6 Char"/>
    <w:link w:val="Heading6"/>
    <w:uiPriority w:val="99"/>
    <w:semiHidden/>
    <w:locked/>
    <w:rsid w:val="00817583"/>
    <w:rPr>
      <w:rFonts w:ascii="Arial" w:hAnsi="Arial" w:cs="Times New Roman"/>
      <w:i/>
      <w:sz w:val="22"/>
      <w:szCs w:val="22"/>
      <w:lang w:val="en-CA" w:eastAsia="en-US" w:bidi="ar-SA"/>
    </w:rPr>
  </w:style>
  <w:style w:type="character" w:customStyle="1" w:styleId="Heading7Char">
    <w:name w:val="Heading 7 Char"/>
    <w:link w:val="Heading7"/>
    <w:uiPriority w:val="99"/>
    <w:semiHidden/>
    <w:locked/>
    <w:rsid w:val="00817583"/>
    <w:rPr>
      <w:rFonts w:ascii="Arial" w:hAnsi="Arial" w:cs="Times New Roman"/>
      <w:sz w:val="22"/>
      <w:szCs w:val="22"/>
      <w:lang w:val="en-CA" w:eastAsia="en-US" w:bidi="ar-SA"/>
    </w:rPr>
  </w:style>
  <w:style w:type="character" w:customStyle="1" w:styleId="Heading8Char">
    <w:name w:val="Heading 8 Char"/>
    <w:link w:val="Heading8"/>
    <w:uiPriority w:val="99"/>
    <w:semiHidden/>
    <w:locked/>
    <w:rsid w:val="00817583"/>
    <w:rPr>
      <w:rFonts w:ascii="Calibri" w:hAnsi="Calibri" w:cs="Times New Roman"/>
      <w:i/>
      <w:iCs/>
      <w:sz w:val="24"/>
      <w:szCs w:val="24"/>
      <w:lang w:val="en-CA"/>
    </w:rPr>
  </w:style>
  <w:style w:type="character" w:customStyle="1" w:styleId="Heading9Char">
    <w:name w:val="Heading 9 Char"/>
    <w:link w:val="Heading9"/>
    <w:uiPriority w:val="99"/>
    <w:semiHidden/>
    <w:locked/>
    <w:rsid w:val="00817583"/>
    <w:rPr>
      <w:rFonts w:ascii="Arial" w:hAnsi="Arial" w:cs="Times New Roman"/>
      <w:i/>
      <w:sz w:val="22"/>
      <w:szCs w:val="22"/>
      <w:lang w:val="en-CA" w:eastAsia="en-US" w:bidi="ar-SA"/>
    </w:rPr>
  </w:style>
  <w:style w:type="paragraph" w:styleId="Header">
    <w:name w:val="header"/>
    <w:basedOn w:val="Normal"/>
    <w:link w:val="HeaderChar"/>
    <w:uiPriority w:val="99"/>
    <w:rsid w:val="00A5151A"/>
    <w:pPr>
      <w:tabs>
        <w:tab w:val="center" w:pos="4320"/>
        <w:tab w:val="right" w:pos="8640"/>
      </w:tabs>
    </w:pPr>
  </w:style>
  <w:style w:type="character" w:customStyle="1" w:styleId="HeaderChar">
    <w:name w:val="Header Char"/>
    <w:link w:val="Header"/>
    <w:uiPriority w:val="99"/>
    <w:semiHidden/>
    <w:locked/>
    <w:rsid w:val="00817583"/>
    <w:rPr>
      <w:rFonts w:cs="Times New Roman"/>
      <w:lang w:val="en-CA"/>
    </w:rPr>
  </w:style>
  <w:style w:type="paragraph" w:customStyle="1" w:styleId="sub-title">
    <w:name w:val="sub-title"/>
    <w:uiPriority w:val="99"/>
    <w:rsid w:val="0033525D"/>
    <w:pPr>
      <w:jc w:val="both"/>
      <w:outlineLvl w:val="0"/>
    </w:pPr>
    <w:rPr>
      <w:b/>
      <w:noProof/>
      <w:sz w:val="22"/>
      <w:szCs w:val="22"/>
      <w:lang w:eastAsia="en-US"/>
    </w:rPr>
  </w:style>
  <w:style w:type="paragraph" w:customStyle="1" w:styleId="Title1">
    <w:name w:val="Title1"/>
    <w:uiPriority w:val="99"/>
    <w:rsid w:val="0033525D"/>
    <w:pPr>
      <w:jc w:val="center"/>
      <w:outlineLvl w:val="0"/>
    </w:pPr>
    <w:rPr>
      <w:b/>
      <w:caps/>
      <w:sz w:val="22"/>
      <w:szCs w:val="22"/>
      <w:lang w:val="en-GB" w:eastAsia="en-US"/>
    </w:rPr>
  </w:style>
  <w:style w:type="paragraph" w:customStyle="1" w:styleId="Decision">
    <w:name w:val="Decision"/>
    <w:basedOn w:val="Normal"/>
    <w:uiPriority w:val="99"/>
    <w:rsid w:val="0033525D"/>
    <w:pPr>
      <w:keepLines/>
      <w:jc w:val="right"/>
    </w:pPr>
    <w:rPr>
      <w:b/>
    </w:rPr>
  </w:style>
  <w:style w:type="paragraph" w:customStyle="1" w:styleId="0Heading0">
    <w:name w:val="0 Heading 0"/>
    <w:uiPriority w:val="99"/>
    <w:rsid w:val="0033525D"/>
    <w:rPr>
      <w:sz w:val="22"/>
      <w:szCs w:val="22"/>
      <w:lang w:val="en-GB" w:eastAsia="en-US"/>
    </w:rPr>
  </w:style>
  <w:style w:type="paragraph" w:styleId="Footer">
    <w:name w:val="footer"/>
    <w:basedOn w:val="Normal"/>
    <w:link w:val="FooterChar"/>
    <w:uiPriority w:val="99"/>
    <w:rsid w:val="00A5151A"/>
    <w:pPr>
      <w:tabs>
        <w:tab w:val="center" w:pos="4320"/>
        <w:tab w:val="right" w:pos="8640"/>
      </w:tabs>
    </w:pPr>
  </w:style>
  <w:style w:type="character" w:customStyle="1" w:styleId="FooterChar">
    <w:name w:val="Footer Char"/>
    <w:link w:val="Footer"/>
    <w:uiPriority w:val="99"/>
    <w:locked/>
    <w:rsid w:val="0070038F"/>
    <w:rPr>
      <w:rFonts w:cs="Times New Roman"/>
      <w:sz w:val="22"/>
      <w:szCs w:val="22"/>
      <w:lang w:val="en-CA"/>
    </w:r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character" w:customStyle="1" w:styleId="BodyText3Char">
    <w:name w:val="Body Text 3 Char"/>
    <w:link w:val="BodyText3"/>
    <w:uiPriority w:val="99"/>
    <w:semiHidden/>
    <w:locked/>
    <w:rsid w:val="00817583"/>
    <w:rPr>
      <w:rFonts w:cs="Times New Roman"/>
      <w:sz w:val="16"/>
      <w:szCs w:val="16"/>
      <w:lang w:val="en-CA"/>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character" w:customStyle="1" w:styleId="BodyTextIndent3Char">
    <w:name w:val="Body Text Indent 3 Char"/>
    <w:link w:val="BodyTextIndent3"/>
    <w:uiPriority w:val="99"/>
    <w:semiHidden/>
    <w:locked/>
    <w:rsid w:val="00817583"/>
    <w:rPr>
      <w:rFonts w:cs="Times New Roman"/>
      <w:sz w:val="16"/>
      <w:szCs w:val="16"/>
      <w:lang w:val="en-CA"/>
    </w:rPr>
  </w:style>
  <w:style w:type="paragraph" w:styleId="PlainText">
    <w:name w:val="Plain Text"/>
    <w:basedOn w:val="Normal"/>
    <w:link w:val="PlainTextChar"/>
    <w:uiPriority w:val="99"/>
    <w:semiHidden/>
    <w:rsid w:val="00493D40"/>
    <w:rPr>
      <w:rFonts w:ascii="Courier New" w:hAnsi="Courier New" w:cs="Courier New"/>
      <w:sz w:val="20"/>
    </w:rPr>
  </w:style>
  <w:style w:type="character" w:customStyle="1" w:styleId="PlainTextChar">
    <w:name w:val="Plain Text Char"/>
    <w:link w:val="PlainText"/>
    <w:uiPriority w:val="99"/>
    <w:semiHidden/>
    <w:locked/>
    <w:rsid w:val="00817583"/>
    <w:rPr>
      <w:rFonts w:ascii="Courier New" w:hAnsi="Courier New" w:cs="Courier New"/>
      <w:sz w:val="20"/>
      <w:szCs w:val="20"/>
      <w:lang w:val="en-CA"/>
    </w:rPr>
  </w:style>
  <w:style w:type="table" w:styleId="Table3Deffects1">
    <w:name w:val="Table 3D effects 1"/>
    <w:basedOn w:val="TableNormal"/>
    <w:uiPriority w:val="99"/>
    <w:semiHidden/>
    <w:rsid w:val="00493D40"/>
    <w:pPr>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9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Header4">
    <w:name w:val="Header4"/>
    <w:aliases w:val="Para 4"/>
    <w:basedOn w:val="Normal"/>
    <w:next w:val="Normal"/>
    <w:uiPriority w:val="99"/>
    <w:rsid w:val="00DC6A10"/>
    <w:pPr>
      <w:widowControl w:val="0"/>
      <w:numPr>
        <w:numId w:val="5"/>
      </w:numPr>
      <w:tabs>
        <w:tab w:val="left" w:pos="2880"/>
        <w:tab w:val="left" w:pos="5760"/>
      </w:tabs>
      <w:spacing w:after="240"/>
      <w:ind w:left="2880" w:hanging="720"/>
    </w:pPr>
  </w:style>
  <w:style w:type="character" w:styleId="CommentReference">
    <w:name w:val="annotation reference"/>
    <w:uiPriority w:val="99"/>
    <w:semiHidden/>
    <w:rsid w:val="00B04161"/>
    <w:rPr>
      <w:rFonts w:cs="Times New Roman"/>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lang w:eastAsia="ru-RU"/>
    </w:rPr>
  </w:style>
  <w:style w:type="character" w:customStyle="1" w:styleId="SubtitleChar">
    <w:name w:val="Subtitle Char"/>
    <w:link w:val="Subtitle"/>
    <w:uiPriority w:val="99"/>
    <w:locked/>
    <w:rsid w:val="0070038F"/>
    <w:rPr>
      <w:rFonts w:ascii="Arial" w:hAnsi="Arial" w:cs="Times New Roman"/>
      <w:sz w:val="22"/>
      <w:lang w:val="en-CA"/>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character" w:customStyle="1" w:styleId="TitleChar">
    <w:name w:val="Title Char"/>
    <w:link w:val="Title"/>
    <w:uiPriority w:val="99"/>
    <w:locked/>
    <w:rsid w:val="00817583"/>
    <w:rPr>
      <w:rFonts w:ascii="Cambria" w:hAnsi="Cambria" w:cs="Times New Roman"/>
      <w:b/>
      <w:bCs/>
      <w:kern w:val="28"/>
      <w:sz w:val="32"/>
      <w:szCs w:val="32"/>
      <w:lang w:val="en-CA"/>
    </w:rPr>
  </w:style>
  <w:style w:type="paragraph" w:styleId="Date">
    <w:name w:val="Date"/>
    <w:basedOn w:val="Normal"/>
    <w:next w:val="Normal"/>
    <w:link w:val="DateChar"/>
    <w:uiPriority w:val="99"/>
    <w:rsid w:val="0033525D"/>
  </w:style>
  <w:style w:type="character" w:customStyle="1" w:styleId="DateChar">
    <w:name w:val="Date Char"/>
    <w:link w:val="Date"/>
    <w:uiPriority w:val="99"/>
    <w:semiHidden/>
    <w:locked/>
    <w:rsid w:val="00817583"/>
    <w:rPr>
      <w:rFonts w:cs="Times New Roman"/>
      <w:lang w:val="en-CA"/>
    </w:rPr>
  </w:style>
  <w:style w:type="character" w:styleId="PlaceholderText">
    <w:name w:val="Placeholder Text"/>
    <w:uiPriority w:val="99"/>
    <w:semiHidden/>
    <w:rsid w:val="00FC2540"/>
    <w:rPr>
      <w:rFonts w:cs="Times New Roman"/>
      <w:color w:val="808080"/>
    </w:rPr>
  </w:style>
  <w:style w:type="paragraph" w:styleId="BalloonText">
    <w:name w:val="Balloon Text"/>
    <w:basedOn w:val="Normal"/>
    <w:link w:val="BalloonTextChar"/>
    <w:uiPriority w:val="99"/>
    <w:semiHidden/>
    <w:rsid w:val="00FC2540"/>
    <w:rPr>
      <w:rFonts w:ascii="Tahoma" w:hAnsi="Tahoma" w:cs="Tahoma"/>
      <w:sz w:val="16"/>
      <w:szCs w:val="16"/>
    </w:rPr>
  </w:style>
  <w:style w:type="character" w:customStyle="1" w:styleId="BalloonTextChar">
    <w:name w:val="Balloon Text Char"/>
    <w:link w:val="BalloonText"/>
    <w:uiPriority w:val="99"/>
    <w:semiHidden/>
    <w:locked/>
    <w:rsid w:val="00FC2540"/>
    <w:rPr>
      <w:rFonts w:ascii="Tahoma" w:hAnsi="Tahoma" w:cs="Tahoma"/>
      <w:sz w:val="16"/>
      <w:szCs w:val="16"/>
      <w:lang w:val="en-GB"/>
    </w:rPr>
  </w:style>
  <w:style w:type="paragraph" w:styleId="CommentText">
    <w:name w:val="annotation text"/>
    <w:basedOn w:val="Normal"/>
    <w:link w:val="CommentTextChar"/>
    <w:uiPriority w:val="99"/>
    <w:rsid w:val="00B04161"/>
    <w:rPr>
      <w:sz w:val="20"/>
      <w:szCs w:val="20"/>
    </w:rPr>
  </w:style>
  <w:style w:type="character" w:customStyle="1" w:styleId="CommentTextChar">
    <w:name w:val="Comment Text Char"/>
    <w:link w:val="CommentText"/>
    <w:uiPriority w:val="99"/>
    <w:locked/>
    <w:rsid w:val="00B04161"/>
    <w:rPr>
      <w:rFonts w:cs="Times New Roman"/>
      <w:lang w:val="en-GB"/>
    </w:rPr>
  </w:style>
  <w:style w:type="paragraph" w:styleId="CommentSubject">
    <w:name w:val="annotation subject"/>
    <w:basedOn w:val="CommentText"/>
    <w:next w:val="CommentText"/>
    <w:link w:val="CommentSubjectChar"/>
    <w:uiPriority w:val="99"/>
    <w:semiHidden/>
    <w:rsid w:val="00B04161"/>
    <w:rPr>
      <w:b/>
      <w:bCs/>
    </w:rPr>
  </w:style>
  <w:style w:type="character" w:customStyle="1" w:styleId="CommentSubjectChar">
    <w:name w:val="Comment Subject Char"/>
    <w:link w:val="CommentSubject"/>
    <w:uiPriority w:val="99"/>
    <w:semiHidden/>
    <w:locked/>
    <w:rsid w:val="00B04161"/>
    <w:rPr>
      <w:rFonts w:cs="Times New Roman"/>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Fußnot"/>
    <w:basedOn w:val="Normal"/>
    <w:link w:val="FootnoteTextChar1"/>
    <w:uiPriority w:val="99"/>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
    <w:uiPriority w:val="99"/>
    <w:semiHidden/>
    <w:locked/>
    <w:rsid w:val="00817583"/>
    <w:rPr>
      <w:rFonts w:cs="Times New Roman"/>
      <w:sz w:val="20"/>
      <w:szCs w:val="20"/>
      <w:lang w:val="en-CA"/>
    </w:rPr>
  </w:style>
  <w:style w:type="character" w:customStyle="1" w:styleId="FootnoteTextChar1">
    <w:name w:val="Footnote Text Char1"/>
    <w:aliases w:val="Char1 Char1,Char1 Char Char Char1,Fußnotentextf Char1,FOOTNOTES Char1,fn Char1,single space Char1,Footnote Char1,Footnote Text Char1 Char Char1,Footnote Text Char Char Char Char1,Footnote Text Char1 Char Char Char Char1,Fußnot Char"/>
    <w:link w:val="FootnoteText"/>
    <w:uiPriority w:val="99"/>
    <w:locked/>
    <w:rsid w:val="006E126D"/>
    <w:rPr>
      <w:rFonts w:cs="Times New Roman"/>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
    <w:link w:val="CharCharCharCharCarChar"/>
    <w:uiPriority w:val="99"/>
    <w:locked/>
    <w:rsid w:val="006E126D"/>
    <w:rPr>
      <w:rFonts w:cs="Times New Roman"/>
      <w:vertAlign w:val="superscript"/>
    </w:rPr>
  </w:style>
  <w:style w:type="paragraph" w:customStyle="1" w:styleId="Newheader4">
    <w:name w:val="New header 4"/>
    <w:basedOn w:val="Heading4"/>
    <w:next w:val="Normal"/>
    <w:uiPriority w:val="99"/>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
    <w:basedOn w:val="Normal"/>
    <w:link w:val="ListParagraphChar"/>
    <w:uiPriority w:val="34"/>
    <w:qFormat/>
    <w:rsid w:val="0070038F"/>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link w:val="ListParagraph"/>
    <w:uiPriority w:val="34"/>
    <w:qFormat/>
    <w:locked/>
    <w:rsid w:val="0070038F"/>
    <w:rPr>
      <w:rFonts w:cs="Times New Roman"/>
      <w:sz w:val="22"/>
      <w:szCs w:val="22"/>
      <w:lang w:val="en-GB"/>
    </w:rPr>
  </w:style>
  <w:style w:type="paragraph" w:customStyle="1" w:styleId="Default">
    <w:name w:val="Default"/>
    <w:uiPriority w:val="99"/>
    <w:rsid w:val="0070038F"/>
    <w:pPr>
      <w:widowControl w:val="0"/>
      <w:autoSpaceDE w:val="0"/>
      <w:autoSpaceDN w:val="0"/>
      <w:adjustRightInd w:val="0"/>
    </w:pPr>
    <w:rPr>
      <w:color w:val="000000"/>
      <w:sz w:val="24"/>
      <w:szCs w:val="24"/>
      <w:lang w:eastAsia="en-US"/>
    </w:rPr>
  </w:style>
  <w:style w:type="table" w:customStyle="1" w:styleId="TableGrid10">
    <w:name w:val="Table Grid1"/>
    <w:uiPriority w:val="99"/>
    <w:rsid w:val="0070038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70038F"/>
    <w:rPr>
      <w:sz w:val="22"/>
      <w:szCs w:val="22"/>
      <w:lang w:val="en-GB" w:eastAsia="en-US"/>
    </w:rPr>
  </w:style>
  <w:style w:type="paragraph" w:styleId="NormalWeb">
    <w:name w:val="Normal (Web)"/>
    <w:basedOn w:val="Normal"/>
    <w:uiPriority w:val="99"/>
    <w:semiHidden/>
    <w:rsid w:val="0070038F"/>
    <w:pPr>
      <w:jc w:val="left"/>
    </w:pPr>
    <w:rPr>
      <w:sz w:val="24"/>
      <w:szCs w:val="24"/>
      <w:lang w:val="en-US"/>
    </w:rPr>
  </w:style>
  <w:style w:type="paragraph" w:styleId="EndnoteText">
    <w:name w:val="endnote text"/>
    <w:basedOn w:val="Normal"/>
    <w:link w:val="EndnoteTextChar"/>
    <w:uiPriority w:val="99"/>
    <w:semiHidden/>
    <w:rsid w:val="0070038F"/>
    <w:rPr>
      <w:sz w:val="20"/>
      <w:szCs w:val="20"/>
      <w:lang w:val="en-GB"/>
    </w:rPr>
  </w:style>
  <w:style w:type="character" w:customStyle="1" w:styleId="EndnoteTextChar">
    <w:name w:val="Endnote Text Char"/>
    <w:link w:val="EndnoteText"/>
    <w:uiPriority w:val="99"/>
    <w:semiHidden/>
    <w:locked/>
    <w:rsid w:val="0070038F"/>
    <w:rPr>
      <w:rFonts w:cs="Times New Roman"/>
      <w:lang w:val="en-GB"/>
    </w:rPr>
  </w:style>
  <w:style w:type="character" w:styleId="EndnoteReference">
    <w:name w:val="endnote reference"/>
    <w:uiPriority w:val="99"/>
    <w:semiHidden/>
    <w:rsid w:val="0070038F"/>
    <w:rPr>
      <w:rFonts w:cs="Times New Roman"/>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0038F"/>
    <w:pPr>
      <w:spacing w:after="160" w:line="240" w:lineRule="exact"/>
    </w:pPr>
    <w:rPr>
      <w:sz w:val="20"/>
      <w:szCs w:val="20"/>
      <w:vertAlign w:val="superscript"/>
      <w:lang w:val="en-US"/>
    </w:rPr>
  </w:style>
  <w:style w:type="character" w:customStyle="1" w:styleId="ui-provider">
    <w:name w:val="ui-provider"/>
    <w:uiPriority w:val="99"/>
    <w:rsid w:val="0070038F"/>
    <w:rPr>
      <w:rFonts w:cs="Times New Roman"/>
    </w:rPr>
  </w:style>
  <w:style w:type="paragraph" w:styleId="Caption">
    <w:name w:val="caption"/>
    <w:basedOn w:val="Normal"/>
    <w:next w:val="Normal"/>
    <w:uiPriority w:val="99"/>
    <w:qFormat/>
    <w:rsid w:val="0070038F"/>
    <w:pPr>
      <w:spacing w:after="80"/>
      <w:jc w:val="center"/>
    </w:pPr>
    <w:rPr>
      <w:bCs/>
      <w:color w:val="7F7F7F"/>
      <w:sz w:val="20"/>
      <w:lang w:val="es-MX" w:eastAsia="es-MX"/>
    </w:rPr>
  </w:style>
  <w:style w:type="paragraph" w:customStyle="1" w:styleId="Footer1">
    <w:name w:val="Footer1"/>
    <w:basedOn w:val="Normal"/>
    <w:uiPriority w:val="99"/>
    <w:rsid w:val="0070038F"/>
    <w:pPr>
      <w:widowControl w:val="0"/>
      <w:tabs>
        <w:tab w:val="center" w:pos="4320"/>
        <w:tab w:val="right" w:pos="8640"/>
        <w:tab w:val="left" w:pos="9000"/>
      </w:tabs>
      <w:spacing w:after="160" w:line="259" w:lineRule="auto"/>
      <w:jc w:val="left"/>
    </w:pPr>
    <w:rPr>
      <w:rFonts w:ascii="Calibri" w:hAnsi="Calibri" w:cs="Arial"/>
      <w:sz w:val="20"/>
      <w:szCs w:val="20"/>
      <w:lang w:val="en-US"/>
    </w:rPr>
  </w:style>
  <w:style w:type="character" w:customStyle="1" w:styleId="cf01">
    <w:name w:val="cf01"/>
    <w:uiPriority w:val="99"/>
    <w:rsid w:val="0070038F"/>
    <w:rPr>
      <w:rFonts w:ascii="Segoe UI" w:hAnsi="Segoe UI" w:cs="Segoe UI"/>
      <w:sz w:val="18"/>
      <w:szCs w:val="18"/>
    </w:rPr>
  </w:style>
  <w:style w:type="table" w:customStyle="1" w:styleId="8">
    <w:name w:val="8"/>
    <w:uiPriority w:val="99"/>
    <w:rsid w:val="0070038F"/>
    <w:pPr>
      <w:jc w:val="both"/>
    </w:pPr>
    <w:rPr>
      <w:sz w:val="22"/>
      <w:szCs w:val="22"/>
      <w:lang w:val="en-CA" w:eastAsia="es-MX"/>
    </w:rPr>
    <w:tblPr>
      <w:tblStyleRowBandSize w:val="1"/>
      <w:tblStyleColBandSize w:val="1"/>
      <w:tblCellMar>
        <w:top w:w="100" w:type="dxa"/>
        <w:left w:w="100" w:type="dxa"/>
        <w:bottom w:w="100" w:type="dxa"/>
        <w:right w:w="100" w:type="dxa"/>
      </w:tblCellMar>
    </w:tblPr>
  </w:style>
  <w:style w:type="paragraph" w:customStyle="1" w:styleId="paragraph">
    <w:name w:val="paragraph"/>
    <w:basedOn w:val="Normal"/>
    <w:uiPriority w:val="99"/>
    <w:rsid w:val="00C72170"/>
    <w:pPr>
      <w:spacing w:before="100" w:beforeAutospacing="1" w:after="100" w:afterAutospacing="1"/>
      <w:jc w:val="left"/>
    </w:pPr>
    <w:rPr>
      <w:sz w:val="24"/>
      <w:szCs w:val="24"/>
      <w:lang w:eastAsia="en-CA"/>
    </w:rPr>
  </w:style>
  <w:style w:type="character" w:customStyle="1" w:styleId="normaltextrun">
    <w:name w:val="normaltextrun"/>
    <w:uiPriority w:val="99"/>
    <w:rsid w:val="00C72170"/>
    <w:rPr>
      <w:rFonts w:cs="Times New Roman"/>
    </w:rPr>
  </w:style>
  <w:style w:type="character" w:customStyle="1" w:styleId="eop">
    <w:name w:val="eop"/>
    <w:uiPriority w:val="99"/>
    <w:rsid w:val="00C72170"/>
    <w:rPr>
      <w:rFonts w:cs="Times New Roman"/>
    </w:rPr>
  </w:style>
  <w:style w:type="table" w:customStyle="1" w:styleId="1">
    <w:name w:val="学术论文的三线表1"/>
    <w:uiPriority w:val="99"/>
    <w:rsid w:val="00BF51E9"/>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Characters">
    <w:name w:val="Footnote Characters"/>
    <w:uiPriority w:val="99"/>
    <w:rsid w:val="00E75957"/>
    <w:rPr>
      <w:vertAlign w:val="superscript"/>
    </w:rPr>
  </w:style>
  <w:style w:type="numbering" w:styleId="111111">
    <w:name w:val="Outline List 2"/>
    <w:basedOn w:val="NoList"/>
    <w:uiPriority w:val="99"/>
    <w:semiHidden/>
    <w:unhideWhenUsed/>
    <w:locked/>
    <w:rsid w:val="009F7D33"/>
    <w:pPr>
      <w:numPr>
        <w:numId w:val="2"/>
      </w:numPr>
    </w:pPr>
  </w:style>
  <w:style w:type="numbering" w:styleId="1ai">
    <w:name w:val="Outline List 1"/>
    <w:basedOn w:val="NoList"/>
    <w:uiPriority w:val="99"/>
    <w:semiHidden/>
    <w:unhideWhenUsed/>
    <w:locked/>
    <w:rsid w:val="009F7D33"/>
    <w:pPr>
      <w:numPr>
        <w:numId w:val="3"/>
      </w:numPr>
    </w:pPr>
  </w:style>
  <w:style w:type="numbering" w:styleId="ArticleSection">
    <w:name w:val="Outline List 3"/>
    <w:basedOn w:val="NoList"/>
    <w:uiPriority w:val="99"/>
    <w:semiHidden/>
    <w:unhideWhenUsed/>
    <w:locked/>
    <w:rsid w:val="009F7D33"/>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919012">
      <w:marLeft w:val="0"/>
      <w:marRight w:val="0"/>
      <w:marTop w:val="0"/>
      <w:marBottom w:val="0"/>
      <w:divBdr>
        <w:top w:val="none" w:sz="0" w:space="0" w:color="auto"/>
        <w:left w:val="none" w:sz="0" w:space="0" w:color="auto"/>
        <w:bottom w:val="none" w:sz="0" w:space="0" w:color="auto"/>
        <w:right w:val="none" w:sz="0" w:space="0" w:color="auto"/>
      </w:divBdr>
    </w:div>
    <w:div w:id="170919037">
      <w:marLeft w:val="0"/>
      <w:marRight w:val="0"/>
      <w:marTop w:val="0"/>
      <w:marBottom w:val="0"/>
      <w:divBdr>
        <w:top w:val="none" w:sz="0" w:space="0" w:color="auto"/>
        <w:left w:val="none" w:sz="0" w:space="0" w:color="auto"/>
        <w:bottom w:val="none" w:sz="0" w:space="0" w:color="auto"/>
        <w:right w:val="none" w:sz="0" w:space="0" w:color="auto"/>
      </w:divBdr>
    </w:div>
    <w:div w:id="170919038">
      <w:marLeft w:val="0"/>
      <w:marRight w:val="0"/>
      <w:marTop w:val="0"/>
      <w:marBottom w:val="0"/>
      <w:divBdr>
        <w:top w:val="none" w:sz="0" w:space="0" w:color="auto"/>
        <w:left w:val="none" w:sz="0" w:space="0" w:color="auto"/>
        <w:bottom w:val="none" w:sz="0" w:space="0" w:color="auto"/>
        <w:right w:val="none" w:sz="0" w:space="0" w:color="auto"/>
      </w:divBdr>
    </w:div>
    <w:div w:id="170919042">
      <w:marLeft w:val="0"/>
      <w:marRight w:val="0"/>
      <w:marTop w:val="0"/>
      <w:marBottom w:val="0"/>
      <w:divBdr>
        <w:top w:val="none" w:sz="0" w:space="0" w:color="auto"/>
        <w:left w:val="none" w:sz="0" w:space="0" w:color="auto"/>
        <w:bottom w:val="none" w:sz="0" w:space="0" w:color="auto"/>
        <w:right w:val="none" w:sz="0" w:space="0" w:color="auto"/>
      </w:divBdr>
    </w:div>
    <w:div w:id="170919046">
      <w:marLeft w:val="0"/>
      <w:marRight w:val="0"/>
      <w:marTop w:val="0"/>
      <w:marBottom w:val="0"/>
      <w:divBdr>
        <w:top w:val="none" w:sz="0" w:space="0" w:color="auto"/>
        <w:left w:val="none" w:sz="0" w:space="0" w:color="auto"/>
        <w:bottom w:val="none" w:sz="0" w:space="0" w:color="auto"/>
        <w:right w:val="none" w:sz="0" w:space="0" w:color="auto"/>
      </w:divBdr>
    </w:div>
    <w:div w:id="170919068">
      <w:marLeft w:val="0"/>
      <w:marRight w:val="0"/>
      <w:marTop w:val="0"/>
      <w:marBottom w:val="0"/>
      <w:divBdr>
        <w:top w:val="none" w:sz="0" w:space="0" w:color="auto"/>
        <w:left w:val="none" w:sz="0" w:space="0" w:color="auto"/>
        <w:bottom w:val="none" w:sz="0" w:space="0" w:color="auto"/>
        <w:right w:val="none" w:sz="0" w:space="0" w:color="auto"/>
      </w:divBdr>
      <w:divsChild>
        <w:div w:id="170919050">
          <w:marLeft w:val="0"/>
          <w:marRight w:val="0"/>
          <w:marTop w:val="0"/>
          <w:marBottom w:val="0"/>
          <w:divBdr>
            <w:top w:val="none" w:sz="0" w:space="0" w:color="auto"/>
            <w:left w:val="none" w:sz="0" w:space="0" w:color="auto"/>
            <w:bottom w:val="none" w:sz="0" w:space="0" w:color="auto"/>
            <w:right w:val="none" w:sz="0" w:space="0" w:color="auto"/>
          </w:divBdr>
          <w:divsChild>
            <w:div w:id="170919069">
              <w:marLeft w:val="0"/>
              <w:marRight w:val="0"/>
              <w:marTop w:val="0"/>
              <w:marBottom w:val="0"/>
              <w:divBdr>
                <w:top w:val="none" w:sz="0" w:space="0" w:color="auto"/>
                <w:left w:val="none" w:sz="0" w:space="0" w:color="auto"/>
                <w:bottom w:val="none" w:sz="0" w:space="0" w:color="auto"/>
                <w:right w:val="none" w:sz="0" w:space="0" w:color="auto"/>
              </w:divBdr>
            </w:div>
            <w:div w:id="170919085">
              <w:marLeft w:val="0"/>
              <w:marRight w:val="0"/>
              <w:marTop w:val="0"/>
              <w:marBottom w:val="0"/>
              <w:divBdr>
                <w:top w:val="none" w:sz="0" w:space="0" w:color="auto"/>
                <w:left w:val="none" w:sz="0" w:space="0" w:color="auto"/>
                <w:bottom w:val="none" w:sz="0" w:space="0" w:color="auto"/>
                <w:right w:val="none" w:sz="0" w:space="0" w:color="auto"/>
              </w:divBdr>
            </w:div>
          </w:divsChild>
        </w:div>
        <w:div w:id="170919215">
          <w:marLeft w:val="0"/>
          <w:marRight w:val="0"/>
          <w:marTop w:val="0"/>
          <w:marBottom w:val="0"/>
          <w:divBdr>
            <w:top w:val="none" w:sz="0" w:space="0" w:color="auto"/>
            <w:left w:val="none" w:sz="0" w:space="0" w:color="auto"/>
            <w:bottom w:val="none" w:sz="0" w:space="0" w:color="auto"/>
            <w:right w:val="none" w:sz="0" w:space="0" w:color="auto"/>
          </w:divBdr>
          <w:divsChild>
            <w:div w:id="170919078">
              <w:marLeft w:val="0"/>
              <w:marRight w:val="0"/>
              <w:marTop w:val="30"/>
              <w:marBottom w:val="30"/>
              <w:divBdr>
                <w:top w:val="none" w:sz="0" w:space="0" w:color="auto"/>
                <w:left w:val="none" w:sz="0" w:space="0" w:color="auto"/>
                <w:bottom w:val="none" w:sz="0" w:space="0" w:color="auto"/>
                <w:right w:val="none" w:sz="0" w:space="0" w:color="auto"/>
              </w:divBdr>
              <w:divsChild>
                <w:div w:id="170919011">
                  <w:marLeft w:val="0"/>
                  <w:marRight w:val="0"/>
                  <w:marTop w:val="0"/>
                  <w:marBottom w:val="0"/>
                  <w:divBdr>
                    <w:top w:val="none" w:sz="0" w:space="0" w:color="auto"/>
                    <w:left w:val="none" w:sz="0" w:space="0" w:color="auto"/>
                    <w:bottom w:val="none" w:sz="0" w:space="0" w:color="auto"/>
                    <w:right w:val="none" w:sz="0" w:space="0" w:color="auto"/>
                  </w:divBdr>
                  <w:divsChild>
                    <w:div w:id="170919149">
                      <w:marLeft w:val="0"/>
                      <w:marRight w:val="0"/>
                      <w:marTop w:val="0"/>
                      <w:marBottom w:val="0"/>
                      <w:divBdr>
                        <w:top w:val="none" w:sz="0" w:space="0" w:color="auto"/>
                        <w:left w:val="none" w:sz="0" w:space="0" w:color="auto"/>
                        <w:bottom w:val="none" w:sz="0" w:space="0" w:color="auto"/>
                        <w:right w:val="none" w:sz="0" w:space="0" w:color="auto"/>
                      </w:divBdr>
                    </w:div>
                  </w:divsChild>
                </w:div>
                <w:div w:id="170919016">
                  <w:marLeft w:val="0"/>
                  <w:marRight w:val="0"/>
                  <w:marTop w:val="0"/>
                  <w:marBottom w:val="0"/>
                  <w:divBdr>
                    <w:top w:val="none" w:sz="0" w:space="0" w:color="auto"/>
                    <w:left w:val="none" w:sz="0" w:space="0" w:color="auto"/>
                    <w:bottom w:val="none" w:sz="0" w:space="0" w:color="auto"/>
                    <w:right w:val="none" w:sz="0" w:space="0" w:color="auto"/>
                  </w:divBdr>
                  <w:divsChild>
                    <w:div w:id="170919128">
                      <w:marLeft w:val="0"/>
                      <w:marRight w:val="0"/>
                      <w:marTop w:val="0"/>
                      <w:marBottom w:val="0"/>
                      <w:divBdr>
                        <w:top w:val="none" w:sz="0" w:space="0" w:color="auto"/>
                        <w:left w:val="none" w:sz="0" w:space="0" w:color="auto"/>
                        <w:bottom w:val="none" w:sz="0" w:space="0" w:color="auto"/>
                        <w:right w:val="none" w:sz="0" w:space="0" w:color="auto"/>
                      </w:divBdr>
                    </w:div>
                  </w:divsChild>
                </w:div>
                <w:div w:id="170919033">
                  <w:marLeft w:val="0"/>
                  <w:marRight w:val="0"/>
                  <w:marTop w:val="0"/>
                  <w:marBottom w:val="0"/>
                  <w:divBdr>
                    <w:top w:val="none" w:sz="0" w:space="0" w:color="auto"/>
                    <w:left w:val="none" w:sz="0" w:space="0" w:color="auto"/>
                    <w:bottom w:val="none" w:sz="0" w:space="0" w:color="auto"/>
                    <w:right w:val="none" w:sz="0" w:space="0" w:color="auto"/>
                  </w:divBdr>
                  <w:divsChild>
                    <w:div w:id="170919028">
                      <w:marLeft w:val="0"/>
                      <w:marRight w:val="0"/>
                      <w:marTop w:val="0"/>
                      <w:marBottom w:val="0"/>
                      <w:divBdr>
                        <w:top w:val="none" w:sz="0" w:space="0" w:color="auto"/>
                        <w:left w:val="none" w:sz="0" w:space="0" w:color="auto"/>
                        <w:bottom w:val="none" w:sz="0" w:space="0" w:color="auto"/>
                        <w:right w:val="none" w:sz="0" w:space="0" w:color="auto"/>
                      </w:divBdr>
                    </w:div>
                  </w:divsChild>
                </w:div>
                <w:div w:id="170919034">
                  <w:marLeft w:val="0"/>
                  <w:marRight w:val="0"/>
                  <w:marTop w:val="0"/>
                  <w:marBottom w:val="0"/>
                  <w:divBdr>
                    <w:top w:val="none" w:sz="0" w:space="0" w:color="auto"/>
                    <w:left w:val="none" w:sz="0" w:space="0" w:color="auto"/>
                    <w:bottom w:val="none" w:sz="0" w:space="0" w:color="auto"/>
                    <w:right w:val="none" w:sz="0" w:space="0" w:color="auto"/>
                  </w:divBdr>
                  <w:divsChild>
                    <w:div w:id="170919015">
                      <w:marLeft w:val="0"/>
                      <w:marRight w:val="0"/>
                      <w:marTop w:val="0"/>
                      <w:marBottom w:val="0"/>
                      <w:divBdr>
                        <w:top w:val="none" w:sz="0" w:space="0" w:color="auto"/>
                        <w:left w:val="none" w:sz="0" w:space="0" w:color="auto"/>
                        <w:bottom w:val="none" w:sz="0" w:space="0" w:color="auto"/>
                        <w:right w:val="none" w:sz="0" w:space="0" w:color="auto"/>
                      </w:divBdr>
                    </w:div>
                  </w:divsChild>
                </w:div>
                <w:div w:id="170919045">
                  <w:marLeft w:val="0"/>
                  <w:marRight w:val="0"/>
                  <w:marTop w:val="0"/>
                  <w:marBottom w:val="0"/>
                  <w:divBdr>
                    <w:top w:val="none" w:sz="0" w:space="0" w:color="auto"/>
                    <w:left w:val="none" w:sz="0" w:space="0" w:color="auto"/>
                    <w:bottom w:val="none" w:sz="0" w:space="0" w:color="auto"/>
                    <w:right w:val="none" w:sz="0" w:space="0" w:color="auto"/>
                  </w:divBdr>
                  <w:divsChild>
                    <w:div w:id="170919192">
                      <w:marLeft w:val="0"/>
                      <w:marRight w:val="0"/>
                      <w:marTop w:val="0"/>
                      <w:marBottom w:val="0"/>
                      <w:divBdr>
                        <w:top w:val="none" w:sz="0" w:space="0" w:color="auto"/>
                        <w:left w:val="none" w:sz="0" w:space="0" w:color="auto"/>
                        <w:bottom w:val="none" w:sz="0" w:space="0" w:color="auto"/>
                        <w:right w:val="none" w:sz="0" w:space="0" w:color="auto"/>
                      </w:divBdr>
                    </w:div>
                  </w:divsChild>
                </w:div>
                <w:div w:id="170919047">
                  <w:marLeft w:val="0"/>
                  <w:marRight w:val="0"/>
                  <w:marTop w:val="0"/>
                  <w:marBottom w:val="0"/>
                  <w:divBdr>
                    <w:top w:val="none" w:sz="0" w:space="0" w:color="auto"/>
                    <w:left w:val="none" w:sz="0" w:space="0" w:color="auto"/>
                    <w:bottom w:val="none" w:sz="0" w:space="0" w:color="auto"/>
                    <w:right w:val="none" w:sz="0" w:space="0" w:color="auto"/>
                  </w:divBdr>
                  <w:divsChild>
                    <w:div w:id="170919010">
                      <w:marLeft w:val="0"/>
                      <w:marRight w:val="0"/>
                      <w:marTop w:val="0"/>
                      <w:marBottom w:val="0"/>
                      <w:divBdr>
                        <w:top w:val="none" w:sz="0" w:space="0" w:color="auto"/>
                        <w:left w:val="none" w:sz="0" w:space="0" w:color="auto"/>
                        <w:bottom w:val="none" w:sz="0" w:space="0" w:color="auto"/>
                        <w:right w:val="none" w:sz="0" w:space="0" w:color="auto"/>
                      </w:divBdr>
                    </w:div>
                  </w:divsChild>
                </w:div>
                <w:div w:id="170919048">
                  <w:marLeft w:val="0"/>
                  <w:marRight w:val="0"/>
                  <w:marTop w:val="0"/>
                  <w:marBottom w:val="0"/>
                  <w:divBdr>
                    <w:top w:val="none" w:sz="0" w:space="0" w:color="auto"/>
                    <w:left w:val="none" w:sz="0" w:space="0" w:color="auto"/>
                    <w:bottom w:val="none" w:sz="0" w:space="0" w:color="auto"/>
                    <w:right w:val="none" w:sz="0" w:space="0" w:color="auto"/>
                  </w:divBdr>
                  <w:divsChild>
                    <w:div w:id="170919187">
                      <w:marLeft w:val="0"/>
                      <w:marRight w:val="0"/>
                      <w:marTop w:val="0"/>
                      <w:marBottom w:val="0"/>
                      <w:divBdr>
                        <w:top w:val="none" w:sz="0" w:space="0" w:color="auto"/>
                        <w:left w:val="none" w:sz="0" w:space="0" w:color="auto"/>
                        <w:bottom w:val="none" w:sz="0" w:space="0" w:color="auto"/>
                        <w:right w:val="none" w:sz="0" w:space="0" w:color="auto"/>
                      </w:divBdr>
                    </w:div>
                  </w:divsChild>
                </w:div>
                <w:div w:id="170919049">
                  <w:marLeft w:val="0"/>
                  <w:marRight w:val="0"/>
                  <w:marTop w:val="0"/>
                  <w:marBottom w:val="0"/>
                  <w:divBdr>
                    <w:top w:val="none" w:sz="0" w:space="0" w:color="auto"/>
                    <w:left w:val="none" w:sz="0" w:space="0" w:color="auto"/>
                    <w:bottom w:val="none" w:sz="0" w:space="0" w:color="auto"/>
                    <w:right w:val="none" w:sz="0" w:space="0" w:color="auto"/>
                  </w:divBdr>
                  <w:divsChild>
                    <w:div w:id="170919056">
                      <w:marLeft w:val="0"/>
                      <w:marRight w:val="0"/>
                      <w:marTop w:val="0"/>
                      <w:marBottom w:val="0"/>
                      <w:divBdr>
                        <w:top w:val="none" w:sz="0" w:space="0" w:color="auto"/>
                        <w:left w:val="none" w:sz="0" w:space="0" w:color="auto"/>
                        <w:bottom w:val="none" w:sz="0" w:space="0" w:color="auto"/>
                        <w:right w:val="none" w:sz="0" w:space="0" w:color="auto"/>
                      </w:divBdr>
                    </w:div>
                  </w:divsChild>
                </w:div>
                <w:div w:id="170919051">
                  <w:marLeft w:val="0"/>
                  <w:marRight w:val="0"/>
                  <w:marTop w:val="0"/>
                  <w:marBottom w:val="0"/>
                  <w:divBdr>
                    <w:top w:val="none" w:sz="0" w:space="0" w:color="auto"/>
                    <w:left w:val="none" w:sz="0" w:space="0" w:color="auto"/>
                    <w:bottom w:val="none" w:sz="0" w:space="0" w:color="auto"/>
                    <w:right w:val="none" w:sz="0" w:space="0" w:color="auto"/>
                  </w:divBdr>
                  <w:divsChild>
                    <w:div w:id="170919188">
                      <w:marLeft w:val="0"/>
                      <w:marRight w:val="0"/>
                      <w:marTop w:val="0"/>
                      <w:marBottom w:val="0"/>
                      <w:divBdr>
                        <w:top w:val="none" w:sz="0" w:space="0" w:color="auto"/>
                        <w:left w:val="none" w:sz="0" w:space="0" w:color="auto"/>
                        <w:bottom w:val="none" w:sz="0" w:space="0" w:color="auto"/>
                        <w:right w:val="none" w:sz="0" w:space="0" w:color="auto"/>
                      </w:divBdr>
                    </w:div>
                  </w:divsChild>
                </w:div>
                <w:div w:id="170919052">
                  <w:marLeft w:val="0"/>
                  <w:marRight w:val="0"/>
                  <w:marTop w:val="0"/>
                  <w:marBottom w:val="0"/>
                  <w:divBdr>
                    <w:top w:val="none" w:sz="0" w:space="0" w:color="auto"/>
                    <w:left w:val="none" w:sz="0" w:space="0" w:color="auto"/>
                    <w:bottom w:val="none" w:sz="0" w:space="0" w:color="auto"/>
                    <w:right w:val="none" w:sz="0" w:space="0" w:color="auto"/>
                  </w:divBdr>
                  <w:divsChild>
                    <w:div w:id="170919127">
                      <w:marLeft w:val="0"/>
                      <w:marRight w:val="0"/>
                      <w:marTop w:val="0"/>
                      <w:marBottom w:val="0"/>
                      <w:divBdr>
                        <w:top w:val="none" w:sz="0" w:space="0" w:color="auto"/>
                        <w:left w:val="none" w:sz="0" w:space="0" w:color="auto"/>
                        <w:bottom w:val="none" w:sz="0" w:space="0" w:color="auto"/>
                        <w:right w:val="none" w:sz="0" w:space="0" w:color="auto"/>
                      </w:divBdr>
                    </w:div>
                  </w:divsChild>
                </w:div>
                <w:div w:id="170919066">
                  <w:marLeft w:val="0"/>
                  <w:marRight w:val="0"/>
                  <w:marTop w:val="0"/>
                  <w:marBottom w:val="0"/>
                  <w:divBdr>
                    <w:top w:val="none" w:sz="0" w:space="0" w:color="auto"/>
                    <w:left w:val="none" w:sz="0" w:space="0" w:color="auto"/>
                    <w:bottom w:val="none" w:sz="0" w:space="0" w:color="auto"/>
                    <w:right w:val="none" w:sz="0" w:space="0" w:color="auto"/>
                  </w:divBdr>
                  <w:divsChild>
                    <w:div w:id="170919191">
                      <w:marLeft w:val="0"/>
                      <w:marRight w:val="0"/>
                      <w:marTop w:val="0"/>
                      <w:marBottom w:val="0"/>
                      <w:divBdr>
                        <w:top w:val="none" w:sz="0" w:space="0" w:color="auto"/>
                        <w:left w:val="none" w:sz="0" w:space="0" w:color="auto"/>
                        <w:bottom w:val="none" w:sz="0" w:space="0" w:color="auto"/>
                        <w:right w:val="none" w:sz="0" w:space="0" w:color="auto"/>
                      </w:divBdr>
                    </w:div>
                  </w:divsChild>
                </w:div>
                <w:div w:id="170919089">
                  <w:marLeft w:val="0"/>
                  <w:marRight w:val="0"/>
                  <w:marTop w:val="0"/>
                  <w:marBottom w:val="0"/>
                  <w:divBdr>
                    <w:top w:val="none" w:sz="0" w:space="0" w:color="auto"/>
                    <w:left w:val="none" w:sz="0" w:space="0" w:color="auto"/>
                    <w:bottom w:val="none" w:sz="0" w:space="0" w:color="auto"/>
                    <w:right w:val="none" w:sz="0" w:space="0" w:color="auto"/>
                  </w:divBdr>
                  <w:divsChild>
                    <w:div w:id="170919022">
                      <w:marLeft w:val="0"/>
                      <w:marRight w:val="0"/>
                      <w:marTop w:val="0"/>
                      <w:marBottom w:val="0"/>
                      <w:divBdr>
                        <w:top w:val="none" w:sz="0" w:space="0" w:color="auto"/>
                        <w:left w:val="none" w:sz="0" w:space="0" w:color="auto"/>
                        <w:bottom w:val="none" w:sz="0" w:space="0" w:color="auto"/>
                        <w:right w:val="none" w:sz="0" w:space="0" w:color="auto"/>
                      </w:divBdr>
                    </w:div>
                  </w:divsChild>
                </w:div>
                <w:div w:id="170919090">
                  <w:marLeft w:val="0"/>
                  <w:marRight w:val="0"/>
                  <w:marTop w:val="0"/>
                  <w:marBottom w:val="0"/>
                  <w:divBdr>
                    <w:top w:val="none" w:sz="0" w:space="0" w:color="auto"/>
                    <w:left w:val="none" w:sz="0" w:space="0" w:color="auto"/>
                    <w:bottom w:val="none" w:sz="0" w:space="0" w:color="auto"/>
                    <w:right w:val="none" w:sz="0" w:space="0" w:color="auto"/>
                  </w:divBdr>
                  <w:divsChild>
                    <w:div w:id="170919184">
                      <w:marLeft w:val="0"/>
                      <w:marRight w:val="0"/>
                      <w:marTop w:val="0"/>
                      <w:marBottom w:val="0"/>
                      <w:divBdr>
                        <w:top w:val="none" w:sz="0" w:space="0" w:color="auto"/>
                        <w:left w:val="none" w:sz="0" w:space="0" w:color="auto"/>
                        <w:bottom w:val="none" w:sz="0" w:space="0" w:color="auto"/>
                        <w:right w:val="none" w:sz="0" w:space="0" w:color="auto"/>
                      </w:divBdr>
                    </w:div>
                  </w:divsChild>
                </w:div>
                <w:div w:id="170919092">
                  <w:marLeft w:val="0"/>
                  <w:marRight w:val="0"/>
                  <w:marTop w:val="0"/>
                  <w:marBottom w:val="0"/>
                  <w:divBdr>
                    <w:top w:val="none" w:sz="0" w:space="0" w:color="auto"/>
                    <w:left w:val="none" w:sz="0" w:space="0" w:color="auto"/>
                    <w:bottom w:val="none" w:sz="0" w:space="0" w:color="auto"/>
                    <w:right w:val="none" w:sz="0" w:space="0" w:color="auto"/>
                  </w:divBdr>
                  <w:divsChild>
                    <w:div w:id="170919123">
                      <w:marLeft w:val="0"/>
                      <w:marRight w:val="0"/>
                      <w:marTop w:val="0"/>
                      <w:marBottom w:val="0"/>
                      <w:divBdr>
                        <w:top w:val="none" w:sz="0" w:space="0" w:color="auto"/>
                        <w:left w:val="none" w:sz="0" w:space="0" w:color="auto"/>
                        <w:bottom w:val="none" w:sz="0" w:space="0" w:color="auto"/>
                        <w:right w:val="none" w:sz="0" w:space="0" w:color="auto"/>
                      </w:divBdr>
                    </w:div>
                  </w:divsChild>
                </w:div>
                <w:div w:id="170919095">
                  <w:marLeft w:val="0"/>
                  <w:marRight w:val="0"/>
                  <w:marTop w:val="0"/>
                  <w:marBottom w:val="0"/>
                  <w:divBdr>
                    <w:top w:val="none" w:sz="0" w:space="0" w:color="auto"/>
                    <w:left w:val="none" w:sz="0" w:space="0" w:color="auto"/>
                    <w:bottom w:val="none" w:sz="0" w:space="0" w:color="auto"/>
                    <w:right w:val="none" w:sz="0" w:space="0" w:color="auto"/>
                  </w:divBdr>
                  <w:divsChild>
                    <w:div w:id="170919137">
                      <w:marLeft w:val="0"/>
                      <w:marRight w:val="0"/>
                      <w:marTop w:val="0"/>
                      <w:marBottom w:val="0"/>
                      <w:divBdr>
                        <w:top w:val="none" w:sz="0" w:space="0" w:color="auto"/>
                        <w:left w:val="none" w:sz="0" w:space="0" w:color="auto"/>
                        <w:bottom w:val="none" w:sz="0" w:space="0" w:color="auto"/>
                        <w:right w:val="none" w:sz="0" w:space="0" w:color="auto"/>
                      </w:divBdr>
                    </w:div>
                  </w:divsChild>
                </w:div>
                <w:div w:id="170919098">
                  <w:marLeft w:val="0"/>
                  <w:marRight w:val="0"/>
                  <w:marTop w:val="0"/>
                  <w:marBottom w:val="0"/>
                  <w:divBdr>
                    <w:top w:val="none" w:sz="0" w:space="0" w:color="auto"/>
                    <w:left w:val="none" w:sz="0" w:space="0" w:color="auto"/>
                    <w:bottom w:val="none" w:sz="0" w:space="0" w:color="auto"/>
                    <w:right w:val="none" w:sz="0" w:space="0" w:color="auto"/>
                  </w:divBdr>
                  <w:divsChild>
                    <w:div w:id="170919055">
                      <w:marLeft w:val="0"/>
                      <w:marRight w:val="0"/>
                      <w:marTop w:val="0"/>
                      <w:marBottom w:val="0"/>
                      <w:divBdr>
                        <w:top w:val="none" w:sz="0" w:space="0" w:color="auto"/>
                        <w:left w:val="none" w:sz="0" w:space="0" w:color="auto"/>
                        <w:bottom w:val="none" w:sz="0" w:space="0" w:color="auto"/>
                        <w:right w:val="none" w:sz="0" w:space="0" w:color="auto"/>
                      </w:divBdr>
                    </w:div>
                  </w:divsChild>
                </w:div>
                <w:div w:id="170919100">
                  <w:marLeft w:val="0"/>
                  <w:marRight w:val="0"/>
                  <w:marTop w:val="0"/>
                  <w:marBottom w:val="0"/>
                  <w:divBdr>
                    <w:top w:val="none" w:sz="0" w:space="0" w:color="auto"/>
                    <w:left w:val="none" w:sz="0" w:space="0" w:color="auto"/>
                    <w:bottom w:val="none" w:sz="0" w:space="0" w:color="auto"/>
                    <w:right w:val="none" w:sz="0" w:space="0" w:color="auto"/>
                  </w:divBdr>
                  <w:divsChild>
                    <w:div w:id="170919195">
                      <w:marLeft w:val="0"/>
                      <w:marRight w:val="0"/>
                      <w:marTop w:val="0"/>
                      <w:marBottom w:val="0"/>
                      <w:divBdr>
                        <w:top w:val="none" w:sz="0" w:space="0" w:color="auto"/>
                        <w:left w:val="none" w:sz="0" w:space="0" w:color="auto"/>
                        <w:bottom w:val="none" w:sz="0" w:space="0" w:color="auto"/>
                        <w:right w:val="none" w:sz="0" w:space="0" w:color="auto"/>
                      </w:divBdr>
                    </w:div>
                  </w:divsChild>
                </w:div>
                <w:div w:id="170919101">
                  <w:marLeft w:val="0"/>
                  <w:marRight w:val="0"/>
                  <w:marTop w:val="0"/>
                  <w:marBottom w:val="0"/>
                  <w:divBdr>
                    <w:top w:val="none" w:sz="0" w:space="0" w:color="auto"/>
                    <w:left w:val="none" w:sz="0" w:space="0" w:color="auto"/>
                    <w:bottom w:val="none" w:sz="0" w:space="0" w:color="auto"/>
                    <w:right w:val="none" w:sz="0" w:space="0" w:color="auto"/>
                  </w:divBdr>
                  <w:divsChild>
                    <w:div w:id="170919071">
                      <w:marLeft w:val="0"/>
                      <w:marRight w:val="0"/>
                      <w:marTop w:val="0"/>
                      <w:marBottom w:val="0"/>
                      <w:divBdr>
                        <w:top w:val="none" w:sz="0" w:space="0" w:color="auto"/>
                        <w:left w:val="none" w:sz="0" w:space="0" w:color="auto"/>
                        <w:bottom w:val="none" w:sz="0" w:space="0" w:color="auto"/>
                        <w:right w:val="none" w:sz="0" w:space="0" w:color="auto"/>
                      </w:divBdr>
                    </w:div>
                  </w:divsChild>
                </w:div>
                <w:div w:id="170919106">
                  <w:marLeft w:val="0"/>
                  <w:marRight w:val="0"/>
                  <w:marTop w:val="0"/>
                  <w:marBottom w:val="0"/>
                  <w:divBdr>
                    <w:top w:val="none" w:sz="0" w:space="0" w:color="auto"/>
                    <w:left w:val="none" w:sz="0" w:space="0" w:color="auto"/>
                    <w:bottom w:val="none" w:sz="0" w:space="0" w:color="auto"/>
                    <w:right w:val="none" w:sz="0" w:space="0" w:color="auto"/>
                  </w:divBdr>
                  <w:divsChild>
                    <w:div w:id="170919035">
                      <w:marLeft w:val="0"/>
                      <w:marRight w:val="0"/>
                      <w:marTop w:val="0"/>
                      <w:marBottom w:val="0"/>
                      <w:divBdr>
                        <w:top w:val="none" w:sz="0" w:space="0" w:color="auto"/>
                        <w:left w:val="none" w:sz="0" w:space="0" w:color="auto"/>
                        <w:bottom w:val="none" w:sz="0" w:space="0" w:color="auto"/>
                        <w:right w:val="none" w:sz="0" w:space="0" w:color="auto"/>
                      </w:divBdr>
                    </w:div>
                  </w:divsChild>
                </w:div>
                <w:div w:id="170919113">
                  <w:marLeft w:val="0"/>
                  <w:marRight w:val="0"/>
                  <w:marTop w:val="0"/>
                  <w:marBottom w:val="0"/>
                  <w:divBdr>
                    <w:top w:val="none" w:sz="0" w:space="0" w:color="auto"/>
                    <w:left w:val="none" w:sz="0" w:space="0" w:color="auto"/>
                    <w:bottom w:val="none" w:sz="0" w:space="0" w:color="auto"/>
                    <w:right w:val="none" w:sz="0" w:space="0" w:color="auto"/>
                  </w:divBdr>
                  <w:divsChild>
                    <w:div w:id="170919170">
                      <w:marLeft w:val="0"/>
                      <w:marRight w:val="0"/>
                      <w:marTop w:val="0"/>
                      <w:marBottom w:val="0"/>
                      <w:divBdr>
                        <w:top w:val="none" w:sz="0" w:space="0" w:color="auto"/>
                        <w:left w:val="none" w:sz="0" w:space="0" w:color="auto"/>
                        <w:bottom w:val="none" w:sz="0" w:space="0" w:color="auto"/>
                        <w:right w:val="none" w:sz="0" w:space="0" w:color="auto"/>
                      </w:divBdr>
                    </w:div>
                  </w:divsChild>
                </w:div>
                <w:div w:id="170919117">
                  <w:marLeft w:val="0"/>
                  <w:marRight w:val="0"/>
                  <w:marTop w:val="0"/>
                  <w:marBottom w:val="0"/>
                  <w:divBdr>
                    <w:top w:val="none" w:sz="0" w:space="0" w:color="auto"/>
                    <w:left w:val="none" w:sz="0" w:space="0" w:color="auto"/>
                    <w:bottom w:val="none" w:sz="0" w:space="0" w:color="auto"/>
                    <w:right w:val="none" w:sz="0" w:space="0" w:color="auto"/>
                  </w:divBdr>
                  <w:divsChild>
                    <w:div w:id="170919180">
                      <w:marLeft w:val="0"/>
                      <w:marRight w:val="0"/>
                      <w:marTop w:val="0"/>
                      <w:marBottom w:val="0"/>
                      <w:divBdr>
                        <w:top w:val="none" w:sz="0" w:space="0" w:color="auto"/>
                        <w:left w:val="none" w:sz="0" w:space="0" w:color="auto"/>
                        <w:bottom w:val="none" w:sz="0" w:space="0" w:color="auto"/>
                        <w:right w:val="none" w:sz="0" w:space="0" w:color="auto"/>
                      </w:divBdr>
                    </w:div>
                  </w:divsChild>
                </w:div>
                <w:div w:id="170919121">
                  <w:marLeft w:val="0"/>
                  <w:marRight w:val="0"/>
                  <w:marTop w:val="0"/>
                  <w:marBottom w:val="0"/>
                  <w:divBdr>
                    <w:top w:val="none" w:sz="0" w:space="0" w:color="auto"/>
                    <w:left w:val="none" w:sz="0" w:space="0" w:color="auto"/>
                    <w:bottom w:val="none" w:sz="0" w:space="0" w:color="auto"/>
                    <w:right w:val="none" w:sz="0" w:space="0" w:color="auto"/>
                  </w:divBdr>
                  <w:divsChild>
                    <w:div w:id="170919140">
                      <w:marLeft w:val="0"/>
                      <w:marRight w:val="0"/>
                      <w:marTop w:val="0"/>
                      <w:marBottom w:val="0"/>
                      <w:divBdr>
                        <w:top w:val="none" w:sz="0" w:space="0" w:color="auto"/>
                        <w:left w:val="none" w:sz="0" w:space="0" w:color="auto"/>
                        <w:bottom w:val="none" w:sz="0" w:space="0" w:color="auto"/>
                        <w:right w:val="none" w:sz="0" w:space="0" w:color="auto"/>
                      </w:divBdr>
                    </w:div>
                  </w:divsChild>
                </w:div>
                <w:div w:id="170919124">
                  <w:marLeft w:val="0"/>
                  <w:marRight w:val="0"/>
                  <w:marTop w:val="0"/>
                  <w:marBottom w:val="0"/>
                  <w:divBdr>
                    <w:top w:val="none" w:sz="0" w:space="0" w:color="auto"/>
                    <w:left w:val="none" w:sz="0" w:space="0" w:color="auto"/>
                    <w:bottom w:val="none" w:sz="0" w:space="0" w:color="auto"/>
                    <w:right w:val="none" w:sz="0" w:space="0" w:color="auto"/>
                  </w:divBdr>
                  <w:divsChild>
                    <w:div w:id="170919146">
                      <w:marLeft w:val="0"/>
                      <w:marRight w:val="0"/>
                      <w:marTop w:val="0"/>
                      <w:marBottom w:val="0"/>
                      <w:divBdr>
                        <w:top w:val="none" w:sz="0" w:space="0" w:color="auto"/>
                        <w:left w:val="none" w:sz="0" w:space="0" w:color="auto"/>
                        <w:bottom w:val="none" w:sz="0" w:space="0" w:color="auto"/>
                        <w:right w:val="none" w:sz="0" w:space="0" w:color="auto"/>
                      </w:divBdr>
                    </w:div>
                  </w:divsChild>
                </w:div>
                <w:div w:id="170919132">
                  <w:marLeft w:val="0"/>
                  <w:marRight w:val="0"/>
                  <w:marTop w:val="0"/>
                  <w:marBottom w:val="0"/>
                  <w:divBdr>
                    <w:top w:val="none" w:sz="0" w:space="0" w:color="auto"/>
                    <w:left w:val="none" w:sz="0" w:space="0" w:color="auto"/>
                    <w:bottom w:val="none" w:sz="0" w:space="0" w:color="auto"/>
                    <w:right w:val="none" w:sz="0" w:space="0" w:color="auto"/>
                  </w:divBdr>
                  <w:divsChild>
                    <w:div w:id="170919126">
                      <w:marLeft w:val="0"/>
                      <w:marRight w:val="0"/>
                      <w:marTop w:val="0"/>
                      <w:marBottom w:val="0"/>
                      <w:divBdr>
                        <w:top w:val="none" w:sz="0" w:space="0" w:color="auto"/>
                        <w:left w:val="none" w:sz="0" w:space="0" w:color="auto"/>
                        <w:bottom w:val="none" w:sz="0" w:space="0" w:color="auto"/>
                        <w:right w:val="none" w:sz="0" w:space="0" w:color="auto"/>
                      </w:divBdr>
                    </w:div>
                  </w:divsChild>
                </w:div>
                <w:div w:id="170919133">
                  <w:marLeft w:val="0"/>
                  <w:marRight w:val="0"/>
                  <w:marTop w:val="0"/>
                  <w:marBottom w:val="0"/>
                  <w:divBdr>
                    <w:top w:val="none" w:sz="0" w:space="0" w:color="auto"/>
                    <w:left w:val="none" w:sz="0" w:space="0" w:color="auto"/>
                    <w:bottom w:val="none" w:sz="0" w:space="0" w:color="auto"/>
                    <w:right w:val="none" w:sz="0" w:space="0" w:color="auto"/>
                  </w:divBdr>
                  <w:divsChild>
                    <w:div w:id="170919150">
                      <w:marLeft w:val="0"/>
                      <w:marRight w:val="0"/>
                      <w:marTop w:val="0"/>
                      <w:marBottom w:val="0"/>
                      <w:divBdr>
                        <w:top w:val="none" w:sz="0" w:space="0" w:color="auto"/>
                        <w:left w:val="none" w:sz="0" w:space="0" w:color="auto"/>
                        <w:bottom w:val="none" w:sz="0" w:space="0" w:color="auto"/>
                        <w:right w:val="none" w:sz="0" w:space="0" w:color="auto"/>
                      </w:divBdr>
                    </w:div>
                  </w:divsChild>
                </w:div>
                <w:div w:id="170919136">
                  <w:marLeft w:val="0"/>
                  <w:marRight w:val="0"/>
                  <w:marTop w:val="0"/>
                  <w:marBottom w:val="0"/>
                  <w:divBdr>
                    <w:top w:val="none" w:sz="0" w:space="0" w:color="auto"/>
                    <w:left w:val="none" w:sz="0" w:space="0" w:color="auto"/>
                    <w:bottom w:val="none" w:sz="0" w:space="0" w:color="auto"/>
                    <w:right w:val="none" w:sz="0" w:space="0" w:color="auto"/>
                  </w:divBdr>
                  <w:divsChild>
                    <w:div w:id="170919142">
                      <w:marLeft w:val="0"/>
                      <w:marRight w:val="0"/>
                      <w:marTop w:val="0"/>
                      <w:marBottom w:val="0"/>
                      <w:divBdr>
                        <w:top w:val="none" w:sz="0" w:space="0" w:color="auto"/>
                        <w:left w:val="none" w:sz="0" w:space="0" w:color="auto"/>
                        <w:bottom w:val="none" w:sz="0" w:space="0" w:color="auto"/>
                        <w:right w:val="none" w:sz="0" w:space="0" w:color="auto"/>
                      </w:divBdr>
                    </w:div>
                  </w:divsChild>
                </w:div>
                <w:div w:id="170919144">
                  <w:marLeft w:val="0"/>
                  <w:marRight w:val="0"/>
                  <w:marTop w:val="0"/>
                  <w:marBottom w:val="0"/>
                  <w:divBdr>
                    <w:top w:val="none" w:sz="0" w:space="0" w:color="auto"/>
                    <w:left w:val="none" w:sz="0" w:space="0" w:color="auto"/>
                    <w:bottom w:val="none" w:sz="0" w:space="0" w:color="auto"/>
                    <w:right w:val="none" w:sz="0" w:space="0" w:color="auto"/>
                  </w:divBdr>
                  <w:divsChild>
                    <w:div w:id="170919021">
                      <w:marLeft w:val="0"/>
                      <w:marRight w:val="0"/>
                      <w:marTop w:val="0"/>
                      <w:marBottom w:val="0"/>
                      <w:divBdr>
                        <w:top w:val="none" w:sz="0" w:space="0" w:color="auto"/>
                        <w:left w:val="none" w:sz="0" w:space="0" w:color="auto"/>
                        <w:bottom w:val="none" w:sz="0" w:space="0" w:color="auto"/>
                        <w:right w:val="none" w:sz="0" w:space="0" w:color="auto"/>
                      </w:divBdr>
                    </w:div>
                  </w:divsChild>
                </w:div>
                <w:div w:id="170919152">
                  <w:marLeft w:val="0"/>
                  <w:marRight w:val="0"/>
                  <w:marTop w:val="0"/>
                  <w:marBottom w:val="0"/>
                  <w:divBdr>
                    <w:top w:val="none" w:sz="0" w:space="0" w:color="auto"/>
                    <w:left w:val="none" w:sz="0" w:space="0" w:color="auto"/>
                    <w:bottom w:val="none" w:sz="0" w:space="0" w:color="auto"/>
                    <w:right w:val="none" w:sz="0" w:space="0" w:color="auto"/>
                  </w:divBdr>
                  <w:divsChild>
                    <w:div w:id="170919088">
                      <w:marLeft w:val="0"/>
                      <w:marRight w:val="0"/>
                      <w:marTop w:val="0"/>
                      <w:marBottom w:val="0"/>
                      <w:divBdr>
                        <w:top w:val="none" w:sz="0" w:space="0" w:color="auto"/>
                        <w:left w:val="none" w:sz="0" w:space="0" w:color="auto"/>
                        <w:bottom w:val="none" w:sz="0" w:space="0" w:color="auto"/>
                        <w:right w:val="none" w:sz="0" w:space="0" w:color="auto"/>
                      </w:divBdr>
                    </w:div>
                  </w:divsChild>
                </w:div>
                <w:div w:id="170919158">
                  <w:marLeft w:val="0"/>
                  <w:marRight w:val="0"/>
                  <w:marTop w:val="0"/>
                  <w:marBottom w:val="0"/>
                  <w:divBdr>
                    <w:top w:val="none" w:sz="0" w:space="0" w:color="auto"/>
                    <w:left w:val="none" w:sz="0" w:space="0" w:color="auto"/>
                    <w:bottom w:val="none" w:sz="0" w:space="0" w:color="auto"/>
                    <w:right w:val="none" w:sz="0" w:space="0" w:color="auto"/>
                  </w:divBdr>
                  <w:divsChild>
                    <w:div w:id="170919058">
                      <w:marLeft w:val="0"/>
                      <w:marRight w:val="0"/>
                      <w:marTop w:val="0"/>
                      <w:marBottom w:val="0"/>
                      <w:divBdr>
                        <w:top w:val="none" w:sz="0" w:space="0" w:color="auto"/>
                        <w:left w:val="none" w:sz="0" w:space="0" w:color="auto"/>
                        <w:bottom w:val="none" w:sz="0" w:space="0" w:color="auto"/>
                        <w:right w:val="none" w:sz="0" w:space="0" w:color="auto"/>
                      </w:divBdr>
                    </w:div>
                  </w:divsChild>
                </w:div>
                <w:div w:id="170919159">
                  <w:marLeft w:val="0"/>
                  <w:marRight w:val="0"/>
                  <w:marTop w:val="0"/>
                  <w:marBottom w:val="0"/>
                  <w:divBdr>
                    <w:top w:val="none" w:sz="0" w:space="0" w:color="auto"/>
                    <w:left w:val="none" w:sz="0" w:space="0" w:color="auto"/>
                    <w:bottom w:val="none" w:sz="0" w:space="0" w:color="auto"/>
                    <w:right w:val="none" w:sz="0" w:space="0" w:color="auto"/>
                  </w:divBdr>
                  <w:divsChild>
                    <w:div w:id="170919202">
                      <w:marLeft w:val="0"/>
                      <w:marRight w:val="0"/>
                      <w:marTop w:val="0"/>
                      <w:marBottom w:val="0"/>
                      <w:divBdr>
                        <w:top w:val="none" w:sz="0" w:space="0" w:color="auto"/>
                        <w:left w:val="none" w:sz="0" w:space="0" w:color="auto"/>
                        <w:bottom w:val="none" w:sz="0" w:space="0" w:color="auto"/>
                        <w:right w:val="none" w:sz="0" w:space="0" w:color="auto"/>
                      </w:divBdr>
                    </w:div>
                  </w:divsChild>
                </w:div>
                <w:div w:id="170919160">
                  <w:marLeft w:val="0"/>
                  <w:marRight w:val="0"/>
                  <w:marTop w:val="0"/>
                  <w:marBottom w:val="0"/>
                  <w:divBdr>
                    <w:top w:val="none" w:sz="0" w:space="0" w:color="auto"/>
                    <w:left w:val="none" w:sz="0" w:space="0" w:color="auto"/>
                    <w:bottom w:val="none" w:sz="0" w:space="0" w:color="auto"/>
                    <w:right w:val="none" w:sz="0" w:space="0" w:color="auto"/>
                  </w:divBdr>
                  <w:divsChild>
                    <w:div w:id="170919067">
                      <w:marLeft w:val="0"/>
                      <w:marRight w:val="0"/>
                      <w:marTop w:val="0"/>
                      <w:marBottom w:val="0"/>
                      <w:divBdr>
                        <w:top w:val="none" w:sz="0" w:space="0" w:color="auto"/>
                        <w:left w:val="none" w:sz="0" w:space="0" w:color="auto"/>
                        <w:bottom w:val="none" w:sz="0" w:space="0" w:color="auto"/>
                        <w:right w:val="none" w:sz="0" w:space="0" w:color="auto"/>
                      </w:divBdr>
                    </w:div>
                  </w:divsChild>
                </w:div>
                <w:div w:id="170919173">
                  <w:marLeft w:val="0"/>
                  <w:marRight w:val="0"/>
                  <w:marTop w:val="0"/>
                  <w:marBottom w:val="0"/>
                  <w:divBdr>
                    <w:top w:val="none" w:sz="0" w:space="0" w:color="auto"/>
                    <w:left w:val="none" w:sz="0" w:space="0" w:color="auto"/>
                    <w:bottom w:val="none" w:sz="0" w:space="0" w:color="auto"/>
                    <w:right w:val="none" w:sz="0" w:space="0" w:color="auto"/>
                  </w:divBdr>
                  <w:divsChild>
                    <w:div w:id="170919018">
                      <w:marLeft w:val="0"/>
                      <w:marRight w:val="0"/>
                      <w:marTop w:val="0"/>
                      <w:marBottom w:val="0"/>
                      <w:divBdr>
                        <w:top w:val="none" w:sz="0" w:space="0" w:color="auto"/>
                        <w:left w:val="none" w:sz="0" w:space="0" w:color="auto"/>
                        <w:bottom w:val="none" w:sz="0" w:space="0" w:color="auto"/>
                        <w:right w:val="none" w:sz="0" w:space="0" w:color="auto"/>
                      </w:divBdr>
                    </w:div>
                  </w:divsChild>
                </w:div>
                <w:div w:id="170919176">
                  <w:marLeft w:val="0"/>
                  <w:marRight w:val="0"/>
                  <w:marTop w:val="0"/>
                  <w:marBottom w:val="0"/>
                  <w:divBdr>
                    <w:top w:val="none" w:sz="0" w:space="0" w:color="auto"/>
                    <w:left w:val="none" w:sz="0" w:space="0" w:color="auto"/>
                    <w:bottom w:val="none" w:sz="0" w:space="0" w:color="auto"/>
                    <w:right w:val="none" w:sz="0" w:space="0" w:color="auto"/>
                  </w:divBdr>
                  <w:divsChild>
                    <w:div w:id="170919161">
                      <w:marLeft w:val="0"/>
                      <w:marRight w:val="0"/>
                      <w:marTop w:val="0"/>
                      <w:marBottom w:val="0"/>
                      <w:divBdr>
                        <w:top w:val="none" w:sz="0" w:space="0" w:color="auto"/>
                        <w:left w:val="none" w:sz="0" w:space="0" w:color="auto"/>
                        <w:bottom w:val="none" w:sz="0" w:space="0" w:color="auto"/>
                        <w:right w:val="none" w:sz="0" w:space="0" w:color="auto"/>
                      </w:divBdr>
                    </w:div>
                  </w:divsChild>
                </w:div>
                <w:div w:id="170919179">
                  <w:marLeft w:val="0"/>
                  <w:marRight w:val="0"/>
                  <w:marTop w:val="0"/>
                  <w:marBottom w:val="0"/>
                  <w:divBdr>
                    <w:top w:val="none" w:sz="0" w:space="0" w:color="auto"/>
                    <w:left w:val="none" w:sz="0" w:space="0" w:color="auto"/>
                    <w:bottom w:val="none" w:sz="0" w:space="0" w:color="auto"/>
                    <w:right w:val="none" w:sz="0" w:space="0" w:color="auto"/>
                  </w:divBdr>
                  <w:divsChild>
                    <w:div w:id="170919108">
                      <w:marLeft w:val="0"/>
                      <w:marRight w:val="0"/>
                      <w:marTop w:val="0"/>
                      <w:marBottom w:val="0"/>
                      <w:divBdr>
                        <w:top w:val="none" w:sz="0" w:space="0" w:color="auto"/>
                        <w:left w:val="none" w:sz="0" w:space="0" w:color="auto"/>
                        <w:bottom w:val="none" w:sz="0" w:space="0" w:color="auto"/>
                        <w:right w:val="none" w:sz="0" w:space="0" w:color="auto"/>
                      </w:divBdr>
                    </w:div>
                  </w:divsChild>
                </w:div>
                <w:div w:id="170919185">
                  <w:marLeft w:val="0"/>
                  <w:marRight w:val="0"/>
                  <w:marTop w:val="0"/>
                  <w:marBottom w:val="0"/>
                  <w:divBdr>
                    <w:top w:val="none" w:sz="0" w:space="0" w:color="auto"/>
                    <w:left w:val="none" w:sz="0" w:space="0" w:color="auto"/>
                    <w:bottom w:val="none" w:sz="0" w:space="0" w:color="auto"/>
                    <w:right w:val="none" w:sz="0" w:space="0" w:color="auto"/>
                  </w:divBdr>
                  <w:divsChild>
                    <w:div w:id="170919205">
                      <w:marLeft w:val="0"/>
                      <w:marRight w:val="0"/>
                      <w:marTop w:val="0"/>
                      <w:marBottom w:val="0"/>
                      <w:divBdr>
                        <w:top w:val="none" w:sz="0" w:space="0" w:color="auto"/>
                        <w:left w:val="none" w:sz="0" w:space="0" w:color="auto"/>
                        <w:bottom w:val="none" w:sz="0" w:space="0" w:color="auto"/>
                        <w:right w:val="none" w:sz="0" w:space="0" w:color="auto"/>
                      </w:divBdr>
                    </w:div>
                  </w:divsChild>
                </w:div>
                <w:div w:id="170919193">
                  <w:marLeft w:val="0"/>
                  <w:marRight w:val="0"/>
                  <w:marTop w:val="0"/>
                  <w:marBottom w:val="0"/>
                  <w:divBdr>
                    <w:top w:val="none" w:sz="0" w:space="0" w:color="auto"/>
                    <w:left w:val="none" w:sz="0" w:space="0" w:color="auto"/>
                    <w:bottom w:val="none" w:sz="0" w:space="0" w:color="auto"/>
                    <w:right w:val="none" w:sz="0" w:space="0" w:color="auto"/>
                  </w:divBdr>
                  <w:divsChild>
                    <w:div w:id="170919141">
                      <w:marLeft w:val="0"/>
                      <w:marRight w:val="0"/>
                      <w:marTop w:val="0"/>
                      <w:marBottom w:val="0"/>
                      <w:divBdr>
                        <w:top w:val="none" w:sz="0" w:space="0" w:color="auto"/>
                        <w:left w:val="none" w:sz="0" w:space="0" w:color="auto"/>
                        <w:bottom w:val="none" w:sz="0" w:space="0" w:color="auto"/>
                        <w:right w:val="none" w:sz="0" w:space="0" w:color="auto"/>
                      </w:divBdr>
                    </w:div>
                  </w:divsChild>
                </w:div>
                <w:div w:id="170919201">
                  <w:marLeft w:val="0"/>
                  <w:marRight w:val="0"/>
                  <w:marTop w:val="0"/>
                  <w:marBottom w:val="0"/>
                  <w:divBdr>
                    <w:top w:val="none" w:sz="0" w:space="0" w:color="auto"/>
                    <w:left w:val="none" w:sz="0" w:space="0" w:color="auto"/>
                    <w:bottom w:val="none" w:sz="0" w:space="0" w:color="auto"/>
                    <w:right w:val="none" w:sz="0" w:space="0" w:color="auto"/>
                  </w:divBdr>
                  <w:divsChild>
                    <w:div w:id="170919116">
                      <w:marLeft w:val="0"/>
                      <w:marRight w:val="0"/>
                      <w:marTop w:val="0"/>
                      <w:marBottom w:val="0"/>
                      <w:divBdr>
                        <w:top w:val="none" w:sz="0" w:space="0" w:color="auto"/>
                        <w:left w:val="none" w:sz="0" w:space="0" w:color="auto"/>
                        <w:bottom w:val="none" w:sz="0" w:space="0" w:color="auto"/>
                        <w:right w:val="none" w:sz="0" w:space="0" w:color="auto"/>
                      </w:divBdr>
                    </w:div>
                  </w:divsChild>
                </w:div>
                <w:div w:id="170919203">
                  <w:marLeft w:val="0"/>
                  <w:marRight w:val="0"/>
                  <w:marTop w:val="0"/>
                  <w:marBottom w:val="0"/>
                  <w:divBdr>
                    <w:top w:val="none" w:sz="0" w:space="0" w:color="auto"/>
                    <w:left w:val="none" w:sz="0" w:space="0" w:color="auto"/>
                    <w:bottom w:val="none" w:sz="0" w:space="0" w:color="auto"/>
                    <w:right w:val="none" w:sz="0" w:space="0" w:color="auto"/>
                  </w:divBdr>
                  <w:divsChild>
                    <w:div w:id="170919096">
                      <w:marLeft w:val="0"/>
                      <w:marRight w:val="0"/>
                      <w:marTop w:val="0"/>
                      <w:marBottom w:val="0"/>
                      <w:divBdr>
                        <w:top w:val="none" w:sz="0" w:space="0" w:color="auto"/>
                        <w:left w:val="none" w:sz="0" w:space="0" w:color="auto"/>
                        <w:bottom w:val="none" w:sz="0" w:space="0" w:color="auto"/>
                        <w:right w:val="none" w:sz="0" w:space="0" w:color="auto"/>
                      </w:divBdr>
                    </w:div>
                  </w:divsChild>
                </w:div>
                <w:div w:id="170919204">
                  <w:marLeft w:val="0"/>
                  <w:marRight w:val="0"/>
                  <w:marTop w:val="0"/>
                  <w:marBottom w:val="0"/>
                  <w:divBdr>
                    <w:top w:val="none" w:sz="0" w:space="0" w:color="auto"/>
                    <w:left w:val="none" w:sz="0" w:space="0" w:color="auto"/>
                    <w:bottom w:val="none" w:sz="0" w:space="0" w:color="auto"/>
                    <w:right w:val="none" w:sz="0" w:space="0" w:color="auto"/>
                  </w:divBdr>
                  <w:divsChild>
                    <w:div w:id="170919020">
                      <w:marLeft w:val="0"/>
                      <w:marRight w:val="0"/>
                      <w:marTop w:val="0"/>
                      <w:marBottom w:val="0"/>
                      <w:divBdr>
                        <w:top w:val="none" w:sz="0" w:space="0" w:color="auto"/>
                        <w:left w:val="none" w:sz="0" w:space="0" w:color="auto"/>
                        <w:bottom w:val="none" w:sz="0" w:space="0" w:color="auto"/>
                        <w:right w:val="none" w:sz="0" w:space="0" w:color="auto"/>
                      </w:divBdr>
                    </w:div>
                  </w:divsChild>
                </w:div>
                <w:div w:id="170919206">
                  <w:marLeft w:val="0"/>
                  <w:marRight w:val="0"/>
                  <w:marTop w:val="0"/>
                  <w:marBottom w:val="0"/>
                  <w:divBdr>
                    <w:top w:val="none" w:sz="0" w:space="0" w:color="auto"/>
                    <w:left w:val="none" w:sz="0" w:space="0" w:color="auto"/>
                    <w:bottom w:val="none" w:sz="0" w:space="0" w:color="auto"/>
                    <w:right w:val="none" w:sz="0" w:space="0" w:color="auto"/>
                  </w:divBdr>
                  <w:divsChild>
                    <w:div w:id="170919074">
                      <w:marLeft w:val="0"/>
                      <w:marRight w:val="0"/>
                      <w:marTop w:val="0"/>
                      <w:marBottom w:val="0"/>
                      <w:divBdr>
                        <w:top w:val="none" w:sz="0" w:space="0" w:color="auto"/>
                        <w:left w:val="none" w:sz="0" w:space="0" w:color="auto"/>
                        <w:bottom w:val="none" w:sz="0" w:space="0" w:color="auto"/>
                        <w:right w:val="none" w:sz="0" w:space="0" w:color="auto"/>
                      </w:divBdr>
                    </w:div>
                  </w:divsChild>
                </w:div>
                <w:div w:id="170919207">
                  <w:marLeft w:val="0"/>
                  <w:marRight w:val="0"/>
                  <w:marTop w:val="0"/>
                  <w:marBottom w:val="0"/>
                  <w:divBdr>
                    <w:top w:val="none" w:sz="0" w:space="0" w:color="auto"/>
                    <w:left w:val="none" w:sz="0" w:space="0" w:color="auto"/>
                    <w:bottom w:val="none" w:sz="0" w:space="0" w:color="auto"/>
                    <w:right w:val="none" w:sz="0" w:space="0" w:color="auto"/>
                  </w:divBdr>
                  <w:divsChild>
                    <w:div w:id="170919027">
                      <w:marLeft w:val="0"/>
                      <w:marRight w:val="0"/>
                      <w:marTop w:val="0"/>
                      <w:marBottom w:val="0"/>
                      <w:divBdr>
                        <w:top w:val="none" w:sz="0" w:space="0" w:color="auto"/>
                        <w:left w:val="none" w:sz="0" w:space="0" w:color="auto"/>
                        <w:bottom w:val="none" w:sz="0" w:space="0" w:color="auto"/>
                        <w:right w:val="none" w:sz="0" w:space="0" w:color="auto"/>
                      </w:divBdr>
                    </w:div>
                  </w:divsChild>
                </w:div>
                <w:div w:id="170919211">
                  <w:marLeft w:val="0"/>
                  <w:marRight w:val="0"/>
                  <w:marTop w:val="0"/>
                  <w:marBottom w:val="0"/>
                  <w:divBdr>
                    <w:top w:val="none" w:sz="0" w:space="0" w:color="auto"/>
                    <w:left w:val="none" w:sz="0" w:space="0" w:color="auto"/>
                    <w:bottom w:val="none" w:sz="0" w:space="0" w:color="auto"/>
                    <w:right w:val="none" w:sz="0" w:space="0" w:color="auto"/>
                  </w:divBdr>
                  <w:divsChild>
                    <w:div w:id="170919153">
                      <w:marLeft w:val="0"/>
                      <w:marRight w:val="0"/>
                      <w:marTop w:val="0"/>
                      <w:marBottom w:val="0"/>
                      <w:divBdr>
                        <w:top w:val="none" w:sz="0" w:space="0" w:color="auto"/>
                        <w:left w:val="none" w:sz="0" w:space="0" w:color="auto"/>
                        <w:bottom w:val="none" w:sz="0" w:space="0" w:color="auto"/>
                        <w:right w:val="none" w:sz="0" w:space="0" w:color="auto"/>
                      </w:divBdr>
                    </w:div>
                  </w:divsChild>
                </w:div>
                <w:div w:id="170919213">
                  <w:marLeft w:val="0"/>
                  <w:marRight w:val="0"/>
                  <w:marTop w:val="0"/>
                  <w:marBottom w:val="0"/>
                  <w:divBdr>
                    <w:top w:val="none" w:sz="0" w:space="0" w:color="auto"/>
                    <w:left w:val="none" w:sz="0" w:space="0" w:color="auto"/>
                    <w:bottom w:val="none" w:sz="0" w:space="0" w:color="auto"/>
                    <w:right w:val="none" w:sz="0" w:space="0" w:color="auto"/>
                  </w:divBdr>
                  <w:divsChild>
                    <w:div w:id="170919057">
                      <w:marLeft w:val="0"/>
                      <w:marRight w:val="0"/>
                      <w:marTop w:val="0"/>
                      <w:marBottom w:val="0"/>
                      <w:divBdr>
                        <w:top w:val="none" w:sz="0" w:space="0" w:color="auto"/>
                        <w:left w:val="none" w:sz="0" w:space="0" w:color="auto"/>
                        <w:bottom w:val="none" w:sz="0" w:space="0" w:color="auto"/>
                        <w:right w:val="none" w:sz="0" w:space="0" w:color="auto"/>
                      </w:divBdr>
                    </w:div>
                  </w:divsChild>
                </w:div>
                <w:div w:id="170919218">
                  <w:marLeft w:val="0"/>
                  <w:marRight w:val="0"/>
                  <w:marTop w:val="0"/>
                  <w:marBottom w:val="0"/>
                  <w:divBdr>
                    <w:top w:val="none" w:sz="0" w:space="0" w:color="auto"/>
                    <w:left w:val="none" w:sz="0" w:space="0" w:color="auto"/>
                    <w:bottom w:val="none" w:sz="0" w:space="0" w:color="auto"/>
                    <w:right w:val="none" w:sz="0" w:space="0" w:color="auto"/>
                  </w:divBdr>
                  <w:divsChild>
                    <w:div w:id="170919230">
                      <w:marLeft w:val="0"/>
                      <w:marRight w:val="0"/>
                      <w:marTop w:val="0"/>
                      <w:marBottom w:val="0"/>
                      <w:divBdr>
                        <w:top w:val="none" w:sz="0" w:space="0" w:color="auto"/>
                        <w:left w:val="none" w:sz="0" w:space="0" w:color="auto"/>
                        <w:bottom w:val="none" w:sz="0" w:space="0" w:color="auto"/>
                        <w:right w:val="none" w:sz="0" w:space="0" w:color="auto"/>
                      </w:divBdr>
                    </w:div>
                  </w:divsChild>
                </w:div>
                <w:div w:id="170919219">
                  <w:marLeft w:val="0"/>
                  <w:marRight w:val="0"/>
                  <w:marTop w:val="0"/>
                  <w:marBottom w:val="0"/>
                  <w:divBdr>
                    <w:top w:val="none" w:sz="0" w:space="0" w:color="auto"/>
                    <w:left w:val="none" w:sz="0" w:space="0" w:color="auto"/>
                    <w:bottom w:val="none" w:sz="0" w:space="0" w:color="auto"/>
                    <w:right w:val="none" w:sz="0" w:space="0" w:color="auto"/>
                  </w:divBdr>
                  <w:divsChild>
                    <w:div w:id="170919112">
                      <w:marLeft w:val="0"/>
                      <w:marRight w:val="0"/>
                      <w:marTop w:val="0"/>
                      <w:marBottom w:val="0"/>
                      <w:divBdr>
                        <w:top w:val="none" w:sz="0" w:space="0" w:color="auto"/>
                        <w:left w:val="none" w:sz="0" w:space="0" w:color="auto"/>
                        <w:bottom w:val="none" w:sz="0" w:space="0" w:color="auto"/>
                        <w:right w:val="none" w:sz="0" w:space="0" w:color="auto"/>
                      </w:divBdr>
                    </w:div>
                  </w:divsChild>
                </w:div>
                <w:div w:id="170919222">
                  <w:marLeft w:val="0"/>
                  <w:marRight w:val="0"/>
                  <w:marTop w:val="0"/>
                  <w:marBottom w:val="0"/>
                  <w:divBdr>
                    <w:top w:val="none" w:sz="0" w:space="0" w:color="auto"/>
                    <w:left w:val="none" w:sz="0" w:space="0" w:color="auto"/>
                    <w:bottom w:val="none" w:sz="0" w:space="0" w:color="auto"/>
                    <w:right w:val="none" w:sz="0" w:space="0" w:color="auto"/>
                  </w:divBdr>
                  <w:divsChild>
                    <w:div w:id="170919125">
                      <w:marLeft w:val="0"/>
                      <w:marRight w:val="0"/>
                      <w:marTop w:val="0"/>
                      <w:marBottom w:val="0"/>
                      <w:divBdr>
                        <w:top w:val="none" w:sz="0" w:space="0" w:color="auto"/>
                        <w:left w:val="none" w:sz="0" w:space="0" w:color="auto"/>
                        <w:bottom w:val="none" w:sz="0" w:space="0" w:color="auto"/>
                        <w:right w:val="none" w:sz="0" w:space="0" w:color="auto"/>
                      </w:divBdr>
                    </w:div>
                  </w:divsChild>
                </w:div>
                <w:div w:id="170919224">
                  <w:marLeft w:val="0"/>
                  <w:marRight w:val="0"/>
                  <w:marTop w:val="0"/>
                  <w:marBottom w:val="0"/>
                  <w:divBdr>
                    <w:top w:val="none" w:sz="0" w:space="0" w:color="auto"/>
                    <w:left w:val="none" w:sz="0" w:space="0" w:color="auto"/>
                    <w:bottom w:val="none" w:sz="0" w:space="0" w:color="auto"/>
                    <w:right w:val="none" w:sz="0" w:space="0" w:color="auto"/>
                  </w:divBdr>
                  <w:divsChild>
                    <w:div w:id="170919163">
                      <w:marLeft w:val="0"/>
                      <w:marRight w:val="0"/>
                      <w:marTop w:val="0"/>
                      <w:marBottom w:val="0"/>
                      <w:divBdr>
                        <w:top w:val="none" w:sz="0" w:space="0" w:color="auto"/>
                        <w:left w:val="none" w:sz="0" w:space="0" w:color="auto"/>
                        <w:bottom w:val="none" w:sz="0" w:space="0" w:color="auto"/>
                        <w:right w:val="none" w:sz="0" w:space="0" w:color="auto"/>
                      </w:divBdr>
                    </w:div>
                  </w:divsChild>
                </w:div>
                <w:div w:id="170919231">
                  <w:marLeft w:val="0"/>
                  <w:marRight w:val="0"/>
                  <w:marTop w:val="0"/>
                  <w:marBottom w:val="0"/>
                  <w:divBdr>
                    <w:top w:val="none" w:sz="0" w:space="0" w:color="auto"/>
                    <w:left w:val="none" w:sz="0" w:space="0" w:color="auto"/>
                    <w:bottom w:val="none" w:sz="0" w:space="0" w:color="auto"/>
                    <w:right w:val="none" w:sz="0" w:space="0" w:color="auto"/>
                  </w:divBdr>
                  <w:divsChild>
                    <w:div w:id="170919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919072">
      <w:marLeft w:val="0"/>
      <w:marRight w:val="0"/>
      <w:marTop w:val="0"/>
      <w:marBottom w:val="0"/>
      <w:divBdr>
        <w:top w:val="none" w:sz="0" w:space="0" w:color="auto"/>
        <w:left w:val="none" w:sz="0" w:space="0" w:color="auto"/>
        <w:bottom w:val="none" w:sz="0" w:space="0" w:color="auto"/>
        <w:right w:val="none" w:sz="0" w:space="0" w:color="auto"/>
      </w:divBdr>
    </w:div>
    <w:div w:id="170919077">
      <w:marLeft w:val="0"/>
      <w:marRight w:val="0"/>
      <w:marTop w:val="0"/>
      <w:marBottom w:val="0"/>
      <w:divBdr>
        <w:top w:val="none" w:sz="0" w:space="0" w:color="auto"/>
        <w:left w:val="none" w:sz="0" w:space="0" w:color="auto"/>
        <w:bottom w:val="none" w:sz="0" w:space="0" w:color="auto"/>
        <w:right w:val="none" w:sz="0" w:space="0" w:color="auto"/>
      </w:divBdr>
    </w:div>
    <w:div w:id="170919081">
      <w:marLeft w:val="0"/>
      <w:marRight w:val="0"/>
      <w:marTop w:val="0"/>
      <w:marBottom w:val="0"/>
      <w:divBdr>
        <w:top w:val="none" w:sz="0" w:space="0" w:color="auto"/>
        <w:left w:val="none" w:sz="0" w:space="0" w:color="auto"/>
        <w:bottom w:val="none" w:sz="0" w:space="0" w:color="auto"/>
        <w:right w:val="none" w:sz="0" w:space="0" w:color="auto"/>
      </w:divBdr>
    </w:div>
    <w:div w:id="170919093">
      <w:marLeft w:val="0"/>
      <w:marRight w:val="0"/>
      <w:marTop w:val="0"/>
      <w:marBottom w:val="0"/>
      <w:divBdr>
        <w:top w:val="none" w:sz="0" w:space="0" w:color="auto"/>
        <w:left w:val="none" w:sz="0" w:space="0" w:color="auto"/>
        <w:bottom w:val="none" w:sz="0" w:space="0" w:color="auto"/>
        <w:right w:val="none" w:sz="0" w:space="0" w:color="auto"/>
      </w:divBdr>
    </w:div>
    <w:div w:id="170919097">
      <w:marLeft w:val="0"/>
      <w:marRight w:val="0"/>
      <w:marTop w:val="0"/>
      <w:marBottom w:val="0"/>
      <w:divBdr>
        <w:top w:val="none" w:sz="0" w:space="0" w:color="auto"/>
        <w:left w:val="none" w:sz="0" w:space="0" w:color="auto"/>
        <w:bottom w:val="none" w:sz="0" w:space="0" w:color="auto"/>
        <w:right w:val="none" w:sz="0" w:space="0" w:color="auto"/>
      </w:divBdr>
    </w:div>
    <w:div w:id="170919102">
      <w:marLeft w:val="0"/>
      <w:marRight w:val="0"/>
      <w:marTop w:val="0"/>
      <w:marBottom w:val="0"/>
      <w:divBdr>
        <w:top w:val="none" w:sz="0" w:space="0" w:color="auto"/>
        <w:left w:val="none" w:sz="0" w:space="0" w:color="auto"/>
        <w:bottom w:val="none" w:sz="0" w:space="0" w:color="auto"/>
        <w:right w:val="none" w:sz="0" w:space="0" w:color="auto"/>
      </w:divBdr>
    </w:div>
    <w:div w:id="170919111">
      <w:marLeft w:val="0"/>
      <w:marRight w:val="0"/>
      <w:marTop w:val="0"/>
      <w:marBottom w:val="0"/>
      <w:divBdr>
        <w:top w:val="none" w:sz="0" w:space="0" w:color="auto"/>
        <w:left w:val="none" w:sz="0" w:space="0" w:color="auto"/>
        <w:bottom w:val="none" w:sz="0" w:space="0" w:color="auto"/>
        <w:right w:val="none" w:sz="0" w:space="0" w:color="auto"/>
      </w:divBdr>
    </w:div>
    <w:div w:id="170919122">
      <w:marLeft w:val="0"/>
      <w:marRight w:val="0"/>
      <w:marTop w:val="0"/>
      <w:marBottom w:val="0"/>
      <w:divBdr>
        <w:top w:val="none" w:sz="0" w:space="0" w:color="auto"/>
        <w:left w:val="none" w:sz="0" w:space="0" w:color="auto"/>
        <w:bottom w:val="none" w:sz="0" w:space="0" w:color="auto"/>
        <w:right w:val="none" w:sz="0" w:space="0" w:color="auto"/>
      </w:divBdr>
    </w:div>
    <w:div w:id="170919130">
      <w:marLeft w:val="0"/>
      <w:marRight w:val="0"/>
      <w:marTop w:val="0"/>
      <w:marBottom w:val="0"/>
      <w:divBdr>
        <w:top w:val="none" w:sz="0" w:space="0" w:color="auto"/>
        <w:left w:val="none" w:sz="0" w:space="0" w:color="auto"/>
        <w:bottom w:val="none" w:sz="0" w:space="0" w:color="auto"/>
        <w:right w:val="none" w:sz="0" w:space="0" w:color="auto"/>
      </w:divBdr>
    </w:div>
    <w:div w:id="170919138">
      <w:marLeft w:val="0"/>
      <w:marRight w:val="0"/>
      <w:marTop w:val="0"/>
      <w:marBottom w:val="0"/>
      <w:divBdr>
        <w:top w:val="none" w:sz="0" w:space="0" w:color="auto"/>
        <w:left w:val="none" w:sz="0" w:space="0" w:color="auto"/>
        <w:bottom w:val="none" w:sz="0" w:space="0" w:color="auto"/>
        <w:right w:val="none" w:sz="0" w:space="0" w:color="auto"/>
      </w:divBdr>
    </w:div>
    <w:div w:id="170919177">
      <w:marLeft w:val="0"/>
      <w:marRight w:val="0"/>
      <w:marTop w:val="0"/>
      <w:marBottom w:val="0"/>
      <w:divBdr>
        <w:top w:val="none" w:sz="0" w:space="0" w:color="auto"/>
        <w:left w:val="none" w:sz="0" w:space="0" w:color="auto"/>
        <w:bottom w:val="none" w:sz="0" w:space="0" w:color="auto"/>
        <w:right w:val="none" w:sz="0" w:space="0" w:color="auto"/>
      </w:divBdr>
      <w:divsChild>
        <w:div w:id="170919147">
          <w:marLeft w:val="0"/>
          <w:marRight w:val="0"/>
          <w:marTop w:val="0"/>
          <w:marBottom w:val="0"/>
          <w:divBdr>
            <w:top w:val="none" w:sz="0" w:space="0" w:color="auto"/>
            <w:left w:val="none" w:sz="0" w:space="0" w:color="auto"/>
            <w:bottom w:val="none" w:sz="0" w:space="0" w:color="auto"/>
            <w:right w:val="none" w:sz="0" w:space="0" w:color="auto"/>
          </w:divBdr>
          <w:divsChild>
            <w:div w:id="170919029">
              <w:marLeft w:val="0"/>
              <w:marRight w:val="0"/>
              <w:marTop w:val="0"/>
              <w:marBottom w:val="0"/>
              <w:divBdr>
                <w:top w:val="none" w:sz="0" w:space="0" w:color="auto"/>
                <w:left w:val="none" w:sz="0" w:space="0" w:color="auto"/>
                <w:bottom w:val="none" w:sz="0" w:space="0" w:color="auto"/>
                <w:right w:val="none" w:sz="0" w:space="0" w:color="auto"/>
              </w:divBdr>
            </w:div>
            <w:div w:id="170919171">
              <w:marLeft w:val="0"/>
              <w:marRight w:val="0"/>
              <w:marTop w:val="0"/>
              <w:marBottom w:val="0"/>
              <w:divBdr>
                <w:top w:val="none" w:sz="0" w:space="0" w:color="auto"/>
                <w:left w:val="none" w:sz="0" w:space="0" w:color="auto"/>
                <w:bottom w:val="none" w:sz="0" w:space="0" w:color="auto"/>
                <w:right w:val="none" w:sz="0" w:space="0" w:color="auto"/>
              </w:divBdr>
            </w:div>
          </w:divsChild>
        </w:div>
        <w:div w:id="170919220">
          <w:marLeft w:val="0"/>
          <w:marRight w:val="0"/>
          <w:marTop w:val="0"/>
          <w:marBottom w:val="0"/>
          <w:divBdr>
            <w:top w:val="none" w:sz="0" w:space="0" w:color="auto"/>
            <w:left w:val="none" w:sz="0" w:space="0" w:color="auto"/>
            <w:bottom w:val="none" w:sz="0" w:space="0" w:color="auto"/>
            <w:right w:val="none" w:sz="0" w:space="0" w:color="auto"/>
          </w:divBdr>
          <w:divsChild>
            <w:div w:id="170919054">
              <w:marLeft w:val="0"/>
              <w:marRight w:val="0"/>
              <w:marTop w:val="30"/>
              <w:marBottom w:val="30"/>
              <w:divBdr>
                <w:top w:val="none" w:sz="0" w:space="0" w:color="auto"/>
                <w:left w:val="none" w:sz="0" w:space="0" w:color="auto"/>
                <w:bottom w:val="none" w:sz="0" w:space="0" w:color="auto"/>
                <w:right w:val="none" w:sz="0" w:space="0" w:color="auto"/>
              </w:divBdr>
              <w:divsChild>
                <w:div w:id="170919019">
                  <w:marLeft w:val="0"/>
                  <w:marRight w:val="0"/>
                  <w:marTop w:val="0"/>
                  <w:marBottom w:val="0"/>
                  <w:divBdr>
                    <w:top w:val="none" w:sz="0" w:space="0" w:color="auto"/>
                    <w:left w:val="none" w:sz="0" w:space="0" w:color="auto"/>
                    <w:bottom w:val="none" w:sz="0" w:space="0" w:color="auto"/>
                    <w:right w:val="none" w:sz="0" w:space="0" w:color="auto"/>
                  </w:divBdr>
                  <w:divsChild>
                    <w:div w:id="170919039">
                      <w:marLeft w:val="0"/>
                      <w:marRight w:val="0"/>
                      <w:marTop w:val="0"/>
                      <w:marBottom w:val="0"/>
                      <w:divBdr>
                        <w:top w:val="none" w:sz="0" w:space="0" w:color="auto"/>
                        <w:left w:val="none" w:sz="0" w:space="0" w:color="auto"/>
                        <w:bottom w:val="none" w:sz="0" w:space="0" w:color="auto"/>
                        <w:right w:val="none" w:sz="0" w:space="0" w:color="auto"/>
                      </w:divBdr>
                    </w:div>
                  </w:divsChild>
                </w:div>
                <w:div w:id="170919024">
                  <w:marLeft w:val="0"/>
                  <w:marRight w:val="0"/>
                  <w:marTop w:val="0"/>
                  <w:marBottom w:val="0"/>
                  <w:divBdr>
                    <w:top w:val="none" w:sz="0" w:space="0" w:color="auto"/>
                    <w:left w:val="none" w:sz="0" w:space="0" w:color="auto"/>
                    <w:bottom w:val="none" w:sz="0" w:space="0" w:color="auto"/>
                    <w:right w:val="none" w:sz="0" w:space="0" w:color="auto"/>
                  </w:divBdr>
                  <w:divsChild>
                    <w:div w:id="170919162">
                      <w:marLeft w:val="0"/>
                      <w:marRight w:val="0"/>
                      <w:marTop w:val="0"/>
                      <w:marBottom w:val="0"/>
                      <w:divBdr>
                        <w:top w:val="none" w:sz="0" w:space="0" w:color="auto"/>
                        <w:left w:val="none" w:sz="0" w:space="0" w:color="auto"/>
                        <w:bottom w:val="none" w:sz="0" w:space="0" w:color="auto"/>
                        <w:right w:val="none" w:sz="0" w:space="0" w:color="auto"/>
                      </w:divBdr>
                    </w:div>
                  </w:divsChild>
                </w:div>
                <w:div w:id="170919025">
                  <w:marLeft w:val="0"/>
                  <w:marRight w:val="0"/>
                  <w:marTop w:val="0"/>
                  <w:marBottom w:val="0"/>
                  <w:divBdr>
                    <w:top w:val="none" w:sz="0" w:space="0" w:color="auto"/>
                    <w:left w:val="none" w:sz="0" w:space="0" w:color="auto"/>
                    <w:bottom w:val="none" w:sz="0" w:space="0" w:color="auto"/>
                    <w:right w:val="none" w:sz="0" w:space="0" w:color="auto"/>
                  </w:divBdr>
                  <w:divsChild>
                    <w:div w:id="170919217">
                      <w:marLeft w:val="0"/>
                      <w:marRight w:val="0"/>
                      <w:marTop w:val="0"/>
                      <w:marBottom w:val="0"/>
                      <w:divBdr>
                        <w:top w:val="none" w:sz="0" w:space="0" w:color="auto"/>
                        <w:left w:val="none" w:sz="0" w:space="0" w:color="auto"/>
                        <w:bottom w:val="none" w:sz="0" w:space="0" w:color="auto"/>
                        <w:right w:val="none" w:sz="0" w:space="0" w:color="auto"/>
                      </w:divBdr>
                    </w:div>
                  </w:divsChild>
                </w:div>
                <w:div w:id="170919026">
                  <w:marLeft w:val="0"/>
                  <w:marRight w:val="0"/>
                  <w:marTop w:val="0"/>
                  <w:marBottom w:val="0"/>
                  <w:divBdr>
                    <w:top w:val="none" w:sz="0" w:space="0" w:color="auto"/>
                    <w:left w:val="none" w:sz="0" w:space="0" w:color="auto"/>
                    <w:bottom w:val="none" w:sz="0" w:space="0" w:color="auto"/>
                    <w:right w:val="none" w:sz="0" w:space="0" w:color="auto"/>
                  </w:divBdr>
                  <w:divsChild>
                    <w:div w:id="170919110">
                      <w:marLeft w:val="0"/>
                      <w:marRight w:val="0"/>
                      <w:marTop w:val="0"/>
                      <w:marBottom w:val="0"/>
                      <w:divBdr>
                        <w:top w:val="none" w:sz="0" w:space="0" w:color="auto"/>
                        <w:left w:val="none" w:sz="0" w:space="0" w:color="auto"/>
                        <w:bottom w:val="none" w:sz="0" w:space="0" w:color="auto"/>
                        <w:right w:val="none" w:sz="0" w:space="0" w:color="auto"/>
                      </w:divBdr>
                    </w:div>
                  </w:divsChild>
                </w:div>
                <w:div w:id="170919032">
                  <w:marLeft w:val="0"/>
                  <w:marRight w:val="0"/>
                  <w:marTop w:val="0"/>
                  <w:marBottom w:val="0"/>
                  <w:divBdr>
                    <w:top w:val="none" w:sz="0" w:space="0" w:color="auto"/>
                    <w:left w:val="none" w:sz="0" w:space="0" w:color="auto"/>
                    <w:bottom w:val="none" w:sz="0" w:space="0" w:color="auto"/>
                    <w:right w:val="none" w:sz="0" w:space="0" w:color="auto"/>
                  </w:divBdr>
                  <w:divsChild>
                    <w:div w:id="170919131">
                      <w:marLeft w:val="0"/>
                      <w:marRight w:val="0"/>
                      <w:marTop w:val="0"/>
                      <w:marBottom w:val="0"/>
                      <w:divBdr>
                        <w:top w:val="none" w:sz="0" w:space="0" w:color="auto"/>
                        <w:left w:val="none" w:sz="0" w:space="0" w:color="auto"/>
                        <w:bottom w:val="none" w:sz="0" w:space="0" w:color="auto"/>
                        <w:right w:val="none" w:sz="0" w:space="0" w:color="auto"/>
                      </w:divBdr>
                    </w:div>
                  </w:divsChild>
                </w:div>
                <w:div w:id="170919036">
                  <w:marLeft w:val="0"/>
                  <w:marRight w:val="0"/>
                  <w:marTop w:val="0"/>
                  <w:marBottom w:val="0"/>
                  <w:divBdr>
                    <w:top w:val="none" w:sz="0" w:space="0" w:color="auto"/>
                    <w:left w:val="none" w:sz="0" w:space="0" w:color="auto"/>
                    <w:bottom w:val="none" w:sz="0" w:space="0" w:color="auto"/>
                    <w:right w:val="none" w:sz="0" w:space="0" w:color="auto"/>
                  </w:divBdr>
                  <w:divsChild>
                    <w:div w:id="170919030">
                      <w:marLeft w:val="0"/>
                      <w:marRight w:val="0"/>
                      <w:marTop w:val="0"/>
                      <w:marBottom w:val="0"/>
                      <w:divBdr>
                        <w:top w:val="none" w:sz="0" w:space="0" w:color="auto"/>
                        <w:left w:val="none" w:sz="0" w:space="0" w:color="auto"/>
                        <w:bottom w:val="none" w:sz="0" w:space="0" w:color="auto"/>
                        <w:right w:val="none" w:sz="0" w:space="0" w:color="auto"/>
                      </w:divBdr>
                    </w:div>
                  </w:divsChild>
                </w:div>
                <w:div w:id="170919040">
                  <w:marLeft w:val="0"/>
                  <w:marRight w:val="0"/>
                  <w:marTop w:val="0"/>
                  <w:marBottom w:val="0"/>
                  <w:divBdr>
                    <w:top w:val="none" w:sz="0" w:space="0" w:color="auto"/>
                    <w:left w:val="none" w:sz="0" w:space="0" w:color="auto"/>
                    <w:bottom w:val="none" w:sz="0" w:space="0" w:color="auto"/>
                    <w:right w:val="none" w:sz="0" w:space="0" w:color="auto"/>
                  </w:divBdr>
                  <w:divsChild>
                    <w:div w:id="170919065">
                      <w:marLeft w:val="0"/>
                      <w:marRight w:val="0"/>
                      <w:marTop w:val="0"/>
                      <w:marBottom w:val="0"/>
                      <w:divBdr>
                        <w:top w:val="none" w:sz="0" w:space="0" w:color="auto"/>
                        <w:left w:val="none" w:sz="0" w:space="0" w:color="auto"/>
                        <w:bottom w:val="none" w:sz="0" w:space="0" w:color="auto"/>
                        <w:right w:val="none" w:sz="0" w:space="0" w:color="auto"/>
                      </w:divBdr>
                    </w:div>
                  </w:divsChild>
                </w:div>
                <w:div w:id="170919044">
                  <w:marLeft w:val="0"/>
                  <w:marRight w:val="0"/>
                  <w:marTop w:val="0"/>
                  <w:marBottom w:val="0"/>
                  <w:divBdr>
                    <w:top w:val="none" w:sz="0" w:space="0" w:color="auto"/>
                    <w:left w:val="none" w:sz="0" w:space="0" w:color="auto"/>
                    <w:bottom w:val="none" w:sz="0" w:space="0" w:color="auto"/>
                    <w:right w:val="none" w:sz="0" w:space="0" w:color="auto"/>
                  </w:divBdr>
                  <w:divsChild>
                    <w:div w:id="170919031">
                      <w:marLeft w:val="0"/>
                      <w:marRight w:val="0"/>
                      <w:marTop w:val="0"/>
                      <w:marBottom w:val="0"/>
                      <w:divBdr>
                        <w:top w:val="none" w:sz="0" w:space="0" w:color="auto"/>
                        <w:left w:val="none" w:sz="0" w:space="0" w:color="auto"/>
                        <w:bottom w:val="none" w:sz="0" w:space="0" w:color="auto"/>
                        <w:right w:val="none" w:sz="0" w:space="0" w:color="auto"/>
                      </w:divBdr>
                    </w:div>
                  </w:divsChild>
                </w:div>
                <w:div w:id="170919053">
                  <w:marLeft w:val="0"/>
                  <w:marRight w:val="0"/>
                  <w:marTop w:val="0"/>
                  <w:marBottom w:val="0"/>
                  <w:divBdr>
                    <w:top w:val="none" w:sz="0" w:space="0" w:color="auto"/>
                    <w:left w:val="none" w:sz="0" w:space="0" w:color="auto"/>
                    <w:bottom w:val="none" w:sz="0" w:space="0" w:color="auto"/>
                    <w:right w:val="none" w:sz="0" w:space="0" w:color="auto"/>
                  </w:divBdr>
                  <w:divsChild>
                    <w:div w:id="170919107">
                      <w:marLeft w:val="0"/>
                      <w:marRight w:val="0"/>
                      <w:marTop w:val="0"/>
                      <w:marBottom w:val="0"/>
                      <w:divBdr>
                        <w:top w:val="none" w:sz="0" w:space="0" w:color="auto"/>
                        <w:left w:val="none" w:sz="0" w:space="0" w:color="auto"/>
                        <w:bottom w:val="none" w:sz="0" w:space="0" w:color="auto"/>
                        <w:right w:val="none" w:sz="0" w:space="0" w:color="auto"/>
                      </w:divBdr>
                    </w:div>
                  </w:divsChild>
                </w:div>
                <w:div w:id="170919060">
                  <w:marLeft w:val="0"/>
                  <w:marRight w:val="0"/>
                  <w:marTop w:val="0"/>
                  <w:marBottom w:val="0"/>
                  <w:divBdr>
                    <w:top w:val="none" w:sz="0" w:space="0" w:color="auto"/>
                    <w:left w:val="none" w:sz="0" w:space="0" w:color="auto"/>
                    <w:bottom w:val="none" w:sz="0" w:space="0" w:color="auto"/>
                    <w:right w:val="none" w:sz="0" w:space="0" w:color="auto"/>
                  </w:divBdr>
                  <w:divsChild>
                    <w:div w:id="170919143">
                      <w:marLeft w:val="0"/>
                      <w:marRight w:val="0"/>
                      <w:marTop w:val="0"/>
                      <w:marBottom w:val="0"/>
                      <w:divBdr>
                        <w:top w:val="none" w:sz="0" w:space="0" w:color="auto"/>
                        <w:left w:val="none" w:sz="0" w:space="0" w:color="auto"/>
                        <w:bottom w:val="none" w:sz="0" w:space="0" w:color="auto"/>
                        <w:right w:val="none" w:sz="0" w:space="0" w:color="auto"/>
                      </w:divBdr>
                    </w:div>
                  </w:divsChild>
                </w:div>
                <w:div w:id="170919061">
                  <w:marLeft w:val="0"/>
                  <w:marRight w:val="0"/>
                  <w:marTop w:val="0"/>
                  <w:marBottom w:val="0"/>
                  <w:divBdr>
                    <w:top w:val="none" w:sz="0" w:space="0" w:color="auto"/>
                    <w:left w:val="none" w:sz="0" w:space="0" w:color="auto"/>
                    <w:bottom w:val="none" w:sz="0" w:space="0" w:color="auto"/>
                    <w:right w:val="none" w:sz="0" w:space="0" w:color="auto"/>
                  </w:divBdr>
                  <w:divsChild>
                    <w:div w:id="170919148">
                      <w:marLeft w:val="0"/>
                      <w:marRight w:val="0"/>
                      <w:marTop w:val="0"/>
                      <w:marBottom w:val="0"/>
                      <w:divBdr>
                        <w:top w:val="none" w:sz="0" w:space="0" w:color="auto"/>
                        <w:left w:val="none" w:sz="0" w:space="0" w:color="auto"/>
                        <w:bottom w:val="none" w:sz="0" w:space="0" w:color="auto"/>
                        <w:right w:val="none" w:sz="0" w:space="0" w:color="auto"/>
                      </w:divBdr>
                    </w:div>
                  </w:divsChild>
                </w:div>
                <w:div w:id="170919064">
                  <w:marLeft w:val="0"/>
                  <w:marRight w:val="0"/>
                  <w:marTop w:val="0"/>
                  <w:marBottom w:val="0"/>
                  <w:divBdr>
                    <w:top w:val="none" w:sz="0" w:space="0" w:color="auto"/>
                    <w:left w:val="none" w:sz="0" w:space="0" w:color="auto"/>
                    <w:bottom w:val="none" w:sz="0" w:space="0" w:color="auto"/>
                    <w:right w:val="none" w:sz="0" w:space="0" w:color="auto"/>
                  </w:divBdr>
                  <w:divsChild>
                    <w:div w:id="170919199">
                      <w:marLeft w:val="0"/>
                      <w:marRight w:val="0"/>
                      <w:marTop w:val="0"/>
                      <w:marBottom w:val="0"/>
                      <w:divBdr>
                        <w:top w:val="none" w:sz="0" w:space="0" w:color="auto"/>
                        <w:left w:val="none" w:sz="0" w:space="0" w:color="auto"/>
                        <w:bottom w:val="none" w:sz="0" w:space="0" w:color="auto"/>
                        <w:right w:val="none" w:sz="0" w:space="0" w:color="auto"/>
                      </w:divBdr>
                    </w:div>
                  </w:divsChild>
                </w:div>
                <w:div w:id="170919073">
                  <w:marLeft w:val="0"/>
                  <w:marRight w:val="0"/>
                  <w:marTop w:val="0"/>
                  <w:marBottom w:val="0"/>
                  <w:divBdr>
                    <w:top w:val="none" w:sz="0" w:space="0" w:color="auto"/>
                    <w:left w:val="none" w:sz="0" w:space="0" w:color="auto"/>
                    <w:bottom w:val="none" w:sz="0" w:space="0" w:color="auto"/>
                    <w:right w:val="none" w:sz="0" w:space="0" w:color="auto"/>
                  </w:divBdr>
                  <w:divsChild>
                    <w:div w:id="170919023">
                      <w:marLeft w:val="0"/>
                      <w:marRight w:val="0"/>
                      <w:marTop w:val="0"/>
                      <w:marBottom w:val="0"/>
                      <w:divBdr>
                        <w:top w:val="none" w:sz="0" w:space="0" w:color="auto"/>
                        <w:left w:val="none" w:sz="0" w:space="0" w:color="auto"/>
                        <w:bottom w:val="none" w:sz="0" w:space="0" w:color="auto"/>
                        <w:right w:val="none" w:sz="0" w:space="0" w:color="auto"/>
                      </w:divBdr>
                    </w:div>
                  </w:divsChild>
                </w:div>
                <w:div w:id="170919080">
                  <w:marLeft w:val="0"/>
                  <w:marRight w:val="0"/>
                  <w:marTop w:val="0"/>
                  <w:marBottom w:val="0"/>
                  <w:divBdr>
                    <w:top w:val="none" w:sz="0" w:space="0" w:color="auto"/>
                    <w:left w:val="none" w:sz="0" w:space="0" w:color="auto"/>
                    <w:bottom w:val="none" w:sz="0" w:space="0" w:color="auto"/>
                    <w:right w:val="none" w:sz="0" w:space="0" w:color="auto"/>
                  </w:divBdr>
                  <w:divsChild>
                    <w:div w:id="170919208">
                      <w:marLeft w:val="0"/>
                      <w:marRight w:val="0"/>
                      <w:marTop w:val="0"/>
                      <w:marBottom w:val="0"/>
                      <w:divBdr>
                        <w:top w:val="none" w:sz="0" w:space="0" w:color="auto"/>
                        <w:left w:val="none" w:sz="0" w:space="0" w:color="auto"/>
                        <w:bottom w:val="none" w:sz="0" w:space="0" w:color="auto"/>
                        <w:right w:val="none" w:sz="0" w:space="0" w:color="auto"/>
                      </w:divBdr>
                    </w:div>
                  </w:divsChild>
                </w:div>
                <w:div w:id="170919082">
                  <w:marLeft w:val="0"/>
                  <w:marRight w:val="0"/>
                  <w:marTop w:val="0"/>
                  <w:marBottom w:val="0"/>
                  <w:divBdr>
                    <w:top w:val="none" w:sz="0" w:space="0" w:color="auto"/>
                    <w:left w:val="none" w:sz="0" w:space="0" w:color="auto"/>
                    <w:bottom w:val="none" w:sz="0" w:space="0" w:color="auto"/>
                    <w:right w:val="none" w:sz="0" w:space="0" w:color="auto"/>
                  </w:divBdr>
                  <w:divsChild>
                    <w:div w:id="170919139">
                      <w:marLeft w:val="0"/>
                      <w:marRight w:val="0"/>
                      <w:marTop w:val="0"/>
                      <w:marBottom w:val="0"/>
                      <w:divBdr>
                        <w:top w:val="none" w:sz="0" w:space="0" w:color="auto"/>
                        <w:left w:val="none" w:sz="0" w:space="0" w:color="auto"/>
                        <w:bottom w:val="none" w:sz="0" w:space="0" w:color="auto"/>
                        <w:right w:val="none" w:sz="0" w:space="0" w:color="auto"/>
                      </w:divBdr>
                    </w:div>
                  </w:divsChild>
                </w:div>
                <w:div w:id="170919086">
                  <w:marLeft w:val="0"/>
                  <w:marRight w:val="0"/>
                  <w:marTop w:val="0"/>
                  <w:marBottom w:val="0"/>
                  <w:divBdr>
                    <w:top w:val="none" w:sz="0" w:space="0" w:color="auto"/>
                    <w:left w:val="none" w:sz="0" w:space="0" w:color="auto"/>
                    <w:bottom w:val="none" w:sz="0" w:space="0" w:color="auto"/>
                    <w:right w:val="none" w:sz="0" w:space="0" w:color="auto"/>
                  </w:divBdr>
                  <w:divsChild>
                    <w:div w:id="170919172">
                      <w:marLeft w:val="0"/>
                      <w:marRight w:val="0"/>
                      <w:marTop w:val="0"/>
                      <w:marBottom w:val="0"/>
                      <w:divBdr>
                        <w:top w:val="none" w:sz="0" w:space="0" w:color="auto"/>
                        <w:left w:val="none" w:sz="0" w:space="0" w:color="auto"/>
                        <w:bottom w:val="none" w:sz="0" w:space="0" w:color="auto"/>
                        <w:right w:val="none" w:sz="0" w:space="0" w:color="auto"/>
                      </w:divBdr>
                    </w:div>
                  </w:divsChild>
                </w:div>
                <w:div w:id="170919087">
                  <w:marLeft w:val="0"/>
                  <w:marRight w:val="0"/>
                  <w:marTop w:val="0"/>
                  <w:marBottom w:val="0"/>
                  <w:divBdr>
                    <w:top w:val="none" w:sz="0" w:space="0" w:color="auto"/>
                    <w:left w:val="none" w:sz="0" w:space="0" w:color="auto"/>
                    <w:bottom w:val="none" w:sz="0" w:space="0" w:color="auto"/>
                    <w:right w:val="none" w:sz="0" w:space="0" w:color="auto"/>
                  </w:divBdr>
                  <w:divsChild>
                    <w:div w:id="170919084">
                      <w:marLeft w:val="0"/>
                      <w:marRight w:val="0"/>
                      <w:marTop w:val="0"/>
                      <w:marBottom w:val="0"/>
                      <w:divBdr>
                        <w:top w:val="none" w:sz="0" w:space="0" w:color="auto"/>
                        <w:left w:val="none" w:sz="0" w:space="0" w:color="auto"/>
                        <w:bottom w:val="none" w:sz="0" w:space="0" w:color="auto"/>
                        <w:right w:val="none" w:sz="0" w:space="0" w:color="auto"/>
                      </w:divBdr>
                    </w:div>
                  </w:divsChild>
                </w:div>
                <w:div w:id="170919091">
                  <w:marLeft w:val="0"/>
                  <w:marRight w:val="0"/>
                  <w:marTop w:val="0"/>
                  <w:marBottom w:val="0"/>
                  <w:divBdr>
                    <w:top w:val="none" w:sz="0" w:space="0" w:color="auto"/>
                    <w:left w:val="none" w:sz="0" w:space="0" w:color="auto"/>
                    <w:bottom w:val="none" w:sz="0" w:space="0" w:color="auto"/>
                    <w:right w:val="none" w:sz="0" w:space="0" w:color="auto"/>
                  </w:divBdr>
                  <w:divsChild>
                    <w:div w:id="170919104">
                      <w:marLeft w:val="0"/>
                      <w:marRight w:val="0"/>
                      <w:marTop w:val="0"/>
                      <w:marBottom w:val="0"/>
                      <w:divBdr>
                        <w:top w:val="none" w:sz="0" w:space="0" w:color="auto"/>
                        <w:left w:val="none" w:sz="0" w:space="0" w:color="auto"/>
                        <w:bottom w:val="none" w:sz="0" w:space="0" w:color="auto"/>
                        <w:right w:val="none" w:sz="0" w:space="0" w:color="auto"/>
                      </w:divBdr>
                    </w:div>
                  </w:divsChild>
                </w:div>
                <w:div w:id="170919109">
                  <w:marLeft w:val="0"/>
                  <w:marRight w:val="0"/>
                  <w:marTop w:val="0"/>
                  <w:marBottom w:val="0"/>
                  <w:divBdr>
                    <w:top w:val="none" w:sz="0" w:space="0" w:color="auto"/>
                    <w:left w:val="none" w:sz="0" w:space="0" w:color="auto"/>
                    <w:bottom w:val="none" w:sz="0" w:space="0" w:color="auto"/>
                    <w:right w:val="none" w:sz="0" w:space="0" w:color="auto"/>
                  </w:divBdr>
                  <w:divsChild>
                    <w:div w:id="170919154">
                      <w:marLeft w:val="0"/>
                      <w:marRight w:val="0"/>
                      <w:marTop w:val="0"/>
                      <w:marBottom w:val="0"/>
                      <w:divBdr>
                        <w:top w:val="none" w:sz="0" w:space="0" w:color="auto"/>
                        <w:left w:val="none" w:sz="0" w:space="0" w:color="auto"/>
                        <w:bottom w:val="none" w:sz="0" w:space="0" w:color="auto"/>
                        <w:right w:val="none" w:sz="0" w:space="0" w:color="auto"/>
                      </w:divBdr>
                    </w:div>
                  </w:divsChild>
                </w:div>
                <w:div w:id="170919115">
                  <w:marLeft w:val="0"/>
                  <w:marRight w:val="0"/>
                  <w:marTop w:val="0"/>
                  <w:marBottom w:val="0"/>
                  <w:divBdr>
                    <w:top w:val="none" w:sz="0" w:space="0" w:color="auto"/>
                    <w:left w:val="none" w:sz="0" w:space="0" w:color="auto"/>
                    <w:bottom w:val="none" w:sz="0" w:space="0" w:color="auto"/>
                    <w:right w:val="none" w:sz="0" w:space="0" w:color="auto"/>
                  </w:divBdr>
                  <w:divsChild>
                    <w:div w:id="170919059">
                      <w:marLeft w:val="0"/>
                      <w:marRight w:val="0"/>
                      <w:marTop w:val="0"/>
                      <w:marBottom w:val="0"/>
                      <w:divBdr>
                        <w:top w:val="none" w:sz="0" w:space="0" w:color="auto"/>
                        <w:left w:val="none" w:sz="0" w:space="0" w:color="auto"/>
                        <w:bottom w:val="none" w:sz="0" w:space="0" w:color="auto"/>
                        <w:right w:val="none" w:sz="0" w:space="0" w:color="auto"/>
                      </w:divBdr>
                    </w:div>
                  </w:divsChild>
                </w:div>
                <w:div w:id="170919120">
                  <w:marLeft w:val="0"/>
                  <w:marRight w:val="0"/>
                  <w:marTop w:val="0"/>
                  <w:marBottom w:val="0"/>
                  <w:divBdr>
                    <w:top w:val="none" w:sz="0" w:space="0" w:color="auto"/>
                    <w:left w:val="none" w:sz="0" w:space="0" w:color="auto"/>
                    <w:bottom w:val="none" w:sz="0" w:space="0" w:color="auto"/>
                    <w:right w:val="none" w:sz="0" w:space="0" w:color="auto"/>
                  </w:divBdr>
                  <w:divsChild>
                    <w:div w:id="170919119">
                      <w:marLeft w:val="0"/>
                      <w:marRight w:val="0"/>
                      <w:marTop w:val="0"/>
                      <w:marBottom w:val="0"/>
                      <w:divBdr>
                        <w:top w:val="none" w:sz="0" w:space="0" w:color="auto"/>
                        <w:left w:val="none" w:sz="0" w:space="0" w:color="auto"/>
                        <w:bottom w:val="none" w:sz="0" w:space="0" w:color="auto"/>
                        <w:right w:val="none" w:sz="0" w:space="0" w:color="auto"/>
                      </w:divBdr>
                    </w:div>
                  </w:divsChild>
                </w:div>
                <w:div w:id="170919129">
                  <w:marLeft w:val="0"/>
                  <w:marRight w:val="0"/>
                  <w:marTop w:val="0"/>
                  <w:marBottom w:val="0"/>
                  <w:divBdr>
                    <w:top w:val="none" w:sz="0" w:space="0" w:color="auto"/>
                    <w:left w:val="none" w:sz="0" w:space="0" w:color="auto"/>
                    <w:bottom w:val="none" w:sz="0" w:space="0" w:color="auto"/>
                    <w:right w:val="none" w:sz="0" w:space="0" w:color="auto"/>
                  </w:divBdr>
                  <w:divsChild>
                    <w:div w:id="170919075">
                      <w:marLeft w:val="0"/>
                      <w:marRight w:val="0"/>
                      <w:marTop w:val="0"/>
                      <w:marBottom w:val="0"/>
                      <w:divBdr>
                        <w:top w:val="none" w:sz="0" w:space="0" w:color="auto"/>
                        <w:left w:val="none" w:sz="0" w:space="0" w:color="auto"/>
                        <w:bottom w:val="none" w:sz="0" w:space="0" w:color="auto"/>
                        <w:right w:val="none" w:sz="0" w:space="0" w:color="auto"/>
                      </w:divBdr>
                    </w:div>
                  </w:divsChild>
                </w:div>
                <w:div w:id="170919135">
                  <w:marLeft w:val="0"/>
                  <w:marRight w:val="0"/>
                  <w:marTop w:val="0"/>
                  <w:marBottom w:val="0"/>
                  <w:divBdr>
                    <w:top w:val="none" w:sz="0" w:space="0" w:color="auto"/>
                    <w:left w:val="none" w:sz="0" w:space="0" w:color="auto"/>
                    <w:bottom w:val="none" w:sz="0" w:space="0" w:color="auto"/>
                    <w:right w:val="none" w:sz="0" w:space="0" w:color="auto"/>
                  </w:divBdr>
                  <w:divsChild>
                    <w:div w:id="170919063">
                      <w:marLeft w:val="0"/>
                      <w:marRight w:val="0"/>
                      <w:marTop w:val="0"/>
                      <w:marBottom w:val="0"/>
                      <w:divBdr>
                        <w:top w:val="none" w:sz="0" w:space="0" w:color="auto"/>
                        <w:left w:val="none" w:sz="0" w:space="0" w:color="auto"/>
                        <w:bottom w:val="none" w:sz="0" w:space="0" w:color="auto"/>
                        <w:right w:val="none" w:sz="0" w:space="0" w:color="auto"/>
                      </w:divBdr>
                    </w:div>
                  </w:divsChild>
                </w:div>
                <w:div w:id="170919156">
                  <w:marLeft w:val="0"/>
                  <w:marRight w:val="0"/>
                  <w:marTop w:val="0"/>
                  <w:marBottom w:val="0"/>
                  <w:divBdr>
                    <w:top w:val="none" w:sz="0" w:space="0" w:color="auto"/>
                    <w:left w:val="none" w:sz="0" w:space="0" w:color="auto"/>
                    <w:bottom w:val="none" w:sz="0" w:space="0" w:color="auto"/>
                    <w:right w:val="none" w:sz="0" w:space="0" w:color="auto"/>
                  </w:divBdr>
                  <w:divsChild>
                    <w:div w:id="170919229">
                      <w:marLeft w:val="0"/>
                      <w:marRight w:val="0"/>
                      <w:marTop w:val="0"/>
                      <w:marBottom w:val="0"/>
                      <w:divBdr>
                        <w:top w:val="none" w:sz="0" w:space="0" w:color="auto"/>
                        <w:left w:val="none" w:sz="0" w:space="0" w:color="auto"/>
                        <w:bottom w:val="none" w:sz="0" w:space="0" w:color="auto"/>
                        <w:right w:val="none" w:sz="0" w:space="0" w:color="auto"/>
                      </w:divBdr>
                    </w:div>
                  </w:divsChild>
                </w:div>
                <w:div w:id="170919157">
                  <w:marLeft w:val="0"/>
                  <w:marRight w:val="0"/>
                  <w:marTop w:val="0"/>
                  <w:marBottom w:val="0"/>
                  <w:divBdr>
                    <w:top w:val="none" w:sz="0" w:space="0" w:color="auto"/>
                    <w:left w:val="none" w:sz="0" w:space="0" w:color="auto"/>
                    <w:bottom w:val="none" w:sz="0" w:space="0" w:color="auto"/>
                    <w:right w:val="none" w:sz="0" w:space="0" w:color="auto"/>
                  </w:divBdr>
                  <w:divsChild>
                    <w:div w:id="170919094">
                      <w:marLeft w:val="0"/>
                      <w:marRight w:val="0"/>
                      <w:marTop w:val="0"/>
                      <w:marBottom w:val="0"/>
                      <w:divBdr>
                        <w:top w:val="none" w:sz="0" w:space="0" w:color="auto"/>
                        <w:left w:val="none" w:sz="0" w:space="0" w:color="auto"/>
                        <w:bottom w:val="none" w:sz="0" w:space="0" w:color="auto"/>
                        <w:right w:val="none" w:sz="0" w:space="0" w:color="auto"/>
                      </w:divBdr>
                    </w:div>
                  </w:divsChild>
                </w:div>
                <w:div w:id="170919164">
                  <w:marLeft w:val="0"/>
                  <w:marRight w:val="0"/>
                  <w:marTop w:val="0"/>
                  <w:marBottom w:val="0"/>
                  <w:divBdr>
                    <w:top w:val="none" w:sz="0" w:space="0" w:color="auto"/>
                    <w:left w:val="none" w:sz="0" w:space="0" w:color="auto"/>
                    <w:bottom w:val="none" w:sz="0" w:space="0" w:color="auto"/>
                    <w:right w:val="none" w:sz="0" w:space="0" w:color="auto"/>
                  </w:divBdr>
                  <w:divsChild>
                    <w:div w:id="170919145">
                      <w:marLeft w:val="0"/>
                      <w:marRight w:val="0"/>
                      <w:marTop w:val="0"/>
                      <w:marBottom w:val="0"/>
                      <w:divBdr>
                        <w:top w:val="none" w:sz="0" w:space="0" w:color="auto"/>
                        <w:left w:val="none" w:sz="0" w:space="0" w:color="auto"/>
                        <w:bottom w:val="none" w:sz="0" w:space="0" w:color="auto"/>
                        <w:right w:val="none" w:sz="0" w:space="0" w:color="auto"/>
                      </w:divBdr>
                    </w:div>
                  </w:divsChild>
                </w:div>
                <w:div w:id="170919165">
                  <w:marLeft w:val="0"/>
                  <w:marRight w:val="0"/>
                  <w:marTop w:val="0"/>
                  <w:marBottom w:val="0"/>
                  <w:divBdr>
                    <w:top w:val="none" w:sz="0" w:space="0" w:color="auto"/>
                    <w:left w:val="none" w:sz="0" w:space="0" w:color="auto"/>
                    <w:bottom w:val="none" w:sz="0" w:space="0" w:color="auto"/>
                    <w:right w:val="none" w:sz="0" w:space="0" w:color="auto"/>
                  </w:divBdr>
                  <w:divsChild>
                    <w:div w:id="170919183">
                      <w:marLeft w:val="0"/>
                      <w:marRight w:val="0"/>
                      <w:marTop w:val="0"/>
                      <w:marBottom w:val="0"/>
                      <w:divBdr>
                        <w:top w:val="none" w:sz="0" w:space="0" w:color="auto"/>
                        <w:left w:val="none" w:sz="0" w:space="0" w:color="auto"/>
                        <w:bottom w:val="none" w:sz="0" w:space="0" w:color="auto"/>
                        <w:right w:val="none" w:sz="0" w:space="0" w:color="auto"/>
                      </w:divBdr>
                    </w:div>
                  </w:divsChild>
                </w:div>
                <w:div w:id="170919166">
                  <w:marLeft w:val="0"/>
                  <w:marRight w:val="0"/>
                  <w:marTop w:val="0"/>
                  <w:marBottom w:val="0"/>
                  <w:divBdr>
                    <w:top w:val="none" w:sz="0" w:space="0" w:color="auto"/>
                    <w:left w:val="none" w:sz="0" w:space="0" w:color="auto"/>
                    <w:bottom w:val="none" w:sz="0" w:space="0" w:color="auto"/>
                    <w:right w:val="none" w:sz="0" w:space="0" w:color="auto"/>
                  </w:divBdr>
                  <w:divsChild>
                    <w:div w:id="170919105">
                      <w:marLeft w:val="0"/>
                      <w:marRight w:val="0"/>
                      <w:marTop w:val="0"/>
                      <w:marBottom w:val="0"/>
                      <w:divBdr>
                        <w:top w:val="none" w:sz="0" w:space="0" w:color="auto"/>
                        <w:left w:val="none" w:sz="0" w:space="0" w:color="auto"/>
                        <w:bottom w:val="none" w:sz="0" w:space="0" w:color="auto"/>
                        <w:right w:val="none" w:sz="0" w:space="0" w:color="auto"/>
                      </w:divBdr>
                    </w:div>
                  </w:divsChild>
                </w:div>
                <w:div w:id="170919167">
                  <w:marLeft w:val="0"/>
                  <w:marRight w:val="0"/>
                  <w:marTop w:val="0"/>
                  <w:marBottom w:val="0"/>
                  <w:divBdr>
                    <w:top w:val="none" w:sz="0" w:space="0" w:color="auto"/>
                    <w:left w:val="none" w:sz="0" w:space="0" w:color="auto"/>
                    <w:bottom w:val="none" w:sz="0" w:space="0" w:color="auto"/>
                    <w:right w:val="none" w:sz="0" w:space="0" w:color="auto"/>
                  </w:divBdr>
                  <w:divsChild>
                    <w:div w:id="170919043">
                      <w:marLeft w:val="0"/>
                      <w:marRight w:val="0"/>
                      <w:marTop w:val="0"/>
                      <w:marBottom w:val="0"/>
                      <w:divBdr>
                        <w:top w:val="none" w:sz="0" w:space="0" w:color="auto"/>
                        <w:left w:val="none" w:sz="0" w:space="0" w:color="auto"/>
                        <w:bottom w:val="none" w:sz="0" w:space="0" w:color="auto"/>
                        <w:right w:val="none" w:sz="0" w:space="0" w:color="auto"/>
                      </w:divBdr>
                    </w:div>
                  </w:divsChild>
                </w:div>
                <w:div w:id="170919168">
                  <w:marLeft w:val="0"/>
                  <w:marRight w:val="0"/>
                  <w:marTop w:val="0"/>
                  <w:marBottom w:val="0"/>
                  <w:divBdr>
                    <w:top w:val="none" w:sz="0" w:space="0" w:color="auto"/>
                    <w:left w:val="none" w:sz="0" w:space="0" w:color="auto"/>
                    <w:bottom w:val="none" w:sz="0" w:space="0" w:color="auto"/>
                    <w:right w:val="none" w:sz="0" w:space="0" w:color="auto"/>
                  </w:divBdr>
                  <w:divsChild>
                    <w:div w:id="170919103">
                      <w:marLeft w:val="0"/>
                      <w:marRight w:val="0"/>
                      <w:marTop w:val="0"/>
                      <w:marBottom w:val="0"/>
                      <w:divBdr>
                        <w:top w:val="none" w:sz="0" w:space="0" w:color="auto"/>
                        <w:left w:val="none" w:sz="0" w:space="0" w:color="auto"/>
                        <w:bottom w:val="none" w:sz="0" w:space="0" w:color="auto"/>
                        <w:right w:val="none" w:sz="0" w:space="0" w:color="auto"/>
                      </w:divBdr>
                    </w:div>
                  </w:divsChild>
                </w:div>
                <w:div w:id="170919169">
                  <w:marLeft w:val="0"/>
                  <w:marRight w:val="0"/>
                  <w:marTop w:val="0"/>
                  <w:marBottom w:val="0"/>
                  <w:divBdr>
                    <w:top w:val="none" w:sz="0" w:space="0" w:color="auto"/>
                    <w:left w:val="none" w:sz="0" w:space="0" w:color="auto"/>
                    <w:bottom w:val="none" w:sz="0" w:space="0" w:color="auto"/>
                    <w:right w:val="none" w:sz="0" w:space="0" w:color="auto"/>
                  </w:divBdr>
                  <w:divsChild>
                    <w:div w:id="170919041">
                      <w:marLeft w:val="0"/>
                      <w:marRight w:val="0"/>
                      <w:marTop w:val="0"/>
                      <w:marBottom w:val="0"/>
                      <w:divBdr>
                        <w:top w:val="none" w:sz="0" w:space="0" w:color="auto"/>
                        <w:left w:val="none" w:sz="0" w:space="0" w:color="auto"/>
                        <w:bottom w:val="none" w:sz="0" w:space="0" w:color="auto"/>
                        <w:right w:val="none" w:sz="0" w:space="0" w:color="auto"/>
                      </w:divBdr>
                    </w:div>
                  </w:divsChild>
                </w:div>
                <w:div w:id="170919174">
                  <w:marLeft w:val="0"/>
                  <w:marRight w:val="0"/>
                  <w:marTop w:val="0"/>
                  <w:marBottom w:val="0"/>
                  <w:divBdr>
                    <w:top w:val="none" w:sz="0" w:space="0" w:color="auto"/>
                    <w:left w:val="none" w:sz="0" w:space="0" w:color="auto"/>
                    <w:bottom w:val="none" w:sz="0" w:space="0" w:color="auto"/>
                    <w:right w:val="none" w:sz="0" w:space="0" w:color="auto"/>
                  </w:divBdr>
                  <w:divsChild>
                    <w:div w:id="170919151">
                      <w:marLeft w:val="0"/>
                      <w:marRight w:val="0"/>
                      <w:marTop w:val="0"/>
                      <w:marBottom w:val="0"/>
                      <w:divBdr>
                        <w:top w:val="none" w:sz="0" w:space="0" w:color="auto"/>
                        <w:left w:val="none" w:sz="0" w:space="0" w:color="auto"/>
                        <w:bottom w:val="none" w:sz="0" w:space="0" w:color="auto"/>
                        <w:right w:val="none" w:sz="0" w:space="0" w:color="auto"/>
                      </w:divBdr>
                    </w:div>
                  </w:divsChild>
                </w:div>
                <w:div w:id="170919175">
                  <w:marLeft w:val="0"/>
                  <w:marRight w:val="0"/>
                  <w:marTop w:val="0"/>
                  <w:marBottom w:val="0"/>
                  <w:divBdr>
                    <w:top w:val="none" w:sz="0" w:space="0" w:color="auto"/>
                    <w:left w:val="none" w:sz="0" w:space="0" w:color="auto"/>
                    <w:bottom w:val="none" w:sz="0" w:space="0" w:color="auto"/>
                    <w:right w:val="none" w:sz="0" w:space="0" w:color="auto"/>
                  </w:divBdr>
                  <w:divsChild>
                    <w:div w:id="170919228">
                      <w:marLeft w:val="0"/>
                      <w:marRight w:val="0"/>
                      <w:marTop w:val="0"/>
                      <w:marBottom w:val="0"/>
                      <w:divBdr>
                        <w:top w:val="none" w:sz="0" w:space="0" w:color="auto"/>
                        <w:left w:val="none" w:sz="0" w:space="0" w:color="auto"/>
                        <w:bottom w:val="none" w:sz="0" w:space="0" w:color="auto"/>
                        <w:right w:val="none" w:sz="0" w:space="0" w:color="auto"/>
                      </w:divBdr>
                    </w:div>
                  </w:divsChild>
                </w:div>
                <w:div w:id="170919178">
                  <w:marLeft w:val="0"/>
                  <w:marRight w:val="0"/>
                  <w:marTop w:val="0"/>
                  <w:marBottom w:val="0"/>
                  <w:divBdr>
                    <w:top w:val="none" w:sz="0" w:space="0" w:color="auto"/>
                    <w:left w:val="none" w:sz="0" w:space="0" w:color="auto"/>
                    <w:bottom w:val="none" w:sz="0" w:space="0" w:color="auto"/>
                    <w:right w:val="none" w:sz="0" w:space="0" w:color="auto"/>
                  </w:divBdr>
                  <w:divsChild>
                    <w:div w:id="170919070">
                      <w:marLeft w:val="0"/>
                      <w:marRight w:val="0"/>
                      <w:marTop w:val="0"/>
                      <w:marBottom w:val="0"/>
                      <w:divBdr>
                        <w:top w:val="none" w:sz="0" w:space="0" w:color="auto"/>
                        <w:left w:val="none" w:sz="0" w:space="0" w:color="auto"/>
                        <w:bottom w:val="none" w:sz="0" w:space="0" w:color="auto"/>
                        <w:right w:val="none" w:sz="0" w:space="0" w:color="auto"/>
                      </w:divBdr>
                    </w:div>
                  </w:divsChild>
                </w:div>
                <w:div w:id="170919181">
                  <w:marLeft w:val="0"/>
                  <w:marRight w:val="0"/>
                  <w:marTop w:val="0"/>
                  <w:marBottom w:val="0"/>
                  <w:divBdr>
                    <w:top w:val="none" w:sz="0" w:space="0" w:color="auto"/>
                    <w:left w:val="none" w:sz="0" w:space="0" w:color="auto"/>
                    <w:bottom w:val="none" w:sz="0" w:space="0" w:color="auto"/>
                    <w:right w:val="none" w:sz="0" w:space="0" w:color="auto"/>
                  </w:divBdr>
                  <w:divsChild>
                    <w:div w:id="170919118">
                      <w:marLeft w:val="0"/>
                      <w:marRight w:val="0"/>
                      <w:marTop w:val="0"/>
                      <w:marBottom w:val="0"/>
                      <w:divBdr>
                        <w:top w:val="none" w:sz="0" w:space="0" w:color="auto"/>
                        <w:left w:val="none" w:sz="0" w:space="0" w:color="auto"/>
                        <w:bottom w:val="none" w:sz="0" w:space="0" w:color="auto"/>
                        <w:right w:val="none" w:sz="0" w:space="0" w:color="auto"/>
                      </w:divBdr>
                    </w:div>
                  </w:divsChild>
                </w:div>
                <w:div w:id="170919182">
                  <w:marLeft w:val="0"/>
                  <w:marRight w:val="0"/>
                  <w:marTop w:val="0"/>
                  <w:marBottom w:val="0"/>
                  <w:divBdr>
                    <w:top w:val="none" w:sz="0" w:space="0" w:color="auto"/>
                    <w:left w:val="none" w:sz="0" w:space="0" w:color="auto"/>
                    <w:bottom w:val="none" w:sz="0" w:space="0" w:color="auto"/>
                    <w:right w:val="none" w:sz="0" w:space="0" w:color="auto"/>
                  </w:divBdr>
                  <w:divsChild>
                    <w:div w:id="170919196">
                      <w:marLeft w:val="0"/>
                      <w:marRight w:val="0"/>
                      <w:marTop w:val="0"/>
                      <w:marBottom w:val="0"/>
                      <w:divBdr>
                        <w:top w:val="none" w:sz="0" w:space="0" w:color="auto"/>
                        <w:left w:val="none" w:sz="0" w:space="0" w:color="auto"/>
                        <w:bottom w:val="none" w:sz="0" w:space="0" w:color="auto"/>
                        <w:right w:val="none" w:sz="0" w:space="0" w:color="auto"/>
                      </w:divBdr>
                    </w:div>
                  </w:divsChild>
                </w:div>
                <w:div w:id="170919186">
                  <w:marLeft w:val="0"/>
                  <w:marRight w:val="0"/>
                  <w:marTop w:val="0"/>
                  <w:marBottom w:val="0"/>
                  <w:divBdr>
                    <w:top w:val="none" w:sz="0" w:space="0" w:color="auto"/>
                    <w:left w:val="none" w:sz="0" w:space="0" w:color="auto"/>
                    <w:bottom w:val="none" w:sz="0" w:space="0" w:color="auto"/>
                    <w:right w:val="none" w:sz="0" w:space="0" w:color="auto"/>
                  </w:divBdr>
                  <w:divsChild>
                    <w:div w:id="170919114">
                      <w:marLeft w:val="0"/>
                      <w:marRight w:val="0"/>
                      <w:marTop w:val="0"/>
                      <w:marBottom w:val="0"/>
                      <w:divBdr>
                        <w:top w:val="none" w:sz="0" w:space="0" w:color="auto"/>
                        <w:left w:val="none" w:sz="0" w:space="0" w:color="auto"/>
                        <w:bottom w:val="none" w:sz="0" w:space="0" w:color="auto"/>
                        <w:right w:val="none" w:sz="0" w:space="0" w:color="auto"/>
                      </w:divBdr>
                    </w:div>
                  </w:divsChild>
                </w:div>
                <w:div w:id="170919189">
                  <w:marLeft w:val="0"/>
                  <w:marRight w:val="0"/>
                  <w:marTop w:val="0"/>
                  <w:marBottom w:val="0"/>
                  <w:divBdr>
                    <w:top w:val="none" w:sz="0" w:space="0" w:color="auto"/>
                    <w:left w:val="none" w:sz="0" w:space="0" w:color="auto"/>
                    <w:bottom w:val="none" w:sz="0" w:space="0" w:color="auto"/>
                    <w:right w:val="none" w:sz="0" w:space="0" w:color="auto"/>
                  </w:divBdr>
                  <w:divsChild>
                    <w:div w:id="170919232">
                      <w:marLeft w:val="0"/>
                      <w:marRight w:val="0"/>
                      <w:marTop w:val="0"/>
                      <w:marBottom w:val="0"/>
                      <w:divBdr>
                        <w:top w:val="none" w:sz="0" w:space="0" w:color="auto"/>
                        <w:left w:val="none" w:sz="0" w:space="0" w:color="auto"/>
                        <w:bottom w:val="none" w:sz="0" w:space="0" w:color="auto"/>
                        <w:right w:val="none" w:sz="0" w:space="0" w:color="auto"/>
                      </w:divBdr>
                    </w:div>
                  </w:divsChild>
                </w:div>
                <w:div w:id="170919190">
                  <w:marLeft w:val="0"/>
                  <w:marRight w:val="0"/>
                  <w:marTop w:val="0"/>
                  <w:marBottom w:val="0"/>
                  <w:divBdr>
                    <w:top w:val="none" w:sz="0" w:space="0" w:color="auto"/>
                    <w:left w:val="none" w:sz="0" w:space="0" w:color="auto"/>
                    <w:bottom w:val="none" w:sz="0" w:space="0" w:color="auto"/>
                    <w:right w:val="none" w:sz="0" w:space="0" w:color="auto"/>
                  </w:divBdr>
                  <w:divsChild>
                    <w:div w:id="170919155">
                      <w:marLeft w:val="0"/>
                      <w:marRight w:val="0"/>
                      <w:marTop w:val="0"/>
                      <w:marBottom w:val="0"/>
                      <w:divBdr>
                        <w:top w:val="none" w:sz="0" w:space="0" w:color="auto"/>
                        <w:left w:val="none" w:sz="0" w:space="0" w:color="auto"/>
                        <w:bottom w:val="none" w:sz="0" w:space="0" w:color="auto"/>
                        <w:right w:val="none" w:sz="0" w:space="0" w:color="auto"/>
                      </w:divBdr>
                    </w:div>
                  </w:divsChild>
                </w:div>
                <w:div w:id="170919194">
                  <w:marLeft w:val="0"/>
                  <w:marRight w:val="0"/>
                  <w:marTop w:val="0"/>
                  <w:marBottom w:val="0"/>
                  <w:divBdr>
                    <w:top w:val="none" w:sz="0" w:space="0" w:color="auto"/>
                    <w:left w:val="none" w:sz="0" w:space="0" w:color="auto"/>
                    <w:bottom w:val="none" w:sz="0" w:space="0" w:color="auto"/>
                    <w:right w:val="none" w:sz="0" w:space="0" w:color="auto"/>
                  </w:divBdr>
                  <w:divsChild>
                    <w:div w:id="170919099">
                      <w:marLeft w:val="0"/>
                      <w:marRight w:val="0"/>
                      <w:marTop w:val="0"/>
                      <w:marBottom w:val="0"/>
                      <w:divBdr>
                        <w:top w:val="none" w:sz="0" w:space="0" w:color="auto"/>
                        <w:left w:val="none" w:sz="0" w:space="0" w:color="auto"/>
                        <w:bottom w:val="none" w:sz="0" w:space="0" w:color="auto"/>
                        <w:right w:val="none" w:sz="0" w:space="0" w:color="auto"/>
                      </w:divBdr>
                    </w:div>
                  </w:divsChild>
                </w:div>
                <w:div w:id="170919197">
                  <w:marLeft w:val="0"/>
                  <w:marRight w:val="0"/>
                  <w:marTop w:val="0"/>
                  <w:marBottom w:val="0"/>
                  <w:divBdr>
                    <w:top w:val="none" w:sz="0" w:space="0" w:color="auto"/>
                    <w:left w:val="none" w:sz="0" w:space="0" w:color="auto"/>
                    <w:bottom w:val="none" w:sz="0" w:space="0" w:color="auto"/>
                    <w:right w:val="none" w:sz="0" w:space="0" w:color="auto"/>
                  </w:divBdr>
                  <w:divsChild>
                    <w:div w:id="170919212">
                      <w:marLeft w:val="0"/>
                      <w:marRight w:val="0"/>
                      <w:marTop w:val="0"/>
                      <w:marBottom w:val="0"/>
                      <w:divBdr>
                        <w:top w:val="none" w:sz="0" w:space="0" w:color="auto"/>
                        <w:left w:val="none" w:sz="0" w:space="0" w:color="auto"/>
                        <w:bottom w:val="none" w:sz="0" w:space="0" w:color="auto"/>
                        <w:right w:val="none" w:sz="0" w:space="0" w:color="auto"/>
                      </w:divBdr>
                    </w:div>
                  </w:divsChild>
                </w:div>
                <w:div w:id="170919209">
                  <w:marLeft w:val="0"/>
                  <w:marRight w:val="0"/>
                  <w:marTop w:val="0"/>
                  <w:marBottom w:val="0"/>
                  <w:divBdr>
                    <w:top w:val="none" w:sz="0" w:space="0" w:color="auto"/>
                    <w:left w:val="none" w:sz="0" w:space="0" w:color="auto"/>
                    <w:bottom w:val="none" w:sz="0" w:space="0" w:color="auto"/>
                    <w:right w:val="none" w:sz="0" w:space="0" w:color="auto"/>
                  </w:divBdr>
                  <w:divsChild>
                    <w:div w:id="170919013">
                      <w:marLeft w:val="0"/>
                      <w:marRight w:val="0"/>
                      <w:marTop w:val="0"/>
                      <w:marBottom w:val="0"/>
                      <w:divBdr>
                        <w:top w:val="none" w:sz="0" w:space="0" w:color="auto"/>
                        <w:left w:val="none" w:sz="0" w:space="0" w:color="auto"/>
                        <w:bottom w:val="none" w:sz="0" w:space="0" w:color="auto"/>
                        <w:right w:val="none" w:sz="0" w:space="0" w:color="auto"/>
                      </w:divBdr>
                    </w:div>
                  </w:divsChild>
                </w:div>
                <w:div w:id="170919210">
                  <w:marLeft w:val="0"/>
                  <w:marRight w:val="0"/>
                  <w:marTop w:val="0"/>
                  <w:marBottom w:val="0"/>
                  <w:divBdr>
                    <w:top w:val="none" w:sz="0" w:space="0" w:color="auto"/>
                    <w:left w:val="none" w:sz="0" w:space="0" w:color="auto"/>
                    <w:bottom w:val="none" w:sz="0" w:space="0" w:color="auto"/>
                    <w:right w:val="none" w:sz="0" w:space="0" w:color="auto"/>
                  </w:divBdr>
                  <w:divsChild>
                    <w:div w:id="170919076">
                      <w:marLeft w:val="0"/>
                      <w:marRight w:val="0"/>
                      <w:marTop w:val="0"/>
                      <w:marBottom w:val="0"/>
                      <w:divBdr>
                        <w:top w:val="none" w:sz="0" w:space="0" w:color="auto"/>
                        <w:left w:val="none" w:sz="0" w:space="0" w:color="auto"/>
                        <w:bottom w:val="none" w:sz="0" w:space="0" w:color="auto"/>
                        <w:right w:val="none" w:sz="0" w:space="0" w:color="auto"/>
                      </w:divBdr>
                    </w:div>
                  </w:divsChild>
                </w:div>
                <w:div w:id="170919214">
                  <w:marLeft w:val="0"/>
                  <w:marRight w:val="0"/>
                  <w:marTop w:val="0"/>
                  <w:marBottom w:val="0"/>
                  <w:divBdr>
                    <w:top w:val="none" w:sz="0" w:space="0" w:color="auto"/>
                    <w:left w:val="none" w:sz="0" w:space="0" w:color="auto"/>
                    <w:bottom w:val="none" w:sz="0" w:space="0" w:color="auto"/>
                    <w:right w:val="none" w:sz="0" w:space="0" w:color="auto"/>
                  </w:divBdr>
                  <w:divsChild>
                    <w:div w:id="170919200">
                      <w:marLeft w:val="0"/>
                      <w:marRight w:val="0"/>
                      <w:marTop w:val="0"/>
                      <w:marBottom w:val="0"/>
                      <w:divBdr>
                        <w:top w:val="none" w:sz="0" w:space="0" w:color="auto"/>
                        <w:left w:val="none" w:sz="0" w:space="0" w:color="auto"/>
                        <w:bottom w:val="none" w:sz="0" w:space="0" w:color="auto"/>
                        <w:right w:val="none" w:sz="0" w:space="0" w:color="auto"/>
                      </w:divBdr>
                    </w:div>
                  </w:divsChild>
                </w:div>
                <w:div w:id="170919216">
                  <w:marLeft w:val="0"/>
                  <w:marRight w:val="0"/>
                  <w:marTop w:val="0"/>
                  <w:marBottom w:val="0"/>
                  <w:divBdr>
                    <w:top w:val="none" w:sz="0" w:space="0" w:color="auto"/>
                    <w:left w:val="none" w:sz="0" w:space="0" w:color="auto"/>
                    <w:bottom w:val="none" w:sz="0" w:space="0" w:color="auto"/>
                    <w:right w:val="none" w:sz="0" w:space="0" w:color="auto"/>
                  </w:divBdr>
                  <w:divsChild>
                    <w:div w:id="170919134">
                      <w:marLeft w:val="0"/>
                      <w:marRight w:val="0"/>
                      <w:marTop w:val="0"/>
                      <w:marBottom w:val="0"/>
                      <w:divBdr>
                        <w:top w:val="none" w:sz="0" w:space="0" w:color="auto"/>
                        <w:left w:val="none" w:sz="0" w:space="0" w:color="auto"/>
                        <w:bottom w:val="none" w:sz="0" w:space="0" w:color="auto"/>
                        <w:right w:val="none" w:sz="0" w:space="0" w:color="auto"/>
                      </w:divBdr>
                    </w:div>
                  </w:divsChild>
                </w:div>
                <w:div w:id="170919221">
                  <w:marLeft w:val="0"/>
                  <w:marRight w:val="0"/>
                  <w:marTop w:val="0"/>
                  <w:marBottom w:val="0"/>
                  <w:divBdr>
                    <w:top w:val="none" w:sz="0" w:space="0" w:color="auto"/>
                    <w:left w:val="none" w:sz="0" w:space="0" w:color="auto"/>
                    <w:bottom w:val="none" w:sz="0" w:space="0" w:color="auto"/>
                    <w:right w:val="none" w:sz="0" w:space="0" w:color="auto"/>
                  </w:divBdr>
                  <w:divsChild>
                    <w:div w:id="170919083">
                      <w:marLeft w:val="0"/>
                      <w:marRight w:val="0"/>
                      <w:marTop w:val="0"/>
                      <w:marBottom w:val="0"/>
                      <w:divBdr>
                        <w:top w:val="none" w:sz="0" w:space="0" w:color="auto"/>
                        <w:left w:val="none" w:sz="0" w:space="0" w:color="auto"/>
                        <w:bottom w:val="none" w:sz="0" w:space="0" w:color="auto"/>
                        <w:right w:val="none" w:sz="0" w:space="0" w:color="auto"/>
                      </w:divBdr>
                    </w:div>
                  </w:divsChild>
                </w:div>
                <w:div w:id="170919226">
                  <w:marLeft w:val="0"/>
                  <w:marRight w:val="0"/>
                  <w:marTop w:val="0"/>
                  <w:marBottom w:val="0"/>
                  <w:divBdr>
                    <w:top w:val="none" w:sz="0" w:space="0" w:color="auto"/>
                    <w:left w:val="none" w:sz="0" w:space="0" w:color="auto"/>
                    <w:bottom w:val="none" w:sz="0" w:space="0" w:color="auto"/>
                    <w:right w:val="none" w:sz="0" w:space="0" w:color="auto"/>
                  </w:divBdr>
                  <w:divsChild>
                    <w:div w:id="170919014">
                      <w:marLeft w:val="0"/>
                      <w:marRight w:val="0"/>
                      <w:marTop w:val="0"/>
                      <w:marBottom w:val="0"/>
                      <w:divBdr>
                        <w:top w:val="none" w:sz="0" w:space="0" w:color="auto"/>
                        <w:left w:val="none" w:sz="0" w:space="0" w:color="auto"/>
                        <w:bottom w:val="none" w:sz="0" w:space="0" w:color="auto"/>
                        <w:right w:val="none" w:sz="0" w:space="0" w:color="auto"/>
                      </w:divBdr>
                    </w:div>
                  </w:divsChild>
                </w:div>
                <w:div w:id="170919227">
                  <w:marLeft w:val="0"/>
                  <w:marRight w:val="0"/>
                  <w:marTop w:val="0"/>
                  <w:marBottom w:val="0"/>
                  <w:divBdr>
                    <w:top w:val="none" w:sz="0" w:space="0" w:color="auto"/>
                    <w:left w:val="none" w:sz="0" w:space="0" w:color="auto"/>
                    <w:bottom w:val="none" w:sz="0" w:space="0" w:color="auto"/>
                    <w:right w:val="none" w:sz="0" w:space="0" w:color="auto"/>
                  </w:divBdr>
                  <w:divsChild>
                    <w:div w:id="170919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919198">
      <w:marLeft w:val="0"/>
      <w:marRight w:val="0"/>
      <w:marTop w:val="0"/>
      <w:marBottom w:val="0"/>
      <w:divBdr>
        <w:top w:val="none" w:sz="0" w:space="0" w:color="auto"/>
        <w:left w:val="none" w:sz="0" w:space="0" w:color="auto"/>
        <w:bottom w:val="none" w:sz="0" w:space="0" w:color="auto"/>
        <w:right w:val="none" w:sz="0" w:space="0" w:color="auto"/>
      </w:divBdr>
      <w:divsChild>
        <w:div w:id="170919062">
          <w:marLeft w:val="0"/>
          <w:marRight w:val="0"/>
          <w:marTop w:val="0"/>
          <w:marBottom w:val="600"/>
          <w:divBdr>
            <w:top w:val="none" w:sz="0" w:space="0" w:color="auto"/>
            <w:left w:val="none" w:sz="0" w:space="0" w:color="auto"/>
            <w:bottom w:val="none" w:sz="0" w:space="0" w:color="auto"/>
            <w:right w:val="none" w:sz="0" w:space="0" w:color="auto"/>
          </w:divBdr>
        </w:div>
      </w:divsChild>
    </w:div>
    <w:div w:id="170919223">
      <w:marLeft w:val="0"/>
      <w:marRight w:val="0"/>
      <w:marTop w:val="0"/>
      <w:marBottom w:val="0"/>
      <w:divBdr>
        <w:top w:val="none" w:sz="0" w:space="0" w:color="auto"/>
        <w:left w:val="none" w:sz="0" w:space="0" w:color="auto"/>
        <w:bottom w:val="none" w:sz="0" w:space="0" w:color="auto"/>
        <w:right w:val="none" w:sz="0" w:space="0" w:color="auto"/>
      </w:divBdr>
    </w:div>
    <w:div w:id="17091922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oter" Target="footer6.xml"/><Relationship Id="rId5" Type="http://schemas.openxmlformats.org/officeDocument/2006/relationships/styles" Target="styles.xml"/><Relationship Id="rId15" Type="http://schemas.openxmlformats.org/officeDocument/2006/relationships/footer" Target="footer2.xml"/><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footer" Target="foot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69590C7-F087-47DA-8CAD-7E08F674B524}">
  <ds:schemaRefs>
    <ds:schemaRef ds:uri="http://schemas.microsoft.com/office/2006/metadata/properties"/>
    <ds:schemaRef ds:uri="http://schemas.microsoft.com/office/infopath/2007/PartnerControls"/>
    <ds:schemaRef ds:uri="b93c647f-d63b-431a-95c8-8e00048cff23"/>
    <ds:schemaRef ds:uri="eb6c2e4c-3f1c-4103-a37b-37c984dbe58f"/>
  </ds:schemaRefs>
</ds:datastoreItem>
</file>

<file path=customXml/itemProps2.xml><?xml version="1.0" encoding="utf-8"?>
<ds:datastoreItem xmlns:ds="http://schemas.openxmlformats.org/officeDocument/2006/customXml" ds:itemID="{367E4229-9E72-4E06-A156-94CA4003FE05}">
  <ds:schemaRefs>
    <ds:schemaRef ds:uri="http://schemas.microsoft.com/sharepoint/v3/contenttype/forms"/>
  </ds:schemaRefs>
</ds:datastoreItem>
</file>

<file path=customXml/itemProps3.xml><?xml version="1.0" encoding="utf-8"?>
<ds:datastoreItem xmlns:ds="http://schemas.openxmlformats.org/officeDocument/2006/customXml" ds:itemID="{3C4C5715-3CFC-4153-A7CA-533AF48C30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2284</TotalTime>
  <Pages>32</Pages>
  <Words>11318</Words>
  <Characters>71536</Characters>
  <Application>Microsoft Office Word</Application>
  <DocSecurity>0</DocSecurity>
  <Lines>2307</Lines>
  <Paragraphs>1453</Paragraphs>
  <ScaleCrop>false</ScaleCrop>
  <Company>UNMFS</Company>
  <LinksUpToDate>false</LinksUpToDate>
  <CharactersWithSpaces>81401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Guinea</dc:title>
  <dc:subject>96th ExCom</dc:subject>
  <dc:creator>Dominika Suwik</dc:creator>
  <cp:keywords>96th ExCom</cp:keywords>
  <dc:description>KIP SI proposal</dc:description>
  <cp:lastModifiedBy>Angela Xue He Yan</cp:lastModifiedBy>
  <cp:revision>467</cp:revision>
  <cp:lastPrinted>2001-05-26T19:40:00Z</cp:lastPrinted>
  <dcterms:created xsi:type="dcterms:W3CDTF">2025-04-24T02:30:00Z</dcterms:created>
  <dcterms:modified xsi:type="dcterms:W3CDTF">2025-04-28T15:59:00Z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UNEP/OzL.Pro/ExCom/96/39</vt:lpwstr>
  </property>
  <property fmtid="{D5CDD505-2E9C-101B-9397-08002B2CF9AE}" pid="3" name="Revision date">
    <vt:lpwstr>04/23/2025</vt:lpwstr>
  </property>
  <property fmtid="{D5CDD505-2E9C-101B-9397-08002B2CF9AE}" pid="4" name="ContentTypeId">
    <vt:lpwstr>0x010100C5F60F8E60516143877F7AC30EFBB2F3</vt:lpwstr>
  </property>
  <property fmtid="{D5CDD505-2E9C-101B-9397-08002B2CF9AE}" pid="5" name="Order">
    <vt:r8>4.49483559276537E-296</vt:r8>
  </property>
  <property fmtid="{D5CDD505-2E9C-101B-9397-08002B2CF9AE}" pid="6" name="MediaServiceImageTags">
    <vt:lpwstr/>
  </property>
  <property fmtid="{D5CDD505-2E9C-101B-9397-08002B2CF9AE}" pid="7" name="TaxCatchAll">
    <vt:lpwstr/>
  </property>
  <property fmtid="{D5CDD505-2E9C-101B-9397-08002B2CF9AE}" pid="8" name="lcf76f155ced4ddcb4097134ff3c332f">
    <vt:lpwstr/>
  </property>
</Properties>
</file>