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79355C" w:rsidRPr="00BB6FE1" w14:paraId="333F7D47" w14:textId="77777777" w:rsidTr="0079355C">
        <w:trPr>
          <w:trHeight w:val="720"/>
        </w:trPr>
        <w:tc>
          <w:tcPr>
            <w:tcW w:w="5490" w:type="dxa"/>
            <w:gridSpan w:val="2"/>
            <w:tcBorders>
              <w:bottom w:val="single" w:sz="18" w:space="0" w:color="auto"/>
            </w:tcBorders>
          </w:tcPr>
          <w:p w14:paraId="453CDE29" w14:textId="77777777" w:rsidR="0079355C" w:rsidRPr="00BB6FE1" w:rsidRDefault="0079355C" w:rsidP="007935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B6FE1">
              <w:rPr>
                <w:rFonts w:ascii="Univers" w:hAnsi="Univers"/>
                <w:b/>
                <w:sz w:val="28"/>
                <w:szCs w:val="28"/>
              </w:rPr>
              <w:t>UNITED</w:t>
            </w:r>
            <w:r w:rsidRPr="00BB6FE1">
              <w:rPr>
                <w:rFonts w:ascii="Univers" w:hAnsi="Univers"/>
                <w:b/>
                <w:sz w:val="28"/>
                <w:szCs w:val="28"/>
              </w:rPr>
              <w:br/>
              <w:t>NATIONS</w:t>
            </w:r>
          </w:p>
        </w:tc>
        <w:tc>
          <w:tcPr>
            <w:tcW w:w="4590" w:type="dxa"/>
            <w:tcBorders>
              <w:bottom w:val="single" w:sz="18" w:space="0" w:color="auto"/>
            </w:tcBorders>
          </w:tcPr>
          <w:p w14:paraId="4B23B0B9" w14:textId="77777777" w:rsidR="0079355C" w:rsidRPr="00BB6FE1" w:rsidRDefault="0079355C" w:rsidP="0079355C">
            <w:pPr>
              <w:jc w:val="right"/>
              <w:rPr>
                <w:sz w:val="52"/>
                <w:szCs w:val="52"/>
              </w:rPr>
            </w:pPr>
            <w:r w:rsidRPr="00BB6FE1">
              <w:rPr>
                <w:rFonts w:ascii="Univers Bold" w:hAnsi="Univers Bold"/>
                <w:b/>
                <w:sz w:val="72"/>
              </w:rPr>
              <w:t>EP</w:t>
            </w:r>
          </w:p>
        </w:tc>
      </w:tr>
      <w:tr w:rsidR="0079355C" w:rsidRPr="00BB6FE1" w14:paraId="6939A8D6" w14:textId="77777777" w:rsidTr="00793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5B5DEFE" w14:textId="77777777" w:rsidR="0079355C" w:rsidRPr="00BB6FE1" w:rsidRDefault="0079355C" w:rsidP="0079355C">
            <w:pPr>
              <w:spacing w:before="120"/>
            </w:pPr>
            <w:r w:rsidRPr="00BB6FE1">
              <w:rPr>
                <w:noProof/>
                <w:lang w:val="en-US"/>
              </w:rPr>
              <mc:AlternateContent>
                <mc:Choice Requires="wpg">
                  <w:drawing>
                    <wp:anchor distT="0" distB="0" distL="114300" distR="114300" simplePos="0" relativeHeight="251663360" behindDoc="0" locked="0" layoutInCell="1" allowOverlap="1" wp14:anchorId="7DAAC11A" wp14:editId="1ABEFEAE">
                      <wp:simplePos x="0" y="0"/>
                      <wp:positionH relativeFrom="column">
                        <wp:posOffset>2540</wp:posOffset>
                      </wp:positionH>
                      <wp:positionV relativeFrom="paragraph">
                        <wp:posOffset>36195</wp:posOffset>
                      </wp:positionV>
                      <wp:extent cx="844550" cy="1616075"/>
                      <wp:effectExtent l="0" t="0" r="0" b="3175"/>
                      <wp:wrapNone/>
                      <wp:docPr id="3" name="Group 3"/>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4" name="Picture 4"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5" name="Picture 5"/>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B692C7" id="Group 3" o:spid="_x0000_s1026" style="position:absolute;margin-left:.2pt;margin-top:2.85pt;width:66.5pt;height:127.25pt;z-index:25166336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">
                        <v:imagedata r:id="rId10" o:title="UNEP"/>
                        <v:path arrowok="t"/>
                      </v:shape>
                      <v:shape id="Picture 5"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8iwQAAANoAAAAPAAAAZHJzL2Rvd25yZXYueG1sRI9Bi8Iw&#10;FITvC/6H8ARva6rg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MCg7yL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D3873B7" w14:textId="77777777" w:rsidR="0079355C" w:rsidRPr="00BB6FE1" w:rsidRDefault="0079355C" w:rsidP="007935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B6FE1">
              <w:rPr>
                <w:rFonts w:ascii="Univers" w:hAnsi="Univers"/>
                <w:b/>
                <w:sz w:val="32"/>
              </w:rPr>
              <w:t>United Nations</w:t>
            </w:r>
          </w:p>
          <w:p w14:paraId="09BC0B3A" w14:textId="77777777" w:rsidR="0079355C" w:rsidRPr="00BB6FE1" w:rsidRDefault="0079355C" w:rsidP="007935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B6FE1">
              <w:rPr>
                <w:rFonts w:ascii="Univers" w:hAnsi="Univers"/>
                <w:b/>
                <w:sz w:val="32"/>
              </w:rPr>
              <w:t>Environment</w:t>
            </w:r>
          </w:p>
          <w:p w14:paraId="0E075816" w14:textId="77777777" w:rsidR="0079355C" w:rsidRPr="00BB6FE1" w:rsidRDefault="0079355C" w:rsidP="007935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B6FE1">
              <w:rPr>
                <w:rFonts w:ascii="Univers" w:hAnsi="Univers"/>
                <w:b/>
                <w:sz w:val="32"/>
              </w:rPr>
              <w:t>Programme</w:t>
            </w:r>
          </w:p>
          <w:p w14:paraId="4ACAF751" w14:textId="77777777" w:rsidR="0079355C" w:rsidRPr="00BB6FE1" w:rsidRDefault="0079355C" w:rsidP="0079355C">
            <w:pPr>
              <w:spacing w:before="720"/>
              <w:ind w:left="158"/>
            </w:pPr>
          </w:p>
        </w:tc>
        <w:tc>
          <w:tcPr>
            <w:tcW w:w="4590" w:type="dxa"/>
            <w:tcBorders>
              <w:top w:val="nil"/>
              <w:left w:val="nil"/>
              <w:bottom w:val="single" w:sz="36" w:space="0" w:color="auto"/>
              <w:right w:val="nil"/>
            </w:tcBorders>
          </w:tcPr>
          <w:p w14:paraId="677EC886" w14:textId="77777777" w:rsidR="0079355C" w:rsidRPr="00BB6FE1" w:rsidRDefault="0079355C" w:rsidP="0079355C">
            <w:r w:rsidRPr="00BB6FE1">
              <w:t>Distr.</w:t>
            </w:r>
          </w:p>
          <w:p w14:paraId="05DF9E51" w14:textId="77777777" w:rsidR="0079355C" w:rsidRPr="00BB6FE1" w:rsidRDefault="0079355C" w:rsidP="0079355C">
            <w:r w:rsidRPr="00BB6FE1">
              <w:t>GENERAL</w:t>
            </w:r>
          </w:p>
          <w:p w14:paraId="6EC93089" w14:textId="77777777" w:rsidR="0079355C" w:rsidRPr="00BB6FE1" w:rsidRDefault="0079355C" w:rsidP="0079355C"/>
          <w:p w14:paraId="3757F0EE" w14:textId="77777777" w:rsidR="0079355C" w:rsidRPr="00BB6FE1" w:rsidRDefault="0079355C" w:rsidP="0079355C"/>
          <w:p w14:paraId="43C2A95C" w14:textId="1884A57C" w:rsidR="0079355C" w:rsidRPr="00BB6FE1" w:rsidRDefault="00BE2B33" w:rsidP="0079355C">
            <w:fldSimple w:instr=" DOCPROPERTY &quot;Document number&quot;  \* MERGEFORMAT ">
              <w:r w:rsidR="0079355C" w:rsidRPr="00BB6FE1">
                <w:t>UNEP/OzL.Pro/ExCom/85/39</w:t>
              </w:r>
            </w:fldSimple>
          </w:p>
          <w:p w14:paraId="1DE81287" w14:textId="709D0040" w:rsidR="0079355C" w:rsidRPr="00BB6FE1" w:rsidRDefault="0079355C" w:rsidP="0079355C">
            <w:r w:rsidRPr="00BB6FE1">
              <w:fldChar w:fldCharType="begin"/>
            </w:r>
            <w:r w:rsidRPr="00BB6FE1">
              <w:instrText xml:space="preserve"> DOCPROPERTY "Revision date" \@ "d MMMM YYYY"  \* MERGEFORMAT </w:instrText>
            </w:r>
            <w:r w:rsidRPr="00BB6FE1">
              <w:fldChar w:fldCharType="separate"/>
            </w:r>
            <w:r w:rsidR="00BB6FE1">
              <w:t>4 May 2020</w:t>
            </w:r>
            <w:r w:rsidRPr="00BB6FE1">
              <w:fldChar w:fldCharType="end"/>
            </w:r>
          </w:p>
          <w:p w14:paraId="6B1B924B" w14:textId="77777777" w:rsidR="0079355C" w:rsidRPr="00BB6FE1" w:rsidRDefault="0079355C" w:rsidP="0079355C">
            <w:pPr>
              <w:rPr>
                <w:caps/>
              </w:rPr>
            </w:pPr>
          </w:p>
          <w:p w14:paraId="1BC82B81" w14:textId="77777777" w:rsidR="0079355C" w:rsidRPr="00BB6FE1" w:rsidRDefault="0079355C" w:rsidP="0079355C">
            <w:r w:rsidRPr="00BB6FE1">
              <w:t>ORIGINAL: ENGLISH</w:t>
            </w:r>
          </w:p>
        </w:tc>
      </w:tr>
    </w:tbl>
    <w:p w14:paraId="640F03B0" w14:textId="77777777" w:rsidR="0079355C" w:rsidRPr="00BB6FE1" w:rsidRDefault="0079355C" w:rsidP="0079355C">
      <w:pPr>
        <w:jc w:val="left"/>
      </w:pPr>
      <w:r w:rsidRPr="00BB6FE1">
        <w:t>EXECUTIVE COMMITTEE OF</w:t>
      </w:r>
      <w:r w:rsidRPr="00BB6FE1">
        <w:br/>
        <w:t xml:space="preserve">  THE MULTILATERAL FUND FOR THE</w:t>
      </w:r>
      <w:r w:rsidRPr="00BB6FE1">
        <w:br/>
        <w:t xml:space="preserve">  IMPLEMENTATION OF THE MONTREAL PROTOCOL</w:t>
      </w:r>
      <w:r w:rsidRPr="00BB6FE1">
        <w:br/>
      </w:r>
      <w:r w:rsidRPr="00BB6FE1">
        <w:rPr>
          <w:lang w:val="en-CA"/>
        </w:rPr>
        <w:t>Eighty-</w:t>
      </w:r>
      <w:r w:rsidRPr="00BB6FE1">
        <w:t>fifth</w:t>
      </w:r>
      <w:r w:rsidRPr="00BB6FE1">
        <w:rPr>
          <w:lang w:val="en-CA"/>
        </w:rPr>
        <w:t xml:space="preserve"> </w:t>
      </w:r>
      <w:r w:rsidRPr="00BB6FE1">
        <w:t>Meeting</w:t>
      </w:r>
    </w:p>
    <w:p w14:paraId="2F0D70FF" w14:textId="77777777" w:rsidR="0079355C" w:rsidRPr="00BB6FE1" w:rsidRDefault="0079355C" w:rsidP="0079355C">
      <w:pPr>
        <w:jc w:val="left"/>
        <w:rPr>
          <w:lang w:val="en-CA"/>
        </w:rPr>
      </w:pPr>
      <w:r w:rsidRPr="00BB6FE1">
        <w:rPr>
          <w:lang w:val="en-CA"/>
        </w:rPr>
        <w:t>Montreal, 25-29 May 2020</w:t>
      </w:r>
    </w:p>
    <w:p w14:paraId="31B4BC5B" w14:textId="77777777" w:rsidR="0079355C" w:rsidRPr="00BB6FE1" w:rsidRDefault="0079355C" w:rsidP="0079355C">
      <w:pPr>
        <w:jc w:val="left"/>
        <w:rPr>
          <w:lang w:val="en-US"/>
        </w:rPr>
      </w:pPr>
      <w:r w:rsidRPr="00BB6FE1">
        <w:rPr>
          <w:lang w:val="en-US"/>
        </w:rPr>
        <w:t>Postponed to 19-22 July 2020*</w:t>
      </w:r>
    </w:p>
    <w:p w14:paraId="6A39DC99" w14:textId="77777777" w:rsidR="00F205F9" w:rsidRPr="00BB6FE1" w:rsidRDefault="00F205F9" w:rsidP="00E40D6A">
      <w:pPr>
        <w:tabs>
          <w:tab w:val="left" w:pos="8280"/>
        </w:tabs>
        <w:rPr>
          <w:lang w:val="en-CA"/>
        </w:rPr>
      </w:pPr>
    </w:p>
    <w:p w14:paraId="48D0D224" w14:textId="77777777" w:rsidR="00F205F9" w:rsidRPr="00BB6FE1" w:rsidRDefault="00F205F9" w:rsidP="00DE13AC">
      <w:pPr>
        <w:rPr>
          <w:lang w:val="en-CA"/>
        </w:rPr>
      </w:pPr>
    </w:p>
    <w:p w14:paraId="0E1A92E3" w14:textId="77777777" w:rsidR="00DE13AC" w:rsidRPr="00BB6FE1" w:rsidRDefault="00DE13AC" w:rsidP="00DE13AC">
      <w:pPr>
        <w:rPr>
          <w:lang w:val="en-CA"/>
        </w:rPr>
      </w:pPr>
    </w:p>
    <w:p w14:paraId="2C81BFD8" w14:textId="1696E377" w:rsidR="00DE13AC" w:rsidRPr="00BB6FE1" w:rsidRDefault="00DE13AC" w:rsidP="00DE13AC">
      <w:pPr>
        <w:jc w:val="center"/>
        <w:rPr>
          <w:b/>
          <w:lang w:val="en-CA"/>
        </w:rPr>
      </w:pPr>
      <w:r w:rsidRPr="00BB6FE1">
        <w:rPr>
          <w:b/>
          <w:lang w:val="en-CA"/>
        </w:rPr>
        <w:t>PROJECT PROPOSALS:</w:t>
      </w:r>
      <w:r w:rsidR="00A6655A" w:rsidRPr="00BB6FE1">
        <w:rPr>
          <w:b/>
          <w:lang w:val="en-CA"/>
        </w:rPr>
        <w:t xml:space="preserve"> </w:t>
      </w:r>
      <w:r w:rsidRPr="00BB6FE1">
        <w:rPr>
          <w:b/>
          <w:lang w:val="en-CA"/>
        </w:rPr>
        <w:t>MONTENEGRO</w:t>
      </w:r>
    </w:p>
    <w:p w14:paraId="08A98FD9" w14:textId="77777777" w:rsidR="00DE13AC" w:rsidRPr="00BB6FE1" w:rsidRDefault="00DE13AC" w:rsidP="00DE13AC">
      <w:pPr>
        <w:rPr>
          <w:lang w:val="en-CA"/>
        </w:rPr>
      </w:pPr>
    </w:p>
    <w:p w14:paraId="6C002B28" w14:textId="77777777" w:rsidR="00DE13AC" w:rsidRPr="00BB6FE1" w:rsidRDefault="00DE13AC" w:rsidP="00DE13AC">
      <w:pPr>
        <w:rPr>
          <w:lang w:val="en-CA"/>
        </w:rPr>
      </w:pPr>
    </w:p>
    <w:p w14:paraId="5D8487A1" w14:textId="77777777" w:rsidR="00DE13AC" w:rsidRPr="00BB6FE1" w:rsidRDefault="00DE13AC" w:rsidP="00DE13AC">
      <w:pPr>
        <w:ind w:firstLine="720"/>
        <w:rPr>
          <w:lang w:val="en-CA"/>
        </w:rPr>
      </w:pPr>
      <w:r w:rsidRPr="00BB6FE1">
        <w:rPr>
          <w:lang w:val="en-CA"/>
        </w:rPr>
        <w:t xml:space="preserve">This document consists of the comments and recommendations of the Secretariat on the following project proposals: </w:t>
      </w:r>
    </w:p>
    <w:p w14:paraId="40540D1F" w14:textId="77777777" w:rsidR="00DE13AC" w:rsidRPr="00BB6FE1" w:rsidRDefault="00DE13AC" w:rsidP="00DE13AC">
      <w:pPr>
        <w:rPr>
          <w:lang w:val="en-CA"/>
        </w:rPr>
      </w:pPr>
    </w:p>
    <w:p w14:paraId="73882BBC" w14:textId="77777777" w:rsidR="00DE13AC" w:rsidRPr="00BB6FE1" w:rsidRDefault="00DE13AC" w:rsidP="00DE13AC">
      <w:pPr>
        <w:rPr>
          <w:u w:val="single"/>
          <w:lang w:val="en-CA"/>
        </w:rPr>
      </w:pPr>
      <w:r w:rsidRPr="00BB6FE1">
        <w:rPr>
          <w:u w:val="single"/>
          <w:lang w:val="en-CA"/>
        </w:rPr>
        <w:t>Phase-out</w:t>
      </w:r>
    </w:p>
    <w:p w14:paraId="4A02C475" w14:textId="77777777" w:rsidR="00DE13AC" w:rsidRPr="00BB6FE1" w:rsidRDefault="00DE13AC" w:rsidP="00DE13A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E13AC" w:rsidRPr="00BB6FE1" w14:paraId="69F82BEE" w14:textId="77777777" w:rsidTr="00E40D6A">
        <w:tc>
          <w:tcPr>
            <w:tcW w:w="6941" w:type="dxa"/>
          </w:tcPr>
          <w:p w14:paraId="67378B67" w14:textId="77777777" w:rsidR="00DE13AC" w:rsidRPr="00BB6FE1" w:rsidRDefault="00DE13AC" w:rsidP="00E40D6A">
            <w:pPr>
              <w:pStyle w:val="ListParagraph"/>
              <w:numPr>
                <w:ilvl w:val="0"/>
                <w:numId w:val="21"/>
              </w:numPr>
              <w:ind w:hanging="830"/>
              <w:rPr>
                <w:lang w:val="en-CA"/>
              </w:rPr>
            </w:pPr>
            <w:r w:rsidRPr="00BB6FE1">
              <w:rPr>
                <w:lang w:val="en-CA"/>
              </w:rPr>
              <w:t>HCFC phase-out management plan (stage I, fifth tranche)</w:t>
            </w:r>
          </w:p>
        </w:tc>
        <w:tc>
          <w:tcPr>
            <w:tcW w:w="2409" w:type="dxa"/>
          </w:tcPr>
          <w:p w14:paraId="58EBD285" w14:textId="77777777" w:rsidR="00DE13AC" w:rsidRPr="00BB6FE1" w:rsidRDefault="00DE13AC" w:rsidP="00E40D6A">
            <w:pPr>
              <w:jc w:val="right"/>
              <w:rPr>
                <w:lang w:val="en-CA"/>
              </w:rPr>
            </w:pPr>
            <w:r w:rsidRPr="00BB6FE1">
              <w:rPr>
                <w:lang w:val="en-CA"/>
              </w:rPr>
              <w:t>UNIDO</w:t>
            </w:r>
          </w:p>
        </w:tc>
      </w:tr>
    </w:tbl>
    <w:p w14:paraId="70BA2DB6" w14:textId="77777777" w:rsidR="00DE13AC" w:rsidRPr="00BB6FE1" w:rsidRDefault="00DE13AC" w:rsidP="00DE13A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E13AC" w:rsidRPr="00BB6FE1" w14:paraId="744D8028" w14:textId="77777777" w:rsidTr="00E40D6A">
        <w:tc>
          <w:tcPr>
            <w:tcW w:w="6941" w:type="dxa"/>
          </w:tcPr>
          <w:p w14:paraId="3178A0AB" w14:textId="77777777" w:rsidR="00DE13AC" w:rsidRPr="00BB6FE1" w:rsidRDefault="00DE13AC" w:rsidP="00DE13AC">
            <w:pPr>
              <w:pStyle w:val="ListParagraph"/>
              <w:numPr>
                <w:ilvl w:val="0"/>
                <w:numId w:val="21"/>
              </w:numPr>
              <w:ind w:hanging="830"/>
              <w:rPr>
                <w:lang w:val="en-CA"/>
              </w:rPr>
            </w:pPr>
            <w:r w:rsidRPr="00BB6FE1">
              <w:rPr>
                <w:lang w:val="en-CA"/>
              </w:rPr>
              <w:t>HCFC phase-out management plan (stage II, first tranche)</w:t>
            </w:r>
          </w:p>
        </w:tc>
        <w:tc>
          <w:tcPr>
            <w:tcW w:w="2409" w:type="dxa"/>
          </w:tcPr>
          <w:p w14:paraId="7BB89C34" w14:textId="77777777" w:rsidR="00DE13AC" w:rsidRPr="00BB6FE1" w:rsidRDefault="00DE13AC" w:rsidP="00E40D6A">
            <w:pPr>
              <w:jc w:val="right"/>
              <w:rPr>
                <w:lang w:val="en-CA"/>
              </w:rPr>
            </w:pPr>
            <w:r w:rsidRPr="00BB6FE1">
              <w:rPr>
                <w:lang w:val="en-CA"/>
              </w:rPr>
              <w:t>UNIDO</w:t>
            </w:r>
          </w:p>
        </w:tc>
      </w:tr>
    </w:tbl>
    <w:p w14:paraId="5C3A75BE" w14:textId="77777777" w:rsidR="00F205F9" w:rsidRPr="00BB6FE1" w:rsidRDefault="00F205F9" w:rsidP="00DE13AC">
      <w:pPr>
        <w:rPr>
          <w:lang w:val="en-CA"/>
        </w:rPr>
      </w:pPr>
    </w:p>
    <w:p w14:paraId="49C3D390" w14:textId="16E04ABF" w:rsidR="00F205F9" w:rsidRPr="00BB6FE1" w:rsidRDefault="00F205F9" w:rsidP="00DE13AC">
      <w:pPr>
        <w:rPr>
          <w:lang w:val="en-CA"/>
        </w:rPr>
      </w:pPr>
    </w:p>
    <w:p w14:paraId="35A04D37" w14:textId="29A3BDD1" w:rsidR="0079355C" w:rsidRPr="00BB6FE1" w:rsidRDefault="0079355C" w:rsidP="00DE13AC">
      <w:pPr>
        <w:rPr>
          <w:lang w:val="en-CA"/>
        </w:rPr>
      </w:pPr>
    </w:p>
    <w:p w14:paraId="09B5CD20" w14:textId="1E8B0212" w:rsidR="0079355C" w:rsidRPr="00BB6FE1" w:rsidRDefault="0079355C" w:rsidP="00DE13AC">
      <w:pPr>
        <w:rPr>
          <w:lang w:val="en-CA"/>
        </w:rPr>
      </w:pPr>
    </w:p>
    <w:p w14:paraId="55DB1DEA" w14:textId="304745AD" w:rsidR="0079355C" w:rsidRPr="00BB6FE1" w:rsidRDefault="0079355C" w:rsidP="00DE13AC">
      <w:pPr>
        <w:rPr>
          <w:lang w:val="en-CA"/>
        </w:rPr>
      </w:pPr>
    </w:p>
    <w:p w14:paraId="3948BE10" w14:textId="7B37CCB0" w:rsidR="0079355C" w:rsidRPr="00BB6FE1" w:rsidRDefault="0079355C" w:rsidP="00DE13AC">
      <w:pPr>
        <w:rPr>
          <w:lang w:val="en-CA"/>
        </w:rPr>
      </w:pPr>
    </w:p>
    <w:p w14:paraId="26B47D31" w14:textId="75338103" w:rsidR="0079355C" w:rsidRPr="00BB6FE1" w:rsidRDefault="0079355C" w:rsidP="00DE13AC">
      <w:pPr>
        <w:rPr>
          <w:lang w:val="en-CA"/>
        </w:rPr>
      </w:pPr>
    </w:p>
    <w:p w14:paraId="53E9437B" w14:textId="36CE9509" w:rsidR="0079355C" w:rsidRPr="00BB6FE1" w:rsidRDefault="0079355C" w:rsidP="00DE13AC">
      <w:pPr>
        <w:rPr>
          <w:lang w:val="en-CA"/>
        </w:rPr>
      </w:pPr>
    </w:p>
    <w:p w14:paraId="2E383B75" w14:textId="3E4DD264" w:rsidR="0079355C" w:rsidRPr="00BB6FE1" w:rsidRDefault="0079355C" w:rsidP="00DE13AC">
      <w:pPr>
        <w:rPr>
          <w:lang w:val="en-CA"/>
        </w:rPr>
      </w:pPr>
    </w:p>
    <w:p w14:paraId="4A8D2CD4" w14:textId="24FDAD70" w:rsidR="0079355C" w:rsidRPr="00BB6FE1" w:rsidRDefault="0079355C" w:rsidP="00DE13AC">
      <w:pPr>
        <w:rPr>
          <w:lang w:val="en-CA"/>
        </w:rPr>
      </w:pPr>
    </w:p>
    <w:p w14:paraId="32F37529" w14:textId="7BA6543A" w:rsidR="0079355C" w:rsidRPr="00BB6FE1" w:rsidRDefault="0079355C" w:rsidP="00DE13AC">
      <w:pPr>
        <w:rPr>
          <w:lang w:val="en-CA"/>
        </w:rPr>
      </w:pPr>
    </w:p>
    <w:p w14:paraId="36FA2AB5" w14:textId="3645427D" w:rsidR="006F6C30" w:rsidRPr="00BB6FE1" w:rsidRDefault="006F6C30" w:rsidP="00DE13AC">
      <w:pPr>
        <w:rPr>
          <w:lang w:val="en-CA"/>
        </w:rPr>
      </w:pPr>
    </w:p>
    <w:p w14:paraId="1A147BFF" w14:textId="1EE59D29" w:rsidR="006F6C30" w:rsidRPr="00BB6FE1" w:rsidRDefault="006F6C30" w:rsidP="00DE13AC">
      <w:pPr>
        <w:rPr>
          <w:lang w:val="en-CA"/>
        </w:rPr>
      </w:pPr>
    </w:p>
    <w:p w14:paraId="69CAF839" w14:textId="77777777" w:rsidR="006F6C30" w:rsidRPr="00BB6FE1" w:rsidRDefault="006F6C30" w:rsidP="00DE13AC">
      <w:pPr>
        <w:rPr>
          <w:lang w:val="en-CA"/>
        </w:rPr>
      </w:pPr>
    </w:p>
    <w:p w14:paraId="488B0C2A" w14:textId="195E7C01" w:rsidR="0079355C" w:rsidRPr="00BB6FE1" w:rsidRDefault="0079355C" w:rsidP="00DE13AC">
      <w:pPr>
        <w:rPr>
          <w:lang w:val="en-CA"/>
        </w:rPr>
      </w:pPr>
    </w:p>
    <w:p w14:paraId="58C7F68C" w14:textId="0A4A3DF1" w:rsidR="0079355C" w:rsidRPr="00BB6FE1" w:rsidRDefault="0079355C" w:rsidP="00DE13AC">
      <w:pPr>
        <w:rPr>
          <w:lang w:val="en-CA"/>
        </w:rPr>
      </w:pPr>
    </w:p>
    <w:p w14:paraId="5D36FB4D" w14:textId="096E329B" w:rsidR="0079355C" w:rsidRPr="00BB6FE1" w:rsidRDefault="0079355C" w:rsidP="00DE13AC">
      <w:pPr>
        <w:rPr>
          <w:lang w:val="en-CA"/>
        </w:rPr>
      </w:pPr>
    </w:p>
    <w:p w14:paraId="6AF523D0" w14:textId="77777777" w:rsidR="0079355C" w:rsidRPr="00BB6FE1" w:rsidRDefault="0079355C" w:rsidP="0079355C">
      <w:pPr>
        <w:pStyle w:val="StyleHeader4Para4Left0Firstline0"/>
        <w:numPr>
          <w:ilvl w:val="0"/>
          <w:numId w:val="0"/>
        </w:numPr>
      </w:pPr>
    </w:p>
    <w:p w14:paraId="78981779" w14:textId="2DE79663" w:rsidR="00B36D4E" w:rsidRPr="00BB6FE1" w:rsidRDefault="0079355C" w:rsidP="0079355C">
      <w:pPr>
        <w:pStyle w:val="StyleHeader4Para4Left0Firstline0"/>
        <w:numPr>
          <w:ilvl w:val="0"/>
          <w:numId w:val="0"/>
        </w:numPr>
        <w:rPr>
          <w:lang w:val="en-CA"/>
        </w:rPr>
      </w:pPr>
      <w:r w:rsidRPr="00BB6FE1">
        <w:t>* Due to coronavirus disease (COVID-19)</w:t>
      </w:r>
      <w:r w:rsidR="00B36D4E" w:rsidRPr="00BB6FE1">
        <w:rPr>
          <w:lang w:val="en-CA"/>
        </w:rPr>
        <w:br w:type="page"/>
      </w:r>
    </w:p>
    <w:p w14:paraId="101A0C7E" w14:textId="77777777" w:rsidR="007A6564" w:rsidRPr="00BB6FE1" w:rsidRDefault="007A6564" w:rsidP="007A6564">
      <w:pPr>
        <w:spacing w:after="80"/>
        <w:jc w:val="center"/>
        <w:rPr>
          <w:b/>
          <w:sz w:val="24"/>
          <w:lang w:val="en-CA"/>
        </w:rPr>
      </w:pPr>
      <w:r w:rsidRPr="00BB6FE1">
        <w:rPr>
          <w:b/>
          <w:sz w:val="24"/>
          <w:lang w:val="en-CA"/>
        </w:rPr>
        <w:lastRenderedPageBreak/>
        <w:t>PROJECT EVALUATION SHEET – MULTI-YEAR PROJECTS</w:t>
      </w:r>
    </w:p>
    <w:p w14:paraId="750DEC58" w14:textId="77777777" w:rsidR="00080ECC" w:rsidRPr="00BB6FE1" w:rsidRDefault="00080ECC" w:rsidP="007A6564">
      <w:pPr>
        <w:spacing w:after="80"/>
        <w:jc w:val="center"/>
        <w:rPr>
          <w:b/>
          <w:sz w:val="24"/>
          <w:lang w:val="en-CA"/>
        </w:rPr>
      </w:pPr>
    </w:p>
    <w:p w14:paraId="778A321A" w14:textId="2CB34940" w:rsidR="007A6564" w:rsidRPr="00BB6FE1" w:rsidRDefault="007A6564" w:rsidP="007A6564">
      <w:pPr>
        <w:spacing w:after="80"/>
        <w:jc w:val="center"/>
        <w:rPr>
          <w:b/>
          <w:sz w:val="24"/>
          <w:lang w:val="en-CA"/>
        </w:rPr>
      </w:pPr>
      <w:r w:rsidRPr="00BB6FE1">
        <w:rPr>
          <w:b/>
          <w:sz w:val="24"/>
          <w:lang w:val="en-CA"/>
        </w:rPr>
        <w:t>Montenegro</w:t>
      </w:r>
    </w:p>
    <w:p w14:paraId="0BB1186B" w14:textId="77777777" w:rsidR="007A6564" w:rsidRPr="00BB6FE1" w:rsidRDefault="007A6564" w:rsidP="007A6564">
      <w:pPr>
        <w:spacing w:after="80"/>
        <w:jc w:val="center"/>
        <w:rPr>
          <w:lang w:val="en-CA"/>
        </w:rPr>
      </w:pPr>
      <w:r w:rsidRPr="00BB6FE1">
        <w:rPr>
          <w:b/>
          <w:sz w:val="24"/>
          <w:lang w:val="en-CA"/>
        </w:rPr>
        <w:t xml:space="preserve"> </w:t>
      </w: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7A6564" w:rsidRPr="00BB6FE1" w14:paraId="1755EDBE" w14:textId="77777777" w:rsidTr="00E9738B">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240275D9" w14:textId="77777777" w:rsidR="007A6564" w:rsidRPr="00BB6FE1" w:rsidRDefault="007A6564" w:rsidP="00E9738B">
            <w:pPr>
              <w:spacing w:after="80"/>
              <w:jc w:val="left"/>
              <w:rPr>
                <w:b/>
                <w:sz w:val="18"/>
                <w:lang w:val="en-CA"/>
              </w:rPr>
            </w:pPr>
            <w:r w:rsidRPr="00BB6FE1">
              <w:rPr>
                <w:b/>
                <w:sz w:val="18"/>
                <w:lang w:val="en-CA"/>
              </w:rPr>
              <w:t>(I) PROJECT TITLE</w:t>
            </w:r>
          </w:p>
        </w:tc>
        <w:tc>
          <w:tcPr>
            <w:tcW w:w="3294" w:type="dxa"/>
            <w:tcBorders>
              <w:top w:val="single" w:sz="4" w:space="0" w:color="666699"/>
              <w:left w:val="single" w:sz="4" w:space="0" w:color="666699"/>
              <w:bottom w:val="single" w:sz="4" w:space="0" w:color="666699"/>
              <w:right w:val="single" w:sz="4" w:space="0" w:color="666699"/>
            </w:tcBorders>
            <w:hideMark/>
          </w:tcPr>
          <w:p w14:paraId="0D6FC96C" w14:textId="77777777" w:rsidR="007A6564" w:rsidRPr="00BB6FE1" w:rsidRDefault="007A6564" w:rsidP="00E9738B">
            <w:pPr>
              <w:spacing w:after="80"/>
              <w:jc w:val="center"/>
              <w:rPr>
                <w:b/>
                <w:sz w:val="18"/>
                <w:lang w:val="en-CA"/>
              </w:rPr>
            </w:pPr>
            <w:r w:rsidRPr="00BB6FE1">
              <w:rPr>
                <w:b/>
                <w:sz w:val="18"/>
                <w:lang w:val="en-CA"/>
              </w:rPr>
              <w:t>AGENCY</w:t>
            </w:r>
          </w:p>
        </w:tc>
        <w:tc>
          <w:tcPr>
            <w:tcW w:w="3294" w:type="dxa"/>
            <w:tcBorders>
              <w:top w:val="single" w:sz="4" w:space="0" w:color="666699"/>
              <w:left w:val="single" w:sz="4" w:space="0" w:color="666699"/>
              <w:bottom w:val="single" w:sz="4" w:space="0" w:color="666699"/>
              <w:right w:val="single" w:sz="4" w:space="0" w:color="666699"/>
            </w:tcBorders>
            <w:hideMark/>
          </w:tcPr>
          <w:p w14:paraId="148EE192" w14:textId="77777777" w:rsidR="007A6564" w:rsidRPr="00BB6FE1" w:rsidRDefault="007A6564" w:rsidP="00E9738B">
            <w:pPr>
              <w:spacing w:after="80"/>
              <w:jc w:val="center"/>
              <w:rPr>
                <w:b/>
                <w:sz w:val="18"/>
                <w:lang w:val="en-CA"/>
              </w:rPr>
            </w:pPr>
            <w:r w:rsidRPr="00BB6FE1">
              <w:rPr>
                <w:b/>
                <w:sz w:val="18"/>
                <w:lang w:val="en-CA"/>
              </w:rPr>
              <w:t>MEETING APPROVED</w:t>
            </w:r>
          </w:p>
        </w:tc>
        <w:tc>
          <w:tcPr>
            <w:tcW w:w="3294" w:type="dxa"/>
            <w:tcBorders>
              <w:top w:val="single" w:sz="4" w:space="0" w:color="666699"/>
              <w:left w:val="single" w:sz="4" w:space="0" w:color="666699"/>
              <w:bottom w:val="single" w:sz="4" w:space="0" w:color="666699"/>
              <w:right w:val="single" w:sz="4" w:space="0" w:color="666699"/>
            </w:tcBorders>
            <w:hideMark/>
          </w:tcPr>
          <w:p w14:paraId="48704D65" w14:textId="77777777" w:rsidR="007A6564" w:rsidRPr="00BB6FE1" w:rsidRDefault="007A6564" w:rsidP="00E9738B">
            <w:pPr>
              <w:spacing w:after="80"/>
              <w:jc w:val="center"/>
              <w:rPr>
                <w:b/>
                <w:sz w:val="18"/>
                <w:lang w:val="en-CA"/>
              </w:rPr>
            </w:pPr>
            <w:r w:rsidRPr="00BB6FE1">
              <w:rPr>
                <w:b/>
                <w:sz w:val="18"/>
                <w:lang w:val="en-CA"/>
              </w:rPr>
              <w:t>CONTROL MEASURE</w:t>
            </w:r>
          </w:p>
        </w:tc>
      </w:tr>
      <w:tr w:rsidR="007A6564" w:rsidRPr="00BB6FE1" w14:paraId="1924F5A5" w14:textId="77777777" w:rsidTr="00E9738B">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568E4187" w14:textId="77777777" w:rsidR="007A6564" w:rsidRPr="00BB6FE1" w:rsidRDefault="007A6564" w:rsidP="00E9738B">
            <w:pPr>
              <w:spacing w:after="80"/>
              <w:jc w:val="center"/>
              <w:rPr>
                <w:sz w:val="18"/>
                <w:lang w:val="en-CA"/>
              </w:rPr>
            </w:pPr>
            <w:r w:rsidRPr="00BB6FE1">
              <w:rPr>
                <w:sz w:val="18"/>
                <w:lang w:val="en-CA"/>
              </w:rPr>
              <w:t>HCFC phase-out plan (stage I)</w:t>
            </w:r>
          </w:p>
        </w:tc>
        <w:tc>
          <w:tcPr>
            <w:tcW w:w="3294" w:type="dxa"/>
            <w:tcBorders>
              <w:top w:val="single" w:sz="4" w:space="0" w:color="666699"/>
              <w:left w:val="single" w:sz="4" w:space="0" w:color="666699"/>
              <w:bottom w:val="single" w:sz="4" w:space="0" w:color="666699"/>
              <w:right w:val="single" w:sz="4" w:space="0" w:color="666699"/>
            </w:tcBorders>
            <w:hideMark/>
          </w:tcPr>
          <w:p w14:paraId="2A74B807" w14:textId="77777777" w:rsidR="007A6564" w:rsidRPr="00BB6FE1" w:rsidRDefault="007A6564" w:rsidP="00E9738B">
            <w:pPr>
              <w:spacing w:after="80"/>
              <w:jc w:val="center"/>
              <w:rPr>
                <w:sz w:val="18"/>
                <w:lang w:val="en-CA"/>
              </w:rPr>
            </w:pPr>
            <w:r w:rsidRPr="00BB6FE1">
              <w:rPr>
                <w:sz w:val="18"/>
                <w:lang w:val="en-CA"/>
              </w:rPr>
              <w:t>UNIDO (lead)</w:t>
            </w:r>
          </w:p>
        </w:tc>
        <w:tc>
          <w:tcPr>
            <w:tcW w:w="3294" w:type="dxa"/>
            <w:tcBorders>
              <w:top w:val="single" w:sz="4" w:space="0" w:color="666699"/>
              <w:left w:val="single" w:sz="4" w:space="0" w:color="666699"/>
              <w:bottom w:val="single" w:sz="4" w:space="0" w:color="666699"/>
              <w:right w:val="single" w:sz="4" w:space="0" w:color="666699"/>
            </w:tcBorders>
            <w:hideMark/>
          </w:tcPr>
          <w:p w14:paraId="5AC4B22B" w14:textId="77777777" w:rsidR="007A6564" w:rsidRPr="00BB6FE1" w:rsidRDefault="007A6564" w:rsidP="00E9738B">
            <w:pPr>
              <w:spacing w:after="80"/>
              <w:jc w:val="center"/>
              <w:rPr>
                <w:sz w:val="18"/>
                <w:lang w:val="en-CA"/>
              </w:rPr>
            </w:pPr>
            <w:r w:rsidRPr="00BB6FE1">
              <w:rPr>
                <w:sz w:val="18"/>
                <w:lang w:val="en-CA"/>
              </w:rPr>
              <w:t>63</w:t>
            </w:r>
            <w:r w:rsidRPr="00BB6FE1">
              <w:rPr>
                <w:sz w:val="18"/>
                <w:vertAlign w:val="superscript"/>
                <w:lang w:val="en-CA"/>
              </w:rPr>
              <w:t>rd</w:t>
            </w:r>
            <w:r w:rsidRPr="00BB6FE1">
              <w:rPr>
                <w:sz w:val="18"/>
                <w:lang w:val="en-CA"/>
              </w:rPr>
              <w:t xml:space="preserve"> </w:t>
            </w:r>
          </w:p>
        </w:tc>
        <w:tc>
          <w:tcPr>
            <w:tcW w:w="3294" w:type="dxa"/>
            <w:tcBorders>
              <w:top w:val="single" w:sz="4" w:space="0" w:color="666699"/>
              <w:left w:val="single" w:sz="4" w:space="0" w:color="666699"/>
              <w:bottom w:val="single" w:sz="4" w:space="0" w:color="666699"/>
              <w:right w:val="single" w:sz="4" w:space="0" w:color="666699"/>
            </w:tcBorders>
            <w:hideMark/>
          </w:tcPr>
          <w:p w14:paraId="46F3FC5A" w14:textId="77777777" w:rsidR="007A6564" w:rsidRPr="00BB6FE1" w:rsidRDefault="007A6564" w:rsidP="00E9738B">
            <w:pPr>
              <w:spacing w:after="80"/>
              <w:jc w:val="center"/>
              <w:rPr>
                <w:sz w:val="18"/>
                <w:lang w:val="en-CA"/>
              </w:rPr>
            </w:pPr>
            <w:r w:rsidRPr="00BB6FE1">
              <w:rPr>
                <w:sz w:val="18"/>
                <w:lang w:val="en-CA"/>
              </w:rPr>
              <w:t>35% by 2020</w:t>
            </w:r>
          </w:p>
        </w:tc>
      </w:tr>
    </w:tbl>
    <w:p w14:paraId="39F07277" w14:textId="77777777" w:rsidR="007A6564" w:rsidRPr="00BB6FE1" w:rsidRDefault="007A6564" w:rsidP="007A6564">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A6564" w:rsidRPr="00BB6FE1" w14:paraId="0F54DF04" w14:textId="77777777" w:rsidTr="00E9738B">
        <w:trPr>
          <w:trHeight w:val="240"/>
          <w:jc w:val="center"/>
        </w:trPr>
        <w:tc>
          <w:tcPr>
            <w:tcW w:w="5200" w:type="dxa"/>
            <w:tcBorders>
              <w:top w:val="single" w:sz="4" w:space="0" w:color="666699"/>
              <w:left w:val="single" w:sz="4" w:space="0" w:color="666699"/>
              <w:bottom w:val="single" w:sz="4" w:space="0" w:color="666699"/>
              <w:right w:val="single" w:sz="4" w:space="0" w:color="666699"/>
            </w:tcBorders>
            <w:hideMark/>
          </w:tcPr>
          <w:p w14:paraId="5864098F" w14:textId="77777777" w:rsidR="007A6564" w:rsidRPr="00BB6FE1" w:rsidRDefault="007A6564" w:rsidP="00E9738B">
            <w:pPr>
              <w:spacing w:after="60"/>
              <w:jc w:val="left"/>
              <w:rPr>
                <w:b/>
                <w:sz w:val="18"/>
                <w:lang w:val="en-CA"/>
              </w:rPr>
            </w:pPr>
            <w:r w:rsidRPr="00BB6FE1">
              <w:rPr>
                <w:b/>
                <w:sz w:val="18"/>
                <w:lang w:val="en-CA"/>
              </w:rPr>
              <w:t>(II) LATEST ARTICLE 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066CE6A5" w14:textId="1F3ACE9C" w:rsidR="007A6564" w:rsidRPr="00BB6FE1" w:rsidRDefault="007A6564" w:rsidP="006D4E63">
            <w:pPr>
              <w:spacing w:after="60"/>
              <w:jc w:val="center"/>
              <w:rPr>
                <w:sz w:val="18"/>
                <w:lang w:val="en-CA"/>
              </w:rPr>
            </w:pPr>
            <w:r w:rsidRPr="00BB6FE1">
              <w:rPr>
                <w:sz w:val="18"/>
                <w:lang w:val="en-CA"/>
              </w:rPr>
              <w:t>Year: 201</w:t>
            </w:r>
            <w:r w:rsidR="00876AA9" w:rsidRPr="00BB6FE1">
              <w:rPr>
                <w:sz w:val="18"/>
                <w:lang w:val="en-CA"/>
              </w:rPr>
              <w:t>9</w:t>
            </w:r>
          </w:p>
        </w:tc>
        <w:tc>
          <w:tcPr>
            <w:tcW w:w="2400" w:type="dxa"/>
            <w:tcBorders>
              <w:top w:val="single" w:sz="4" w:space="0" w:color="666699"/>
              <w:left w:val="single" w:sz="4" w:space="0" w:color="666699"/>
              <w:bottom w:val="single" w:sz="4" w:space="0" w:color="666699"/>
              <w:right w:val="single" w:sz="4" w:space="0" w:color="666699"/>
            </w:tcBorders>
            <w:hideMark/>
          </w:tcPr>
          <w:p w14:paraId="1AD8EEFB" w14:textId="754A32D2" w:rsidR="007A6564" w:rsidRPr="00BB6FE1" w:rsidRDefault="007A6564">
            <w:pPr>
              <w:spacing w:after="60"/>
              <w:jc w:val="right"/>
              <w:rPr>
                <w:sz w:val="18"/>
                <w:lang w:val="en-CA"/>
              </w:rPr>
            </w:pPr>
            <w:r w:rsidRPr="00BB6FE1">
              <w:rPr>
                <w:sz w:val="18"/>
                <w:lang w:val="en-CA"/>
              </w:rPr>
              <w:t>0.</w:t>
            </w:r>
            <w:r w:rsidR="00876AA9" w:rsidRPr="00BB6FE1">
              <w:rPr>
                <w:sz w:val="18"/>
                <w:lang w:val="en-CA"/>
              </w:rPr>
              <w:t>05</w:t>
            </w:r>
            <w:r w:rsidRPr="00BB6FE1">
              <w:rPr>
                <w:sz w:val="18"/>
                <w:lang w:val="en-CA"/>
              </w:rPr>
              <w:t xml:space="preserve"> (ODP tonnes)</w:t>
            </w:r>
          </w:p>
        </w:tc>
      </w:tr>
    </w:tbl>
    <w:p w14:paraId="45FC4909" w14:textId="77777777" w:rsidR="007A6564" w:rsidRPr="00BB6FE1" w:rsidRDefault="007A6564" w:rsidP="007A6564">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7A6564" w:rsidRPr="00BB6FE1" w14:paraId="2C49E8AC" w14:textId="77777777" w:rsidTr="00E9738B">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14:paraId="7A8ABB07" w14:textId="77777777" w:rsidR="007A6564" w:rsidRPr="00BB6FE1" w:rsidRDefault="007A6564" w:rsidP="00E9738B">
            <w:pPr>
              <w:spacing w:after="60"/>
              <w:jc w:val="left"/>
              <w:rPr>
                <w:b/>
                <w:sz w:val="18"/>
                <w:lang w:val="en-CA"/>
              </w:rPr>
            </w:pPr>
            <w:r w:rsidRPr="00BB6FE1">
              <w:rPr>
                <w:b/>
                <w:sz w:val="18"/>
                <w:lang w:val="en-CA"/>
              </w:rPr>
              <w:t>(III) LATEST COUNTRY PROGRAMME SECTORAL DATA (ODP tonnes)</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3735F6CD" w14:textId="77777777" w:rsidR="007A6564" w:rsidRPr="00BB6FE1" w:rsidRDefault="007A6564" w:rsidP="00E9738B">
            <w:pPr>
              <w:spacing w:after="60"/>
              <w:jc w:val="right"/>
              <w:rPr>
                <w:b/>
                <w:sz w:val="18"/>
                <w:lang w:val="en-CA"/>
              </w:rPr>
            </w:pPr>
            <w:r w:rsidRPr="00BB6FE1">
              <w:rPr>
                <w:b/>
                <w:sz w:val="18"/>
                <w:lang w:val="en-CA"/>
              </w:rPr>
              <w:t>Year: 2019</w:t>
            </w:r>
          </w:p>
        </w:tc>
      </w:tr>
      <w:tr w:rsidR="007A6564" w:rsidRPr="00BB6FE1" w14:paraId="3F8397EE" w14:textId="77777777" w:rsidTr="00E9738B">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2A6FCBED" w14:textId="77777777" w:rsidR="007A6564" w:rsidRPr="00BB6FE1" w:rsidRDefault="007A6564" w:rsidP="00E9738B">
            <w:pPr>
              <w:spacing w:after="60"/>
              <w:jc w:val="center"/>
              <w:rPr>
                <w:sz w:val="18"/>
                <w:lang w:val="en-CA"/>
              </w:rPr>
            </w:pPr>
            <w:r w:rsidRPr="00BB6FE1">
              <w:rPr>
                <w:sz w:val="18"/>
                <w:lang w:val="en-CA"/>
              </w:rPr>
              <w:t>Chemical</w:t>
            </w:r>
          </w:p>
        </w:tc>
        <w:tc>
          <w:tcPr>
            <w:tcW w:w="0" w:type="auto"/>
            <w:tcBorders>
              <w:top w:val="single" w:sz="4" w:space="0" w:color="666699"/>
              <w:left w:val="single" w:sz="4" w:space="0" w:color="666699"/>
              <w:bottom w:val="single" w:sz="4" w:space="0" w:color="666699"/>
              <w:right w:val="single" w:sz="4" w:space="0" w:color="666699"/>
            </w:tcBorders>
            <w:hideMark/>
          </w:tcPr>
          <w:p w14:paraId="1DEF1AD7" w14:textId="77777777" w:rsidR="007A6564" w:rsidRPr="00BB6FE1" w:rsidRDefault="007A6564" w:rsidP="00E9738B">
            <w:pPr>
              <w:spacing w:after="60"/>
              <w:jc w:val="center"/>
              <w:rPr>
                <w:sz w:val="18"/>
                <w:lang w:val="en-CA"/>
              </w:rPr>
            </w:pPr>
            <w:r w:rsidRPr="00BB6FE1">
              <w:rPr>
                <w:sz w:val="18"/>
                <w:lang w:val="en-CA"/>
              </w:rPr>
              <w:t>Aerosol</w:t>
            </w:r>
          </w:p>
        </w:tc>
        <w:tc>
          <w:tcPr>
            <w:tcW w:w="0" w:type="auto"/>
            <w:tcBorders>
              <w:top w:val="single" w:sz="4" w:space="0" w:color="666699"/>
              <w:left w:val="single" w:sz="4" w:space="0" w:color="666699"/>
              <w:bottom w:val="single" w:sz="4" w:space="0" w:color="666699"/>
              <w:right w:val="single" w:sz="4" w:space="0" w:color="666699"/>
            </w:tcBorders>
            <w:hideMark/>
          </w:tcPr>
          <w:p w14:paraId="78E5787A" w14:textId="77777777" w:rsidR="007A6564" w:rsidRPr="00BB6FE1" w:rsidRDefault="007A6564" w:rsidP="00E9738B">
            <w:pPr>
              <w:spacing w:after="60"/>
              <w:jc w:val="center"/>
              <w:rPr>
                <w:sz w:val="18"/>
                <w:lang w:val="en-CA"/>
              </w:rPr>
            </w:pPr>
            <w:r w:rsidRPr="00BB6FE1">
              <w:rPr>
                <w:sz w:val="18"/>
                <w:lang w:val="en-CA"/>
              </w:rPr>
              <w:t>Foam</w:t>
            </w:r>
          </w:p>
        </w:tc>
        <w:tc>
          <w:tcPr>
            <w:tcW w:w="0" w:type="auto"/>
            <w:tcBorders>
              <w:top w:val="single" w:sz="4" w:space="0" w:color="666699"/>
              <w:left w:val="single" w:sz="4" w:space="0" w:color="666699"/>
              <w:bottom w:val="single" w:sz="4" w:space="0" w:color="666699"/>
              <w:right w:val="single" w:sz="4" w:space="0" w:color="666699"/>
            </w:tcBorders>
            <w:hideMark/>
          </w:tcPr>
          <w:p w14:paraId="164BE060" w14:textId="77777777" w:rsidR="007A6564" w:rsidRPr="00BB6FE1" w:rsidRDefault="007A6564" w:rsidP="00E9738B">
            <w:pPr>
              <w:spacing w:after="60"/>
              <w:jc w:val="center"/>
              <w:rPr>
                <w:sz w:val="18"/>
                <w:lang w:val="en-CA"/>
              </w:rPr>
            </w:pPr>
            <w:r w:rsidRPr="00BB6FE1">
              <w:rPr>
                <w:sz w:val="18"/>
                <w:lang w:val="en-CA"/>
              </w:rPr>
              <w:t>Fire fighting</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77EB86AF" w14:textId="77777777" w:rsidR="007A6564" w:rsidRPr="00BB6FE1" w:rsidRDefault="007A6564" w:rsidP="00E9738B">
            <w:pPr>
              <w:spacing w:after="60"/>
              <w:jc w:val="center"/>
              <w:rPr>
                <w:sz w:val="18"/>
                <w:lang w:val="en-CA"/>
              </w:rPr>
            </w:pPr>
            <w:r w:rsidRPr="00BB6FE1">
              <w:rPr>
                <w:sz w:val="18"/>
                <w:lang w:val="en-CA"/>
              </w:rPr>
              <w:t>Refrigeration</w:t>
            </w:r>
          </w:p>
        </w:tc>
        <w:tc>
          <w:tcPr>
            <w:tcW w:w="0" w:type="auto"/>
            <w:tcBorders>
              <w:top w:val="single" w:sz="4" w:space="0" w:color="666699"/>
              <w:left w:val="single" w:sz="4" w:space="0" w:color="666699"/>
              <w:bottom w:val="single" w:sz="4" w:space="0" w:color="666699"/>
              <w:right w:val="single" w:sz="4" w:space="0" w:color="666699"/>
            </w:tcBorders>
            <w:hideMark/>
          </w:tcPr>
          <w:p w14:paraId="219AD02D" w14:textId="77777777" w:rsidR="007A6564" w:rsidRPr="00BB6FE1" w:rsidRDefault="007A6564" w:rsidP="00E9738B">
            <w:pPr>
              <w:spacing w:after="60"/>
              <w:jc w:val="center"/>
              <w:rPr>
                <w:sz w:val="18"/>
                <w:lang w:val="en-CA"/>
              </w:rPr>
            </w:pPr>
            <w:r w:rsidRPr="00BB6FE1">
              <w:rPr>
                <w:sz w:val="18"/>
                <w:lang w:val="en-CA"/>
              </w:rPr>
              <w:t>Solvent</w:t>
            </w:r>
          </w:p>
        </w:tc>
        <w:tc>
          <w:tcPr>
            <w:tcW w:w="0" w:type="auto"/>
            <w:tcBorders>
              <w:top w:val="single" w:sz="4" w:space="0" w:color="666699"/>
              <w:left w:val="single" w:sz="4" w:space="0" w:color="666699"/>
              <w:bottom w:val="single" w:sz="4" w:space="0" w:color="666699"/>
              <w:right w:val="single" w:sz="4" w:space="0" w:color="666699"/>
            </w:tcBorders>
            <w:hideMark/>
          </w:tcPr>
          <w:p w14:paraId="4B3117B4" w14:textId="77777777" w:rsidR="007A6564" w:rsidRPr="00BB6FE1" w:rsidRDefault="007A6564" w:rsidP="00E9738B">
            <w:pPr>
              <w:spacing w:after="60"/>
              <w:jc w:val="center"/>
              <w:rPr>
                <w:sz w:val="18"/>
                <w:lang w:val="en-CA"/>
              </w:rPr>
            </w:pPr>
            <w:r w:rsidRPr="00BB6FE1">
              <w:rPr>
                <w:sz w:val="18"/>
                <w:lang w:val="en-CA"/>
              </w:rPr>
              <w:t>Process agent</w:t>
            </w:r>
          </w:p>
        </w:tc>
        <w:tc>
          <w:tcPr>
            <w:tcW w:w="0" w:type="auto"/>
            <w:tcBorders>
              <w:top w:val="single" w:sz="4" w:space="0" w:color="666699"/>
              <w:left w:val="single" w:sz="4" w:space="0" w:color="666699"/>
              <w:bottom w:val="single" w:sz="4" w:space="0" w:color="666699"/>
              <w:right w:val="single" w:sz="4" w:space="0" w:color="666699"/>
            </w:tcBorders>
            <w:hideMark/>
          </w:tcPr>
          <w:p w14:paraId="35672790" w14:textId="77777777" w:rsidR="007A6564" w:rsidRPr="00BB6FE1" w:rsidRDefault="007A6564" w:rsidP="00E9738B">
            <w:pPr>
              <w:spacing w:after="60"/>
              <w:jc w:val="center"/>
              <w:rPr>
                <w:sz w:val="18"/>
                <w:lang w:val="en-CA"/>
              </w:rPr>
            </w:pPr>
            <w:r w:rsidRPr="00BB6FE1">
              <w:rPr>
                <w:sz w:val="18"/>
                <w:lang w:val="en-CA"/>
              </w:rPr>
              <w:t>Lab use</w:t>
            </w:r>
          </w:p>
        </w:tc>
        <w:tc>
          <w:tcPr>
            <w:tcW w:w="0" w:type="auto"/>
            <w:tcBorders>
              <w:top w:val="single" w:sz="4" w:space="0" w:color="666699"/>
              <w:left w:val="single" w:sz="4" w:space="0" w:color="666699"/>
              <w:bottom w:val="single" w:sz="4" w:space="0" w:color="666699"/>
              <w:right w:val="single" w:sz="4" w:space="0" w:color="666699"/>
            </w:tcBorders>
            <w:hideMark/>
          </w:tcPr>
          <w:p w14:paraId="51658A9D" w14:textId="77777777" w:rsidR="007A6564" w:rsidRPr="00BB6FE1" w:rsidRDefault="007A6564" w:rsidP="00E9738B">
            <w:pPr>
              <w:spacing w:after="60"/>
              <w:jc w:val="center"/>
              <w:rPr>
                <w:sz w:val="18"/>
                <w:lang w:val="en-CA"/>
              </w:rPr>
            </w:pPr>
            <w:r w:rsidRPr="00BB6FE1">
              <w:rPr>
                <w:sz w:val="18"/>
                <w:lang w:val="en-CA"/>
              </w:rPr>
              <w:t>Total sector consumption</w:t>
            </w:r>
          </w:p>
        </w:tc>
      </w:tr>
      <w:tr w:rsidR="007A6564" w:rsidRPr="00BB6FE1" w14:paraId="0AB80F18" w14:textId="77777777" w:rsidTr="00E9738B">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366858B5" w14:textId="77777777" w:rsidR="007A6564" w:rsidRPr="00BB6FE1" w:rsidRDefault="007A6564" w:rsidP="00E9738B">
            <w:pPr>
              <w:spacing w:after="60"/>
              <w:jc w:val="center"/>
              <w:rPr>
                <w:sz w:val="18"/>
                <w:lang w:val="en-CA"/>
              </w:rPr>
            </w:pPr>
            <w:r w:rsidRPr="00BB6FE1">
              <w:rPr>
                <w:sz w:val="18"/>
                <w:lang w:val="en-CA"/>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5C1FEA06" w14:textId="77777777" w:rsidR="007A6564" w:rsidRPr="00BB6FE1" w:rsidRDefault="007A6564" w:rsidP="00E9738B">
            <w:pPr>
              <w:spacing w:after="60"/>
              <w:jc w:val="center"/>
              <w:rPr>
                <w:sz w:val="18"/>
                <w:lang w:val="en-CA"/>
              </w:rPr>
            </w:pPr>
            <w:r w:rsidRPr="00BB6FE1">
              <w:rPr>
                <w:sz w:val="18"/>
                <w:lang w:val="en-CA"/>
              </w:rPr>
              <w:t>Manufacturing</w:t>
            </w:r>
          </w:p>
        </w:tc>
        <w:tc>
          <w:tcPr>
            <w:tcW w:w="0" w:type="auto"/>
            <w:tcBorders>
              <w:top w:val="single" w:sz="4" w:space="0" w:color="666699"/>
              <w:left w:val="single" w:sz="4" w:space="0" w:color="666699"/>
              <w:bottom w:val="single" w:sz="4" w:space="0" w:color="666699"/>
              <w:right w:val="single" w:sz="4" w:space="0" w:color="666699"/>
            </w:tcBorders>
            <w:hideMark/>
          </w:tcPr>
          <w:p w14:paraId="4F61D2F4" w14:textId="77777777" w:rsidR="007A6564" w:rsidRPr="00BB6FE1" w:rsidRDefault="007A6564" w:rsidP="00E9738B">
            <w:pPr>
              <w:spacing w:after="60"/>
              <w:jc w:val="center"/>
              <w:rPr>
                <w:sz w:val="18"/>
                <w:lang w:val="en-CA"/>
              </w:rPr>
            </w:pPr>
            <w:r w:rsidRPr="00BB6FE1">
              <w:rPr>
                <w:sz w:val="18"/>
                <w:lang w:val="en-CA"/>
              </w:rPr>
              <w:t>Servicing</w:t>
            </w:r>
          </w:p>
        </w:tc>
        <w:tc>
          <w:tcPr>
            <w:tcW w:w="0" w:type="auto"/>
            <w:gridSpan w:val="4"/>
            <w:tcBorders>
              <w:top w:val="single" w:sz="4" w:space="0" w:color="666699"/>
              <w:left w:val="single" w:sz="4" w:space="0" w:color="666699"/>
              <w:bottom w:val="single" w:sz="4" w:space="0" w:color="666699"/>
              <w:right w:val="single" w:sz="4" w:space="0" w:color="666699"/>
            </w:tcBorders>
          </w:tcPr>
          <w:p w14:paraId="76E6AE42" w14:textId="77777777" w:rsidR="007A6564" w:rsidRPr="00BB6FE1" w:rsidRDefault="007A6564" w:rsidP="00E9738B">
            <w:pPr>
              <w:spacing w:after="60"/>
              <w:jc w:val="center"/>
              <w:rPr>
                <w:sz w:val="18"/>
                <w:lang w:val="en-CA"/>
              </w:rPr>
            </w:pPr>
          </w:p>
        </w:tc>
      </w:tr>
      <w:tr w:rsidR="007A6564" w:rsidRPr="00BB6FE1" w14:paraId="337C7C0D" w14:textId="77777777" w:rsidTr="00E9738B">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14:paraId="5227BB99" w14:textId="77777777" w:rsidR="007A6564" w:rsidRPr="00BB6FE1" w:rsidRDefault="007A6564" w:rsidP="00E9738B">
            <w:pPr>
              <w:spacing w:after="60"/>
              <w:jc w:val="left"/>
              <w:rPr>
                <w:sz w:val="18"/>
                <w:lang w:val="en-CA"/>
              </w:rPr>
            </w:pPr>
            <w:r w:rsidRPr="00BB6FE1">
              <w:rPr>
                <w:sz w:val="18"/>
                <w:lang w:val="en-CA"/>
              </w:rPr>
              <w:t>HCFC-22</w:t>
            </w:r>
          </w:p>
        </w:tc>
        <w:tc>
          <w:tcPr>
            <w:tcW w:w="0" w:type="auto"/>
            <w:tcBorders>
              <w:top w:val="single" w:sz="4" w:space="0" w:color="666699"/>
              <w:left w:val="single" w:sz="4" w:space="0" w:color="666699"/>
              <w:bottom w:val="single" w:sz="4" w:space="0" w:color="666699"/>
              <w:right w:val="single" w:sz="4" w:space="0" w:color="666699"/>
            </w:tcBorders>
          </w:tcPr>
          <w:p w14:paraId="5954B90B"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224BBA62"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4E39FDD8"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21CC22CF"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2F6022C9" w14:textId="77777777" w:rsidR="007A6564" w:rsidRPr="00BB6FE1" w:rsidRDefault="007A6564" w:rsidP="00E9738B">
            <w:pPr>
              <w:spacing w:after="60"/>
              <w:jc w:val="right"/>
              <w:rPr>
                <w:sz w:val="18"/>
                <w:lang w:val="en-CA"/>
              </w:rPr>
            </w:pPr>
            <w:r w:rsidRPr="00BB6FE1">
              <w:rPr>
                <w:sz w:val="18"/>
                <w:lang w:val="en-CA"/>
              </w:rPr>
              <w:t>0.05</w:t>
            </w:r>
          </w:p>
        </w:tc>
        <w:tc>
          <w:tcPr>
            <w:tcW w:w="0" w:type="auto"/>
            <w:tcBorders>
              <w:top w:val="single" w:sz="4" w:space="0" w:color="666699"/>
              <w:left w:val="single" w:sz="4" w:space="0" w:color="666699"/>
              <w:bottom w:val="single" w:sz="4" w:space="0" w:color="666699"/>
              <w:right w:val="single" w:sz="4" w:space="0" w:color="666699"/>
            </w:tcBorders>
          </w:tcPr>
          <w:p w14:paraId="16234CB8"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6342DE32"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17531C94"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6A7C0945" w14:textId="77777777" w:rsidR="007A6564" w:rsidRPr="00BB6FE1" w:rsidRDefault="007A6564" w:rsidP="00E9738B">
            <w:pPr>
              <w:spacing w:after="60"/>
              <w:jc w:val="right"/>
              <w:rPr>
                <w:sz w:val="18"/>
                <w:lang w:val="en-CA"/>
              </w:rPr>
            </w:pPr>
            <w:r w:rsidRPr="00BB6FE1">
              <w:rPr>
                <w:sz w:val="18"/>
                <w:lang w:val="en-CA"/>
              </w:rPr>
              <w:t>0.05</w:t>
            </w:r>
          </w:p>
        </w:tc>
      </w:tr>
    </w:tbl>
    <w:p w14:paraId="49AFCC59" w14:textId="77777777" w:rsidR="007A6564" w:rsidRPr="00BB6FE1" w:rsidRDefault="007A6564" w:rsidP="007A6564">
      <w:pPr>
        <w:spacing w:after="60"/>
        <w:jc w:val="center"/>
        <w:rPr>
          <w:lang w:val="en-CA"/>
        </w:rPr>
      </w:pPr>
    </w:p>
    <w:tbl>
      <w:tblPr>
        <w:tblStyle w:val="TableGrid"/>
        <w:tblW w:w="1008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15"/>
        <w:gridCol w:w="724"/>
        <w:gridCol w:w="5129"/>
        <w:gridCol w:w="1812"/>
      </w:tblGrid>
      <w:tr w:rsidR="007A6564" w:rsidRPr="00BB6FE1" w14:paraId="306279C2" w14:textId="77777777" w:rsidTr="00E9738B">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hideMark/>
          </w:tcPr>
          <w:p w14:paraId="783F5310" w14:textId="77777777" w:rsidR="007A6564" w:rsidRPr="00BB6FE1" w:rsidRDefault="007A6564" w:rsidP="00E9738B">
            <w:pPr>
              <w:spacing w:after="60"/>
              <w:jc w:val="left"/>
              <w:rPr>
                <w:b/>
                <w:sz w:val="18"/>
                <w:lang w:val="en-CA"/>
              </w:rPr>
            </w:pPr>
            <w:r w:rsidRPr="00BB6FE1">
              <w:rPr>
                <w:b/>
                <w:sz w:val="18"/>
                <w:lang w:val="en-CA"/>
              </w:rPr>
              <w:t>(IV) CONSUMPTION DATA (ODP tonnes)</w:t>
            </w:r>
          </w:p>
        </w:tc>
      </w:tr>
      <w:tr w:rsidR="007A6564" w:rsidRPr="00BB6FE1" w14:paraId="4377F57E" w14:textId="77777777" w:rsidTr="00E9738B">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4CE5E583" w14:textId="77777777" w:rsidR="007A6564" w:rsidRPr="00BB6FE1" w:rsidRDefault="007A6564" w:rsidP="00E9738B">
            <w:pPr>
              <w:spacing w:after="60"/>
              <w:jc w:val="center"/>
              <w:rPr>
                <w:sz w:val="18"/>
                <w:lang w:val="en-CA"/>
              </w:rPr>
            </w:pPr>
            <w:r w:rsidRPr="00BB6FE1">
              <w:rPr>
                <w:sz w:val="18"/>
                <w:lang w:val="en-CA"/>
              </w:rPr>
              <w:t>2009 - 2010 baseline:</w:t>
            </w:r>
          </w:p>
        </w:tc>
        <w:tc>
          <w:tcPr>
            <w:tcW w:w="0" w:type="auto"/>
            <w:tcBorders>
              <w:top w:val="single" w:sz="4" w:space="0" w:color="666699"/>
              <w:left w:val="single" w:sz="4" w:space="0" w:color="666699"/>
              <w:bottom w:val="single" w:sz="4" w:space="0" w:color="666699"/>
              <w:right w:val="single" w:sz="4" w:space="0" w:color="666699"/>
            </w:tcBorders>
            <w:hideMark/>
          </w:tcPr>
          <w:p w14:paraId="2AA2AADB" w14:textId="77777777" w:rsidR="007A6564" w:rsidRPr="00BB6FE1" w:rsidRDefault="007A6564" w:rsidP="00E9738B">
            <w:pPr>
              <w:spacing w:after="60"/>
              <w:jc w:val="right"/>
              <w:rPr>
                <w:sz w:val="18"/>
                <w:lang w:val="en-CA"/>
              </w:rPr>
            </w:pPr>
            <w:r w:rsidRPr="00BB6FE1">
              <w:rPr>
                <w:sz w:val="18"/>
                <w:lang w:val="en-CA"/>
              </w:rPr>
              <w:t>0.80</w:t>
            </w:r>
          </w:p>
        </w:tc>
        <w:tc>
          <w:tcPr>
            <w:tcW w:w="0" w:type="auto"/>
            <w:tcBorders>
              <w:top w:val="single" w:sz="4" w:space="0" w:color="666699"/>
              <w:left w:val="single" w:sz="4" w:space="0" w:color="666699"/>
              <w:bottom w:val="single" w:sz="4" w:space="0" w:color="666699"/>
              <w:right w:val="single" w:sz="4" w:space="0" w:color="666699"/>
            </w:tcBorders>
            <w:hideMark/>
          </w:tcPr>
          <w:p w14:paraId="3D816C59" w14:textId="77777777" w:rsidR="007A6564" w:rsidRPr="00BB6FE1" w:rsidRDefault="007A6564" w:rsidP="00E9738B">
            <w:pPr>
              <w:spacing w:after="60"/>
              <w:jc w:val="center"/>
              <w:rPr>
                <w:sz w:val="18"/>
                <w:lang w:val="en-CA"/>
              </w:rPr>
            </w:pPr>
            <w:r w:rsidRPr="00BB6FE1">
              <w:rPr>
                <w:sz w:val="18"/>
                <w:lang w:val="en-CA"/>
              </w:rPr>
              <w:t>Starting point for sustained aggregate reductions:</w:t>
            </w:r>
          </w:p>
        </w:tc>
        <w:tc>
          <w:tcPr>
            <w:tcW w:w="1329" w:type="dxa"/>
            <w:tcBorders>
              <w:top w:val="single" w:sz="4" w:space="0" w:color="666699"/>
              <w:left w:val="single" w:sz="4" w:space="0" w:color="666699"/>
              <w:bottom w:val="single" w:sz="4" w:space="0" w:color="666699"/>
              <w:right w:val="single" w:sz="4" w:space="0" w:color="666699"/>
            </w:tcBorders>
            <w:hideMark/>
          </w:tcPr>
          <w:p w14:paraId="2926758A" w14:textId="77777777" w:rsidR="007A6564" w:rsidRPr="00BB6FE1" w:rsidRDefault="007A6564" w:rsidP="00E9738B">
            <w:pPr>
              <w:spacing w:after="60"/>
              <w:jc w:val="right"/>
              <w:rPr>
                <w:sz w:val="18"/>
                <w:lang w:val="en-CA"/>
              </w:rPr>
            </w:pPr>
            <w:r w:rsidRPr="00BB6FE1">
              <w:rPr>
                <w:sz w:val="18"/>
                <w:lang w:val="en-CA"/>
              </w:rPr>
              <w:t>0.80</w:t>
            </w:r>
          </w:p>
        </w:tc>
      </w:tr>
      <w:tr w:rsidR="007A6564" w:rsidRPr="00BB6FE1" w14:paraId="7CF6E1CD" w14:textId="77777777" w:rsidTr="00E9738B">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hideMark/>
          </w:tcPr>
          <w:p w14:paraId="6C11ABC0" w14:textId="77777777" w:rsidR="007A6564" w:rsidRPr="00BB6FE1" w:rsidRDefault="007A6564" w:rsidP="00E9738B">
            <w:pPr>
              <w:spacing w:after="60"/>
              <w:jc w:val="center"/>
              <w:rPr>
                <w:b/>
                <w:sz w:val="18"/>
                <w:lang w:val="en-CA"/>
              </w:rPr>
            </w:pPr>
            <w:r w:rsidRPr="00BB6FE1">
              <w:rPr>
                <w:b/>
                <w:sz w:val="18"/>
                <w:lang w:val="en-CA"/>
              </w:rPr>
              <w:t>CONSUMPTION ELIGIBLE FOR FUNDING (ODP tonnes)</w:t>
            </w:r>
          </w:p>
        </w:tc>
      </w:tr>
      <w:tr w:rsidR="007A6564" w:rsidRPr="00BB6FE1" w14:paraId="190F4866" w14:textId="77777777" w:rsidTr="00E9738B">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26417BD2" w14:textId="77777777" w:rsidR="007A6564" w:rsidRPr="00BB6FE1" w:rsidRDefault="007A6564" w:rsidP="00E9738B">
            <w:pPr>
              <w:spacing w:after="60"/>
              <w:jc w:val="center"/>
              <w:rPr>
                <w:sz w:val="18"/>
                <w:lang w:val="en-CA"/>
              </w:rPr>
            </w:pPr>
            <w:r w:rsidRPr="00BB6FE1">
              <w:rPr>
                <w:sz w:val="18"/>
                <w:lang w:val="en-CA"/>
              </w:rPr>
              <w:t>Already approved:</w:t>
            </w:r>
          </w:p>
        </w:tc>
        <w:tc>
          <w:tcPr>
            <w:tcW w:w="0" w:type="auto"/>
            <w:tcBorders>
              <w:top w:val="single" w:sz="4" w:space="0" w:color="666699"/>
              <w:left w:val="single" w:sz="4" w:space="0" w:color="666699"/>
              <w:bottom w:val="single" w:sz="4" w:space="0" w:color="666699"/>
              <w:right w:val="single" w:sz="4" w:space="0" w:color="666699"/>
            </w:tcBorders>
            <w:hideMark/>
          </w:tcPr>
          <w:p w14:paraId="3937F4FE" w14:textId="77777777" w:rsidR="007A6564" w:rsidRPr="00BB6FE1" w:rsidRDefault="007A6564" w:rsidP="00E9738B">
            <w:pPr>
              <w:spacing w:after="60"/>
              <w:jc w:val="right"/>
              <w:rPr>
                <w:sz w:val="18"/>
                <w:lang w:val="en-CA"/>
              </w:rPr>
            </w:pPr>
            <w:r w:rsidRPr="00BB6FE1">
              <w:rPr>
                <w:sz w:val="18"/>
                <w:lang w:val="en-CA"/>
              </w:rPr>
              <w:t>0.28</w:t>
            </w:r>
          </w:p>
        </w:tc>
        <w:tc>
          <w:tcPr>
            <w:tcW w:w="0" w:type="auto"/>
            <w:tcBorders>
              <w:top w:val="single" w:sz="4" w:space="0" w:color="666699"/>
              <w:left w:val="single" w:sz="4" w:space="0" w:color="666699"/>
              <w:bottom w:val="single" w:sz="4" w:space="0" w:color="666699"/>
              <w:right w:val="single" w:sz="4" w:space="0" w:color="666699"/>
            </w:tcBorders>
            <w:hideMark/>
          </w:tcPr>
          <w:p w14:paraId="32BE759D" w14:textId="77777777" w:rsidR="007A6564" w:rsidRPr="00BB6FE1" w:rsidRDefault="007A6564" w:rsidP="00E9738B">
            <w:pPr>
              <w:spacing w:after="60"/>
              <w:jc w:val="center"/>
              <w:rPr>
                <w:sz w:val="18"/>
                <w:lang w:val="en-CA"/>
              </w:rPr>
            </w:pPr>
            <w:r w:rsidRPr="00BB6FE1">
              <w:rPr>
                <w:sz w:val="18"/>
                <w:lang w:val="en-CA"/>
              </w:rPr>
              <w:t>Remaining:</w:t>
            </w:r>
          </w:p>
        </w:tc>
        <w:tc>
          <w:tcPr>
            <w:tcW w:w="1329" w:type="dxa"/>
            <w:tcBorders>
              <w:top w:val="single" w:sz="4" w:space="0" w:color="666699"/>
              <w:left w:val="single" w:sz="4" w:space="0" w:color="666699"/>
              <w:bottom w:val="single" w:sz="4" w:space="0" w:color="666699"/>
              <w:right w:val="single" w:sz="4" w:space="0" w:color="666699"/>
            </w:tcBorders>
          </w:tcPr>
          <w:p w14:paraId="4FB2CA7F" w14:textId="77777777" w:rsidR="007A6564" w:rsidRPr="00BB6FE1" w:rsidRDefault="007A6564" w:rsidP="00E9738B">
            <w:pPr>
              <w:spacing w:after="60"/>
              <w:jc w:val="right"/>
              <w:rPr>
                <w:sz w:val="18"/>
                <w:lang w:val="en-CA"/>
              </w:rPr>
            </w:pPr>
            <w:r w:rsidRPr="00BB6FE1">
              <w:rPr>
                <w:sz w:val="18"/>
                <w:lang w:val="en-CA"/>
              </w:rPr>
              <w:t>0.52</w:t>
            </w:r>
          </w:p>
        </w:tc>
      </w:tr>
    </w:tbl>
    <w:p w14:paraId="7A5937DC" w14:textId="77777777" w:rsidR="007A6564" w:rsidRPr="00BB6FE1" w:rsidRDefault="007A6564" w:rsidP="007A6564">
      <w:pPr>
        <w:spacing w:after="60"/>
        <w:jc w:val="center"/>
        <w:rPr>
          <w:lang w:val="en-CA"/>
        </w:rPr>
      </w:pPr>
    </w:p>
    <w:tbl>
      <w:tblPr>
        <w:tblStyle w:val="TableGrid"/>
        <w:tblW w:w="101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50"/>
        <w:gridCol w:w="2970"/>
        <w:gridCol w:w="1552"/>
        <w:gridCol w:w="1553"/>
      </w:tblGrid>
      <w:tr w:rsidR="00876AA9" w:rsidRPr="00BB6FE1" w14:paraId="71C7C160" w14:textId="77777777" w:rsidTr="003C4EB4">
        <w:trPr>
          <w:trHeight w:val="240"/>
          <w:jc w:val="center"/>
        </w:trPr>
        <w:tc>
          <w:tcPr>
            <w:tcW w:w="7020" w:type="dxa"/>
            <w:gridSpan w:val="2"/>
            <w:tcBorders>
              <w:top w:val="single" w:sz="4" w:space="0" w:color="666699"/>
              <w:left w:val="single" w:sz="4" w:space="0" w:color="666699"/>
              <w:bottom w:val="single" w:sz="4" w:space="0" w:color="666699"/>
              <w:right w:val="single" w:sz="4" w:space="0" w:color="666699"/>
            </w:tcBorders>
            <w:shd w:val="clear" w:color="auto" w:fill="auto"/>
            <w:hideMark/>
          </w:tcPr>
          <w:p w14:paraId="4BC0E5B6" w14:textId="77777777" w:rsidR="00876AA9" w:rsidRPr="00BB6FE1" w:rsidRDefault="00876AA9" w:rsidP="00E9738B">
            <w:pPr>
              <w:spacing w:after="60"/>
              <w:jc w:val="left"/>
              <w:rPr>
                <w:b/>
                <w:sz w:val="18"/>
                <w:lang w:val="en-CA"/>
              </w:rPr>
            </w:pPr>
            <w:r w:rsidRPr="00BB6FE1">
              <w:rPr>
                <w:b/>
                <w:sz w:val="18"/>
                <w:lang w:val="en-CA"/>
              </w:rPr>
              <w:t>(V) BUSINESS PLAN</w:t>
            </w:r>
          </w:p>
        </w:tc>
        <w:tc>
          <w:tcPr>
            <w:tcW w:w="1552" w:type="dxa"/>
            <w:tcBorders>
              <w:top w:val="single" w:sz="4" w:space="0" w:color="666699"/>
              <w:left w:val="single" w:sz="4" w:space="0" w:color="666699"/>
              <w:bottom w:val="single" w:sz="4" w:space="0" w:color="666699"/>
              <w:right w:val="single" w:sz="4" w:space="0" w:color="666699"/>
            </w:tcBorders>
            <w:shd w:val="clear" w:color="auto" w:fill="auto"/>
            <w:hideMark/>
          </w:tcPr>
          <w:p w14:paraId="42395B72" w14:textId="77777777" w:rsidR="00876AA9" w:rsidRPr="00BB6FE1" w:rsidRDefault="00876AA9" w:rsidP="00E9738B">
            <w:pPr>
              <w:spacing w:after="60"/>
              <w:jc w:val="center"/>
              <w:rPr>
                <w:b/>
                <w:sz w:val="18"/>
                <w:lang w:val="en-CA"/>
              </w:rPr>
            </w:pPr>
            <w:r w:rsidRPr="00BB6FE1">
              <w:rPr>
                <w:b/>
                <w:sz w:val="18"/>
                <w:lang w:val="en-CA"/>
              </w:rPr>
              <w:t>2020</w:t>
            </w:r>
          </w:p>
        </w:tc>
        <w:tc>
          <w:tcPr>
            <w:tcW w:w="1553" w:type="dxa"/>
            <w:tcBorders>
              <w:top w:val="single" w:sz="4" w:space="0" w:color="666699"/>
              <w:left w:val="single" w:sz="4" w:space="0" w:color="666699"/>
              <w:bottom w:val="single" w:sz="4" w:space="0" w:color="666699"/>
              <w:right w:val="single" w:sz="4" w:space="0" w:color="666699"/>
            </w:tcBorders>
            <w:shd w:val="clear" w:color="auto" w:fill="auto"/>
            <w:hideMark/>
          </w:tcPr>
          <w:p w14:paraId="6C3614C5" w14:textId="77777777" w:rsidR="00876AA9" w:rsidRPr="00BB6FE1" w:rsidRDefault="00876AA9" w:rsidP="00E9738B">
            <w:pPr>
              <w:spacing w:after="60"/>
              <w:jc w:val="center"/>
              <w:rPr>
                <w:b/>
                <w:sz w:val="18"/>
                <w:lang w:val="en-CA"/>
              </w:rPr>
            </w:pPr>
            <w:r w:rsidRPr="00BB6FE1">
              <w:rPr>
                <w:b/>
                <w:sz w:val="18"/>
                <w:lang w:val="en-CA"/>
              </w:rPr>
              <w:t>Total</w:t>
            </w:r>
          </w:p>
        </w:tc>
      </w:tr>
      <w:tr w:rsidR="00876AA9" w:rsidRPr="00BB6FE1" w14:paraId="32B6E151" w14:textId="77777777" w:rsidTr="003C4EB4">
        <w:trPr>
          <w:trHeight w:val="240"/>
          <w:jc w:val="center"/>
        </w:trPr>
        <w:tc>
          <w:tcPr>
            <w:tcW w:w="4050" w:type="dxa"/>
            <w:vMerge w:val="restart"/>
            <w:tcBorders>
              <w:top w:val="single" w:sz="4" w:space="0" w:color="666699"/>
              <w:left w:val="single" w:sz="4" w:space="0" w:color="666699"/>
              <w:bottom w:val="single" w:sz="4" w:space="0" w:color="666699"/>
              <w:right w:val="single" w:sz="4" w:space="0" w:color="666699"/>
            </w:tcBorders>
            <w:shd w:val="clear" w:color="auto" w:fill="auto"/>
            <w:hideMark/>
          </w:tcPr>
          <w:p w14:paraId="17526ACD" w14:textId="77777777" w:rsidR="00876AA9" w:rsidRPr="00BB6FE1" w:rsidRDefault="00876AA9" w:rsidP="00E9738B">
            <w:pPr>
              <w:spacing w:after="60"/>
              <w:jc w:val="center"/>
              <w:rPr>
                <w:sz w:val="18"/>
                <w:lang w:val="en-CA"/>
              </w:rPr>
            </w:pPr>
            <w:r w:rsidRPr="00BB6FE1">
              <w:rPr>
                <w:sz w:val="18"/>
                <w:lang w:val="en-CA"/>
              </w:rPr>
              <w:t>UNIDO</w:t>
            </w:r>
          </w:p>
        </w:tc>
        <w:tc>
          <w:tcPr>
            <w:tcW w:w="2970" w:type="dxa"/>
            <w:tcBorders>
              <w:top w:val="single" w:sz="4" w:space="0" w:color="666699"/>
              <w:left w:val="single" w:sz="4" w:space="0" w:color="666699"/>
              <w:bottom w:val="single" w:sz="4" w:space="0" w:color="666699"/>
              <w:right w:val="single" w:sz="4" w:space="0" w:color="666699"/>
            </w:tcBorders>
            <w:shd w:val="clear" w:color="auto" w:fill="auto"/>
            <w:hideMark/>
          </w:tcPr>
          <w:p w14:paraId="4FD7F5BE" w14:textId="77777777" w:rsidR="00876AA9" w:rsidRPr="00BB6FE1" w:rsidRDefault="00876AA9" w:rsidP="00E9738B">
            <w:pPr>
              <w:spacing w:after="60"/>
              <w:jc w:val="left"/>
              <w:rPr>
                <w:sz w:val="18"/>
                <w:lang w:val="en-CA"/>
              </w:rPr>
            </w:pPr>
            <w:r w:rsidRPr="00BB6FE1">
              <w:rPr>
                <w:sz w:val="18"/>
                <w:lang w:val="en-CA"/>
              </w:rPr>
              <w:t>ODS phase-out (ODP tonnes)</w:t>
            </w:r>
          </w:p>
        </w:tc>
        <w:tc>
          <w:tcPr>
            <w:tcW w:w="1552" w:type="dxa"/>
            <w:tcBorders>
              <w:top w:val="single" w:sz="4" w:space="0" w:color="666699"/>
              <w:left w:val="single" w:sz="4" w:space="0" w:color="666699"/>
              <w:bottom w:val="single" w:sz="4" w:space="0" w:color="666699"/>
              <w:right w:val="single" w:sz="4" w:space="0" w:color="666699"/>
            </w:tcBorders>
            <w:shd w:val="clear" w:color="auto" w:fill="auto"/>
          </w:tcPr>
          <w:p w14:paraId="2AFB4780" w14:textId="77777777" w:rsidR="00876AA9" w:rsidRPr="00BB6FE1" w:rsidRDefault="00876AA9" w:rsidP="00E9738B">
            <w:pPr>
              <w:spacing w:after="60"/>
              <w:jc w:val="right"/>
              <w:rPr>
                <w:sz w:val="18"/>
                <w:lang w:val="en-CA"/>
              </w:rPr>
            </w:pPr>
            <w:r w:rsidRPr="00BB6FE1">
              <w:rPr>
                <w:sz w:val="18"/>
                <w:lang w:val="en-CA"/>
              </w:rPr>
              <w:t>0.01</w:t>
            </w:r>
          </w:p>
        </w:tc>
        <w:tc>
          <w:tcPr>
            <w:tcW w:w="1553" w:type="dxa"/>
            <w:tcBorders>
              <w:top w:val="single" w:sz="4" w:space="0" w:color="666699"/>
              <w:left w:val="single" w:sz="4" w:space="0" w:color="666699"/>
              <w:bottom w:val="single" w:sz="4" w:space="0" w:color="666699"/>
              <w:right w:val="single" w:sz="4" w:space="0" w:color="666699"/>
            </w:tcBorders>
            <w:shd w:val="clear" w:color="auto" w:fill="auto"/>
          </w:tcPr>
          <w:p w14:paraId="6191D575" w14:textId="77777777" w:rsidR="00876AA9" w:rsidRPr="00BB6FE1" w:rsidRDefault="00876AA9" w:rsidP="00E9738B">
            <w:pPr>
              <w:spacing w:after="60"/>
              <w:jc w:val="right"/>
              <w:rPr>
                <w:sz w:val="18"/>
                <w:lang w:val="en-CA"/>
              </w:rPr>
            </w:pPr>
            <w:r w:rsidRPr="00BB6FE1">
              <w:rPr>
                <w:sz w:val="18"/>
                <w:lang w:val="en-CA"/>
              </w:rPr>
              <w:t>0.01</w:t>
            </w:r>
          </w:p>
        </w:tc>
      </w:tr>
      <w:tr w:rsidR="00876AA9" w:rsidRPr="00BB6FE1" w14:paraId="75B48CDD" w14:textId="77777777" w:rsidTr="003C4EB4">
        <w:trPr>
          <w:trHeight w:val="240"/>
          <w:jc w:val="center"/>
        </w:trPr>
        <w:tc>
          <w:tcPr>
            <w:tcW w:w="4050" w:type="dxa"/>
            <w:vMerge/>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2CEEA4E9" w14:textId="77777777" w:rsidR="00876AA9" w:rsidRPr="00BB6FE1" w:rsidRDefault="00876AA9" w:rsidP="00E9738B">
            <w:pPr>
              <w:jc w:val="left"/>
              <w:rPr>
                <w:sz w:val="18"/>
                <w:lang w:val="en-CA"/>
              </w:rPr>
            </w:pPr>
          </w:p>
        </w:tc>
        <w:tc>
          <w:tcPr>
            <w:tcW w:w="2970" w:type="dxa"/>
            <w:tcBorders>
              <w:top w:val="single" w:sz="4" w:space="0" w:color="666699"/>
              <w:left w:val="single" w:sz="4" w:space="0" w:color="666699"/>
              <w:bottom w:val="single" w:sz="4" w:space="0" w:color="666699"/>
              <w:right w:val="single" w:sz="4" w:space="0" w:color="666699"/>
            </w:tcBorders>
            <w:shd w:val="clear" w:color="auto" w:fill="auto"/>
            <w:hideMark/>
          </w:tcPr>
          <w:p w14:paraId="5A39593B" w14:textId="08B14345" w:rsidR="00876AA9" w:rsidRPr="00BB6FE1" w:rsidRDefault="00876AA9" w:rsidP="00E9738B">
            <w:pPr>
              <w:spacing w:after="60"/>
              <w:jc w:val="left"/>
              <w:rPr>
                <w:sz w:val="18"/>
                <w:lang w:val="en-CA"/>
              </w:rPr>
            </w:pPr>
            <w:r w:rsidRPr="00BB6FE1">
              <w:rPr>
                <w:sz w:val="18"/>
                <w:lang w:val="en-CA"/>
              </w:rPr>
              <w:t>Funding (</w:t>
            </w:r>
            <w:r w:rsidR="00A6655A" w:rsidRPr="00BB6FE1">
              <w:rPr>
                <w:sz w:val="18"/>
                <w:lang w:val="en-CA"/>
              </w:rPr>
              <w:t>US $</w:t>
            </w:r>
            <w:r w:rsidRPr="00BB6FE1">
              <w:rPr>
                <w:sz w:val="18"/>
                <w:lang w:val="en-CA"/>
              </w:rPr>
              <w:t>)</w:t>
            </w:r>
          </w:p>
        </w:tc>
        <w:tc>
          <w:tcPr>
            <w:tcW w:w="1552" w:type="dxa"/>
            <w:tcBorders>
              <w:top w:val="single" w:sz="4" w:space="0" w:color="666699"/>
              <w:left w:val="single" w:sz="4" w:space="0" w:color="666699"/>
              <w:bottom w:val="single" w:sz="4" w:space="0" w:color="666699"/>
              <w:right w:val="single" w:sz="4" w:space="0" w:color="666699"/>
            </w:tcBorders>
            <w:shd w:val="clear" w:color="auto" w:fill="auto"/>
          </w:tcPr>
          <w:p w14:paraId="65211D6C" w14:textId="77777777" w:rsidR="00876AA9" w:rsidRPr="00BB6FE1" w:rsidRDefault="00876AA9" w:rsidP="00E9738B">
            <w:pPr>
              <w:spacing w:after="60"/>
              <w:jc w:val="right"/>
              <w:rPr>
                <w:sz w:val="18"/>
                <w:lang w:val="en-CA"/>
              </w:rPr>
            </w:pPr>
            <w:r w:rsidRPr="00BB6FE1">
              <w:rPr>
                <w:sz w:val="18"/>
                <w:lang w:val="en-CA"/>
              </w:rPr>
              <w:t>22,575</w:t>
            </w:r>
          </w:p>
        </w:tc>
        <w:tc>
          <w:tcPr>
            <w:tcW w:w="1553" w:type="dxa"/>
            <w:tcBorders>
              <w:top w:val="single" w:sz="4" w:space="0" w:color="666699"/>
              <w:left w:val="single" w:sz="4" w:space="0" w:color="666699"/>
              <w:bottom w:val="single" w:sz="4" w:space="0" w:color="666699"/>
              <w:right w:val="single" w:sz="4" w:space="0" w:color="666699"/>
            </w:tcBorders>
            <w:shd w:val="clear" w:color="auto" w:fill="auto"/>
          </w:tcPr>
          <w:p w14:paraId="0B87D9A0" w14:textId="77777777" w:rsidR="00876AA9" w:rsidRPr="00BB6FE1" w:rsidRDefault="00876AA9" w:rsidP="00E9738B">
            <w:pPr>
              <w:spacing w:after="60"/>
              <w:jc w:val="right"/>
              <w:rPr>
                <w:sz w:val="18"/>
                <w:lang w:val="en-CA"/>
              </w:rPr>
            </w:pPr>
            <w:r w:rsidRPr="00BB6FE1">
              <w:rPr>
                <w:sz w:val="18"/>
                <w:lang w:val="en-CA"/>
              </w:rPr>
              <w:t>22,575</w:t>
            </w:r>
          </w:p>
        </w:tc>
      </w:tr>
    </w:tbl>
    <w:p w14:paraId="2A8CEDE7" w14:textId="77777777" w:rsidR="007A6564" w:rsidRPr="00BB6FE1" w:rsidRDefault="007A6564" w:rsidP="007A6564">
      <w:pPr>
        <w:spacing w:after="60"/>
        <w:jc w:val="center"/>
        <w:rPr>
          <w:lang w:val="en-CA"/>
        </w:rPr>
      </w:pPr>
    </w:p>
    <w:tbl>
      <w:tblPr>
        <w:tblStyle w:val="TableGrid"/>
        <w:tblW w:w="102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88"/>
        <w:gridCol w:w="846"/>
        <w:gridCol w:w="1648"/>
        <w:gridCol w:w="721"/>
        <w:gridCol w:w="721"/>
        <w:gridCol w:w="721"/>
        <w:gridCol w:w="721"/>
        <w:gridCol w:w="721"/>
        <w:gridCol w:w="721"/>
        <w:gridCol w:w="721"/>
        <w:gridCol w:w="721"/>
        <w:gridCol w:w="722"/>
      </w:tblGrid>
      <w:tr w:rsidR="007A6564" w:rsidRPr="00BB6FE1" w14:paraId="2C3A45B8" w14:textId="77777777" w:rsidTr="00080ECC">
        <w:trPr>
          <w:jc w:val="center"/>
        </w:trPr>
        <w:tc>
          <w:tcPr>
            <w:tcW w:w="3782" w:type="dxa"/>
            <w:gridSpan w:val="3"/>
            <w:tcBorders>
              <w:top w:val="single" w:sz="4" w:space="0" w:color="666699"/>
              <w:left w:val="single" w:sz="4" w:space="0" w:color="666699"/>
              <w:bottom w:val="single" w:sz="4" w:space="0" w:color="666699"/>
              <w:right w:val="single" w:sz="4" w:space="0" w:color="666699"/>
            </w:tcBorders>
            <w:hideMark/>
          </w:tcPr>
          <w:p w14:paraId="7B8F74E1" w14:textId="77777777" w:rsidR="007A6564" w:rsidRPr="00BB6FE1" w:rsidRDefault="007A6564" w:rsidP="00E9738B">
            <w:pPr>
              <w:spacing w:after="60"/>
              <w:jc w:val="left"/>
              <w:rPr>
                <w:b/>
                <w:sz w:val="18"/>
                <w:lang w:val="en-CA"/>
              </w:rPr>
            </w:pPr>
            <w:r w:rsidRPr="00BB6FE1">
              <w:rPr>
                <w:b/>
                <w:sz w:val="18"/>
                <w:lang w:val="en-CA"/>
              </w:rPr>
              <w:t>(VI) PROJECT DATA</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983E442" w14:textId="77777777" w:rsidR="007A6564" w:rsidRPr="00BB6FE1" w:rsidRDefault="007A6564" w:rsidP="00E9738B">
            <w:pPr>
              <w:spacing w:after="60"/>
              <w:jc w:val="center"/>
              <w:rPr>
                <w:b/>
                <w:sz w:val="18"/>
                <w:lang w:val="en-CA"/>
              </w:rPr>
            </w:pPr>
            <w:r w:rsidRPr="00BB6FE1">
              <w:rPr>
                <w:b/>
                <w:sz w:val="18"/>
                <w:lang w:val="en-CA"/>
              </w:rPr>
              <w:t>2011</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3D89004" w14:textId="77777777" w:rsidR="007A6564" w:rsidRPr="00BB6FE1" w:rsidRDefault="007A6564" w:rsidP="00E9738B">
            <w:pPr>
              <w:spacing w:after="60"/>
              <w:jc w:val="center"/>
              <w:rPr>
                <w:b/>
                <w:sz w:val="18"/>
                <w:lang w:val="en-CA"/>
              </w:rPr>
            </w:pPr>
            <w:r w:rsidRPr="00BB6FE1">
              <w:rPr>
                <w:b/>
                <w:sz w:val="18"/>
                <w:lang w:val="en-CA"/>
              </w:rPr>
              <w:t>2013</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619D3B5" w14:textId="77777777" w:rsidR="007A6564" w:rsidRPr="00BB6FE1" w:rsidRDefault="007A6564" w:rsidP="00E9738B">
            <w:pPr>
              <w:spacing w:after="60"/>
              <w:jc w:val="center"/>
              <w:rPr>
                <w:b/>
                <w:sz w:val="18"/>
                <w:lang w:val="en-CA"/>
              </w:rPr>
            </w:pPr>
            <w:r w:rsidRPr="00BB6FE1">
              <w:rPr>
                <w:b/>
                <w:sz w:val="18"/>
                <w:lang w:val="en-CA"/>
              </w:rPr>
              <w:t>2015</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7DB6999" w14:textId="77777777" w:rsidR="007A6564" w:rsidRPr="00BB6FE1" w:rsidRDefault="007A6564" w:rsidP="00E9738B">
            <w:pPr>
              <w:spacing w:after="60"/>
              <w:jc w:val="center"/>
              <w:rPr>
                <w:b/>
                <w:sz w:val="18"/>
                <w:lang w:val="en-CA"/>
              </w:rPr>
            </w:pPr>
            <w:r w:rsidRPr="00BB6FE1">
              <w:rPr>
                <w:b/>
                <w:sz w:val="18"/>
                <w:lang w:val="en-CA"/>
              </w:rPr>
              <w:t>2016</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76ED7D1" w14:textId="77777777" w:rsidR="007A6564" w:rsidRPr="00BB6FE1" w:rsidRDefault="007A6564" w:rsidP="00E9738B">
            <w:pPr>
              <w:spacing w:after="60"/>
              <w:jc w:val="center"/>
              <w:rPr>
                <w:b/>
                <w:sz w:val="18"/>
                <w:lang w:val="en-CA"/>
              </w:rPr>
            </w:pPr>
            <w:r w:rsidRPr="00BB6FE1">
              <w:rPr>
                <w:b/>
                <w:sz w:val="18"/>
                <w:lang w:val="en-CA"/>
              </w:rPr>
              <w:t>2017</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25A4078" w14:textId="77777777" w:rsidR="007A6564" w:rsidRPr="00BB6FE1" w:rsidRDefault="007A6564" w:rsidP="00E9738B">
            <w:pPr>
              <w:spacing w:after="60"/>
              <w:jc w:val="center"/>
              <w:rPr>
                <w:b/>
                <w:sz w:val="18"/>
                <w:lang w:val="en-CA"/>
              </w:rPr>
            </w:pPr>
            <w:r w:rsidRPr="00BB6FE1">
              <w:rPr>
                <w:b/>
                <w:sz w:val="18"/>
                <w:lang w:val="en-CA"/>
              </w:rPr>
              <w:t>2018</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B6829BD" w14:textId="77777777" w:rsidR="007A6564" w:rsidRPr="00BB6FE1" w:rsidRDefault="007A6564" w:rsidP="00E9738B">
            <w:pPr>
              <w:spacing w:after="60"/>
              <w:jc w:val="center"/>
              <w:rPr>
                <w:b/>
                <w:sz w:val="18"/>
                <w:lang w:val="en-CA"/>
              </w:rPr>
            </w:pPr>
            <w:r w:rsidRPr="00BB6FE1">
              <w:rPr>
                <w:b/>
                <w:sz w:val="18"/>
                <w:lang w:val="en-CA"/>
              </w:rPr>
              <w:t>2019</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61611F3" w14:textId="77777777" w:rsidR="007A6564" w:rsidRPr="00BB6FE1" w:rsidRDefault="007A6564" w:rsidP="00E9738B">
            <w:pPr>
              <w:spacing w:after="60"/>
              <w:jc w:val="center"/>
              <w:rPr>
                <w:b/>
                <w:sz w:val="18"/>
                <w:lang w:val="en-CA"/>
              </w:rPr>
            </w:pPr>
            <w:r w:rsidRPr="00BB6FE1">
              <w:rPr>
                <w:b/>
                <w:sz w:val="18"/>
                <w:lang w:val="en-CA"/>
              </w:rPr>
              <w:t>2020</w:t>
            </w:r>
          </w:p>
        </w:tc>
        <w:tc>
          <w:tcPr>
            <w:tcW w:w="722"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7BB6C66" w14:textId="77777777" w:rsidR="007A6564" w:rsidRPr="00BB6FE1" w:rsidRDefault="007A6564" w:rsidP="00E9738B">
            <w:pPr>
              <w:spacing w:after="60"/>
              <w:jc w:val="center"/>
              <w:rPr>
                <w:b/>
                <w:sz w:val="18"/>
                <w:lang w:val="en-CA"/>
              </w:rPr>
            </w:pPr>
            <w:r w:rsidRPr="00BB6FE1">
              <w:rPr>
                <w:b/>
                <w:sz w:val="18"/>
                <w:lang w:val="en-CA"/>
              </w:rPr>
              <w:t>Total</w:t>
            </w:r>
          </w:p>
        </w:tc>
      </w:tr>
      <w:tr w:rsidR="007A6564" w:rsidRPr="00BB6FE1" w14:paraId="64873F00" w14:textId="77777777" w:rsidTr="00080ECC">
        <w:trPr>
          <w:jc w:val="center"/>
        </w:trPr>
        <w:tc>
          <w:tcPr>
            <w:tcW w:w="3782" w:type="dxa"/>
            <w:gridSpan w:val="3"/>
            <w:tcBorders>
              <w:top w:val="single" w:sz="4" w:space="0" w:color="666699"/>
              <w:left w:val="single" w:sz="4" w:space="0" w:color="666699"/>
              <w:bottom w:val="single" w:sz="4" w:space="0" w:color="666699"/>
              <w:right w:val="single" w:sz="4" w:space="0" w:color="666699"/>
            </w:tcBorders>
            <w:hideMark/>
          </w:tcPr>
          <w:p w14:paraId="52917451" w14:textId="77777777" w:rsidR="007A6564" w:rsidRPr="00BB6FE1" w:rsidRDefault="007A6564" w:rsidP="00E9738B">
            <w:pPr>
              <w:spacing w:after="60"/>
              <w:jc w:val="left"/>
              <w:rPr>
                <w:sz w:val="18"/>
                <w:lang w:val="en-CA"/>
              </w:rPr>
            </w:pPr>
            <w:r w:rsidRPr="00BB6FE1">
              <w:rPr>
                <w:sz w:val="18"/>
                <w:lang w:val="en-CA"/>
              </w:rPr>
              <w:t>Montreal Protocol consumption limits</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128246A" w14:textId="77777777" w:rsidR="007A6564" w:rsidRPr="00BB6FE1" w:rsidRDefault="007A6564" w:rsidP="00E9738B">
            <w:pPr>
              <w:spacing w:after="60"/>
              <w:jc w:val="center"/>
              <w:rPr>
                <w:sz w:val="18"/>
                <w:lang w:val="en-CA"/>
              </w:rPr>
            </w:pPr>
            <w:r w:rsidRPr="00BB6FE1">
              <w:rPr>
                <w:sz w:val="18"/>
                <w:lang w:val="en-CA"/>
              </w:rPr>
              <w:t>n/a</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C09B9F1" w14:textId="77777777" w:rsidR="007A6564" w:rsidRPr="00BB6FE1" w:rsidRDefault="007A6564" w:rsidP="00E9738B">
            <w:pPr>
              <w:spacing w:after="60"/>
              <w:jc w:val="right"/>
              <w:rPr>
                <w:sz w:val="18"/>
                <w:lang w:val="en-CA"/>
              </w:rPr>
            </w:pPr>
            <w:r w:rsidRPr="00BB6FE1">
              <w:rPr>
                <w:sz w:val="18"/>
                <w:lang w:val="en-CA"/>
              </w:rPr>
              <w:t>0.8</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C2F3EAC"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B842A85"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8600895"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73614EC"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0CD5E94"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1B21A20" w14:textId="77777777" w:rsidR="007A6564" w:rsidRPr="00BB6FE1" w:rsidRDefault="007A6564" w:rsidP="00E9738B">
            <w:pPr>
              <w:spacing w:after="60"/>
              <w:jc w:val="right"/>
              <w:rPr>
                <w:sz w:val="18"/>
                <w:lang w:val="en-CA"/>
              </w:rPr>
            </w:pPr>
            <w:r w:rsidRPr="00BB6FE1">
              <w:rPr>
                <w:sz w:val="18"/>
                <w:lang w:val="en-CA"/>
              </w:rPr>
              <w:t>0.52</w:t>
            </w:r>
          </w:p>
        </w:tc>
        <w:tc>
          <w:tcPr>
            <w:tcW w:w="722" w:type="dxa"/>
            <w:tcBorders>
              <w:top w:val="single" w:sz="4" w:space="0" w:color="666699"/>
              <w:left w:val="single" w:sz="4" w:space="0" w:color="666699"/>
              <w:bottom w:val="single" w:sz="4" w:space="0" w:color="666699"/>
              <w:right w:val="single" w:sz="4" w:space="0" w:color="666699"/>
            </w:tcBorders>
            <w:tcMar>
              <w:left w:w="0" w:type="dxa"/>
              <w:right w:w="29" w:type="dxa"/>
            </w:tcMar>
          </w:tcPr>
          <w:p w14:paraId="48A1069B" w14:textId="77777777" w:rsidR="007A6564" w:rsidRPr="00BB6FE1" w:rsidRDefault="007A6564" w:rsidP="00E9738B">
            <w:pPr>
              <w:spacing w:after="60"/>
              <w:jc w:val="center"/>
              <w:rPr>
                <w:sz w:val="18"/>
                <w:lang w:val="en-CA"/>
              </w:rPr>
            </w:pPr>
            <w:r w:rsidRPr="00BB6FE1">
              <w:rPr>
                <w:sz w:val="18"/>
                <w:lang w:val="en-CA"/>
              </w:rPr>
              <w:t>n/a</w:t>
            </w:r>
          </w:p>
        </w:tc>
      </w:tr>
      <w:tr w:rsidR="007A6564" w:rsidRPr="00BB6FE1" w14:paraId="0980D4E4" w14:textId="77777777" w:rsidTr="00080ECC">
        <w:trPr>
          <w:jc w:val="center"/>
        </w:trPr>
        <w:tc>
          <w:tcPr>
            <w:tcW w:w="3782" w:type="dxa"/>
            <w:gridSpan w:val="3"/>
            <w:tcBorders>
              <w:top w:val="single" w:sz="4" w:space="0" w:color="666699"/>
              <w:left w:val="single" w:sz="4" w:space="0" w:color="666699"/>
              <w:bottom w:val="single" w:sz="4" w:space="0" w:color="666699"/>
              <w:right w:val="single" w:sz="4" w:space="0" w:color="666699"/>
            </w:tcBorders>
            <w:hideMark/>
          </w:tcPr>
          <w:p w14:paraId="3388C2E9" w14:textId="77777777" w:rsidR="007A6564" w:rsidRPr="00BB6FE1" w:rsidRDefault="007A6564" w:rsidP="00E9738B">
            <w:pPr>
              <w:spacing w:after="60"/>
              <w:jc w:val="left"/>
              <w:rPr>
                <w:sz w:val="18"/>
                <w:lang w:val="en-CA"/>
              </w:rPr>
            </w:pPr>
            <w:r w:rsidRPr="00BB6FE1">
              <w:rPr>
                <w:sz w:val="18"/>
                <w:lang w:val="en-CA"/>
              </w:rPr>
              <w:t>Maximum allowable consumption (ODP tonnes)</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0AA2B4E" w14:textId="77777777" w:rsidR="007A6564" w:rsidRPr="00BB6FE1" w:rsidRDefault="007A6564" w:rsidP="00E9738B">
            <w:pPr>
              <w:spacing w:after="60"/>
              <w:jc w:val="center"/>
              <w:rPr>
                <w:sz w:val="18"/>
                <w:lang w:val="en-CA"/>
              </w:rPr>
            </w:pPr>
            <w:r w:rsidRPr="00BB6FE1">
              <w:rPr>
                <w:sz w:val="18"/>
                <w:lang w:val="en-CA"/>
              </w:rPr>
              <w:t>n/a</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B4C0DD4" w14:textId="77777777" w:rsidR="007A6564" w:rsidRPr="00BB6FE1" w:rsidRDefault="007A6564" w:rsidP="00E9738B">
            <w:pPr>
              <w:spacing w:after="60"/>
              <w:jc w:val="right"/>
              <w:rPr>
                <w:sz w:val="18"/>
                <w:lang w:val="en-CA"/>
              </w:rPr>
            </w:pPr>
            <w:r w:rsidRPr="00BB6FE1">
              <w:rPr>
                <w:sz w:val="18"/>
                <w:lang w:val="en-CA"/>
              </w:rPr>
              <w:t>0.8</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FBB4439"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E35201C"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71DD778"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EDFF5D4"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0E69AAF" w14:textId="77777777" w:rsidR="007A6564" w:rsidRPr="00BB6FE1" w:rsidRDefault="007A6564" w:rsidP="00E9738B">
            <w:pPr>
              <w:spacing w:after="60"/>
              <w:jc w:val="right"/>
              <w:rPr>
                <w:sz w:val="18"/>
                <w:lang w:val="en-CA"/>
              </w:rPr>
            </w:pPr>
            <w:r w:rsidRPr="00BB6FE1">
              <w:rPr>
                <w:sz w:val="18"/>
                <w:lang w:val="en-CA"/>
              </w:rPr>
              <w:t>0.72</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9C90F28" w14:textId="77777777" w:rsidR="007A6564" w:rsidRPr="00BB6FE1" w:rsidRDefault="007A6564" w:rsidP="00E9738B">
            <w:pPr>
              <w:spacing w:after="60"/>
              <w:jc w:val="right"/>
              <w:rPr>
                <w:sz w:val="18"/>
                <w:lang w:val="en-CA"/>
              </w:rPr>
            </w:pPr>
            <w:r w:rsidRPr="00BB6FE1">
              <w:rPr>
                <w:sz w:val="18"/>
                <w:lang w:val="en-CA"/>
              </w:rPr>
              <w:t>0.52</w:t>
            </w:r>
          </w:p>
        </w:tc>
        <w:tc>
          <w:tcPr>
            <w:tcW w:w="722" w:type="dxa"/>
            <w:tcBorders>
              <w:top w:val="single" w:sz="4" w:space="0" w:color="666699"/>
              <w:left w:val="single" w:sz="4" w:space="0" w:color="666699"/>
              <w:bottom w:val="single" w:sz="4" w:space="0" w:color="666699"/>
              <w:right w:val="single" w:sz="4" w:space="0" w:color="666699"/>
            </w:tcBorders>
            <w:tcMar>
              <w:left w:w="0" w:type="dxa"/>
              <w:right w:w="29" w:type="dxa"/>
            </w:tcMar>
          </w:tcPr>
          <w:p w14:paraId="0157345F" w14:textId="77777777" w:rsidR="007A6564" w:rsidRPr="00BB6FE1" w:rsidRDefault="007A6564" w:rsidP="00E9738B">
            <w:pPr>
              <w:spacing w:after="60"/>
              <w:jc w:val="center"/>
              <w:rPr>
                <w:sz w:val="18"/>
                <w:lang w:val="en-CA"/>
              </w:rPr>
            </w:pPr>
            <w:r w:rsidRPr="00BB6FE1">
              <w:rPr>
                <w:sz w:val="18"/>
                <w:lang w:val="en-CA"/>
              </w:rPr>
              <w:t>n/a</w:t>
            </w:r>
          </w:p>
        </w:tc>
      </w:tr>
      <w:tr w:rsidR="007A6564" w:rsidRPr="00BB6FE1" w14:paraId="5EBEE345" w14:textId="77777777" w:rsidTr="00080ECC">
        <w:trPr>
          <w:jc w:val="center"/>
        </w:trPr>
        <w:tc>
          <w:tcPr>
            <w:tcW w:w="1288" w:type="dxa"/>
            <w:vMerge w:val="restart"/>
            <w:tcBorders>
              <w:top w:val="single" w:sz="4" w:space="0" w:color="666699"/>
              <w:left w:val="single" w:sz="4" w:space="0" w:color="666699"/>
              <w:bottom w:val="single" w:sz="4" w:space="0" w:color="666699"/>
              <w:right w:val="single" w:sz="4" w:space="0" w:color="666699"/>
            </w:tcBorders>
            <w:hideMark/>
          </w:tcPr>
          <w:p w14:paraId="2E73E108" w14:textId="0B36B377" w:rsidR="007A6564" w:rsidRPr="00BB6FE1" w:rsidRDefault="007A6564" w:rsidP="00E9738B">
            <w:pPr>
              <w:spacing w:after="60"/>
              <w:jc w:val="left"/>
              <w:rPr>
                <w:sz w:val="18"/>
                <w:lang w:val="en-CA"/>
              </w:rPr>
            </w:pPr>
            <w:r w:rsidRPr="00BB6FE1">
              <w:rPr>
                <w:sz w:val="18"/>
                <w:lang w:val="en-CA"/>
              </w:rPr>
              <w:t>Agreed funding (</w:t>
            </w:r>
            <w:r w:rsidR="00A6655A" w:rsidRPr="00BB6FE1">
              <w:rPr>
                <w:sz w:val="18"/>
                <w:lang w:val="en-CA"/>
              </w:rPr>
              <w:t>US $</w:t>
            </w:r>
            <w:r w:rsidRPr="00BB6FE1">
              <w:rPr>
                <w:sz w:val="18"/>
                <w:lang w:val="en-CA"/>
              </w:rPr>
              <w:t>)</w:t>
            </w:r>
          </w:p>
        </w:tc>
        <w:tc>
          <w:tcPr>
            <w:tcW w:w="846" w:type="dxa"/>
            <w:vMerge w:val="restart"/>
            <w:tcBorders>
              <w:top w:val="single" w:sz="4" w:space="0" w:color="666699"/>
              <w:left w:val="single" w:sz="4" w:space="0" w:color="666699"/>
              <w:bottom w:val="single" w:sz="4" w:space="0" w:color="666699"/>
              <w:right w:val="single" w:sz="4" w:space="0" w:color="666699"/>
            </w:tcBorders>
            <w:hideMark/>
          </w:tcPr>
          <w:p w14:paraId="2E8CC9B6" w14:textId="77777777" w:rsidR="007A6564" w:rsidRPr="00BB6FE1" w:rsidRDefault="007A6564" w:rsidP="00E9738B">
            <w:pPr>
              <w:spacing w:after="60"/>
              <w:jc w:val="center"/>
              <w:rPr>
                <w:sz w:val="18"/>
                <w:lang w:val="en-CA"/>
              </w:rPr>
            </w:pPr>
            <w:r w:rsidRPr="00BB6FE1">
              <w:rPr>
                <w:sz w:val="18"/>
                <w:lang w:val="en-CA"/>
              </w:rPr>
              <w:t>UNIDO</w:t>
            </w:r>
          </w:p>
        </w:tc>
        <w:tc>
          <w:tcPr>
            <w:tcW w:w="1648" w:type="dxa"/>
            <w:tcBorders>
              <w:top w:val="single" w:sz="4" w:space="0" w:color="666699"/>
              <w:left w:val="single" w:sz="4" w:space="0" w:color="666699"/>
              <w:bottom w:val="single" w:sz="4" w:space="0" w:color="666699"/>
              <w:right w:val="single" w:sz="4" w:space="0" w:color="666699"/>
            </w:tcBorders>
            <w:hideMark/>
          </w:tcPr>
          <w:p w14:paraId="6A23061F" w14:textId="77777777" w:rsidR="007A6564" w:rsidRPr="00BB6FE1" w:rsidRDefault="007A6564" w:rsidP="00E9738B">
            <w:pPr>
              <w:spacing w:after="60"/>
              <w:jc w:val="left"/>
              <w:rPr>
                <w:sz w:val="18"/>
                <w:lang w:val="en-CA"/>
              </w:rPr>
            </w:pPr>
            <w:r w:rsidRPr="00BB6FE1">
              <w:rPr>
                <w:sz w:val="18"/>
                <w:lang w:val="en-CA"/>
              </w:rPr>
              <w:t>Project costs</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CAEC1E4" w14:textId="77777777" w:rsidR="007A6564" w:rsidRPr="00BB6FE1" w:rsidRDefault="007A6564" w:rsidP="00E9738B">
            <w:pPr>
              <w:spacing w:after="60"/>
              <w:jc w:val="right"/>
              <w:rPr>
                <w:sz w:val="18"/>
                <w:lang w:val="en-CA"/>
              </w:rPr>
            </w:pPr>
            <w:r w:rsidRPr="00BB6FE1">
              <w:rPr>
                <w:sz w:val="18"/>
                <w:lang w:val="en-CA"/>
              </w:rPr>
              <w:t>155,000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7513C44" w14:textId="77777777" w:rsidR="007A6564" w:rsidRPr="00BB6FE1" w:rsidRDefault="007A6564" w:rsidP="00E9738B">
            <w:pPr>
              <w:spacing w:after="60"/>
              <w:jc w:val="right"/>
              <w:rPr>
                <w:sz w:val="18"/>
                <w:lang w:val="en-CA"/>
              </w:rPr>
            </w:pPr>
            <w:r w:rsidRPr="00BB6FE1">
              <w:rPr>
                <w:sz w:val="18"/>
                <w:lang w:val="en-CA"/>
              </w:rPr>
              <w:t>100,000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281E0E2" w14:textId="77777777" w:rsidR="007A6564" w:rsidRPr="00BB6FE1" w:rsidRDefault="007A6564" w:rsidP="00E9738B">
            <w:pPr>
              <w:spacing w:after="60"/>
              <w:jc w:val="right"/>
              <w:rPr>
                <w:sz w:val="18"/>
                <w:lang w:val="en-CA"/>
              </w:rPr>
            </w:pPr>
            <w:r w:rsidRPr="00BB6FE1">
              <w:rPr>
                <w:sz w:val="18"/>
                <w:lang w:val="en-CA"/>
              </w:rPr>
              <w:t>98,500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0B9D1253"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23D4B3ED"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3207404C"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B3A7C19" w14:textId="77777777" w:rsidR="007A6564" w:rsidRPr="00BB6FE1" w:rsidRDefault="007A6564" w:rsidP="00E9738B">
            <w:pPr>
              <w:spacing w:after="60"/>
              <w:jc w:val="right"/>
              <w:rPr>
                <w:sz w:val="18"/>
                <w:lang w:val="en-CA"/>
              </w:rPr>
            </w:pPr>
            <w:r w:rsidRPr="00BB6FE1">
              <w:rPr>
                <w:sz w:val="18"/>
                <w:lang w:val="en-CA"/>
              </w:rPr>
              <w:t>30,000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DB7B8C6" w14:textId="77777777" w:rsidR="007A6564" w:rsidRPr="00BB6FE1" w:rsidRDefault="007A6564" w:rsidP="00E9738B">
            <w:pPr>
              <w:spacing w:after="60"/>
              <w:jc w:val="right"/>
              <w:rPr>
                <w:sz w:val="18"/>
                <w:lang w:val="en-CA"/>
              </w:rPr>
            </w:pPr>
            <w:r w:rsidRPr="00BB6FE1">
              <w:rPr>
                <w:sz w:val="18"/>
                <w:lang w:val="en-CA"/>
              </w:rPr>
              <w:t>21,000</w:t>
            </w:r>
          </w:p>
        </w:tc>
        <w:tc>
          <w:tcPr>
            <w:tcW w:w="722"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C388123" w14:textId="77777777" w:rsidR="007A6564" w:rsidRPr="00BB6FE1" w:rsidRDefault="007A6564" w:rsidP="00E9738B">
            <w:pPr>
              <w:spacing w:after="60"/>
              <w:jc w:val="right"/>
              <w:rPr>
                <w:sz w:val="18"/>
                <w:lang w:val="en-CA"/>
              </w:rPr>
            </w:pPr>
            <w:r w:rsidRPr="00BB6FE1">
              <w:rPr>
                <w:sz w:val="18"/>
                <w:lang w:val="en-CA"/>
              </w:rPr>
              <w:t>404,500</w:t>
            </w:r>
          </w:p>
        </w:tc>
      </w:tr>
      <w:tr w:rsidR="007A6564" w:rsidRPr="00BB6FE1" w14:paraId="45A449C4" w14:textId="77777777" w:rsidTr="00080ECC">
        <w:trPr>
          <w:jc w:val="center"/>
        </w:trPr>
        <w:tc>
          <w:tcPr>
            <w:tcW w:w="1288" w:type="dxa"/>
            <w:vMerge/>
            <w:tcBorders>
              <w:top w:val="single" w:sz="4" w:space="0" w:color="666699"/>
              <w:left w:val="single" w:sz="4" w:space="0" w:color="666699"/>
              <w:bottom w:val="single" w:sz="4" w:space="0" w:color="666699"/>
              <w:right w:val="single" w:sz="4" w:space="0" w:color="666699"/>
            </w:tcBorders>
            <w:vAlign w:val="center"/>
            <w:hideMark/>
          </w:tcPr>
          <w:p w14:paraId="5C21B9D0" w14:textId="77777777" w:rsidR="007A6564" w:rsidRPr="00BB6FE1" w:rsidRDefault="007A6564" w:rsidP="00E9738B">
            <w:pPr>
              <w:jc w:val="left"/>
              <w:rPr>
                <w:sz w:val="18"/>
                <w:lang w:val="en-CA"/>
              </w:rPr>
            </w:pPr>
          </w:p>
        </w:tc>
        <w:tc>
          <w:tcPr>
            <w:tcW w:w="846" w:type="dxa"/>
            <w:vMerge/>
            <w:tcBorders>
              <w:top w:val="single" w:sz="4" w:space="0" w:color="666699"/>
              <w:left w:val="single" w:sz="4" w:space="0" w:color="666699"/>
              <w:bottom w:val="single" w:sz="4" w:space="0" w:color="666699"/>
              <w:right w:val="single" w:sz="4" w:space="0" w:color="666699"/>
            </w:tcBorders>
            <w:vAlign w:val="center"/>
            <w:hideMark/>
          </w:tcPr>
          <w:p w14:paraId="14E2420C" w14:textId="77777777" w:rsidR="007A6564" w:rsidRPr="00BB6FE1" w:rsidRDefault="007A6564" w:rsidP="00E9738B">
            <w:pPr>
              <w:jc w:val="left"/>
              <w:rPr>
                <w:sz w:val="18"/>
                <w:lang w:val="en-CA"/>
              </w:rPr>
            </w:pPr>
          </w:p>
        </w:tc>
        <w:tc>
          <w:tcPr>
            <w:tcW w:w="1648" w:type="dxa"/>
            <w:tcBorders>
              <w:top w:val="single" w:sz="4" w:space="0" w:color="666699"/>
              <w:left w:val="single" w:sz="4" w:space="0" w:color="666699"/>
              <w:bottom w:val="single" w:sz="4" w:space="0" w:color="666699"/>
              <w:right w:val="single" w:sz="4" w:space="0" w:color="666699"/>
            </w:tcBorders>
            <w:hideMark/>
          </w:tcPr>
          <w:p w14:paraId="470C85E6" w14:textId="77777777" w:rsidR="007A6564" w:rsidRPr="00BB6FE1" w:rsidRDefault="007A6564" w:rsidP="00E9738B">
            <w:pPr>
              <w:spacing w:after="60"/>
              <w:jc w:val="left"/>
              <w:rPr>
                <w:sz w:val="18"/>
                <w:lang w:val="en-CA"/>
              </w:rPr>
            </w:pPr>
            <w:r w:rsidRPr="00BB6FE1">
              <w:rPr>
                <w:sz w:val="18"/>
                <w:lang w:val="en-CA"/>
              </w:rPr>
              <w:t>Support costs</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679A398" w14:textId="77777777" w:rsidR="007A6564" w:rsidRPr="00BB6FE1" w:rsidRDefault="007A6564" w:rsidP="00E9738B">
            <w:pPr>
              <w:spacing w:after="60"/>
              <w:jc w:val="right"/>
              <w:rPr>
                <w:sz w:val="18"/>
                <w:lang w:val="en-CA"/>
              </w:rPr>
            </w:pPr>
            <w:r w:rsidRPr="00BB6FE1">
              <w:rPr>
                <w:sz w:val="18"/>
                <w:lang w:val="en-CA"/>
              </w:rPr>
              <w:t>11,625</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385CC4B" w14:textId="77777777" w:rsidR="007A6564" w:rsidRPr="00BB6FE1" w:rsidRDefault="007A6564" w:rsidP="00E9738B">
            <w:pPr>
              <w:spacing w:after="60"/>
              <w:jc w:val="right"/>
              <w:rPr>
                <w:sz w:val="18"/>
                <w:lang w:val="en-CA"/>
              </w:rPr>
            </w:pPr>
            <w:r w:rsidRPr="00BB6FE1">
              <w:rPr>
                <w:sz w:val="18"/>
                <w:lang w:val="en-CA"/>
              </w:rPr>
              <w:t>7,500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EFB3D6C" w14:textId="77777777" w:rsidR="007A6564" w:rsidRPr="00BB6FE1" w:rsidRDefault="007A6564" w:rsidP="00E9738B">
            <w:pPr>
              <w:spacing w:after="60"/>
              <w:jc w:val="right"/>
              <w:rPr>
                <w:sz w:val="18"/>
                <w:lang w:val="en-CA"/>
              </w:rPr>
            </w:pPr>
            <w:r w:rsidRPr="00BB6FE1">
              <w:rPr>
                <w:sz w:val="18"/>
                <w:lang w:val="en-CA"/>
              </w:rPr>
              <w:t>7,388</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077052D2"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7B25FC0E"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7B43A702"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D6AF6BA" w14:textId="77777777" w:rsidR="007A6564" w:rsidRPr="00BB6FE1" w:rsidRDefault="007A6564" w:rsidP="00E9738B">
            <w:pPr>
              <w:spacing w:after="60"/>
              <w:jc w:val="right"/>
              <w:rPr>
                <w:sz w:val="18"/>
                <w:lang w:val="en-CA"/>
              </w:rPr>
            </w:pPr>
            <w:r w:rsidRPr="00BB6FE1">
              <w:rPr>
                <w:sz w:val="18"/>
                <w:lang w:val="en-CA"/>
              </w:rPr>
              <w:t>2,250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B883947" w14:textId="77777777" w:rsidR="007A6564" w:rsidRPr="00BB6FE1" w:rsidRDefault="007A6564" w:rsidP="00E9738B">
            <w:pPr>
              <w:spacing w:after="60"/>
              <w:jc w:val="right"/>
              <w:rPr>
                <w:sz w:val="18"/>
                <w:lang w:val="en-CA"/>
              </w:rPr>
            </w:pPr>
            <w:r w:rsidRPr="00BB6FE1">
              <w:rPr>
                <w:sz w:val="18"/>
                <w:lang w:val="en-CA"/>
              </w:rPr>
              <w:t>1,575</w:t>
            </w:r>
          </w:p>
        </w:tc>
        <w:tc>
          <w:tcPr>
            <w:tcW w:w="722"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40A2E6F" w14:textId="77777777" w:rsidR="007A6564" w:rsidRPr="00BB6FE1" w:rsidRDefault="007A6564" w:rsidP="00E9738B">
            <w:pPr>
              <w:spacing w:after="60"/>
              <w:jc w:val="right"/>
              <w:rPr>
                <w:sz w:val="18"/>
                <w:lang w:val="en-CA"/>
              </w:rPr>
            </w:pPr>
            <w:r w:rsidRPr="00BB6FE1">
              <w:rPr>
                <w:sz w:val="18"/>
                <w:lang w:val="en-CA"/>
              </w:rPr>
              <w:t>30,338</w:t>
            </w:r>
          </w:p>
        </w:tc>
      </w:tr>
      <w:tr w:rsidR="007A6564" w:rsidRPr="00BB6FE1" w14:paraId="56B38894" w14:textId="77777777" w:rsidTr="00080ECC">
        <w:trPr>
          <w:jc w:val="center"/>
        </w:trPr>
        <w:tc>
          <w:tcPr>
            <w:tcW w:w="2134" w:type="dxa"/>
            <w:gridSpan w:val="2"/>
            <w:vMerge w:val="restart"/>
            <w:tcBorders>
              <w:top w:val="single" w:sz="4" w:space="0" w:color="666699"/>
              <w:left w:val="single" w:sz="4" w:space="0" w:color="666699"/>
              <w:bottom w:val="single" w:sz="4" w:space="0" w:color="666699"/>
              <w:right w:val="single" w:sz="4" w:space="0" w:color="666699"/>
            </w:tcBorders>
            <w:hideMark/>
          </w:tcPr>
          <w:p w14:paraId="4AAEBE57" w14:textId="3D8B41C4" w:rsidR="007A6564" w:rsidRPr="00BB6FE1" w:rsidRDefault="007A6564" w:rsidP="00E9738B">
            <w:pPr>
              <w:spacing w:after="60"/>
              <w:jc w:val="left"/>
              <w:rPr>
                <w:sz w:val="18"/>
                <w:lang w:val="en-CA"/>
              </w:rPr>
            </w:pPr>
            <w:r w:rsidRPr="00BB6FE1">
              <w:rPr>
                <w:sz w:val="18"/>
                <w:lang w:val="en-CA"/>
              </w:rPr>
              <w:t>Funds approved by ExCom (</w:t>
            </w:r>
            <w:r w:rsidR="00A6655A" w:rsidRPr="00BB6FE1">
              <w:rPr>
                <w:sz w:val="18"/>
                <w:lang w:val="en-CA"/>
              </w:rPr>
              <w:t>US $</w:t>
            </w:r>
            <w:r w:rsidRPr="00BB6FE1">
              <w:rPr>
                <w:sz w:val="18"/>
                <w:lang w:val="en-CA"/>
              </w:rPr>
              <w:t>)</w:t>
            </w:r>
          </w:p>
        </w:tc>
        <w:tc>
          <w:tcPr>
            <w:tcW w:w="1648" w:type="dxa"/>
            <w:tcBorders>
              <w:top w:val="single" w:sz="4" w:space="0" w:color="666699"/>
              <w:left w:val="single" w:sz="4" w:space="0" w:color="666699"/>
              <w:bottom w:val="single" w:sz="4" w:space="0" w:color="666699"/>
              <w:right w:val="single" w:sz="4" w:space="0" w:color="666699"/>
            </w:tcBorders>
            <w:hideMark/>
          </w:tcPr>
          <w:p w14:paraId="2CC8FD27" w14:textId="77777777" w:rsidR="007A6564" w:rsidRPr="00BB6FE1" w:rsidRDefault="007A6564" w:rsidP="00E9738B">
            <w:pPr>
              <w:spacing w:after="60"/>
              <w:jc w:val="left"/>
              <w:rPr>
                <w:sz w:val="18"/>
                <w:lang w:val="en-CA"/>
              </w:rPr>
            </w:pPr>
            <w:r w:rsidRPr="00BB6FE1">
              <w:rPr>
                <w:sz w:val="18"/>
                <w:lang w:val="en-CA"/>
              </w:rPr>
              <w:t>Project costs</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5A48A13" w14:textId="77777777" w:rsidR="007A6564" w:rsidRPr="00BB6FE1" w:rsidRDefault="007A6564" w:rsidP="00E9738B">
            <w:pPr>
              <w:spacing w:after="60"/>
              <w:jc w:val="right"/>
              <w:rPr>
                <w:sz w:val="18"/>
                <w:lang w:val="en-CA"/>
              </w:rPr>
            </w:pPr>
            <w:r w:rsidRPr="00BB6FE1">
              <w:rPr>
                <w:sz w:val="18"/>
                <w:lang w:val="en-CA"/>
              </w:rPr>
              <w:t>155,000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451CAA1" w14:textId="77777777" w:rsidR="007A6564" w:rsidRPr="00BB6FE1" w:rsidRDefault="007A6564" w:rsidP="00E9738B">
            <w:pPr>
              <w:spacing w:after="60"/>
              <w:jc w:val="right"/>
              <w:rPr>
                <w:sz w:val="18"/>
                <w:lang w:val="en-CA"/>
              </w:rPr>
            </w:pPr>
            <w:r w:rsidRPr="00BB6FE1">
              <w:rPr>
                <w:sz w:val="18"/>
                <w:lang w:val="en-CA"/>
              </w:rPr>
              <w:t>100,000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0D74027" w14:textId="77777777" w:rsidR="007A6564" w:rsidRPr="00BB6FE1" w:rsidRDefault="007A6564" w:rsidP="00E9738B">
            <w:pPr>
              <w:spacing w:after="60"/>
              <w:jc w:val="right"/>
              <w:rPr>
                <w:sz w:val="18"/>
                <w:lang w:val="en-CA"/>
              </w:rPr>
            </w:pPr>
            <w:r w:rsidRPr="00BB6FE1">
              <w:rPr>
                <w:sz w:val="18"/>
                <w:lang w:val="en-CA"/>
              </w:rPr>
              <w:t>98,500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CC504D0"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D5687F0"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BA9DD13"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E930868" w14:textId="77777777" w:rsidR="007A6564" w:rsidRPr="00BB6FE1" w:rsidRDefault="007A6564" w:rsidP="00E9738B">
            <w:pPr>
              <w:spacing w:after="60"/>
              <w:jc w:val="right"/>
              <w:rPr>
                <w:sz w:val="18"/>
                <w:lang w:val="en-CA"/>
              </w:rPr>
            </w:pPr>
            <w:r w:rsidRPr="00BB6FE1">
              <w:rPr>
                <w:sz w:val="18"/>
                <w:lang w:val="en-CA"/>
              </w:rPr>
              <w:t>30,000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9B643D8" w14:textId="77777777" w:rsidR="007A6564" w:rsidRPr="00BB6FE1" w:rsidRDefault="007A6564" w:rsidP="00E9738B">
            <w:pPr>
              <w:spacing w:after="60"/>
              <w:jc w:val="right"/>
              <w:rPr>
                <w:sz w:val="18"/>
                <w:lang w:val="en-CA"/>
              </w:rPr>
            </w:pPr>
            <w:r w:rsidRPr="00BB6FE1">
              <w:rPr>
                <w:sz w:val="18"/>
                <w:lang w:val="en-CA"/>
              </w:rPr>
              <w:t>0</w:t>
            </w:r>
          </w:p>
        </w:tc>
        <w:tc>
          <w:tcPr>
            <w:tcW w:w="722" w:type="dxa"/>
            <w:tcBorders>
              <w:top w:val="single" w:sz="4" w:space="0" w:color="666699"/>
              <w:left w:val="single" w:sz="4" w:space="0" w:color="666699"/>
              <w:bottom w:val="single" w:sz="4" w:space="0" w:color="666699"/>
              <w:right w:val="single" w:sz="4" w:space="0" w:color="666699"/>
            </w:tcBorders>
            <w:shd w:val="clear" w:color="auto" w:fill="auto"/>
            <w:tcMar>
              <w:left w:w="0" w:type="dxa"/>
              <w:right w:w="29" w:type="dxa"/>
            </w:tcMar>
          </w:tcPr>
          <w:p w14:paraId="30556294" w14:textId="77777777" w:rsidR="007A6564" w:rsidRPr="00BB6FE1" w:rsidRDefault="007A6564" w:rsidP="00E9738B">
            <w:pPr>
              <w:spacing w:after="60"/>
              <w:jc w:val="right"/>
              <w:rPr>
                <w:sz w:val="18"/>
                <w:lang w:val="en-CA"/>
              </w:rPr>
            </w:pPr>
            <w:r w:rsidRPr="00BB6FE1">
              <w:rPr>
                <w:sz w:val="18"/>
                <w:lang w:val="en-CA"/>
              </w:rPr>
              <w:t>383,500</w:t>
            </w:r>
          </w:p>
        </w:tc>
      </w:tr>
      <w:tr w:rsidR="007A6564" w:rsidRPr="00BB6FE1" w14:paraId="7FC414D7" w14:textId="77777777" w:rsidTr="00080ECC">
        <w:trPr>
          <w:jc w:val="center"/>
        </w:trPr>
        <w:tc>
          <w:tcPr>
            <w:tcW w:w="2134" w:type="dxa"/>
            <w:gridSpan w:val="2"/>
            <w:vMerge/>
            <w:tcBorders>
              <w:top w:val="single" w:sz="4" w:space="0" w:color="666699"/>
              <w:left w:val="single" w:sz="4" w:space="0" w:color="666699"/>
              <w:bottom w:val="single" w:sz="4" w:space="0" w:color="666699"/>
              <w:right w:val="single" w:sz="4" w:space="0" w:color="666699"/>
            </w:tcBorders>
            <w:vAlign w:val="center"/>
            <w:hideMark/>
          </w:tcPr>
          <w:p w14:paraId="408B742D" w14:textId="77777777" w:rsidR="007A6564" w:rsidRPr="00BB6FE1" w:rsidRDefault="007A6564" w:rsidP="00E9738B">
            <w:pPr>
              <w:jc w:val="left"/>
              <w:rPr>
                <w:sz w:val="18"/>
                <w:lang w:val="en-CA"/>
              </w:rPr>
            </w:pPr>
          </w:p>
        </w:tc>
        <w:tc>
          <w:tcPr>
            <w:tcW w:w="1648" w:type="dxa"/>
            <w:tcBorders>
              <w:top w:val="single" w:sz="4" w:space="0" w:color="666699"/>
              <w:left w:val="single" w:sz="4" w:space="0" w:color="666699"/>
              <w:bottom w:val="single" w:sz="4" w:space="0" w:color="666699"/>
              <w:right w:val="single" w:sz="4" w:space="0" w:color="666699"/>
            </w:tcBorders>
            <w:hideMark/>
          </w:tcPr>
          <w:p w14:paraId="40F4B718" w14:textId="77777777" w:rsidR="007A6564" w:rsidRPr="00BB6FE1" w:rsidRDefault="007A6564" w:rsidP="00E9738B">
            <w:pPr>
              <w:spacing w:after="60"/>
              <w:jc w:val="left"/>
              <w:rPr>
                <w:sz w:val="18"/>
                <w:lang w:val="en-CA"/>
              </w:rPr>
            </w:pPr>
            <w:r w:rsidRPr="00BB6FE1">
              <w:rPr>
                <w:sz w:val="18"/>
                <w:lang w:val="en-CA"/>
              </w:rPr>
              <w:t>Support costs</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720D7E8" w14:textId="77777777" w:rsidR="007A6564" w:rsidRPr="00BB6FE1" w:rsidRDefault="007A6564" w:rsidP="00E9738B">
            <w:pPr>
              <w:spacing w:after="60"/>
              <w:jc w:val="right"/>
              <w:rPr>
                <w:sz w:val="18"/>
                <w:lang w:val="en-CA"/>
              </w:rPr>
            </w:pPr>
            <w:r w:rsidRPr="00BB6FE1">
              <w:rPr>
                <w:sz w:val="18"/>
                <w:lang w:val="en-CA"/>
              </w:rPr>
              <w:t>11,625</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2079E00" w14:textId="77777777" w:rsidR="007A6564" w:rsidRPr="00BB6FE1" w:rsidRDefault="007A6564" w:rsidP="00E9738B">
            <w:pPr>
              <w:spacing w:after="60"/>
              <w:jc w:val="right"/>
              <w:rPr>
                <w:sz w:val="18"/>
                <w:lang w:val="en-CA"/>
              </w:rPr>
            </w:pPr>
            <w:r w:rsidRPr="00BB6FE1">
              <w:rPr>
                <w:sz w:val="18"/>
                <w:lang w:val="en-CA"/>
              </w:rPr>
              <w:t>7,500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9451AC0" w14:textId="77777777" w:rsidR="007A6564" w:rsidRPr="00BB6FE1" w:rsidRDefault="007A6564" w:rsidP="00E9738B">
            <w:pPr>
              <w:spacing w:after="60"/>
              <w:jc w:val="right"/>
              <w:rPr>
                <w:sz w:val="18"/>
                <w:lang w:val="en-CA"/>
              </w:rPr>
            </w:pPr>
            <w:r w:rsidRPr="00BB6FE1">
              <w:rPr>
                <w:sz w:val="18"/>
                <w:lang w:val="en-CA"/>
              </w:rPr>
              <w:t>7,388</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B200CCA"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797A7CF"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00D5E95" w14:textId="77777777" w:rsidR="007A6564" w:rsidRPr="00BB6FE1" w:rsidRDefault="007A6564" w:rsidP="00E9738B">
            <w:pPr>
              <w:spacing w:after="60"/>
              <w:jc w:val="right"/>
              <w:rPr>
                <w:sz w:val="18"/>
                <w:lang w:val="en-CA"/>
              </w:rPr>
            </w:pPr>
            <w:r w:rsidRPr="00BB6FE1">
              <w:rPr>
                <w:sz w:val="18"/>
                <w:lang w:val="en-CA"/>
              </w:rPr>
              <w:t>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BF23E51" w14:textId="77777777" w:rsidR="007A6564" w:rsidRPr="00BB6FE1" w:rsidRDefault="007A6564" w:rsidP="00E9738B">
            <w:pPr>
              <w:spacing w:after="60"/>
              <w:jc w:val="right"/>
              <w:rPr>
                <w:sz w:val="18"/>
                <w:lang w:val="en-CA"/>
              </w:rPr>
            </w:pPr>
            <w:r w:rsidRPr="00BB6FE1">
              <w:rPr>
                <w:sz w:val="18"/>
                <w:lang w:val="en-CA"/>
              </w:rPr>
              <w:t>2,250</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74D6824" w14:textId="77777777" w:rsidR="007A6564" w:rsidRPr="00BB6FE1" w:rsidRDefault="007A6564" w:rsidP="00E9738B">
            <w:pPr>
              <w:spacing w:after="60"/>
              <w:jc w:val="right"/>
              <w:rPr>
                <w:sz w:val="18"/>
                <w:lang w:val="en-CA"/>
              </w:rPr>
            </w:pPr>
            <w:r w:rsidRPr="00BB6FE1">
              <w:rPr>
                <w:sz w:val="18"/>
                <w:lang w:val="en-CA"/>
              </w:rPr>
              <w:t>0</w:t>
            </w:r>
          </w:p>
        </w:tc>
        <w:tc>
          <w:tcPr>
            <w:tcW w:w="722" w:type="dxa"/>
            <w:tcBorders>
              <w:top w:val="single" w:sz="4" w:space="0" w:color="666699"/>
              <w:left w:val="single" w:sz="4" w:space="0" w:color="666699"/>
              <w:bottom w:val="single" w:sz="4" w:space="0" w:color="666699"/>
              <w:right w:val="single" w:sz="4" w:space="0" w:color="666699"/>
            </w:tcBorders>
            <w:tcMar>
              <w:left w:w="0" w:type="dxa"/>
              <w:right w:w="29" w:type="dxa"/>
            </w:tcMar>
          </w:tcPr>
          <w:p w14:paraId="1FA10831" w14:textId="77777777" w:rsidR="007A6564" w:rsidRPr="00BB6FE1" w:rsidRDefault="007A6564" w:rsidP="00E9738B">
            <w:pPr>
              <w:spacing w:after="60"/>
              <w:jc w:val="right"/>
              <w:rPr>
                <w:sz w:val="18"/>
                <w:lang w:val="en-CA"/>
              </w:rPr>
            </w:pPr>
            <w:r w:rsidRPr="00BB6FE1">
              <w:rPr>
                <w:sz w:val="18"/>
                <w:lang w:val="en-CA"/>
              </w:rPr>
              <w:t>28,763</w:t>
            </w:r>
          </w:p>
        </w:tc>
      </w:tr>
      <w:tr w:rsidR="007A6564" w:rsidRPr="00BB6FE1" w14:paraId="220F66FD" w14:textId="77777777" w:rsidTr="00080ECC">
        <w:trPr>
          <w:jc w:val="center"/>
        </w:trPr>
        <w:tc>
          <w:tcPr>
            <w:tcW w:w="2134" w:type="dxa"/>
            <w:gridSpan w:val="2"/>
            <w:vMerge w:val="restart"/>
            <w:tcBorders>
              <w:top w:val="single" w:sz="4" w:space="0" w:color="666699"/>
              <w:left w:val="single" w:sz="4" w:space="0" w:color="666699"/>
              <w:bottom w:val="single" w:sz="4" w:space="0" w:color="666699"/>
              <w:right w:val="single" w:sz="4" w:space="0" w:color="666699"/>
            </w:tcBorders>
            <w:hideMark/>
          </w:tcPr>
          <w:p w14:paraId="20608287" w14:textId="5F53687A" w:rsidR="007A6564" w:rsidRPr="00BB6FE1" w:rsidRDefault="007A6564" w:rsidP="00E9738B">
            <w:pPr>
              <w:spacing w:after="60"/>
              <w:jc w:val="left"/>
              <w:rPr>
                <w:sz w:val="18"/>
                <w:lang w:val="en-CA"/>
              </w:rPr>
            </w:pPr>
            <w:r w:rsidRPr="00BB6FE1">
              <w:rPr>
                <w:sz w:val="18"/>
                <w:lang w:val="en-CA"/>
              </w:rPr>
              <w:t>Total funds requested for approval at this meeting (</w:t>
            </w:r>
            <w:r w:rsidR="00A6655A" w:rsidRPr="00BB6FE1">
              <w:rPr>
                <w:sz w:val="18"/>
                <w:lang w:val="en-CA"/>
              </w:rPr>
              <w:t>US $</w:t>
            </w:r>
            <w:r w:rsidRPr="00BB6FE1">
              <w:rPr>
                <w:sz w:val="18"/>
                <w:lang w:val="en-CA"/>
              </w:rPr>
              <w:t>)</w:t>
            </w:r>
          </w:p>
        </w:tc>
        <w:tc>
          <w:tcPr>
            <w:tcW w:w="1648" w:type="dxa"/>
            <w:tcBorders>
              <w:top w:val="single" w:sz="4" w:space="0" w:color="666699"/>
              <w:left w:val="single" w:sz="4" w:space="0" w:color="666699"/>
              <w:bottom w:val="single" w:sz="4" w:space="0" w:color="666699"/>
              <w:right w:val="single" w:sz="4" w:space="0" w:color="666699"/>
            </w:tcBorders>
            <w:hideMark/>
          </w:tcPr>
          <w:p w14:paraId="317C49CA" w14:textId="77777777" w:rsidR="007A6564" w:rsidRPr="00BB6FE1" w:rsidRDefault="007A6564" w:rsidP="00E9738B">
            <w:pPr>
              <w:spacing w:after="60"/>
              <w:jc w:val="left"/>
              <w:rPr>
                <w:sz w:val="18"/>
                <w:lang w:val="en-CA"/>
              </w:rPr>
            </w:pPr>
            <w:r w:rsidRPr="00BB6FE1">
              <w:rPr>
                <w:sz w:val="18"/>
                <w:lang w:val="en-CA"/>
              </w:rPr>
              <w:t>Project costs</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08278E92"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709535C0"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273C083A"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45146E1D"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3BD12E98"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62F551D0"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7850752C"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41AC064E" w14:textId="77777777" w:rsidR="007A6564" w:rsidRPr="00BB6FE1" w:rsidRDefault="007A6564" w:rsidP="00E9738B">
            <w:pPr>
              <w:spacing w:after="60"/>
              <w:jc w:val="right"/>
              <w:rPr>
                <w:sz w:val="18"/>
                <w:lang w:val="en-CA"/>
              </w:rPr>
            </w:pPr>
            <w:r w:rsidRPr="00BB6FE1">
              <w:rPr>
                <w:sz w:val="18"/>
                <w:lang w:val="en-CA"/>
              </w:rPr>
              <w:t>21,000</w:t>
            </w:r>
          </w:p>
        </w:tc>
        <w:tc>
          <w:tcPr>
            <w:tcW w:w="722"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F7AB8C5" w14:textId="77777777" w:rsidR="007A6564" w:rsidRPr="00BB6FE1" w:rsidRDefault="007A6564" w:rsidP="00E9738B">
            <w:pPr>
              <w:spacing w:after="60"/>
              <w:jc w:val="right"/>
              <w:rPr>
                <w:sz w:val="18"/>
                <w:lang w:val="en-CA"/>
              </w:rPr>
            </w:pPr>
            <w:r w:rsidRPr="00BB6FE1">
              <w:rPr>
                <w:sz w:val="18"/>
                <w:lang w:val="en-CA"/>
              </w:rPr>
              <w:t>21,000</w:t>
            </w:r>
          </w:p>
        </w:tc>
      </w:tr>
      <w:tr w:rsidR="007A6564" w:rsidRPr="00BB6FE1" w14:paraId="64AC5B3B" w14:textId="77777777" w:rsidTr="00080ECC">
        <w:trPr>
          <w:jc w:val="center"/>
        </w:trPr>
        <w:tc>
          <w:tcPr>
            <w:tcW w:w="2134" w:type="dxa"/>
            <w:gridSpan w:val="2"/>
            <w:vMerge/>
            <w:tcBorders>
              <w:top w:val="single" w:sz="4" w:space="0" w:color="666699"/>
              <w:left w:val="single" w:sz="4" w:space="0" w:color="666699"/>
              <w:bottom w:val="single" w:sz="4" w:space="0" w:color="666699"/>
              <w:right w:val="single" w:sz="4" w:space="0" w:color="666699"/>
            </w:tcBorders>
            <w:vAlign w:val="center"/>
            <w:hideMark/>
          </w:tcPr>
          <w:p w14:paraId="43EEB07B" w14:textId="77777777" w:rsidR="007A6564" w:rsidRPr="00BB6FE1" w:rsidRDefault="007A6564" w:rsidP="00E9738B">
            <w:pPr>
              <w:jc w:val="left"/>
              <w:rPr>
                <w:sz w:val="18"/>
                <w:lang w:val="en-CA"/>
              </w:rPr>
            </w:pPr>
          </w:p>
        </w:tc>
        <w:tc>
          <w:tcPr>
            <w:tcW w:w="1648" w:type="dxa"/>
            <w:tcBorders>
              <w:top w:val="single" w:sz="4" w:space="0" w:color="666699"/>
              <w:left w:val="single" w:sz="4" w:space="0" w:color="666699"/>
              <w:bottom w:val="single" w:sz="4" w:space="0" w:color="666699"/>
              <w:right w:val="single" w:sz="4" w:space="0" w:color="666699"/>
            </w:tcBorders>
            <w:hideMark/>
          </w:tcPr>
          <w:p w14:paraId="36F53DD8" w14:textId="77777777" w:rsidR="007A6564" w:rsidRPr="00BB6FE1" w:rsidRDefault="007A6564" w:rsidP="00E9738B">
            <w:pPr>
              <w:spacing w:after="60"/>
              <w:jc w:val="left"/>
              <w:rPr>
                <w:sz w:val="18"/>
                <w:lang w:val="en-CA"/>
              </w:rPr>
            </w:pPr>
            <w:r w:rsidRPr="00BB6FE1">
              <w:rPr>
                <w:sz w:val="18"/>
                <w:lang w:val="en-CA"/>
              </w:rPr>
              <w:t>Support costs</w:t>
            </w: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7952552B"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669A3A52"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45BC449D"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62A1194B"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59543F6A"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1011B84D"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12D81FF1" w14:textId="77777777" w:rsidR="007A6564" w:rsidRPr="00BB6FE1" w:rsidRDefault="007A6564" w:rsidP="00E9738B">
            <w:pPr>
              <w:spacing w:after="60"/>
              <w:jc w:val="right"/>
              <w:rPr>
                <w:sz w:val="18"/>
                <w:lang w:val="en-CA"/>
              </w:rPr>
            </w:pPr>
          </w:p>
        </w:tc>
        <w:tc>
          <w:tcPr>
            <w:tcW w:w="721" w:type="dxa"/>
            <w:tcBorders>
              <w:top w:val="single" w:sz="4" w:space="0" w:color="666699"/>
              <w:left w:val="single" w:sz="4" w:space="0" w:color="666699"/>
              <w:bottom w:val="single" w:sz="4" w:space="0" w:color="666699"/>
              <w:right w:val="single" w:sz="4" w:space="0" w:color="666699"/>
            </w:tcBorders>
            <w:tcMar>
              <w:left w:w="0" w:type="dxa"/>
              <w:right w:w="29" w:type="dxa"/>
            </w:tcMar>
          </w:tcPr>
          <w:p w14:paraId="084E1C59" w14:textId="77777777" w:rsidR="007A6564" w:rsidRPr="00BB6FE1" w:rsidRDefault="007A6564" w:rsidP="00E9738B">
            <w:pPr>
              <w:spacing w:after="60"/>
              <w:jc w:val="right"/>
              <w:rPr>
                <w:sz w:val="18"/>
                <w:lang w:val="en-CA"/>
              </w:rPr>
            </w:pPr>
            <w:r w:rsidRPr="00BB6FE1">
              <w:rPr>
                <w:sz w:val="18"/>
                <w:lang w:val="en-CA"/>
              </w:rPr>
              <w:t>1,575</w:t>
            </w:r>
          </w:p>
        </w:tc>
        <w:tc>
          <w:tcPr>
            <w:tcW w:w="722"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7A233DC" w14:textId="77777777" w:rsidR="007A6564" w:rsidRPr="00BB6FE1" w:rsidRDefault="007A6564" w:rsidP="00E9738B">
            <w:pPr>
              <w:spacing w:after="60"/>
              <w:jc w:val="right"/>
              <w:rPr>
                <w:sz w:val="18"/>
                <w:lang w:val="en-CA"/>
              </w:rPr>
            </w:pPr>
            <w:r w:rsidRPr="00BB6FE1">
              <w:rPr>
                <w:sz w:val="18"/>
                <w:lang w:val="en-CA"/>
              </w:rPr>
              <w:t>1,575</w:t>
            </w:r>
          </w:p>
        </w:tc>
      </w:tr>
    </w:tbl>
    <w:p w14:paraId="4334DE3E" w14:textId="77777777" w:rsidR="007A6564" w:rsidRPr="00BB6FE1" w:rsidRDefault="007A6564" w:rsidP="007A6564">
      <w:pPr>
        <w:spacing w:after="60"/>
        <w:jc w:val="center"/>
        <w:rPr>
          <w:lang w:val="en-CA"/>
        </w:rPr>
      </w:pPr>
    </w:p>
    <w:tbl>
      <w:tblPr>
        <w:tblStyle w:val="TableGrid"/>
        <w:tblW w:w="1018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86"/>
      </w:tblGrid>
      <w:tr w:rsidR="007A6564" w:rsidRPr="00BB6FE1" w14:paraId="455AFE13" w14:textId="77777777" w:rsidTr="00E9738B">
        <w:trPr>
          <w:trHeight w:val="240"/>
          <w:jc w:val="center"/>
        </w:trPr>
        <w:tc>
          <w:tcPr>
            <w:tcW w:w="3000" w:type="dxa"/>
            <w:tcBorders>
              <w:top w:val="single" w:sz="4" w:space="0" w:color="666699"/>
              <w:left w:val="single" w:sz="4" w:space="0" w:color="666699"/>
              <w:bottom w:val="single" w:sz="4" w:space="0" w:color="666699"/>
              <w:right w:val="single" w:sz="4" w:space="0" w:color="666699"/>
            </w:tcBorders>
            <w:hideMark/>
          </w:tcPr>
          <w:p w14:paraId="5E3EDB5F" w14:textId="77777777" w:rsidR="007A6564" w:rsidRPr="00BB6FE1" w:rsidRDefault="007A6564" w:rsidP="00E9738B">
            <w:pPr>
              <w:spacing w:after="60"/>
              <w:jc w:val="left"/>
              <w:rPr>
                <w:b/>
                <w:sz w:val="18"/>
                <w:lang w:val="en-CA"/>
              </w:rPr>
            </w:pPr>
            <w:r w:rsidRPr="00BB6FE1">
              <w:rPr>
                <w:b/>
                <w:sz w:val="18"/>
                <w:lang w:val="en-CA"/>
              </w:rPr>
              <w:t>Secretariat's recommendation:</w:t>
            </w:r>
          </w:p>
        </w:tc>
        <w:tc>
          <w:tcPr>
            <w:tcW w:w="7186" w:type="dxa"/>
            <w:tcBorders>
              <w:top w:val="single" w:sz="4" w:space="0" w:color="666699"/>
              <w:left w:val="single" w:sz="4" w:space="0" w:color="666699"/>
              <w:bottom w:val="single" w:sz="4" w:space="0" w:color="666699"/>
              <w:right w:val="single" w:sz="4" w:space="0" w:color="666699"/>
            </w:tcBorders>
          </w:tcPr>
          <w:p w14:paraId="2C72A61A" w14:textId="77777777" w:rsidR="007A6564" w:rsidRPr="00BB6FE1" w:rsidRDefault="007A6564" w:rsidP="00E9738B">
            <w:pPr>
              <w:spacing w:after="60"/>
              <w:jc w:val="center"/>
              <w:rPr>
                <w:sz w:val="18"/>
                <w:lang w:val="en-CA"/>
              </w:rPr>
            </w:pPr>
            <w:r w:rsidRPr="00BB6FE1">
              <w:rPr>
                <w:sz w:val="18"/>
                <w:lang w:val="en-CA"/>
              </w:rPr>
              <w:t>For blanket approval</w:t>
            </w:r>
          </w:p>
        </w:tc>
      </w:tr>
    </w:tbl>
    <w:p w14:paraId="4ED1F572" w14:textId="77777777" w:rsidR="007A6564" w:rsidRPr="00BB6FE1" w:rsidRDefault="007A6564" w:rsidP="007A6564">
      <w:pPr>
        <w:spacing w:after="60"/>
        <w:jc w:val="center"/>
        <w:rPr>
          <w:lang w:val="en-CA"/>
        </w:rPr>
      </w:pPr>
    </w:p>
    <w:p w14:paraId="67C1E862" w14:textId="77777777" w:rsidR="007A6564" w:rsidRPr="00BB6FE1" w:rsidRDefault="007A6564" w:rsidP="007A6564">
      <w:pPr>
        <w:rPr>
          <w:lang w:val="en-CA"/>
        </w:rPr>
      </w:pPr>
      <w:r w:rsidRPr="00BB6FE1">
        <w:rPr>
          <w:lang w:val="en-CA"/>
        </w:rPr>
        <w:br w:type="page"/>
      </w:r>
    </w:p>
    <w:p w14:paraId="57871EE7" w14:textId="77777777" w:rsidR="00BB6FE1" w:rsidRDefault="00BB6FE1" w:rsidP="007A6564">
      <w:pPr>
        <w:jc w:val="center"/>
        <w:rPr>
          <w:b/>
          <w:lang w:val="en-CA"/>
        </w:rPr>
      </w:pPr>
    </w:p>
    <w:p w14:paraId="7B7909EB" w14:textId="77777777" w:rsidR="00BB6FE1" w:rsidRDefault="00BB6FE1" w:rsidP="007A6564">
      <w:pPr>
        <w:jc w:val="center"/>
        <w:rPr>
          <w:b/>
          <w:lang w:val="en-CA"/>
        </w:rPr>
      </w:pPr>
    </w:p>
    <w:p w14:paraId="14FCECDE" w14:textId="07B9BC4A" w:rsidR="007A6564" w:rsidRPr="00BB6FE1" w:rsidRDefault="007A6564" w:rsidP="007A6564">
      <w:pPr>
        <w:jc w:val="center"/>
        <w:rPr>
          <w:b/>
          <w:lang w:val="en-CA"/>
        </w:rPr>
      </w:pPr>
      <w:r w:rsidRPr="00BB6FE1">
        <w:rPr>
          <w:b/>
          <w:lang w:val="en-CA"/>
        </w:rPr>
        <w:t>PRO</w:t>
      </w:r>
      <w:r w:rsidR="007C1B38" w:rsidRPr="00BB6FE1">
        <w:rPr>
          <w:b/>
          <w:lang w:val="en-CA"/>
        </w:rPr>
        <w:t xml:space="preserve"> </w:t>
      </w:r>
      <w:r w:rsidRPr="00BB6FE1">
        <w:rPr>
          <w:b/>
          <w:lang w:val="en-CA"/>
        </w:rPr>
        <w:t>JECT DESCRIPTION</w:t>
      </w:r>
    </w:p>
    <w:p w14:paraId="4617BE64" w14:textId="77777777" w:rsidR="007A6564" w:rsidRPr="00BB6FE1" w:rsidRDefault="007A6564" w:rsidP="007A6564">
      <w:pPr>
        <w:rPr>
          <w:lang w:val="en-CA"/>
        </w:rPr>
      </w:pPr>
    </w:p>
    <w:p w14:paraId="17EFCF95" w14:textId="5AF8D9A5" w:rsidR="007A6564" w:rsidRPr="00BB6FE1" w:rsidRDefault="007A6564" w:rsidP="007C1B38">
      <w:pPr>
        <w:pStyle w:val="Heading1"/>
        <w:tabs>
          <w:tab w:val="clear" w:pos="0"/>
          <w:tab w:val="clear" w:pos="1985"/>
        </w:tabs>
        <w:rPr>
          <w:lang w:val="en-CA"/>
        </w:rPr>
      </w:pPr>
      <w:r w:rsidRPr="00BB6FE1">
        <w:rPr>
          <w:lang w:val="en-CA"/>
        </w:rPr>
        <w:t xml:space="preserve">On behalf of the Government of Montenegro, UNIDO as the designated implementing agency has submitted a request for funding for the fifth and final tranche of stage I of the HCFC phase-out management plan (HPMP), at the amount of </w:t>
      </w:r>
      <w:r w:rsidR="00A6655A" w:rsidRPr="00BB6FE1">
        <w:rPr>
          <w:lang w:val="en-CA"/>
        </w:rPr>
        <w:t>US $</w:t>
      </w:r>
      <w:r w:rsidRPr="00BB6FE1">
        <w:rPr>
          <w:lang w:val="en-CA"/>
        </w:rPr>
        <w:t xml:space="preserve">21,000, plus agency support costs of </w:t>
      </w:r>
      <w:r w:rsidR="00A6655A" w:rsidRPr="00BB6FE1">
        <w:rPr>
          <w:lang w:val="en-CA"/>
        </w:rPr>
        <w:t>US $</w:t>
      </w:r>
      <w:r w:rsidRPr="00BB6FE1">
        <w:rPr>
          <w:lang w:val="en-CA"/>
        </w:rPr>
        <w:t>1,575.</w:t>
      </w:r>
      <w:r w:rsidRPr="00BB6FE1">
        <w:rPr>
          <w:rStyle w:val="FootnoteReference"/>
          <w:lang w:val="en-CA"/>
        </w:rPr>
        <w:footnoteReference w:id="1"/>
      </w:r>
      <w:r w:rsidRPr="00BB6FE1">
        <w:rPr>
          <w:lang w:val="en-CA"/>
        </w:rPr>
        <w:t xml:space="preserve"> The submission includes a progress report on the implementation of the fourth tranche, the verification report on HCFC consumption for </w:t>
      </w:r>
      <w:r w:rsidR="004071AD" w:rsidRPr="00BB6FE1">
        <w:rPr>
          <w:lang w:val="en-CA"/>
        </w:rPr>
        <w:t xml:space="preserve">2016 to </w:t>
      </w:r>
      <w:r w:rsidRPr="00BB6FE1">
        <w:rPr>
          <w:lang w:val="en-CA"/>
        </w:rPr>
        <w:t>2019, and the tranche implementation plan for 2020</w:t>
      </w:r>
      <w:r w:rsidR="00364CF1" w:rsidRPr="00BB6FE1">
        <w:rPr>
          <w:lang w:val="en-CA"/>
        </w:rPr>
        <w:t>-2021</w:t>
      </w:r>
      <w:r w:rsidRPr="00BB6FE1">
        <w:rPr>
          <w:lang w:val="en-CA"/>
        </w:rPr>
        <w:t>.</w:t>
      </w:r>
    </w:p>
    <w:p w14:paraId="65FB4505" w14:textId="77777777" w:rsidR="007A6564" w:rsidRPr="00BB6FE1" w:rsidRDefault="007A6564" w:rsidP="007A6564">
      <w:pPr>
        <w:rPr>
          <w:u w:val="single"/>
          <w:lang w:val="en-CA"/>
        </w:rPr>
      </w:pPr>
      <w:r w:rsidRPr="00BB6FE1">
        <w:rPr>
          <w:u w:val="single"/>
          <w:lang w:val="en-CA"/>
        </w:rPr>
        <w:t>Report on HCFC consumption</w:t>
      </w:r>
    </w:p>
    <w:p w14:paraId="7393AC00" w14:textId="77777777" w:rsidR="007A6564" w:rsidRPr="00BB6FE1" w:rsidRDefault="007A6564" w:rsidP="007A6564">
      <w:pPr>
        <w:rPr>
          <w:lang w:val="en-CA"/>
        </w:rPr>
      </w:pPr>
    </w:p>
    <w:p w14:paraId="033A7E61" w14:textId="69FE557E" w:rsidR="007A6564" w:rsidRPr="00BB6FE1" w:rsidRDefault="007A6564" w:rsidP="007C1B38">
      <w:pPr>
        <w:pStyle w:val="Heading1"/>
        <w:tabs>
          <w:tab w:val="clear" w:pos="0"/>
          <w:tab w:val="clear" w:pos="1985"/>
        </w:tabs>
        <w:rPr>
          <w:lang w:val="en-CA"/>
        </w:rPr>
      </w:pPr>
      <w:r w:rsidRPr="00BB6FE1">
        <w:rPr>
          <w:lang w:val="en-CA"/>
        </w:rPr>
        <w:t xml:space="preserve">The Government of Montenegro reported </w:t>
      </w:r>
      <w:r w:rsidR="001122C6" w:rsidRPr="00BB6FE1">
        <w:rPr>
          <w:lang w:val="en-CA"/>
        </w:rPr>
        <w:t xml:space="preserve">a </w:t>
      </w:r>
      <w:r w:rsidRPr="00BB6FE1">
        <w:rPr>
          <w:lang w:val="en-CA"/>
        </w:rPr>
        <w:t>consumption of 0.05</w:t>
      </w:r>
      <w:r w:rsidR="00306EAB" w:rsidRPr="00BB6FE1">
        <w:rPr>
          <w:lang w:val="en-CA"/>
        </w:rPr>
        <w:t> ODP tonnes</w:t>
      </w:r>
      <w:r w:rsidRPr="00BB6FE1">
        <w:rPr>
          <w:lang w:val="en-CA"/>
        </w:rPr>
        <w:t xml:space="preserve"> of HCFC in 2019, which is 94 </w:t>
      </w:r>
      <w:r w:rsidR="004D6F66" w:rsidRPr="00BB6FE1">
        <w:rPr>
          <w:lang w:val="en-CA"/>
        </w:rPr>
        <w:t xml:space="preserve">per </w:t>
      </w:r>
      <w:r w:rsidRPr="00BB6FE1">
        <w:rPr>
          <w:lang w:val="en-CA"/>
        </w:rPr>
        <w:t>cent below the HCFC baseline for compliance. The 2015-2019 HCFC consumption is shown in Table 1.</w:t>
      </w:r>
      <w:r w:rsidR="00A6655A" w:rsidRPr="00BB6FE1">
        <w:rPr>
          <w:lang w:val="en-CA"/>
        </w:rPr>
        <w:t xml:space="preserve"> </w:t>
      </w:r>
    </w:p>
    <w:p w14:paraId="760F04CF" w14:textId="19E97F22" w:rsidR="007A6564" w:rsidRPr="00BB6FE1" w:rsidRDefault="007A6564" w:rsidP="007A6564">
      <w:pPr>
        <w:rPr>
          <w:b/>
          <w:lang w:val="en-CA"/>
        </w:rPr>
      </w:pPr>
      <w:r w:rsidRPr="00BB6FE1">
        <w:rPr>
          <w:b/>
          <w:lang w:val="en-CA"/>
        </w:rPr>
        <w:t>Table 1. HCFC consumption in Montenegro (201</w:t>
      </w:r>
      <w:r w:rsidR="00CC7E64" w:rsidRPr="00BB6FE1">
        <w:rPr>
          <w:b/>
          <w:lang w:val="en-CA"/>
        </w:rPr>
        <w:t>5</w:t>
      </w:r>
      <w:r w:rsidRPr="00BB6FE1">
        <w:rPr>
          <w:b/>
          <w:lang w:val="en-CA"/>
        </w:rPr>
        <w:t>-201</w:t>
      </w:r>
      <w:r w:rsidR="00CC7E64" w:rsidRPr="00BB6FE1">
        <w:rPr>
          <w:b/>
          <w:lang w:val="en-CA"/>
        </w:rPr>
        <w:t>9</w:t>
      </w:r>
      <w:r w:rsidRPr="00BB6FE1">
        <w:rPr>
          <w:b/>
          <w:lang w:val="en-CA"/>
        </w:rPr>
        <w:t xml:space="preserve">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7A6564" w:rsidRPr="00BB6FE1" w14:paraId="3185336D" w14:textId="77777777" w:rsidTr="00080ECC">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387489" w14:textId="77777777" w:rsidR="007A6564" w:rsidRPr="00BB6FE1" w:rsidRDefault="007A6564" w:rsidP="00E9738B">
            <w:pPr>
              <w:widowControl w:val="0"/>
              <w:jc w:val="left"/>
              <w:rPr>
                <w:b/>
                <w:bCs/>
                <w:color w:val="000000"/>
                <w:sz w:val="21"/>
                <w:szCs w:val="21"/>
                <w:lang w:val="en-CA"/>
              </w:rPr>
            </w:pPr>
            <w:r w:rsidRPr="00BB6FE1">
              <w:rPr>
                <w:b/>
                <w:bCs/>
                <w:color w:val="000000"/>
                <w:sz w:val="21"/>
                <w:szCs w:val="21"/>
                <w:lang w:val="en-CA"/>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45DB7593" w14:textId="77777777" w:rsidR="007A6564" w:rsidRPr="00BB6FE1" w:rsidRDefault="007A6564" w:rsidP="00E9738B">
            <w:pPr>
              <w:widowControl w:val="0"/>
              <w:jc w:val="center"/>
              <w:rPr>
                <w:b/>
                <w:bCs/>
                <w:color w:val="000000"/>
                <w:sz w:val="21"/>
                <w:szCs w:val="21"/>
                <w:lang w:val="en-CA"/>
              </w:rPr>
            </w:pPr>
            <w:r w:rsidRPr="00BB6FE1">
              <w:rPr>
                <w:b/>
                <w:bCs/>
                <w:color w:val="000000"/>
                <w:sz w:val="21"/>
                <w:szCs w:val="21"/>
                <w:lang w:val="en-CA"/>
              </w:rPr>
              <w:t>2015</w:t>
            </w:r>
          </w:p>
        </w:tc>
        <w:tc>
          <w:tcPr>
            <w:tcW w:w="626" w:type="pct"/>
            <w:tcBorders>
              <w:top w:val="single" w:sz="4" w:space="0" w:color="auto"/>
              <w:left w:val="nil"/>
              <w:bottom w:val="single" w:sz="4" w:space="0" w:color="auto"/>
              <w:right w:val="single" w:sz="4" w:space="0" w:color="auto"/>
            </w:tcBorders>
          </w:tcPr>
          <w:p w14:paraId="0F3A5F06" w14:textId="77777777" w:rsidR="007A6564" w:rsidRPr="00BB6FE1" w:rsidRDefault="007A6564" w:rsidP="00E9738B">
            <w:pPr>
              <w:widowControl w:val="0"/>
              <w:jc w:val="center"/>
              <w:rPr>
                <w:b/>
                <w:bCs/>
                <w:color w:val="000000"/>
                <w:sz w:val="21"/>
                <w:szCs w:val="21"/>
                <w:lang w:val="en-CA"/>
              </w:rPr>
            </w:pPr>
            <w:r w:rsidRPr="00BB6FE1">
              <w:rPr>
                <w:b/>
                <w:bCs/>
                <w:color w:val="000000"/>
                <w:sz w:val="21"/>
                <w:szCs w:val="21"/>
                <w:lang w:val="en-CA"/>
              </w:rPr>
              <w:t>2016</w:t>
            </w:r>
          </w:p>
        </w:tc>
        <w:tc>
          <w:tcPr>
            <w:tcW w:w="625" w:type="pct"/>
            <w:tcBorders>
              <w:top w:val="single" w:sz="4" w:space="0" w:color="auto"/>
              <w:left w:val="single" w:sz="4" w:space="0" w:color="auto"/>
              <w:bottom w:val="single" w:sz="4" w:space="0" w:color="auto"/>
              <w:right w:val="single" w:sz="4" w:space="0" w:color="auto"/>
            </w:tcBorders>
          </w:tcPr>
          <w:p w14:paraId="4D5C1BC1" w14:textId="77777777" w:rsidR="007A6564" w:rsidRPr="00BB6FE1" w:rsidRDefault="007A6564" w:rsidP="00E9738B">
            <w:pPr>
              <w:widowControl w:val="0"/>
              <w:jc w:val="center"/>
              <w:rPr>
                <w:b/>
                <w:bCs/>
                <w:color w:val="000000"/>
                <w:sz w:val="21"/>
                <w:szCs w:val="21"/>
                <w:lang w:val="en-CA"/>
              </w:rPr>
            </w:pPr>
            <w:r w:rsidRPr="00BB6FE1">
              <w:rPr>
                <w:b/>
                <w:bCs/>
                <w:color w:val="000000"/>
                <w:sz w:val="21"/>
                <w:szCs w:val="21"/>
                <w:lang w:val="en-CA"/>
              </w:rPr>
              <w:t>2017</w:t>
            </w:r>
          </w:p>
        </w:tc>
        <w:tc>
          <w:tcPr>
            <w:tcW w:w="626" w:type="pct"/>
            <w:tcBorders>
              <w:top w:val="single" w:sz="4" w:space="0" w:color="auto"/>
              <w:left w:val="single" w:sz="4" w:space="0" w:color="auto"/>
              <w:bottom w:val="single" w:sz="4" w:space="0" w:color="auto"/>
              <w:right w:val="single" w:sz="4" w:space="0" w:color="auto"/>
            </w:tcBorders>
          </w:tcPr>
          <w:p w14:paraId="61A1AC41" w14:textId="77777777" w:rsidR="007A6564" w:rsidRPr="00BB6FE1" w:rsidRDefault="007A6564" w:rsidP="00E9738B">
            <w:pPr>
              <w:widowControl w:val="0"/>
              <w:jc w:val="center"/>
              <w:rPr>
                <w:b/>
                <w:bCs/>
                <w:color w:val="000000"/>
                <w:sz w:val="21"/>
                <w:szCs w:val="21"/>
                <w:lang w:val="en-CA"/>
              </w:rPr>
            </w:pPr>
            <w:r w:rsidRPr="00BB6FE1">
              <w:rPr>
                <w:b/>
                <w:bCs/>
                <w:color w:val="000000"/>
                <w:sz w:val="21"/>
                <w:szCs w:val="21"/>
                <w:lang w:val="en-CA"/>
              </w:rPr>
              <w:t>2018</w:t>
            </w:r>
          </w:p>
        </w:tc>
        <w:tc>
          <w:tcPr>
            <w:tcW w:w="625" w:type="pct"/>
            <w:tcBorders>
              <w:top w:val="single" w:sz="4" w:space="0" w:color="auto"/>
              <w:left w:val="single" w:sz="4" w:space="0" w:color="auto"/>
              <w:bottom w:val="single" w:sz="4" w:space="0" w:color="auto"/>
              <w:right w:val="single" w:sz="4" w:space="0" w:color="auto"/>
            </w:tcBorders>
            <w:vAlign w:val="center"/>
          </w:tcPr>
          <w:p w14:paraId="125A1E18" w14:textId="2DBEF652" w:rsidR="007A6564" w:rsidRPr="00BB6FE1" w:rsidRDefault="007A6564">
            <w:pPr>
              <w:widowControl w:val="0"/>
              <w:jc w:val="center"/>
              <w:rPr>
                <w:b/>
                <w:bCs/>
                <w:color w:val="000000"/>
                <w:sz w:val="21"/>
                <w:szCs w:val="21"/>
                <w:lang w:val="en-CA"/>
              </w:rPr>
            </w:pPr>
            <w:r w:rsidRPr="00BB6FE1">
              <w:rPr>
                <w:b/>
                <w:bCs/>
                <w:color w:val="000000"/>
                <w:sz w:val="21"/>
                <w:szCs w:val="21"/>
                <w:lang w:val="en-CA"/>
              </w:rPr>
              <w:t>2019</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14873" w14:textId="77777777" w:rsidR="007A6564" w:rsidRPr="00BB6FE1" w:rsidRDefault="007A6564" w:rsidP="00E9738B">
            <w:pPr>
              <w:widowControl w:val="0"/>
              <w:jc w:val="center"/>
              <w:rPr>
                <w:b/>
                <w:bCs/>
                <w:color w:val="000000"/>
                <w:sz w:val="21"/>
                <w:szCs w:val="21"/>
                <w:lang w:val="en-CA"/>
              </w:rPr>
            </w:pPr>
            <w:r w:rsidRPr="00BB6FE1">
              <w:rPr>
                <w:b/>
                <w:bCs/>
                <w:color w:val="000000"/>
                <w:sz w:val="21"/>
                <w:szCs w:val="21"/>
                <w:lang w:val="en-CA"/>
              </w:rPr>
              <w:t>Baseline</w:t>
            </w:r>
          </w:p>
        </w:tc>
      </w:tr>
      <w:tr w:rsidR="007A6564" w:rsidRPr="00BB6FE1" w14:paraId="77F49411" w14:textId="77777777" w:rsidTr="00080ECC">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12B9A8" w14:textId="77777777" w:rsidR="007A6564" w:rsidRPr="00BB6FE1" w:rsidRDefault="007A6564" w:rsidP="00E9738B">
            <w:pPr>
              <w:widowControl w:val="0"/>
              <w:jc w:val="left"/>
              <w:rPr>
                <w:bCs/>
                <w:color w:val="000000"/>
                <w:sz w:val="21"/>
                <w:szCs w:val="21"/>
                <w:lang w:val="en-CA"/>
              </w:rPr>
            </w:pPr>
            <w:r w:rsidRPr="00BB6FE1">
              <w:rPr>
                <w:bCs/>
                <w:color w:val="000000"/>
                <w:sz w:val="21"/>
                <w:szCs w:val="21"/>
                <w:lang w:val="en-CA"/>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0F6952CD" w14:textId="77777777" w:rsidR="007A6564" w:rsidRPr="00BB6FE1" w:rsidRDefault="007A6564" w:rsidP="00E9738B">
            <w:pPr>
              <w:jc w:val="right"/>
              <w:rPr>
                <w:sz w:val="21"/>
                <w:szCs w:val="21"/>
                <w:lang w:val="en-CA"/>
              </w:rPr>
            </w:pPr>
            <w:r w:rsidRPr="00BB6FE1">
              <w:rPr>
                <w:sz w:val="21"/>
                <w:szCs w:val="21"/>
                <w:lang w:val="en-CA"/>
              </w:rPr>
              <w:t>12.16</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69A441C" w14:textId="77777777" w:rsidR="007A6564" w:rsidRPr="00BB6FE1" w:rsidRDefault="007A6564" w:rsidP="00E9738B">
            <w:pPr>
              <w:jc w:val="right"/>
              <w:rPr>
                <w:sz w:val="21"/>
                <w:szCs w:val="21"/>
                <w:lang w:val="en-CA"/>
              </w:rPr>
            </w:pPr>
            <w:r w:rsidRPr="00BB6FE1">
              <w:rPr>
                <w:sz w:val="21"/>
                <w:szCs w:val="21"/>
                <w:lang w:val="en-CA"/>
              </w:rPr>
              <w:t>11.29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733C481" w14:textId="77777777" w:rsidR="007A6564" w:rsidRPr="00BB6FE1" w:rsidRDefault="007A6564" w:rsidP="00E9738B">
            <w:pPr>
              <w:jc w:val="right"/>
              <w:rPr>
                <w:sz w:val="21"/>
                <w:szCs w:val="21"/>
                <w:lang w:val="en-CA"/>
              </w:rPr>
            </w:pPr>
            <w:r w:rsidRPr="00BB6FE1">
              <w:rPr>
                <w:sz w:val="21"/>
                <w:szCs w:val="21"/>
                <w:lang w:val="en-CA"/>
              </w:rPr>
              <w:t>3.54</w:t>
            </w:r>
          </w:p>
        </w:tc>
        <w:tc>
          <w:tcPr>
            <w:tcW w:w="626" w:type="pct"/>
            <w:tcBorders>
              <w:top w:val="nil"/>
              <w:left w:val="single" w:sz="4" w:space="0" w:color="auto"/>
              <w:bottom w:val="single" w:sz="4" w:space="0" w:color="auto"/>
              <w:right w:val="single" w:sz="4" w:space="0" w:color="auto"/>
            </w:tcBorders>
            <w:tcMar>
              <w:left w:w="115" w:type="dxa"/>
              <w:right w:w="230" w:type="dxa"/>
            </w:tcMar>
          </w:tcPr>
          <w:p w14:paraId="18067D01" w14:textId="77777777" w:rsidR="007A6564" w:rsidRPr="00BB6FE1" w:rsidRDefault="007A6564" w:rsidP="00E9738B">
            <w:pPr>
              <w:widowControl w:val="0"/>
              <w:jc w:val="right"/>
              <w:rPr>
                <w:rFonts w:eastAsiaTheme="minorHAnsi"/>
                <w:color w:val="000000"/>
                <w:sz w:val="21"/>
                <w:szCs w:val="21"/>
                <w:lang w:val="en-CA"/>
              </w:rPr>
            </w:pPr>
            <w:r w:rsidRPr="00BB6FE1">
              <w:rPr>
                <w:rFonts w:eastAsiaTheme="minorHAnsi"/>
                <w:color w:val="000000"/>
                <w:sz w:val="21"/>
                <w:szCs w:val="21"/>
                <w:lang w:val="en-CA"/>
              </w:rPr>
              <w:t>3.09</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4BF657D2" w14:textId="1D7EF4E8" w:rsidR="007A6564" w:rsidRPr="00BB6FE1" w:rsidRDefault="001122C6" w:rsidP="00E9738B">
            <w:pPr>
              <w:jc w:val="right"/>
              <w:rPr>
                <w:color w:val="000000"/>
                <w:sz w:val="21"/>
                <w:szCs w:val="21"/>
                <w:lang w:val="en-CA"/>
              </w:rPr>
            </w:pPr>
            <w:r w:rsidRPr="00BB6FE1">
              <w:rPr>
                <w:color w:val="000000"/>
                <w:sz w:val="21"/>
                <w:szCs w:val="21"/>
                <w:lang w:val="en-CA"/>
              </w:rPr>
              <w:t>0.94</w:t>
            </w:r>
          </w:p>
        </w:tc>
        <w:tc>
          <w:tcPr>
            <w:tcW w:w="62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493DF91" w14:textId="77777777" w:rsidR="007A6564" w:rsidRPr="00BB6FE1" w:rsidRDefault="007A6564" w:rsidP="00E9738B">
            <w:pPr>
              <w:widowControl w:val="0"/>
              <w:jc w:val="right"/>
              <w:rPr>
                <w:bCs/>
                <w:color w:val="000000"/>
                <w:sz w:val="21"/>
                <w:szCs w:val="21"/>
                <w:lang w:val="en-CA"/>
              </w:rPr>
            </w:pPr>
            <w:r w:rsidRPr="00BB6FE1">
              <w:rPr>
                <w:bCs/>
                <w:color w:val="000000"/>
                <w:sz w:val="21"/>
                <w:szCs w:val="21"/>
                <w:lang w:val="en-CA"/>
              </w:rPr>
              <w:t>13.9</w:t>
            </w:r>
          </w:p>
        </w:tc>
      </w:tr>
      <w:tr w:rsidR="007A6564" w:rsidRPr="00BB6FE1" w14:paraId="4F4E66B8" w14:textId="77777777" w:rsidTr="00B91450">
        <w:trPr>
          <w:trHeight w:val="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E13A92" w14:textId="77777777" w:rsidR="007A6564" w:rsidRPr="00BB6FE1" w:rsidRDefault="007A6564" w:rsidP="00E9738B">
            <w:pPr>
              <w:widowControl w:val="0"/>
              <w:jc w:val="left"/>
              <w:rPr>
                <w:color w:val="000000"/>
                <w:sz w:val="21"/>
                <w:szCs w:val="21"/>
                <w:lang w:val="en-CA"/>
              </w:rPr>
            </w:pPr>
            <w:r w:rsidRPr="00BB6FE1">
              <w:rPr>
                <w:bCs/>
                <w:color w:val="000000"/>
                <w:sz w:val="21"/>
                <w:szCs w:val="21"/>
                <w:lang w:val="en-CA"/>
              </w:rPr>
              <w:t>ODP tonnes</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6790F08B" w14:textId="77777777" w:rsidR="007A6564" w:rsidRPr="00BB6FE1" w:rsidRDefault="007A6564" w:rsidP="00E9738B">
            <w:pPr>
              <w:jc w:val="right"/>
              <w:rPr>
                <w:sz w:val="21"/>
                <w:szCs w:val="21"/>
                <w:lang w:val="en-CA"/>
              </w:rPr>
            </w:pPr>
            <w:r w:rsidRPr="00BB6FE1">
              <w:rPr>
                <w:sz w:val="21"/>
                <w:szCs w:val="21"/>
                <w:lang w:val="en-CA"/>
              </w:rPr>
              <w:t>0.67</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E68E7ED" w14:textId="77777777" w:rsidR="007A6564" w:rsidRPr="00BB6FE1" w:rsidRDefault="007A6564" w:rsidP="00E9738B">
            <w:pPr>
              <w:jc w:val="right"/>
              <w:rPr>
                <w:sz w:val="21"/>
                <w:szCs w:val="21"/>
                <w:lang w:val="en-CA"/>
              </w:rPr>
            </w:pPr>
            <w:r w:rsidRPr="00BB6FE1">
              <w:rPr>
                <w:sz w:val="21"/>
                <w:szCs w:val="21"/>
                <w:lang w:val="en-CA"/>
              </w:rPr>
              <w:t>0.62</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9964A5C" w14:textId="77777777" w:rsidR="007A6564" w:rsidRPr="00BB6FE1" w:rsidRDefault="007A6564" w:rsidP="00E9738B">
            <w:pPr>
              <w:jc w:val="right"/>
              <w:rPr>
                <w:sz w:val="21"/>
                <w:szCs w:val="21"/>
                <w:lang w:val="en-CA"/>
              </w:rPr>
            </w:pPr>
            <w:r w:rsidRPr="00BB6FE1">
              <w:rPr>
                <w:sz w:val="21"/>
                <w:szCs w:val="21"/>
                <w:lang w:val="en-CA"/>
              </w:rPr>
              <w:t>0.19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5AF8E66" w14:textId="77777777" w:rsidR="007A6564" w:rsidRPr="00BB6FE1" w:rsidRDefault="007A6564" w:rsidP="00E9738B">
            <w:pPr>
              <w:jc w:val="right"/>
              <w:rPr>
                <w:rFonts w:eastAsiaTheme="minorHAnsi"/>
                <w:color w:val="000000"/>
                <w:sz w:val="21"/>
                <w:szCs w:val="21"/>
                <w:lang w:val="en-CA"/>
              </w:rPr>
            </w:pPr>
            <w:r w:rsidRPr="00BB6FE1">
              <w:rPr>
                <w:rFonts w:eastAsiaTheme="minorHAnsi"/>
                <w:color w:val="000000"/>
                <w:sz w:val="21"/>
                <w:szCs w:val="21"/>
                <w:lang w:val="en-CA"/>
              </w:rPr>
              <w:t>0.17</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AF6DD3B" w14:textId="77777777" w:rsidR="007A6564" w:rsidRPr="00BB6FE1" w:rsidRDefault="007A6564" w:rsidP="00E9738B">
            <w:pPr>
              <w:jc w:val="right"/>
              <w:rPr>
                <w:rFonts w:eastAsiaTheme="minorHAnsi"/>
                <w:color w:val="000000"/>
                <w:sz w:val="21"/>
                <w:szCs w:val="21"/>
                <w:lang w:val="en-CA"/>
              </w:rPr>
            </w:pPr>
            <w:r w:rsidRPr="00BB6FE1">
              <w:rPr>
                <w:rFonts w:eastAsiaTheme="minorHAnsi"/>
                <w:color w:val="000000"/>
                <w:sz w:val="21"/>
                <w:szCs w:val="21"/>
                <w:lang w:val="en-CA"/>
              </w:rPr>
              <w:t>0.05</w:t>
            </w:r>
          </w:p>
        </w:tc>
        <w:tc>
          <w:tcPr>
            <w:tcW w:w="626"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1B921C25" w14:textId="77777777" w:rsidR="007A6564" w:rsidRPr="00BB6FE1" w:rsidRDefault="007A6564" w:rsidP="00E9738B">
            <w:pPr>
              <w:jc w:val="right"/>
              <w:rPr>
                <w:rFonts w:eastAsiaTheme="minorHAnsi"/>
                <w:color w:val="000000"/>
                <w:sz w:val="21"/>
                <w:szCs w:val="21"/>
                <w:lang w:val="en-CA"/>
              </w:rPr>
            </w:pPr>
            <w:r w:rsidRPr="00BB6FE1">
              <w:rPr>
                <w:rFonts w:eastAsiaTheme="minorHAnsi"/>
                <w:color w:val="000000"/>
                <w:sz w:val="21"/>
                <w:szCs w:val="21"/>
                <w:lang w:val="en-CA"/>
              </w:rPr>
              <w:t>0.8</w:t>
            </w:r>
          </w:p>
        </w:tc>
      </w:tr>
    </w:tbl>
    <w:p w14:paraId="0DC7924A" w14:textId="1EF3EFAA" w:rsidR="007A6564" w:rsidRPr="00BB6FE1" w:rsidRDefault="007A6564" w:rsidP="007A6564">
      <w:pPr>
        <w:rPr>
          <w:sz w:val="16"/>
          <w:szCs w:val="16"/>
          <w:lang w:val="en-CA"/>
        </w:rPr>
      </w:pPr>
    </w:p>
    <w:p w14:paraId="113C5ED7" w14:textId="7A4415F1" w:rsidR="007A6564" w:rsidRPr="00BB6FE1" w:rsidRDefault="007A6564" w:rsidP="007C1B38">
      <w:pPr>
        <w:pStyle w:val="Heading1"/>
        <w:tabs>
          <w:tab w:val="clear" w:pos="0"/>
          <w:tab w:val="clear" w:pos="1985"/>
        </w:tabs>
        <w:rPr>
          <w:lang w:val="en-CA"/>
        </w:rPr>
      </w:pPr>
      <w:r w:rsidRPr="00BB6FE1">
        <w:rPr>
          <w:lang w:val="en-CA"/>
        </w:rPr>
        <w:t xml:space="preserve">Montenegro only consumes HCFC-22 in the </w:t>
      </w:r>
      <w:r w:rsidR="00080ECC" w:rsidRPr="00BB6FE1">
        <w:rPr>
          <w:lang w:val="en-CA"/>
        </w:rPr>
        <w:t xml:space="preserve">refrigeration </w:t>
      </w:r>
      <w:r w:rsidRPr="00BB6FE1">
        <w:rPr>
          <w:lang w:val="en-CA"/>
        </w:rPr>
        <w:t xml:space="preserve">servicing sector. </w:t>
      </w:r>
      <w:r w:rsidR="00080ECC" w:rsidRPr="00BB6FE1">
        <w:rPr>
          <w:lang w:val="en-CA"/>
        </w:rPr>
        <w:t xml:space="preserve">In 2012 </w:t>
      </w:r>
      <w:r w:rsidR="007C55ED" w:rsidRPr="00BB6FE1">
        <w:rPr>
          <w:lang w:val="en-CA"/>
        </w:rPr>
        <w:t>0.94</w:t>
      </w:r>
      <w:r w:rsidR="003560FD" w:rsidRPr="00BB6FE1">
        <w:rPr>
          <w:lang w:val="en-CA"/>
        </w:rPr>
        <w:t> </w:t>
      </w:r>
      <w:r w:rsidR="007C55ED" w:rsidRPr="00BB6FE1">
        <w:rPr>
          <w:lang w:val="en-CA"/>
        </w:rPr>
        <w:t>ODP tonnes</w:t>
      </w:r>
      <w:r w:rsidR="00080ECC" w:rsidRPr="00BB6FE1">
        <w:rPr>
          <w:lang w:val="en-CA"/>
        </w:rPr>
        <w:t xml:space="preserve"> of HCFC-22</w:t>
      </w:r>
      <w:r w:rsidR="00A6655A" w:rsidRPr="00BB6FE1">
        <w:rPr>
          <w:lang w:val="en-CA"/>
        </w:rPr>
        <w:t xml:space="preserve"> </w:t>
      </w:r>
      <w:r w:rsidR="00DD63D7" w:rsidRPr="00BB6FE1">
        <w:rPr>
          <w:lang w:val="en-CA"/>
        </w:rPr>
        <w:t xml:space="preserve">were imported </w:t>
      </w:r>
      <w:r w:rsidR="007C55ED" w:rsidRPr="00BB6FE1">
        <w:rPr>
          <w:lang w:val="en-CA"/>
        </w:rPr>
        <w:t>in anticipation of the freeze in 2013</w:t>
      </w:r>
      <w:r w:rsidR="00DD63D7" w:rsidRPr="00BB6FE1">
        <w:rPr>
          <w:lang w:val="en-CA"/>
        </w:rPr>
        <w:t>; since then, consumption decreased as stocks were used and activities included in the HPMP were implemented</w:t>
      </w:r>
      <w:r w:rsidR="007C55ED" w:rsidRPr="00BB6FE1">
        <w:rPr>
          <w:lang w:val="en-CA"/>
        </w:rPr>
        <w:t xml:space="preserve">, including </w:t>
      </w:r>
      <w:r w:rsidR="00DD63D7" w:rsidRPr="00BB6FE1">
        <w:rPr>
          <w:lang w:val="en-CA"/>
        </w:rPr>
        <w:t xml:space="preserve">training of refrigeration technicians and </w:t>
      </w:r>
      <w:r w:rsidR="007C55ED" w:rsidRPr="00BB6FE1">
        <w:rPr>
          <w:lang w:val="en-CA"/>
        </w:rPr>
        <w:t>recovery and recycling (R&amp;R)</w:t>
      </w:r>
      <w:r w:rsidR="00DD63D7" w:rsidRPr="00BB6FE1">
        <w:rPr>
          <w:lang w:val="en-CA"/>
        </w:rPr>
        <w:t xml:space="preserve"> of refrigerants. In addition, the </w:t>
      </w:r>
      <w:r w:rsidR="007C55ED" w:rsidRPr="00BB6FE1">
        <w:rPr>
          <w:lang w:val="en-CA"/>
        </w:rPr>
        <w:t xml:space="preserve">increased uptake in the market of </w:t>
      </w:r>
      <w:r w:rsidR="00DD63D7" w:rsidRPr="00BB6FE1">
        <w:rPr>
          <w:lang w:val="en-CA"/>
        </w:rPr>
        <w:t>non-HCFC-based refrigeration and air-conditioning</w:t>
      </w:r>
      <w:r w:rsidR="00AD69E3" w:rsidRPr="00BB6FE1">
        <w:rPr>
          <w:lang w:val="en-CA"/>
        </w:rPr>
        <w:t xml:space="preserve"> (RAC)</w:t>
      </w:r>
      <w:r w:rsidR="00DD63D7" w:rsidRPr="00BB6FE1">
        <w:rPr>
          <w:lang w:val="en-CA"/>
        </w:rPr>
        <w:t xml:space="preserve"> equipment further decrease</w:t>
      </w:r>
      <w:r w:rsidR="007C5EBA" w:rsidRPr="00BB6FE1">
        <w:rPr>
          <w:lang w:val="en-CA"/>
        </w:rPr>
        <w:t>d</w:t>
      </w:r>
      <w:r w:rsidR="00DD63D7" w:rsidRPr="00BB6FE1">
        <w:rPr>
          <w:lang w:val="en-CA"/>
        </w:rPr>
        <w:t xml:space="preserve"> consumption of HCFC-22</w:t>
      </w:r>
      <w:r w:rsidR="007C55ED" w:rsidRPr="00BB6FE1">
        <w:rPr>
          <w:lang w:val="en-CA"/>
        </w:rPr>
        <w:t xml:space="preserve">. </w:t>
      </w:r>
      <w:r w:rsidR="007C5EBA" w:rsidRPr="00BB6FE1">
        <w:rPr>
          <w:lang w:val="en-CA"/>
        </w:rPr>
        <w:t>The decrease in consumption i</w:t>
      </w:r>
      <w:r w:rsidR="005D1F57" w:rsidRPr="00BB6FE1">
        <w:rPr>
          <w:lang w:val="en-CA"/>
        </w:rPr>
        <w:t>n</w:t>
      </w:r>
      <w:r w:rsidRPr="00BB6FE1">
        <w:rPr>
          <w:lang w:val="en-CA"/>
        </w:rPr>
        <w:t xml:space="preserve"> 2019</w:t>
      </w:r>
      <w:r w:rsidR="007C5EBA" w:rsidRPr="00BB6FE1">
        <w:rPr>
          <w:lang w:val="en-CA"/>
        </w:rPr>
        <w:t xml:space="preserve"> was due to the approval of the quota for only one out</w:t>
      </w:r>
      <w:r w:rsidRPr="00BB6FE1">
        <w:rPr>
          <w:lang w:val="en-CA"/>
        </w:rPr>
        <w:t xml:space="preserve"> </w:t>
      </w:r>
      <w:r w:rsidR="00DD63D7" w:rsidRPr="00BB6FE1">
        <w:rPr>
          <w:lang w:val="en-CA"/>
        </w:rPr>
        <w:t xml:space="preserve">of the </w:t>
      </w:r>
      <w:r w:rsidRPr="00BB6FE1">
        <w:rPr>
          <w:lang w:val="en-CA"/>
        </w:rPr>
        <w:t xml:space="preserve">three importers </w:t>
      </w:r>
      <w:r w:rsidR="00DD63D7" w:rsidRPr="00BB6FE1">
        <w:rPr>
          <w:lang w:val="en-CA"/>
        </w:rPr>
        <w:t xml:space="preserve">that </w:t>
      </w:r>
      <w:r w:rsidRPr="00BB6FE1">
        <w:rPr>
          <w:lang w:val="en-CA"/>
        </w:rPr>
        <w:t xml:space="preserve">submitted </w:t>
      </w:r>
      <w:r w:rsidR="00DD63D7" w:rsidRPr="00BB6FE1">
        <w:rPr>
          <w:lang w:val="en-CA"/>
        </w:rPr>
        <w:t xml:space="preserve">a </w:t>
      </w:r>
      <w:r w:rsidRPr="00BB6FE1">
        <w:rPr>
          <w:lang w:val="en-CA"/>
        </w:rPr>
        <w:t>request for</w:t>
      </w:r>
      <w:r w:rsidR="00815D2E" w:rsidRPr="00BB6FE1">
        <w:rPr>
          <w:lang w:val="en-CA"/>
        </w:rPr>
        <w:t xml:space="preserve"> </w:t>
      </w:r>
      <w:r w:rsidR="00DD63D7" w:rsidRPr="00BB6FE1">
        <w:rPr>
          <w:lang w:val="en-CA"/>
        </w:rPr>
        <w:t xml:space="preserve">a </w:t>
      </w:r>
      <w:r w:rsidR="00815D2E" w:rsidRPr="00BB6FE1">
        <w:rPr>
          <w:lang w:val="en-CA"/>
        </w:rPr>
        <w:t>quota to import HCFC</w:t>
      </w:r>
      <w:r w:rsidR="00815D2E" w:rsidRPr="00BB6FE1">
        <w:rPr>
          <w:lang w:val="en-CA"/>
        </w:rPr>
        <w:noBreakHyphen/>
      </w:r>
      <w:r w:rsidRPr="00BB6FE1">
        <w:rPr>
          <w:lang w:val="en-CA"/>
        </w:rPr>
        <w:t>22</w:t>
      </w:r>
      <w:r w:rsidR="007C5EBA" w:rsidRPr="00BB6FE1">
        <w:rPr>
          <w:lang w:val="en-CA"/>
        </w:rPr>
        <w:t>,</w:t>
      </w:r>
      <w:r w:rsidRPr="00BB6FE1">
        <w:rPr>
          <w:lang w:val="en-CA"/>
        </w:rPr>
        <w:t xml:space="preserve"> and </w:t>
      </w:r>
      <w:r w:rsidR="007C5EBA" w:rsidRPr="00BB6FE1">
        <w:rPr>
          <w:lang w:val="en-CA"/>
        </w:rPr>
        <w:t xml:space="preserve">because </w:t>
      </w:r>
      <w:r w:rsidRPr="00BB6FE1">
        <w:rPr>
          <w:lang w:val="en-CA"/>
        </w:rPr>
        <w:t>unused quotas are not transferable.</w:t>
      </w:r>
    </w:p>
    <w:p w14:paraId="540F08E3" w14:textId="66186F02" w:rsidR="007A6564" w:rsidRPr="00BB6FE1" w:rsidRDefault="007A6564" w:rsidP="007A6564">
      <w:pPr>
        <w:pStyle w:val="Heading1"/>
        <w:numPr>
          <w:ilvl w:val="0"/>
          <w:numId w:val="0"/>
        </w:numPr>
        <w:rPr>
          <w:i/>
          <w:lang w:val="en-CA"/>
        </w:rPr>
      </w:pPr>
      <w:r w:rsidRPr="00BB6FE1">
        <w:rPr>
          <w:i/>
          <w:lang w:val="en-CA"/>
        </w:rPr>
        <w:t>CP implementation report</w:t>
      </w:r>
    </w:p>
    <w:p w14:paraId="5FD4E1CD" w14:textId="29529D85" w:rsidR="007A6564" w:rsidRPr="00BB6FE1" w:rsidRDefault="007A6564" w:rsidP="007C1B38">
      <w:pPr>
        <w:pStyle w:val="Heading1"/>
        <w:tabs>
          <w:tab w:val="clear" w:pos="0"/>
          <w:tab w:val="clear" w:pos="1985"/>
        </w:tabs>
        <w:rPr>
          <w:lang w:val="en-CA"/>
        </w:rPr>
      </w:pPr>
      <w:r w:rsidRPr="00BB6FE1">
        <w:rPr>
          <w:lang w:val="en-CA"/>
        </w:rPr>
        <w:t>The Government of Montenegro reported HCFC sector consumption data under the 201</w:t>
      </w:r>
      <w:r w:rsidR="007A5B26" w:rsidRPr="00BB6FE1">
        <w:rPr>
          <w:lang w:val="en-CA"/>
        </w:rPr>
        <w:t>9</w:t>
      </w:r>
      <w:r w:rsidRPr="00BB6FE1">
        <w:rPr>
          <w:lang w:val="en-CA"/>
        </w:rPr>
        <w:t xml:space="preserve"> CP implementation report which is </w:t>
      </w:r>
      <w:r w:rsidR="000A1B4A" w:rsidRPr="00BB6FE1">
        <w:rPr>
          <w:lang w:val="en-CA"/>
        </w:rPr>
        <w:t>consistent with that reported</w:t>
      </w:r>
      <w:r w:rsidR="00DD63D7" w:rsidRPr="00BB6FE1">
        <w:rPr>
          <w:lang w:val="en-CA"/>
        </w:rPr>
        <w:t xml:space="preserve"> </w:t>
      </w:r>
      <w:r w:rsidRPr="00BB6FE1">
        <w:rPr>
          <w:lang w:val="en-CA"/>
        </w:rPr>
        <w:t>under Article 7 of the Montreal Protocol.</w:t>
      </w:r>
    </w:p>
    <w:p w14:paraId="04E7608D" w14:textId="77777777" w:rsidR="007A6564" w:rsidRPr="00BB6FE1" w:rsidRDefault="007A6564" w:rsidP="007A6564">
      <w:pPr>
        <w:pStyle w:val="Heading1"/>
        <w:numPr>
          <w:ilvl w:val="0"/>
          <w:numId w:val="0"/>
        </w:numPr>
        <w:rPr>
          <w:i/>
          <w:lang w:val="en-CA"/>
        </w:rPr>
      </w:pPr>
      <w:r w:rsidRPr="00BB6FE1">
        <w:rPr>
          <w:i/>
          <w:lang w:val="en-CA"/>
        </w:rPr>
        <w:t xml:space="preserve">Verification report </w:t>
      </w:r>
    </w:p>
    <w:p w14:paraId="3B6FA3FD" w14:textId="05D344FA" w:rsidR="007A6564" w:rsidRPr="00BB6FE1" w:rsidRDefault="007A6564" w:rsidP="007C1B38">
      <w:pPr>
        <w:pStyle w:val="Heading1"/>
        <w:tabs>
          <w:tab w:val="clear" w:pos="0"/>
          <w:tab w:val="clear" w:pos="1985"/>
        </w:tabs>
        <w:rPr>
          <w:lang w:val="en-CA"/>
        </w:rPr>
      </w:pPr>
      <w:r w:rsidRPr="00BB6FE1">
        <w:rPr>
          <w:lang w:val="en-CA"/>
        </w:rPr>
        <w:t>The verification report confirmed that the Government is implementing a licensing and quota system for HCFC imports and exports</w:t>
      </w:r>
      <w:r w:rsidR="004071AD" w:rsidRPr="00BB6FE1">
        <w:rPr>
          <w:lang w:val="en-CA"/>
        </w:rPr>
        <w:t>;</w:t>
      </w:r>
      <w:r w:rsidRPr="00BB6FE1">
        <w:rPr>
          <w:lang w:val="en-CA"/>
        </w:rPr>
        <w:t xml:space="preserve"> that the total consumption of HCFCs </w:t>
      </w:r>
      <w:r w:rsidR="004071AD" w:rsidRPr="00BB6FE1">
        <w:rPr>
          <w:lang w:val="en-CA"/>
        </w:rPr>
        <w:t xml:space="preserve">reported under Article 7 of the Protocol </w:t>
      </w:r>
      <w:r w:rsidRPr="00BB6FE1">
        <w:rPr>
          <w:lang w:val="en-CA"/>
        </w:rPr>
        <w:t xml:space="preserve">for 2016 to 2019 </w:t>
      </w:r>
      <w:r w:rsidR="004071AD" w:rsidRPr="00BB6FE1">
        <w:rPr>
          <w:lang w:val="en-CA"/>
        </w:rPr>
        <w:t>was correct (as shown in Table 1 above);</w:t>
      </w:r>
      <w:r w:rsidR="00B91450" w:rsidRPr="00BB6FE1">
        <w:rPr>
          <w:lang w:val="en-CA"/>
        </w:rPr>
        <w:t xml:space="preserve"> </w:t>
      </w:r>
      <w:r w:rsidR="00160EAC" w:rsidRPr="00BB6FE1">
        <w:rPr>
          <w:lang w:val="en-CA"/>
        </w:rPr>
        <w:t xml:space="preserve">and was </w:t>
      </w:r>
      <w:r w:rsidRPr="00BB6FE1">
        <w:rPr>
          <w:lang w:val="en-CA"/>
        </w:rPr>
        <w:t xml:space="preserve">well below the </w:t>
      </w:r>
      <w:r w:rsidR="00160EAC" w:rsidRPr="00BB6FE1">
        <w:rPr>
          <w:lang w:val="en-CA"/>
        </w:rPr>
        <w:t>Montreal Protocol</w:t>
      </w:r>
      <w:r w:rsidRPr="00BB6FE1">
        <w:rPr>
          <w:lang w:val="en-CA"/>
        </w:rPr>
        <w:t xml:space="preserve"> and the HPMP target</w:t>
      </w:r>
      <w:r w:rsidR="00160EAC" w:rsidRPr="00BB6FE1">
        <w:rPr>
          <w:lang w:val="en-CA"/>
        </w:rPr>
        <w:t>s</w:t>
      </w:r>
      <w:r w:rsidRPr="00BB6FE1">
        <w:rPr>
          <w:lang w:val="en-CA"/>
        </w:rPr>
        <w:t xml:space="preserve">. </w:t>
      </w:r>
      <w:r w:rsidR="00160EAC" w:rsidRPr="00BB6FE1">
        <w:rPr>
          <w:lang w:val="en-CA"/>
        </w:rPr>
        <w:t xml:space="preserve">The verification indicated that </w:t>
      </w:r>
      <w:r w:rsidRPr="00BB6FE1">
        <w:rPr>
          <w:lang w:val="en-CA"/>
        </w:rPr>
        <w:t>ODS and ODS mixtures are harmonized with the European Union tariff system and the Harmonized Customs Codes.</w:t>
      </w:r>
    </w:p>
    <w:p w14:paraId="44F3058A" w14:textId="127FBE68" w:rsidR="007A6564" w:rsidRPr="00BB6FE1" w:rsidRDefault="007A6564" w:rsidP="007C1B38">
      <w:pPr>
        <w:pStyle w:val="Heading1"/>
        <w:tabs>
          <w:tab w:val="clear" w:pos="0"/>
          <w:tab w:val="clear" w:pos="1985"/>
        </w:tabs>
        <w:rPr>
          <w:lang w:val="en-CA"/>
        </w:rPr>
      </w:pPr>
      <w:r w:rsidRPr="00BB6FE1">
        <w:rPr>
          <w:lang w:val="en-CA"/>
        </w:rPr>
        <w:t xml:space="preserve">The verification report recommended </w:t>
      </w:r>
      <w:r w:rsidR="00306EAB" w:rsidRPr="00BB6FE1">
        <w:rPr>
          <w:lang w:val="en-CA"/>
        </w:rPr>
        <w:t>updating</w:t>
      </w:r>
      <w:r w:rsidRPr="00BB6FE1">
        <w:rPr>
          <w:lang w:val="en-CA"/>
        </w:rPr>
        <w:t xml:space="preserve"> the training materials for service technicians to focus on handling flammable and toxic refrigerants; organiz</w:t>
      </w:r>
      <w:r w:rsidR="00160EAC" w:rsidRPr="00BB6FE1">
        <w:rPr>
          <w:lang w:val="en-CA"/>
        </w:rPr>
        <w:t>ing</w:t>
      </w:r>
      <w:r w:rsidRPr="00BB6FE1">
        <w:rPr>
          <w:lang w:val="en-CA"/>
        </w:rPr>
        <w:t xml:space="preserve"> workshops for new trainers and updat</w:t>
      </w:r>
      <w:r w:rsidR="00160EAC" w:rsidRPr="00BB6FE1">
        <w:rPr>
          <w:lang w:val="en-CA"/>
        </w:rPr>
        <w:t>ing</w:t>
      </w:r>
      <w:r w:rsidRPr="00BB6FE1">
        <w:rPr>
          <w:lang w:val="en-CA"/>
        </w:rPr>
        <w:t xml:space="preserve"> the competences of existing trainers, along with providing new equipment for alternative technologies to training centres and technicians. The </w:t>
      </w:r>
      <w:r w:rsidR="00160EAC" w:rsidRPr="00BB6FE1">
        <w:rPr>
          <w:lang w:val="en-CA"/>
        </w:rPr>
        <w:t xml:space="preserve">report further </w:t>
      </w:r>
      <w:r w:rsidRPr="00BB6FE1">
        <w:rPr>
          <w:lang w:val="en-CA"/>
        </w:rPr>
        <w:t xml:space="preserve">noted </w:t>
      </w:r>
      <w:r w:rsidR="00160EAC" w:rsidRPr="00BB6FE1">
        <w:rPr>
          <w:lang w:val="en-CA"/>
        </w:rPr>
        <w:t xml:space="preserve">the potential need </w:t>
      </w:r>
      <w:r w:rsidR="00B65D0E" w:rsidRPr="00BB6FE1">
        <w:rPr>
          <w:lang w:val="en-CA"/>
        </w:rPr>
        <w:t xml:space="preserve">to </w:t>
      </w:r>
      <w:r w:rsidR="00160EAC" w:rsidRPr="00BB6FE1">
        <w:rPr>
          <w:lang w:val="en-CA"/>
        </w:rPr>
        <w:t xml:space="preserve">retrofit </w:t>
      </w:r>
      <w:r w:rsidR="00B65D0E" w:rsidRPr="00BB6FE1">
        <w:rPr>
          <w:lang w:val="en-CA"/>
        </w:rPr>
        <w:t xml:space="preserve">RAC </w:t>
      </w:r>
      <w:r w:rsidR="00160EAC" w:rsidRPr="00BB6FE1">
        <w:rPr>
          <w:lang w:val="en-CA"/>
        </w:rPr>
        <w:t>equipment to non-ODS alternatives to ensure the sustainability of the total phase-out after 2025</w:t>
      </w:r>
      <w:r w:rsidR="005921CE" w:rsidRPr="00BB6FE1">
        <w:rPr>
          <w:lang w:val="en-CA"/>
        </w:rPr>
        <w:t xml:space="preserve"> due to </w:t>
      </w:r>
      <w:r w:rsidRPr="00BB6FE1">
        <w:rPr>
          <w:lang w:val="en-CA"/>
        </w:rPr>
        <w:t xml:space="preserve">a large number of HCFC-22-based equipment </w:t>
      </w:r>
      <w:r w:rsidR="005921CE" w:rsidRPr="00BB6FE1">
        <w:rPr>
          <w:lang w:val="en-CA"/>
        </w:rPr>
        <w:t xml:space="preserve">still </w:t>
      </w:r>
      <w:r w:rsidRPr="00BB6FE1">
        <w:rPr>
          <w:lang w:val="en-CA"/>
        </w:rPr>
        <w:t>in operation</w:t>
      </w:r>
      <w:r w:rsidR="005E33DE" w:rsidRPr="00BB6FE1">
        <w:rPr>
          <w:lang w:val="en-CA"/>
        </w:rPr>
        <w:t>.</w:t>
      </w:r>
    </w:p>
    <w:p w14:paraId="3A2856CD" w14:textId="0B0870B2" w:rsidR="007A6564" w:rsidRPr="00BB6FE1" w:rsidRDefault="007A6564" w:rsidP="00BB6FE1">
      <w:pPr>
        <w:pStyle w:val="Heading1"/>
        <w:keepNext/>
        <w:keepLines/>
        <w:tabs>
          <w:tab w:val="clear" w:pos="1985"/>
        </w:tabs>
        <w:rPr>
          <w:lang w:val="en-CA"/>
        </w:rPr>
      </w:pPr>
      <w:r w:rsidRPr="00BB6FE1">
        <w:rPr>
          <w:lang w:val="en-CA"/>
        </w:rPr>
        <w:lastRenderedPageBreak/>
        <w:t xml:space="preserve">Additional recommendations from the verification report include: banning the import of refrigerants in disposable cylinders; continue the </w:t>
      </w:r>
      <w:r w:rsidR="00B65D0E" w:rsidRPr="00BB6FE1">
        <w:rPr>
          <w:lang w:val="en-CA"/>
        </w:rPr>
        <w:t xml:space="preserve">operation of </w:t>
      </w:r>
      <w:r w:rsidR="00A166F6" w:rsidRPr="00BB6FE1">
        <w:rPr>
          <w:lang w:val="en-CA"/>
        </w:rPr>
        <w:t>R&amp;R</w:t>
      </w:r>
      <w:r w:rsidRPr="00BB6FE1">
        <w:rPr>
          <w:lang w:val="en-CA"/>
        </w:rPr>
        <w:t xml:space="preserve"> scheme; selling refrigerants only to authorized service </w:t>
      </w:r>
      <w:r w:rsidR="00B65D0E" w:rsidRPr="00BB6FE1">
        <w:rPr>
          <w:lang w:val="en-CA"/>
        </w:rPr>
        <w:t>work</w:t>
      </w:r>
      <w:r w:rsidRPr="00BB6FE1">
        <w:rPr>
          <w:lang w:val="en-CA"/>
        </w:rPr>
        <w:t>shops; establishing a technician’s certification scheme; continue recording of equipment that contains more than 3 kg of refrigerants; and establishin</w:t>
      </w:r>
      <w:r w:rsidR="004F4EC9" w:rsidRPr="00BB6FE1">
        <w:rPr>
          <w:lang w:val="en-CA"/>
        </w:rPr>
        <w:t>g mandatory equipment logbooks</w:t>
      </w:r>
      <w:r w:rsidRPr="00BB6FE1">
        <w:rPr>
          <w:lang w:val="en-CA"/>
        </w:rPr>
        <w:t>.</w:t>
      </w:r>
    </w:p>
    <w:p w14:paraId="5CF50B64" w14:textId="1A2E6311" w:rsidR="00723219" w:rsidRPr="00BB6FE1" w:rsidRDefault="005921CE" w:rsidP="007C1B38">
      <w:pPr>
        <w:pStyle w:val="Heading1"/>
        <w:tabs>
          <w:tab w:val="clear" w:pos="0"/>
          <w:tab w:val="clear" w:pos="1985"/>
        </w:tabs>
        <w:rPr>
          <w:lang w:val="en-CA"/>
        </w:rPr>
      </w:pPr>
      <w:r w:rsidRPr="00BB6FE1">
        <w:rPr>
          <w:lang w:val="en-CA"/>
        </w:rPr>
        <w:t>UNIDO indica</w:t>
      </w:r>
      <w:r w:rsidR="00432504" w:rsidRPr="00BB6FE1">
        <w:rPr>
          <w:lang w:val="en-CA"/>
        </w:rPr>
        <w:t>ted that the Government has taken into consideration the recommendation</w:t>
      </w:r>
      <w:r w:rsidR="005E33DE" w:rsidRPr="00BB6FE1">
        <w:rPr>
          <w:lang w:val="en-CA"/>
        </w:rPr>
        <w:t>s,</w:t>
      </w:r>
      <w:r w:rsidR="00432504" w:rsidRPr="00BB6FE1">
        <w:rPr>
          <w:lang w:val="en-CA"/>
        </w:rPr>
        <w:t xml:space="preserve"> which will be implemented as relevant during the implementation of the fifth tranche and stage</w:t>
      </w:r>
      <w:r w:rsidR="003560FD" w:rsidRPr="00BB6FE1">
        <w:rPr>
          <w:lang w:val="en-CA"/>
        </w:rPr>
        <w:t> </w:t>
      </w:r>
      <w:r w:rsidR="00432504" w:rsidRPr="00BB6FE1">
        <w:rPr>
          <w:lang w:val="en-CA"/>
        </w:rPr>
        <w:t xml:space="preserve">II of the HPMP. </w:t>
      </w:r>
    </w:p>
    <w:p w14:paraId="3896BDE1" w14:textId="77777777" w:rsidR="007A6564" w:rsidRPr="00BB6FE1" w:rsidRDefault="007A6564" w:rsidP="007A6564">
      <w:pPr>
        <w:rPr>
          <w:u w:val="single"/>
          <w:lang w:val="en-CA"/>
        </w:rPr>
      </w:pPr>
      <w:r w:rsidRPr="00BB6FE1">
        <w:rPr>
          <w:u w:val="single"/>
          <w:lang w:val="en-CA"/>
        </w:rPr>
        <w:t>Progress report on the implementation of the fourth tranche of the HPMP</w:t>
      </w:r>
    </w:p>
    <w:p w14:paraId="09FF3E8D" w14:textId="77777777" w:rsidR="007A6564" w:rsidRPr="00BB6FE1" w:rsidRDefault="007A6564" w:rsidP="007A6564">
      <w:pPr>
        <w:rPr>
          <w:lang w:val="en-CA"/>
        </w:rPr>
      </w:pPr>
    </w:p>
    <w:p w14:paraId="200F6A96" w14:textId="77777777" w:rsidR="007A6564" w:rsidRPr="00BB6FE1" w:rsidRDefault="007A6564" w:rsidP="007A6564">
      <w:pPr>
        <w:rPr>
          <w:i/>
          <w:lang w:val="en-CA"/>
        </w:rPr>
      </w:pPr>
      <w:r w:rsidRPr="00BB6FE1">
        <w:rPr>
          <w:i/>
          <w:lang w:val="en-CA"/>
        </w:rPr>
        <w:t>Legal framework</w:t>
      </w:r>
    </w:p>
    <w:p w14:paraId="0A78BB49" w14:textId="77777777" w:rsidR="007A6564" w:rsidRPr="00BB6FE1" w:rsidRDefault="007A6564" w:rsidP="007A6564">
      <w:pPr>
        <w:rPr>
          <w:lang w:val="en-CA"/>
        </w:rPr>
      </w:pPr>
    </w:p>
    <w:p w14:paraId="54B59B3D" w14:textId="25F95D69" w:rsidR="007A6564" w:rsidRPr="00BB6FE1" w:rsidRDefault="007A6564" w:rsidP="007C1B38">
      <w:pPr>
        <w:pStyle w:val="Heading1"/>
        <w:tabs>
          <w:tab w:val="clear" w:pos="0"/>
          <w:tab w:val="clear" w:pos="1985"/>
        </w:tabs>
        <w:rPr>
          <w:lang w:val="en-CA"/>
        </w:rPr>
      </w:pPr>
      <w:r w:rsidRPr="00BB6FE1">
        <w:rPr>
          <w:lang w:val="en-CA"/>
        </w:rPr>
        <w:t>The Government of Montenegro has an enforceable system of licensing and quotas for HCFC imports and exports in place. Imports and/or exports of ODS are administered by the Nature and Environmental Protection</w:t>
      </w:r>
      <w:r w:rsidR="00815D2E" w:rsidRPr="00BB6FE1">
        <w:rPr>
          <w:lang w:val="en-CA"/>
        </w:rPr>
        <w:t xml:space="preserve"> Agency (NEPA</w:t>
      </w:r>
      <w:r w:rsidRPr="00BB6FE1">
        <w:rPr>
          <w:lang w:val="en-CA"/>
        </w:rPr>
        <w:t>) through a permit system, with permits to be issued for each shipment. Only non</w:t>
      </w:r>
      <w:r w:rsidRPr="00BB6FE1">
        <w:rPr>
          <w:lang w:val="en-CA"/>
        </w:rPr>
        <w:noBreakHyphen/>
        <w:t>HCFC</w:t>
      </w:r>
      <w:r w:rsidRPr="00BB6FE1">
        <w:rPr>
          <w:lang w:val="en-CA"/>
        </w:rPr>
        <w:noBreakHyphen/>
        <w:t xml:space="preserve">22-based equipment </w:t>
      </w:r>
      <w:r w:rsidR="00B65D0E" w:rsidRPr="00BB6FE1">
        <w:rPr>
          <w:lang w:val="en-CA"/>
        </w:rPr>
        <w:t xml:space="preserve">is </w:t>
      </w:r>
      <w:r w:rsidRPr="00BB6FE1">
        <w:rPr>
          <w:lang w:val="en-CA"/>
        </w:rPr>
        <w:t>imported since January 2012.</w:t>
      </w:r>
    </w:p>
    <w:p w14:paraId="56114415" w14:textId="4377C264" w:rsidR="007A6564" w:rsidRPr="00BB6FE1" w:rsidRDefault="007A6564" w:rsidP="007C1B38">
      <w:pPr>
        <w:pStyle w:val="Heading1"/>
        <w:tabs>
          <w:tab w:val="clear" w:pos="0"/>
          <w:tab w:val="clear" w:pos="1985"/>
        </w:tabs>
        <w:rPr>
          <w:lang w:val="en-CA"/>
        </w:rPr>
      </w:pPr>
      <w:r w:rsidRPr="00BB6FE1">
        <w:rPr>
          <w:lang w:val="en-CA"/>
        </w:rPr>
        <w:t xml:space="preserve">The ODS Decree, the Law on Air Protection, the Law on Waste Management and the Law on Climate Change </w:t>
      </w:r>
      <w:r w:rsidR="00B65D0E" w:rsidRPr="00BB6FE1">
        <w:rPr>
          <w:i/>
          <w:lang w:val="en-CA"/>
        </w:rPr>
        <w:t xml:space="preserve">inter alia </w:t>
      </w:r>
      <w:r w:rsidRPr="00BB6FE1">
        <w:rPr>
          <w:lang w:val="en-CA"/>
        </w:rPr>
        <w:t xml:space="preserve">regulate the phase-out of ODS; define conditions and procedures for import, export and placing on the market, including keeping records of sales and reporting to NEPA, collection, use and permanent disposal of ODS and alternative substances, and products or equipment containing these substances after end of life; </w:t>
      </w:r>
      <w:r w:rsidR="00BE4CF9" w:rsidRPr="00BB6FE1">
        <w:rPr>
          <w:lang w:val="en-CA"/>
        </w:rPr>
        <w:t xml:space="preserve">and </w:t>
      </w:r>
      <w:r w:rsidRPr="00BB6FE1">
        <w:rPr>
          <w:lang w:val="en-CA"/>
        </w:rPr>
        <w:t>establish licenses to</w:t>
      </w:r>
      <w:r w:rsidR="002A18F8" w:rsidRPr="00BB6FE1">
        <w:rPr>
          <w:lang w:val="en-CA"/>
        </w:rPr>
        <w:t xml:space="preserve"> </w:t>
      </w:r>
      <w:r w:rsidRPr="00BB6FE1">
        <w:rPr>
          <w:lang w:val="en-CA"/>
        </w:rPr>
        <w:t>RAC service technicians and workshops handling ODS and alternative substances (F</w:t>
      </w:r>
      <w:r w:rsidR="002C5352" w:rsidRPr="00BB6FE1">
        <w:rPr>
          <w:lang w:val="en-CA"/>
        </w:rPr>
        <w:t>-</w:t>
      </w:r>
      <w:r w:rsidRPr="00BB6FE1">
        <w:rPr>
          <w:lang w:val="en-CA"/>
        </w:rPr>
        <w:t>gases) and penalties for releasing ODS and alternative substances into the atmosphere.</w:t>
      </w:r>
    </w:p>
    <w:p w14:paraId="2A1767F0" w14:textId="06E28726" w:rsidR="00723219" w:rsidRPr="00BB6FE1" w:rsidRDefault="00723219" w:rsidP="007C1B38">
      <w:pPr>
        <w:pStyle w:val="Heading1"/>
        <w:tabs>
          <w:tab w:val="clear" w:pos="0"/>
          <w:tab w:val="clear" w:pos="1985"/>
        </w:tabs>
        <w:rPr>
          <w:lang w:val="en-CA"/>
        </w:rPr>
      </w:pPr>
      <w:r w:rsidRPr="00BB6FE1">
        <w:rPr>
          <w:lang w:val="en-CA"/>
        </w:rPr>
        <w:t xml:space="preserve">A Law on the Protection against the Adverse Impacts of Climate Change </w:t>
      </w:r>
      <w:r w:rsidR="00E073DA" w:rsidRPr="00BB6FE1">
        <w:rPr>
          <w:lang w:val="en-CA"/>
        </w:rPr>
        <w:t xml:space="preserve">was issued on </w:t>
      </w:r>
      <w:r w:rsidRPr="00BB6FE1">
        <w:rPr>
          <w:lang w:val="en-CA"/>
        </w:rPr>
        <w:t>1</w:t>
      </w:r>
      <w:r w:rsidR="006D4E63" w:rsidRPr="00BB6FE1">
        <w:rPr>
          <w:lang w:val="en-CA"/>
        </w:rPr>
        <w:t> </w:t>
      </w:r>
      <w:r w:rsidRPr="00BB6FE1">
        <w:rPr>
          <w:lang w:val="en-CA"/>
        </w:rPr>
        <w:t>January 2020, and includes provisions regarding the protection of the ozone layer</w:t>
      </w:r>
      <w:r w:rsidR="00C0686A" w:rsidRPr="00BB6FE1">
        <w:rPr>
          <w:lang w:val="en-CA"/>
        </w:rPr>
        <w:t xml:space="preserve"> including</w:t>
      </w:r>
      <w:r w:rsidRPr="00BB6FE1">
        <w:rPr>
          <w:lang w:val="en-CA"/>
        </w:rPr>
        <w:t xml:space="preserve"> penalties for releasing ODS and alternative substances into the atmosphere. The Ministry of Sustainable Development and Tourism plans to draft and adopt sub-laws which will additionally regulate ODS/F-gases. </w:t>
      </w:r>
      <w:r w:rsidRPr="00BB6FE1">
        <w:rPr>
          <w:rStyle w:val="gmaildefault"/>
          <w:iCs/>
          <w:lang w:val="en-CA"/>
        </w:rPr>
        <w:t>In October </w:t>
      </w:r>
      <w:r w:rsidRPr="00BB6FE1">
        <w:rPr>
          <w:iCs/>
          <w:lang w:val="en-CA"/>
        </w:rPr>
        <w:t xml:space="preserve">2018, the Customs Administration established a Training Center Unit for training all customs officers, including </w:t>
      </w:r>
      <w:r w:rsidR="00443ACF" w:rsidRPr="00BB6FE1">
        <w:rPr>
          <w:iCs/>
          <w:lang w:val="en-CA"/>
        </w:rPr>
        <w:t xml:space="preserve">on </w:t>
      </w:r>
      <w:r w:rsidRPr="00BB6FE1">
        <w:rPr>
          <w:iCs/>
          <w:lang w:val="en-CA"/>
        </w:rPr>
        <w:t>environmental matters and Montreal Protocol.</w:t>
      </w:r>
    </w:p>
    <w:p w14:paraId="3A2470D7" w14:textId="1830CC0C" w:rsidR="001C23F3" w:rsidRPr="00BB6FE1" w:rsidRDefault="001C23F3" w:rsidP="007C1B38">
      <w:pPr>
        <w:pStyle w:val="Heading1"/>
        <w:tabs>
          <w:tab w:val="clear" w:pos="0"/>
          <w:tab w:val="clear" w:pos="1985"/>
        </w:tabs>
        <w:rPr>
          <w:lang w:val="en-CA"/>
        </w:rPr>
      </w:pPr>
      <w:r w:rsidRPr="00BB6FE1">
        <w:rPr>
          <w:lang w:val="en-CA"/>
        </w:rPr>
        <w:t>The licensing and quota system includes ODS that have already been phased out, for which no licenses and quotas are provided</w:t>
      </w:r>
      <w:r w:rsidR="00B65D0E" w:rsidRPr="00BB6FE1">
        <w:rPr>
          <w:lang w:val="en-CA"/>
        </w:rPr>
        <w:t>;</w:t>
      </w:r>
      <w:r w:rsidRPr="00BB6FE1">
        <w:rPr>
          <w:lang w:val="en-CA"/>
        </w:rPr>
        <w:t xml:space="preserve"> each year</w:t>
      </w:r>
      <w:r w:rsidR="00B65D0E" w:rsidRPr="00BB6FE1">
        <w:rPr>
          <w:lang w:val="en-CA"/>
        </w:rPr>
        <w:t>,</w:t>
      </w:r>
      <w:r w:rsidRPr="00BB6FE1">
        <w:rPr>
          <w:lang w:val="en-CA"/>
        </w:rPr>
        <w:t xml:space="preserve"> NEPA requests information from the Customs Administration on the import and export of all ODS, including </w:t>
      </w:r>
      <w:r w:rsidR="00B65D0E" w:rsidRPr="00BB6FE1">
        <w:rPr>
          <w:lang w:val="en-CA"/>
        </w:rPr>
        <w:t xml:space="preserve">those </w:t>
      </w:r>
      <w:r w:rsidRPr="00BB6FE1">
        <w:rPr>
          <w:lang w:val="en-CA"/>
        </w:rPr>
        <w:t>that have been phased out</w:t>
      </w:r>
      <w:r w:rsidR="00BE4CF9" w:rsidRPr="00BB6FE1">
        <w:rPr>
          <w:lang w:val="en-CA"/>
        </w:rPr>
        <w:t>.</w:t>
      </w:r>
      <w:r w:rsidR="00B65D0E" w:rsidRPr="00BB6FE1">
        <w:rPr>
          <w:lang w:val="en-CA"/>
        </w:rPr>
        <w:t xml:space="preserve"> </w:t>
      </w:r>
      <w:r w:rsidR="00BE4CF9" w:rsidRPr="00BB6FE1">
        <w:rPr>
          <w:lang w:val="en-CA"/>
        </w:rPr>
        <w:t>T</w:t>
      </w:r>
      <w:r w:rsidRPr="00BB6FE1">
        <w:rPr>
          <w:lang w:val="en-CA"/>
        </w:rPr>
        <w:t>here were no cases of illegal imports of ODS that have already been phased out</w:t>
      </w:r>
      <w:r w:rsidR="00BE4CF9" w:rsidRPr="00BB6FE1">
        <w:rPr>
          <w:lang w:val="en-CA"/>
        </w:rPr>
        <w:t>,</w:t>
      </w:r>
      <w:r w:rsidRPr="00BB6FE1">
        <w:rPr>
          <w:lang w:val="en-CA"/>
        </w:rPr>
        <w:t xml:space="preserve"> and </w:t>
      </w:r>
      <w:r w:rsidR="00B65D0E" w:rsidRPr="00BB6FE1">
        <w:rPr>
          <w:lang w:val="en-CA"/>
        </w:rPr>
        <w:t xml:space="preserve">the </w:t>
      </w:r>
      <w:r w:rsidRPr="00BB6FE1">
        <w:rPr>
          <w:lang w:val="en-CA"/>
        </w:rPr>
        <w:t xml:space="preserve">country was not aware of the use in its market of ODS that have already been phased out, nor of any stockpiles of such substances. </w:t>
      </w:r>
    </w:p>
    <w:p w14:paraId="6F6DBA0F" w14:textId="77777777" w:rsidR="007A6564" w:rsidRPr="00BB6FE1" w:rsidRDefault="007A6564" w:rsidP="007C1B38">
      <w:pPr>
        <w:pStyle w:val="Heading1"/>
        <w:tabs>
          <w:tab w:val="clear" w:pos="0"/>
          <w:tab w:val="clear" w:pos="1985"/>
        </w:tabs>
        <w:rPr>
          <w:lang w:val="en-CA"/>
        </w:rPr>
      </w:pPr>
      <w:r w:rsidRPr="00BB6FE1">
        <w:rPr>
          <w:lang w:val="en-CA"/>
        </w:rPr>
        <w:t>Montenegro ratified the Kigali Amendment of the Montreal Protocol on 25 April 2019.</w:t>
      </w:r>
    </w:p>
    <w:p w14:paraId="5F87C8E2" w14:textId="01D1B781" w:rsidR="007A6564" w:rsidRPr="00BB6FE1" w:rsidRDefault="002A18F8" w:rsidP="007A6564">
      <w:pPr>
        <w:pStyle w:val="Heading1"/>
        <w:numPr>
          <w:ilvl w:val="0"/>
          <w:numId w:val="0"/>
        </w:numPr>
        <w:rPr>
          <w:rStyle w:val="CommentReference"/>
          <w:i/>
          <w:sz w:val="22"/>
          <w:szCs w:val="22"/>
          <w:lang w:val="en-CA"/>
        </w:rPr>
      </w:pPr>
      <w:r w:rsidRPr="00BB6FE1">
        <w:rPr>
          <w:i/>
          <w:lang w:val="en-CA"/>
        </w:rPr>
        <w:t>Institutional s</w:t>
      </w:r>
      <w:r w:rsidR="007A6564" w:rsidRPr="00BB6FE1">
        <w:rPr>
          <w:i/>
          <w:lang w:val="en-CA"/>
        </w:rPr>
        <w:t>trengthening</w:t>
      </w:r>
      <w:r w:rsidRPr="00BB6FE1">
        <w:rPr>
          <w:i/>
          <w:lang w:val="en-CA"/>
        </w:rPr>
        <w:t xml:space="preserve"> (IS)</w:t>
      </w:r>
    </w:p>
    <w:p w14:paraId="7732749E" w14:textId="720E49C9" w:rsidR="007A6564" w:rsidRPr="00BB6FE1" w:rsidRDefault="00BB40EC" w:rsidP="007C1B38">
      <w:pPr>
        <w:pStyle w:val="Heading1"/>
        <w:tabs>
          <w:tab w:val="clear" w:pos="0"/>
          <w:tab w:val="clear" w:pos="1985"/>
        </w:tabs>
        <w:rPr>
          <w:lang w:val="en-CA"/>
        </w:rPr>
      </w:pPr>
      <w:r w:rsidRPr="00BB6FE1">
        <w:rPr>
          <w:lang w:val="en-CA"/>
        </w:rPr>
        <w:t xml:space="preserve">The NOU reports to NEPA which in turn is under the Ministry of Sustainable Development and Tourism. Funding to the NOU (i.e., IS project) was included under stage I of the HPMP.  </w:t>
      </w:r>
      <w:r w:rsidR="007A6564" w:rsidRPr="00BB6FE1">
        <w:rPr>
          <w:lang w:val="en-CA"/>
        </w:rPr>
        <w:t xml:space="preserve">The </w:t>
      </w:r>
      <w:r w:rsidR="002C5352" w:rsidRPr="00BB6FE1">
        <w:rPr>
          <w:lang w:val="en-CA"/>
        </w:rPr>
        <w:t xml:space="preserve">following </w:t>
      </w:r>
      <w:r w:rsidR="007A6564" w:rsidRPr="00BB6FE1">
        <w:rPr>
          <w:lang w:val="en-CA"/>
        </w:rPr>
        <w:t xml:space="preserve">activities implemented under the fourth tranche related to the </w:t>
      </w:r>
      <w:r w:rsidR="002A18F8" w:rsidRPr="00BB6FE1">
        <w:rPr>
          <w:lang w:val="en-CA"/>
        </w:rPr>
        <w:t>IS</w:t>
      </w:r>
      <w:r w:rsidR="007A6564" w:rsidRPr="00BB6FE1">
        <w:rPr>
          <w:lang w:val="en-CA"/>
        </w:rPr>
        <w:t xml:space="preserve"> project </w:t>
      </w:r>
      <w:r w:rsidR="002C5352" w:rsidRPr="00BB6FE1">
        <w:rPr>
          <w:lang w:val="en-CA"/>
        </w:rPr>
        <w:t>only</w:t>
      </w:r>
      <w:r w:rsidR="007A6564" w:rsidRPr="00BB6FE1">
        <w:rPr>
          <w:lang w:val="en-CA"/>
        </w:rPr>
        <w:t xml:space="preserve">: </w:t>
      </w:r>
    </w:p>
    <w:p w14:paraId="65B0CE87" w14:textId="5620CA39" w:rsidR="007A6564" w:rsidRPr="00BB6FE1" w:rsidRDefault="007A6564" w:rsidP="007A6564">
      <w:pPr>
        <w:pStyle w:val="Heading2"/>
        <w:numPr>
          <w:ilvl w:val="1"/>
          <w:numId w:val="1"/>
        </w:numPr>
        <w:tabs>
          <w:tab w:val="clear" w:pos="-720"/>
          <w:tab w:val="num" w:pos="0"/>
        </w:tabs>
        <w:ind w:left="1440"/>
        <w:rPr>
          <w:lang w:val="en-CA"/>
        </w:rPr>
      </w:pPr>
      <w:r w:rsidRPr="00BB6FE1">
        <w:rPr>
          <w:lang w:val="en-CA"/>
        </w:rPr>
        <w:t xml:space="preserve">Issuing import/export permits; development of laws and regulations; monitoring the implementation of the HCFC phase-out strategy; preparation and introduction of legislative and administrative measures supporting ODS phase-out; ensuring a liaison for </w:t>
      </w:r>
      <w:r w:rsidR="00815D2E" w:rsidRPr="00BB6FE1">
        <w:rPr>
          <w:lang w:val="en-CA"/>
        </w:rPr>
        <w:t>g</w:t>
      </w:r>
      <w:r w:rsidRPr="00BB6FE1">
        <w:rPr>
          <w:lang w:val="en-CA"/>
        </w:rPr>
        <w:t>overnmental agencies involved in ODS phase-out; conducting public awareness activities among primary and secondary schools, and on national television to raise awareness of the Montreal Protocol and ozone layer depletion</w:t>
      </w:r>
      <w:r w:rsidR="00FB78B9" w:rsidRPr="00BB6FE1">
        <w:rPr>
          <w:lang w:val="en-CA"/>
        </w:rPr>
        <w:t>;</w:t>
      </w:r>
      <w:r w:rsidR="00A6655A" w:rsidRPr="00BB6FE1">
        <w:rPr>
          <w:lang w:val="en-CA"/>
        </w:rPr>
        <w:t xml:space="preserve"> </w:t>
      </w:r>
    </w:p>
    <w:p w14:paraId="4AEFF812" w14:textId="3EB918C9" w:rsidR="007A6564" w:rsidRPr="00BB6FE1" w:rsidRDefault="007A6564" w:rsidP="007A6564">
      <w:pPr>
        <w:pStyle w:val="Heading2"/>
        <w:numPr>
          <w:ilvl w:val="1"/>
          <w:numId w:val="1"/>
        </w:numPr>
        <w:tabs>
          <w:tab w:val="clear" w:pos="-720"/>
          <w:tab w:val="num" w:pos="0"/>
        </w:tabs>
        <w:ind w:left="1440"/>
        <w:rPr>
          <w:lang w:val="en-CA"/>
        </w:rPr>
      </w:pPr>
      <w:r w:rsidRPr="00BB6FE1">
        <w:rPr>
          <w:lang w:val="en-CA"/>
        </w:rPr>
        <w:lastRenderedPageBreak/>
        <w:t xml:space="preserve">Continued monitoring of ODS consumption, reporting </w:t>
      </w:r>
      <w:r w:rsidR="005B58CA" w:rsidRPr="00BB6FE1">
        <w:rPr>
          <w:lang w:val="en-CA"/>
        </w:rPr>
        <w:t xml:space="preserve">data </w:t>
      </w:r>
      <w:r w:rsidRPr="00BB6FE1">
        <w:rPr>
          <w:lang w:val="en-CA"/>
        </w:rPr>
        <w:t>under Article</w:t>
      </w:r>
      <w:r w:rsidR="00AD69E3" w:rsidRPr="00BB6FE1">
        <w:rPr>
          <w:lang w:val="en-CA"/>
        </w:rPr>
        <w:t> </w:t>
      </w:r>
      <w:r w:rsidRPr="00BB6FE1">
        <w:rPr>
          <w:lang w:val="en-CA"/>
        </w:rPr>
        <w:t xml:space="preserve">7 of the Protocol and </w:t>
      </w:r>
      <w:r w:rsidR="007674A1" w:rsidRPr="00BB6FE1">
        <w:rPr>
          <w:lang w:val="en-CA"/>
        </w:rPr>
        <w:t xml:space="preserve">under </w:t>
      </w:r>
      <w:r w:rsidRPr="00BB6FE1">
        <w:rPr>
          <w:lang w:val="en-CA"/>
        </w:rPr>
        <w:t>the CP</w:t>
      </w:r>
      <w:r w:rsidR="007674A1" w:rsidRPr="00BB6FE1">
        <w:rPr>
          <w:lang w:val="en-CA"/>
        </w:rPr>
        <w:t xml:space="preserve"> data report</w:t>
      </w:r>
      <w:r w:rsidRPr="00BB6FE1">
        <w:rPr>
          <w:lang w:val="en-CA"/>
        </w:rPr>
        <w:t>,</w:t>
      </w:r>
      <w:r w:rsidR="00257269" w:rsidRPr="00BB6FE1">
        <w:rPr>
          <w:lang w:val="en-CA"/>
        </w:rPr>
        <w:t xml:space="preserve"> and</w:t>
      </w:r>
      <w:r w:rsidRPr="00BB6FE1">
        <w:rPr>
          <w:lang w:val="en-CA"/>
        </w:rPr>
        <w:t xml:space="preserve"> data on recovered and recycled refrigerants</w:t>
      </w:r>
      <w:r w:rsidR="00BA6F90" w:rsidRPr="00BB6FE1">
        <w:rPr>
          <w:lang w:val="en-CA"/>
        </w:rPr>
        <w:t>;</w:t>
      </w:r>
      <w:r w:rsidRPr="00BB6FE1">
        <w:rPr>
          <w:lang w:val="en-CA"/>
        </w:rPr>
        <w:t xml:space="preserve"> and updating the inventory of HFC</w:t>
      </w:r>
      <w:r w:rsidRPr="00BB6FE1">
        <w:rPr>
          <w:lang w:val="en-CA"/>
        </w:rPr>
        <w:noBreakHyphen/>
        <w:t xml:space="preserve">based equipment that was established under the ODS alternatives survey </w:t>
      </w:r>
      <w:r w:rsidRPr="00BB6FE1">
        <w:rPr>
          <w:noProof/>
          <w:lang w:val="en-US"/>
        </w:rPr>
        <w:drawing>
          <wp:anchor distT="0" distB="0" distL="114300" distR="114300" simplePos="0" relativeHeight="251661312" behindDoc="1" locked="0" layoutInCell="1" allowOverlap="1" wp14:anchorId="2EB2CD64" wp14:editId="1C7E2E93">
            <wp:simplePos x="0" y="0"/>
            <wp:positionH relativeFrom="column">
              <wp:posOffset>0</wp:posOffset>
            </wp:positionH>
            <wp:positionV relativeFrom="paragraph">
              <wp:posOffset>-41245460</wp:posOffset>
            </wp:positionV>
            <wp:extent cx="5943600" cy="29368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43600" cy="2936875"/>
                    </a:xfrm>
                    <a:prstGeom prst="rect">
                      <a:avLst/>
                    </a:prstGeom>
                  </pic:spPr>
                </pic:pic>
              </a:graphicData>
            </a:graphic>
            <wp14:sizeRelH relativeFrom="page">
              <wp14:pctWidth>0</wp14:pctWidth>
            </wp14:sizeRelH>
            <wp14:sizeRelV relativeFrom="page">
              <wp14:pctHeight>0</wp14:pctHeight>
            </wp14:sizeRelV>
          </wp:anchor>
        </w:drawing>
      </w:r>
      <w:r w:rsidRPr="00BB6FE1">
        <w:rPr>
          <w:lang w:val="en-CA"/>
        </w:rPr>
        <w:t>based on additional data received from service technicians;</w:t>
      </w:r>
    </w:p>
    <w:p w14:paraId="730C9B02" w14:textId="205660DF" w:rsidR="007A6564" w:rsidRPr="00BB6FE1" w:rsidRDefault="007A6564" w:rsidP="007A6564">
      <w:pPr>
        <w:pStyle w:val="Heading2"/>
        <w:numPr>
          <w:ilvl w:val="1"/>
          <w:numId w:val="1"/>
        </w:numPr>
        <w:tabs>
          <w:tab w:val="num" w:pos="0"/>
        </w:tabs>
        <w:ind w:left="1440"/>
        <w:rPr>
          <w:lang w:val="en-CA"/>
        </w:rPr>
      </w:pPr>
      <w:r w:rsidRPr="00BB6FE1">
        <w:rPr>
          <w:lang w:val="en-CA"/>
        </w:rPr>
        <w:t xml:space="preserve">Attending expert meetings, regional UNEP Compliance Assistance Programme meetings, and </w:t>
      </w:r>
      <w:r w:rsidR="00257269" w:rsidRPr="00BB6FE1">
        <w:rPr>
          <w:lang w:val="en-CA"/>
        </w:rPr>
        <w:t>Montreal Protocol m</w:t>
      </w:r>
      <w:r w:rsidRPr="00BB6FE1">
        <w:rPr>
          <w:lang w:val="en-CA"/>
        </w:rPr>
        <w:t>eetings</w:t>
      </w:r>
      <w:r w:rsidR="00815D2E" w:rsidRPr="00BB6FE1">
        <w:rPr>
          <w:lang w:val="en-CA"/>
        </w:rPr>
        <w:t>; and</w:t>
      </w:r>
    </w:p>
    <w:p w14:paraId="45A39F13" w14:textId="2FC3E020" w:rsidR="007A6564" w:rsidRPr="00BB6FE1" w:rsidRDefault="004C54AE" w:rsidP="007A6564">
      <w:pPr>
        <w:pStyle w:val="Heading2"/>
        <w:numPr>
          <w:ilvl w:val="1"/>
          <w:numId w:val="1"/>
        </w:numPr>
        <w:tabs>
          <w:tab w:val="clear" w:pos="-720"/>
          <w:tab w:val="num" w:pos="0"/>
        </w:tabs>
        <w:ind w:left="1440"/>
        <w:rPr>
          <w:lang w:val="en-CA"/>
        </w:rPr>
      </w:pPr>
      <w:r w:rsidRPr="00BB6FE1">
        <w:rPr>
          <w:lang w:val="en-CA"/>
        </w:rPr>
        <w:t>P</w:t>
      </w:r>
      <w:r w:rsidR="007A6564" w:rsidRPr="00BB6FE1">
        <w:rPr>
          <w:lang w:val="en-CA"/>
        </w:rPr>
        <w:t xml:space="preserve">articipation in the </w:t>
      </w:r>
      <w:r w:rsidRPr="00BB6FE1">
        <w:rPr>
          <w:lang w:val="en-CA"/>
        </w:rPr>
        <w:t>m</w:t>
      </w:r>
      <w:r w:rsidR="007A6564" w:rsidRPr="00BB6FE1">
        <w:rPr>
          <w:lang w:val="en-CA"/>
        </w:rPr>
        <w:t>echanism on Informal Prior Informed Consent of Export and Import of ODS</w:t>
      </w:r>
      <w:r w:rsidR="00815D2E" w:rsidRPr="00BB6FE1">
        <w:rPr>
          <w:lang w:val="en-CA"/>
        </w:rPr>
        <w:t>.</w:t>
      </w:r>
    </w:p>
    <w:p w14:paraId="311A85C7" w14:textId="59D09C62" w:rsidR="007A6564" w:rsidRPr="00BB6FE1" w:rsidRDefault="007A6564" w:rsidP="007A6564">
      <w:pPr>
        <w:pStyle w:val="Heading2"/>
        <w:keepNext/>
        <w:keepLines/>
        <w:numPr>
          <w:ilvl w:val="0"/>
          <w:numId w:val="0"/>
        </w:numPr>
        <w:rPr>
          <w:i/>
          <w:lang w:val="en-CA"/>
        </w:rPr>
      </w:pPr>
      <w:r w:rsidRPr="00BB6FE1">
        <w:rPr>
          <w:i/>
          <w:lang w:val="en-CA"/>
        </w:rPr>
        <w:t>Project implementation and monitoring</w:t>
      </w:r>
      <w:r w:rsidR="00364CF1" w:rsidRPr="00BB6FE1">
        <w:rPr>
          <w:i/>
          <w:lang w:val="en-CA"/>
        </w:rPr>
        <w:t xml:space="preserve"> </w:t>
      </w:r>
      <w:r w:rsidR="00AD69E3" w:rsidRPr="00BB6FE1">
        <w:rPr>
          <w:i/>
          <w:lang w:val="en-CA"/>
        </w:rPr>
        <w:t>unit (PMU)</w:t>
      </w:r>
    </w:p>
    <w:p w14:paraId="7100E967" w14:textId="7BD6E31C" w:rsidR="00484D67" w:rsidRPr="00BB6FE1" w:rsidRDefault="00AF5B98" w:rsidP="007C1B38">
      <w:pPr>
        <w:pStyle w:val="Heading1"/>
        <w:tabs>
          <w:tab w:val="clear" w:pos="0"/>
          <w:tab w:val="clear" w:pos="1985"/>
        </w:tabs>
        <w:rPr>
          <w:lang w:val="en-CA"/>
        </w:rPr>
      </w:pPr>
      <w:r w:rsidRPr="00BB6FE1">
        <w:rPr>
          <w:lang w:val="en-CA"/>
        </w:rPr>
        <w:t>There is no PMU established under stage</w:t>
      </w:r>
      <w:r w:rsidR="00BB6FE1">
        <w:rPr>
          <w:lang w:val="en-CA"/>
        </w:rPr>
        <w:t> </w:t>
      </w:r>
      <w:r w:rsidRPr="00BB6FE1">
        <w:rPr>
          <w:lang w:val="en-CA"/>
        </w:rPr>
        <w:t>I of the HPMP for</w:t>
      </w:r>
      <w:r w:rsidRPr="00BB6FE1">
        <w:rPr>
          <w:lang w:val="en-CA" w:eastAsia="sr-Latn-ME"/>
        </w:rPr>
        <w:t xml:space="preserve"> Montenegro. </w:t>
      </w:r>
      <w:r w:rsidR="00EA684F" w:rsidRPr="00BB6FE1">
        <w:rPr>
          <w:lang w:val="en-CA" w:eastAsia="sr-Latn-ME"/>
        </w:rPr>
        <w:t>T</w:t>
      </w:r>
      <w:r w:rsidR="007A6564" w:rsidRPr="00BB6FE1">
        <w:rPr>
          <w:lang w:val="en-CA"/>
        </w:rPr>
        <w:t>he NOU and UNIDO monitored the implementation of the HPMP and prepared the corresponding reports for the fifth and final tranche</w:t>
      </w:r>
      <w:r w:rsidR="00443ACF" w:rsidRPr="00BB6FE1">
        <w:rPr>
          <w:lang w:val="en-CA"/>
        </w:rPr>
        <w:t xml:space="preserve">. </w:t>
      </w:r>
    </w:p>
    <w:p w14:paraId="2A26C9A8" w14:textId="4446F3B9" w:rsidR="007A6564" w:rsidRPr="00BB6FE1" w:rsidRDefault="007A6564" w:rsidP="00484D67">
      <w:pPr>
        <w:pStyle w:val="Heading1"/>
        <w:keepNext/>
        <w:numPr>
          <w:ilvl w:val="0"/>
          <w:numId w:val="0"/>
        </w:numPr>
        <w:tabs>
          <w:tab w:val="num" w:pos="0"/>
        </w:tabs>
        <w:rPr>
          <w:u w:val="single"/>
          <w:lang w:val="en-CA"/>
        </w:rPr>
      </w:pPr>
      <w:r w:rsidRPr="00BB6FE1">
        <w:rPr>
          <w:u w:val="single"/>
          <w:lang w:val="en-CA"/>
        </w:rPr>
        <w:t>Level of fund disbursement</w:t>
      </w:r>
    </w:p>
    <w:p w14:paraId="2D1303B4" w14:textId="381DC439" w:rsidR="007A6564" w:rsidRPr="00BB6FE1" w:rsidRDefault="007A6564" w:rsidP="007C1B38">
      <w:pPr>
        <w:pStyle w:val="Heading1"/>
        <w:tabs>
          <w:tab w:val="clear" w:pos="1985"/>
        </w:tabs>
        <w:rPr>
          <w:lang w:val="en-CA"/>
        </w:rPr>
      </w:pPr>
      <w:r w:rsidRPr="00BB6FE1">
        <w:rPr>
          <w:lang w:val="en-CA"/>
        </w:rPr>
        <w:t xml:space="preserve">As of February 2020, of the </w:t>
      </w:r>
      <w:r w:rsidR="00A6655A" w:rsidRPr="00BB6FE1">
        <w:rPr>
          <w:lang w:val="en-CA"/>
        </w:rPr>
        <w:t>US $</w:t>
      </w:r>
      <w:r w:rsidRPr="00BB6FE1">
        <w:rPr>
          <w:lang w:val="en-CA"/>
        </w:rPr>
        <w:t xml:space="preserve">383,500 approved so far, </w:t>
      </w:r>
      <w:r w:rsidR="00A6655A" w:rsidRPr="00BB6FE1">
        <w:rPr>
          <w:lang w:val="en-CA"/>
        </w:rPr>
        <w:t>US $</w:t>
      </w:r>
      <w:r w:rsidRPr="00BB6FE1">
        <w:rPr>
          <w:lang w:val="en-CA"/>
        </w:rPr>
        <w:t>373,</w:t>
      </w:r>
      <w:r w:rsidR="00257269" w:rsidRPr="00BB6FE1">
        <w:rPr>
          <w:lang w:val="en-CA"/>
        </w:rPr>
        <w:t>3</w:t>
      </w:r>
      <w:r w:rsidRPr="00BB6FE1">
        <w:rPr>
          <w:lang w:val="en-CA"/>
        </w:rPr>
        <w:t xml:space="preserve">00 had been disbursed as shown in Table 2. The balance of </w:t>
      </w:r>
      <w:r w:rsidR="00A6655A" w:rsidRPr="00BB6FE1">
        <w:rPr>
          <w:lang w:val="en-CA"/>
        </w:rPr>
        <w:t>US $</w:t>
      </w:r>
      <w:r w:rsidRPr="00BB6FE1">
        <w:rPr>
          <w:lang w:val="en-CA"/>
        </w:rPr>
        <w:t>10,</w:t>
      </w:r>
      <w:r w:rsidR="00962DD5" w:rsidRPr="00BB6FE1">
        <w:rPr>
          <w:lang w:val="en-CA"/>
        </w:rPr>
        <w:t>2</w:t>
      </w:r>
      <w:r w:rsidRPr="00BB6FE1">
        <w:rPr>
          <w:lang w:val="en-CA"/>
        </w:rPr>
        <w:t>00 will be disbursed in 2020.</w:t>
      </w:r>
    </w:p>
    <w:p w14:paraId="4D81E9C8" w14:textId="5A16778A" w:rsidR="007A6564" w:rsidRPr="00BB6FE1" w:rsidRDefault="007A6564" w:rsidP="007A6564">
      <w:pPr>
        <w:rPr>
          <w:b/>
          <w:sz w:val="21"/>
          <w:szCs w:val="21"/>
          <w:lang w:val="en-CA"/>
        </w:rPr>
      </w:pPr>
      <w:r w:rsidRPr="00BB6FE1">
        <w:rPr>
          <w:b/>
          <w:sz w:val="21"/>
          <w:szCs w:val="21"/>
          <w:lang w:val="en-CA"/>
        </w:rPr>
        <w:t>Table 2. Financial report of stage I of the HPMP for Montenegro (</w:t>
      </w:r>
      <w:r w:rsidR="00A6655A" w:rsidRPr="00BB6FE1">
        <w:rPr>
          <w:b/>
          <w:sz w:val="21"/>
          <w:szCs w:val="21"/>
          <w:lang w:val="en-CA"/>
        </w:rPr>
        <w:t>US $</w:t>
      </w:r>
      <w:r w:rsidRPr="00BB6FE1">
        <w:rPr>
          <w:b/>
          <w:sz w:val="21"/>
          <w:szCs w:val="21"/>
          <w:lang w:val="en-CA"/>
        </w:rPr>
        <w:t>)</w:t>
      </w:r>
    </w:p>
    <w:tbl>
      <w:tblPr>
        <w:tblW w:w="9355" w:type="dxa"/>
        <w:tblLayout w:type="fixed"/>
        <w:tblLook w:val="04A0" w:firstRow="1" w:lastRow="0" w:firstColumn="1" w:lastColumn="0" w:noHBand="0" w:noVBand="1"/>
      </w:tblPr>
      <w:tblGrid>
        <w:gridCol w:w="2338"/>
        <w:gridCol w:w="2339"/>
        <w:gridCol w:w="2339"/>
        <w:gridCol w:w="2339"/>
      </w:tblGrid>
      <w:tr w:rsidR="009508C2" w:rsidRPr="00BB6FE1" w14:paraId="4527373F" w14:textId="77777777" w:rsidTr="009508C2">
        <w:tc>
          <w:tcPr>
            <w:tcW w:w="2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644C8E" w14:textId="77777777" w:rsidR="009508C2" w:rsidRPr="00BB6FE1" w:rsidRDefault="009508C2" w:rsidP="009508C2">
            <w:pPr>
              <w:jc w:val="left"/>
              <w:rPr>
                <w:b/>
                <w:color w:val="000000"/>
                <w:sz w:val="21"/>
                <w:szCs w:val="21"/>
                <w:lang w:val="en-CA" w:eastAsia="en-CA"/>
              </w:rPr>
            </w:pPr>
            <w:r w:rsidRPr="00BB6FE1">
              <w:rPr>
                <w:b/>
                <w:color w:val="000000"/>
                <w:sz w:val="21"/>
                <w:szCs w:val="21"/>
                <w:lang w:val="en-CA" w:eastAsia="en-CA"/>
              </w:rPr>
              <w:t>Tranche</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30D9E118" w14:textId="770FBEA9" w:rsidR="009508C2" w:rsidRPr="00BB6FE1" w:rsidRDefault="009508C2" w:rsidP="009508C2">
            <w:pPr>
              <w:jc w:val="center"/>
              <w:rPr>
                <w:b/>
                <w:color w:val="000000"/>
                <w:sz w:val="21"/>
                <w:szCs w:val="21"/>
                <w:lang w:val="en-CA" w:eastAsia="en-CA"/>
              </w:rPr>
            </w:pPr>
            <w:r w:rsidRPr="00BB6FE1">
              <w:rPr>
                <w:b/>
                <w:color w:val="000000"/>
                <w:sz w:val="21"/>
                <w:szCs w:val="21"/>
                <w:lang w:val="en-CA" w:eastAsia="en-CA"/>
              </w:rPr>
              <w:t>Approved</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319D12B6" w14:textId="321254F4" w:rsidR="009508C2" w:rsidRPr="00BB6FE1" w:rsidRDefault="009508C2" w:rsidP="009508C2">
            <w:pPr>
              <w:jc w:val="center"/>
              <w:rPr>
                <w:b/>
                <w:color w:val="000000"/>
                <w:sz w:val="21"/>
                <w:szCs w:val="21"/>
                <w:lang w:val="en-CA" w:eastAsia="en-CA"/>
              </w:rPr>
            </w:pPr>
            <w:r w:rsidRPr="00BB6FE1">
              <w:rPr>
                <w:b/>
                <w:color w:val="000000"/>
                <w:sz w:val="21"/>
                <w:szCs w:val="21"/>
                <w:lang w:val="en-CA" w:eastAsia="en-CA"/>
              </w:rPr>
              <w:t>Disbursed</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71E3A469" w14:textId="0C874068" w:rsidR="009508C2" w:rsidRPr="00BB6FE1" w:rsidRDefault="009508C2" w:rsidP="009508C2">
            <w:pPr>
              <w:jc w:val="center"/>
              <w:rPr>
                <w:b/>
                <w:color w:val="000000"/>
                <w:sz w:val="21"/>
                <w:szCs w:val="21"/>
                <w:lang w:val="en-CA" w:eastAsia="en-CA"/>
              </w:rPr>
            </w:pPr>
            <w:r w:rsidRPr="00BB6FE1">
              <w:rPr>
                <w:b/>
                <w:color w:val="000000"/>
                <w:sz w:val="21"/>
                <w:szCs w:val="21"/>
                <w:lang w:val="en-CA" w:eastAsia="en-CA"/>
              </w:rPr>
              <w:t>Disbursement rate (%)</w:t>
            </w:r>
          </w:p>
        </w:tc>
      </w:tr>
      <w:tr w:rsidR="009508C2" w:rsidRPr="00BB6FE1" w14:paraId="396F25BE" w14:textId="77777777" w:rsidTr="009508C2">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0C7F4355" w14:textId="77777777" w:rsidR="009508C2" w:rsidRPr="00BB6FE1" w:rsidRDefault="009508C2" w:rsidP="009508C2">
            <w:pPr>
              <w:jc w:val="left"/>
              <w:rPr>
                <w:color w:val="000000"/>
                <w:sz w:val="21"/>
                <w:szCs w:val="21"/>
                <w:lang w:val="en-CA" w:eastAsia="en-CA"/>
              </w:rPr>
            </w:pPr>
            <w:r w:rsidRPr="00BB6FE1">
              <w:rPr>
                <w:color w:val="000000"/>
                <w:sz w:val="21"/>
                <w:szCs w:val="21"/>
                <w:lang w:val="en-CA" w:eastAsia="en-CA"/>
              </w:rPr>
              <w:t>First</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0946C662"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155,000</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7B356169"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155,000</w:t>
            </w:r>
          </w:p>
        </w:tc>
        <w:tc>
          <w:tcPr>
            <w:tcW w:w="2339" w:type="dxa"/>
            <w:tcBorders>
              <w:top w:val="nil"/>
              <w:left w:val="nil"/>
              <w:bottom w:val="single" w:sz="4" w:space="0" w:color="auto"/>
              <w:right w:val="single" w:sz="4" w:space="0" w:color="auto"/>
            </w:tcBorders>
            <w:shd w:val="clear" w:color="auto" w:fill="auto"/>
            <w:noWrap/>
            <w:vAlign w:val="center"/>
            <w:hideMark/>
          </w:tcPr>
          <w:p w14:paraId="49E6E1BF" w14:textId="77777777" w:rsidR="009508C2" w:rsidRPr="00BB6FE1" w:rsidRDefault="009508C2" w:rsidP="009508C2">
            <w:pPr>
              <w:jc w:val="center"/>
              <w:rPr>
                <w:color w:val="000000"/>
                <w:sz w:val="21"/>
                <w:szCs w:val="21"/>
                <w:lang w:val="en-CA" w:eastAsia="en-CA"/>
              </w:rPr>
            </w:pPr>
            <w:r w:rsidRPr="00BB6FE1">
              <w:rPr>
                <w:color w:val="000000"/>
                <w:sz w:val="21"/>
                <w:szCs w:val="21"/>
                <w:lang w:val="en-CA" w:eastAsia="en-CA"/>
              </w:rPr>
              <w:t>100</w:t>
            </w:r>
          </w:p>
        </w:tc>
      </w:tr>
      <w:tr w:rsidR="009508C2" w:rsidRPr="00BB6FE1" w14:paraId="00F4AB2E" w14:textId="77777777" w:rsidTr="009508C2">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7807BD31" w14:textId="77777777" w:rsidR="009508C2" w:rsidRPr="00BB6FE1" w:rsidRDefault="009508C2" w:rsidP="009508C2">
            <w:pPr>
              <w:jc w:val="left"/>
              <w:rPr>
                <w:color w:val="000000"/>
                <w:sz w:val="21"/>
                <w:szCs w:val="21"/>
                <w:lang w:val="en-CA" w:eastAsia="en-CA"/>
              </w:rPr>
            </w:pPr>
            <w:r w:rsidRPr="00BB6FE1">
              <w:rPr>
                <w:color w:val="000000"/>
                <w:sz w:val="21"/>
                <w:szCs w:val="21"/>
                <w:lang w:val="en-CA" w:eastAsia="en-CA"/>
              </w:rPr>
              <w:t>Second</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5BF1F277"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100,000</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6BEFAE32"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100,000</w:t>
            </w:r>
          </w:p>
        </w:tc>
        <w:tc>
          <w:tcPr>
            <w:tcW w:w="2339" w:type="dxa"/>
            <w:tcBorders>
              <w:top w:val="nil"/>
              <w:left w:val="nil"/>
              <w:bottom w:val="single" w:sz="4" w:space="0" w:color="auto"/>
              <w:right w:val="single" w:sz="4" w:space="0" w:color="auto"/>
            </w:tcBorders>
            <w:shd w:val="clear" w:color="auto" w:fill="auto"/>
            <w:noWrap/>
            <w:vAlign w:val="center"/>
            <w:hideMark/>
          </w:tcPr>
          <w:p w14:paraId="64FAB4BD" w14:textId="77777777" w:rsidR="009508C2" w:rsidRPr="00BB6FE1" w:rsidRDefault="009508C2" w:rsidP="009508C2">
            <w:pPr>
              <w:jc w:val="center"/>
              <w:rPr>
                <w:color w:val="000000"/>
                <w:sz w:val="21"/>
                <w:szCs w:val="21"/>
                <w:lang w:val="en-CA" w:eastAsia="en-CA"/>
              </w:rPr>
            </w:pPr>
            <w:r w:rsidRPr="00BB6FE1">
              <w:rPr>
                <w:color w:val="000000"/>
                <w:sz w:val="21"/>
                <w:szCs w:val="21"/>
                <w:lang w:val="en-CA" w:eastAsia="en-CA"/>
              </w:rPr>
              <w:t>100</w:t>
            </w:r>
          </w:p>
        </w:tc>
      </w:tr>
      <w:tr w:rsidR="009508C2" w:rsidRPr="00BB6FE1" w14:paraId="272E0F79" w14:textId="77777777" w:rsidTr="009508C2">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4557A222" w14:textId="77777777" w:rsidR="009508C2" w:rsidRPr="00BB6FE1" w:rsidRDefault="009508C2" w:rsidP="009508C2">
            <w:pPr>
              <w:jc w:val="left"/>
              <w:rPr>
                <w:color w:val="000000"/>
                <w:sz w:val="21"/>
                <w:szCs w:val="21"/>
                <w:lang w:val="en-CA" w:eastAsia="en-CA"/>
              </w:rPr>
            </w:pPr>
            <w:r w:rsidRPr="00BB6FE1">
              <w:rPr>
                <w:color w:val="000000"/>
                <w:sz w:val="21"/>
                <w:szCs w:val="21"/>
                <w:lang w:val="en-CA" w:eastAsia="en-CA"/>
              </w:rPr>
              <w:t>Third</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4DF3C273"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98,500</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1B77A1C0"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98,500</w:t>
            </w:r>
          </w:p>
        </w:tc>
        <w:tc>
          <w:tcPr>
            <w:tcW w:w="2339" w:type="dxa"/>
            <w:tcBorders>
              <w:top w:val="nil"/>
              <w:left w:val="nil"/>
              <w:bottom w:val="single" w:sz="4" w:space="0" w:color="auto"/>
              <w:right w:val="single" w:sz="4" w:space="0" w:color="auto"/>
            </w:tcBorders>
            <w:shd w:val="clear" w:color="auto" w:fill="auto"/>
            <w:noWrap/>
            <w:vAlign w:val="center"/>
            <w:hideMark/>
          </w:tcPr>
          <w:p w14:paraId="578512C6" w14:textId="77777777" w:rsidR="009508C2" w:rsidRPr="00BB6FE1" w:rsidRDefault="009508C2" w:rsidP="009508C2">
            <w:pPr>
              <w:jc w:val="center"/>
              <w:rPr>
                <w:color w:val="000000"/>
                <w:sz w:val="21"/>
                <w:szCs w:val="21"/>
                <w:lang w:val="en-CA" w:eastAsia="en-CA"/>
              </w:rPr>
            </w:pPr>
            <w:r w:rsidRPr="00BB6FE1">
              <w:rPr>
                <w:color w:val="000000"/>
                <w:sz w:val="21"/>
                <w:szCs w:val="21"/>
                <w:lang w:val="en-CA" w:eastAsia="en-CA"/>
              </w:rPr>
              <w:t>100</w:t>
            </w:r>
          </w:p>
        </w:tc>
      </w:tr>
      <w:tr w:rsidR="009508C2" w:rsidRPr="00BB6FE1" w14:paraId="11E22EC3" w14:textId="77777777" w:rsidTr="009508C2">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2D144AC2" w14:textId="77777777" w:rsidR="009508C2" w:rsidRPr="00BB6FE1" w:rsidRDefault="009508C2" w:rsidP="009508C2">
            <w:pPr>
              <w:jc w:val="left"/>
              <w:rPr>
                <w:color w:val="000000"/>
                <w:sz w:val="21"/>
                <w:szCs w:val="21"/>
                <w:lang w:val="en-CA" w:eastAsia="en-CA"/>
              </w:rPr>
            </w:pPr>
            <w:r w:rsidRPr="00BB6FE1">
              <w:rPr>
                <w:color w:val="000000"/>
                <w:sz w:val="21"/>
                <w:szCs w:val="21"/>
                <w:lang w:val="en-CA" w:eastAsia="en-CA"/>
              </w:rPr>
              <w:t>Fourth</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7E84B7FC"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30,000</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449331A3"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19,800</w:t>
            </w:r>
          </w:p>
        </w:tc>
        <w:tc>
          <w:tcPr>
            <w:tcW w:w="2339" w:type="dxa"/>
            <w:tcBorders>
              <w:top w:val="nil"/>
              <w:left w:val="nil"/>
              <w:bottom w:val="single" w:sz="4" w:space="0" w:color="auto"/>
              <w:right w:val="single" w:sz="4" w:space="0" w:color="auto"/>
            </w:tcBorders>
            <w:shd w:val="clear" w:color="auto" w:fill="auto"/>
            <w:noWrap/>
            <w:vAlign w:val="center"/>
            <w:hideMark/>
          </w:tcPr>
          <w:p w14:paraId="5DE4140D" w14:textId="77777777" w:rsidR="009508C2" w:rsidRPr="00BB6FE1" w:rsidRDefault="009508C2" w:rsidP="009508C2">
            <w:pPr>
              <w:jc w:val="center"/>
              <w:rPr>
                <w:color w:val="000000"/>
                <w:sz w:val="21"/>
                <w:szCs w:val="21"/>
                <w:lang w:val="en-CA" w:eastAsia="en-CA"/>
              </w:rPr>
            </w:pPr>
            <w:r w:rsidRPr="00BB6FE1">
              <w:rPr>
                <w:color w:val="000000"/>
                <w:sz w:val="21"/>
                <w:szCs w:val="21"/>
                <w:lang w:val="en-CA" w:eastAsia="en-CA"/>
              </w:rPr>
              <w:t>66</w:t>
            </w:r>
          </w:p>
        </w:tc>
      </w:tr>
      <w:tr w:rsidR="009508C2" w:rsidRPr="00BB6FE1" w14:paraId="3AAA5D9D" w14:textId="77777777" w:rsidTr="009508C2">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2D28A1DE" w14:textId="77777777" w:rsidR="009508C2" w:rsidRPr="00BB6FE1" w:rsidRDefault="009508C2" w:rsidP="009508C2">
            <w:pPr>
              <w:jc w:val="left"/>
              <w:rPr>
                <w:color w:val="000000"/>
                <w:sz w:val="21"/>
                <w:szCs w:val="21"/>
                <w:lang w:val="en-CA" w:eastAsia="en-CA"/>
              </w:rPr>
            </w:pPr>
            <w:r w:rsidRPr="00BB6FE1">
              <w:rPr>
                <w:color w:val="000000"/>
                <w:sz w:val="21"/>
                <w:szCs w:val="21"/>
                <w:lang w:val="en-CA" w:eastAsia="en-CA"/>
              </w:rPr>
              <w:t>Total</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0AD68FE1"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383,500</w:t>
            </w:r>
          </w:p>
        </w:tc>
        <w:tc>
          <w:tcPr>
            <w:tcW w:w="2339" w:type="dxa"/>
            <w:tcBorders>
              <w:top w:val="nil"/>
              <w:left w:val="nil"/>
              <w:bottom w:val="single" w:sz="4" w:space="0" w:color="auto"/>
              <w:right w:val="single" w:sz="4" w:space="0" w:color="auto"/>
            </w:tcBorders>
            <w:shd w:val="clear" w:color="auto" w:fill="auto"/>
            <w:noWrap/>
            <w:tcMar>
              <w:left w:w="115" w:type="dxa"/>
              <w:right w:w="648" w:type="dxa"/>
            </w:tcMar>
            <w:vAlign w:val="bottom"/>
            <w:hideMark/>
          </w:tcPr>
          <w:p w14:paraId="645A5020" w14:textId="77777777" w:rsidR="009508C2" w:rsidRPr="00BB6FE1" w:rsidRDefault="009508C2" w:rsidP="009508C2">
            <w:pPr>
              <w:jc w:val="right"/>
              <w:rPr>
                <w:color w:val="000000"/>
                <w:sz w:val="21"/>
                <w:szCs w:val="21"/>
                <w:lang w:val="en-CA" w:eastAsia="en-CA"/>
              </w:rPr>
            </w:pPr>
            <w:r w:rsidRPr="00BB6FE1">
              <w:rPr>
                <w:color w:val="000000"/>
                <w:sz w:val="21"/>
                <w:szCs w:val="21"/>
                <w:lang w:val="en-CA" w:eastAsia="en-CA"/>
              </w:rPr>
              <w:t>373,300</w:t>
            </w:r>
          </w:p>
        </w:tc>
        <w:tc>
          <w:tcPr>
            <w:tcW w:w="2339" w:type="dxa"/>
            <w:tcBorders>
              <w:top w:val="nil"/>
              <w:left w:val="nil"/>
              <w:bottom w:val="single" w:sz="4" w:space="0" w:color="auto"/>
              <w:right w:val="single" w:sz="4" w:space="0" w:color="auto"/>
            </w:tcBorders>
            <w:shd w:val="clear" w:color="auto" w:fill="auto"/>
            <w:noWrap/>
            <w:vAlign w:val="center"/>
            <w:hideMark/>
          </w:tcPr>
          <w:p w14:paraId="77C0CDF6" w14:textId="77777777" w:rsidR="009508C2" w:rsidRPr="00BB6FE1" w:rsidRDefault="009508C2" w:rsidP="009508C2">
            <w:pPr>
              <w:jc w:val="center"/>
              <w:rPr>
                <w:color w:val="000000"/>
                <w:sz w:val="21"/>
                <w:szCs w:val="21"/>
                <w:lang w:val="en-CA" w:eastAsia="en-CA"/>
              </w:rPr>
            </w:pPr>
            <w:r w:rsidRPr="00BB6FE1">
              <w:rPr>
                <w:color w:val="000000"/>
                <w:sz w:val="21"/>
                <w:szCs w:val="21"/>
                <w:lang w:val="en-CA" w:eastAsia="en-CA"/>
              </w:rPr>
              <w:t>97</w:t>
            </w:r>
          </w:p>
        </w:tc>
      </w:tr>
    </w:tbl>
    <w:p w14:paraId="6ADE01ED" w14:textId="77777777" w:rsidR="009508C2" w:rsidRPr="00BB6FE1" w:rsidRDefault="009508C2" w:rsidP="007A6564">
      <w:pPr>
        <w:rPr>
          <w:lang w:val="en-CA"/>
        </w:rPr>
      </w:pPr>
    </w:p>
    <w:p w14:paraId="7ECF99E7" w14:textId="77777777" w:rsidR="007A6564" w:rsidRPr="00BB6FE1" w:rsidRDefault="007A6564" w:rsidP="007A6564">
      <w:pPr>
        <w:rPr>
          <w:u w:val="single"/>
          <w:lang w:val="en-CA"/>
        </w:rPr>
      </w:pPr>
      <w:r w:rsidRPr="00BB6FE1">
        <w:rPr>
          <w:u w:val="single"/>
          <w:lang w:val="en-CA"/>
        </w:rPr>
        <w:t>Implementation plan for the fifth tranche of the HPMP</w:t>
      </w:r>
    </w:p>
    <w:p w14:paraId="7D503BBC" w14:textId="77777777" w:rsidR="007A6564" w:rsidRPr="00BB6FE1" w:rsidRDefault="007A6564" w:rsidP="007A6564">
      <w:pPr>
        <w:rPr>
          <w:lang w:val="en-CA"/>
        </w:rPr>
      </w:pPr>
    </w:p>
    <w:p w14:paraId="0A108F37" w14:textId="2B709EB0" w:rsidR="007A6564" w:rsidRPr="00BB6FE1" w:rsidRDefault="007A6564" w:rsidP="007C1B38">
      <w:pPr>
        <w:pStyle w:val="Heading1"/>
        <w:tabs>
          <w:tab w:val="clear" w:pos="0"/>
          <w:tab w:val="clear" w:pos="1985"/>
        </w:tabs>
        <w:rPr>
          <w:lang w:val="en-CA"/>
        </w:rPr>
      </w:pPr>
      <w:r w:rsidRPr="00BB6FE1">
        <w:rPr>
          <w:lang w:val="en-CA"/>
        </w:rPr>
        <w:t xml:space="preserve">The following activities will be implemented </w:t>
      </w:r>
      <w:r w:rsidR="00257269" w:rsidRPr="00BB6FE1">
        <w:rPr>
          <w:lang w:val="en-CA"/>
        </w:rPr>
        <w:t xml:space="preserve">until </w:t>
      </w:r>
      <w:r w:rsidR="00E46038" w:rsidRPr="00BB6FE1">
        <w:rPr>
          <w:lang w:val="en-CA"/>
        </w:rPr>
        <w:t>December 2</w:t>
      </w:r>
      <w:r w:rsidRPr="00BB6FE1">
        <w:rPr>
          <w:lang w:val="en-CA"/>
        </w:rPr>
        <w:t>021</w:t>
      </w:r>
      <w:r w:rsidR="00815D2E" w:rsidRPr="00BB6FE1">
        <w:rPr>
          <w:lang w:val="en-CA"/>
        </w:rPr>
        <w:t>:</w:t>
      </w:r>
    </w:p>
    <w:p w14:paraId="3852E475" w14:textId="0A5EA257" w:rsidR="007A6564" w:rsidRPr="00BB6FE1" w:rsidRDefault="007A6564" w:rsidP="003C4EB4">
      <w:pPr>
        <w:pStyle w:val="Heading2"/>
        <w:numPr>
          <w:ilvl w:val="1"/>
          <w:numId w:val="1"/>
        </w:numPr>
        <w:tabs>
          <w:tab w:val="clear" w:pos="-720"/>
          <w:tab w:val="num" w:pos="0"/>
        </w:tabs>
        <w:ind w:left="1440"/>
        <w:rPr>
          <w:lang w:val="en-CA"/>
        </w:rPr>
      </w:pPr>
      <w:r w:rsidRPr="00BB6FE1">
        <w:rPr>
          <w:lang w:val="en-CA"/>
        </w:rPr>
        <w:t xml:space="preserve">Support to the NOU as part of the </w:t>
      </w:r>
      <w:r w:rsidR="002A18F8" w:rsidRPr="00BB6FE1">
        <w:rPr>
          <w:lang w:val="en-CA"/>
        </w:rPr>
        <w:t>IS</w:t>
      </w:r>
      <w:r w:rsidRPr="00BB6FE1">
        <w:rPr>
          <w:lang w:val="en-CA"/>
        </w:rPr>
        <w:t xml:space="preserve"> component (</w:t>
      </w:r>
      <w:r w:rsidR="00A6655A" w:rsidRPr="00BB6FE1">
        <w:rPr>
          <w:lang w:val="en-CA"/>
        </w:rPr>
        <w:t>US $</w:t>
      </w:r>
      <w:r w:rsidRPr="00BB6FE1">
        <w:rPr>
          <w:lang w:val="en-CA"/>
        </w:rPr>
        <w:t xml:space="preserve">13,500); </w:t>
      </w:r>
    </w:p>
    <w:p w14:paraId="5F132E2D" w14:textId="0AA36B3C" w:rsidR="007A6564" w:rsidRPr="00BB6FE1" w:rsidRDefault="007A6564" w:rsidP="003C4EB4">
      <w:pPr>
        <w:pStyle w:val="Heading2"/>
        <w:numPr>
          <w:ilvl w:val="1"/>
          <w:numId w:val="1"/>
        </w:numPr>
        <w:tabs>
          <w:tab w:val="clear" w:pos="-720"/>
          <w:tab w:val="num" w:pos="0"/>
        </w:tabs>
        <w:ind w:left="1440"/>
        <w:rPr>
          <w:lang w:val="en-CA"/>
        </w:rPr>
      </w:pPr>
      <w:r w:rsidRPr="00BB6FE1">
        <w:rPr>
          <w:lang w:val="en-CA"/>
        </w:rPr>
        <w:t xml:space="preserve">Public </w:t>
      </w:r>
      <w:r w:rsidR="00257269" w:rsidRPr="00BB6FE1">
        <w:rPr>
          <w:lang w:val="en-CA"/>
        </w:rPr>
        <w:t>a</w:t>
      </w:r>
      <w:r w:rsidRPr="00BB6FE1">
        <w:rPr>
          <w:lang w:val="en-CA"/>
        </w:rPr>
        <w:t xml:space="preserve">wareness </w:t>
      </w:r>
      <w:r w:rsidR="00257269" w:rsidRPr="00BB6FE1">
        <w:rPr>
          <w:lang w:val="en-CA"/>
        </w:rPr>
        <w:t xml:space="preserve">on </w:t>
      </w:r>
      <w:r w:rsidR="00484D67" w:rsidRPr="00BB6FE1">
        <w:rPr>
          <w:lang w:val="en-CA"/>
        </w:rPr>
        <w:t xml:space="preserve">legislation and actions to promote the HCFC phase-out </w:t>
      </w:r>
      <w:r w:rsidRPr="00BB6FE1">
        <w:rPr>
          <w:lang w:val="en-CA"/>
        </w:rPr>
        <w:t>(</w:t>
      </w:r>
      <w:r w:rsidR="00A6655A" w:rsidRPr="00BB6FE1">
        <w:rPr>
          <w:lang w:val="en-CA"/>
        </w:rPr>
        <w:t>US $</w:t>
      </w:r>
      <w:r w:rsidRPr="00BB6FE1">
        <w:rPr>
          <w:lang w:val="en-CA"/>
        </w:rPr>
        <w:t>4,500)</w:t>
      </w:r>
      <w:r w:rsidR="00257269" w:rsidRPr="00BB6FE1">
        <w:rPr>
          <w:lang w:val="en-CA"/>
        </w:rPr>
        <w:t>;</w:t>
      </w:r>
      <w:r w:rsidRPr="00BB6FE1">
        <w:rPr>
          <w:lang w:val="en-CA"/>
        </w:rPr>
        <w:t xml:space="preserve"> and</w:t>
      </w:r>
      <w:r w:rsidR="00484D67" w:rsidRPr="00BB6FE1">
        <w:rPr>
          <w:lang w:val="en-CA"/>
        </w:rPr>
        <w:t>,</w:t>
      </w:r>
    </w:p>
    <w:p w14:paraId="7DDF4DBC" w14:textId="0FB97081" w:rsidR="007A6564" w:rsidRPr="00BB6FE1" w:rsidRDefault="007A6564" w:rsidP="003C4EB4">
      <w:pPr>
        <w:pStyle w:val="Heading2"/>
        <w:numPr>
          <w:ilvl w:val="1"/>
          <w:numId w:val="1"/>
        </w:numPr>
        <w:tabs>
          <w:tab w:val="clear" w:pos="-720"/>
          <w:tab w:val="num" w:pos="0"/>
        </w:tabs>
        <w:ind w:left="1440"/>
        <w:rPr>
          <w:lang w:val="en-CA"/>
        </w:rPr>
      </w:pPr>
      <w:r w:rsidRPr="00BB6FE1">
        <w:rPr>
          <w:lang w:val="en-CA"/>
        </w:rPr>
        <w:t xml:space="preserve">Monitoring and </w:t>
      </w:r>
      <w:r w:rsidR="00257269" w:rsidRPr="00BB6FE1">
        <w:rPr>
          <w:lang w:val="en-CA"/>
        </w:rPr>
        <w:t>r</w:t>
      </w:r>
      <w:r w:rsidRPr="00BB6FE1">
        <w:rPr>
          <w:lang w:val="en-CA"/>
        </w:rPr>
        <w:t>eporting of HPMP implementation (</w:t>
      </w:r>
      <w:r w:rsidR="00A6655A" w:rsidRPr="00BB6FE1">
        <w:rPr>
          <w:lang w:val="en-CA"/>
        </w:rPr>
        <w:t>US $</w:t>
      </w:r>
      <w:r w:rsidRPr="00BB6FE1">
        <w:rPr>
          <w:lang w:val="en-CA"/>
        </w:rPr>
        <w:t xml:space="preserve">3,000). </w:t>
      </w:r>
    </w:p>
    <w:p w14:paraId="7F51AB7E" w14:textId="77777777" w:rsidR="00BB6FE1" w:rsidRDefault="00BB6FE1" w:rsidP="00BB6FE1">
      <w:pPr>
        <w:jc w:val="center"/>
        <w:rPr>
          <w:b/>
          <w:lang w:val="en-CA"/>
        </w:rPr>
      </w:pPr>
    </w:p>
    <w:p w14:paraId="370BE538" w14:textId="7F1FBAE4" w:rsidR="007A6564" w:rsidRPr="00BB6FE1" w:rsidRDefault="007A6564" w:rsidP="00BB6FE1">
      <w:pPr>
        <w:jc w:val="center"/>
        <w:rPr>
          <w:b/>
          <w:lang w:val="en-CA"/>
        </w:rPr>
      </w:pPr>
      <w:r w:rsidRPr="00BB6FE1">
        <w:rPr>
          <w:b/>
          <w:lang w:val="en-CA"/>
        </w:rPr>
        <w:t>SECRETARIAT’S COMMENTS AND RECOMMENDATION</w:t>
      </w:r>
    </w:p>
    <w:p w14:paraId="7256478A" w14:textId="77777777" w:rsidR="007A6564" w:rsidRPr="00BB6FE1" w:rsidRDefault="007A6564" w:rsidP="00BB6FE1">
      <w:pPr>
        <w:rPr>
          <w:b/>
          <w:lang w:val="en-CA"/>
        </w:rPr>
      </w:pPr>
    </w:p>
    <w:p w14:paraId="73036FE4" w14:textId="77777777" w:rsidR="007A6564" w:rsidRPr="00BB6FE1" w:rsidRDefault="007A6564" w:rsidP="00BB6FE1">
      <w:pPr>
        <w:rPr>
          <w:b/>
          <w:lang w:val="en-CA"/>
        </w:rPr>
      </w:pPr>
      <w:r w:rsidRPr="00BB6FE1">
        <w:rPr>
          <w:b/>
          <w:lang w:val="en-CA"/>
        </w:rPr>
        <w:t>COMMENTS</w:t>
      </w:r>
    </w:p>
    <w:p w14:paraId="65E87A48" w14:textId="77777777" w:rsidR="007A6564" w:rsidRPr="00BB6FE1" w:rsidRDefault="007A6564" w:rsidP="00BB6FE1">
      <w:pPr>
        <w:rPr>
          <w:lang w:val="en-CA"/>
        </w:rPr>
      </w:pPr>
    </w:p>
    <w:p w14:paraId="22A8111F" w14:textId="1C88D04D" w:rsidR="007A6564" w:rsidRPr="00BB6FE1" w:rsidRDefault="007A6564" w:rsidP="00BB6FE1">
      <w:pPr>
        <w:rPr>
          <w:u w:val="single"/>
          <w:lang w:val="en-CA"/>
        </w:rPr>
      </w:pPr>
      <w:r w:rsidRPr="00BB6FE1">
        <w:rPr>
          <w:u w:val="single"/>
          <w:lang w:val="en-CA"/>
        </w:rPr>
        <w:t>Progress report on the implementation of the fourth tranche of the HPMP</w:t>
      </w:r>
    </w:p>
    <w:p w14:paraId="24A59A7F" w14:textId="77777777" w:rsidR="007A6564" w:rsidRPr="00BB6FE1" w:rsidRDefault="007A6564" w:rsidP="00BB6FE1">
      <w:pPr>
        <w:rPr>
          <w:lang w:val="en-CA"/>
        </w:rPr>
      </w:pPr>
    </w:p>
    <w:p w14:paraId="063E4877" w14:textId="33A7D4A2" w:rsidR="007A6564" w:rsidRPr="00BB6FE1" w:rsidRDefault="007A6564" w:rsidP="00BB6FE1">
      <w:pPr>
        <w:pStyle w:val="Heading1"/>
        <w:numPr>
          <w:ilvl w:val="0"/>
          <w:numId w:val="0"/>
        </w:numPr>
        <w:rPr>
          <w:i/>
          <w:lang w:val="en-CA"/>
        </w:rPr>
      </w:pPr>
      <w:r w:rsidRPr="00BB6FE1">
        <w:rPr>
          <w:i/>
          <w:lang w:val="en-CA"/>
        </w:rPr>
        <w:t>Legal framework</w:t>
      </w:r>
    </w:p>
    <w:p w14:paraId="280B92D0" w14:textId="07876B3C" w:rsidR="008A3344" w:rsidRPr="00BB6FE1" w:rsidRDefault="007A6564" w:rsidP="00BB6FE1">
      <w:pPr>
        <w:pStyle w:val="Heading1"/>
        <w:tabs>
          <w:tab w:val="clear" w:pos="0"/>
          <w:tab w:val="clear" w:pos="1985"/>
        </w:tabs>
        <w:rPr>
          <w:lang w:val="en-CA"/>
        </w:rPr>
      </w:pPr>
      <w:r w:rsidRPr="00BB6FE1">
        <w:rPr>
          <w:lang w:val="en-CA"/>
        </w:rPr>
        <w:t>The Government of Montenegro has already issued HCFC import quotas for 2020 at 0.17 ODP tonnes</w:t>
      </w:r>
      <w:r w:rsidR="001D60C7" w:rsidRPr="00BB6FE1">
        <w:rPr>
          <w:lang w:val="en-CA"/>
        </w:rPr>
        <w:t xml:space="preserve"> (3.13 mt)</w:t>
      </w:r>
      <w:r w:rsidRPr="00BB6FE1">
        <w:rPr>
          <w:lang w:val="en-CA"/>
        </w:rPr>
        <w:t xml:space="preserve">, which is </w:t>
      </w:r>
      <w:r w:rsidR="00BD080C" w:rsidRPr="00BB6FE1">
        <w:rPr>
          <w:lang w:val="en-CA"/>
        </w:rPr>
        <w:t>67</w:t>
      </w:r>
      <w:r w:rsidRPr="00BB6FE1">
        <w:rPr>
          <w:lang w:val="en-CA"/>
        </w:rPr>
        <w:t> per</w:t>
      </w:r>
      <w:r w:rsidR="00552BD5" w:rsidRPr="00BB6FE1">
        <w:rPr>
          <w:lang w:val="en-CA"/>
        </w:rPr>
        <w:t xml:space="preserve"> </w:t>
      </w:r>
      <w:r w:rsidRPr="00BB6FE1">
        <w:rPr>
          <w:lang w:val="en-CA"/>
        </w:rPr>
        <w:t xml:space="preserve">cent below the </w:t>
      </w:r>
      <w:r w:rsidR="00BD080C" w:rsidRPr="00BB6FE1">
        <w:rPr>
          <w:lang w:val="en-CA"/>
        </w:rPr>
        <w:t>Montreal Protocol control targets</w:t>
      </w:r>
      <w:r w:rsidRPr="00BB6FE1">
        <w:rPr>
          <w:lang w:val="en-CA"/>
        </w:rPr>
        <w:t>.</w:t>
      </w:r>
    </w:p>
    <w:p w14:paraId="484B51AE" w14:textId="4F5B5561" w:rsidR="00AD5DC3" w:rsidRPr="00BB6FE1" w:rsidRDefault="0096035D" w:rsidP="00BB6FE1">
      <w:pPr>
        <w:pStyle w:val="Heading1"/>
        <w:keepNext/>
        <w:keepLines/>
        <w:tabs>
          <w:tab w:val="clear" w:pos="0"/>
          <w:tab w:val="clear" w:pos="1985"/>
        </w:tabs>
        <w:rPr>
          <w:lang w:val="en-CA"/>
        </w:rPr>
      </w:pPr>
      <w:r w:rsidRPr="00BB6FE1">
        <w:rPr>
          <w:lang w:val="en-CA"/>
        </w:rPr>
        <w:lastRenderedPageBreak/>
        <w:t>Regarding</w:t>
      </w:r>
      <w:r w:rsidR="00936330" w:rsidRPr="00BB6FE1">
        <w:rPr>
          <w:lang w:val="en-CA"/>
        </w:rPr>
        <w:t xml:space="preserve"> </w:t>
      </w:r>
      <w:r w:rsidR="00E526FA" w:rsidRPr="00BB6FE1">
        <w:rPr>
          <w:lang w:val="en-CA"/>
        </w:rPr>
        <w:t xml:space="preserve">implementation of the </w:t>
      </w:r>
      <w:r w:rsidR="00936330" w:rsidRPr="00BB6FE1">
        <w:rPr>
          <w:lang w:val="en-CA"/>
        </w:rPr>
        <w:t xml:space="preserve">recommendations </w:t>
      </w:r>
      <w:r w:rsidR="00E526FA" w:rsidRPr="00BB6FE1">
        <w:rPr>
          <w:lang w:val="en-CA"/>
        </w:rPr>
        <w:t xml:space="preserve">included in </w:t>
      </w:r>
      <w:r w:rsidR="00936330" w:rsidRPr="00BB6FE1">
        <w:rPr>
          <w:lang w:val="en-CA"/>
        </w:rPr>
        <w:t>the verification report</w:t>
      </w:r>
      <w:r w:rsidRPr="00BB6FE1">
        <w:rPr>
          <w:lang w:val="en-CA"/>
        </w:rPr>
        <w:t xml:space="preserve">, </w:t>
      </w:r>
      <w:r w:rsidR="00936330" w:rsidRPr="00BB6FE1">
        <w:rPr>
          <w:lang w:val="en-CA"/>
        </w:rPr>
        <w:t>the Ministry of Sustainable Development and Tourism</w:t>
      </w:r>
      <w:r w:rsidRPr="00BB6FE1">
        <w:rPr>
          <w:lang w:val="en-CA"/>
        </w:rPr>
        <w:t xml:space="preserve"> </w:t>
      </w:r>
      <w:r w:rsidR="00E526FA" w:rsidRPr="00BB6FE1">
        <w:rPr>
          <w:lang w:val="en-CA"/>
        </w:rPr>
        <w:t xml:space="preserve">will </w:t>
      </w:r>
      <w:r w:rsidRPr="00BB6FE1">
        <w:rPr>
          <w:lang w:val="en-CA"/>
        </w:rPr>
        <w:t>adopt</w:t>
      </w:r>
      <w:r w:rsidR="00A6655A" w:rsidRPr="00BB6FE1">
        <w:rPr>
          <w:lang w:val="en-CA"/>
        </w:rPr>
        <w:t xml:space="preserve"> </w:t>
      </w:r>
      <w:r w:rsidRPr="00BB6FE1">
        <w:rPr>
          <w:lang w:val="en-CA"/>
        </w:rPr>
        <w:t>new regulat</w:t>
      </w:r>
      <w:r w:rsidR="00E526FA" w:rsidRPr="00BB6FE1">
        <w:rPr>
          <w:lang w:val="en-CA"/>
        </w:rPr>
        <w:t xml:space="preserve">ions on </w:t>
      </w:r>
      <w:r w:rsidRPr="00BB6FE1">
        <w:rPr>
          <w:lang w:val="en-CA"/>
        </w:rPr>
        <w:t>disposable cylinders, selling of refrigerants, and logbooks</w:t>
      </w:r>
      <w:r w:rsidR="00E526FA" w:rsidRPr="00BB6FE1">
        <w:rPr>
          <w:lang w:val="en-CA"/>
        </w:rPr>
        <w:t xml:space="preserve"> of </w:t>
      </w:r>
      <w:r w:rsidR="00725DD5" w:rsidRPr="00BB6FE1">
        <w:rPr>
          <w:lang w:val="en-CA"/>
        </w:rPr>
        <w:t xml:space="preserve">RAC equipment. </w:t>
      </w:r>
      <w:r w:rsidRPr="00BB6FE1">
        <w:rPr>
          <w:lang w:val="en-CA"/>
        </w:rPr>
        <w:t>The b</w:t>
      </w:r>
      <w:r w:rsidR="00936330" w:rsidRPr="00BB6FE1">
        <w:rPr>
          <w:lang w:val="en-CA"/>
        </w:rPr>
        <w:t xml:space="preserve">an on </w:t>
      </w:r>
      <w:r w:rsidRPr="00BB6FE1">
        <w:rPr>
          <w:lang w:val="en-CA"/>
        </w:rPr>
        <w:t xml:space="preserve">the </w:t>
      </w:r>
      <w:r w:rsidR="00936330" w:rsidRPr="00BB6FE1">
        <w:rPr>
          <w:lang w:val="en-CA"/>
        </w:rPr>
        <w:t>import of refrigerants in disposable cylinders will enter in</w:t>
      </w:r>
      <w:r w:rsidRPr="00BB6FE1">
        <w:rPr>
          <w:lang w:val="en-CA"/>
        </w:rPr>
        <w:t>to</w:t>
      </w:r>
      <w:r w:rsidR="00936330" w:rsidRPr="00BB6FE1">
        <w:rPr>
          <w:lang w:val="en-CA"/>
        </w:rPr>
        <w:t xml:space="preserve"> force </w:t>
      </w:r>
      <w:r w:rsidRPr="00BB6FE1">
        <w:rPr>
          <w:lang w:val="en-CA"/>
        </w:rPr>
        <w:t xml:space="preserve">in </w:t>
      </w:r>
      <w:r w:rsidR="00936330" w:rsidRPr="00BB6FE1">
        <w:rPr>
          <w:lang w:val="en-CA"/>
        </w:rPr>
        <w:t>June 2020</w:t>
      </w:r>
      <w:r w:rsidR="002F642F" w:rsidRPr="00BB6FE1">
        <w:rPr>
          <w:lang w:val="en-CA"/>
        </w:rPr>
        <w:t>.</w:t>
      </w:r>
    </w:p>
    <w:p w14:paraId="41C7B234" w14:textId="16189651" w:rsidR="001C23F3" w:rsidRPr="00BB6FE1" w:rsidRDefault="001C23F3" w:rsidP="00AD5DC3">
      <w:pPr>
        <w:pStyle w:val="Heading1"/>
        <w:numPr>
          <w:ilvl w:val="0"/>
          <w:numId w:val="0"/>
        </w:numPr>
        <w:rPr>
          <w:u w:val="single"/>
          <w:lang w:val="en-CA"/>
        </w:rPr>
      </w:pPr>
      <w:r w:rsidRPr="00BB6FE1">
        <w:rPr>
          <w:u w:val="single"/>
          <w:lang w:val="en-CA"/>
        </w:rPr>
        <w:t>Refrigeration servicing sector</w:t>
      </w:r>
    </w:p>
    <w:p w14:paraId="6C6658F0" w14:textId="1FF0AA20" w:rsidR="001C23F3" w:rsidRPr="00BB6FE1" w:rsidRDefault="001C23F3" w:rsidP="00C21F2D">
      <w:pPr>
        <w:pStyle w:val="Heading1"/>
        <w:tabs>
          <w:tab w:val="clear" w:pos="1985"/>
        </w:tabs>
        <w:rPr>
          <w:lang w:val="en-CA"/>
        </w:rPr>
      </w:pPr>
      <w:r w:rsidRPr="00BB6FE1">
        <w:rPr>
          <w:lang w:val="en-CA"/>
        </w:rPr>
        <w:t xml:space="preserve">With regard to the verification recommendation on retrofitting </w:t>
      </w:r>
      <w:r w:rsidR="00E526FA" w:rsidRPr="00BB6FE1">
        <w:rPr>
          <w:lang w:val="en-CA"/>
        </w:rPr>
        <w:t xml:space="preserve">HCFC-based RAC </w:t>
      </w:r>
      <w:r w:rsidRPr="00BB6FE1">
        <w:rPr>
          <w:lang w:val="en-CA"/>
        </w:rPr>
        <w:t>equipment,</w:t>
      </w:r>
      <w:r w:rsidR="000E148C" w:rsidRPr="00BB6FE1">
        <w:rPr>
          <w:lang w:val="en-CA"/>
        </w:rPr>
        <w:t xml:space="preserve"> </w:t>
      </w:r>
      <w:r w:rsidRPr="00BB6FE1">
        <w:rPr>
          <w:lang w:val="en-CA"/>
        </w:rPr>
        <w:t xml:space="preserve">the Secretariat requested UNIDO to advise the country of decisions 72/17 and 73/34. Consequently, if the country </w:t>
      </w:r>
      <w:r w:rsidR="00A07B0E" w:rsidRPr="00BB6FE1">
        <w:rPr>
          <w:lang w:val="en-CA"/>
        </w:rPr>
        <w:t>were to</w:t>
      </w:r>
      <w:r w:rsidRPr="00BB6FE1">
        <w:rPr>
          <w:lang w:val="en-CA"/>
        </w:rPr>
        <w:t xml:space="preserve"> proceed with retrofits to flammable and</w:t>
      </w:r>
      <w:r w:rsidR="00E526FA" w:rsidRPr="00BB6FE1">
        <w:rPr>
          <w:lang w:val="en-CA"/>
        </w:rPr>
        <w:t>/or</w:t>
      </w:r>
      <w:r w:rsidRPr="00BB6FE1">
        <w:rPr>
          <w:lang w:val="en-CA"/>
        </w:rPr>
        <w:t xml:space="preserve"> toxic refrigerants, it would do so assuming all associated responsibilities and risks, and following relevant standards and protocols. Furthermore, decision 72/41 encourage</w:t>
      </w:r>
      <w:r w:rsidR="00E526FA" w:rsidRPr="00BB6FE1">
        <w:rPr>
          <w:lang w:val="en-CA"/>
        </w:rPr>
        <w:t>d</w:t>
      </w:r>
      <w:r w:rsidRPr="00BB6FE1">
        <w:rPr>
          <w:lang w:val="en-CA"/>
        </w:rPr>
        <w:t xml:space="preserve"> Article 5 countries</w:t>
      </w:r>
      <w:r w:rsidR="00E526FA" w:rsidRPr="00BB6FE1">
        <w:rPr>
          <w:lang w:val="en-CA"/>
        </w:rPr>
        <w:t xml:space="preserve"> </w:t>
      </w:r>
      <w:r w:rsidRPr="00BB6FE1">
        <w:rPr>
          <w:lang w:val="en-CA"/>
        </w:rPr>
        <w:t>to consider</w:t>
      </w:r>
      <w:r w:rsidR="00E073DA" w:rsidRPr="00BB6FE1">
        <w:rPr>
          <w:lang w:val="en-CA"/>
        </w:rPr>
        <w:t xml:space="preserve"> </w:t>
      </w:r>
      <w:r w:rsidR="00E526FA" w:rsidRPr="00BB6FE1">
        <w:rPr>
          <w:lang w:val="en-CA"/>
        </w:rPr>
        <w:t xml:space="preserve">implementing activities related to </w:t>
      </w:r>
      <w:r w:rsidRPr="00BB6FE1">
        <w:rPr>
          <w:lang w:val="en-CA"/>
        </w:rPr>
        <w:t xml:space="preserve">training of technicians, good practices, the safe handling of refrigerants, containment, recovery and recycling and reuse rather than retrofitting. </w:t>
      </w:r>
      <w:r w:rsidR="00A07B0E" w:rsidRPr="00BB6FE1">
        <w:rPr>
          <w:lang w:val="en-CA"/>
        </w:rPr>
        <w:t>UNIDO confirmed that retrofitting will not be supported under the HPMP</w:t>
      </w:r>
      <w:r w:rsidR="00F8472D" w:rsidRPr="00BB6FE1">
        <w:rPr>
          <w:color w:val="1F4E79"/>
          <w:kern w:val="36"/>
          <w:lang w:val="en-CA"/>
        </w:rPr>
        <w:t xml:space="preserve">. </w:t>
      </w:r>
    </w:p>
    <w:p w14:paraId="297D9168" w14:textId="6B66ADB7" w:rsidR="007C1B38" w:rsidRPr="00BB6FE1" w:rsidRDefault="007C1B38" w:rsidP="007C1B38">
      <w:pPr>
        <w:pStyle w:val="Heading1"/>
        <w:numPr>
          <w:ilvl w:val="0"/>
          <w:numId w:val="0"/>
        </w:numPr>
        <w:rPr>
          <w:u w:val="single"/>
          <w:lang w:val="en-CA"/>
        </w:rPr>
      </w:pPr>
      <w:r w:rsidRPr="00BB6FE1">
        <w:rPr>
          <w:u w:val="single"/>
          <w:lang w:val="en-CA"/>
        </w:rPr>
        <w:t>Gender policy implementation</w:t>
      </w:r>
      <w:r w:rsidRPr="00BB6FE1">
        <w:rPr>
          <w:rStyle w:val="FootnoteReference"/>
          <w:u w:val="single"/>
          <w:lang w:val="en-CA"/>
        </w:rPr>
        <w:footnoteReference w:id="2"/>
      </w:r>
    </w:p>
    <w:p w14:paraId="51401906" w14:textId="18FA8FDC" w:rsidR="007C1B38" w:rsidRPr="00BB6FE1" w:rsidRDefault="007C1B38" w:rsidP="007C1B38">
      <w:pPr>
        <w:pStyle w:val="Heading1"/>
        <w:tabs>
          <w:tab w:val="clear" w:pos="0"/>
          <w:tab w:val="clear" w:pos="1985"/>
        </w:tabs>
        <w:rPr>
          <w:u w:val="single"/>
          <w:lang w:val="en-CA"/>
        </w:rPr>
      </w:pPr>
      <w:r w:rsidRPr="00BB6FE1">
        <w:rPr>
          <w:lang w:val="en-CA"/>
        </w:rPr>
        <w:t>UNIDO indicated that while the HPMP was approved prior to the adoption of the gender policy of the Fund, the Government ha</w:t>
      </w:r>
      <w:r w:rsidR="00A07B0E" w:rsidRPr="00BB6FE1">
        <w:rPr>
          <w:lang w:val="en-CA"/>
        </w:rPr>
        <w:t>d</w:t>
      </w:r>
      <w:r w:rsidRPr="00BB6FE1">
        <w:rPr>
          <w:lang w:val="en-CA"/>
        </w:rPr>
        <w:t xml:space="preserve"> committed to ensure that gender mainstreaming will be part of the implementation of </w:t>
      </w:r>
      <w:r w:rsidR="00777B0D" w:rsidRPr="00BB6FE1">
        <w:rPr>
          <w:lang w:val="en-CA"/>
        </w:rPr>
        <w:t xml:space="preserve">the </w:t>
      </w:r>
      <w:r w:rsidRPr="00BB6FE1">
        <w:rPr>
          <w:lang w:val="en-CA"/>
        </w:rPr>
        <w:t xml:space="preserve">final tranche of the HPMP. UNIDO will also provide support through the use of its gender mainstreaming manual, and will ensure that future activities include specific indicators that will </w:t>
      </w:r>
      <w:r w:rsidR="00777B0D" w:rsidRPr="00BB6FE1">
        <w:rPr>
          <w:lang w:val="en-CA"/>
        </w:rPr>
        <w:t xml:space="preserve">be </w:t>
      </w:r>
      <w:r w:rsidRPr="00BB6FE1">
        <w:rPr>
          <w:lang w:val="en-CA"/>
        </w:rPr>
        <w:t xml:space="preserve">included in future progress reports. </w:t>
      </w:r>
    </w:p>
    <w:p w14:paraId="230CD7A5" w14:textId="77777777" w:rsidR="007C1B38" w:rsidRPr="00BB6FE1" w:rsidRDefault="007C1B38" w:rsidP="007C1B38">
      <w:pPr>
        <w:pStyle w:val="Heading1"/>
        <w:numPr>
          <w:ilvl w:val="0"/>
          <w:numId w:val="0"/>
        </w:numPr>
        <w:rPr>
          <w:u w:val="single"/>
          <w:lang w:val="en-CA"/>
        </w:rPr>
      </w:pPr>
      <w:r w:rsidRPr="00BB6FE1">
        <w:rPr>
          <w:u w:val="single"/>
          <w:lang w:val="en-CA"/>
        </w:rPr>
        <w:t xml:space="preserve">Sustainability of the HCFC phase-out </w:t>
      </w:r>
    </w:p>
    <w:p w14:paraId="3EB98DF6" w14:textId="5FB24F96" w:rsidR="007C1B38" w:rsidRPr="00BB6FE1" w:rsidRDefault="00537A7A" w:rsidP="00D24038">
      <w:pPr>
        <w:pStyle w:val="Heading1"/>
        <w:tabs>
          <w:tab w:val="clear" w:pos="1985"/>
        </w:tabs>
        <w:rPr>
          <w:lang w:val="en-CA"/>
        </w:rPr>
      </w:pPr>
      <w:r w:rsidRPr="00BB6FE1">
        <w:rPr>
          <w:lang w:val="en-CA"/>
        </w:rPr>
        <w:t xml:space="preserve">The sustainability </w:t>
      </w:r>
      <w:r w:rsidR="00A564EF" w:rsidRPr="00BB6FE1">
        <w:rPr>
          <w:lang w:val="en-CA"/>
        </w:rPr>
        <w:t xml:space="preserve">of the HCFC phase-out </w:t>
      </w:r>
      <w:r w:rsidRPr="00BB6FE1">
        <w:rPr>
          <w:lang w:val="en-CA"/>
        </w:rPr>
        <w:t>in Montenegro is supported by current controls on the import of HCFCs and HCFC-based equipment, in effect since 2012</w:t>
      </w:r>
      <w:r w:rsidR="00A564EF" w:rsidRPr="00BB6FE1">
        <w:rPr>
          <w:lang w:val="en-CA"/>
        </w:rPr>
        <w:t xml:space="preserve">, and continued customs and enforcement officer training, including </w:t>
      </w:r>
      <w:r w:rsidR="001C5BD1" w:rsidRPr="00BB6FE1">
        <w:rPr>
          <w:lang w:val="en-CA"/>
        </w:rPr>
        <w:t xml:space="preserve">that </w:t>
      </w:r>
      <w:r w:rsidR="00A564EF" w:rsidRPr="00BB6FE1">
        <w:rPr>
          <w:lang w:val="en-CA"/>
        </w:rPr>
        <w:t xml:space="preserve">at the recently </w:t>
      </w:r>
      <w:r w:rsidRPr="00BB6FE1">
        <w:rPr>
          <w:lang w:val="en-CA"/>
        </w:rPr>
        <w:t>established</w:t>
      </w:r>
      <w:r w:rsidR="00B95DE6" w:rsidRPr="00BB6FE1">
        <w:rPr>
          <w:lang w:val="en-CA"/>
        </w:rPr>
        <w:t xml:space="preserve"> </w:t>
      </w:r>
      <w:r w:rsidRPr="00BB6FE1">
        <w:rPr>
          <w:lang w:val="en-CA"/>
        </w:rPr>
        <w:t xml:space="preserve">Training </w:t>
      </w:r>
      <w:r w:rsidR="00B95DE6" w:rsidRPr="00BB6FE1">
        <w:rPr>
          <w:lang w:val="en-CA"/>
        </w:rPr>
        <w:t>Centre</w:t>
      </w:r>
      <w:r w:rsidRPr="00BB6FE1">
        <w:rPr>
          <w:lang w:val="en-CA"/>
        </w:rPr>
        <w:t xml:space="preserve"> Unit</w:t>
      </w:r>
      <w:r w:rsidR="00A564EF" w:rsidRPr="00BB6FE1">
        <w:rPr>
          <w:lang w:val="en-CA"/>
        </w:rPr>
        <w:t xml:space="preserve">, </w:t>
      </w:r>
      <w:r w:rsidR="008C54C5" w:rsidRPr="00BB6FE1">
        <w:rPr>
          <w:lang w:val="en-CA"/>
        </w:rPr>
        <w:t>as well as</w:t>
      </w:r>
      <w:r w:rsidR="00A564EF" w:rsidRPr="00BB6FE1">
        <w:rPr>
          <w:lang w:val="en-CA"/>
        </w:rPr>
        <w:t xml:space="preserve"> </w:t>
      </w:r>
      <w:r w:rsidR="008C54C5" w:rsidRPr="00BB6FE1">
        <w:rPr>
          <w:lang w:val="en-CA"/>
        </w:rPr>
        <w:t xml:space="preserve">continued training and </w:t>
      </w:r>
      <w:r w:rsidR="00A564EF" w:rsidRPr="00BB6FE1">
        <w:rPr>
          <w:lang w:val="en-CA"/>
        </w:rPr>
        <w:t>improved servicing practices and certification of technicians</w:t>
      </w:r>
      <w:r w:rsidR="00DF05A4" w:rsidRPr="00BB6FE1">
        <w:rPr>
          <w:lang w:val="en-CA"/>
        </w:rPr>
        <w:t xml:space="preserve">, </w:t>
      </w:r>
      <w:r w:rsidR="00B95DE6" w:rsidRPr="00BB6FE1">
        <w:rPr>
          <w:lang w:val="en-CA"/>
        </w:rPr>
        <w:t>and the establishment of the RAC association</w:t>
      </w:r>
      <w:r w:rsidRPr="00BB6FE1">
        <w:rPr>
          <w:lang w:val="en-CA"/>
        </w:rPr>
        <w:t xml:space="preserve">. </w:t>
      </w:r>
      <w:r w:rsidR="008C54C5" w:rsidRPr="00BB6FE1">
        <w:rPr>
          <w:lang w:val="en-CA"/>
        </w:rPr>
        <w:t xml:space="preserve">In addition, consumption in the </w:t>
      </w:r>
      <w:r w:rsidRPr="00BB6FE1">
        <w:rPr>
          <w:lang w:val="en-CA"/>
        </w:rPr>
        <w:t xml:space="preserve">servicing sector will decrease through the </w:t>
      </w:r>
      <w:r w:rsidR="00A564EF" w:rsidRPr="00BB6FE1">
        <w:rPr>
          <w:lang w:val="en-CA"/>
        </w:rPr>
        <w:t>e</w:t>
      </w:r>
      <w:r w:rsidR="00FC78FD" w:rsidRPr="00BB6FE1">
        <w:rPr>
          <w:lang w:val="en-CA"/>
        </w:rPr>
        <w:t xml:space="preserve">stablished </w:t>
      </w:r>
      <w:r w:rsidRPr="00BB6FE1">
        <w:rPr>
          <w:lang w:val="en-CA"/>
        </w:rPr>
        <w:t xml:space="preserve">scheme of refrigerant reuse. </w:t>
      </w:r>
    </w:p>
    <w:p w14:paraId="31D953A8" w14:textId="4C9DCB6F" w:rsidR="007A6564" w:rsidRPr="00BB6FE1" w:rsidRDefault="007A6564" w:rsidP="003C4EB4">
      <w:pPr>
        <w:rPr>
          <w:u w:val="single"/>
          <w:lang w:val="en-CA"/>
        </w:rPr>
      </w:pPr>
      <w:r w:rsidRPr="00BB6FE1">
        <w:rPr>
          <w:u w:val="single"/>
          <w:lang w:val="en-CA"/>
        </w:rPr>
        <w:t xml:space="preserve">Conclusion </w:t>
      </w:r>
    </w:p>
    <w:p w14:paraId="796B21BB" w14:textId="77777777" w:rsidR="007A6564" w:rsidRPr="00BB6FE1" w:rsidRDefault="007A6564" w:rsidP="003C4EB4">
      <w:pPr>
        <w:rPr>
          <w:lang w:val="en-CA"/>
        </w:rPr>
      </w:pPr>
    </w:p>
    <w:p w14:paraId="17AB31AE" w14:textId="5C98FE58" w:rsidR="007A6564" w:rsidRPr="00BB6FE1" w:rsidRDefault="007A6564" w:rsidP="00C23FDC">
      <w:pPr>
        <w:pStyle w:val="Heading1"/>
        <w:tabs>
          <w:tab w:val="clear" w:pos="0"/>
          <w:tab w:val="clear" w:pos="1985"/>
        </w:tabs>
        <w:rPr>
          <w:lang w:val="en-CA"/>
        </w:rPr>
      </w:pPr>
      <w:r w:rsidRPr="00BB6FE1">
        <w:rPr>
          <w:lang w:val="en-CA"/>
        </w:rPr>
        <w:t xml:space="preserve">The HPMP implementation is progressing and the country is in compliance with the Montreal Protocol and its Agreement with the Executive Committee. The </w:t>
      </w:r>
      <w:r w:rsidR="00DA3BC3" w:rsidRPr="00BB6FE1">
        <w:rPr>
          <w:lang w:val="en-CA"/>
        </w:rPr>
        <w:t xml:space="preserve">verification report confirmed that the </w:t>
      </w:r>
      <w:r w:rsidRPr="00BB6FE1">
        <w:rPr>
          <w:lang w:val="en-CA"/>
        </w:rPr>
        <w:t>country’s licensing and quota system is operational, and the 2019</w:t>
      </w:r>
      <w:r w:rsidR="00DF05A4" w:rsidRPr="00BB6FE1">
        <w:rPr>
          <w:lang w:val="en-CA"/>
        </w:rPr>
        <w:t xml:space="preserve"> </w:t>
      </w:r>
      <w:r w:rsidR="00DA3BC3" w:rsidRPr="00BB6FE1">
        <w:rPr>
          <w:lang w:val="en-CA"/>
        </w:rPr>
        <w:t xml:space="preserve">HCFC </w:t>
      </w:r>
      <w:r w:rsidRPr="00BB6FE1">
        <w:rPr>
          <w:lang w:val="en-CA"/>
        </w:rPr>
        <w:t xml:space="preserve">consumption </w:t>
      </w:r>
      <w:r w:rsidR="00DA3BC3" w:rsidRPr="00BB6FE1">
        <w:rPr>
          <w:lang w:val="en-CA"/>
        </w:rPr>
        <w:t xml:space="preserve">of </w:t>
      </w:r>
      <w:r w:rsidRPr="00BB6FE1">
        <w:rPr>
          <w:rFonts w:eastAsiaTheme="minorHAnsi"/>
          <w:color w:val="000000"/>
          <w:lang w:val="en-CA"/>
        </w:rPr>
        <w:t>0.05</w:t>
      </w:r>
      <w:r w:rsidR="00306EAB" w:rsidRPr="00BB6FE1">
        <w:rPr>
          <w:rFonts w:eastAsiaTheme="minorHAnsi"/>
          <w:color w:val="000000"/>
          <w:lang w:val="en-CA"/>
        </w:rPr>
        <w:t> ODP tonnes</w:t>
      </w:r>
      <w:r w:rsidR="00996B6B" w:rsidRPr="00BB6FE1">
        <w:rPr>
          <w:lang w:val="en-CA"/>
        </w:rPr>
        <w:t xml:space="preserve"> was already 94 per</w:t>
      </w:r>
      <w:r w:rsidRPr="00BB6FE1">
        <w:rPr>
          <w:lang w:val="en-CA"/>
        </w:rPr>
        <w:t xml:space="preserve">cent below the country’s baseline. </w:t>
      </w:r>
      <w:r w:rsidR="00DA3BC3" w:rsidRPr="00BB6FE1">
        <w:rPr>
          <w:lang w:val="en-CA"/>
        </w:rPr>
        <w:t>The Government has taken into consideration the verification recommendation</w:t>
      </w:r>
      <w:r w:rsidR="00DF05A4" w:rsidRPr="00BB6FE1">
        <w:rPr>
          <w:lang w:val="en-CA"/>
        </w:rPr>
        <w:t>s,</w:t>
      </w:r>
      <w:r w:rsidR="00DA3BC3" w:rsidRPr="00BB6FE1">
        <w:rPr>
          <w:lang w:val="en-CA"/>
        </w:rPr>
        <w:t xml:space="preserve"> which will be implemented as relevant. </w:t>
      </w:r>
      <w:r w:rsidRPr="00BB6FE1">
        <w:rPr>
          <w:lang w:val="en-CA"/>
        </w:rPr>
        <w:t>The level of fund</w:t>
      </w:r>
      <w:r w:rsidR="00996B6B" w:rsidRPr="00BB6FE1">
        <w:rPr>
          <w:lang w:val="en-CA"/>
        </w:rPr>
        <w:t xml:space="preserve"> disbursement is nearly 100 per</w:t>
      </w:r>
      <w:r w:rsidR="000E62B3" w:rsidRPr="00BB6FE1">
        <w:rPr>
          <w:lang w:val="en-CA"/>
        </w:rPr>
        <w:t xml:space="preserve"> </w:t>
      </w:r>
      <w:r w:rsidRPr="00BB6FE1">
        <w:rPr>
          <w:lang w:val="en-CA"/>
        </w:rPr>
        <w:t>cent. The country ensures the sustainability of previously phased out ODS through its</w:t>
      </w:r>
      <w:r w:rsidR="008A3344" w:rsidRPr="00BB6FE1">
        <w:rPr>
          <w:lang w:val="en-CA"/>
        </w:rPr>
        <w:t xml:space="preserve"> licensing and quota system, as well as</w:t>
      </w:r>
      <w:r w:rsidRPr="00BB6FE1">
        <w:rPr>
          <w:lang w:val="en-CA"/>
        </w:rPr>
        <w:t xml:space="preserve"> other rules and regulations. The activities implemented to date for the servic</w:t>
      </w:r>
      <w:r w:rsidR="00DA3BC3" w:rsidRPr="00BB6FE1">
        <w:rPr>
          <w:lang w:val="en-CA"/>
        </w:rPr>
        <w:t>ing</w:t>
      </w:r>
      <w:r w:rsidRPr="00BB6FE1">
        <w:rPr>
          <w:lang w:val="en-CA"/>
        </w:rPr>
        <w:t xml:space="preserve"> sector, including the establishment of the </w:t>
      </w:r>
      <w:r w:rsidR="00FB78B9" w:rsidRPr="00BB6FE1">
        <w:rPr>
          <w:lang w:val="en-CA"/>
        </w:rPr>
        <w:t>RAC</w:t>
      </w:r>
      <w:r w:rsidRPr="00BB6FE1">
        <w:rPr>
          <w:lang w:val="en-CA"/>
        </w:rPr>
        <w:t xml:space="preserve"> association, will ensure the long-term sustainability of the HCFC phase-out. </w:t>
      </w:r>
      <w:r w:rsidR="001C23F3" w:rsidRPr="00BB6FE1">
        <w:rPr>
          <w:lang w:val="en-CA"/>
        </w:rPr>
        <w:t>Stage I of the HPMP will be completed by December</w:t>
      </w:r>
      <w:r w:rsidR="00A62D61" w:rsidRPr="00BB6FE1">
        <w:rPr>
          <w:lang w:val="en-CA"/>
        </w:rPr>
        <w:t> </w:t>
      </w:r>
      <w:r w:rsidR="001C23F3" w:rsidRPr="00BB6FE1">
        <w:rPr>
          <w:lang w:val="en-CA"/>
        </w:rPr>
        <w:t>2021 as stipulated in the HPMP Agreement and s</w:t>
      </w:r>
      <w:r w:rsidR="00DA3BC3" w:rsidRPr="00BB6FE1">
        <w:rPr>
          <w:lang w:val="en-CA"/>
        </w:rPr>
        <w:t>tage </w:t>
      </w:r>
      <w:r w:rsidR="001C23F3" w:rsidRPr="00BB6FE1">
        <w:rPr>
          <w:lang w:val="en-CA"/>
        </w:rPr>
        <w:t>II is being submitted to the present meeting.</w:t>
      </w:r>
    </w:p>
    <w:p w14:paraId="1D9D981C" w14:textId="372E272A" w:rsidR="007A6564" w:rsidRPr="00BB6FE1" w:rsidRDefault="007A6564" w:rsidP="00BB6FE1">
      <w:pPr>
        <w:pStyle w:val="Heading1"/>
        <w:keepNext/>
        <w:keepLines/>
        <w:numPr>
          <w:ilvl w:val="0"/>
          <w:numId w:val="0"/>
        </w:numPr>
        <w:rPr>
          <w:b/>
          <w:lang w:val="en-CA"/>
        </w:rPr>
      </w:pPr>
      <w:r w:rsidRPr="00BB6FE1">
        <w:rPr>
          <w:b/>
          <w:lang w:val="en-CA"/>
        </w:rPr>
        <w:lastRenderedPageBreak/>
        <w:t xml:space="preserve">RECOMMENDATION </w:t>
      </w:r>
    </w:p>
    <w:p w14:paraId="132D4735" w14:textId="77777777" w:rsidR="00D27153" w:rsidRPr="00BB6FE1" w:rsidRDefault="00D27153" w:rsidP="00BB6FE1">
      <w:pPr>
        <w:pStyle w:val="Heading1"/>
        <w:keepNext/>
        <w:keepLines/>
        <w:tabs>
          <w:tab w:val="clear" w:pos="1985"/>
        </w:tabs>
        <w:rPr>
          <w:lang w:val="en-CA"/>
        </w:rPr>
      </w:pPr>
      <w:r w:rsidRPr="00BB6FE1">
        <w:rPr>
          <w:lang w:val="en-CA"/>
        </w:rPr>
        <w:t>The Fund Secretariat recommends that the Executive Committee:</w:t>
      </w:r>
    </w:p>
    <w:p w14:paraId="4B117E44" w14:textId="4A469A5E" w:rsidR="00D27153" w:rsidRPr="00BB6FE1" w:rsidRDefault="00D27153" w:rsidP="00BB6FE1">
      <w:pPr>
        <w:pStyle w:val="Heading2"/>
        <w:keepNext/>
        <w:keepLines/>
        <w:ind w:left="1418" w:hanging="709"/>
        <w:rPr>
          <w:lang w:val="en-CA"/>
        </w:rPr>
      </w:pPr>
      <w:r w:rsidRPr="00BB6FE1">
        <w:rPr>
          <w:lang w:val="en-CA"/>
        </w:rPr>
        <w:t>Takes note of the progress report on the implementation of the fourth tranche of stage I of the HCFC phase-out management plan of (HPMP) for Montenegro; and</w:t>
      </w:r>
    </w:p>
    <w:p w14:paraId="7925D183" w14:textId="6157AD6B" w:rsidR="00D27153" w:rsidRPr="00BB6FE1" w:rsidRDefault="00D27153" w:rsidP="00D27153">
      <w:pPr>
        <w:pStyle w:val="Heading2"/>
        <w:ind w:left="1418"/>
        <w:rPr>
          <w:lang w:val="en-CA"/>
        </w:rPr>
      </w:pPr>
      <w:r w:rsidRPr="00BB6FE1">
        <w:rPr>
          <w:lang w:val="en-CA"/>
        </w:rPr>
        <w:t>Requests UNIDO to include, as part of the second tranche for stage</w:t>
      </w:r>
      <w:r w:rsidR="00057990" w:rsidRPr="00BB6FE1">
        <w:rPr>
          <w:lang w:val="en-CA"/>
        </w:rPr>
        <w:t> </w:t>
      </w:r>
      <w:r w:rsidRPr="00BB6FE1">
        <w:rPr>
          <w:lang w:val="en-CA"/>
        </w:rPr>
        <w:t>II of the HPMP of Montenegro, an update on progress towards implementing the recommendations in the verification report submitted to the 85</w:t>
      </w:r>
      <w:r w:rsidRPr="00BB6FE1">
        <w:rPr>
          <w:vertAlign w:val="superscript"/>
          <w:lang w:val="en-CA"/>
        </w:rPr>
        <w:t>th</w:t>
      </w:r>
      <w:r w:rsidR="00057990" w:rsidRPr="00BB6FE1">
        <w:rPr>
          <w:lang w:val="en-CA"/>
        </w:rPr>
        <w:t> </w:t>
      </w:r>
      <w:r w:rsidRPr="00BB6FE1">
        <w:rPr>
          <w:lang w:val="en-CA"/>
        </w:rPr>
        <w:t>meeting.</w:t>
      </w:r>
    </w:p>
    <w:p w14:paraId="41E73A4B" w14:textId="4AB82C9B" w:rsidR="007A6564" w:rsidRPr="00BB6FE1" w:rsidRDefault="00D27153" w:rsidP="00C21F2D">
      <w:pPr>
        <w:pStyle w:val="Heading1"/>
        <w:tabs>
          <w:tab w:val="clear" w:pos="0"/>
          <w:tab w:val="clear" w:pos="1985"/>
        </w:tabs>
        <w:rPr>
          <w:lang w:val="en-CA"/>
        </w:rPr>
      </w:pPr>
      <w:r w:rsidRPr="00BB6FE1">
        <w:rPr>
          <w:lang w:val="en-CA"/>
        </w:rPr>
        <w:t>The Fund Secretariat further recommends blanket approval of the recommends blanket approval of the fifth and final tranche of stage I of the HPMP for Montenegro, and the corresponding 2020-2021 tranche implementation plan, at the funding level shown in the table below</w:t>
      </w:r>
      <w:r w:rsidR="00057990" w:rsidRPr="00BB6FE1">
        <w:rPr>
          <w:lang w:val="en-CA"/>
        </w:rPr>
        <w:t>,</w:t>
      </w:r>
      <w:r w:rsidR="00366DBE" w:rsidRPr="00BB6FE1">
        <w:rPr>
          <w:lang w:val="en-CA"/>
        </w:rPr>
        <w:t xml:space="preserve"> on the understanding that if Montenegro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r w:rsidRPr="00BB6FE1">
        <w:rPr>
          <w:lang w:val="en-CA"/>
        </w:rPr>
        <w:t>:</w:t>
      </w:r>
      <w:r w:rsidR="007A6564" w:rsidRPr="00BB6FE1">
        <w:rPr>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A6564" w:rsidRPr="00BB6FE1" w14:paraId="227C666F" w14:textId="77777777" w:rsidTr="00E9738B">
        <w:tc>
          <w:tcPr>
            <w:tcW w:w="540" w:type="dxa"/>
          </w:tcPr>
          <w:p w14:paraId="5EB4276F" w14:textId="77777777" w:rsidR="007A6564" w:rsidRPr="00BB6FE1" w:rsidRDefault="007A6564" w:rsidP="00E9738B">
            <w:pPr>
              <w:jc w:val="center"/>
              <w:rPr>
                <w:b/>
                <w:bCs/>
                <w:sz w:val="20"/>
                <w:szCs w:val="20"/>
                <w:lang w:val="en-CA"/>
              </w:rPr>
            </w:pPr>
          </w:p>
        </w:tc>
        <w:tc>
          <w:tcPr>
            <w:tcW w:w="4320" w:type="dxa"/>
          </w:tcPr>
          <w:p w14:paraId="4059C582" w14:textId="77777777" w:rsidR="007A6564" w:rsidRPr="00BB6FE1" w:rsidRDefault="007A6564" w:rsidP="00E9738B">
            <w:pPr>
              <w:jc w:val="center"/>
              <w:rPr>
                <w:b/>
                <w:bCs/>
                <w:sz w:val="20"/>
                <w:szCs w:val="20"/>
                <w:lang w:val="en-CA"/>
              </w:rPr>
            </w:pPr>
            <w:r w:rsidRPr="00BB6FE1">
              <w:rPr>
                <w:b/>
                <w:bCs/>
                <w:sz w:val="20"/>
                <w:szCs w:val="20"/>
                <w:lang w:val="en-CA"/>
              </w:rPr>
              <w:t>Project title</w:t>
            </w:r>
          </w:p>
        </w:tc>
        <w:tc>
          <w:tcPr>
            <w:tcW w:w="1461" w:type="dxa"/>
            <w:tcMar>
              <w:left w:w="29" w:type="dxa"/>
              <w:right w:w="29" w:type="dxa"/>
            </w:tcMar>
          </w:tcPr>
          <w:p w14:paraId="4EFAF38D" w14:textId="32BE9686" w:rsidR="007A6564" w:rsidRPr="00BB6FE1" w:rsidRDefault="007A6564" w:rsidP="00E9738B">
            <w:pPr>
              <w:jc w:val="center"/>
              <w:rPr>
                <w:b/>
                <w:bCs/>
                <w:sz w:val="20"/>
                <w:szCs w:val="20"/>
                <w:lang w:val="en-CA"/>
              </w:rPr>
            </w:pPr>
            <w:r w:rsidRPr="00BB6FE1">
              <w:rPr>
                <w:b/>
                <w:bCs/>
                <w:sz w:val="20"/>
                <w:szCs w:val="20"/>
                <w:lang w:val="en-CA"/>
              </w:rPr>
              <w:t>Project funding (</w:t>
            </w:r>
            <w:r w:rsidR="00A6655A" w:rsidRPr="00BB6FE1">
              <w:rPr>
                <w:b/>
                <w:bCs/>
                <w:sz w:val="20"/>
                <w:szCs w:val="20"/>
                <w:lang w:val="en-CA"/>
              </w:rPr>
              <w:t>US $</w:t>
            </w:r>
            <w:r w:rsidRPr="00BB6FE1">
              <w:rPr>
                <w:b/>
                <w:bCs/>
                <w:sz w:val="20"/>
                <w:szCs w:val="20"/>
                <w:lang w:val="en-CA"/>
              </w:rPr>
              <w:t>)</w:t>
            </w:r>
          </w:p>
        </w:tc>
        <w:tc>
          <w:tcPr>
            <w:tcW w:w="1461" w:type="dxa"/>
            <w:tcMar>
              <w:left w:w="29" w:type="dxa"/>
              <w:right w:w="29" w:type="dxa"/>
            </w:tcMar>
          </w:tcPr>
          <w:p w14:paraId="0C5E5493" w14:textId="4EA20970" w:rsidR="007A6564" w:rsidRPr="00BB6FE1" w:rsidRDefault="007A6564" w:rsidP="00E9738B">
            <w:pPr>
              <w:jc w:val="center"/>
              <w:rPr>
                <w:b/>
                <w:bCs/>
                <w:sz w:val="20"/>
                <w:szCs w:val="20"/>
                <w:lang w:val="en-CA"/>
              </w:rPr>
            </w:pPr>
            <w:r w:rsidRPr="00BB6FE1">
              <w:rPr>
                <w:b/>
                <w:bCs/>
                <w:sz w:val="20"/>
                <w:szCs w:val="20"/>
                <w:lang w:val="en-CA"/>
              </w:rPr>
              <w:t>Support cost (</w:t>
            </w:r>
            <w:r w:rsidR="00A6655A" w:rsidRPr="00BB6FE1">
              <w:rPr>
                <w:b/>
                <w:bCs/>
                <w:sz w:val="20"/>
                <w:szCs w:val="20"/>
                <w:lang w:val="en-CA"/>
              </w:rPr>
              <w:t>US $</w:t>
            </w:r>
            <w:r w:rsidRPr="00BB6FE1">
              <w:rPr>
                <w:b/>
                <w:bCs/>
                <w:sz w:val="20"/>
                <w:szCs w:val="20"/>
                <w:lang w:val="en-CA"/>
              </w:rPr>
              <w:t>)</w:t>
            </w:r>
          </w:p>
        </w:tc>
        <w:tc>
          <w:tcPr>
            <w:tcW w:w="1461" w:type="dxa"/>
            <w:tcMar>
              <w:left w:w="29" w:type="dxa"/>
              <w:right w:w="29" w:type="dxa"/>
            </w:tcMar>
          </w:tcPr>
          <w:p w14:paraId="19DF318B" w14:textId="77777777" w:rsidR="007A6564" w:rsidRPr="00BB6FE1" w:rsidRDefault="007A6564" w:rsidP="00E9738B">
            <w:pPr>
              <w:jc w:val="center"/>
              <w:rPr>
                <w:b/>
                <w:bCs/>
                <w:sz w:val="20"/>
                <w:szCs w:val="20"/>
                <w:lang w:val="en-CA"/>
              </w:rPr>
            </w:pPr>
            <w:r w:rsidRPr="00BB6FE1">
              <w:rPr>
                <w:b/>
                <w:bCs/>
                <w:sz w:val="20"/>
                <w:szCs w:val="20"/>
                <w:lang w:val="en-CA"/>
              </w:rPr>
              <w:t>Implementing agency</w:t>
            </w:r>
          </w:p>
        </w:tc>
      </w:tr>
      <w:tr w:rsidR="007A6564" w:rsidRPr="00BB6FE1" w14:paraId="2641888D" w14:textId="77777777" w:rsidTr="00E9738B">
        <w:tc>
          <w:tcPr>
            <w:tcW w:w="540" w:type="dxa"/>
          </w:tcPr>
          <w:p w14:paraId="19726800" w14:textId="77777777" w:rsidR="007A6564" w:rsidRPr="00BB6FE1" w:rsidRDefault="007A6564" w:rsidP="00E9738B">
            <w:pPr>
              <w:rPr>
                <w:sz w:val="20"/>
                <w:szCs w:val="20"/>
                <w:lang w:val="en-CA"/>
              </w:rPr>
            </w:pPr>
            <w:r w:rsidRPr="00BB6FE1">
              <w:rPr>
                <w:sz w:val="20"/>
                <w:szCs w:val="20"/>
                <w:lang w:val="en-CA"/>
              </w:rPr>
              <w:t>(a)</w:t>
            </w:r>
          </w:p>
        </w:tc>
        <w:tc>
          <w:tcPr>
            <w:tcW w:w="4320" w:type="dxa"/>
          </w:tcPr>
          <w:p w14:paraId="550C79E7" w14:textId="77777777" w:rsidR="007A6564" w:rsidRPr="00BB6FE1" w:rsidRDefault="007A6564" w:rsidP="00E9738B">
            <w:pPr>
              <w:rPr>
                <w:sz w:val="20"/>
                <w:szCs w:val="20"/>
                <w:lang w:val="en-CA"/>
              </w:rPr>
            </w:pPr>
            <w:r w:rsidRPr="00BB6FE1">
              <w:rPr>
                <w:sz w:val="20"/>
                <w:szCs w:val="20"/>
                <w:lang w:val="en-CA"/>
              </w:rPr>
              <w:t>HCFC phase-out management plan (stage I, fourth tranche)</w:t>
            </w:r>
          </w:p>
        </w:tc>
        <w:tc>
          <w:tcPr>
            <w:tcW w:w="1461" w:type="dxa"/>
          </w:tcPr>
          <w:p w14:paraId="5AAD6BB5" w14:textId="77777777" w:rsidR="007A6564" w:rsidRPr="00BB6FE1" w:rsidRDefault="007A6564" w:rsidP="00E9738B">
            <w:pPr>
              <w:jc w:val="right"/>
              <w:rPr>
                <w:sz w:val="20"/>
                <w:szCs w:val="20"/>
                <w:lang w:val="en-CA"/>
              </w:rPr>
            </w:pPr>
            <w:r w:rsidRPr="00BB6FE1">
              <w:rPr>
                <w:sz w:val="20"/>
                <w:szCs w:val="20"/>
                <w:lang w:val="en-CA"/>
              </w:rPr>
              <w:t>21,000</w:t>
            </w:r>
          </w:p>
        </w:tc>
        <w:tc>
          <w:tcPr>
            <w:tcW w:w="1461" w:type="dxa"/>
          </w:tcPr>
          <w:p w14:paraId="4A09E1F5" w14:textId="77777777" w:rsidR="007A6564" w:rsidRPr="00BB6FE1" w:rsidRDefault="007A6564" w:rsidP="00E9738B">
            <w:pPr>
              <w:jc w:val="right"/>
              <w:rPr>
                <w:lang w:val="en-CA"/>
              </w:rPr>
            </w:pPr>
            <w:r w:rsidRPr="00BB6FE1">
              <w:rPr>
                <w:sz w:val="20"/>
                <w:szCs w:val="20"/>
                <w:lang w:val="en-CA"/>
              </w:rPr>
              <w:t>1,575</w:t>
            </w:r>
          </w:p>
        </w:tc>
        <w:tc>
          <w:tcPr>
            <w:tcW w:w="1461" w:type="dxa"/>
          </w:tcPr>
          <w:p w14:paraId="782E60B9" w14:textId="77777777" w:rsidR="007A6564" w:rsidRPr="00BB6FE1" w:rsidRDefault="007A6564" w:rsidP="00E9738B">
            <w:pPr>
              <w:jc w:val="center"/>
              <w:rPr>
                <w:sz w:val="20"/>
                <w:szCs w:val="20"/>
                <w:lang w:val="en-CA"/>
              </w:rPr>
            </w:pPr>
            <w:r w:rsidRPr="00BB6FE1">
              <w:rPr>
                <w:sz w:val="20"/>
                <w:szCs w:val="20"/>
                <w:lang w:val="en-CA"/>
              </w:rPr>
              <w:t>UNIDO</w:t>
            </w:r>
          </w:p>
        </w:tc>
      </w:tr>
    </w:tbl>
    <w:p w14:paraId="3B206011" w14:textId="77777777" w:rsidR="007A6564" w:rsidRPr="00BB6FE1" w:rsidRDefault="007A6564" w:rsidP="007A6564">
      <w:pPr>
        <w:spacing w:after="80"/>
        <w:jc w:val="center"/>
        <w:rPr>
          <w:b/>
          <w:sz w:val="24"/>
          <w:lang w:val="en-CA"/>
        </w:rPr>
      </w:pPr>
    </w:p>
    <w:p w14:paraId="641233A8" w14:textId="77777777" w:rsidR="007A6564" w:rsidRPr="00BB6FE1" w:rsidRDefault="007A6564" w:rsidP="007A6564">
      <w:pPr>
        <w:jc w:val="left"/>
        <w:rPr>
          <w:b/>
          <w:sz w:val="24"/>
          <w:lang w:val="en-CA"/>
        </w:rPr>
      </w:pPr>
      <w:r w:rsidRPr="00BB6FE1">
        <w:rPr>
          <w:b/>
          <w:sz w:val="24"/>
          <w:lang w:val="en-CA"/>
        </w:rPr>
        <w:br w:type="page"/>
      </w:r>
    </w:p>
    <w:p w14:paraId="423D12C2" w14:textId="77777777" w:rsidR="00BB6FE1" w:rsidRDefault="00BB6FE1" w:rsidP="00BB6FE1">
      <w:pPr>
        <w:jc w:val="center"/>
        <w:rPr>
          <w:b/>
          <w:lang w:val="en-CA"/>
        </w:rPr>
      </w:pPr>
    </w:p>
    <w:p w14:paraId="4E65A4E3" w14:textId="77777777" w:rsidR="00BB6FE1" w:rsidRDefault="00BB6FE1" w:rsidP="00BB6FE1">
      <w:pPr>
        <w:jc w:val="center"/>
        <w:rPr>
          <w:b/>
          <w:lang w:val="en-CA"/>
        </w:rPr>
      </w:pPr>
    </w:p>
    <w:p w14:paraId="295498D0" w14:textId="4AAF9EA3" w:rsidR="007A6564" w:rsidRPr="00BB6FE1" w:rsidRDefault="007A6564" w:rsidP="00BB6FE1">
      <w:pPr>
        <w:jc w:val="center"/>
        <w:rPr>
          <w:b/>
          <w:lang w:val="en-CA"/>
        </w:rPr>
      </w:pPr>
      <w:r w:rsidRPr="00BB6FE1">
        <w:rPr>
          <w:b/>
          <w:lang w:val="en-CA"/>
        </w:rPr>
        <w:t>PROJECT EVALUATION SHEET – MULTI-YEAR PROJECTS</w:t>
      </w:r>
    </w:p>
    <w:p w14:paraId="02151AFE" w14:textId="77777777" w:rsidR="00BB6FE1" w:rsidRPr="00BB6FE1" w:rsidRDefault="00BB6FE1" w:rsidP="00BB6FE1">
      <w:pPr>
        <w:jc w:val="center"/>
        <w:rPr>
          <w:b/>
          <w:lang w:val="en-CA"/>
        </w:rPr>
      </w:pPr>
    </w:p>
    <w:p w14:paraId="2D7722CE" w14:textId="77777777" w:rsidR="007A6564" w:rsidRPr="00BB6FE1" w:rsidRDefault="007A6564" w:rsidP="00BB6FE1">
      <w:pPr>
        <w:jc w:val="center"/>
        <w:rPr>
          <w:b/>
          <w:lang w:val="en-CA"/>
        </w:rPr>
      </w:pPr>
      <w:r w:rsidRPr="00BB6FE1">
        <w:rPr>
          <w:b/>
          <w:lang w:val="en-CA"/>
        </w:rPr>
        <w:t>Montenegro</w:t>
      </w:r>
    </w:p>
    <w:p w14:paraId="4E7EF800" w14:textId="77777777" w:rsidR="007A6564" w:rsidRPr="00BB6FE1" w:rsidRDefault="007A6564" w:rsidP="007A6564">
      <w:pPr>
        <w:spacing w:after="80"/>
        <w:jc w:val="center"/>
        <w:rPr>
          <w:lang w:val="en-CA"/>
        </w:rPr>
      </w:pPr>
    </w:p>
    <w:tbl>
      <w:tblPr>
        <w:tblStyle w:val="TableGrid"/>
        <w:tblW w:w="111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30"/>
        <w:gridCol w:w="7805"/>
      </w:tblGrid>
      <w:tr w:rsidR="007A6564" w:rsidRPr="00BB6FE1" w14:paraId="0FB738DF" w14:textId="77777777" w:rsidTr="00E9738B">
        <w:trPr>
          <w:trHeight w:val="240"/>
          <w:jc w:val="center"/>
        </w:trPr>
        <w:tc>
          <w:tcPr>
            <w:tcW w:w="3330" w:type="dxa"/>
            <w:shd w:val="clear" w:color="auto" w:fill="auto"/>
          </w:tcPr>
          <w:p w14:paraId="77FCF68E" w14:textId="77777777" w:rsidR="007A6564" w:rsidRPr="00BB6FE1" w:rsidRDefault="007A6564" w:rsidP="00E9738B">
            <w:pPr>
              <w:spacing w:after="80"/>
              <w:jc w:val="left"/>
              <w:rPr>
                <w:b/>
                <w:sz w:val="18"/>
                <w:lang w:val="en-CA"/>
              </w:rPr>
            </w:pPr>
            <w:r w:rsidRPr="00BB6FE1">
              <w:rPr>
                <w:b/>
                <w:sz w:val="18"/>
                <w:lang w:val="en-CA"/>
              </w:rPr>
              <w:t>(I) PROJECT TITLE</w:t>
            </w:r>
          </w:p>
        </w:tc>
        <w:tc>
          <w:tcPr>
            <w:tcW w:w="7805" w:type="dxa"/>
            <w:shd w:val="clear" w:color="auto" w:fill="auto"/>
          </w:tcPr>
          <w:p w14:paraId="3E8BAEA1" w14:textId="77777777" w:rsidR="007A6564" w:rsidRPr="00BB6FE1" w:rsidRDefault="007A6564" w:rsidP="00E9738B">
            <w:pPr>
              <w:spacing w:after="80"/>
              <w:jc w:val="center"/>
              <w:rPr>
                <w:b/>
                <w:sz w:val="18"/>
                <w:lang w:val="en-CA"/>
              </w:rPr>
            </w:pPr>
            <w:r w:rsidRPr="00BB6FE1">
              <w:rPr>
                <w:b/>
                <w:sz w:val="18"/>
                <w:lang w:val="en-CA"/>
              </w:rPr>
              <w:t>AGENCY</w:t>
            </w:r>
          </w:p>
        </w:tc>
      </w:tr>
      <w:tr w:rsidR="007A6564" w:rsidRPr="00BB6FE1" w14:paraId="7FBA845B" w14:textId="77777777" w:rsidTr="00E9738B">
        <w:trPr>
          <w:trHeight w:val="240"/>
          <w:jc w:val="center"/>
        </w:trPr>
        <w:tc>
          <w:tcPr>
            <w:tcW w:w="3330" w:type="dxa"/>
            <w:shd w:val="clear" w:color="auto" w:fill="auto"/>
          </w:tcPr>
          <w:p w14:paraId="030D8973" w14:textId="041F4B93" w:rsidR="007A6564" w:rsidRPr="00BB6FE1" w:rsidRDefault="007A6564" w:rsidP="00E9738B">
            <w:pPr>
              <w:spacing w:after="80"/>
              <w:jc w:val="center"/>
              <w:rPr>
                <w:sz w:val="18"/>
                <w:lang w:val="en-CA"/>
              </w:rPr>
            </w:pPr>
            <w:r w:rsidRPr="00BB6FE1">
              <w:rPr>
                <w:sz w:val="18"/>
                <w:lang w:val="en-CA"/>
              </w:rPr>
              <w:t>HCFC phase out plan (</w:t>
            </w:r>
            <w:r w:rsidR="00306EAB" w:rsidRPr="00BB6FE1">
              <w:rPr>
                <w:sz w:val="18"/>
                <w:lang w:val="en-CA"/>
              </w:rPr>
              <w:t>stage </w:t>
            </w:r>
            <w:r w:rsidRPr="00BB6FE1">
              <w:rPr>
                <w:sz w:val="18"/>
                <w:lang w:val="en-CA"/>
              </w:rPr>
              <w:t>II)</w:t>
            </w:r>
          </w:p>
        </w:tc>
        <w:tc>
          <w:tcPr>
            <w:tcW w:w="7805" w:type="dxa"/>
            <w:shd w:val="clear" w:color="auto" w:fill="auto"/>
          </w:tcPr>
          <w:p w14:paraId="395EAA5D" w14:textId="77777777" w:rsidR="007A6564" w:rsidRPr="00BB6FE1" w:rsidRDefault="007A6564" w:rsidP="00E9738B">
            <w:pPr>
              <w:spacing w:after="80"/>
              <w:jc w:val="center"/>
              <w:rPr>
                <w:sz w:val="18"/>
                <w:lang w:val="en-CA"/>
              </w:rPr>
            </w:pPr>
            <w:r w:rsidRPr="00BB6FE1">
              <w:rPr>
                <w:sz w:val="18"/>
                <w:lang w:val="en-CA"/>
              </w:rPr>
              <w:t>UNIDO (lead)</w:t>
            </w:r>
          </w:p>
        </w:tc>
      </w:tr>
    </w:tbl>
    <w:p w14:paraId="31748E58" w14:textId="77777777" w:rsidR="007A6564" w:rsidRPr="00BB6FE1" w:rsidRDefault="007A6564" w:rsidP="007A6564">
      <w:pPr>
        <w:spacing w:after="80"/>
        <w:jc w:val="center"/>
        <w:rPr>
          <w:lang w:val="en-CA"/>
        </w:rPr>
      </w:pPr>
    </w:p>
    <w:tbl>
      <w:tblPr>
        <w:tblStyle w:val="TableGrid"/>
        <w:tblW w:w="11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105"/>
        <w:gridCol w:w="2400"/>
        <w:gridCol w:w="2560"/>
      </w:tblGrid>
      <w:tr w:rsidR="007A6564" w:rsidRPr="00BB6FE1" w14:paraId="267BA47D" w14:textId="77777777" w:rsidTr="00E9738B">
        <w:trPr>
          <w:trHeight w:val="240"/>
          <w:jc w:val="center"/>
        </w:trPr>
        <w:tc>
          <w:tcPr>
            <w:tcW w:w="6105" w:type="dxa"/>
            <w:tcBorders>
              <w:top w:val="single" w:sz="4" w:space="0" w:color="666699"/>
              <w:left w:val="single" w:sz="4" w:space="0" w:color="666699"/>
              <w:bottom w:val="single" w:sz="4" w:space="0" w:color="666699"/>
              <w:right w:val="single" w:sz="4" w:space="0" w:color="666699"/>
            </w:tcBorders>
            <w:hideMark/>
          </w:tcPr>
          <w:p w14:paraId="5F85A666" w14:textId="77777777" w:rsidR="007A6564" w:rsidRPr="00BB6FE1" w:rsidRDefault="007A6564" w:rsidP="00E9738B">
            <w:pPr>
              <w:spacing w:after="60"/>
              <w:jc w:val="left"/>
              <w:rPr>
                <w:b/>
                <w:sz w:val="18"/>
                <w:lang w:val="en-CA"/>
              </w:rPr>
            </w:pPr>
            <w:r w:rsidRPr="00BB6FE1">
              <w:rPr>
                <w:b/>
                <w:sz w:val="18"/>
                <w:lang w:val="en-CA"/>
              </w:rPr>
              <w:t>(II) LATEST ARTICLE 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54D8E7E" w14:textId="63511ACF" w:rsidR="007A6564" w:rsidRPr="00BB6FE1" w:rsidRDefault="007A6564" w:rsidP="00E9738B">
            <w:pPr>
              <w:spacing w:after="60"/>
              <w:jc w:val="center"/>
              <w:rPr>
                <w:sz w:val="18"/>
                <w:lang w:val="en-CA"/>
              </w:rPr>
            </w:pPr>
            <w:r w:rsidRPr="00BB6FE1">
              <w:rPr>
                <w:sz w:val="18"/>
                <w:lang w:val="en-CA"/>
              </w:rPr>
              <w:t>Year: 201</w:t>
            </w:r>
            <w:r w:rsidR="00BF68CF" w:rsidRPr="00BB6FE1">
              <w:rPr>
                <w:sz w:val="18"/>
                <w:lang w:val="en-CA"/>
              </w:rPr>
              <w:t>9</w:t>
            </w:r>
          </w:p>
        </w:tc>
        <w:tc>
          <w:tcPr>
            <w:tcW w:w="2560" w:type="dxa"/>
            <w:tcBorders>
              <w:top w:val="single" w:sz="4" w:space="0" w:color="666699"/>
              <w:left w:val="single" w:sz="4" w:space="0" w:color="666699"/>
              <w:bottom w:val="single" w:sz="4" w:space="0" w:color="666699"/>
              <w:right w:val="single" w:sz="4" w:space="0" w:color="666699"/>
            </w:tcBorders>
            <w:hideMark/>
          </w:tcPr>
          <w:p w14:paraId="2B603FC8" w14:textId="6892E823" w:rsidR="007A6564" w:rsidRPr="00BB6FE1" w:rsidRDefault="007A6564">
            <w:pPr>
              <w:spacing w:after="60"/>
              <w:jc w:val="right"/>
              <w:rPr>
                <w:sz w:val="18"/>
                <w:lang w:val="en-CA"/>
              </w:rPr>
            </w:pPr>
            <w:r w:rsidRPr="00BB6FE1">
              <w:rPr>
                <w:sz w:val="18"/>
                <w:lang w:val="en-CA"/>
              </w:rPr>
              <w:t>0.</w:t>
            </w:r>
            <w:r w:rsidR="009D5073" w:rsidRPr="00BB6FE1">
              <w:rPr>
                <w:sz w:val="18"/>
                <w:lang w:val="en-CA"/>
              </w:rPr>
              <w:t>05</w:t>
            </w:r>
            <w:r w:rsidRPr="00BB6FE1">
              <w:rPr>
                <w:sz w:val="18"/>
                <w:lang w:val="en-CA"/>
              </w:rPr>
              <w:t xml:space="preserve"> (ODP tonnes)</w:t>
            </w:r>
          </w:p>
        </w:tc>
      </w:tr>
    </w:tbl>
    <w:p w14:paraId="7062182A" w14:textId="77777777" w:rsidR="007A6564" w:rsidRPr="00BB6FE1" w:rsidRDefault="007A6564" w:rsidP="007A6564">
      <w:pPr>
        <w:spacing w:after="60"/>
        <w:jc w:val="center"/>
        <w:rPr>
          <w:lang w:val="en-CA"/>
        </w:rPr>
      </w:pPr>
    </w:p>
    <w:tbl>
      <w:tblPr>
        <w:tblStyle w:val="TableGrid"/>
        <w:tblW w:w="1118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0"/>
        <w:gridCol w:w="786"/>
        <w:gridCol w:w="627"/>
        <w:gridCol w:w="997"/>
        <w:gridCol w:w="1286"/>
        <w:gridCol w:w="906"/>
        <w:gridCol w:w="767"/>
        <w:gridCol w:w="1041"/>
        <w:gridCol w:w="676"/>
        <w:gridCol w:w="1714"/>
      </w:tblGrid>
      <w:tr w:rsidR="007A6564" w:rsidRPr="00BB6FE1" w14:paraId="48205B6F" w14:textId="77777777" w:rsidTr="00E9738B">
        <w:trPr>
          <w:trHeight w:val="240"/>
          <w:jc w:val="center"/>
        </w:trPr>
        <w:tc>
          <w:tcPr>
            <w:tcW w:w="8790" w:type="dxa"/>
            <w:gridSpan w:val="8"/>
            <w:tcBorders>
              <w:top w:val="single" w:sz="4" w:space="0" w:color="666699"/>
              <w:left w:val="single" w:sz="4" w:space="0" w:color="666699"/>
              <w:bottom w:val="single" w:sz="4" w:space="0" w:color="666699"/>
              <w:right w:val="single" w:sz="4" w:space="0" w:color="666699"/>
            </w:tcBorders>
            <w:hideMark/>
          </w:tcPr>
          <w:p w14:paraId="7E45EB68" w14:textId="77777777" w:rsidR="007A6564" w:rsidRPr="00BB6FE1" w:rsidRDefault="007A6564" w:rsidP="00E9738B">
            <w:pPr>
              <w:spacing w:after="60"/>
              <w:jc w:val="left"/>
              <w:rPr>
                <w:b/>
                <w:sz w:val="18"/>
                <w:lang w:val="en-CA"/>
              </w:rPr>
            </w:pPr>
            <w:r w:rsidRPr="00BB6FE1">
              <w:rPr>
                <w:b/>
                <w:sz w:val="18"/>
                <w:lang w:val="en-CA"/>
              </w:rPr>
              <w:t>(III) LATEST COUNTRY PROGRAMME SECTORAL DATA (ODP tonnes)</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5B64E133" w14:textId="77777777" w:rsidR="007A6564" w:rsidRPr="00BB6FE1" w:rsidRDefault="007A6564" w:rsidP="00E9738B">
            <w:pPr>
              <w:spacing w:after="60"/>
              <w:jc w:val="right"/>
              <w:rPr>
                <w:b/>
                <w:sz w:val="18"/>
                <w:lang w:val="en-CA"/>
              </w:rPr>
            </w:pPr>
            <w:r w:rsidRPr="00BB6FE1">
              <w:rPr>
                <w:b/>
                <w:sz w:val="18"/>
                <w:lang w:val="en-CA"/>
              </w:rPr>
              <w:t>Year: 2019</w:t>
            </w:r>
          </w:p>
        </w:tc>
      </w:tr>
      <w:tr w:rsidR="007A6564" w:rsidRPr="00BB6FE1" w14:paraId="6FB00F68" w14:textId="77777777" w:rsidTr="00E9738B">
        <w:trPr>
          <w:trHeight w:val="240"/>
          <w:jc w:val="center"/>
        </w:trPr>
        <w:tc>
          <w:tcPr>
            <w:tcW w:w="2380" w:type="dxa"/>
            <w:tcBorders>
              <w:top w:val="single" w:sz="4" w:space="0" w:color="666699"/>
              <w:left w:val="single" w:sz="4" w:space="0" w:color="666699"/>
              <w:bottom w:val="single" w:sz="4" w:space="0" w:color="666699"/>
              <w:right w:val="single" w:sz="4" w:space="0" w:color="666699"/>
            </w:tcBorders>
            <w:hideMark/>
          </w:tcPr>
          <w:p w14:paraId="1C609F79" w14:textId="77777777" w:rsidR="007A6564" w:rsidRPr="00BB6FE1" w:rsidRDefault="007A6564" w:rsidP="00E9738B">
            <w:pPr>
              <w:spacing w:after="60"/>
              <w:jc w:val="center"/>
              <w:rPr>
                <w:sz w:val="18"/>
                <w:lang w:val="en-CA"/>
              </w:rPr>
            </w:pPr>
            <w:r w:rsidRPr="00BB6FE1">
              <w:rPr>
                <w:sz w:val="18"/>
                <w:lang w:val="en-CA"/>
              </w:rPr>
              <w:t>Chemical</w:t>
            </w:r>
          </w:p>
        </w:tc>
        <w:tc>
          <w:tcPr>
            <w:tcW w:w="0" w:type="auto"/>
            <w:tcBorders>
              <w:top w:val="single" w:sz="4" w:space="0" w:color="666699"/>
              <w:left w:val="single" w:sz="4" w:space="0" w:color="666699"/>
              <w:bottom w:val="single" w:sz="4" w:space="0" w:color="666699"/>
              <w:right w:val="single" w:sz="4" w:space="0" w:color="666699"/>
            </w:tcBorders>
            <w:hideMark/>
          </w:tcPr>
          <w:p w14:paraId="41D298E2" w14:textId="77777777" w:rsidR="007A6564" w:rsidRPr="00BB6FE1" w:rsidRDefault="007A6564" w:rsidP="00E9738B">
            <w:pPr>
              <w:spacing w:after="60"/>
              <w:jc w:val="center"/>
              <w:rPr>
                <w:sz w:val="18"/>
                <w:lang w:val="en-CA"/>
              </w:rPr>
            </w:pPr>
            <w:r w:rsidRPr="00BB6FE1">
              <w:rPr>
                <w:sz w:val="18"/>
                <w:lang w:val="en-CA"/>
              </w:rPr>
              <w:t>Aerosol</w:t>
            </w:r>
          </w:p>
        </w:tc>
        <w:tc>
          <w:tcPr>
            <w:tcW w:w="0" w:type="auto"/>
            <w:tcBorders>
              <w:top w:val="single" w:sz="4" w:space="0" w:color="666699"/>
              <w:left w:val="single" w:sz="4" w:space="0" w:color="666699"/>
              <w:bottom w:val="single" w:sz="4" w:space="0" w:color="666699"/>
              <w:right w:val="single" w:sz="4" w:space="0" w:color="666699"/>
            </w:tcBorders>
            <w:hideMark/>
          </w:tcPr>
          <w:p w14:paraId="473FEB38" w14:textId="77777777" w:rsidR="007A6564" w:rsidRPr="00BB6FE1" w:rsidRDefault="007A6564" w:rsidP="00E9738B">
            <w:pPr>
              <w:spacing w:after="60"/>
              <w:jc w:val="center"/>
              <w:rPr>
                <w:sz w:val="18"/>
                <w:lang w:val="en-CA"/>
              </w:rPr>
            </w:pPr>
            <w:r w:rsidRPr="00BB6FE1">
              <w:rPr>
                <w:sz w:val="18"/>
                <w:lang w:val="en-CA"/>
              </w:rPr>
              <w:t>Foam</w:t>
            </w:r>
          </w:p>
        </w:tc>
        <w:tc>
          <w:tcPr>
            <w:tcW w:w="0" w:type="auto"/>
            <w:tcBorders>
              <w:top w:val="single" w:sz="4" w:space="0" w:color="666699"/>
              <w:left w:val="single" w:sz="4" w:space="0" w:color="666699"/>
              <w:bottom w:val="single" w:sz="4" w:space="0" w:color="666699"/>
              <w:right w:val="single" w:sz="4" w:space="0" w:color="666699"/>
            </w:tcBorders>
            <w:hideMark/>
          </w:tcPr>
          <w:p w14:paraId="7A2FAA5E" w14:textId="77777777" w:rsidR="007A6564" w:rsidRPr="00BB6FE1" w:rsidRDefault="007A6564" w:rsidP="00E9738B">
            <w:pPr>
              <w:spacing w:after="60"/>
              <w:jc w:val="center"/>
              <w:rPr>
                <w:sz w:val="18"/>
                <w:lang w:val="en-CA"/>
              </w:rPr>
            </w:pPr>
            <w:r w:rsidRPr="00BB6FE1">
              <w:rPr>
                <w:sz w:val="18"/>
                <w:lang w:val="en-CA"/>
              </w:rPr>
              <w:t>Fire fighting</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11A7CEFD" w14:textId="77777777" w:rsidR="007A6564" w:rsidRPr="00BB6FE1" w:rsidRDefault="007A6564" w:rsidP="00E9738B">
            <w:pPr>
              <w:spacing w:after="60"/>
              <w:jc w:val="center"/>
              <w:rPr>
                <w:sz w:val="18"/>
                <w:lang w:val="en-CA"/>
              </w:rPr>
            </w:pPr>
            <w:r w:rsidRPr="00BB6FE1">
              <w:rPr>
                <w:sz w:val="18"/>
                <w:lang w:val="en-CA"/>
              </w:rPr>
              <w:t>Refrigeration</w:t>
            </w:r>
          </w:p>
        </w:tc>
        <w:tc>
          <w:tcPr>
            <w:tcW w:w="0" w:type="auto"/>
            <w:tcBorders>
              <w:top w:val="single" w:sz="4" w:space="0" w:color="666699"/>
              <w:left w:val="single" w:sz="4" w:space="0" w:color="666699"/>
              <w:bottom w:val="single" w:sz="4" w:space="0" w:color="666699"/>
              <w:right w:val="single" w:sz="4" w:space="0" w:color="666699"/>
            </w:tcBorders>
            <w:hideMark/>
          </w:tcPr>
          <w:p w14:paraId="6DBC76AE" w14:textId="77777777" w:rsidR="007A6564" w:rsidRPr="00BB6FE1" w:rsidRDefault="007A6564" w:rsidP="00E9738B">
            <w:pPr>
              <w:spacing w:after="60"/>
              <w:jc w:val="center"/>
              <w:rPr>
                <w:sz w:val="18"/>
                <w:lang w:val="en-CA"/>
              </w:rPr>
            </w:pPr>
            <w:r w:rsidRPr="00BB6FE1">
              <w:rPr>
                <w:sz w:val="18"/>
                <w:lang w:val="en-CA"/>
              </w:rPr>
              <w:t>Solvent</w:t>
            </w:r>
          </w:p>
        </w:tc>
        <w:tc>
          <w:tcPr>
            <w:tcW w:w="0" w:type="auto"/>
            <w:tcBorders>
              <w:top w:val="single" w:sz="4" w:space="0" w:color="666699"/>
              <w:left w:val="single" w:sz="4" w:space="0" w:color="666699"/>
              <w:bottom w:val="single" w:sz="4" w:space="0" w:color="666699"/>
              <w:right w:val="single" w:sz="4" w:space="0" w:color="666699"/>
            </w:tcBorders>
            <w:hideMark/>
          </w:tcPr>
          <w:p w14:paraId="7221E8F2" w14:textId="77777777" w:rsidR="007A6564" w:rsidRPr="00BB6FE1" w:rsidRDefault="007A6564" w:rsidP="00E9738B">
            <w:pPr>
              <w:spacing w:after="60"/>
              <w:jc w:val="center"/>
              <w:rPr>
                <w:sz w:val="18"/>
                <w:lang w:val="en-CA"/>
              </w:rPr>
            </w:pPr>
            <w:r w:rsidRPr="00BB6FE1">
              <w:rPr>
                <w:sz w:val="18"/>
                <w:lang w:val="en-CA"/>
              </w:rPr>
              <w:t>Process agent</w:t>
            </w:r>
          </w:p>
        </w:tc>
        <w:tc>
          <w:tcPr>
            <w:tcW w:w="0" w:type="auto"/>
            <w:tcBorders>
              <w:top w:val="single" w:sz="4" w:space="0" w:color="666699"/>
              <w:left w:val="single" w:sz="4" w:space="0" w:color="666699"/>
              <w:bottom w:val="single" w:sz="4" w:space="0" w:color="666699"/>
              <w:right w:val="single" w:sz="4" w:space="0" w:color="666699"/>
            </w:tcBorders>
            <w:hideMark/>
          </w:tcPr>
          <w:p w14:paraId="19F26FF2" w14:textId="77777777" w:rsidR="007A6564" w:rsidRPr="00BB6FE1" w:rsidRDefault="007A6564" w:rsidP="00E9738B">
            <w:pPr>
              <w:spacing w:after="60"/>
              <w:jc w:val="center"/>
              <w:rPr>
                <w:sz w:val="18"/>
                <w:lang w:val="en-CA"/>
              </w:rPr>
            </w:pPr>
            <w:r w:rsidRPr="00BB6FE1">
              <w:rPr>
                <w:sz w:val="18"/>
                <w:lang w:val="en-CA"/>
              </w:rPr>
              <w:t>Lab use</w:t>
            </w:r>
          </w:p>
        </w:tc>
        <w:tc>
          <w:tcPr>
            <w:tcW w:w="0" w:type="auto"/>
            <w:tcBorders>
              <w:top w:val="single" w:sz="4" w:space="0" w:color="666699"/>
              <w:left w:val="single" w:sz="4" w:space="0" w:color="666699"/>
              <w:bottom w:val="single" w:sz="4" w:space="0" w:color="666699"/>
              <w:right w:val="single" w:sz="4" w:space="0" w:color="666699"/>
            </w:tcBorders>
            <w:hideMark/>
          </w:tcPr>
          <w:p w14:paraId="04BD5D47" w14:textId="77777777" w:rsidR="007A6564" w:rsidRPr="00BB6FE1" w:rsidRDefault="007A6564" w:rsidP="00E9738B">
            <w:pPr>
              <w:spacing w:after="60"/>
              <w:jc w:val="center"/>
              <w:rPr>
                <w:sz w:val="18"/>
                <w:lang w:val="en-CA"/>
              </w:rPr>
            </w:pPr>
            <w:r w:rsidRPr="00BB6FE1">
              <w:rPr>
                <w:sz w:val="18"/>
                <w:lang w:val="en-CA"/>
              </w:rPr>
              <w:t>Total sector consumption</w:t>
            </w:r>
          </w:p>
        </w:tc>
      </w:tr>
      <w:tr w:rsidR="007A6564" w:rsidRPr="00BB6FE1" w14:paraId="706E0322" w14:textId="77777777" w:rsidTr="00E9738B">
        <w:trPr>
          <w:trHeight w:val="240"/>
          <w:jc w:val="center"/>
        </w:trPr>
        <w:tc>
          <w:tcPr>
            <w:tcW w:w="4790" w:type="dxa"/>
            <w:gridSpan w:val="4"/>
            <w:tcBorders>
              <w:top w:val="single" w:sz="4" w:space="0" w:color="666699"/>
              <w:left w:val="single" w:sz="4" w:space="0" w:color="666699"/>
              <w:bottom w:val="single" w:sz="4" w:space="0" w:color="666699"/>
              <w:right w:val="single" w:sz="4" w:space="0" w:color="666699"/>
            </w:tcBorders>
            <w:hideMark/>
          </w:tcPr>
          <w:p w14:paraId="504C05D6" w14:textId="77777777" w:rsidR="007A6564" w:rsidRPr="00BB6FE1" w:rsidRDefault="007A6564" w:rsidP="00E9738B">
            <w:pPr>
              <w:spacing w:after="60"/>
              <w:jc w:val="center"/>
              <w:rPr>
                <w:sz w:val="18"/>
                <w:lang w:val="en-CA"/>
              </w:rPr>
            </w:pPr>
            <w:r w:rsidRPr="00BB6FE1">
              <w:rPr>
                <w:sz w:val="18"/>
                <w:lang w:val="en-CA"/>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0F88C2BB" w14:textId="77777777" w:rsidR="007A6564" w:rsidRPr="00BB6FE1" w:rsidRDefault="007A6564" w:rsidP="00E9738B">
            <w:pPr>
              <w:spacing w:after="60"/>
              <w:jc w:val="center"/>
              <w:rPr>
                <w:sz w:val="18"/>
                <w:lang w:val="en-CA"/>
              </w:rPr>
            </w:pPr>
            <w:r w:rsidRPr="00BB6FE1">
              <w:rPr>
                <w:sz w:val="18"/>
                <w:lang w:val="en-CA"/>
              </w:rPr>
              <w:t>Manufacturing</w:t>
            </w:r>
          </w:p>
        </w:tc>
        <w:tc>
          <w:tcPr>
            <w:tcW w:w="0" w:type="auto"/>
            <w:tcBorders>
              <w:top w:val="single" w:sz="4" w:space="0" w:color="666699"/>
              <w:left w:val="single" w:sz="4" w:space="0" w:color="666699"/>
              <w:bottom w:val="single" w:sz="4" w:space="0" w:color="666699"/>
              <w:right w:val="single" w:sz="4" w:space="0" w:color="666699"/>
            </w:tcBorders>
            <w:hideMark/>
          </w:tcPr>
          <w:p w14:paraId="0CA32733" w14:textId="77777777" w:rsidR="007A6564" w:rsidRPr="00BB6FE1" w:rsidRDefault="007A6564" w:rsidP="00E9738B">
            <w:pPr>
              <w:spacing w:after="60"/>
              <w:jc w:val="center"/>
              <w:rPr>
                <w:sz w:val="18"/>
                <w:lang w:val="en-CA"/>
              </w:rPr>
            </w:pPr>
            <w:r w:rsidRPr="00BB6FE1">
              <w:rPr>
                <w:sz w:val="18"/>
                <w:lang w:val="en-CA"/>
              </w:rPr>
              <w:t>Servicing</w:t>
            </w:r>
          </w:p>
        </w:tc>
        <w:tc>
          <w:tcPr>
            <w:tcW w:w="0" w:type="auto"/>
            <w:gridSpan w:val="4"/>
            <w:tcBorders>
              <w:top w:val="single" w:sz="4" w:space="0" w:color="666699"/>
              <w:left w:val="single" w:sz="4" w:space="0" w:color="666699"/>
              <w:bottom w:val="single" w:sz="4" w:space="0" w:color="666699"/>
              <w:right w:val="single" w:sz="4" w:space="0" w:color="666699"/>
            </w:tcBorders>
          </w:tcPr>
          <w:p w14:paraId="6A2389E5" w14:textId="77777777" w:rsidR="007A6564" w:rsidRPr="00BB6FE1" w:rsidRDefault="007A6564" w:rsidP="00E9738B">
            <w:pPr>
              <w:spacing w:after="60"/>
              <w:jc w:val="center"/>
              <w:rPr>
                <w:sz w:val="18"/>
                <w:lang w:val="en-CA"/>
              </w:rPr>
            </w:pPr>
          </w:p>
        </w:tc>
      </w:tr>
      <w:tr w:rsidR="007A6564" w:rsidRPr="00BB6FE1" w14:paraId="0D6A1A66" w14:textId="77777777" w:rsidTr="00E9738B">
        <w:trPr>
          <w:trHeight w:val="240"/>
          <w:jc w:val="center"/>
        </w:trPr>
        <w:tc>
          <w:tcPr>
            <w:tcW w:w="2380" w:type="dxa"/>
            <w:tcBorders>
              <w:top w:val="single" w:sz="4" w:space="0" w:color="666699"/>
              <w:left w:val="single" w:sz="4" w:space="0" w:color="666699"/>
              <w:bottom w:val="single" w:sz="4" w:space="0" w:color="666699"/>
              <w:right w:val="single" w:sz="4" w:space="0" w:color="666699"/>
            </w:tcBorders>
            <w:hideMark/>
          </w:tcPr>
          <w:p w14:paraId="477B339A" w14:textId="77777777" w:rsidR="007A6564" w:rsidRPr="00BB6FE1" w:rsidRDefault="007A6564" w:rsidP="00E9738B">
            <w:pPr>
              <w:spacing w:after="60"/>
              <w:jc w:val="left"/>
              <w:rPr>
                <w:sz w:val="18"/>
                <w:lang w:val="en-CA"/>
              </w:rPr>
            </w:pPr>
            <w:r w:rsidRPr="00BB6FE1">
              <w:rPr>
                <w:sz w:val="18"/>
                <w:lang w:val="en-CA"/>
              </w:rPr>
              <w:t>HCFC-22</w:t>
            </w:r>
          </w:p>
        </w:tc>
        <w:tc>
          <w:tcPr>
            <w:tcW w:w="0" w:type="auto"/>
            <w:tcBorders>
              <w:top w:val="single" w:sz="4" w:space="0" w:color="666699"/>
              <w:left w:val="single" w:sz="4" w:space="0" w:color="666699"/>
              <w:bottom w:val="single" w:sz="4" w:space="0" w:color="666699"/>
              <w:right w:val="single" w:sz="4" w:space="0" w:color="666699"/>
            </w:tcBorders>
          </w:tcPr>
          <w:p w14:paraId="5C776559"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6B77EF55"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73256E36"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7E0201D4"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2E0D17BB" w14:textId="77777777" w:rsidR="007A6564" w:rsidRPr="00BB6FE1" w:rsidRDefault="007A6564" w:rsidP="00E9738B">
            <w:pPr>
              <w:spacing w:after="60"/>
              <w:jc w:val="right"/>
              <w:rPr>
                <w:sz w:val="18"/>
                <w:lang w:val="en-CA"/>
              </w:rPr>
            </w:pPr>
            <w:r w:rsidRPr="00BB6FE1">
              <w:rPr>
                <w:sz w:val="18"/>
                <w:lang w:val="en-CA"/>
              </w:rPr>
              <w:t>0.05</w:t>
            </w:r>
          </w:p>
        </w:tc>
        <w:tc>
          <w:tcPr>
            <w:tcW w:w="0" w:type="auto"/>
            <w:tcBorders>
              <w:top w:val="single" w:sz="4" w:space="0" w:color="666699"/>
              <w:left w:val="single" w:sz="4" w:space="0" w:color="666699"/>
              <w:bottom w:val="single" w:sz="4" w:space="0" w:color="666699"/>
              <w:right w:val="single" w:sz="4" w:space="0" w:color="666699"/>
            </w:tcBorders>
          </w:tcPr>
          <w:p w14:paraId="47542232"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01B0BA06"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73DD3432" w14:textId="77777777" w:rsidR="007A6564" w:rsidRPr="00BB6FE1" w:rsidRDefault="007A6564" w:rsidP="00E9738B">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08284EF7" w14:textId="77777777" w:rsidR="007A6564" w:rsidRPr="00BB6FE1" w:rsidRDefault="007A6564" w:rsidP="00E9738B">
            <w:pPr>
              <w:spacing w:after="60"/>
              <w:jc w:val="right"/>
              <w:rPr>
                <w:sz w:val="18"/>
                <w:lang w:val="en-CA"/>
              </w:rPr>
            </w:pPr>
            <w:r w:rsidRPr="00BB6FE1">
              <w:rPr>
                <w:sz w:val="18"/>
                <w:lang w:val="en-CA"/>
              </w:rPr>
              <w:t>0.05</w:t>
            </w:r>
          </w:p>
        </w:tc>
      </w:tr>
    </w:tbl>
    <w:p w14:paraId="3A83652A" w14:textId="77777777" w:rsidR="007A6564" w:rsidRPr="00BB6FE1" w:rsidRDefault="007A6564" w:rsidP="007A6564">
      <w:pPr>
        <w:spacing w:after="60"/>
        <w:jc w:val="center"/>
        <w:rPr>
          <w:lang w:val="en-CA"/>
        </w:rPr>
      </w:pPr>
    </w:p>
    <w:tbl>
      <w:tblPr>
        <w:tblStyle w:val="TableGrid"/>
        <w:tblW w:w="1119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75"/>
        <w:gridCol w:w="579"/>
        <w:gridCol w:w="4099"/>
        <w:gridCol w:w="2741"/>
      </w:tblGrid>
      <w:tr w:rsidR="007A6564" w:rsidRPr="00BB6FE1" w14:paraId="16B70953" w14:textId="77777777" w:rsidTr="00E9738B">
        <w:trPr>
          <w:trHeight w:val="240"/>
          <w:jc w:val="center"/>
        </w:trPr>
        <w:tc>
          <w:tcPr>
            <w:tcW w:w="11100" w:type="dxa"/>
            <w:gridSpan w:val="4"/>
            <w:tcBorders>
              <w:top w:val="single" w:sz="4" w:space="0" w:color="666699"/>
              <w:left w:val="single" w:sz="4" w:space="0" w:color="666699"/>
              <w:bottom w:val="single" w:sz="4" w:space="0" w:color="666699"/>
              <w:right w:val="single" w:sz="4" w:space="0" w:color="666699"/>
            </w:tcBorders>
            <w:hideMark/>
          </w:tcPr>
          <w:p w14:paraId="5DCCD93E" w14:textId="77777777" w:rsidR="007A6564" w:rsidRPr="00BB6FE1" w:rsidRDefault="007A6564" w:rsidP="00E9738B">
            <w:pPr>
              <w:spacing w:after="60"/>
              <w:jc w:val="left"/>
              <w:rPr>
                <w:b/>
                <w:sz w:val="18"/>
                <w:lang w:val="en-CA"/>
              </w:rPr>
            </w:pPr>
            <w:r w:rsidRPr="00BB6FE1">
              <w:rPr>
                <w:b/>
                <w:sz w:val="18"/>
                <w:lang w:val="en-CA"/>
              </w:rPr>
              <w:t>(IV) CONSUMPTION DATA (ODP tonnes)</w:t>
            </w:r>
          </w:p>
        </w:tc>
      </w:tr>
      <w:tr w:rsidR="007A6564" w:rsidRPr="00BB6FE1" w14:paraId="1B2CC72D" w14:textId="77777777" w:rsidTr="00E9738B">
        <w:trPr>
          <w:trHeight w:val="240"/>
          <w:jc w:val="center"/>
        </w:trPr>
        <w:tc>
          <w:tcPr>
            <w:tcW w:w="3535" w:type="dxa"/>
            <w:tcBorders>
              <w:top w:val="single" w:sz="4" w:space="0" w:color="666699"/>
              <w:left w:val="single" w:sz="4" w:space="0" w:color="666699"/>
              <w:bottom w:val="single" w:sz="4" w:space="0" w:color="666699"/>
              <w:right w:val="single" w:sz="4" w:space="0" w:color="666699"/>
            </w:tcBorders>
            <w:hideMark/>
          </w:tcPr>
          <w:p w14:paraId="06ED7AEA" w14:textId="77777777" w:rsidR="007A6564" w:rsidRPr="00BB6FE1" w:rsidRDefault="007A6564" w:rsidP="00E9738B">
            <w:pPr>
              <w:spacing w:after="60"/>
              <w:jc w:val="center"/>
              <w:rPr>
                <w:sz w:val="18"/>
                <w:lang w:val="en-CA"/>
              </w:rPr>
            </w:pPr>
            <w:r w:rsidRPr="00BB6FE1">
              <w:rPr>
                <w:sz w:val="18"/>
                <w:lang w:val="en-CA"/>
              </w:rPr>
              <w:t>2009 - 2010 baseline:</w:t>
            </w:r>
          </w:p>
        </w:tc>
        <w:tc>
          <w:tcPr>
            <w:tcW w:w="0" w:type="auto"/>
            <w:tcBorders>
              <w:top w:val="single" w:sz="4" w:space="0" w:color="666699"/>
              <w:left w:val="single" w:sz="4" w:space="0" w:color="666699"/>
              <w:bottom w:val="single" w:sz="4" w:space="0" w:color="666699"/>
              <w:right w:val="single" w:sz="4" w:space="0" w:color="666699"/>
            </w:tcBorders>
            <w:hideMark/>
          </w:tcPr>
          <w:p w14:paraId="5F911A9A" w14:textId="77777777" w:rsidR="007A6564" w:rsidRPr="00BB6FE1" w:rsidRDefault="007A6564" w:rsidP="00E9738B">
            <w:pPr>
              <w:spacing w:after="60"/>
              <w:jc w:val="right"/>
              <w:rPr>
                <w:sz w:val="18"/>
                <w:lang w:val="en-CA"/>
              </w:rPr>
            </w:pPr>
            <w:r w:rsidRPr="00BB6FE1">
              <w:rPr>
                <w:sz w:val="18"/>
                <w:lang w:val="en-CA"/>
              </w:rPr>
              <w:t>0.80</w:t>
            </w:r>
          </w:p>
        </w:tc>
        <w:tc>
          <w:tcPr>
            <w:tcW w:w="0" w:type="auto"/>
            <w:tcBorders>
              <w:top w:val="single" w:sz="4" w:space="0" w:color="666699"/>
              <w:left w:val="single" w:sz="4" w:space="0" w:color="666699"/>
              <w:bottom w:val="single" w:sz="4" w:space="0" w:color="666699"/>
              <w:right w:val="single" w:sz="4" w:space="0" w:color="666699"/>
            </w:tcBorders>
            <w:hideMark/>
          </w:tcPr>
          <w:p w14:paraId="5CB67D9B" w14:textId="77777777" w:rsidR="007A6564" w:rsidRPr="00BB6FE1" w:rsidRDefault="007A6564" w:rsidP="00E9738B">
            <w:pPr>
              <w:spacing w:after="60"/>
              <w:jc w:val="center"/>
              <w:rPr>
                <w:sz w:val="18"/>
                <w:lang w:val="en-CA"/>
              </w:rPr>
            </w:pPr>
            <w:r w:rsidRPr="00BB6FE1">
              <w:rPr>
                <w:sz w:val="18"/>
                <w:lang w:val="en-CA"/>
              </w:rPr>
              <w:t>Starting point for sustained aggregate reductions:</w:t>
            </w:r>
          </w:p>
        </w:tc>
        <w:tc>
          <w:tcPr>
            <w:tcW w:w="2566" w:type="dxa"/>
            <w:tcBorders>
              <w:top w:val="single" w:sz="4" w:space="0" w:color="666699"/>
              <w:left w:val="single" w:sz="4" w:space="0" w:color="666699"/>
              <w:bottom w:val="single" w:sz="4" w:space="0" w:color="666699"/>
              <w:right w:val="single" w:sz="4" w:space="0" w:color="666699"/>
            </w:tcBorders>
            <w:hideMark/>
          </w:tcPr>
          <w:p w14:paraId="5FFD8038" w14:textId="77777777" w:rsidR="007A6564" w:rsidRPr="00BB6FE1" w:rsidRDefault="007A6564" w:rsidP="00E9738B">
            <w:pPr>
              <w:spacing w:after="60"/>
              <w:jc w:val="right"/>
              <w:rPr>
                <w:sz w:val="18"/>
                <w:lang w:val="en-CA"/>
              </w:rPr>
            </w:pPr>
            <w:r w:rsidRPr="00BB6FE1">
              <w:rPr>
                <w:sz w:val="18"/>
                <w:lang w:val="en-CA"/>
              </w:rPr>
              <w:t>0.80</w:t>
            </w:r>
          </w:p>
        </w:tc>
      </w:tr>
      <w:tr w:rsidR="007A6564" w:rsidRPr="00BB6FE1" w14:paraId="357135A8" w14:textId="77777777" w:rsidTr="00E9738B">
        <w:trPr>
          <w:trHeight w:val="240"/>
          <w:jc w:val="center"/>
        </w:trPr>
        <w:tc>
          <w:tcPr>
            <w:tcW w:w="11100" w:type="dxa"/>
            <w:gridSpan w:val="4"/>
            <w:tcBorders>
              <w:top w:val="single" w:sz="4" w:space="0" w:color="666699"/>
              <w:left w:val="single" w:sz="4" w:space="0" w:color="666699"/>
              <w:bottom w:val="single" w:sz="4" w:space="0" w:color="666699"/>
              <w:right w:val="single" w:sz="4" w:space="0" w:color="666699"/>
            </w:tcBorders>
            <w:hideMark/>
          </w:tcPr>
          <w:p w14:paraId="1FE1D33B" w14:textId="77777777" w:rsidR="007A6564" w:rsidRPr="00BB6FE1" w:rsidRDefault="007A6564" w:rsidP="00E9738B">
            <w:pPr>
              <w:spacing w:after="60"/>
              <w:jc w:val="center"/>
              <w:rPr>
                <w:b/>
                <w:sz w:val="18"/>
                <w:lang w:val="en-CA"/>
              </w:rPr>
            </w:pPr>
            <w:r w:rsidRPr="00BB6FE1">
              <w:rPr>
                <w:b/>
                <w:sz w:val="18"/>
                <w:lang w:val="en-CA"/>
              </w:rPr>
              <w:t>CONSUMPTION ELIGIBLE FOR FUNDING (ODP tonnes)</w:t>
            </w:r>
          </w:p>
        </w:tc>
      </w:tr>
      <w:tr w:rsidR="007A6564" w:rsidRPr="00BB6FE1" w14:paraId="31255709" w14:textId="77777777" w:rsidTr="00E9738B">
        <w:trPr>
          <w:trHeight w:val="240"/>
          <w:jc w:val="center"/>
        </w:trPr>
        <w:tc>
          <w:tcPr>
            <w:tcW w:w="3535" w:type="dxa"/>
            <w:tcBorders>
              <w:top w:val="single" w:sz="4" w:space="0" w:color="666699"/>
              <w:left w:val="single" w:sz="4" w:space="0" w:color="666699"/>
              <w:bottom w:val="single" w:sz="4" w:space="0" w:color="666699"/>
              <w:right w:val="single" w:sz="4" w:space="0" w:color="666699"/>
            </w:tcBorders>
            <w:hideMark/>
          </w:tcPr>
          <w:p w14:paraId="532442D9" w14:textId="77777777" w:rsidR="007A6564" w:rsidRPr="00BB6FE1" w:rsidRDefault="007A6564" w:rsidP="00E9738B">
            <w:pPr>
              <w:spacing w:after="60"/>
              <w:jc w:val="center"/>
              <w:rPr>
                <w:sz w:val="18"/>
                <w:lang w:val="en-CA"/>
              </w:rPr>
            </w:pPr>
            <w:r w:rsidRPr="00BB6FE1">
              <w:rPr>
                <w:sz w:val="18"/>
                <w:lang w:val="en-CA"/>
              </w:rPr>
              <w:t>Already approved:</w:t>
            </w:r>
          </w:p>
        </w:tc>
        <w:tc>
          <w:tcPr>
            <w:tcW w:w="0" w:type="auto"/>
            <w:tcBorders>
              <w:top w:val="single" w:sz="4" w:space="0" w:color="666699"/>
              <w:left w:val="single" w:sz="4" w:space="0" w:color="666699"/>
              <w:bottom w:val="single" w:sz="4" w:space="0" w:color="666699"/>
              <w:right w:val="single" w:sz="4" w:space="0" w:color="666699"/>
            </w:tcBorders>
            <w:hideMark/>
          </w:tcPr>
          <w:p w14:paraId="3125705A" w14:textId="77777777" w:rsidR="007A6564" w:rsidRPr="00BB6FE1" w:rsidRDefault="007A6564" w:rsidP="00E9738B">
            <w:pPr>
              <w:spacing w:after="60"/>
              <w:jc w:val="right"/>
              <w:rPr>
                <w:sz w:val="18"/>
                <w:lang w:val="en-CA"/>
              </w:rPr>
            </w:pPr>
            <w:r w:rsidRPr="00BB6FE1">
              <w:rPr>
                <w:sz w:val="18"/>
                <w:lang w:val="en-CA"/>
              </w:rPr>
              <w:t>0.28</w:t>
            </w:r>
          </w:p>
        </w:tc>
        <w:tc>
          <w:tcPr>
            <w:tcW w:w="0" w:type="auto"/>
            <w:tcBorders>
              <w:top w:val="single" w:sz="4" w:space="0" w:color="666699"/>
              <w:left w:val="single" w:sz="4" w:space="0" w:color="666699"/>
              <w:bottom w:val="single" w:sz="4" w:space="0" w:color="666699"/>
              <w:right w:val="single" w:sz="4" w:space="0" w:color="666699"/>
            </w:tcBorders>
            <w:hideMark/>
          </w:tcPr>
          <w:p w14:paraId="0453E74B" w14:textId="77777777" w:rsidR="007A6564" w:rsidRPr="00BB6FE1" w:rsidRDefault="007A6564" w:rsidP="00E9738B">
            <w:pPr>
              <w:spacing w:after="60"/>
              <w:jc w:val="center"/>
              <w:rPr>
                <w:sz w:val="18"/>
                <w:lang w:val="en-CA"/>
              </w:rPr>
            </w:pPr>
            <w:r w:rsidRPr="00BB6FE1">
              <w:rPr>
                <w:sz w:val="18"/>
                <w:lang w:val="en-CA"/>
              </w:rPr>
              <w:t>Remaining:</w:t>
            </w:r>
          </w:p>
        </w:tc>
        <w:tc>
          <w:tcPr>
            <w:tcW w:w="2566" w:type="dxa"/>
            <w:tcBorders>
              <w:top w:val="single" w:sz="4" w:space="0" w:color="666699"/>
              <w:left w:val="single" w:sz="4" w:space="0" w:color="666699"/>
              <w:bottom w:val="single" w:sz="4" w:space="0" w:color="666699"/>
              <w:right w:val="single" w:sz="4" w:space="0" w:color="666699"/>
            </w:tcBorders>
          </w:tcPr>
          <w:p w14:paraId="21DCDD5F" w14:textId="77777777" w:rsidR="007A6564" w:rsidRPr="00BB6FE1" w:rsidRDefault="007A6564" w:rsidP="00E9738B">
            <w:pPr>
              <w:spacing w:after="60"/>
              <w:jc w:val="right"/>
              <w:rPr>
                <w:sz w:val="18"/>
                <w:lang w:val="en-CA"/>
              </w:rPr>
            </w:pPr>
            <w:r w:rsidRPr="00BB6FE1">
              <w:rPr>
                <w:sz w:val="18"/>
                <w:lang w:val="en-CA"/>
              </w:rPr>
              <w:t>0.52</w:t>
            </w:r>
          </w:p>
        </w:tc>
      </w:tr>
    </w:tbl>
    <w:p w14:paraId="0088BFBA" w14:textId="77777777" w:rsidR="007A6564" w:rsidRPr="00BB6FE1" w:rsidRDefault="007A6564" w:rsidP="007A6564">
      <w:pPr>
        <w:tabs>
          <w:tab w:val="left" w:pos="3446"/>
          <w:tab w:val="left" w:pos="4759"/>
          <w:tab w:val="left" w:pos="8474"/>
        </w:tabs>
        <w:spacing w:after="60"/>
        <w:ind w:left="113"/>
        <w:jc w:val="left"/>
        <w:rPr>
          <w:sz w:val="18"/>
          <w:lang w:val="en-CA"/>
        </w:rPr>
      </w:pPr>
      <w:r w:rsidRPr="00BB6FE1">
        <w:rPr>
          <w:sz w:val="18"/>
          <w:lang w:val="en-CA"/>
        </w:rPr>
        <w:tab/>
      </w:r>
      <w:r w:rsidRPr="00BB6FE1">
        <w:rPr>
          <w:sz w:val="18"/>
          <w:lang w:val="en-CA"/>
        </w:rPr>
        <w:tab/>
      </w:r>
      <w:r w:rsidRPr="00BB6FE1">
        <w:rPr>
          <w:sz w:val="18"/>
          <w:lang w:val="en-CA"/>
        </w:rPr>
        <w:tab/>
      </w:r>
    </w:p>
    <w:tbl>
      <w:tblPr>
        <w:tblStyle w:val="TableGrid"/>
        <w:tblW w:w="1119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6"/>
        <w:gridCol w:w="2756"/>
        <w:gridCol w:w="1842"/>
        <w:gridCol w:w="1844"/>
        <w:gridCol w:w="1843"/>
        <w:gridCol w:w="1843"/>
      </w:tblGrid>
      <w:tr w:rsidR="007A6564" w:rsidRPr="00BB6FE1" w14:paraId="78C66D3E" w14:textId="77777777" w:rsidTr="00E9738B">
        <w:trPr>
          <w:trHeight w:val="240"/>
          <w:jc w:val="center"/>
        </w:trPr>
        <w:tc>
          <w:tcPr>
            <w:tcW w:w="3823" w:type="dxa"/>
            <w:gridSpan w:val="2"/>
            <w:tcBorders>
              <w:top w:val="single" w:sz="4" w:space="0" w:color="666699"/>
              <w:left w:val="single" w:sz="4" w:space="0" w:color="666699"/>
              <w:bottom w:val="single" w:sz="4" w:space="0" w:color="666699"/>
              <w:right w:val="single" w:sz="4" w:space="0" w:color="666699"/>
            </w:tcBorders>
            <w:shd w:val="clear" w:color="auto" w:fill="auto"/>
            <w:hideMark/>
          </w:tcPr>
          <w:p w14:paraId="192FF2AD" w14:textId="77777777" w:rsidR="007A6564" w:rsidRPr="00BB6FE1" w:rsidRDefault="007A6564" w:rsidP="00E9738B">
            <w:pPr>
              <w:spacing w:after="60"/>
              <w:jc w:val="left"/>
              <w:rPr>
                <w:b/>
                <w:sz w:val="18"/>
                <w:lang w:val="en-CA"/>
              </w:rPr>
            </w:pPr>
            <w:r w:rsidRPr="00BB6FE1">
              <w:rPr>
                <w:b/>
                <w:sz w:val="18"/>
                <w:lang w:val="en-CA"/>
              </w:rPr>
              <w:t>(V) BUSINESS PLAN</w:t>
            </w:r>
          </w:p>
        </w:tc>
        <w:tc>
          <w:tcPr>
            <w:tcW w:w="1842" w:type="dxa"/>
            <w:tcBorders>
              <w:top w:val="single" w:sz="4" w:space="0" w:color="666699"/>
              <w:left w:val="single" w:sz="4" w:space="0" w:color="666699"/>
              <w:bottom w:val="single" w:sz="4" w:space="0" w:color="666699"/>
              <w:right w:val="single" w:sz="4" w:space="0" w:color="666699"/>
            </w:tcBorders>
            <w:shd w:val="clear" w:color="auto" w:fill="auto"/>
            <w:hideMark/>
          </w:tcPr>
          <w:p w14:paraId="5F7DA1DA" w14:textId="77777777" w:rsidR="007A6564" w:rsidRPr="00BB6FE1" w:rsidRDefault="007A6564" w:rsidP="00E9738B">
            <w:pPr>
              <w:spacing w:after="60"/>
              <w:jc w:val="center"/>
              <w:rPr>
                <w:b/>
                <w:sz w:val="18"/>
                <w:lang w:val="en-CA"/>
              </w:rPr>
            </w:pPr>
            <w:r w:rsidRPr="00BB6FE1">
              <w:rPr>
                <w:b/>
                <w:sz w:val="18"/>
                <w:lang w:val="en-CA"/>
              </w:rPr>
              <w:t>2020</w:t>
            </w:r>
          </w:p>
        </w:tc>
        <w:tc>
          <w:tcPr>
            <w:tcW w:w="1843" w:type="dxa"/>
            <w:tcBorders>
              <w:top w:val="single" w:sz="4" w:space="0" w:color="666699"/>
              <w:left w:val="single" w:sz="4" w:space="0" w:color="666699"/>
              <w:bottom w:val="single" w:sz="4" w:space="0" w:color="666699"/>
              <w:right w:val="single" w:sz="4" w:space="0" w:color="666699"/>
            </w:tcBorders>
            <w:shd w:val="clear" w:color="auto" w:fill="auto"/>
            <w:hideMark/>
          </w:tcPr>
          <w:p w14:paraId="71B706B7" w14:textId="77777777" w:rsidR="007A6564" w:rsidRPr="00BB6FE1" w:rsidRDefault="007A6564" w:rsidP="00E9738B">
            <w:pPr>
              <w:spacing w:after="60"/>
              <w:jc w:val="center"/>
              <w:rPr>
                <w:b/>
                <w:sz w:val="18"/>
                <w:lang w:val="en-CA"/>
              </w:rPr>
            </w:pPr>
            <w:r w:rsidRPr="00BB6FE1">
              <w:rPr>
                <w:b/>
                <w:sz w:val="18"/>
                <w:lang w:val="en-CA"/>
              </w:rPr>
              <w:t>2021</w:t>
            </w:r>
          </w:p>
        </w:tc>
        <w:tc>
          <w:tcPr>
            <w:tcW w:w="1843" w:type="dxa"/>
            <w:tcBorders>
              <w:top w:val="single" w:sz="4" w:space="0" w:color="666699"/>
              <w:left w:val="single" w:sz="4" w:space="0" w:color="666699"/>
              <w:bottom w:val="single" w:sz="4" w:space="0" w:color="666699"/>
              <w:right w:val="single" w:sz="4" w:space="0" w:color="666699"/>
            </w:tcBorders>
            <w:shd w:val="clear" w:color="auto" w:fill="auto"/>
          </w:tcPr>
          <w:p w14:paraId="15898CD3" w14:textId="77777777" w:rsidR="007A6564" w:rsidRPr="00BB6FE1" w:rsidRDefault="007A6564" w:rsidP="00E9738B">
            <w:pPr>
              <w:spacing w:after="60"/>
              <w:jc w:val="center"/>
              <w:rPr>
                <w:b/>
                <w:sz w:val="18"/>
                <w:lang w:val="en-CA"/>
              </w:rPr>
            </w:pPr>
            <w:r w:rsidRPr="00BB6FE1">
              <w:rPr>
                <w:b/>
                <w:sz w:val="18"/>
                <w:lang w:val="en-CA"/>
              </w:rPr>
              <w:t>2022</w:t>
            </w:r>
          </w:p>
        </w:tc>
        <w:tc>
          <w:tcPr>
            <w:tcW w:w="1843" w:type="dxa"/>
            <w:tcBorders>
              <w:top w:val="single" w:sz="4" w:space="0" w:color="666699"/>
              <w:left w:val="single" w:sz="4" w:space="0" w:color="666699"/>
              <w:bottom w:val="single" w:sz="4" w:space="0" w:color="666699"/>
              <w:right w:val="single" w:sz="4" w:space="0" w:color="666699"/>
            </w:tcBorders>
            <w:shd w:val="clear" w:color="auto" w:fill="auto"/>
            <w:hideMark/>
          </w:tcPr>
          <w:p w14:paraId="58EC3552" w14:textId="77777777" w:rsidR="007A6564" w:rsidRPr="00BB6FE1" w:rsidRDefault="007A6564" w:rsidP="00E9738B">
            <w:pPr>
              <w:spacing w:after="60"/>
              <w:jc w:val="center"/>
              <w:rPr>
                <w:b/>
                <w:sz w:val="18"/>
                <w:lang w:val="en-CA"/>
              </w:rPr>
            </w:pPr>
            <w:r w:rsidRPr="00BB6FE1">
              <w:rPr>
                <w:b/>
                <w:sz w:val="18"/>
                <w:lang w:val="en-CA"/>
              </w:rPr>
              <w:t>Total</w:t>
            </w:r>
          </w:p>
        </w:tc>
      </w:tr>
      <w:tr w:rsidR="007A6564" w:rsidRPr="00BB6FE1" w14:paraId="1BD8C5EB" w14:textId="77777777" w:rsidTr="00E9738B">
        <w:trPr>
          <w:trHeight w:val="240"/>
          <w:jc w:val="center"/>
        </w:trPr>
        <w:tc>
          <w:tcPr>
            <w:tcW w:w="1067" w:type="dxa"/>
            <w:vMerge w:val="restart"/>
            <w:tcBorders>
              <w:top w:val="single" w:sz="4" w:space="0" w:color="666699"/>
              <w:left w:val="single" w:sz="4" w:space="0" w:color="666699"/>
              <w:bottom w:val="single" w:sz="4" w:space="0" w:color="666699"/>
              <w:right w:val="single" w:sz="4" w:space="0" w:color="666699"/>
            </w:tcBorders>
            <w:shd w:val="clear" w:color="auto" w:fill="auto"/>
            <w:hideMark/>
          </w:tcPr>
          <w:p w14:paraId="6F59D749" w14:textId="77777777" w:rsidR="007A6564" w:rsidRPr="00BB6FE1" w:rsidRDefault="007A6564" w:rsidP="00E9738B">
            <w:pPr>
              <w:spacing w:after="60"/>
              <w:jc w:val="center"/>
              <w:rPr>
                <w:sz w:val="18"/>
                <w:lang w:val="en-CA"/>
              </w:rPr>
            </w:pPr>
            <w:r w:rsidRPr="00BB6FE1">
              <w:rPr>
                <w:sz w:val="18"/>
                <w:lang w:val="en-CA"/>
              </w:rPr>
              <w:t>UNIDO</w:t>
            </w:r>
          </w:p>
        </w:tc>
        <w:tc>
          <w:tcPr>
            <w:tcW w:w="2756" w:type="dxa"/>
            <w:tcBorders>
              <w:top w:val="single" w:sz="4" w:space="0" w:color="666699"/>
              <w:left w:val="single" w:sz="4" w:space="0" w:color="666699"/>
              <w:bottom w:val="single" w:sz="4" w:space="0" w:color="666699"/>
              <w:right w:val="single" w:sz="4" w:space="0" w:color="666699"/>
            </w:tcBorders>
            <w:shd w:val="clear" w:color="auto" w:fill="auto"/>
            <w:hideMark/>
          </w:tcPr>
          <w:p w14:paraId="64A4FDC9" w14:textId="77777777" w:rsidR="007A6564" w:rsidRPr="00BB6FE1" w:rsidRDefault="007A6564" w:rsidP="00E9738B">
            <w:pPr>
              <w:spacing w:after="60"/>
              <w:jc w:val="left"/>
              <w:rPr>
                <w:sz w:val="18"/>
                <w:lang w:val="en-CA"/>
              </w:rPr>
            </w:pPr>
            <w:r w:rsidRPr="00BB6FE1">
              <w:rPr>
                <w:sz w:val="18"/>
                <w:lang w:val="en-CA"/>
              </w:rPr>
              <w:t>ODS phase-out (ODP tonnes)</w:t>
            </w:r>
          </w:p>
        </w:tc>
        <w:tc>
          <w:tcPr>
            <w:tcW w:w="1842" w:type="dxa"/>
            <w:tcBorders>
              <w:top w:val="single" w:sz="4" w:space="0" w:color="666699"/>
              <w:left w:val="single" w:sz="4" w:space="0" w:color="666699"/>
              <w:bottom w:val="single" w:sz="4" w:space="0" w:color="666699"/>
              <w:right w:val="single" w:sz="4" w:space="0" w:color="666699"/>
            </w:tcBorders>
            <w:shd w:val="clear" w:color="auto" w:fill="auto"/>
          </w:tcPr>
          <w:p w14:paraId="28A8E203" w14:textId="77777777" w:rsidR="007A6564" w:rsidRPr="00BB6FE1" w:rsidRDefault="007A6564" w:rsidP="00E9738B">
            <w:pPr>
              <w:spacing w:after="60"/>
              <w:jc w:val="right"/>
              <w:rPr>
                <w:sz w:val="18"/>
                <w:lang w:val="en-CA"/>
              </w:rPr>
            </w:pPr>
            <w:r w:rsidRPr="00BB6FE1">
              <w:rPr>
                <w:sz w:val="18"/>
                <w:lang w:val="en-CA"/>
              </w:rPr>
              <w:t>0.20</w:t>
            </w:r>
          </w:p>
        </w:tc>
        <w:tc>
          <w:tcPr>
            <w:tcW w:w="1843" w:type="dxa"/>
            <w:tcBorders>
              <w:top w:val="single" w:sz="4" w:space="0" w:color="666699"/>
              <w:left w:val="single" w:sz="4" w:space="0" w:color="666699"/>
              <w:bottom w:val="single" w:sz="4" w:space="0" w:color="666699"/>
              <w:right w:val="single" w:sz="4" w:space="0" w:color="666699"/>
            </w:tcBorders>
            <w:shd w:val="clear" w:color="auto" w:fill="auto"/>
          </w:tcPr>
          <w:p w14:paraId="71F34655" w14:textId="77777777" w:rsidR="007A6564" w:rsidRPr="00BB6FE1" w:rsidRDefault="007A6564" w:rsidP="00E9738B">
            <w:pPr>
              <w:tabs>
                <w:tab w:val="right" w:pos="1627"/>
              </w:tabs>
              <w:spacing w:after="60"/>
              <w:rPr>
                <w:sz w:val="18"/>
                <w:lang w:val="en-CA"/>
              </w:rPr>
            </w:pPr>
            <w:r w:rsidRPr="00BB6FE1">
              <w:rPr>
                <w:sz w:val="18"/>
                <w:lang w:val="en-CA"/>
              </w:rPr>
              <w:tab/>
              <w:t>0</w:t>
            </w:r>
          </w:p>
        </w:tc>
        <w:tc>
          <w:tcPr>
            <w:tcW w:w="1843" w:type="dxa"/>
            <w:tcBorders>
              <w:top w:val="single" w:sz="4" w:space="0" w:color="666699"/>
              <w:left w:val="single" w:sz="4" w:space="0" w:color="666699"/>
              <w:bottom w:val="single" w:sz="4" w:space="0" w:color="666699"/>
              <w:right w:val="single" w:sz="4" w:space="0" w:color="666699"/>
            </w:tcBorders>
            <w:shd w:val="clear" w:color="auto" w:fill="auto"/>
          </w:tcPr>
          <w:p w14:paraId="1CDE2264" w14:textId="77777777" w:rsidR="007A6564" w:rsidRPr="00BB6FE1" w:rsidRDefault="007A6564" w:rsidP="00E9738B">
            <w:pPr>
              <w:spacing w:after="60"/>
              <w:jc w:val="right"/>
              <w:rPr>
                <w:sz w:val="18"/>
                <w:lang w:val="en-CA"/>
              </w:rPr>
            </w:pPr>
            <w:r w:rsidRPr="00BB6FE1">
              <w:rPr>
                <w:sz w:val="18"/>
                <w:lang w:val="en-CA"/>
              </w:rPr>
              <w:t>0.30</w:t>
            </w:r>
          </w:p>
        </w:tc>
        <w:tc>
          <w:tcPr>
            <w:tcW w:w="1843" w:type="dxa"/>
            <w:tcBorders>
              <w:top w:val="single" w:sz="4" w:space="0" w:color="666699"/>
              <w:left w:val="single" w:sz="4" w:space="0" w:color="666699"/>
              <w:bottom w:val="single" w:sz="4" w:space="0" w:color="666699"/>
              <w:right w:val="single" w:sz="4" w:space="0" w:color="666699"/>
            </w:tcBorders>
            <w:shd w:val="clear" w:color="auto" w:fill="auto"/>
          </w:tcPr>
          <w:p w14:paraId="10DA2561" w14:textId="77777777" w:rsidR="007A6564" w:rsidRPr="00BB6FE1" w:rsidRDefault="007A6564" w:rsidP="00E9738B">
            <w:pPr>
              <w:spacing w:after="60"/>
              <w:jc w:val="right"/>
              <w:rPr>
                <w:sz w:val="18"/>
                <w:lang w:val="en-CA"/>
              </w:rPr>
            </w:pPr>
            <w:r w:rsidRPr="00BB6FE1">
              <w:rPr>
                <w:sz w:val="18"/>
                <w:lang w:val="en-CA"/>
              </w:rPr>
              <w:t>0.50</w:t>
            </w:r>
          </w:p>
        </w:tc>
      </w:tr>
      <w:tr w:rsidR="007A6564" w:rsidRPr="00BB6FE1" w14:paraId="62E564C8" w14:textId="77777777" w:rsidTr="00E9738B">
        <w:trPr>
          <w:trHeight w:val="240"/>
          <w:jc w:val="center"/>
        </w:trPr>
        <w:tc>
          <w:tcPr>
            <w:tcW w:w="1067" w:type="dxa"/>
            <w:vMerge/>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662D8D61" w14:textId="77777777" w:rsidR="007A6564" w:rsidRPr="00BB6FE1" w:rsidRDefault="007A6564" w:rsidP="00E9738B">
            <w:pPr>
              <w:jc w:val="left"/>
              <w:rPr>
                <w:sz w:val="18"/>
                <w:lang w:val="en-CA"/>
              </w:rPr>
            </w:pPr>
          </w:p>
        </w:tc>
        <w:tc>
          <w:tcPr>
            <w:tcW w:w="2756" w:type="dxa"/>
            <w:tcBorders>
              <w:top w:val="single" w:sz="4" w:space="0" w:color="666699"/>
              <w:left w:val="single" w:sz="4" w:space="0" w:color="666699"/>
              <w:bottom w:val="single" w:sz="4" w:space="0" w:color="666699"/>
              <w:right w:val="single" w:sz="4" w:space="0" w:color="666699"/>
            </w:tcBorders>
            <w:shd w:val="clear" w:color="auto" w:fill="auto"/>
            <w:hideMark/>
          </w:tcPr>
          <w:p w14:paraId="7C95A73D" w14:textId="70BAAD1C" w:rsidR="007A6564" w:rsidRPr="00BB6FE1" w:rsidRDefault="007A6564" w:rsidP="00E9738B">
            <w:pPr>
              <w:spacing w:after="60"/>
              <w:jc w:val="left"/>
              <w:rPr>
                <w:sz w:val="18"/>
                <w:lang w:val="en-CA"/>
              </w:rPr>
            </w:pPr>
            <w:r w:rsidRPr="00BB6FE1">
              <w:rPr>
                <w:sz w:val="18"/>
                <w:lang w:val="en-CA"/>
              </w:rPr>
              <w:t>Funding (</w:t>
            </w:r>
            <w:r w:rsidR="00A6655A" w:rsidRPr="00BB6FE1">
              <w:rPr>
                <w:sz w:val="18"/>
                <w:lang w:val="en-CA"/>
              </w:rPr>
              <w:t>US $</w:t>
            </w:r>
            <w:r w:rsidRPr="00BB6FE1">
              <w:rPr>
                <w:sz w:val="18"/>
                <w:lang w:val="en-CA"/>
              </w:rPr>
              <w:t>)</w:t>
            </w:r>
          </w:p>
        </w:tc>
        <w:tc>
          <w:tcPr>
            <w:tcW w:w="1842" w:type="dxa"/>
            <w:tcBorders>
              <w:top w:val="single" w:sz="4" w:space="0" w:color="666699"/>
              <w:left w:val="single" w:sz="4" w:space="0" w:color="666699"/>
              <w:bottom w:val="single" w:sz="4" w:space="0" w:color="666699"/>
              <w:right w:val="single" w:sz="4" w:space="0" w:color="666699"/>
            </w:tcBorders>
            <w:shd w:val="clear" w:color="auto" w:fill="auto"/>
          </w:tcPr>
          <w:p w14:paraId="143DC9AC" w14:textId="77777777" w:rsidR="007A6564" w:rsidRPr="00BB6FE1" w:rsidRDefault="007A6564" w:rsidP="00E9738B">
            <w:pPr>
              <w:spacing w:after="60"/>
              <w:jc w:val="right"/>
              <w:rPr>
                <w:sz w:val="18"/>
                <w:lang w:val="en-CA"/>
              </w:rPr>
            </w:pPr>
            <w:r w:rsidRPr="00BB6FE1">
              <w:rPr>
                <w:sz w:val="18"/>
                <w:lang w:val="en-CA"/>
              </w:rPr>
              <w:t>186,043</w:t>
            </w:r>
          </w:p>
        </w:tc>
        <w:tc>
          <w:tcPr>
            <w:tcW w:w="1843" w:type="dxa"/>
            <w:tcBorders>
              <w:top w:val="single" w:sz="4" w:space="0" w:color="666699"/>
              <w:left w:val="single" w:sz="4" w:space="0" w:color="666699"/>
              <w:bottom w:val="single" w:sz="4" w:space="0" w:color="666699"/>
              <w:right w:val="single" w:sz="4" w:space="0" w:color="666699"/>
            </w:tcBorders>
            <w:shd w:val="clear" w:color="auto" w:fill="auto"/>
          </w:tcPr>
          <w:p w14:paraId="216E7E5D" w14:textId="77777777" w:rsidR="007A6564" w:rsidRPr="00BB6FE1" w:rsidRDefault="007A6564" w:rsidP="00E9738B">
            <w:pPr>
              <w:spacing w:after="60"/>
              <w:jc w:val="right"/>
              <w:rPr>
                <w:sz w:val="18"/>
                <w:lang w:val="en-CA"/>
              </w:rPr>
            </w:pPr>
            <w:r w:rsidRPr="00BB6FE1">
              <w:rPr>
                <w:sz w:val="18"/>
                <w:lang w:val="en-CA"/>
              </w:rPr>
              <w:t>0</w:t>
            </w:r>
          </w:p>
        </w:tc>
        <w:tc>
          <w:tcPr>
            <w:tcW w:w="1843" w:type="dxa"/>
            <w:tcBorders>
              <w:top w:val="single" w:sz="4" w:space="0" w:color="666699"/>
              <w:left w:val="single" w:sz="4" w:space="0" w:color="666699"/>
              <w:bottom w:val="single" w:sz="4" w:space="0" w:color="666699"/>
              <w:right w:val="single" w:sz="4" w:space="0" w:color="666699"/>
            </w:tcBorders>
            <w:shd w:val="clear" w:color="auto" w:fill="auto"/>
          </w:tcPr>
          <w:p w14:paraId="26F27613" w14:textId="77777777" w:rsidR="007A6564" w:rsidRPr="00BB6FE1" w:rsidRDefault="007A6564" w:rsidP="00E9738B">
            <w:pPr>
              <w:spacing w:after="60"/>
              <w:jc w:val="right"/>
              <w:rPr>
                <w:sz w:val="18"/>
                <w:lang w:val="en-CA"/>
              </w:rPr>
            </w:pPr>
            <w:r w:rsidRPr="00BB6FE1">
              <w:rPr>
                <w:sz w:val="18"/>
                <w:lang w:val="en-CA"/>
              </w:rPr>
              <w:t>236,837</w:t>
            </w:r>
          </w:p>
        </w:tc>
        <w:tc>
          <w:tcPr>
            <w:tcW w:w="1843" w:type="dxa"/>
            <w:tcBorders>
              <w:top w:val="single" w:sz="4" w:space="0" w:color="666699"/>
              <w:left w:val="single" w:sz="4" w:space="0" w:color="666699"/>
              <w:bottom w:val="single" w:sz="4" w:space="0" w:color="666699"/>
              <w:right w:val="single" w:sz="4" w:space="0" w:color="666699"/>
            </w:tcBorders>
            <w:shd w:val="clear" w:color="auto" w:fill="auto"/>
          </w:tcPr>
          <w:p w14:paraId="3EA88AE6" w14:textId="77777777" w:rsidR="007A6564" w:rsidRPr="00BB6FE1" w:rsidRDefault="007A6564" w:rsidP="00E9738B">
            <w:pPr>
              <w:spacing w:after="60"/>
              <w:jc w:val="right"/>
              <w:rPr>
                <w:sz w:val="18"/>
                <w:lang w:val="en-CA"/>
              </w:rPr>
            </w:pPr>
            <w:r w:rsidRPr="00BB6FE1">
              <w:rPr>
                <w:sz w:val="18"/>
                <w:lang w:val="en-CA"/>
              </w:rPr>
              <w:t>422,880</w:t>
            </w:r>
          </w:p>
        </w:tc>
      </w:tr>
    </w:tbl>
    <w:p w14:paraId="15583496" w14:textId="77777777" w:rsidR="007A6564" w:rsidRPr="00BB6FE1" w:rsidRDefault="007A6564" w:rsidP="007A6564">
      <w:pPr>
        <w:spacing w:after="60"/>
        <w:jc w:val="center"/>
        <w:rPr>
          <w:lang w:val="en-CA"/>
        </w:rPr>
      </w:pPr>
    </w:p>
    <w:tbl>
      <w:tblPr>
        <w:tblStyle w:val="TableGrid"/>
        <w:tblW w:w="112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52"/>
        <w:gridCol w:w="960"/>
        <w:gridCol w:w="1434"/>
        <w:gridCol w:w="1057"/>
        <w:gridCol w:w="1057"/>
        <w:gridCol w:w="1057"/>
        <w:gridCol w:w="1057"/>
        <w:gridCol w:w="1057"/>
        <w:gridCol w:w="1057"/>
        <w:gridCol w:w="1057"/>
      </w:tblGrid>
      <w:tr w:rsidR="007A6564" w:rsidRPr="00BB6FE1" w14:paraId="0F3B5218" w14:textId="77777777" w:rsidTr="00A6655A">
        <w:trPr>
          <w:jc w:val="center"/>
        </w:trPr>
        <w:tc>
          <w:tcPr>
            <w:tcW w:w="3846" w:type="dxa"/>
            <w:gridSpan w:val="3"/>
            <w:shd w:val="clear" w:color="auto" w:fill="auto"/>
          </w:tcPr>
          <w:p w14:paraId="73E60F7E" w14:textId="77777777" w:rsidR="007A6564" w:rsidRPr="00BB6FE1" w:rsidRDefault="007A6564" w:rsidP="00E9738B">
            <w:pPr>
              <w:spacing w:after="60"/>
              <w:jc w:val="left"/>
              <w:rPr>
                <w:b/>
                <w:sz w:val="18"/>
                <w:lang w:val="en-CA"/>
              </w:rPr>
            </w:pPr>
            <w:r w:rsidRPr="00BB6FE1">
              <w:rPr>
                <w:b/>
                <w:sz w:val="18"/>
                <w:lang w:val="en-CA"/>
              </w:rPr>
              <w:t>(VI) PROJECT DATA</w:t>
            </w:r>
          </w:p>
        </w:tc>
        <w:tc>
          <w:tcPr>
            <w:tcW w:w="1057" w:type="dxa"/>
            <w:shd w:val="clear" w:color="auto" w:fill="auto"/>
          </w:tcPr>
          <w:p w14:paraId="5BED4D08" w14:textId="77777777" w:rsidR="007A6564" w:rsidRPr="00BB6FE1" w:rsidRDefault="007A6564" w:rsidP="00E9738B">
            <w:pPr>
              <w:spacing w:after="60"/>
              <w:jc w:val="center"/>
              <w:rPr>
                <w:b/>
                <w:sz w:val="18"/>
                <w:lang w:val="en-CA"/>
              </w:rPr>
            </w:pPr>
            <w:r w:rsidRPr="00BB6FE1">
              <w:rPr>
                <w:b/>
                <w:sz w:val="18"/>
                <w:lang w:val="en-CA"/>
              </w:rPr>
              <w:t>2020</w:t>
            </w:r>
          </w:p>
        </w:tc>
        <w:tc>
          <w:tcPr>
            <w:tcW w:w="1057" w:type="dxa"/>
            <w:shd w:val="clear" w:color="auto" w:fill="auto"/>
          </w:tcPr>
          <w:p w14:paraId="39B11A47" w14:textId="77777777" w:rsidR="007A6564" w:rsidRPr="00BB6FE1" w:rsidRDefault="007A6564" w:rsidP="00E9738B">
            <w:pPr>
              <w:spacing w:after="60"/>
              <w:jc w:val="center"/>
              <w:rPr>
                <w:b/>
                <w:sz w:val="18"/>
                <w:lang w:val="en-CA"/>
              </w:rPr>
            </w:pPr>
            <w:r w:rsidRPr="00BB6FE1">
              <w:rPr>
                <w:b/>
                <w:sz w:val="18"/>
                <w:lang w:val="en-CA"/>
              </w:rPr>
              <w:t>2021</w:t>
            </w:r>
          </w:p>
        </w:tc>
        <w:tc>
          <w:tcPr>
            <w:tcW w:w="1057" w:type="dxa"/>
            <w:shd w:val="clear" w:color="auto" w:fill="auto"/>
          </w:tcPr>
          <w:p w14:paraId="5A49DE9F" w14:textId="77777777" w:rsidR="007A6564" w:rsidRPr="00BB6FE1" w:rsidRDefault="007A6564" w:rsidP="00E9738B">
            <w:pPr>
              <w:spacing w:after="60"/>
              <w:jc w:val="center"/>
              <w:rPr>
                <w:b/>
                <w:sz w:val="18"/>
                <w:lang w:val="en-CA"/>
              </w:rPr>
            </w:pPr>
            <w:r w:rsidRPr="00BB6FE1">
              <w:rPr>
                <w:b/>
                <w:sz w:val="18"/>
                <w:lang w:val="en-CA"/>
              </w:rPr>
              <w:t>2022</w:t>
            </w:r>
          </w:p>
        </w:tc>
        <w:tc>
          <w:tcPr>
            <w:tcW w:w="1057" w:type="dxa"/>
            <w:shd w:val="clear" w:color="auto" w:fill="auto"/>
          </w:tcPr>
          <w:p w14:paraId="5EEE68E1" w14:textId="77777777" w:rsidR="007A6564" w:rsidRPr="00BB6FE1" w:rsidRDefault="007A6564" w:rsidP="00E9738B">
            <w:pPr>
              <w:spacing w:after="60"/>
              <w:jc w:val="center"/>
              <w:rPr>
                <w:b/>
                <w:sz w:val="18"/>
                <w:lang w:val="en-CA"/>
              </w:rPr>
            </w:pPr>
            <w:r w:rsidRPr="00BB6FE1">
              <w:rPr>
                <w:b/>
                <w:sz w:val="18"/>
                <w:lang w:val="en-CA"/>
              </w:rPr>
              <w:t>2023</w:t>
            </w:r>
          </w:p>
        </w:tc>
        <w:tc>
          <w:tcPr>
            <w:tcW w:w="1057" w:type="dxa"/>
            <w:shd w:val="clear" w:color="auto" w:fill="auto"/>
          </w:tcPr>
          <w:p w14:paraId="7B3A67E3" w14:textId="77777777" w:rsidR="007A6564" w:rsidRPr="00BB6FE1" w:rsidRDefault="007A6564" w:rsidP="00E9738B">
            <w:pPr>
              <w:spacing w:after="60"/>
              <w:jc w:val="center"/>
              <w:rPr>
                <w:b/>
                <w:sz w:val="18"/>
                <w:lang w:val="en-CA"/>
              </w:rPr>
            </w:pPr>
            <w:r w:rsidRPr="00BB6FE1">
              <w:rPr>
                <w:b/>
                <w:sz w:val="18"/>
                <w:lang w:val="en-CA"/>
              </w:rPr>
              <w:t>2024</w:t>
            </w:r>
          </w:p>
        </w:tc>
        <w:tc>
          <w:tcPr>
            <w:tcW w:w="1057" w:type="dxa"/>
          </w:tcPr>
          <w:p w14:paraId="0AB05BBD" w14:textId="77777777" w:rsidR="007A6564" w:rsidRPr="00BB6FE1" w:rsidRDefault="007A6564" w:rsidP="00E9738B">
            <w:pPr>
              <w:spacing w:after="60"/>
              <w:jc w:val="center"/>
              <w:rPr>
                <w:b/>
                <w:sz w:val="18"/>
                <w:lang w:val="en-CA"/>
              </w:rPr>
            </w:pPr>
            <w:r w:rsidRPr="00BB6FE1">
              <w:rPr>
                <w:b/>
                <w:sz w:val="18"/>
                <w:lang w:val="en-CA"/>
              </w:rPr>
              <w:t>2025</w:t>
            </w:r>
          </w:p>
        </w:tc>
        <w:tc>
          <w:tcPr>
            <w:tcW w:w="1057" w:type="dxa"/>
          </w:tcPr>
          <w:p w14:paraId="2ABC2745" w14:textId="77777777" w:rsidR="007A6564" w:rsidRPr="00BB6FE1" w:rsidRDefault="007A6564" w:rsidP="00E9738B">
            <w:pPr>
              <w:spacing w:after="60"/>
              <w:jc w:val="center"/>
              <w:rPr>
                <w:b/>
                <w:sz w:val="18"/>
                <w:szCs w:val="18"/>
                <w:lang w:val="en-CA"/>
              </w:rPr>
            </w:pPr>
            <w:r w:rsidRPr="00BB6FE1">
              <w:rPr>
                <w:b/>
                <w:sz w:val="18"/>
                <w:szCs w:val="18"/>
                <w:lang w:val="en-CA"/>
              </w:rPr>
              <w:t>Total</w:t>
            </w:r>
          </w:p>
        </w:tc>
      </w:tr>
      <w:tr w:rsidR="007A6564" w:rsidRPr="00BB6FE1" w14:paraId="0F9581BA" w14:textId="77777777" w:rsidTr="00A6655A">
        <w:trPr>
          <w:jc w:val="center"/>
        </w:trPr>
        <w:tc>
          <w:tcPr>
            <w:tcW w:w="3846" w:type="dxa"/>
            <w:gridSpan w:val="3"/>
            <w:shd w:val="clear" w:color="auto" w:fill="auto"/>
          </w:tcPr>
          <w:p w14:paraId="71C915E4" w14:textId="77777777" w:rsidR="007A6564" w:rsidRPr="00BB6FE1" w:rsidRDefault="007A6564" w:rsidP="00E9738B">
            <w:pPr>
              <w:spacing w:after="60"/>
              <w:jc w:val="left"/>
              <w:rPr>
                <w:sz w:val="18"/>
                <w:lang w:val="en-CA"/>
              </w:rPr>
            </w:pPr>
            <w:r w:rsidRPr="00BB6FE1">
              <w:rPr>
                <w:sz w:val="18"/>
                <w:lang w:val="en-CA"/>
              </w:rPr>
              <w:t>Montreal Protocol consumption limits</w:t>
            </w:r>
          </w:p>
        </w:tc>
        <w:tc>
          <w:tcPr>
            <w:tcW w:w="1057" w:type="dxa"/>
            <w:shd w:val="clear" w:color="auto" w:fill="auto"/>
          </w:tcPr>
          <w:p w14:paraId="4A59CE5A" w14:textId="77777777" w:rsidR="007A6564" w:rsidRPr="00BB6FE1" w:rsidRDefault="007A6564" w:rsidP="00E9738B">
            <w:pPr>
              <w:spacing w:after="60"/>
              <w:jc w:val="right"/>
              <w:rPr>
                <w:sz w:val="18"/>
                <w:szCs w:val="18"/>
                <w:lang w:val="en-CA"/>
              </w:rPr>
            </w:pPr>
            <w:r w:rsidRPr="00BB6FE1">
              <w:rPr>
                <w:sz w:val="18"/>
                <w:szCs w:val="18"/>
                <w:lang w:val="en-CA"/>
              </w:rPr>
              <w:t>0.52</w:t>
            </w:r>
          </w:p>
        </w:tc>
        <w:tc>
          <w:tcPr>
            <w:tcW w:w="1057" w:type="dxa"/>
            <w:shd w:val="clear" w:color="auto" w:fill="auto"/>
          </w:tcPr>
          <w:p w14:paraId="724E3CB7" w14:textId="77777777" w:rsidR="007A6564" w:rsidRPr="00BB6FE1" w:rsidRDefault="007A6564" w:rsidP="00E9738B">
            <w:pPr>
              <w:spacing w:after="60"/>
              <w:jc w:val="right"/>
              <w:rPr>
                <w:sz w:val="18"/>
                <w:szCs w:val="18"/>
                <w:lang w:val="en-CA"/>
              </w:rPr>
            </w:pPr>
            <w:r w:rsidRPr="00BB6FE1">
              <w:rPr>
                <w:sz w:val="18"/>
                <w:szCs w:val="18"/>
                <w:lang w:val="en-CA"/>
              </w:rPr>
              <w:t>0.52</w:t>
            </w:r>
          </w:p>
        </w:tc>
        <w:tc>
          <w:tcPr>
            <w:tcW w:w="1057" w:type="dxa"/>
            <w:shd w:val="clear" w:color="auto" w:fill="auto"/>
          </w:tcPr>
          <w:p w14:paraId="3E7C3982" w14:textId="77777777" w:rsidR="007A6564" w:rsidRPr="00BB6FE1" w:rsidRDefault="007A6564" w:rsidP="00E9738B">
            <w:pPr>
              <w:spacing w:after="60"/>
              <w:jc w:val="right"/>
              <w:rPr>
                <w:sz w:val="18"/>
                <w:szCs w:val="18"/>
                <w:lang w:val="en-CA"/>
              </w:rPr>
            </w:pPr>
            <w:r w:rsidRPr="00BB6FE1">
              <w:rPr>
                <w:sz w:val="18"/>
                <w:szCs w:val="18"/>
                <w:lang w:val="en-CA"/>
              </w:rPr>
              <w:t>0.52</w:t>
            </w:r>
          </w:p>
        </w:tc>
        <w:tc>
          <w:tcPr>
            <w:tcW w:w="1057" w:type="dxa"/>
            <w:shd w:val="clear" w:color="auto" w:fill="auto"/>
          </w:tcPr>
          <w:p w14:paraId="3EB701F9" w14:textId="77777777" w:rsidR="007A6564" w:rsidRPr="00BB6FE1" w:rsidRDefault="007A6564" w:rsidP="00E9738B">
            <w:pPr>
              <w:keepNext/>
              <w:keepLines/>
              <w:jc w:val="right"/>
              <w:rPr>
                <w:rFonts w:eastAsia="Calibri"/>
                <w:color w:val="000000"/>
                <w:sz w:val="18"/>
                <w:szCs w:val="18"/>
                <w:lang w:val="en-CA" w:eastAsia="en-CA"/>
              </w:rPr>
            </w:pPr>
            <w:r w:rsidRPr="00BB6FE1">
              <w:rPr>
                <w:rFonts w:eastAsia="Calibri"/>
                <w:color w:val="000000"/>
                <w:sz w:val="18"/>
                <w:szCs w:val="18"/>
                <w:lang w:val="en-CA" w:eastAsia="en-CA"/>
              </w:rPr>
              <w:t>0.52</w:t>
            </w:r>
          </w:p>
        </w:tc>
        <w:tc>
          <w:tcPr>
            <w:tcW w:w="1057" w:type="dxa"/>
            <w:shd w:val="clear" w:color="auto" w:fill="auto"/>
          </w:tcPr>
          <w:p w14:paraId="0DD38DD1" w14:textId="77777777" w:rsidR="007A6564" w:rsidRPr="00BB6FE1" w:rsidRDefault="007A6564" w:rsidP="00E9738B">
            <w:pPr>
              <w:spacing w:after="60"/>
              <w:jc w:val="right"/>
              <w:rPr>
                <w:sz w:val="18"/>
                <w:szCs w:val="18"/>
                <w:lang w:val="en-CA"/>
              </w:rPr>
            </w:pPr>
            <w:r w:rsidRPr="00BB6FE1">
              <w:rPr>
                <w:sz w:val="18"/>
                <w:szCs w:val="18"/>
                <w:lang w:val="en-CA"/>
              </w:rPr>
              <w:t>0.52</w:t>
            </w:r>
          </w:p>
        </w:tc>
        <w:tc>
          <w:tcPr>
            <w:tcW w:w="1057" w:type="dxa"/>
          </w:tcPr>
          <w:p w14:paraId="07F45509" w14:textId="77777777" w:rsidR="007A6564" w:rsidRPr="00BB6FE1" w:rsidRDefault="007A6564" w:rsidP="00E9738B">
            <w:pPr>
              <w:spacing w:after="60"/>
              <w:jc w:val="right"/>
              <w:rPr>
                <w:sz w:val="18"/>
                <w:szCs w:val="18"/>
                <w:lang w:val="en-CA"/>
              </w:rPr>
            </w:pPr>
            <w:r w:rsidRPr="00BB6FE1">
              <w:rPr>
                <w:sz w:val="18"/>
                <w:szCs w:val="18"/>
                <w:lang w:val="en-CA"/>
              </w:rPr>
              <w:t>0.26</w:t>
            </w:r>
          </w:p>
        </w:tc>
        <w:tc>
          <w:tcPr>
            <w:tcW w:w="1057" w:type="dxa"/>
          </w:tcPr>
          <w:p w14:paraId="436EE009" w14:textId="77777777" w:rsidR="007A6564" w:rsidRPr="00BB6FE1" w:rsidRDefault="007A6564" w:rsidP="00E9738B">
            <w:pPr>
              <w:spacing w:after="60"/>
              <w:jc w:val="right"/>
              <w:rPr>
                <w:sz w:val="18"/>
                <w:szCs w:val="18"/>
                <w:lang w:val="en-CA"/>
              </w:rPr>
            </w:pPr>
            <w:r w:rsidRPr="00BB6FE1">
              <w:rPr>
                <w:sz w:val="18"/>
                <w:szCs w:val="18"/>
                <w:lang w:val="en-CA"/>
              </w:rPr>
              <w:t>n/a</w:t>
            </w:r>
          </w:p>
        </w:tc>
      </w:tr>
      <w:tr w:rsidR="007A6564" w:rsidRPr="00BB6FE1" w14:paraId="789A1B13" w14:textId="77777777" w:rsidTr="00A6655A">
        <w:trPr>
          <w:jc w:val="center"/>
        </w:trPr>
        <w:tc>
          <w:tcPr>
            <w:tcW w:w="3846" w:type="dxa"/>
            <w:gridSpan w:val="3"/>
            <w:shd w:val="clear" w:color="auto" w:fill="auto"/>
          </w:tcPr>
          <w:p w14:paraId="759E88D8" w14:textId="77777777" w:rsidR="007A6564" w:rsidRPr="00BB6FE1" w:rsidRDefault="007A6564" w:rsidP="00E9738B">
            <w:pPr>
              <w:spacing w:after="60"/>
              <w:jc w:val="left"/>
              <w:rPr>
                <w:sz w:val="18"/>
                <w:lang w:val="en-CA"/>
              </w:rPr>
            </w:pPr>
            <w:r w:rsidRPr="00BB6FE1">
              <w:rPr>
                <w:sz w:val="18"/>
                <w:lang w:val="en-CA"/>
              </w:rPr>
              <w:t>Maximum allowable consumption (ODP tonnes)</w:t>
            </w:r>
          </w:p>
        </w:tc>
        <w:tc>
          <w:tcPr>
            <w:tcW w:w="1057" w:type="dxa"/>
            <w:shd w:val="clear" w:color="auto" w:fill="auto"/>
          </w:tcPr>
          <w:p w14:paraId="5DF4C339" w14:textId="77777777" w:rsidR="007A6564" w:rsidRPr="00BB6FE1" w:rsidRDefault="007A6564" w:rsidP="00E9738B">
            <w:pPr>
              <w:spacing w:after="60"/>
              <w:jc w:val="right"/>
              <w:rPr>
                <w:sz w:val="18"/>
                <w:szCs w:val="18"/>
                <w:lang w:val="en-CA"/>
              </w:rPr>
            </w:pPr>
            <w:r w:rsidRPr="00BB6FE1">
              <w:rPr>
                <w:sz w:val="18"/>
                <w:szCs w:val="18"/>
                <w:lang w:val="en-CA"/>
              </w:rPr>
              <w:t>0.52</w:t>
            </w:r>
          </w:p>
        </w:tc>
        <w:tc>
          <w:tcPr>
            <w:tcW w:w="1057" w:type="dxa"/>
            <w:shd w:val="clear" w:color="auto" w:fill="auto"/>
          </w:tcPr>
          <w:p w14:paraId="11F24C2F" w14:textId="3D0F5D14" w:rsidR="007A6564" w:rsidRPr="00BB6FE1" w:rsidRDefault="007A6564">
            <w:pPr>
              <w:spacing w:after="60"/>
              <w:jc w:val="right"/>
              <w:rPr>
                <w:sz w:val="18"/>
                <w:szCs w:val="18"/>
                <w:lang w:val="en-CA"/>
              </w:rPr>
            </w:pPr>
            <w:r w:rsidRPr="00BB6FE1">
              <w:rPr>
                <w:sz w:val="18"/>
                <w:szCs w:val="18"/>
                <w:lang w:val="en-CA"/>
              </w:rPr>
              <w:t>0.3</w:t>
            </w:r>
            <w:r w:rsidR="000465EA" w:rsidRPr="00BB6FE1">
              <w:rPr>
                <w:sz w:val="18"/>
                <w:szCs w:val="18"/>
                <w:lang w:val="en-CA"/>
              </w:rPr>
              <w:t>9</w:t>
            </w:r>
          </w:p>
        </w:tc>
        <w:tc>
          <w:tcPr>
            <w:tcW w:w="1057" w:type="dxa"/>
            <w:shd w:val="clear" w:color="auto" w:fill="auto"/>
          </w:tcPr>
          <w:p w14:paraId="17615ED3" w14:textId="117294FF" w:rsidR="007A6564" w:rsidRPr="00BB6FE1" w:rsidRDefault="007A6564">
            <w:pPr>
              <w:spacing w:after="60"/>
              <w:jc w:val="right"/>
              <w:rPr>
                <w:sz w:val="18"/>
                <w:szCs w:val="18"/>
                <w:lang w:val="en-CA"/>
              </w:rPr>
            </w:pPr>
            <w:r w:rsidRPr="00BB6FE1">
              <w:rPr>
                <w:sz w:val="18"/>
                <w:szCs w:val="18"/>
                <w:lang w:val="en-CA"/>
              </w:rPr>
              <w:t>0.23</w:t>
            </w:r>
          </w:p>
        </w:tc>
        <w:tc>
          <w:tcPr>
            <w:tcW w:w="1057" w:type="dxa"/>
            <w:shd w:val="clear" w:color="auto" w:fill="auto"/>
          </w:tcPr>
          <w:p w14:paraId="0D7F7D87" w14:textId="73CAAE1C" w:rsidR="007A6564" w:rsidRPr="00BB6FE1" w:rsidRDefault="007A6564">
            <w:pPr>
              <w:keepNext/>
              <w:keepLines/>
              <w:jc w:val="right"/>
              <w:rPr>
                <w:rFonts w:eastAsia="Calibri"/>
                <w:color w:val="000000"/>
                <w:sz w:val="18"/>
                <w:szCs w:val="18"/>
                <w:lang w:val="en-CA" w:eastAsia="en-CA"/>
              </w:rPr>
            </w:pPr>
            <w:r w:rsidRPr="00BB6FE1">
              <w:rPr>
                <w:rFonts w:eastAsia="Calibri"/>
                <w:color w:val="000000"/>
                <w:sz w:val="18"/>
                <w:szCs w:val="18"/>
                <w:lang w:val="en-CA" w:eastAsia="en-CA"/>
              </w:rPr>
              <w:t>0.15</w:t>
            </w:r>
          </w:p>
        </w:tc>
        <w:tc>
          <w:tcPr>
            <w:tcW w:w="1057" w:type="dxa"/>
            <w:shd w:val="clear" w:color="auto" w:fill="auto"/>
          </w:tcPr>
          <w:p w14:paraId="6EFF5259" w14:textId="41866035" w:rsidR="007A6564" w:rsidRPr="00BB6FE1" w:rsidRDefault="007A6564">
            <w:pPr>
              <w:spacing w:after="60"/>
              <w:jc w:val="right"/>
              <w:rPr>
                <w:sz w:val="18"/>
                <w:szCs w:val="18"/>
                <w:lang w:val="en-CA"/>
              </w:rPr>
            </w:pPr>
            <w:r w:rsidRPr="00BB6FE1">
              <w:rPr>
                <w:sz w:val="18"/>
                <w:szCs w:val="18"/>
                <w:lang w:val="en-CA"/>
              </w:rPr>
              <w:t>0.0</w:t>
            </w:r>
            <w:r w:rsidR="000465EA" w:rsidRPr="00BB6FE1">
              <w:rPr>
                <w:sz w:val="18"/>
                <w:szCs w:val="18"/>
                <w:lang w:val="en-CA"/>
              </w:rPr>
              <w:t>8</w:t>
            </w:r>
          </w:p>
        </w:tc>
        <w:tc>
          <w:tcPr>
            <w:tcW w:w="1057" w:type="dxa"/>
          </w:tcPr>
          <w:p w14:paraId="540703E9" w14:textId="77777777" w:rsidR="007A6564" w:rsidRPr="00BB6FE1" w:rsidRDefault="007A6564" w:rsidP="00E9738B">
            <w:pPr>
              <w:spacing w:after="60"/>
              <w:jc w:val="right"/>
              <w:rPr>
                <w:sz w:val="18"/>
                <w:szCs w:val="18"/>
                <w:lang w:val="en-CA"/>
              </w:rPr>
            </w:pPr>
            <w:r w:rsidRPr="00BB6FE1">
              <w:rPr>
                <w:sz w:val="18"/>
                <w:szCs w:val="18"/>
                <w:lang w:val="en-CA"/>
              </w:rPr>
              <w:t>0</w:t>
            </w:r>
          </w:p>
        </w:tc>
        <w:tc>
          <w:tcPr>
            <w:tcW w:w="1057" w:type="dxa"/>
          </w:tcPr>
          <w:p w14:paraId="2C2DEAEC" w14:textId="77777777" w:rsidR="007A6564" w:rsidRPr="00BB6FE1" w:rsidRDefault="007A6564" w:rsidP="00E9738B">
            <w:pPr>
              <w:spacing w:after="60"/>
              <w:jc w:val="right"/>
              <w:rPr>
                <w:sz w:val="18"/>
                <w:szCs w:val="18"/>
                <w:lang w:val="en-CA"/>
              </w:rPr>
            </w:pPr>
            <w:r w:rsidRPr="00BB6FE1">
              <w:rPr>
                <w:sz w:val="18"/>
                <w:szCs w:val="18"/>
                <w:lang w:val="en-CA"/>
              </w:rPr>
              <w:t>n/a</w:t>
            </w:r>
          </w:p>
        </w:tc>
      </w:tr>
      <w:tr w:rsidR="006E77CE" w:rsidRPr="00BB6FE1" w14:paraId="5641A2F1" w14:textId="77777777" w:rsidTr="00A6655A">
        <w:trPr>
          <w:jc w:val="center"/>
        </w:trPr>
        <w:tc>
          <w:tcPr>
            <w:tcW w:w="1452" w:type="dxa"/>
            <w:vMerge w:val="restart"/>
            <w:shd w:val="clear" w:color="auto" w:fill="auto"/>
          </w:tcPr>
          <w:p w14:paraId="4B0DA2B6" w14:textId="6059E9F0" w:rsidR="006E77CE" w:rsidRPr="00BB6FE1" w:rsidRDefault="006E77CE" w:rsidP="006E77CE">
            <w:pPr>
              <w:spacing w:after="60"/>
              <w:jc w:val="left"/>
              <w:rPr>
                <w:sz w:val="18"/>
                <w:lang w:val="en-CA"/>
              </w:rPr>
            </w:pPr>
            <w:r w:rsidRPr="00BB6FE1">
              <w:rPr>
                <w:sz w:val="18"/>
                <w:lang w:val="en-CA"/>
              </w:rPr>
              <w:t>Projects costs requested in principle (</w:t>
            </w:r>
            <w:r w:rsidR="00A6655A" w:rsidRPr="00BB6FE1">
              <w:rPr>
                <w:sz w:val="18"/>
                <w:lang w:val="en-CA"/>
              </w:rPr>
              <w:t>US $</w:t>
            </w:r>
            <w:r w:rsidRPr="00BB6FE1">
              <w:rPr>
                <w:sz w:val="18"/>
                <w:lang w:val="en-CA"/>
              </w:rPr>
              <w:t>)</w:t>
            </w:r>
          </w:p>
        </w:tc>
        <w:tc>
          <w:tcPr>
            <w:tcW w:w="960" w:type="dxa"/>
            <w:vMerge w:val="restart"/>
            <w:shd w:val="clear" w:color="auto" w:fill="auto"/>
          </w:tcPr>
          <w:p w14:paraId="6527EEDD" w14:textId="77777777" w:rsidR="006E77CE" w:rsidRPr="00BB6FE1" w:rsidRDefault="006E77CE" w:rsidP="006E77CE">
            <w:pPr>
              <w:spacing w:after="60"/>
              <w:jc w:val="center"/>
              <w:rPr>
                <w:sz w:val="18"/>
                <w:lang w:val="en-CA"/>
              </w:rPr>
            </w:pPr>
            <w:r w:rsidRPr="00BB6FE1">
              <w:rPr>
                <w:sz w:val="18"/>
                <w:lang w:val="en-CA"/>
              </w:rPr>
              <w:t xml:space="preserve">UNIDO </w:t>
            </w:r>
          </w:p>
        </w:tc>
        <w:tc>
          <w:tcPr>
            <w:tcW w:w="1434" w:type="dxa"/>
            <w:shd w:val="clear" w:color="auto" w:fill="auto"/>
          </w:tcPr>
          <w:p w14:paraId="480390D1" w14:textId="77777777" w:rsidR="006E77CE" w:rsidRPr="00BB6FE1" w:rsidRDefault="006E77CE" w:rsidP="006E77CE">
            <w:pPr>
              <w:spacing w:after="60"/>
              <w:jc w:val="left"/>
              <w:rPr>
                <w:sz w:val="18"/>
                <w:lang w:val="en-CA"/>
              </w:rPr>
            </w:pPr>
            <w:r w:rsidRPr="00BB6FE1">
              <w:rPr>
                <w:sz w:val="18"/>
                <w:lang w:val="en-CA"/>
              </w:rPr>
              <w:t>Project costs</w:t>
            </w:r>
          </w:p>
        </w:tc>
        <w:tc>
          <w:tcPr>
            <w:tcW w:w="1057" w:type="dxa"/>
            <w:shd w:val="clear" w:color="auto" w:fill="auto"/>
          </w:tcPr>
          <w:p w14:paraId="4BD7776B" w14:textId="4F1FAF8E" w:rsidR="006E77CE" w:rsidRPr="00BB6FE1" w:rsidRDefault="006E77CE" w:rsidP="006E77CE">
            <w:pPr>
              <w:spacing w:after="60"/>
              <w:jc w:val="right"/>
              <w:rPr>
                <w:sz w:val="18"/>
                <w:szCs w:val="18"/>
                <w:lang w:val="en-CA"/>
              </w:rPr>
            </w:pPr>
            <w:r w:rsidRPr="00BB6FE1">
              <w:rPr>
                <w:color w:val="000000"/>
                <w:sz w:val="18"/>
                <w:szCs w:val="18"/>
                <w:lang w:val="en-CA" w:eastAsia="en-CA"/>
              </w:rPr>
              <w:t>296,500</w:t>
            </w:r>
          </w:p>
        </w:tc>
        <w:tc>
          <w:tcPr>
            <w:tcW w:w="1057" w:type="dxa"/>
            <w:shd w:val="clear" w:color="auto" w:fill="auto"/>
          </w:tcPr>
          <w:p w14:paraId="240D2761" w14:textId="2DC87BF3" w:rsidR="006E77CE" w:rsidRPr="00BB6FE1" w:rsidRDefault="00A166F6" w:rsidP="00A166F6">
            <w:pPr>
              <w:spacing w:after="60"/>
              <w:jc w:val="right"/>
              <w:rPr>
                <w:sz w:val="18"/>
                <w:szCs w:val="18"/>
                <w:lang w:val="en-CA"/>
              </w:rPr>
            </w:pPr>
            <w:r w:rsidRPr="00BB6FE1">
              <w:rPr>
                <w:color w:val="000000"/>
                <w:sz w:val="18"/>
                <w:szCs w:val="18"/>
                <w:lang w:val="en-CA" w:eastAsia="en-CA"/>
              </w:rPr>
              <w:t>0</w:t>
            </w:r>
          </w:p>
        </w:tc>
        <w:tc>
          <w:tcPr>
            <w:tcW w:w="1057" w:type="dxa"/>
            <w:shd w:val="clear" w:color="auto" w:fill="auto"/>
          </w:tcPr>
          <w:p w14:paraId="27AC701C" w14:textId="729A9899" w:rsidR="006E77CE" w:rsidRPr="00BB6FE1" w:rsidRDefault="006E77CE" w:rsidP="006E77CE">
            <w:pPr>
              <w:spacing w:after="60"/>
              <w:jc w:val="right"/>
              <w:rPr>
                <w:sz w:val="18"/>
                <w:szCs w:val="18"/>
                <w:lang w:val="en-CA"/>
              </w:rPr>
            </w:pPr>
            <w:r w:rsidRPr="00BB6FE1">
              <w:rPr>
                <w:color w:val="000000"/>
                <w:sz w:val="18"/>
                <w:szCs w:val="18"/>
                <w:lang w:val="en-CA" w:eastAsia="en-CA"/>
              </w:rPr>
              <w:t>275,000</w:t>
            </w:r>
          </w:p>
        </w:tc>
        <w:tc>
          <w:tcPr>
            <w:tcW w:w="1057" w:type="dxa"/>
            <w:shd w:val="clear" w:color="auto" w:fill="auto"/>
          </w:tcPr>
          <w:p w14:paraId="1D559AAC" w14:textId="58352998" w:rsidR="006E77CE" w:rsidRPr="00BB6FE1" w:rsidRDefault="00A166F6" w:rsidP="006E77CE">
            <w:pPr>
              <w:spacing w:after="60"/>
              <w:jc w:val="right"/>
              <w:rPr>
                <w:sz w:val="18"/>
                <w:szCs w:val="18"/>
                <w:lang w:val="en-CA"/>
              </w:rPr>
            </w:pPr>
            <w:r w:rsidRPr="00BB6FE1">
              <w:rPr>
                <w:sz w:val="18"/>
                <w:szCs w:val="18"/>
                <w:lang w:val="en-CA"/>
              </w:rPr>
              <w:t>0</w:t>
            </w:r>
          </w:p>
        </w:tc>
        <w:tc>
          <w:tcPr>
            <w:tcW w:w="1057" w:type="dxa"/>
            <w:shd w:val="clear" w:color="auto" w:fill="auto"/>
          </w:tcPr>
          <w:p w14:paraId="781B6A4F" w14:textId="60EE82AA" w:rsidR="006E77CE" w:rsidRPr="00BB6FE1" w:rsidRDefault="00A166F6" w:rsidP="006E77CE">
            <w:pPr>
              <w:spacing w:after="60"/>
              <w:jc w:val="right"/>
              <w:rPr>
                <w:sz w:val="18"/>
                <w:szCs w:val="18"/>
                <w:lang w:val="en-CA"/>
              </w:rPr>
            </w:pPr>
            <w:r w:rsidRPr="00BB6FE1">
              <w:rPr>
                <w:sz w:val="18"/>
                <w:szCs w:val="18"/>
                <w:lang w:val="en-CA"/>
              </w:rPr>
              <w:t>0</w:t>
            </w:r>
          </w:p>
        </w:tc>
        <w:tc>
          <w:tcPr>
            <w:tcW w:w="1057" w:type="dxa"/>
          </w:tcPr>
          <w:p w14:paraId="4ECA50E2" w14:textId="721ABFDA" w:rsidR="006E77CE" w:rsidRPr="00BB6FE1" w:rsidRDefault="006E77CE" w:rsidP="006E77CE">
            <w:pPr>
              <w:spacing w:after="60"/>
              <w:jc w:val="right"/>
              <w:rPr>
                <w:sz w:val="18"/>
                <w:szCs w:val="18"/>
                <w:lang w:val="en-CA"/>
              </w:rPr>
            </w:pPr>
            <w:r w:rsidRPr="00BB6FE1">
              <w:rPr>
                <w:color w:val="000000"/>
                <w:sz w:val="18"/>
                <w:szCs w:val="18"/>
                <w:lang w:val="en-CA" w:eastAsia="en-CA"/>
              </w:rPr>
              <w:t>64,000</w:t>
            </w:r>
          </w:p>
        </w:tc>
        <w:tc>
          <w:tcPr>
            <w:tcW w:w="1057" w:type="dxa"/>
          </w:tcPr>
          <w:p w14:paraId="428DD56E" w14:textId="17942230" w:rsidR="006E77CE" w:rsidRPr="00BB6FE1" w:rsidRDefault="006E77CE" w:rsidP="006E77CE">
            <w:pPr>
              <w:spacing w:after="60"/>
              <w:jc w:val="right"/>
              <w:rPr>
                <w:sz w:val="18"/>
                <w:szCs w:val="18"/>
                <w:lang w:val="en-CA"/>
              </w:rPr>
            </w:pPr>
            <w:r w:rsidRPr="00BB6FE1">
              <w:rPr>
                <w:color w:val="000000"/>
                <w:sz w:val="18"/>
                <w:szCs w:val="18"/>
                <w:lang w:val="en-CA" w:eastAsia="en-CA"/>
              </w:rPr>
              <w:t>635,500</w:t>
            </w:r>
          </w:p>
        </w:tc>
      </w:tr>
      <w:tr w:rsidR="006E77CE" w:rsidRPr="00BB6FE1" w14:paraId="634D38E7" w14:textId="77777777" w:rsidTr="00A6655A">
        <w:trPr>
          <w:trHeight w:val="278"/>
          <w:jc w:val="center"/>
        </w:trPr>
        <w:tc>
          <w:tcPr>
            <w:tcW w:w="1452" w:type="dxa"/>
            <w:vMerge/>
            <w:shd w:val="clear" w:color="auto" w:fill="auto"/>
          </w:tcPr>
          <w:p w14:paraId="2F14EA6B" w14:textId="77777777" w:rsidR="006E77CE" w:rsidRPr="00BB6FE1" w:rsidRDefault="006E77CE" w:rsidP="006E77CE">
            <w:pPr>
              <w:spacing w:after="60"/>
              <w:jc w:val="center"/>
              <w:rPr>
                <w:sz w:val="18"/>
                <w:lang w:val="en-CA"/>
              </w:rPr>
            </w:pPr>
          </w:p>
        </w:tc>
        <w:tc>
          <w:tcPr>
            <w:tcW w:w="960" w:type="dxa"/>
            <w:vMerge/>
            <w:shd w:val="clear" w:color="auto" w:fill="auto"/>
          </w:tcPr>
          <w:p w14:paraId="5071CFCE" w14:textId="77777777" w:rsidR="006E77CE" w:rsidRPr="00BB6FE1" w:rsidRDefault="006E77CE" w:rsidP="006E77CE">
            <w:pPr>
              <w:spacing w:after="60"/>
              <w:jc w:val="center"/>
              <w:rPr>
                <w:sz w:val="18"/>
                <w:lang w:val="en-CA"/>
              </w:rPr>
            </w:pPr>
          </w:p>
        </w:tc>
        <w:tc>
          <w:tcPr>
            <w:tcW w:w="1434" w:type="dxa"/>
            <w:shd w:val="clear" w:color="auto" w:fill="auto"/>
          </w:tcPr>
          <w:p w14:paraId="393DEFDF" w14:textId="77777777" w:rsidR="006E77CE" w:rsidRPr="00BB6FE1" w:rsidRDefault="006E77CE" w:rsidP="006E77CE">
            <w:pPr>
              <w:spacing w:after="60"/>
              <w:jc w:val="left"/>
              <w:rPr>
                <w:sz w:val="18"/>
                <w:lang w:val="en-CA"/>
              </w:rPr>
            </w:pPr>
            <w:r w:rsidRPr="00BB6FE1">
              <w:rPr>
                <w:sz w:val="18"/>
                <w:lang w:val="en-CA"/>
              </w:rPr>
              <w:t>Support costs</w:t>
            </w:r>
          </w:p>
        </w:tc>
        <w:tc>
          <w:tcPr>
            <w:tcW w:w="1057" w:type="dxa"/>
            <w:shd w:val="clear" w:color="auto" w:fill="auto"/>
          </w:tcPr>
          <w:p w14:paraId="18281648" w14:textId="267BE839" w:rsidR="006E77CE" w:rsidRPr="00BB6FE1" w:rsidRDefault="006E77CE" w:rsidP="006E77CE">
            <w:pPr>
              <w:spacing w:after="60"/>
              <w:jc w:val="right"/>
              <w:rPr>
                <w:sz w:val="18"/>
                <w:szCs w:val="18"/>
                <w:lang w:val="en-CA"/>
              </w:rPr>
            </w:pPr>
            <w:r w:rsidRPr="00BB6FE1">
              <w:rPr>
                <w:color w:val="000000"/>
                <w:sz w:val="18"/>
                <w:szCs w:val="18"/>
                <w:lang w:val="en-CA" w:eastAsia="en-CA"/>
              </w:rPr>
              <w:t>20,755</w:t>
            </w:r>
          </w:p>
        </w:tc>
        <w:tc>
          <w:tcPr>
            <w:tcW w:w="1057" w:type="dxa"/>
            <w:shd w:val="clear" w:color="auto" w:fill="auto"/>
          </w:tcPr>
          <w:p w14:paraId="54EB7A95" w14:textId="0EDA3EE6" w:rsidR="006E77CE" w:rsidRPr="00BB6FE1" w:rsidRDefault="006E77CE" w:rsidP="006E77CE">
            <w:pPr>
              <w:spacing w:after="60"/>
              <w:jc w:val="right"/>
              <w:rPr>
                <w:sz w:val="18"/>
                <w:szCs w:val="18"/>
                <w:lang w:val="en-CA"/>
              </w:rPr>
            </w:pPr>
            <w:r w:rsidRPr="00BB6FE1">
              <w:rPr>
                <w:color w:val="000000"/>
                <w:sz w:val="18"/>
                <w:szCs w:val="18"/>
                <w:lang w:val="en-CA" w:eastAsia="en-CA"/>
              </w:rPr>
              <w:t> </w:t>
            </w:r>
            <w:r w:rsidR="00A166F6" w:rsidRPr="00BB6FE1">
              <w:rPr>
                <w:color w:val="000000"/>
                <w:sz w:val="18"/>
                <w:szCs w:val="18"/>
                <w:lang w:val="en-CA" w:eastAsia="en-CA"/>
              </w:rPr>
              <w:t>0</w:t>
            </w:r>
          </w:p>
        </w:tc>
        <w:tc>
          <w:tcPr>
            <w:tcW w:w="1057" w:type="dxa"/>
            <w:shd w:val="clear" w:color="auto" w:fill="auto"/>
          </w:tcPr>
          <w:p w14:paraId="68CA8955" w14:textId="2FDD10F5" w:rsidR="006E77CE" w:rsidRPr="00BB6FE1" w:rsidRDefault="006E77CE" w:rsidP="006E77CE">
            <w:pPr>
              <w:spacing w:after="60"/>
              <w:jc w:val="right"/>
              <w:rPr>
                <w:sz w:val="18"/>
                <w:szCs w:val="18"/>
                <w:lang w:val="en-CA"/>
              </w:rPr>
            </w:pPr>
            <w:r w:rsidRPr="00BB6FE1">
              <w:rPr>
                <w:color w:val="000000"/>
                <w:sz w:val="18"/>
                <w:szCs w:val="18"/>
                <w:lang w:val="en-CA" w:eastAsia="en-CA"/>
              </w:rPr>
              <w:t>19,250</w:t>
            </w:r>
          </w:p>
        </w:tc>
        <w:tc>
          <w:tcPr>
            <w:tcW w:w="1057" w:type="dxa"/>
            <w:shd w:val="clear" w:color="auto" w:fill="auto"/>
          </w:tcPr>
          <w:p w14:paraId="3D036E9A" w14:textId="4E32FF12" w:rsidR="006E77CE" w:rsidRPr="00BB6FE1" w:rsidRDefault="00A166F6" w:rsidP="006E77CE">
            <w:pPr>
              <w:spacing w:after="60"/>
              <w:jc w:val="right"/>
              <w:rPr>
                <w:sz w:val="18"/>
                <w:szCs w:val="18"/>
                <w:lang w:val="en-CA"/>
              </w:rPr>
            </w:pPr>
            <w:r w:rsidRPr="00BB6FE1">
              <w:rPr>
                <w:sz w:val="18"/>
                <w:szCs w:val="18"/>
                <w:lang w:val="en-CA"/>
              </w:rPr>
              <w:t>0</w:t>
            </w:r>
          </w:p>
        </w:tc>
        <w:tc>
          <w:tcPr>
            <w:tcW w:w="1057" w:type="dxa"/>
            <w:shd w:val="clear" w:color="auto" w:fill="auto"/>
          </w:tcPr>
          <w:p w14:paraId="47B6D2ED" w14:textId="26DD8F13" w:rsidR="006E77CE" w:rsidRPr="00BB6FE1" w:rsidRDefault="00A166F6" w:rsidP="006E77CE">
            <w:pPr>
              <w:spacing w:after="60"/>
              <w:jc w:val="right"/>
              <w:rPr>
                <w:sz w:val="18"/>
                <w:szCs w:val="18"/>
                <w:lang w:val="en-CA"/>
              </w:rPr>
            </w:pPr>
            <w:r w:rsidRPr="00BB6FE1">
              <w:rPr>
                <w:sz w:val="18"/>
                <w:szCs w:val="18"/>
                <w:lang w:val="en-CA"/>
              </w:rPr>
              <w:t>0</w:t>
            </w:r>
          </w:p>
        </w:tc>
        <w:tc>
          <w:tcPr>
            <w:tcW w:w="1057" w:type="dxa"/>
          </w:tcPr>
          <w:p w14:paraId="4BC6A4CA" w14:textId="45D65B93" w:rsidR="006E77CE" w:rsidRPr="00BB6FE1" w:rsidRDefault="006E77CE" w:rsidP="006E77CE">
            <w:pPr>
              <w:spacing w:after="60"/>
              <w:jc w:val="right"/>
              <w:rPr>
                <w:sz w:val="18"/>
                <w:szCs w:val="18"/>
                <w:lang w:val="en-CA"/>
              </w:rPr>
            </w:pPr>
            <w:r w:rsidRPr="00BB6FE1">
              <w:rPr>
                <w:color w:val="000000"/>
                <w:sz w:val="18"/>
                <w:szCs w:val="18"/>
                <w:lang w:val="en-CA" w:eastAsia="en-CA"/>
              </w:rPr>
              <w:t>4,480</w:t>
            </w:r>
          </w:p>
        </w:tc>
        <w:tc>
          <w:tcPr>
            <w:tcW w:w="1057" w:type="dxa"/>
          </w:tcPr>
          <w:p w14:paraId="1EACB94B" w14:textId="1EBE568B" w:rsidR="006E77CE" w:rsidRPr="00BB6FE1" w:rsidRDefault="006E77CE" w:rsidP="006E77CE">
            <w:pPr>
              <w:spacing w:after="60"/>
              <w:jc w:val="right"/>
              <w:rPr>
                <w:sz w:val="18"/>
                <w:szCs w:val="18"/>
                <w:lang w:val="en-CA"/>
              </w:rPr>
            </w:pPr>
            <w:r w:rsidRPr="00BB6FE1">
              <w:rPr>
                <w:color w:val="000000"/>
                <w:sz w:val="18"/>
                <w:szCs w:val="18"/>
                <w:lang w:val="en-CA" w:eastAsia="en-CA"/>
              </w:rPr>
              <w:t>44,485</w:t>
            </w:r>
          </w:p>
        </w:tc>
      </w:tr>
      <w:tr w:rsidR="006E77CE" w:rsidRPr="00BB6FE1" w14:paraId="5DF57B9A" w14:textId="77777777" w:rsidTr="00A6655A">
        <w:trPr>
          <w:jc w:val="center"/>
        </w:trPr>
        <w:tc>
          <w:tcPr>
            <w:tcW w:w="3846" w:type="dxa"/>
            <w:gridSpan w:val="3"/>
            <w:shd w:val="clear" w:color="auto" w:fill="auto"/>
          </w:tcPr>
          <w:p w14:paraId="248CDAC6" w14:textId="1B134935" w:rsidR="006E77CE" w:rsidRPr="00BB6FE1" w:rsidRDefault="006E77CE" w:rsidP="006E77CE">
            <w:pPr>
              <w:spacing w:after="60"/>
              <w:jc w:val="left"/>
              <w:rPr>
                <w:sz w:val="18"/>
                <w:lang w:val="en-CA"/>
              </w:rPr>
            </w:pPr>
            <w:r w:rsidRPr="00BB6FE1">
              <w:rPr>
                <w:sz w:val="18"/>
                <w:lang w:val="en-CA"/>
              </w:rPr>
              <w:t>Total project costs requested in principle (</w:t>
            </w:r>
            <w:r w:rsidR="00A6655A" w:rsidRPr="00BB6FE1">
              <w:rPr>
                <w:sz w:val="18"/>
                <w:lang w:val="en-CA"/>
              </w:rPr>
              <w:t>US $</w:t>
            </w:r>
            <w:r w:rsidRPr="00BB6FE1">
              <w:rPr>
                <w:sz w:val="18"/>
                <w:lang w:val="en-CA"/>
              </w:rPr>
              <w:t>)</w:t>
            </w:r>
          </w:p>
        </w:tc>
        <w:tc>
          <w:tcPr>
            <w:tcW w:w="1057" w:type="dxa"/>
            <w:shd w:val="clear" w:color="auto" w:fill="auto"/>
          </w:tcPr>
          <w:p w14:paraId="4AB1A423" w14:textId="6BAC840B" w:rsidR="006E77CE" w:rsidRPr="00BB6FE1" w:rsidRDefault="006E77CE" w:rsidP="006E77CE">
            <w:pPr>
              <w:spacing w:after="60"/>
              <w:jc w:val="right"/>
              <w:rPr>
                <w:sz w:val="18"/>
                <w:szCs w:val="18"/>
                <w:lang w:val="en-CA"/>
              </w:rPr>
            </w:pPr>
            <w:r w:rsidRPr="00BB6FE1">
              <w:rPr>
                <w:sz w:val="18"/>
                <w:szCs w:val="18"/>
                <w:lang w:val="en-CA"/>
              </w:rPr>
              <w:t>296,500</w:t>
            </w:r>
          </w:p>
        </w:tc>
        <w:tc>
          <w:tcPr>
            <w:tcW w:w="1057" w:type="dxa"/>
            <w:shd w:val="clear" w:color="auto" w:fill="auto"/>
          </w:tcPr>
          <w:p w14:paraId="1BF2B420" w14:textId="41102F58" w:rsidR="006E77CE" w:rsidRPr="00BB6FE1" w:rsidRDefault="00A166F6" w:rsidP="006E77CE">
            <w:pPr>
              <w:spacing w:after="60"/>
              <w:jc w:val="right"/>
              <w:rPr>
                <w:sz w:val="18"/>
                <w:szCs w:val="18"/>
                <w:lang w:val="en-CA"/>
              </w:rPr>
            </w:pPr>
            <w:r w:rsidRPr="00BB6FE1">
              <w:rPr>
                <w:sz w:val="18"/>
                <w:szCs w:val="18"/>
                <w:lang w:val="en-CA"/>
              </w:rPr>
              <w:t>0</w:t>
            </w:r>
          </w:p>
        </w:tc>
        <w:tc>
          <w:tcPr>
            <w:tcW w:w="1057" w:type="dxa"/>
            <w:shd w:val="clear" w:color="auto" w:fill="auto"/>
          </w:tcPr>
          <w:p w14:paraId="48F4E832" w14:textId="28E31EF1" w:rsidR="006E77CE" w:rsidRPr="00BB6FE1" w:rsidRDefault="006E77CE" w:rsidP="006E77CE">
            <w:pPr>
              <w:spacing w:after="60"/>
              <w:jc w:val="right"/>
              <w:rPr>
                <w:sz w:val="18"/>
                <w:szCs w:val="18"/>
                <w:lang w:val="en-CA"/>
              </w:rPr>
            </w:pPr>
            <w:r w:rsidRPr="00BB6FE1">
              <w:rPr>
                <w:color w:val="000000"/>
                <w:sz w:val="18"/>
                <w:szCs w:val="18"/>
                <w:lang w:val="en-CA" w:eastAsia="en-CA"/>
              </w:rPr>
              <w:t>275,000</w:t>
            </w:r>
          </w:p>
        </w:tc>
        <w:tc>
          <w:tcPr>
            <w:tcW w:w="1057" w:type="dxa"/>
            <w:shd w:val="clear" w:color="auto" w:fill="auto"/>
          </w:tcPr>
          <w:p w14:paraId="767CA552" w14:textId="6FED1379" w:rsidR="006E77CE" w:rsidRPr="00BB6FE1" w:rsidRDefault="00A166F6" w:rsidP="006E77CE">
            <w:pPr>
              <w:spacing w:after="60"/>
              <w:jc w:val="right"/>
              <w:rPr>
                <w:sz w:val="18"/>
                <w:szCs w:val="18"/>
                <w:lang w:val="en-CA"/>
              </w:rPr>
            </w:pPr>
            <w:r w:rsidRPr="00BB6FE1">
              <w:rPr>
                <w:sz w:val="18"/>
                <w:szCs w:val="18"/>
                <w:lang w:val="en-CA"/>
              </w:rPr>
              <w:t>0</w:t>
            </w:r>
          </w:p>
        </w:tc>
        <w:tc>
          <w:tcPr>
            <w:tcW w:w="1057" w:type="dxa"/>
            <w:shd w:val="clear" w:color="auto" w:fill="auto"/>
          </w:tcPr>
          <w:p w14:paraId="26DF2EDB" w14:textId="29365504" w:rsidR="006E77CE" w:rsidRPr="00BB6FE1" w:rsidRDefault="00A166F6" w:rsidP="006E77CE">
            <w:pPr>
              <w:spacing w:after="60"/>
              <w:jc w:val="right"/>
              <w:rPr>
                <w:sz w:val="18"/>
                <w:szCs w:val="18"/>
                <w:lang w:val="en-CA"/>
              </w:rPr>
            </w:pPr>
            <w:r w:rsidRPr="00BB6FE1">
              <w:rPr>
                <w:sz w:val="18"/>
                <w:szCs w:val="18"/>
                <w:lang w:val="en-CA"/>
              </w:rPr>
              <w:t>0</w:t>
            </w:r>
          </w:p>
        </w:tc>
        <w:tc>
          <w:tcPr>
            <w:tcW w:w="1057" w:type="dxa"/>
          </w:tcPr>
          <w:p w14:paraId="5B1548F8" w14:textId="5F4B99BC" w:rsidR="006E77CE" w:rsidRPr="00BB6FE1" w:rsidRDefault="006E77CE" w:rsidP="006E77CE">
            <w:pPr>
              <w:spacing w:after="60"/>
              <w:jc w:val="right"/>
              <w:rPr>
                <w:sz w:val="18"/>
                <w:szCs w:val="18"/>
                <w:lang w:val="en-CA"/>
              </w:rPr>
            </w:pPr>
            <w:r w:rsidRPr="00BB6FE1">
              <w:rPr>
                <w:color w:val="000000"/>
                <w:sz w:val="18"/>
                <w:szCs w:val="18"/>
                <w:lang w:val="en-CA" w:eastAsia="en-CA"/>
              </w:rPr>
              <w:t>64,000</w:t>
            </w:r>
          </w:p>
        </w:tc>
        <w:tc>
          <w:tcPr>
            <w:tcW w:w="1057" w:type="dxa"/>
          </w:tcPr>
          <w:p w14:paraId="5A9D41E3" w14:textId="01313653" w:rsidR="006E77CE" w:rsidRPr="00BB6FE1" w:rsidRDefault="006E77CE" w:rsidP="006E77CE">
            <w:pPr>
              <w:spacing w:after="60"/>
              <w:jc w:val="right"/>
              <w:rPr>
                <w:sz w:val="18"/>
                <w:szCs w:val="18"/>
                <w:lang w:val="en-CA"/>
              </w:rPr>
            </w:pPr>
            <w:r w:rsidRPr="00BB6FE1">
              <w:rPr>
                <w:color w:val="000000"/>
                <w:sz w:val="18"/>
                <w:szCs w:val="18"/>
                <w:lang w:val="en-CA" w:eastAsia="en-CA"/>
              </w:rPr>
              <w:t>635,500</w:t>
            </w:r>
          </w:p>
        </w:tc>
      </w:tr>
      <w:tr w:rsidR="006E77CE" w:rsidRPr="00BB6FE1" w14:paraId="047B0BAB" w14:textId="77777777" w:rsidTr="00A6655A">
        <w:trPr>
          <w:jc w:val="center"/>
        </w:trPr>
        <w:tc>
          <w:tcPr>
            <w:tcW w:w="3846" w:type="dxa"/>
            <w:gridSpan w:val="3"/>
            <w:shd w:val="clear" w:color="auto" w:fill="auto"/>
          </w:tcPr>
          <w:p w14:paraId="2D93B07E" w14:textId="792EEF69" w:rsidR="006E77CE" w:rsidRPr="00BB6FE1" w:rsidRDefault="006E77CE" w:rsidP="006E77CE">
            <w:pPr>
              <w:spacing w:after="60"/>
              <w:jc w:val="left"/>
              <w:rPr>
                <w:sz w:val="18"/>
                <w:lang w:val="en-CA"/>
              </w:rPr>
            </w:pPr>
            <w:r w:rsidRPr="00BB6FE1">
              <w:rPr>
                <w:sz w:val="18"/>
                <w:lang w:val="en-CA"/>
              </w:rPr>
              <w:t>Total support costs requested in principle (</w:t>
            </w:r>
            <w:r w:rsidR="00A6655A" w:rsidRPr="00BB6FE1">
              <w:rPr>
                <w:sz w:val="18"/>
                <w:lang w:val="en-CA"/>
              </w:rPr>
              <w:t>US $</w:t>
            </w:r>
            <w:r w:rsidRPr="00BB6FE1">
              <w:rPr>
                <w:sz w:val="18"/>
                <w:lang w:val="en-CA"/>
              </w:rPr>
              <w:t>)</w:t>
            </w:r>
          </w:p>
        </w:tc>
        <w:tc>
          <w:tcPr>
            <w:tcW w:w="1057" w:type="dxa"/>
            <w:shd w:val="clear" w:color="auto" w:fill="auto"/>
          </w:tcPr>
          <w:p w14:paraId="15E69AAE" w14:textId="73BA209D" w:rsidR="006E77CE" w:rsidRPr="00BB6FE1" w:rsidRDefault="006E77CE" w:rsidP="006E77CE">
            <w:pPr>
              <w:spacing w:after="60"/>
              <w:jc w:val="right"/>
              <w:rPr>
                <w:sz w:val="18"/>
                <w:szCs w:val="18"/>
                <w:lang w:val="en-CA"/>
              </w:rPr>
            </w:pPr>
            <w:r w:rsidRPr="00BB6FE1">
              <w:rPr>
                <w:color w:val="000000"/>
                <w:sz w:val="18"/>
                <w:szCs w:val="18"/>
                <w:lang w:val="en-CA"/>
              </w:rPr>
              <w:t>20,755</w:t>
            </w:r>
          </w:p>
        </w:tc>
        <w:tc>
          <w:tcPr>
            <w:tcW w:w="1057" w:type="dxa"/>
            <w:shd w:val="clear" w:color="auto" w:fill="auto"/>
          </w:tcPr>
          <w:p w14:paraId="4AC8D4EF" w14:textId="0895EAC9" w:rsidR="006E77CE" w:rsidRPr="00BB6FE1" w:rsidRDefault="00A166F6" w:rsidP="006E77CE">
            <w:pPr>
              <w:spacing w:after="60"/>
              <w:jc w:val="right"/>
              <w:rPr>
                <w:sz w:val="18"/>
                <w:szCs w:val="18"/>
                <w:lang w:val="en-CA"/>
              </w:rPr>
            </w:pPr>
            <w:r w:rsidRPr="00BB6FE1">
              <w:rPr>
                <w:sz w:val="18"/>
                <w:szCs w:val="18"/>
                <w:lang w:val="en-CA"/>
              </w:rPr>
              <w:t>0</w:t>
            </w:r>
          </w:p>
        </w:tc>
        <w:tc>
          <w:tcPr>
            <w:tcW w:w="1057" w:type="dxa"/>
            <w:shd w:val="clear" w:color="auto" w:fill="auto"/>
          </w:tcPr>
          <w:p w14:paraId="159DB8DB" w14:textId="2C26C185" w:rsidR="006E77CE" w:rsidRPr="00BB6FE1" w:rsidRDefault="006E77CE" w:rsidP="006E77CE">
            <w:pPr>
              <w:spacing w:after="60"/>
              <w:jc w:val="right"/>
              <w:rPr>
                <w:sz w:val="18"/>
                <w:szCs w:val="18"/>
                <w:lang w:val="en-CA"/>
              </w:rPr>
            </w:pPr>
            <w:r w:rsidRPr="00BB6FE1">
              <w:rPr>
                <w:color w:val="000000"/>
                <w:sz w:val="18"/>
                <w:szCs w:val="18"/>
                <w:lang w:val="en-CA" w:eastAsia="en-CA"/>
              </w:rPr>
              <w:t>19,250</w:t>
            </w:r>
          </w:p>
        </w:tc>
        <w:tc>
          <w:tcPr>
            <w:tcW w:w="1057" w:type="dxa"/>
            <w:shd w:val="clear" w:color="auto" w:fill="auto"/>
          </w:tcPr>
          <w:p w14:paraId="5EC96FD7" w14:textId="01D6A301" w:rsidR="006E77CE" w:rsidRPr="00BB6FE1" w:rsidRDefault="00A166F6" w:rsidP="006E77CE">
            <w:pPr>
              <w:spacing w:after="60"/>
              <w:jc w:val="right"/>
              <w:rPr>
                <w:sz w:val="18"/>
                <w:szCs w:val="18"/>
                <w:lang w:val="en-CA"/>
              </w:rPr>
            </w:pPr>
            <w:r w:rsidRPr="00BB6FE1">
              <w:rPr>
                <w:sz w:val="18"/>
                <w:szCs w:val="18"/>
                <w:lang w:val="en-CA"/>
              </w:rPr>
              <w:t>0</w:t>
            </w:r>
          </w:p>
        </w:tc>
        <w:tc>
          <w:tcPr>
            <w:tcW w:w="1057" w:type="dxa"/>
            <w:shd w:val="clear" w:color="auto" w:fill="auto"/>
          </w:tcPr>
          <w:p w14:paraId="70D4737A" w14:textId="7EBE5FA9" w:rsidR="006E77CE" w:rsidRPr="00BB6FE1" w:rsidRDefault="00A166F6" w:rsidP="006E77CE">
            <w:pPr>
              <w:spacing w:after="60"/>
              <w:jc w:val="right"/>
              <w:rPr>
                <w:sz w:val="18"/>
                <w:szCs w:val="18"/>
                <w:lang w:val="en-CA"/>
              </w:rPr>
            </w:pPr>
            <w:r w:rsidRPr="00BB6FE1">
              <w:rPr>
                <w:sz w:val="18"/>
                <w:szCs w:val="18"/>
                <w:lang w:val="en-CA"/>
              </w:rPr>
              <w:t>0</w:t>
            </w:r>
          </w:p>
        </w:tc>
        <w:tc>
          <w:tcPr>
            <w:tcW w:w="1057" w:type="dxa"/>
          </w:tcPr>
          <w:p w14:paraId="215F1080" w14:textId="72559BA8" w:rsidR="006E77CE" w:rsidRPr="00BB6FE1" w:rsidRDefault="006E77CE" w:rsidP="006E77CE">
            <w:pPr>
              <w:spacing w:after="60"/>
              <w:jc w:val="right"/>
              <w:rPr>
                <w:sz w:val="18"/>
                <w:szCs w:val="18"/>
                <w:lang w:val="en-CA"/>
              </w:rPr>
            </w:pPr>
            <w:r w:rsidRPr="00BB6FE1">
              <w:rPr>
                <w:color w:val="000000"/>
                <w:sz w:val="18"/>
                <w:szCs w:val="18"/>
                <w:lang w:val="en-CA" w:eastAsia="en-CA"/>
              </w:rPr>
              <w:t>4,480</w:t>
            </w:r>
          </w:p>
        </w:tc>
        <w:tc>
          <w:tcPr>
            <w:tcW w:w="1057" w:type="dxa"/>
          </w:tcPr>
          <w:p w14:paraId="5708B7AB" w14:textId="57FDC9B8" w:rsidR="006E77CE" w:rsidRPr="00BB6FE1" w:rsidRDefault="006E77CE" w:rsidP="006E77CE">
            <w:pPr>
              <w:jc w:val="right"/>
              <w:rPr>
                <w:color w:val="000000"/>
                <w:sz w:val="18"/>
                <w:szCs w:val="18"/>
                <w:lang w:val="en-CA"/>
              </w:rPr>
            </w:pPr>
            <w:r w:rsidRPr="00BB6FE1">
              <w:rPr>
                <w:color w:val="000000"/>
                <w:sz w:val="18"/>
                <w:szCs w:val="18"/>
                <w:lang w:val="en-CA" w:eastAsia="en-CA"/>
              </w:rPr>
              <w:t>44,485</w:t>
            </w:r>
          </w:p>
        </w:tc>
      </w:tr>
      <w:tr w:rsidR="006E77CE" w:rsidRPr="00BB6FE1" w14:paraId="55D5E4B6" w14:textId="77777777" w:rsidTr="00A6655A">
        <w:trPr>
          <w:jc w:val="center"/>
        </w:trPr>
        <w:tc>
          <w:tcPr>
            <w:tcW w:w="3846" w:type="dxa"/>
            <w:gridSpan w:val="3"/>
            <w:shd w:val="clear" w:color="auto" w:fill="auto"/>
          </w:tcPr>
          <w:p w14:paraId="7F7B4BDA" w14:textId="77777777" w:rsidR="006E77CE" w:rsidRPr="00BB6FE1" w:rsidRDefault="006E77CE" w:rsidP="006E77CE">
            <w:pPr>
              <w:spacing w:after="60"/>
              <w:jc w:val="left"/>
              <w:rPr>
                <w:sz w:val="18"/>
                <w:lang w:val="en-CA"/>
              </w:rPr>
            </w:pPr>
            <w:r w:rsidRPr="00BB6FE1">
              <w:rPr>
                <w:sz w:val="16"/>
                <w:szCs w:val="16"/>
                <w:lang w:val="en-CA"/>
              </w:rPr>
              <w:t>Total funds requested in principle</w:t>
            </w:r>
          </w:p>
        </w:tc>
        <w:tc>
          <w:tcPr>
            <w:tcW w:w="1057" w:type="dxa"/>
            <w:shd w:val="clear" w:color="auto" w:fill="auto"/>
          </w:tcPr>
          <w:p w14:paraId="3819D4E5" w14:textId="2EC21541" w:rsidR="006E77CE" w:rsidRPr="00BB6FE1" w:rsidRDefault="006E77CE" w:rsidP="006E77CE">
            <w:pPr>
              <w:spacing w:after="60"/>
              <w:jc w:val="right"/>
              <w:rPr>
                <w:sz w:val="18"/>
                <w:szCs w:val="18"/>
                <w:lang w:val="en-CA"/>
              </w:rPr>
            </w:pPr>
            <w:r w:rsidRPr="00BB6FE1">
              <w:rPr>
                <w:color w:val="000000"/>
                <w:sz w:val="18"/>
                <w:szCs w:val="18"/>
                <w:lang w:val="en-CA"/>
              </w:rPr>
              <w:t>317,255</w:t>
            </w:r>
          </w:p>
        </w:tc>
        <w:tc>
          <w:tcPr>
            <w:tcW w:w="1057" w:type="dxa"/>
            <w:shd w:val="clear" w:color="auto" w:fill="auto"/>
          </w:tcPr>
          <w:p w14:paraId="520921D8" w14:textId="3D174FC3" w:rsidR="006E77CE" w:rsidRPr="00BB6FE1" w:rsidRDefault="00A166F6" w:rsidP="006E77CE">
            <w:pPr>
              <w:spacing w:after="60"/>
              <w:jc w:val="right"/>
              <w:rPr>
                <w:sz w:val="18"/>
                <w:szCs w:val="18"/>
                <w:lang w:val="en-CA"/>
              </w:rPr>
            </w:pPr>
            <w:r w:rsidRPr="00BB6FE1">
              <w:rPr>
                <w:sz w:val="18"/>
                <w:szCs w:val="18"/>
                <w:lang w:val="en-CA"/>
              </w:rPr>
              <w:t>0</w:t>
            </w:r>
          </w:p>
        </w:tc>
        <w:tc>
          <w:tcPr>
            <w:tcW w:w="1057" w:type="dxa"/>
            <w:shd w:val="clear" w:color="auto" w:fill="auto"/>
          </w:tcPr>
          <w:p w14:paraId="43642E57" w14:textId="036728E3" w:rsidR="006E77CE" w:rsidRPr="00BB6FE1" w:rsidRDefault="006E77CE" w:rsidP="006E77CE">
            <w:pPr>
              <w:spacing w:after="60"/>
              <w:jc w:val="right"/>
              <w:rPr>
                <w:sz w:val="18"/>
                <w:szCs w:val="18"/>
                <w:lang w:val="en-CA"/>
              </w:rPr>
            </w:pPr>
            <w:r w:rsidRPr="00BB6FE1">
              <w:rPr>
                <w:color w:val="000000"/>
                <w:sz w:val="18"/>
                <w:szCs w:val="18"/>
                <w:lang w:val="en-CA" w:eastAsia="en-CA"/>
              </w:rPr>
              <w:t>294,250 </w:t>
            </w:r>
          </w:p>
        </w:tc>
        <w:tc>
          <w:tcPr>
            <w:tcW w:w="1057" w:type="dxa"/>
            <w:shd w:val="clear" w:color="auto" w:fill="auto"/>
          </w:tcPr>
          <w:p w14:paraId="75529565" w14:textId="6C384250" w:rsidR="006E77CE" w:rsidRPr="00BB6FE1" w:rsidRDefault="00A166F6" w:rsidP="006E77CE">
            <w:pPr>
              <w:spacing w:after="60"/>
              <w:jc w:val="right"/>
              <w:rPr>
                <w:sz w:val="18"/>
                <w:szCs w:val="18"/>
                <w:lang w:val="en-CA"/>
              </w:rPr>
            </w:pPr>
            <w:r w:rsidRPr="00BB6FE1">
              <w:rPr>
                <w:sz w:val="18"/>
                <w:szCs w:val="18"/>
                <w:lang w:val="en-CA"/>
              </w:rPr>
              <w:t>0</w:t>
            </w:r>
          </w:p>
        </w:tc>
        <w:tc>
          <w:tcPr>
            <w:tcW w:w="1057" w:type="dxa"/>
            <w:shd w:val="clear" w:color="auto" w:fill="auto"/>
          </w:tcPr>
          <w:p w14:paraId="7C3A4311" w14:textId="502C4003" w:rsidR="006E77CE" w:rsidRPr="00BB6FE1" w:rsidRDefault="00A166F6" w:rsidP="006E77CE">
            <w:pPr>
              <w:jc w:val="right"/>
              <w:rPr>
                <w:color w:val="000000"/>
                <w:sz w:val="18"/>
                <w:szCs w:val="18"/>
                <w:lang w:val="en-CA" w:eastAsia="en-CA"/>
              </w:rPr>
            </w:pPr>
            <w:r w:rsidRPr="00BB6FE1">
              <w:rPr>
                <w:color w:val="000000"/>
                <w:sz w:val="18"/>
                <w:szCs w:val="18"/>
                <w:lang w:val="en-CA" w:eastAsia="en-CA"/>
              </w:rPr>
              <w:t>0</w:t>
            </w:r>
          </w:p>
        </w:tc>
        <w:tc>
          <w:tcPr>
            <w:tcW w:w="1057" w:type="dxa"/>
          </w:tcPr>
          <w:p w14:paraId="622BDB49" w14:textId="4A525868" w:rsidR="006E77CE" w:rsidRPr="00BB6FE1" w:rsidRDefault="006E77CE" w:rsidP="006E77CE">
            <w:pPr>
              <w:jc w:val="right"/>
              <w:rPr>
                <w:color w:val="000000"/>
                <w:sz w:val="18"/>
                <w:szCs w:val="18"/>
                <w:lang w:val="en-CA" w:eastAsia="en-CA"/>
              </w:rPr>
            </w:pPr>
            <w:r w:rsidRPr="00BB6FE1">
              <w:rPr>
                <w:color w:val="000000"/>
                <w:sz w:val="18"/>
                <w:szCs w:val="18"/>
                <w:lang w:val="en-CA" w:eastAsia="en-CA"/>
              </w:rPr>
              <w:t>68,480</w:t>
            </w:r>
          </w:p>
        </w:tc>
        <w:tc>
          <w:tcPr>
            <w:tcW w:w="1057" w:type="dxa"/>
          </w:tcPr>
          <w:p w14:paraId="47885FF4" w14:textId="00749E23" w:rsidR="006E77CE" w:rsidRPr="00BB6FE1" w:rsidRDefault="006E77CE" w:rsidP="006E77CE">
            <w:pPr>
              <w:jc w:val="right"/>
              <w:rPr>
                <w:color w:val="000000"/>
                <w:sz w:val="18"/>
                <w:szCs w:val="18"/>
                <w:lang w:val="en-CA" w:eastAsia="en-CA"/>
              </w:rPr>
            </w:pPr>
            <w:r w:rsidRPr="00BB6FE1">
              <w:rPr>
                <w:color w:val="000000"/>
                <w:sz w:val="18"/>
                <w:szCs w:val="18"/>
                <w:lang w:val="en-CA" w:eastAsia="en-CA"/>
              </w:rPr>
              <w:t>679,985</w:t>
            </w:r>
          </w:p>
        </w:tc>
      </w:tr>
    </w:tbl>
    <w:p w14:paraId="09B4087D" w14:textId="77777777" w:rsidR="007A6564" w:rsidRPr="00BB6FE1" w:rsidRDefault="007A6564" w:rsidP="007A6564">
      <w:pPr>
        <w:spacing w:after="60"/>
        <w:jc w:val="left"/>
        <w:rPr>
          <w:sz w:val="16"/>
          <w:szCs w:val="16"/>
          <w:lang w:val="en-CA"/>
        </w:rPr>
      </w:pPr>
    </w:p>
    <w:tbl>
      <w:tblPr>
        <w:tblStyle w:val="TableGrid10"/>
        <w:tblW w:w="5990" w:type="pct"/>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96"/>
        <w:gridCol w:w="3331"/>
        <w:gridCol w:w="4474"/>
      </w:tblGrid>
      <w:tr w:rsidR="007A6564" w:rsidRPr="00BB6FE1" w14:paraId="23634F48" w14:textId="77777777" w:rsidTr="001A5C5B">
        <w:trPr>
          <w:trHeight w:hRule="exact" w:val="227"/>
        </w:trPr>
        <w:tc>
          <w:tcPr>
            <w:tcW w:w="5000" w:type="pct"/>
            <w:gridSpan w:val="3"/>
            <w:shd w:val="clear" w:color="auto" w:fill="auto"/>
          </w:tcPr>
          <w:p w14:paraId="5AB66C3D" w14:textId="77777777" w:rsidR="007A6564" w:rsidRPr="00BB6FE1" w:rsidRDefault="007A6564" w:rsidP="00E9738B">
            <w:pPr>
              <w:rPr>
                <w:b/>
                <w:color w:val="000000" w:themeColor="text1"/>
                <w:sz w:val="17"/>
                <w:szCs w:val="17"/>
                <w:lang w:val="en-CA"/>
              </w:rPr>
            </w:pPr>
            <w:r w:rsidRPr="00BB6FE1">
              <w:rPr>
                <w:b/>
                <w:color w:val="000000" w:themeColor="text1"/>
                <w:sz w:val="16"/>
                <w:szCs w:val="16"/>
                <w:lang w:val="en-CA"/>
              </w:rPr>
              <w:t>(VII) Request for funding for the first tranche (2020)</w:t>
            </w:r>
          </w:p>
        </w:tc>
      </w:tr>
      <w:tr w:rsidR="007A6564" w:rsidRPr="00BB6FE1" w14:paraId="0B1B957F" w14:textId="77777777" w:rsidTr="001A5C5B">
        <w:trPr>
          <w:trHeight w:hRule="exact" w:val="227"/>
        </w:trPr>
        <w:tc>
          <w:tcPr>
            <w:tcW w:w="1516" w:type="pct"/>
            <w:shd w:val="clear" w:color="auto" w:fill="auto"/>
          </w:tcPr>
          <w:p w14:paraId="33E53EF2" w14:textId="77777777" w:rsidR="007A6564" w:rsidRPr="00BB6FE1" w:rsidRDefault="007A6564" w:rsidP="00E9738B">
            <w:pPr>
              <w:jc w:val="center"/>
              <w:rPr>
                <w:b/>
                <w:color w:val="000000" w:themeColor="text1"/>
                <w:sz w:val="17"/>
                <w:szCs w:val="17"/>
                <w:lang w:val="en-CA"/>
              </w:rPr>
            </w:pPr>
            <w:r w:rsidRPr="00BB6FE1">
              <w:rPr>
                <w:b/>
                <w:color w:val="000000" w:themeColor="text1"/>
                <w:sz w:val="17"/>
                <w:szCs w:val="17"/>
                <w:lang w:val="en-CA"/>
              </w:rPr>
              <w:t>Agency</w:t>
            </w:r>
          </w:p>
        </w:tc>
        <w:tc>
          <w:tcPr>
            <w:tcW w:w="1487" w:type="pct"/>
            <w:shd w:val="clear" w:color="auto" w:fill="auto"/>
          </w:tcPr>
          <w:p w14:paraId="7CAC8FD2" w14:textId="55ED1902" w:rsidR="007A6564" w:rsidRPr="00BB6FE1" w:rsidRDefault="007A6564" w:rsidP="00E9738B">
            <w:pPr>
              <w:jc w:val="center"/>
              <w:rPr>
                <w:b/>
                <w:color w:val="000000" w:themeColor="text1"/>
                <w:sz w:val="17"/>
                <w:szCs w:val="17"/>
                <w:lang w:val="en-CA"/>
              </w:rPr>
            </w:pPr>
            <w:r w:rsidRPr="00BB6FE1">
              <w:rPr>
                <w:b/>
                <w:color w:val="000000" w:themeColor="text1"/>
                <w:sz w:val="17"/>
                <w:szCs w:val="17"/>
                <w:lang w:val="en-CA"/>
              </w:rPr>
              <w:t>Funds requested (</w:t>
            </w:r>
            <w:r w:rsidR="00A6655A" w:rsidRPr="00BB6FE1">
              <w:rPr>
                <w:b/>
                <w:color w:val="000000" w:themeColor="text1"/>
                <w:sz w:val="17"/>
                <w:szCs w:val="17"/>
                <w:lang w:val="en-CA"/>
              </w:rPr>
              <w:t>US $</w:t>
            </w:r>
            <w:r w:rsidRPr="00BB6FE1">
              <w:rPr>
                <w:b/>
                <w:color w:val="000000" w:themeColor="text1"/>
                <w:sz w:val="17"/>
                <w:szCs w:val="17"/>
                <w:lang w:val="en-CA"/>
              </w:rPr>
              <w:t>)</w:t>
            </w:r>
          </w:p>
        </w:tc>
        <w:tc>
          <w:tcPr>
            <w:tcW w:w="1997" w:type="pct"/>
            <w:shd w:val="clear" w:color="auto" w:fill="auto"/>
          </w:tcPr>
          <w:p w14:paraId="03165731" w14:textId="0EC2FD7A" w:rsidR="007A6564" w:rsidRPr="00BB6FE1" w:rsidRDefault="007A6564" w:rsidP="00E9738B">
            <w:pPr>
              <w:jc w:val="center"/>
              <w:rPr>
                <w:b/>
                <w:color w:val="000000" w:themeColor="text1"/>
                <w:sz w:val="17"/>
                <w:szCs w:val="17"/>
                <w:lang w:val="en-CA"/>
              </w:rPr>
            </w:pPr>
            <w:r w:rsidRPr="00BB6FE1">
              <w:rPr>
                <w:b/>
                <w:color w:val="000000" w:themeColor="text1"/>
                <w:sz w:val="17"/>
                <w:szCs w:val="17"/>
                <w:lang w:val="en-CA"/>
              </w:rPr>
              <w:t>Support costs (</w:t>
            </w:r>
            <w:r w:rsidR="00A6655A" w:rsidRPr="00BB6FE1">
              <w:rPr>
                <w:b/>
                <w:color w:val="000000" w:themeColor="text1"/>
                <w:sz w:val="17"/>
                <w:szCs w:val="17"/>
                <w:lang w:val="en-CA"/>
              </w:rPr>
              <w:t>US $</w:t>
            </w:r>
            <w:r w:rsidRPr="00BB6FE1">
              <w:rPr>
                <w:b/>
                <w:color w:val="000000" w:themeColor="text1"/>
                <w:sz w:val="17"/>
                <w:szCs w:val="17"/>
                <w:lang w:val="en-CA"/>
              </w:rPr>
              <w:t>)</w:t>
            </w:r>
          </w:p>
        </w:tc>
      </w:tr>
      <w:tr w:rsidR="007A6564" w:rsidRPr="00BB6FE1" w14:paraId="4A184854" w14:textId="77777777" w:rsidTr="001A5C5B">
        <w:trPr>
          <w:trHeight w:hRule="exact" w:val="227"/>
        </w:trPr>
        <w:tc>
          <w:tcPr>
            <w:tcW w:w="1516" w:type="pct"/>
            <w:shd w:val="clear" w:color="auto" w:fill="auto"/>
          </w:tcPr>
          <w:p w14:paraId="3C42E070" w14:textId="77777777" w:rsidR="007A6564" w:rsidRPr="00BB6FE1" w:rsidRDefault="007A6564" w:rsidP="00E9738B">
            <w:pPr>
              <w:rPr>
                <w:color w:val="000000" w:themeColor="text1"/>
                <w:sz w:val="17"/>
                <w:szCs w:val="17"/>
                <w:lang w:val="en-CA"/>
              </w:rPr>
            </w:pPr>
            <w:r w:rsidRPr="00BB6FE1">
              <w:rPr>
                <w:color w:val="000000" w:themeColor="text1"/>
                <w:sz w:val="16"/>
                <w:szCs w:val="16"/>
                <w:lang w:val="en-CA"/>
              </w:rPr>
              <w:t>UNIDO</w:t>
            </w:r>
          </w:p>
        </w:tc>
        <w:tc>
          <w:tcPr>
            <w:tcW w:w="1487" w:type="pct"/>
            <w:shd w:val="clear" w:color="auto" w:fill="auto"/>
          </w:tcPr>
          <w:p w14:paraId="6CA8F51A" w14:textId="4AEB24D8" w:rsidR="007A6564" w:rsidRPr="00BB6FE1" w:rsidRDefault="007A6564">
            <w:pPr>
              <w:jc w:val="right"/>
              <w:rPr>
                <w:color w:val="000000" w:themeColor="text1"/>
                <w:sz w:val="17"/>
                <w:szCs w:val="17"/>
                <w:lang w:val="en-CA"/>
              </w:rPr>
            </w:pPr>
            <w:r w:rsidRPr="00BB6FE1">
              <w:rPr>
                <w:color w:val="000000" w:themeColor="text1"/>
                <w:sz w:val="17"/>
                <w:szCs w:val="17"/>
                <w:lang w:val="en-CA"/>
              </w:rPr>
              <w:t>2</w:t>
            </w:r>
            <w:r w:rsidR="009D5073" w:rsidRPr="00BB6FE1">
              <w:rPr>
                <w:color w:val="000000" w:themeColor="text1"/>
                <w:sz w:val="17"/>
                <w:szCs w:val="17"/>
                <w:lang w:val="en-CA"/>
              </w:rPr>
              <w:t>9</w:t>
            </w:r>
            <w:r w:rsidRPr="00BB6FE1">
              <w:rPr>
                <w:color w:val="000000" w:themeColor="text1"/>
                <w:sz w:val="17"/>
                <w:szCs w:val="17"/>
                <w:lang w:val="en-CA"/>
              </w:rPr>
              <w:t>6,500</w:t>
            </w:r>
          </w:p>
        </w:tc>
        <w:tc>
          <w:tcPr>
            <w:tcW w:w="1997" w:type="pct"/>
            <w:shd w:val="clear" w:color="auto" w:fill="auto"/>
          </w:tcPr>
          <w:p w14:paraId="28CFE1DB" w14:textId="4A49F253" w:rsidR="007A6564" w:rsidRPr="00BB6FE1" w:rsidRDefault="009D5073">
            <w:pPr>
              <w:jc w:val="right"/>
              <w:rPr>
                <w:color w:val="000000" w:themeColor="text1"/>
                <w:sz w:val="17"/>
                <w:szCs w:val="17"/>
                <w:lang w:val="en-CA"/>
              </w:rPr>
            </w:pPr>
            <w:r w:rsidRPr="00BB6FE1">
              <w:rPr>
                <w:color w:val="000000"/>
                <w:sz w:val="18"/>
                <w:szCs w:val="18"/>
                <w:lang w:val="en-CA"/>
              </w:rPr>
              <w:t>20</w:t>
            </w:r>
            <w:r w:rsidR="007A6564" w:rsidRPr="00BB6FE1">
              <w:rPr>
                <w:color w:val="000000"/>
                <w:sz w:val="18"/>
                <w:szCs w:val="18"/>
                <w:lang w:val="en-CA"/>
              </w:rPr>
              <w:t>,</w:t>
            </w:r>
            <w:r w:rsidRPr="00BB6FE1">
              <w:rPr>
                <w:color w:val="000000"/>
                <w:sz w:val="18"/>
                <w:szCs w:val="18"/>
                <w:lang w:val="en-CA"/>
              </w:rPr>
              <w:t>7</w:t>
            </w:r>
            <w:r w:rsidR="007A6564" w:rsidRPr="00BB6FE1">
              <w:rPr>
                <w:color w:val="000000"/>
                <w:sz w:val="18"/>
                <w:szCs w:val="18"/>
                <w:lang w:val="en-CA"/>
              </w:rPr>
              <w:t>55</w:t>
            </w:r>
          </w:p>
        </w:tc>
      </w:tr>
      <w:tr w:rsidR="007A6564" w:rsidRPr="00BB6FE1" w14:paraId="656E0301" w14:textId="77777777" w:rsidTr="001A5C5B">
        <w:trPr>
          <w:trHeight w:hRule="exact" w:val="227"/>
        </w:trPr>
        <w:tc>
          <w:tcPr>
            <w:tcW w:w="1516" w:type="pct"/>
            <w:shd w:val="clear" w:color="auto" w:fill="auto"/>
          </w:tcPr>
          <w:p w14:paraId="00F31CB0" w14:textId="77777777" w:rsidR="007A6564" w:rsidRPr="00BB6FE1" w:rsidRDefault="007A6564" w:rsidP="00E9738B">
            <w:pPr>
              <w:rPr>
                <w:color w:val="000000" w:themeColor="text1"/>
                <w:sz w:val="17"/>
                <w:szCs w:val="17"/>
                <w:lang w:val="en-CA"/>
              </w:rPr>
            </w:pPr>
            <w:r w:rsidRPr="00BB6FE1">
              <w:rPr>
                <w:color w:val="000000" w:themeColor="text1"/>
                <w:sz w:val="17"/>
                <w:szCs w:val="17"/>
                <w:lang w:val="en-CA"/>
              </w:rPr>
              <w:t>Funding request:</w:t>
            </w:r>
          </w:p>
        </w:tc>
        <w:tc>
          <w:tcPr>
            <w:tcW w:w="3484" w:type="pct"/>
            <w:gridSpan w:val="2"/>
            <w:shd w:val="clear" w:color="auto" w:fill="auto"/>
          </w:tcPr>
          <w:p w14:paraId="09A04B1B" w14:textId="77777777" w:rsidR="007A6564" w:rsidRPr="00BB6FE1" w:rsidRDefault="007A6564" w:rsidP="00E9738B">
            <w:pPr>
              <w:jc w:val="center"/>
              <w:rPr>
                <w:color w:val="000000" w:themeColor="text1"/>
                <w:sz w:val="17"/>
                <w:szCs w:val="17"/>
                <w:lang w:val="en-CA"/>
              </w:rPr>
            </w:pPr>
            <w:r w:rsidRPr="00BB6FE1">
              <w:rPr>
                <w:color w:val="000000" w:themeColor="text1"/>
                <w:sz w:val="17"/>
                <w:szCs w:val="17"/>
                <w:lang w:val="en-CA"/>
              </w:rPr>
              <w:t>Approval of funding for the first tranche (2020) as indicated above</w:t>
            </w:r>
          </w:p>
        </w:tc>
      </w:tr>
    </w:tbl>
    <w:p w14:paraId="48762B8C" w14:textId="77777777" w:rsidR="007A6564" w:rsidRPr="00BB6FE1" w:rsidRDefault="007A6564" w:rsidP="007A6564">
      <w:pPr>
        <w:spacing w:after="60"/>
        <w:jc w:val="left"/>
        <w:rPr>
          <w:sz w:val="16"/>
          <w:szCs w:val="16"/>
          <w:lang w:val="en-CA"/>
        </w:rPr>
      </w:pPr>
    </w:p>
    <w:tbl>
      <w:tblPr>
        <w:tblStyle w:val="TableGrid"/>
        <w:tblW w:w="1115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68"/>
        <w:gridCol w:w="7087"/>
      </w:tblGrid>
      <w:tr w:rsidR="007A6564" w:rsidRPr="00BB6FE1" w14:paraId="090A93B1" w14:textId="77777777" w:rsidTr="001A5C5B">
        <w:trPr>
          <w:trHeight w:val="240"/>
          <w:jc w:val="center"/>
        </w:trPr>
        <w:tc>
          <w:tcPr>
            <w:tcW w:w="4068" w:type="dxa"/>
            <w:shd w:val="clear" w:color="auto" w:fill="auto"/>
          </w:tcPr>
          <w:p w14:paraId="7871647C" w14:textId="77777777" w:rsidR="007A6564" w:rsidRPr="00BB6FE1" w:rsidRDefault="007A6564" w:rsidP="00E9738B">
            <w:pPr>
              <w:spacing w:after="60"/>
              <w:jc w:val="left"/>
              <w:rPr>
                <w:b/>
                <w:sz w:val="18"/>
                <w:lang w:val="en-CA"/>
              </w:rPr>
            </w:pPr>
            <w:r w:rsidRPr="00BB6FE1">
              <w:rPr>
                <w:b/>
                <w:sz w:val="18"/>
                <w:lang w:val="en-CA"/>
              </w:rPr>
              <w:t>Secretariat's recommendation:</w:t>
            </w:r>
          </w:p>
        </w:tc>
        <w:tc>
          <w:tcPr>
            <w:tcW w:w="7087" w:type="dxa"/>
            <w:shd w:val="clear" w:color="auto" w:fill="auto"/>
          </w:tcPr>
          <w:p w14:paraId="3128E5F4" w14:textId="77777777" w:rsidR="007A6564" w:rsidRPr="00BB6FE1" w:rsidRDefault="007A6564" w:rsidP="00E9738B">
            <w:pPr>
              <w:spacing w:after="60"/>
              <w:jc w:val="center"/>
              <w:rPr>
                <w:sz w:val="18"/>
                <w:lang w:val="en-CA"/>
              </w:rPr>
            </w:pPr>
            <w:r w:rsidRPr="00BB6FE1">
              <w:rPr>
                <w:sz w:val="18"/>
                <w:lang w:val="en-CA"/>
              </w:rPr>
              <w:t>For individual consideration</w:t>
            </w:r>
          </w:p>
        </w:tc>
      </w:tr>
    </w:tbl>
    <w:p w14:paraId="75D09CCD" w14:textId="77777777" w:rsidR="007A6564" w:rsidRPr="00BB6FE1" w:rsidRDefault="007A6564" w:rsidP="007A6564">
      <w:pPr>
        <w:rPr>
          <w:lang w:val="en-CA"/>
        </w:rPr>
      </w:pPr>
    </w:p>
    <w:p w14:paraId="5F1C6AD1" w14:textId="77777777" w:rsidR="007A6564" w:rsidRPr="00BB6FE1" w:rsidRDefault="007A6564" w:rsidP="007A6564">
      <w:pPr>
        <w:jc w:val="left"/>
        <w:rPr>
          <w:lang w:val="en-CA"/>
        </w:rPr>
      </w:pPr>
      <w:r w:rsidRPr="00BB6FE1">
        <w:rPr>
          <w:lang w:val="en-CA"/>
        </w:rPr>
        <w:br w:type="page"/>
      </w:r>
    </w:p>
    <w:p w14:paraId="603AC7FD" w14:textId="77777777" w:rsidR="007A6564" w:rsidRPr="00BB6FE1" w:rsidRDefault="007A6564" w:rsidP="007A6564">
      <w:pPr>
        <w:pStyle w:val="StyleHeader4Para4Left0Firstline0"/>
        <w:numPr>
          <w:ilvl w:val="0"/>
          <w:numId w:val="0"/>
        </w:numPr>
        <w:jc w:val="center"/>
        <w:rPr>
          <w:b/>
          <w:sz w:val="22"/>
          <w:lang w:val="en-CA"/>
        </w:rPr>
      </w:pPr>
      <w:r w:rsidRPr="00BB6FE1">
        <w:rPr>
          <w:b/>
          <w:sz w:val="22"/>
          <w:lang w:val="en-CA"/>
        </w:rPr>
        <w:lastRenderedPageBreak/>
        <w:t>PROJECT DESCRIPTION</w:t>
      </w:r>
    </w:p>
    <w:p w14:paraId="4A171C9C" w14:textId="77777777" w:rsidR="007A6564" w:rsidRPr="00BB6FE1" w:rsidRDefault="007A6564" w:rsidP="007A6564">
      <w:pPr>
        <w:rPr>
          <w:b/>
          <w:lang w:val="en-CA"/>
        </w:rPr>
      </w:pPr>
      <w:r w:rsidRPr="00BB6FE1">
        <w:rPr>
          <w:b/>
          <w:lang w:val="en-CA"/>
        </w:rPr>
        <w:t>Background</w:t>
      </w:r>
    </w:p>
    <w:p w14:paraId="73B1757E" w14:textId="77777777" w:rsidR="007A6564" w:rsidRPr="00BB6FE1" w:rsidRDefault="007A6564" w:rsidP="007A6564">
      <w:pPr>
        <w:rPr>
          <w:lang w:val="en-CA"/>
        </w:rPr>
      </w:pPr>
    </w:p>
    <w:p w14:paraId="79F56765" w14:textId="07478C60" w:rsidR="007A6564" w:rsidRPr="00BB6FE1" w:rsidRDefault="007A6564" w:rsidP="00D27153">
      <w:pPr>
        <w:pStyle w:val="Heading1"/>
        <w:tabs>
          <w:tab w:val="clear" w:pos="0"/>
          <w:tab w:val="clear" w:pos="1985"/>
        </w:tabs>
        <w:rPr>
          <w:lang w:val="en-CA"/>
        </w:rPr>
      </w:pPr>
      <w:r w:rsidRPr="00BB6FE1">
        <w:rPr>
          <w:lang w:val="en-CA"/>
        </w:rPr>
        <w:t xml:space="preserve">On behalf of the Government of Montenegro, UNIDO as the designated implementing agency has submitted a request for </w:t>
      </w:r>
      <w:r w:rsidR="00306EAB" w:rsidRPr="00BB6FE1">
        <w:rPr>
          <w:lang w:val="en-CA"/>
        </w:rPr>
        <w:t>stage </w:t>
      </w:r>
      <w:r w:rsidRPr="00BB6FE1">
        <w:rPr>
          <w:lang w:val="en-CA"/>
        </w:rPr>
        <w:t>II of the HCFC phase-out management plan (HPMP)</w:t>
      </w:r>
      <w:r w:rsidR="00A6655A" w:rsidRPr="00BB6FE1">
        <w:rPr>
          <w:lang w:val="en-CA"/>
        </w:rPr>
        <w:t>,</w:t>
      </w:r>
      <w:r w:rsidRPr="00BB6FE1">
        <w:rPr>
          <w:lang w:val="en-CA"/>
        </w:rPr>
        <w:t xml:space="preserve"> at the amount of </w:t>
      </w:r>
      <w:r w:rsidR="00A6655A" w:rsidRPr="00BB6FE1">
        <w:rPr>
          <w:lang w:val="en-CA"/>
        </w:rPr>
        <w:t>US $</w:t>
      </w:r>
      <w:r w:rsidRPr="00BB6FE1">
        <w:rPr>
          <w:lang w:val="en-CA"/>
        </w:rPr>
        <w:t xml:space="preserve">635,500, plus agency support costs of </w:t>
      </w:r>
      <w:r w:rsidR="00A6655A" w:rsidRPr="00BB6FE1">
        <w:rPr>
          <w:lang w:val="en-CA"/>
        </w:rPr>
        <w:t>US $</w:t>
      </w:r>
      <w:r w:rsidRPr="00BB6FE1">
        <w:rPr>
          <w:lang w:val="en-CA"/>
        </w:rPr>
        <w:t>44,485, as originally submitted.</w:t>
      </w:r>
      <w:r w:rsidRPr="00BB6FE1">
        <w:rPr>
          <w:rStyle w:val="FootnoteReference"/>
          <w:lang w:val="en-CA"/>
        </w:rPr>
        <w:footnoteReference w:id="3"/>
      </w:r>
      <w:r w:rsidRPr="00BB6FE1">
        <w:rPr>
          <w:lang w:val="en-CA"/>
        </w:rPr>
        <w:t xml:space="preserve"> The implementation of </w:t>
      </w:r>
      <w:r w:rsidR="00306EAB" w:rsidRPr="00BB6FE1">
        <w:rPr>
          <w:lang w:val="en-CA"/>
        </w:rPr>
        <w:t>stage </w:t>
      </w:r>
      <w:r w:rsidRPr="00BB6FE1">
        <w:rPr>
          <w:lang w:val="en-CA"/>
        </w:rPr>
        <w:t xml:space="preserve">II of the HPMP will phase out </w:t>
      </w:r>
      <w:r w:rsidR="00737C39" w:rsidRPr="00BB6FE1">
        <w:rPr>
          <w:lang w:val="en-CA"/>
        </w:rPr>
        <w:t xml:space="preserve">the remaining consumption of </w:t>
      </w:r>
      <w:r w:rsidRPr="00BB6FE1">
        <w:rPr>
          <w:lang w:val="en-CA"/>
        </w:rPr>
        <w:t xml:space="preserve">HCFCs by 2025. </w:t>
      </w:r>
    </w:p>
    <w:p w14:paraId="568C7B03" w14:textId="5F493D1C" w:rsidR="007A6564" w:rsidRPr="00BB6FE1" w:rsidRDefault="007A6564" w:rsidP="00D27153">
      <w:pPr>
        <w:pStyle w:val="Heading1"/>
        <w:tabs>
          <w:tab w:val="clear" w:pos="0"/>
          <w:tab w:val="clear" w:pos="1985"/>
        </w:tabs>
        <w:rPr>
          <w:lang w:val="en-CA"/>
        </w:rPr>
      </w:pPr>
      <w:r w:rsidRPr="00BB6FE1">
        <w:rPr>
          <w:lang w:val="en-CA"/>
        </w:rPr>
        <w:t xml:space="preserve">The first tranche for </w:t>
      </w:r>
      <w:r w:rsidR="00306EAB" w:rsidRPr="00BB6FE1">
        <w:rPr>
          <w:lang w:val="en-CA"/>
        </w:rPr>
        <w:t>stage </w:t>
      </w:r>
      <w:r w:rsidRPr="00BB6FE1">
        <w:rPr>
          <w:lang w:val="en-CA"/>
        </w:rPr>
        <w:t xml:space="preserve">II of the HPMP being requested at this meeting amounts to </w:t>
      </w:r>
      <w:r w:rsidR="00A6655A" w:rsidRPr="00BB6FE1">
        <w:rPr>
          <w:lang w:val="en-CA"/>
        </w:rPr>
        <w:t>US $</w:t>
      </w:r>
      <w:r w:rsidRPr="00BB6FE1">
        <w:rPr>
          <w:lang w:val="en-CA"/>
        </w:rPr>
        <w:t>2</w:t>
      </w:r>
      <w:r w:rsidR="00737C39" w:rsidRPr="00BB6FE1">
        <w:rPr>
          <w:lang w:val="en-CA"/>
        </w:rPr>
        <w:t>9</w:t>
      </w:r>
      <w:r w:rsidRPr="00BB6FE1">
        <w:rPr>
          <w:lang w:val="en-CA"/>
        </w:rPr>
        <w:t>6,500</w:t>
      </w:r>
      <w:r w:rsidR="00A6655A" w:rsidRPr="00BB6FE1">
        <w:rPr>
          <w:lang w:val="en-CA"/>
        </w:rPr>
        <w:t>,</w:t>
      </w:r>
      <w:r w:rsidRPr="00BB6FE1">
        <w:rPr>
          <w:lang w:val="en-CA"/>
        </w:rPr>
        <w:t xml:space="preserve"> plus agency support costs of </w:t>
      </w:r>
      <w:r w:rsidR="00A6655A" w:rsidRPr="00BB6FE1">
        <w:rPr>
          <w:lang w:val="en-CA"/>
        </w:rPr>
        <w:t>US $</w:t>
      </w:r>
      <w:r w:rsidR="00737C39" w:rsidRPr="00BB6FE1">
        <w:rPr>
          <w:lang w:val="en-CA"/>
        </w:rPr>
        <w:t>20</w:t>
      </w:r>
      <w:r w:rsidRPr="00BB6FE1">
        <w:rPr>
          <w:lang w:val="en-CA"/>
        </w:rPr>
        <w:t>,</w:t>
      </w:r>
      <w:r w:rsidR="00737C39" w:rsidRPr="00BB6FE1">
        <w:rPr>
          <w:lang w:val="en-CA"/>
        </w:rPr>
        <w:t>7</w:t>
      </w:r>
      <w:r w:rsidRPr="00BB6FE1">
        <w:rPr>
          <w:lang w:val="en-CA"/>
        </w:rPr>
        <w:t>55 for UNIDO, as originally submitted.</w:t>
      </w:r>
    </w:p>
    <w:p w14:paraId="6657FC87" w14:textId="35E43335" w:rsidR="007A6564" w:rsidRPr="00BB6FE1" w:rsidRDefault="007A6564" w:rsidP="007A6564">
      <w:pPr>
        <w:pStyle w:val="Heading1"/>
        <w:numPr>
          <w:ilvl w:val="0"/>
          <w:numId w:val="0"/>
        </w:numPr>
        <w:rPr>
          <w:b/>
          <w:lang w:val="en-CA"/>
        </w:rPr>
      </w:pPr>
      <w:r w:rsidRPr="00BB6FE1">
        <w:rPr>
          <w:b/>
          <w:lang w:val="en-CA"/>
        </w:rPr>
        <w:t xml:space="preserve">Status of implementation of </w:t>
      </w:r>
      <w:r w:rsidR="00306EAB" w:rsidRPr="00BB6FE1">
        <w:rPr>
          <w:b/>
          <w:lang w:val="en-CA"/>
        </w:rPr>
        <w:t>stage </w:t>
      </w:r>
      <w:r w:rsidRPr="00BB6FE1">
        <w:rPr>
          <w:b/>
          <w:lang w:val="en-CA"/>
        </w:rPr>
        <w:t>I of the HPMP</w:t>
      </w:r>
    </w:p>
    <w:p w14:paraId="34AD5FDE" w14:textId="1DD0D24F" w:rsidR="007A6564" w:rsidRPr="00BB6FE1" w:rsidRDefault="00306EAB" w:rsidP="00B95DE6">
      <w:pPr>
        <w:pStyle w:val="Heading1"/>
        <w:tabs>
          <w:tab w:val="clear" w:pos="1985"/>
          <w:tab w:val="num" w:pos="709"/>
        </w:tabs>
        <w:rPr>
          <w:lang w:val="en-CA"/>
        </w:rPr>
      </w:pPr>
      <w:r w:rsidRPr="00BB6FE1">
        <w:rPr>
          <w:lang w:val="en-CA"/>
        </w:rPr>
        <w:t>Stage </w:t>
      </w:r>
      <w:r w:rsidR="007A6564" w:rsidRPr="00BB6FE1">
        <w:rPr>
          <w:lang w:val="en-CA"/>
        </w:rPr>
        <w:t>I of the HPMP for Montenegro was originally approved at the 63</w:t>
      </w:r>
      <w:r w:rsidR="007A6564" w:rsidRPr="00BB6FE1">
        <w:rPr>
          <w:vertAlign w:val="superscript"/>
          <w:lang w:val="en-CA"/>
        </w:rPr>
        <w:t xml:space="preserve">rd </w:t>
      </w:r>
      <w:r w:rsidR="007A6564" w:rsidRPr="00BB6FE1">
        <w:rPr>
          <w:lang w:val="en-CA"/>
        </w:rPr>
        <w:t>meeting</w:t>
      </w:r>
      <w:r w:rsidR="007A6564" w:rsidRPr="00BB6FE1">
        <w:rPr>
          <w:rStyle w:val="FootnoteReference"/>
          <w:lang w:val="en-CA"/>
        </w:rPr>
        <w:footnoteReference w:id="4"/>
      </w:r>
      <w:r w:rsidR="007A6564" w:rsidRPr="00BB6FE1">
        <w:rPr>
          <w:lang w:val="en-CA"/>
        </w:rPr>
        <w:t xml:space="preserve"> and revised at the 7</w:t>
      </w:r>
      <w:r w:rsidR="00C22FA6" w:rsidRPr="00BB6FE1">
        <w:rPr>
          <w:lang w:val="en-CA"/>
        </w:rPr>
        <w:t>1</w:t>
      </w:r>
      <w:r w:rsidR="00C22FA6" w:rsidRPr="00BB6FE1">
        <w:rPr>
          <w:vertAlign w:val="superscript"/>
          <w:lang w:val="en-CA"/>
        </w:rPr>
        <w:t>st</w:t>
      </w:r>
      <w:r w:rsidR="00C22FA6" w:rsidRPr="00BB6FE1">
        <w:rPr>
          <w:lang w:val="en-CA"/>
        </w:rPr>
        <w:t xml:space="preserve"> </w:t>
      </w:r>
      <w:r w:rsidR="007A6564" w:rsidRPr="00BB6FE1">
        <w:rPr>
          <w:lang w:val="en-CA"/>
        </w:rPr>
        <w:t>meeting</w:t>
      </w:r>
      <w:r w:rsidR="007A6564" w:rsidRPr="00BB6FE1">
        <w:rPr>
          <w:rStyle w:val="FootnoteReference"/>
          <w:lang w:val="en-CA"/>
        </w:rPr>
        <w:footnoteReference w:id="5"/>
      </w:r>
      <w:r w:rsidR="00A6655A" w:rsidRPr="00BB6FE1">
        <w:rPr>
          <w:lang w:val="en-CA"/>
        </w:rPr>
        <w:t xml:space="preserve"> </w:t>
      </w:r>
      <w:r w:rsidR="00996B6B" w:rsidRPr="00BB6FE1">
        <w:rPr>
          <w:lang w:val="en-CA"/>
        </w:rPr>
        <w:t>to meet the 35 per</w:t>
      </w:r>
      <w:r w:rsidR="000E62B3" w:rsidRPr="00BB6FE1">
        <w:rPr>
          <w:lang w:val="en-CA"/>
        </w:rPr>
        <w:t xml:space="preserve"> </w:t>
      </w:r>
      <w:r w:rsidR="007A6564" w:rsidRPr="00BB6FE1">
        <w:rPr>
          <w:lang w:val="en-CA"/>
        </w:rPr>
        <w:t xml:space="preserve">cent reduction from the baseline by 2020, at a total cost of </w:t>
      </w:r>
      <w:r w:rsidR="00A6655A" w:rsidRPr="00BB6FE1">
        <w:rPr>
          <w:lang w:val="en-CA"/>
        </w:rPr>
        <w:t>US $</w:t>
      </w:r>
      <w:r w:rsidR="007A6564" w:rsidRPr="00BB6FE1">
        <w:rPr>
          <w:lang w:val="en-CA"/>
        </w:rPr>
        <w:t>40</w:t>
      </w:r>
      <w:r w:rsidR="00C22FA6" w:rsidRPr="00BB6FE1">
        <w:rPr>
          <w:lang w:val="en-CA"/>
        </w:rPr>
        <w:t>4</w:t>
      </w:r>
      <w:r w:rsidR="007A6564" w:rsidRPr="00BB6FE1">
        <w:rPr>
          <w:lang w:val="en-CA"/>
        </w:rPr>
        <w:t>,</w:t>
      </w:r>
      <w:r w:rsidR="00C22FA6" w:rsidRPr="00BB6FE1">
        <w:rPr>
          <w:lang w:val="en-CA"/>
        </w:rPr>
        <w:t>5</w:t>
      </w:r>
      <w:r w:rsidR="007A6564" w:rsidRPr="00BB6FE1">
        <w:rPr>
          <w:lang w:val="en-CA"/>
        </w:rPr>
        <w:t>00</w:t>
      </w:r>
      <w:r w:rsidR="00E32C69" w:rsidRPr="00BB6FE1">
        <w:rPr>
          <w:lang w:val="en-CA"/>
        </w:rPr>
        <w:t>,</w:t>
      </w:r>
      <w:r w:rsidR="007A6564" w:rsidRPr="00BB6FE1">
        <w:rPr>
          <w:lang w:val="en-CA"/>
        </w:rPr>
        <w:t xml:space="preserve"> plus agency support cost</w:t>
      </w:r>
      <w:r w:rsidR="00FB78B9" w:rsidRPr="00BB6FE1">
        <w:rPr>
          <w:lang w:val="en-CA"/>
        </w:rPr>
        <w:t>s</w:t>
      </w:r>
      <w:r w:rsidR="003016A3" w:rsidRPr="00BB6FE1">
        <w:rPr>
          <w:lang w:val="en-CA"/>
        </w:rPr>
        <w:t xml:space="preserve"> </w:t>
      </w:r>
      <w:r w:rsidR="007A6564" w:rsidRPr="00BB6FE1">
        <w:rPr>
          <w:lang w:val="en-CA"/>
        </w:rPr>
        <w:t>to phase-out 0.52</w:t>
      </w:r>
      <w:r w:rsidRPr="00BB6FE1">
        <w:rPr>
          <w:lang w:val="en-CA"/>
        </w:rPr>
        <w:t> ODP tonnes</w:t>
      </w:r>
      <w:r w:rsidR="007A6564" w:rsidRPr="00BB6FE1">
        <w:rPr>
          <w:lang w:val="en-CA"/>
        </w:rPr>
        <w:t xml:space="preserve"> of HCFCs used in the </w:t>
      </w:r>
      <w:r w:rsidR="00AD69E3" w:rsidRPr="00BB6FE1">
        <w:rPr>
          <w:lang w:val="en-CA"/>
        </w:rPr>
        <w:t>RAC</w:t>
      </w:r>
      <w:r w:rsidR="00E32C69" w:rsidRPr="00BB6FE1">
        <w:rPr>
          <w:lang w:val="en-CA"/>
        </w:rPr>
        <w:t xml:space="preserve"> </w:t>
      </w:r>
      <w:r w:rsidR="007A6564" w:rsidRPr="00BB6FE1">
        <w:rPr>
          <w:lang w:val="en-CA"/>
        </w:rPr>
        <w:t>servicing sector</w:t>
      </w:r>
      <w:r w:rsidR="00AD6957" w:rsidRPr="00BB6FE1">
        <w:rPr>
          <w:lang w:val="en-CA"/>
        </w:rPr>
        <w:t xml:space="preserve"> and including </w:t>
      </w:r>
      <w:r w:rsidR="001134B8" w:rsidRPr="00BB6FE1">
        <w:rPr>
          <w:lang w:val="en-CA"/>
        </w:rPr>
        <w:t>IS</w:t>
      </w:r>
      <w:r w:rsidR="00AD6957" w:rsidRPr="00BB6FE1">
        <w:rPr>
          <w:lang w:val="en-CA"/>
        </w:rPr>
        <w:t xml:space="preserve"> at the level of US</w:t>
      </w:r>
      <w:r w:rsidR="001134B8" w:rsidRPr="00BB6FE1">
        <w:rPr>
          <w:lang w:val="en-CA"/>
        </w:rPr>
        <w:t> </w:t>
      </w:r>
      <w:r w:rsidR="00AD6957" w:rsidRPr="00BB6FE1">
        <w:rPr>
          <w:lang w:val="en-CA"/>
        </w:rPr>
        <w:t>$240,000 for eight years starting July</w:t>
      </w:r>
      <w:r w:rsidR="001134B8" w:rsidRPr="00BB6FE1">
        <w:rPr>
          <w:lang w:val="en-CA"/>
        </w:rPr>
        <w:t> </w:t>
      </w:r>
      <w:r w:rsidR="00AD6957" w:rsidRPr="00BB6FE1">
        <w:rPr>
          <w:lang w:val="en-CA"/>
        </w:rPr>
        <w:t>2012</w:t>
      </w:r>
      <w:r w:rsidR="007A6564" w:rsidRPr="00BB6FE1">
        <w:rPr>
          <w:lang w:val="en-CA"/>
        </w:rPr>
        <w:t xml:space="preserve">. </w:t>
      </w:r>
      <w:r w:rsidR="00E32C69" w:rsidRPr="00BB6FE1">
        <w:rPr>
          <w:lang w:val="en-CA"/>
        </w:rPr>
        <w:t>The progress in the implementation of stage I of the HPMP, including an analysis of t</w:t>
      </w:r>
      <w:r w:rsidR="007A6564" w:rsidRPr="00BB6FE1">
        <w:rPr>
          <w:lang w:val="en-CA"/>
        </w:rPr>
        <w:t>he HCFC consumption</w:t>
      </w:r>
      <w:r w:rsidR="00E32C69" w:rsidRPr="00BB6FE1">
        <w:rPr>
          <w:lang w:val="en-CA"/>
        </w:rPr>
        <w:t xml:space="preserve">; the progress and financial reports on the </w:t>
      </w:r>
      <w:r w:rsidR="007A6564" w:rsidRPr="00BB6FE1">
        <w:rPr>
          <w:lang w:val="en-CA"/>
        </w:rPr>
        <w:t>implementation</w:t>
      </w:r>
      <w:r w:rsidR="00E32C69" w:rsidRPr="00BB6FE1">
        <w:rPr>
          <w:lang w:val="en-CA"/>
        </w:rPr>
        <w:t xml:space="preserve">; and the request for the fifth and </w:t>
      </w:r>
      <w:r w:rsidR="00654556" w:rsidRPr="00BB6FE1">
        <w:rPr>
          <w:lang w:val="en-CA"/>
        </w:rPr>
        <w:t>final tranche submitted to the present meeting</w:t>
      </w:r>
      <w:r w:rsidR="00E32C69" w:rsidRPr="00BB6FE1">
        <w:rPr>
          <w:lang w:val="en-CA"/>
        </w:rPr>
        <w:t>,</w:t>
      </w:r>
      <w:r w:rsidR="007A6564" w:rsidRPr="00BB6FE1">
        <w:rPr>
          <w:lang w:val="en-CA"/>
        </w:rPr>
        <w:t xml:space="preserve"> </w:t>
      </w:r>
      <w:r w:rsidR="00AD5DC3" w:rsidRPr="00BB6FE1">
        <w:rPr>
          <w:lang w:val="en-CA"/>
        </w:rPr>
        <w:t>is presented in</w:t>
      </w:r>
      <w:r w:rsidR="007A6564" w:rsidRPr="00BB6FE1">
        <w:rPr>
          <w:lang w:val="en-CA"/>
        </w:rPr>
        <w:t xml:space="preserve"> paragraphs</w:t>
      </w:r>
      <w:r w:rsidR="001134B8" w:rsidRPr="00BB6FE1">
        <w:rPr>
          <w:lang w:val="en-CA"/>
        </w:rPr>
        <w:t> </w:t>
      </w:r>
      <w:r w:rsidR="007A6564" w:rsidRPr="00BB6FE1">
        <w:rPr>
          <w:lang w:val="en-CA"/>
        </w:rPr>
        <w:t xml:space="preserve">2 to </w:t>
      </w:r>
      <w:r w:rsidR="00927A01" w:rsidRPr="00BB6FE1">
        <w:rPr>
          <w:lang w:val="en-CA"/>
        </w:rPr>
        <w:t>23</w:t>
      </w:r>
      <w:r w:rsidR="007A6564" w:rsidRPr="00BB6FE1">
        <w:rPr>
          <w:lang w:val="en-CA"/>
        </w:rPr>
        <w:t xml:space="preserve"> of the present document.</w:t>
      </w:r>
    </w:p>
    <w:p w14:paraId="0E4C78F5" w14:textId="7FA0DF8B" w:rsidR="007A6564" w:rsidRPr="00BB6FE1" w:rsidRDefault="00306EAB" w:rsidP="007A6564">
      <w:pPr>
        <w:autoSpaceDE w:val="0"/>
        <w:autoSpaceDN w:val="0"/>
        <w:adjustRightInd w:val="0"/>
        <w:rPr>
          <w:b/>
          <w:bCs/>
          <w:lang w:val="en-CA"/>
        </w:rPr>
      </w:pPr>
      <w:r w:rsidRPr="00BB6FE1">
        <w:rPr>
          <w:b/>
          <w:bCs/>
          <w:lang w:val="en-CA"/>
        </w:rPr>
        <w:t>Stage </w:t>
      </w:r>
      <w:r w:rsidR="007A6564" w:rsidRPr="00BB6FE1">
        <w:rPr>
          <w:b/>
          <w:bCs/>
          <w:lang w:val="en-CA"/>
        </w:rPr>
        <w:t>II of the HPMP</w:t>
      </w:r>
    </w:p>
    <w:p w14:paraId="26C90FAB" w14:textId="77777777" w:rsidR="007A6564" w:rsidRPr="00BB6FE1" w:rsidRDefault="007A6564" w:rsidP="007A6564">
      <w:pPr>
        <w:rPr>
          <w:lang w:val="en-CA"/>
        </w:rPr>
      </w:pPr>
    </w:p>
    <w:p w14:paraId="0A6AE399" w14:textId="77777777" w:rsidR="007A6564" w:rsidRPr="00BB6FE1" w:rsidRDefault="007A6564" w:rsidP="007A6564">
      <w:pPr>
        <w:pStyle w:val="Heading1"/>
        <w:numPr>
          <w:ilvl w:val="0"/>
          <w:numId w:val="0"/>
        </w:numPr>
        <w:rPr>
          <w:u w:val="single"/>
          <w:lang w:val="en-CA"/>
        </w:rPr>
      </w:pPr>
      <w:r w:rsidRPr="00BB6FE1">
        <w:rPr>
          <w:u w:val="single"/>
          <w:lang w:val="en-CA"/>
        </w:rPr>
        <w:t>Remaining consumption eligible for funding</w:t>
      </w:r>
    </w:p>
    <w:p w14:paraId="41AA1B34" w14:textId="4296CEEF" w:rsidR="007A6564" w:rsidRPr="00BB6FE1" w:rsidRDefault="007A6564" w:rsidP="00D27153">
      <w:pPr>
        <w:pStyle w:val="Heading1"/>
        <w:tabs>
          <w:tab w:val="clear" w:pos="0"/>
          <w:tab w:val="clear" w:pos="1985"/>
        </w:tabs>
        <w:rPr>
          <w:u w:val="single"/>
          <w:lang w:val="en-CA"/>
        </w:rPr>
      </w:pPr>
      <w:r w:rsidRPr="00BB6FE1">
        <w:rPr>
          <w:lang w:val="en-CA"/>
        </w:rPr>
        <w:t>After deducting 0.28</w:t>
      </w:r>
      <w:r w:rsidR="00306EAB" w:rsidRPr="00BB6FE1">
        <w:rPr>
          <w:lang w:val="en-CA"/>
        </w:rPr>
        <w:t> ODP tonnes</w:t>
      </w:r>
      <w:r w:rsidRPr="00BB6FE1">
        <w:rPr>
          <w:lang w:val="en-CA"/>
        </w:rPr>
        <w:t xml:space="preserve"> of HCFC-22 associated with </w:t>
      </w:r>
      <w:r w:rsidR="00306EAB" w:rsidRPr="00BB6FE1">
        <w:rPr>
          <w:lang w:val="en-CA"/>
        </w:rPr>
        <w:t>stage </w:t>
      </w:r>
      <w:r w:rsidRPr="00BB6FE1">
        <w:rPr>
          <w:lang w:val="en-CA"/>
        </w:rPr>
        <w:t xml:space="preserve">I of the HPMP, the remaining consumption eligible for funding in </w:t>
      </w:r>
      <w:r w:rsidR="00306EAB" w:rsidRPr="00BB6FE1">
        <w:rPr>
          <w:lang w:val="en-CA"/>
        </w:rPr>
        <w:t>stage </w:t>
      </w:r>
      <w:r w:rsidRPr="00BB6FE1">
        <w:rPr>
          <w:lang w:val="en-CA"/>
        </w:rPr>
        <w:t>II amounts to 0.52</w:t>
      </w:r>
      <w:r w:rsidR="00306EAB" w:rsidRPr="00BB6FE1">
        <w:rPr>
          <w:lang w:val="en-CA"/>
        </w:rPr>
        <w:t> ODP tonnes</w:t>
      </w:r>
      <w:r w:rsidRPr="00BB6FE1">
        <w:rPr>
          <w:lang w:val="en-CA"/>
        </w:rPr>
        <w:t xml:space="preserve"> of HCFC-22.</w:t>
      </w:r>
    </w:p>
    <w:p w14:paraId="35E283B1" w14:textId="77777777" w:rsidR="007A6564" w:rsidRPr="00BB6FE1" w:rsidRDefault="007A6564" w:rsidP="007A6564">
      <w:pPr>
        <w:pStyle w:val="Heading1"/>
        <w:numPr>
          <w:ilvl w:val="0"/>
          <w:numId w:val="0"/>
        </w:numPr>
        <w:rPr>
          <w:u w:val="single"/>
          <w:lang w:val="en-CA"/>
        </w:rPr>
      </w:pPr>
      <w:r w:rsidRPr="00BB6FE1">
        <w:rPr>
          <w:u w:val="single"/>
          <w:lang w:val="en-CA"/>
        </w:rPr>
        <w:t>Sector distribution of HCFCs</w:t>
      </w:r>
    </w:p>
    <w:p w14:paraId="6DAE3B74" w14:textId="2EAFDD31" w:rsidR="009F7B70" w:rsidRPr="00BB6FE1" w:rsidRDefault="007A6564" w:rsidP="00B95DE6">
      <w:pPr>
        <w:pStyle w:val="Heading1"/>
        <w:tabs>
          <w:tab w:val="clear" w:pos="1985"/>
          <w:tab w:val="num" w:pos="709"/>
        </w:tabs>
        <w:rPr>
          <w:lang w:val="en-CA" w:eastAsia="zh-CN"/>
        </w:rPr>
      </w:pPr>
      <w:r w:rsidRPr="00BB6FE1">
        <w:rPr>
          <w:lang w:val="en-CA"/>
        </w:rPr>
        <w:t>Montenegro only consumes HCFC-22 to service unitary and split systems, commercial cold stores, chillers, and air-conditioning and heat pumps. There is no consumption for installing and assembling new equipment given the 2012 ban.</w:t>
      </w:r>
      <w:r w:rsidR="00A6655A" w:rsidRPr="00BB6FE1">
        <w:rPr>
          <w:lang w:val="en-CA"/>
        </w:rPr>
        <w:t xml:space="preserve"> </w:t>
      </w:r>
      <w:r w:rsidRPr="00BB6FE1">
        <w:rPr>
          <w:lang w:val="en-CA"/>
        </w:rPr>
        <w:t xml:space="preserve">In 2017 approximately 40 </w:t>
      </w:r>
      <w:r w:rsidR="00B30711" w:rsidRPr="00BB6FE1">
        <w:rPr>
          <w:lang w:val="en-CA"/>
        </w:rPr>
        <w:t xml:space="preserve">HCFC-22-based air-conditioning </w:t>
      </w:r>
      <w:r w:rsidRPr="00BB6FE1">
        <w:rPr>
          <w:lang w:val="en-CA"/>
        </w:rPr>
        <w:t>units were retrofitted to R-404A without funding from the Multilateral Fund</w:t>
      </w:r>
      <w:r w:rsidR="003016A3" w:rsidRPr="00BB6FE1">
        <w:rPr>
          <w:lang w:val="en-CA"/>
        </w:rPr>
        <w:t xml:space="preserve">. </w:t>
      </w:r>
      <w:r w:rsidR="003016A3" w:rsidRPr="00BB6FE1">
        <w:rPr>
          <w:lang w:val="en-CA" w:eastAsia="zh-CN"/>
        </w:rPr>
        <w:t>Remaining installed quantities and annual nee</w:t>
      </w:r>
      <w:r w:rsidR="00DA3CA1" w:rsidRPr="00BB6FE1">
        <w:rPr>
          <w:lang w:val="en-CA" w:eastAsia="zh-CN"/>
        </w:rPr>
        <w:t>ds for servicing are given in Ta</w:t>
      </w:r>
      <w:r w:rsidR="003016A3" w:rsidRPr="00BB6FE1">
        <w:rPr>
          <w:lang w:val="en-CA" w:eastAsia="zh-CN"/>
        </w:rPr>
        <w:t>ble</w:t>
      </w:r>
      <w:r w:rsidR="00DA3CA1" w:rsidRPr="00BB6FE1">
        <w:rPr>
          <w:lang w:val="en-CA" w:eastAsia="zh-CN"/>
        </w:rPr>
        <w:t> 3</w:t>
      </w:r>
      <w:r w:rsidR="00AF3E3F" w:rsidRPr="00BB6FE1">
        <w:rPr>
          <w:lang w:val="en-CA" w:eastAsia="zh-CN"/>
        </w:rPr>
        <w:t>.</w:t>
      </w:r>
      <w:r w:rsidR="003016A3" w:rsidRPr="00BB6FE1">
        <w:rPr>
          <w:lang w:val="en-CA" w:eastAsia="zh-CN"/>
        </w:rPr>
        <w:t xml:space="preserve"> </w:t>
      </w:r>
    </w:p>
    <w:p w14:paraId="58A16CBD" w14:textId="23CE09EC" w:rsidR="003016A3" w:rsidRPr="00BB6FE1" w:rsidRDefault="003016A3" w:rsidP="003016A3">
      <w:pPr>
        <w:spacing w:after="40"/>
        <w:rPr>
          <w:b/>
          <w:lang w:val="en-CA" w:eastAsia="zh-CN"/>
        </w:rPr>
      </w:pPr>
      <w:r w:rsidRPr="00BB6FE1">
        <w:rPr>
          <w:b/>
          <w:lang w:val="en-CA" w:eastAsia="zh-CN"/>
        </w:rPr>
        <w:t xml:space="preserve">Table </w:t>
      </w:r>
      <w:r w:rsidR="00DA3CA1" w:rsidRPr="00BB6FE1">
        <w:rPr>
          <w:b/>
          <w:lang w:val="en-CA" w:eastAsia="zh-CN"/>
        </w:rPr>
        <w:t>3</w:t>
      </w:r>
      <w:r w:rsidRPr="00BB6FE1">
        <w:rPr>
          <w:b/>
          <w:lang w:val="en-CA" w:eastAsia="zh-CN"/>
        </w:rPr>
        <w:t xml:space="preserve">. Remaining installed quantities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875"/>
        <w:gridCol w:w="1170"/>
        <w:gridCol w:w="900"/>
        <w:gridCol w:w="988"/>
        <w:gridCol w:w="866"/>
        <w:gridCol w:w="1285"/>
        <w:gridCol w:w="1271"/>
      </w:tblGrid>
      <w:tr w:rsidR="0032051C" w:rsidRPr="00BB6FE1" w14:paraId="2A2C42AD" w14:textId="77777777" w:rsidTr="00E3110A">
        <w:trPr>
          <w:trHeight w:val="593"/>
        </w:trPr>
        <w:tc>
          <w:tcPr>
            <w:tcW w:w="4045" w:type="dxa"/>
            <w:gridSpan w:val="2"/>
            <w:tcBorders>
              <w:left w:val="single" w:sz="4" w:space="0" w:color="auto"/>
              <w:bottom w:val="single" w:sz="6" w:space="0" w:color="auto"/>
              <w:right w:val="single" w:sz="4" w:space="0" w:color="auto"/>
            </w:tcBorders>
            <w:shd w:val="clear" w:color="auto" w:fill="auto"/>
            <w:hideMark/>
          </w:tcPr>
          <w:p w14:paraId="43D582E0" w14:textId="77777777" w:rsidR="003016A3" w:rsidRPr="00BB6FE1" w:rsidRDefault="003016A3" w:rsidP="00C71F69">
            <w:pPr>
              <w:tabs>
                <w:tab w:val="left" w:pos="2220"/>
              </w:tabs>
              <w:rPr>
                <w:b/>
                <w:sz w:val="20"/>
                <w:szCs w:val="20"/>
                <w:lang w:val="en-CA"/>
              </w:rPr>
            </w:pPr>
            <w:bookmarkStart w:id="0" w:name="_Hlk26931131"/>
            <w:r w:rsidRPr="00BB6FE1">
              <w:rPr>
                <w:b/>
                <w:sz w:val="20"/>
                <w:szCs w:val="20"/>
                <w:lang w:val="en-CA"/>
              </w:rPr>
              <w:t>Sector</w:t>
            </w:r>
          </w:p>
        </w:tc>
        <w:tc>
          <w:tcPr>
            <w:tcW w:w="900" w:type="dxa"/>
            <w:tcBorders>
              <w:top w:val="single" w:sz="4" w:space="0" w:color="auto"/>
              <w:left w:val="single" w:sz="4" w:space="0" w:color="auto"/>
              <w:bottom w:val="single" w:sz="6" w:space="0" w:color="auto"/>
              <w:right w:val="single" w:sz="4" w:space="0" w:color="auto"/>
            </w:tcBorders>
            <w:shd w:val="clear" w:color="auto" w:fill="auto"/>
            <w:hideMark/>
          </w:tcPr>
          <w:p w14:paraId="710A9AA5" w14:textId="77777777" w:rsidR="003016A3" w:rsidRPr="00BB6FE1" w:rsidRDefault="003016A3" w:rsidP="00BF68CF">
            <w:pPr>
              <w:tabs>
                <w:tab w:val="left" w:pos="2220"/>
              </w:tabs>
              <w:jc w:val="center"/>
              <w:rPr>
                <w:b/>
                <w:sz w:val="20"/>
                <w:szCs w:val="20"/>
                <w:lang w:val="en-CA"/>
              </w:rPr>
            </w:pPr>
            <w:r w:rsidRPr="00BB6FE1">
              <w:rPr>
                <w:b/>
                <w:sz w:val="20"/>
                <w:szCs w:val="20"/>
                <w:lang w:val="en-CA"/>
              </w:rPr>
              <w:t>Number of units</w:t>
            </w:r>
          </w:p>
        </w:tc>
        <w:tc>
          <w:tcPr>
            <w:tcW w:w="988" w:type="dxa"/>
            <w:tcBorders>
              <w:top w:val="single" w:sz="4" w:space="0" w:color="auto"/>
              <w:left w:val="single" w:sz="4" w:space="0" w:color="auto"/>
              <w:bottom w:val="single" w:sz="6" w:space="0" w:color="auto"/>
              <w:right w:val="single" w:sz="4" w:space="0" w:color="auto"/>
            </w:tcBorders>
            <w:shd w:val="clear" w:color="auto" w:fill="auto"/>
            <w:hideMark/>
          </w:tcPr>
          <w:p w14:paraId="0D6A8D8D" w14:textId="4CAB4363" w:rsidR="003016A3" w:rsidRPr="00BB6FE1" w:rsidRDefault="003016A3" w:rsidP="0032051C">
            <w:pPr>
              <w:tabs>
                <w:tab w:val="left" w:pos="2220"/>
              </w:tabs>
              <w:jc w:val="center"/>
              <w:rPr>
                <w:b/>
                <w:spacing w:val="-6"/>
                <w:sz w:val="20"/>
                <w:szCs w:val="20"/>
                <w:lang w:val="en-CA"/>
              </w:rPr>
            </w:pPr>
            <w:r w:rsidRPr="00BB6FE1">
              <w:rPr>
                <w:b/>
                <w:sz w:val="20"/>
                <w:szCs w:val="20"/>
                <w:lang w:val="en-CA"/>
              </w:rPr>
              <w:t>HCFC bank</w:t>
            </w:r>
            <w:r w:rsidR="0032051C" w:rsidRPr="00BB6FE1">
              <w:rPr>
                <w:b/>
                <w:sz w:val="20"/>
                <w:szCs w:val="20"/>
                <w:lang w:val="en-CA"/>
              </w:rPr>
              <w:t xml:space="preserve"> </w:t>
            </w:r>
            <w:r w:rsidR="00C71F69" w:rsidRPr="00BB6FE1">
              <w:rPr>
                <w:b/>
                <w:spacing w:val="-6"/>
                <w:sz w:val="20"/>
                <w:szCs w:val="20"/>
                <w:lang w:val="en-CA"/>
              </w:rPr>
              <w:t>(</w:t>
            </w:r>
            <w:r w:rsidRPr="00BB6FE1">
              <w:rPr>
                <w:b/>
                <w:spacing w:val="-6"/>
                <w:sz w:val="20"/>
                <w:szCs w:val="20"/>
                <w:lang w:val="en-CA"/>
              </w:rPr>
              <w:t>mt</w:t>
            </w:r>
            <w:r w:rsidR="00C71F69" w:rsidRPr="00BB6FE1">
              <w:rPr>
                <w:b/>
                <w:spacing w:val="-6"/>
                <w:sz w:val="20"/>
                <w:szCs w:val="20"/>
                <w:lang w:val="en-CA"/>
              </w:rPr>
              <w:t>)</w:t>
            </w:r>
          </w:p>
        </w:tc>
        <w:tc>
          <w:tcPr>
            <w:tcW w:w="866" w:type="dxa"/>
            <w:tcBorders>
              <w:top w:val="single" w:sz="4" w:space="0" w:color="auto"/>
              <w:left w:val="single" w:sz="4" w:space="0" w:color="auto"/>
              <w:bottom w:val="single" w:sz="6" w:space="0" w:color="auto"/>
              <w:right w:val="single" w:sz="4" w:space="0" w:color="auto"/>
            </w:tcBorders>
            <w:shd w:val="clear" w:color="auto" w:fill="auto"/>
            <w:hideMark/>
          </w:tcPr>
          <w:p w14:paraId="648E1C76" w14:textId="1E5683DC" w:rsidR="003016A3" w:rsidRPr="00BB6FE1" w:rsidRDefault="0032051C" w:rsidP="0032051C">
            <w:pPr>
              <w:tabs>
                <w:tab w:val="left" w:pos="2220"/>
              </w:tabs>
              <w:jc w:val="center"/>
              <w:rPr>
                <w:b/>
                <w:sz w:val="20"/>
                <w:szCs w:val="20"/>
                <w:lang w:val="en-CA"/>
              </w:rPr>
            </w:pPr>
            <w:r w:rsidRPr="00BB6FE1">
              <w:rPr>
                <w:b/>
                <w:sz w:val="20"/>
                <w:szCs w:val="20"/>
                <w:lang w:val="en-CA"/>
              </w:rPr>
              <w:t>Leakage (</w:t>
            </w:r>
            <w:r w:rsidR="003016A3" w:rsidRPr="00BB6FE1">
              <w:rPr>
                <w:b/>
                <w:sz w:val="20"/>
                <w:szCs w:val="20"/>
                <w:lang w:val="en-CA"/>
              </w:rPr>
              <w:t>%</w:t>
            </w:r>
            <w:r w:rsidR="00C71F69" w:rsidRPr="00BB6FE1">
              <w:rPr>
                <w:b/>
                <w:sz w:val="20"/>
                <w:szCs w:val="20"/>
                <w:lang w:val="en-CA"/>
              </w:rPr>
              <w:t>)</w:t>
            </w:r>
          </w:p>
        </w:tc>
        <w:tc>
          <w:tcPr>
            <w:tcW w:w="1285" w:type="dxa"/>
            <w:tcBorders>
              <w:top w:val="single" w:sz="4" w:space="0" w:color="auto"/>
              <w:left w:val="single" w:sz="4" w:space="0" w:color="auto"/>
              <w:bottom w:val="single" w:sz="6" w:space="0" w:color="auto"/>
              <w:right w:val="single" w:sz="4" w:space="0" w:color="auto"/>
            </w:tcBorders>
            <w:shd w:val="clear" w:color="auto" w:fill="auto"/>
            <w:hideMark/>
          </w:tcPr>
          <w:p w14:paraId="41DFDC35" w14:textId="71C463D5" w:rsidR="003016A3" w:rsidRPr="00BB6FE1" w:rsidRDefault="003016A3" w:rsidP="0032051C">
            <w:pPr>
              <w:tabs>
                <w:tab w:val="left" w:pos="2220"/>
              </w:tabs>
              <w:jc w:val="center"/>
              <w:rPr>
                <w:b/>
                <w:sz w:val="20"/>
                <w:szCs w:val="20"/>
                <w:lang w:val="en-CA"/>
              </w:rPr>
            </w:pPr>
            <w:r w:rsidRPr="00BB6FE1">
              <w:rPr>
                <w:b/>
                <w:sz w:val="20"/>
                <w:szCs w:val="20"/>
                <w:lang w:val="en-CA"/>
              </w:rPr>
              <w:t>Annual needs for servicing</w:t>
            </w:r>
            <w:r w:rsidR="0032051C" w:rsidRPr="00BB6FE1">
              <w:rPr>
                <w:b/>
                <w:sz w:val="20"/>
                <w:szCs w:val="20"/>
                <w:lang w:val="en-CA"/>
              </w:rPr>
              <w:t xml:space="preserve"> </w:t>
            </w:r>
            <w:r w:rsidR="00C71F69" w:rsidRPr="00BB6FE1">
              <w:rPr>
                <w:b/>
                <w:sz w:val="20"/>
                <w:szCs w:val="20"/>
                <w:lang w:val="en-CA"/>
              </w:rPr>
              <w:t>(</w:t>
            </w:r>
            <w:r w:rsidRPr="00BB6FE1">
              <w:rPr>
                <w:b/>
                <w:sz w:val="20"/>
                <w:szCs w:val="20"/>
                <w:lang w:val="en-CA"/>
              </w:rPr>
              <w:t>mt</w:t>
            </w:r>
            <w:r w:rsidR="00C71F69" w:rsidRPr="00BB6FE1">
              <w:rPr>
                <w:b/>
                <w:sz w:val="20"/>
                <w:szCs w:val="20"/>
                <w:lang w:val="en-CA"/>
              </w:rPr>
              <w:t>)</w:t>
            </w:r>
          </w:p>
        </w:tc>
        <w:tc>
          <w:tcPr>
            <w:tcW w:w="1271" w:type="dxa"/>
            <w:tcBorders>
              <w:top w:val="single" w:sz="4" w:space="0" w:color="auto"/>
              <w:left w:val="single" w:sz="4" w:space="0" w:color="auto"/>
              <w:bottom w:val="single" w:sz="6" w:space="0" w:color="auto"/>
              <w:right w:val="single" w:sz="4" w:space="0" w:color="auto"/>
            </w:tcBorders>
            <w:shd w:val="clear" w:color="auto" w:fill="auto"/>
          </w:tcPr>
          <w:p w14:paraId="440FB8AB" w14:textId="77777777" w:rsidR="003016A3" w:rsidRPr="00BB6FE1" w:rsidRDefault="003016A3" w:rsidP="00BF68CF">
            <w:pPr>
              <w:tabs>
                <w:tab w:val="left" w:pos="2220"/>
              </w:tabs>
              <w:jc w:val="center"/>
              <w:rPr>
                <w:b/>
                <w:sz w:val="20"/>
                <w:szCs w:val="20"/>
                <w:lang w:val="en-CA"/>
              </w:rPr>
            </w:pPr>
            <w:r w:rsidRPr="00BB6FE1">
              <w:rPr>
                <w:b/>
                <w:sz w:val="20"/>
                <w:szCs w:val="20"/>
                <w:lang w:val="en-CA"/>
              </w:rPr>
              <w:t>% of the total annual needs for servicing</w:t>
            </w:r>
          </w:p>
        </w:tc>
      </w:tr>
      <w:tr w:rsidR="003016A3" w:rsidRPr="00BB6FE1" w14:paraId="426C38F7" w14:textId="77777777" w:rsidTr="00E3110A">
        <w:trPr>
          <w:trHeight w:val="242"/>
        </w:trPr>
        <w:tc>
          <w:tcPr>
            <w:tcW w:w="2875" w:type="dxa"/>
            <w:vMerge w:val="restart"/>
            <w:tcBorders>
              <w:top w:val="single" w:sz="6" w:space="0" w:color="auto"/>
            </w:tcBorders>
          </w:tcPr>
          <w:p w14:paraId="3F912354" w14:textId="2D784CFA" w:rsidR="003016A3" w:rsidRPr="00BB6FE1" w:rsidRDefault="003016A3" w:rsidP="00BB6FE1">
            <w:pPr>
              <w:tabs>
                <w:tab w:val="left" w:pos="2220"/>
              </w:tabs>
              <w:jc w:val="left"/>
              <w:rPr>
                <w:spacing w:val="-10"/>
                <w:sz w:val="20"/>
                <w:szCs w:val="20"/>
                <w:lang w:val="en-CA"/>
              </w:rPr>
            </w:pPr>
            <w:r w:rsidRPr="00BB6FE1">
              <w:rPr>
                <w:b/>
                <w:bCs/>
                <w:sz w:val="20"/>
                <w:szCs w:val="20"/>
                <w:lang w:val="en-CA"/>
              </w:rPr>
              <w:t>Air conditioning</w:t>
            </w:r>
            <w:r w:rsidR="00BB6FE1">
              <w:rPr>
                <w:b/>
                <w:bCs/>
                <w:sz w:val="20"/>
                <w:szCs w:val="20"/>
                <w:lang w:val="en-CA"/>
              </w:rPr>
              <w:t xml:space="preserve"> </w:t>
            </w:r>
            <w:r w:rsidRPr="00BB6FE1">
              <w:rPr>
                <w:sz w:val="20"/>
                <w:szCs w:val="20"/>
                <w:lang w:val="en-CA"/>
              </w:rPr>
              <w:t>(unitary and split systems)</w:t>
            </w:r>
          </w:p>
        </w:tc>
        <w:tc>
          <w:tcPr>
            <w:tcW w:w="1170" w:type="dxa"/>
            <w:tcBorders>
              <w:top w:val="single" w:sz="6" w:space="0" w:color="auto"/>
              <w:right w:val="single" w:sz="4" w:space="0" w:color="auto"/>
            </w:tcBorders>
          </w:tcPr>
          <w:p w14:paraId="3E051C1E" w14:textId="77777777" w:rsidR="003016A3" w:rsidRPr="00BB6FE1" w:rsidRDefault="003016A3" w:rsidP="00BB6FE1">
            <w:pPr>
              <w:tabs>
                <w:tab w:val="left" w:pos="2220"/>
              </w:tabs>
              <w:jc w:val="left"/>
              <w:rPr>
                <w:sz w:val="20"/>
                <w:szCs w:val="20"/>
                <w:lang w:val="en-CA"/>
              </w:rPr>
            </w:pPr>
            <w:r w:rsidRPr="00BB6FE1">
              <w:rPr>
                <w:sz w:val="20"/>
                <w:szCs w:val="20"/>
                <w:lang w:val="en-CA"/>
              </w:rPr>
              <w:t>Households</w:t>
            </w:r>
          </w:p>
        </w:tc>
        <w:tc>
          <w:tcPr>
            <w:tcW w:w="900" w:type="dxa"/>
            <w:tcBorders>
              <w:top w:val="single" w:sz="6" w:space="0" w:color="auto"/>
            </w:tcBorders>
            <w:vAlign w:val="bottom"/>
          </w:tcPr>
          <w:p w14:paraId="65147321" w14:textId="3E3E4670" w:rsidR="003016A3" w:rsidRPr="00BB6FE1" w:rsidRDefault="003016A3" w:rsidP="00D7629A">
            <w:pPr>
              <w:jc w:val="right"/>
              <w:rPr>
                <w:sz w:val="20"/>
                <w:szCs w:val="20"/>
                <w:vertAlign w:val="superscript"/>
                <w:lang w:val="en-CA"/>
              </w:rPr>
            </w:pPr>
            <w:r w:rsidRPr="00BB6FE1">
              <w:rPr>
                <w:sz w:val="20"/>
                <w:szCs w:val="20"/>
                <w:lang w:val="en-CA"/>
              </w:rPr>
              <w:t>56,455</w:t>
            </w:r>
          </w:p>
        </w:tc>
        <w:tc>
          <w:tcPr>
            <w:tcW w:w="988" w:type="dxa"/>
            <w:tcBorders>
              <w:top w:val="single" w:sz="6" w:space="0" w:color="auto"/>
            </w:tcBorders>
            <w:vAlign w:val="bottom"/>
          </w:tcPr>
          <w:p w14:paraId="5C9196B9" w14:textId="77777777" w:rsidR="003016A3" w:rsidRPr="00BB6FE1" w:rsidRDefault="003016A3" w:rsidP="00D7629A">
            <w:pPr>
              <w:tabs>
                <w:tab w:val="left" w:pos="2220"/>
              </w:tabs>
              <w:jc w:val="right"/>
              <w:rPr>
                <w:sz w:val="20"/>
                <w:szCs w:val="20"/>
                <w:lang w:val="en-CA"/>
              </w:rPr>
            </w:pPr>
            <w:r w:rsidRPr="00BB6FE1">
              <w:rPr>
                <w:sz w:val="20"/>
                <w:szCs w:val="20"/>
                <w:lang w:val="en-CA"/>
              </w:rPr>
              <w:t>45.16</w:t>
            </w:r>
          </w:p>
        </w:tc>
        <w:tc>
          <w:tcPr>
            <w:tcW w:w="866" w:type="dxa"/>
            <w:tcBorders>
              <w:top w:val="single" w:sz="6" w:space="0" w:color="auto"/>
            </w:tcBorders>
            <w:vAlign w:val="bottom"/>
          </w:tcPr>
          <w:p w14:paraId="585019F6" w14:textId="77777777" w:rsidR="003016A3" w:rsidRPr="00BB6FE1" w:rsidRDefault="003016A3" w:rsidP="00D7629A">
            <w:pPr>
              <w:tabs>
                <w:tab w:val="left" w:pos="2220"/>
              </w:tabs>
              <w:jc w:val="right"/>
              <w:rPr>
                <w:sz w:val="20"/>
                <w:szCs w:val="20"/>
                <w:lang w:val="en-CA"/>
              </w:rPr>
            </w:pPr>
            <w:r w:rsidRPr="00BB6FE1">
              <w:rPr>
                <w:sz w:val="20"/>
                <w:szCs w:val="20"/>
                <w:lang w:val="en-CA"/>
              </w:rPr>
              <w:t>10</w:t>
            </w:r>
          </w:p>
        </w:tc>
        <w:tc>
          <w:tcPr>
            <w:tcW w:w="1285" w:type="dxa"/>
            <w:tcBorders>
              <w:top w:val="single" w:sz="6" w:space="0" w:color="auto"/>
            </w:tcBorders>
            <w:vAlign w:val="bottom"/>
          </w:tcPr>
          <w:p w14:paraId="1400DBA5" w14:textId="77777777" w:rsidR="003016A3" w:rsidRPr="00BB6FE1" w:rsidRDefault="003016A3" w:rsidP="00D7629A">
            <w:pPr>
              <w:tabs>
                <w:tab w:val="left" w:pos="2220"/>
              </w:tabs>
              <w:jc w:val="right"/>
              <w:rPr>
                <w:sz w:val="20"/>
                <w:szCs w:val="20"/>
                <w:lang w:val="en-CA"/>
              </w:rPr>
            </w:pPr>
            <w:r w:rsidRPr="00BB6FE1">
              <w:rPr>
                <w:sz w:val="20"/>
                <w:szCs w:val="20"/>
                <w:lang w:val="en-CA"/>
              </w:rPr>
              <w:t>4.52</w:t>
            </w:r>
          </w:p>
        </w:tc>
        <w:tc>
          <w:tcPr>
            <w:tcW w:w="1271" w:type="dxa"/>
            <w:tcBorders>
              <w:top w:val="single" w:sz="6" w:space="0" w:color="auto"/>
            </w:tcBorders>
            <w:vAlign w:val="bottom"/>
          </w:tcPr>
          <w:p w14:paraId="7FF70448" w14:textId="77777777" w:rsidR="003016A3" w:rsidRPr="00BB6FE1" w:rsidRDefault="003016A3" w:rsidP="00D7629A">
            <w:pPr>
              <w:tabs>
                <w:tab w:val="left" w:pos="2220"/>
              </w:tabs>
              <w:jc w:val="right"/>
              <w:rPr>
                <w:sz w:val="20"/>
                <w:szCs w:val="20"/>
                <w:lang w:val="en-CA"/>
              </w:rPr>
            </w:pPr>
            <w:r w:rsidRPr="00BB6FE1">
              <w:rPr>
                <w:sz w:val="20"/>
                <w:szCs w:val="20"/>
                <w:lang w:val="en-CA"/>
              </w:rPr>
              <w:t>64.30</w:t>
            </w:r>
          </w:p>
        </w:tc>
      </w:tr>
      <w:tr w:rsidR="003016A3" w:rsidRPr="00BB6FE1" w14:paraId="4BA6A7D6" w14:textId="77777777" w:rsidTr="00E3110A">
        <w:trPr>
          <w:trHeight w:val="242"/>
        </w:trPr>
        <w:tc>
          <w:tcPr>
            <w:tcW w:w="2875" w:type="dxa"/>
            <w:vMerge/>
          </w:tcPr>
          <w:p w14:paraId="4CD22A7B" w14:textId="77777777" w:rsidR="003016A3" w:rsidRPr="00BB6FE1" w:rsidRDefault="003016A3" w:rsidP="0032051C">
            <w:pPr>
              <w:tabs>
                <w:tab w:val="left" w:pos="2220"/>
              </w:tabs>
              <w:jc w:val="left"/>
              <w:rPr>
                <w:b/>
                <w:bCs/>
                <w:sz w:val="20"/>
                <w:szCs w:val="20"/>
                <w:lang w:val="en-CA"/>
              </w:rPr>
            </w:pPr>
          </w:p>
        </w:tc>
        <w:tc>
          <w:tcPr>
            <w:tcW w:w="1170" w:type="dxa"/>
            <w:tcBorders>
              <w:bottom w:val="single" w:sz="6" w:space="0" w:color="auto"/>
              <w:right w:val="single" w:sz="4" w:space="0" w:color="auto"/>
            </w:tcBorders>
          </w:tcPr>
          <w:p w14:paraId="35B486DA" w14:textId="77777777" w:rsidR="003016A3" w:rsidRPr="00BB6FE1" w:rsidRDefault="003016A3" w:rsidP="00BB6FE1">
            <w:pPr>
              <w:tabs>
                <w:tab w:val="left" w:pos="2220"/>
              </w:tabs>
              <w:jc w:val="left"/>
              <w:rPr>
                <w:sz w:val="20"/>
                <w:szCs w:val="20"/>
                <w:lang w:val="en-CA"/>
              </w:rPr>
            </w:pPr>
            <w:r w:rsidRPr="00BB6FE1">
              <w:rPr>
                <w:sz w:val="20"/>
                <w:szCs w:val="20"/>
                <w:lang w:val="en-CA"/>
              </w:rPr>
              <w:t>Others</w:t>
            </w:r>
          </w:p>
        </w:tc>
        <w:tc>
          <w:tcPr>
            <w:tcW w:w="900" w:type="dxa"/>
            <w:tcBorders>
              <w:bottom w:val="single" w:sz="6" w:space="0" w:color="auto"/>
            </w:tcBorders>
            <w:vAlign w:val="bottom"/>
          </w:tcPr>
          <w:p w14:paraId="69A62EB0" w14:textId="2CFF73DD" w:rsidR="003016A3" w:rsidRPr="00BB6FE1" w:rsidRDefault="003016A3" w:rsidP="00D7629A">
            <w:pPr>
              <w:tabs>
                <w:tab w:val="left" w:pos="2220"/>
              </w:tabs>
              <w:jc w:val="right"/>
              <w:rPr>
                <w:sz w:val="20"/>
                <w:szCs w:val="20"/>
                <w:lang w:val="en-CA"/>
              </w:rPr>
            </w:pPr>
            <w:r w:rsidRPr="00BB6FE1">
              <w:rPr>
                <w:sz w:val="20"/>
                <w:szCs w:val="20"/>
                <w:lang w:val="en-CA"/>
              </w:rPr>
              <w:t>14,595</w:t>
            </w:r>
          </w:p>
        </w:tc>
        <w:tc>
          <w:tcPr>
            <w:tcW w:w="988" w:type="dxa"/>
            <w:tcBorders>
              <w:bottom w:val="single" w:sz="6" w:space="0" w:color="auto"/>
            </w:tcBorders>
            <w:vAlign w:val="bottom"/>
          </w:tcPr>
          <w:p w14:paraId="2759F972" w14:textId="77777777" w:rsidR="003016A3" w:rsidRPr="00BB6FE1" w:rsidRDefault="003016A3" w:rsidP="00D7629A">
            <w:pPr>
              <w:tabs>
                <w:tab w:val="left" w:pos="2220"/>
              </w:tabs>
              <w:jc w:val="right"/>
              <w:rPr>
                <w:sz w:val="20"/>
                <w:szCs w:val="20"/>
                <w:lang w:val="en-CA"/>
              </w:rPr>
            </w:pPr>
            <w:r w:rsidRPr="00BB6FE1">
              <w:rPr>
                <w:sz w:val="20"/>
                <w:szCs w:val="20"/>
                <w:lang w:val="en-CA"/>
              </w:rPr>
              <w:t>11.68</w:t>
            </w:r>
          </w:p>
        </w:tc>
        <w:tc>
          <w:tcPr>
            <w:tcW w:w="866" w:type="dxa"/>
            <w:tcBorders>
              <w:bottom w:val="single" w:sz="6" w:space="0" w:color="auto"/>
            </w:tcBorders>
            <w:vAlign w:val="bottom"/>
          </w:tcPr>
          <w:p w14:paraId="41C34648" w14:textId="77777777" w:rsidR="003016A3" w:rsidRPr="00BB6FE1" w:rsidRDefault="003016A3" w:rsidP="00D7629A">
            <w:pPr>
              <w:tabs>
                <w:tab w:val="left" w:pos="2220"/>
              </w:tabs>
              <w:jc w:val="right"/>
              <w:rPr>
                <w:sz w:val="20"/>
                <w:szCs w:val="20"/>
                <w:lang w:val="en-CA"/>
              </w:rPr>
            </w:pPr>
            <w:r w:rsidRPr="00BB6FE1">
              <w:rPr>
                <w:sz w:val="20"/>
                <w:szCs w:val="20"/>
                <w:lang w:val="en-CA"/>
              </w:rPr>
              <w:t>10</w:t>
            </w:r>
          </w:p>
        </w:tc>
        <w:tc>
          <w:tcPr>
            <w:tcW w:w="1285" w:type="dxa"/>
            <w:tcBorders>
              <w:bottom w:val="single" w:sz="6" w:space="0" w:color="auto"/>
            </w:tcBorders>
            <w:vAlign w:val="bottom"/>
          </w:tcPr>
          <w:p w14:paraId="7B6C1703" w14:textId="77777777" w:rsidR="003016A3" w:rsidRPr="00BB6FE1" w:rsidRDefault="003016A3" w:rsidP="00D7629A">
            <w:pPr>
              <w:tabs>
                <w:tab w:val="left" w:pos="2220"/>
              </w:tabs>
              <w:jc w:val="right"/>
              <w:rPr>
                <w:sz w:val="20"/>
                <w:szCs w:val="20"/>
                <w:lang w:val="en-CA"/>
              </w:rPr>
            </w:pPr>
            <w:r w:rsidRPr="00BB6FE1">
              <w:rPr>
                <w:sz w:val="20"/>
                <w:szCs w:val="20"/>
                <w:lang w:val="en-CA"/>
              </w:rPr>
              <w:t>1.17</w:t>
            </w:r>
          </w:p>
        </w:tc>
        <w:tc>
          <w:tcPr>
            <w:tcW w:w="1271" w:type="dxa"/>
            <w:tcBorders>
              <w:bottom w:val="single" w:sz="6" w:space="0" w:color="auto"/>
            </w:tcBorders>
            <w:vAlign w:val="bottom"/>
          </w:tcPr>
          <w:p w14:paraId="7CBBCCA4" w14:textId="77777777" w:rsidR="003016A3" w:rsidRPr="00BB6FE1" w:rsidRDefault="003016A3" w:rsidP="00D7629A">
            <w:pPr>
              <w:tabs>
                <w:tab w:val="left" w:pos="2220"/>
              </w:tabs>
              <w:jc w:val="right"/>
              <w:rPr>
                <w:sz w:val="20"/>
                <w:szCs w:val="20"/>
                <w:lang w:val="en-CA"/>
              </w:rPr>
            </w:pPr>
            <w:r w:rsidRPr="00BB6FE1">
              <w:rPr>
                <w:sz w:val="20"/>
                <w:szCs w:val="20"/>
                <w:lang w:val="en-CA"/>
              </w:rPr>
              <w:t>16.64</w:t>
            </w:r>
          </w:p>
        </w:tc>
      </w:tr>
      <w:tr w:rsidR="003016A3" w:rsidRPr="00BB6FE1" w14:paraId="2F509790" w14:textId="77777777" w:rsidTr="00E3110A">
        <w:trPr>
          <w:trHeight w:val="242"/>
        </w:trPr>
        <w:tc>
          <w:tcPr>
            <w:tcW w:w="2875" w:type="dxa"/>
            <w:vMerge/>
            <w:tcBorders>
              <w:bottom w:val="single" w:sz="6" w:space="0" w:color="auto"/>
            </w:tcBorders>
          </w:tcPr>
          <w:p w14:paraId="5381AB1C" w14:textId="77777777" w:rsidR="003016A3" w:rsidRPr="00BB6FE1" w:rsidRDefault="003016A3" w:rsidP="0032051C">
            <w:pPr>
              <w:tabs>
                <w:tab w:val="left" w:pos="2220"/>
              </w:tabs>
              <w:jc w:val="left"/>
              <w:rPr>
                <w:sz w:val="20"/>
                <w:szCs w:val="20"/>
                <w:lang w:val="en-CA"/>
              </w:rPr>
            </w:pPr>
          </w:p>
        </w:tc>
        <w:tc>
          <w:tcPr>
            <w:tcW w:w="1170" w:type="dxa"/>
            <w:tcBorders>
              <w:top w:val="single" w:sz="6" w:space="0" w:color="auto"/>
              <w:bottom w:val="single" w:sz="6" w:space="0" w:color="auto"/>
            </w:tcBorders>
            <w:shd w:val="clear" w:color="auto" w:fill="auto"/>
          </w:tcPr>
          <w:p w14:paraId="308E405E" w14:textId="7B7F8B19" w:rsidR="003016A3" w:rsidRPr="00BB6FE1" w:rsidRDefault="003016A3" w:rsidP="00BB6FE1">
            <w:pPr>
              <w:tabs>
                <w:tab w:val="left" w:pos="2220"/>
              </w:tabs>
              <w:jc w:val="left"/>
              <w:rPr>
                <w:b/>
                <w:bCs/>
                <w:sz w:val="20"/>
                <w:szCs w:val="20"/>
                <w:lang w:val="en-CA"/>
              </w:rPr>
            </w:pPr>
            <w:r w:rsidRPr="00BB6FE1">
              <w:rPr>
                <w:b/>
                <w:bCs/>
                <w:sz w:val="20"/>
                <w:szCs w:val="20"/>
                <w:lang w:val="en-CA"/>
              </w:rPr>
              <w:t>Sub</w:t>
            </w:r>
            <w:r w:rsidR="00D7629A" w:rsidRPr="00BB6FE1">
              <w:rPr>
                <w:b/>
                <w:bCs/>
                <w:sz w:val="20"/>
                <w:szCs w:val="20"/>
                <w:lang w:val="en-CA"/>
              </w:rPr>
              <w:t>-</w:t>
            </w:r>
            <w:r w:rsidRPr="00BB6FE1">
              <w:rPr>
                <w:b/>
                <w:bCs/>
                <w:sz w:val="20"/>
                <w:szCs w:val="20"/>
                <w:lang w:val="en-CA"/>
              </w:rPr>
              <w:t>total</w:t>
            </w:r>
          </w:p>
        </w:tc>
        <w:tc>
          <w:tcPr>
            <w:tcW w:w="900" w:type="dxa"/>
            <w:tcBorders>
              <w:top w:val="single" w:sz="6" w:space="0" w:color="auto"/>
              <w:bottom w:val="single" w:sz="6" w:space="0" w:color="auto"/>
            </w:tcBorders>
            <w:shd w:val="clear" w:color="auto" w:fill="auto"/>
            <w:vAlign w:val="bottom"/>
          </w:tcPr>
          <w:p w14:paraId="5C481EE7" w14:textId="77777777" w:rsidR="003016A3" w:rsidRPr="00BB6FE1" w:rsidRDefault="003016A3" w:rsidP="00D7629A">
            <w:pPr>
              <w:tabs>
                <w:tab w:val="left" w:pos="2220"/>
              </w:tabs>
              <w:jc w:val="right"/>
              <w:rPr>
                <w:sz w:val="20"/>
                <w:szCs w:val="20"/>
                <w:lang w:val="en-CA"/>
              </w:rPr>
            </w:pPr>
            <w:r w:rsidRPr="00BB6FE1">
              <w:rPr>
                <w:sz w:val="20"/>
                <w:szCs w:val="20"/>
                <w:lang w:val="en-CA"/>
              </w:rPr>
              <w:t>71,050</w:t>
            </w:r>
          </w:p>
        </w:tc>
        <w:tc>
          <w:tcPr>
            <w:tcW w:w="988" w:type="dxa"/>
            <w:tcBorders>
              <w:top w:val="single" w:sz="6" w:space="0" w:color="auto"/>
              <w:bottom w:val="single" w:sz="6" w:space="0" w:color="auto"/>
            </w:tcBorders>
            <w:shd w:val="clear" w:color="auto" w:fill="auto"/>
            <w:vAlign w:val="bottom"/>
          </w:tcPr>
          <w:p w14:paraId="55D66C11" w14:textId="77777777" w:rsidR="003016A3" w:rsidRPr="00BB6FE1" w:rsidRDefault="003016A3" w:rsidP="00D7629A">
            <w:pPr>
              <w:tabs>
                <w:tab w:val="left" w:pos="2220"/>
              </w:tabs>
              <w:jc w:val="right"/>
              <w:rPr>
                <w:sz w:val="20"/>
                <w:szCs w:val="20"/>
                <w:lang w:val="en-CA"/>
              </w:rPr>
            </w:pPr>
            <w:r w:rsidRPr="00BB6FE1">
              <w:rPr>
                <w:sz w:val="20"/>
                <w:szCs w:val="20"/>
                <w:lang w:val="en-CA"/>
              </w:rPr>
              <w:fldChar w:fldCharType="begin"/>
            </w:r>
            <w:r w:rsidRPr="00BB6FE1">
              <w:rPr>
                <w:sz w:val="20"/>
                <w:szCs w:val="20"/>
                <w:lang w:val="en-CA"/>
              </w:rPr>
              <w:instrText xml:space="preserve"> =SUM(ABOVE) </w:instrText>
            </w:r>
            <w:r w:rsidRPr="00BB6FE1">
              <w:rPr>
                <w:sz w:val="20"/>
                <w:szCs w:val="20"/>
                <w:lang w:val="en-CA"/>
              </w:rPr>
              <w:fldChar w:fldCharType="separate"/>
            </w:r>
            <w:r w:rsidRPr="00BB6FE1">
              <w:rPr>
                <w:noProof/>
                <w:sz w:val="20"/>
                <w:szCs w:val="20"/>
                <w:lang w:val="en-CA"/>
              </w:rPr>
              <w:t>56.84</w:t>
            </w:r>
            <w:r w:rsidRPr="00BB6FE1">
              <w:rPr>
                <w:sz w:val="20"/>
                <w:szCs w:val="20"/>
                <w:lang w:val="en-CA"/>
              </w:rPr>
              <w:fldChar w:fldCharType="end"/>
            </w:r>
          </w:p>
        </w:tc>
        <w:tc>
          <w:tcPr>
            <w:tcW w:w="866" w:type="dxa"/>
            <w:tcBorders>
              <w:top w:val="single" w:sz="6" w:space="0" w:color="auto"/>
              <w:bottom w:val="single" w:sz="6" w:space="0" w:color="auto"/>
            </w:tcBorders>
            <w:shd w:val="clear" w:color="auto" w:fill="auto"/>
            <w:vAlign w:val="bottom"/>
          </w:tcPr>
          <w:p w14:paraId="1DFCB473" w14:textId="77777777" w:rsidR="003016A3" w:rsidRPr="00BB6FE1" w:rsidRDefault="003016A3" w:rsidP="00D7629A">
            <w:pPr>
              <w:tabs>
                <w:tab w:val="left" w:pos="2220"/>
              </w:tabs>
              <w:jc w:val="right"/>
              <w:rPr>
                <w:sz w:val="20"/>
                <w:szCs w:val="20"/>
                <w:lang w:val="en-CA"/>
              </w:rPr>
            </w:pPr>
          </w:p>
        </w:tc>
        <w:tc>
          <w:tcPr>
            <w:tcW w:w="1285" w:type="dxa"/>
            <w:tcBorders>
              <w:top w:val="single" w:sz="6" w:space="0" w:color="auto"/>
              <w:bottom w:val="single" w:sz="6" w:space="0" w:color="auto"/>
            </w:tcBorders>
            <w:shd w:val="clear" w:color="auto" w:fill="auto"/>
            <w:vAlign w:val="bottom"/>
          </w:tcPr>
          <w:p w14:paraId="02A36551" w14:textId="77777777" w:rsidR="003016A3" w:rsidRPr="00BB6FE1" w:rsidRDefault="003016A3" w:rsidP="00D7629A">
            <w:pPr>
              <w:tabs>
                <w:tab w:val="left" w:pos="2220"/>
              </w:tabs>
              <w:jc w:val="right"/>
              <w:rPr>
                <w:sz w:val="20"/>
                <w:szCs w:val="20"/>
                <w:lang w:val="en-CA"/>
              </w:rPr>
            </w:pPr>
            <w:r w:rsidRPr="00BB6FE1">
              <w:rPr>
                <w:sz w:val="20"/>
                <w:szCs w:val="20"/>
                <w:lang w:val="en-CA"/>
              </w:rPr>
              <w:fldChar w:fldCharType="begin"/>
            </w:r>
            <w:r w:rsidRPr="00BB6FE1">
              <w:rPr>
                <w:sz w:val="20"/>
                <w:szCs w:val="20"/>
                <w:lang w:val="en-CA"/>
              </w:rPr>
              <w:instrText xml:space="preserve"> =SUM(ABOVE) </w:instrText>
            </w:r>
            <w:r w:rsidRPr="00BB6FE1">
              <w:rPr>
                <w:sz w:val="20"/>
                <w:szCs w:val="20"/>
                <w:lang w:val="en-CA"/>
              </w:rPr>
              <w:fldChar w:fldCharType="separate"/>
            </w:r>
            <w:r w:rsidRPr="00BB6FE1">
              <w:rPr>
                <w:noProof/>
                <w:sz w:val="20"/>
                <w:szCs w:val="20"/>
                <w:lang w:val="en-CA"/>
              </w:rPr>
              <w:t>5.69</w:t>
            </w:r>
            <w:r w:rsidRPr="00BB6FE1">
              <w:rPr>
                <w:sz w:val="20"/>
                <w:szCs w:val="20"/>
                <w:lang w:val="en-CA"/>
              </w:rPr>
              <w:fldChar w:fldCharType="end"/>
            </w:r>
          </w:p>
        </w:tc>
        <w:tc>
          <w:tcPr>
            <w:tcW w:w="1271" w:type="dxa"/>
            <w:tcBorders>
              <w:top w:val="single" w:sz="6" w:space="0" w:color="auto"/>
              <w:bottom w:val="single" w:sz="6" w:space="0" w:color="auto"/>
            </w:tcBorders>
            <w:shd w:val="clear" w:color="auto" w:fill="auto"/>
            <w:vAlign w:val="bottom"/>
          </w:tcPr>
          <w:p w14:paraId="5172771E" w14:textId="77777777" w:rsidR="003016A3" w:rsidRPr="00BB6FE1" w:rsidRDefault="003016A3" w:rsidP="00D7629A">
            <w:pPr>
              <w:tabs>
                <w:tab w:val="left" w:pos="2220"/>
              </w:tabs>
              <w:jc w:val="right"/>
              <w:rPr>
                <w:sz w:val="20"/>
                <w:szCs w:val="20"/>
                <w:lang w:val="en-CA"/>
              </w:rPr>
            </w:pPr>
            <w:r w:rsidRPr="00BB6FE1">
              <w:rPr>
                <w:sz w:val="20"/>
                <w:szCs w:val="20"/>
                <w:lang w:val="en-CA"/>
              </w:rPr>
              <w:t>80.94</w:t>
            </w:r>
          </w:p>
        </w:tc>
      </w:tr>
      <w:tr w:rsidR="003016A3" w:rsidRPr="00BB6FE1" w14:paraId="4C1B898E" w14:textId="77777777" w:rsidTr="00E3110A">
        <w:trPr>
          <w:trHeight w:val="237"/>
        </w:trPr>
        <w:tc>
          <w:tcPr>
            <w:tcW w:w="2875" w:type="dxa"/>
            <w:tcBorders>
              <w:top w:val="single" w:sz="6" w:space="0" w:color="auto"/>
              <w:bottom w:val="single" w:sz="6" w:space="0" w:color="auto"/>
            </w:tcBorders>
          </w:tcPr>
          <w:p w14:paraId="41D33BBD" w14:textId="77777777" w:rsidR="003016A3" w:rsidRPr="00BB6FE1" w:rsidRDefault="003016A3" w:rsidP="0032051C">
            <w:pPr>
              <w:tabs>
                <w:tab w:val="left" w:pos="2220"/>
              </w:tabs>
              <w:jc w:val="left"/>
              <w:rPr>
                <w:sz w:val="20"/>
                <w:szCs w:val="20"/>
                <w:lang w:val="en-CA"/>
              </w:rPr>
            </w:pPr>
            <w:r w:rsidRPr="00BB6FE1">
              <w:rPr>
                <w:b/>
                <w:bCs/>
                <w:sz w:val="20"/>
                <w:szCs w:val="20"/>
                <w:lang w:val="en-CA"/>
              </w:rPr>
              <w:t>Commercial refrigeration</w:t>
            </w:r>
          </w:p>
        </w:tc>
        <w:tc>
          <w:tcPr>
            <w:tcW w:w="1170" w:type="dxa"/>
            <w:tcBorders>
              <w:top w:val="single" w:sz="6" w:space="0" w:color="auto"/>
              <w:bottom w:val="single" w:sz="6" w:space="0" w:color="auto"/>
            </w:tcBorders>
          </w:tcPr>
          <w:p w14:paraId="5FA7A5FD" w14:textId="77777777" w:rsidR="003016A3" w:rsidRPr="00BB6FE1" w:rsidRDefault="003016A3" w:rsidP="00BB6FE1">
            <w:pPr>
              <w:tabs>
                <w:tab w:val="left" w:pos="2220"/>
              </w:tabs>
              <w:jc w:val="left"/>
              <w:rPr>
                <w:sz w:val="20"/>
                <w:szCs w:val="20"/>
                <w:lang w:val="en-CA"/>
              </w:rPr>
            </w:pPr>
            <w:r w:rsidRPr="00BB6FE1">
              <w:rPr>
                <w:sz w:val="20"/>
                <w:szCs w:val="20"/>
                <w:lang w:val="en-CA"/>
              </w:rPr>
              <w:t>Cold stores</w:t>
            </w:r>
          </w:p>
        </w:tc>
        <w:tc>
          <w:tcPr>
            <w:tcW w:w="900" w:type="dxa"/>
            <w:tcBorders>
              <w:top w:val="single" w:sz="6" w:space="0" w:color="auto"/>
              <w:bottom w:val="single" w:sz="6" w:space="0" w:color="auto"/>
            </w:tcBorders>
            <w:vAlign w:val="bottom"/>
          </w:tcPr>
          <w:p w14:paraId="3D97BD11" w14:textId="3E6F565B" w:rsidR="003016A3" w:rsidRPr="00BB6FE1" w:rsidRDefault="003016A3" w:rsidP="00D7629A">
            <w:pPr>
              <w:tabs>
                <w:tab w:val="left" w:pos="2220"/>
              </w:tabs>
              <w:jc w:val="right"/>
              <w:rPr>
                <w:sz w:val="20"/>
                <w:szCs w:val="20"/>
                <w:vertAlign w:val="superscript"/>
                <w:lang w:val="en-CA"/>
              </w:rPr>
            </w:pPr>
            <w:r w:rsidRPr="00BB6FE1">
              <w:rPr>
                <w:sz w:val="20"/>
                <w:szCs w:val="20"/>
                <w:lang w:val="en-CA"/>
              </w:rPr>
              <w:t>93</w:t>
            </w:r>
          </w:p>
        </w:tc>
        <w:tc>
          <w:tcPr>
            <w:tcW w:w="988" w:type="dxa"/>
            <w:tcBorders>
              <w:top w:val="single" w:sz="6" w:space="0" w:color="auto"/>
              <w:bottom w:val="single" w:sz="6" w:space="0" w:color="auto"/>
            </w:tcBorders>
            <w:vAlign w:val="bottom"/>
          </w:tcPr>
          <w:p w14:paraId="013D0D12" w14:textId="77777777" w:rsidR="003016A3" w:rsidRPr="00BB6FE1" w:rsidRDefault="003016A3" w:rsidP="00D7629A">
            <w:pPr>
              <w:tabs>
                <w:tab w:val="left" w:pos="2220"/>
              </w:tabs>
              <w:jc w:val="right"/>
              <w:rPr>
                <w:sz w:val="20"/>
                <w:szCs w:val="20"/>
                <w:lang w:val="en-CA"/>
              </w:rPr>
            </w:pPr>
            <w:r w:rsidRPr="00BB6FE1">
              <w:rPr>
                <w:sz w:val="20"/>
                <w:szCs w:val="20"/>
                <w:lang w:val="en-CA"/>
              </w:rPr>
              <w:t>2.70</w:t>
            </w:r>
          </w:p>
        </w:tc>
        <w:tc>
          <w:tcPr>
            <w:tcW w:w="866" w:type="dxa"/>
            <w:tcBorders>
              <w:top w:val="single" w:sz="6" w:space="0" w:color="auto"/>
              <w:bottom w:val="single" w:sz="6" w:space="0" w:color="auto"/>
            </w:tcBorders>
            <w:vAlign w:val="bottom"/>
          </w:tcPr>
          <w:p w14:paraId="1E2B217D" w14:textId="77777777" w:rsidR="003016A3" w:rsidRPr="00BB6FE1" w:rsidRDefault="003016A3" w:rsidP="00D7629A">
            <w:pPr>
              <w:tabs>
                <w:tab w:val="left" w:pos="2220"/>
              </w:tabs>
              <w:jc w:val="right"/>
              <w:rPr>
                <w:sz w:val="20"/>
                <w:szCs w:val="20"/>
                <w:lang w:val="en-CA"/>
              </w:rPr>
            </w:pPr>
            <w:r w:rsidRPr="00BB6FE1">
              <w:rPr>
                <w:sz w:val="20"/>
                <w:szCs w:val="20"/>
                <w:lang w:val="en-CA"/>
              </w:rPr>
              <w:t>30</w:t>
            </w:r>
          </w:p>
        </w:tc>
        <w:tc>
          <w:tcPr>
            <w:tcW w:w="1285" w:type="dxa"/>
            <w:tcBorders>
              <w:top w:val="single" w:sz="6" w:space="0" w:color="auto"/>
              <w:bottom w:val="single" w:sz="6" w:space="0" w:color="auto"/>
            </w:tcBorders>
            <w:vAlign w:val="bottom"/>
          </w:tcPr>
          <w:p w14:paraId="77B089DB" w14:textId="77777777" w:rsidR="003016A3" w:rsidRPr="00BB6FE1" w:rsidRDefault="003016A3" w:rsidP="00D7629A">
            <w:pPr>
              <w:tabs>
                <w:tab w:val="left" w:pos="2220"/>
              </w:tabs>
              <w:jc w:val="right"/>
              <w:rPr>
                <w:sz w:val="20"/>
                <w:szCs w:val="20"/>
                <w:lang w:val="en-CA"/>
              </w:rPr>
            </w:pPr>
            <w:r w:rsidRPr="00BB6FE1">
              <w:rPr>
                <w:sz w:val="20"/>
                <w:szCs w:val="20"/>
                <w:lang w:val="en-CA"/>
              </w:rPr>
              <w:t>0.81</w:t>
            </w:r>
          </w:p>
        </w:tc>
        <w:tc>
          <w:tcPr>
            <w:tcW w:w="1271" w:type="dxa"/>
            <w:tcBorders>
              <w:top w:val="single" w:sz="6" w:space="0" w:color="auto"/>
              <w:bottom w:val="single" w:sz="6" w:space="0" w:color="auto"/>
            </w:tcBorders>
            <w:vAlign w:val="bottom"/>
          </w:tcPr>
          <w:p w14:paraId="4AA58CE8" w14:textId="77777777" w:rsidR="003016A3" w:rsidRPr="00BB6FE1" w:rsidRDefault="003016A3" w:rsidP="00D7629A">
            <w:pPr>
              <w:tabs>
                <w:tab w:val="left" w:pos="2220"/>
              </w:tabs>
              <w:jc w:val="right"/>
              <w:rPr>
                <w:sz w:val="20"/>
                <w:szCs w:val="20"/>
                <w:lang w:val="en-CA"/>
              </w:rPr>
            </w:pPr>
            <w:r w:rsidRPr="00BB6FE1">
              <w:rPr>
                <w:sz w:val="20"/>
                <w:szCs w:val="20"/>
                <w:lang w:val="en-CA"/>
              </w:rPr>
              <w:t>11.52</w:t>
            </w:r>
          </w:p>
        </w:tc>
      </w:tr>
      <w:tr w:rsidR="003016A3" w:rsidRPr="00BB6FE1" w14:paraId="407EE7D3" w14:textId="77777777" w:rsidTr="00E3110A">
        <w:trPr>
          <w:trHeight w:val="242"/>
        </w:trPr>
        <w:tc>
          <w:tcPr>
            <w:tcW w:w="2875" w:type="dxa"/>
            <w:tcBorders>
              <w:top w:val="single" w:sz="6" w:space="0" w:color="auto"/>
              <w:bottom w:val="single" w:sz="6" w:space="0" w:color="auto"/>
            </w:tcBorders>
          </w:tcPr>
          <w:p w14:paraId="555A87B0" w14:textId="55FCA61C" w:rsidR="003016A3" w:rsidRPr="00BB6FE1" w:rsidRDefault="003016A3" w:rsidP="00DA3CA1">
            <w:pPr>
              <w:tabs>
                <w:tab w:val="left" w:pos="2220"/>
              </w:tabs>
              <w:jc w:val="left"/>
              <w:rPr>
                <w:sz w:val="20"/>
                <w:szCs w:val="20"/>
                <w:lang w:val="en-CA"/>
              </w:rPr>
            </w:pPr>
            <w:r w:rsidRPr="00BB6FE1">
              <w:rPr>
                <w:b/>
                <w:bCs/>
                <w:sz w:val="20"/>
                <w:szCs w:val="20"/>
                <w:lang w:val="en-CA"/>
              </w:rPr>
              <w:t>Chillers</w:t>
            </w:r>
            <w:r w:rsidR="00C71F69" w:rsidRPr="00BB6FE1">
              <w:rPr>
                <w:b/>
                <w:bCs/>
                <w:sz w:val="20"/>
                <w:szCs w:val="20"/>
                <w:lang w:val="en-CA"/>
              </w:rPr>
              <w:t xml:space="preserve"> </w:t>
            </w:r>
            <w:r w:rsidRPr="00BB6FE1">
              <w:rPr>
                <w:sz w:val="20"/>
                <w:szCs w:val="20"/>
                <w:lang w:val="en-CA"/>
              </w:rPr>
              <w:t xml:space="preserve">(air- conditioning and </w:t>
            </w:r>
            <w:r w:rsidR="00DA3CA1" w:rsidRPr="00BB6FE1">
              <w:rPr>
                <w:sz w:val="20"/>
                <w:szCs w:val="20"/>
                <w:lang w:val="en-CA"/>
              </w:rPr>
              <w:t>i</w:t>
            </w:r>
            <w:r w:rsidRPr="00BB6FE1">
              <w:rPr>
                <w:sz w:val="20"/>
                <w:szCs w:val="20"/>
                <w:lang w:val="en-CA"/>
              </w:rPr>
              <w:t>nd</w:t>
            </w:r>
            <w:r w:rsidR="00C71F69" w:rsidRPr="00BB6FE1">
              <w:rPr>
                <w:sz w:val="20"/>
                <w:szCs w:val="20"/>
                <w:lang w:val="en-CA"/>
              </w:rPr>
              <w:t>u</w:t>
            </w:r>
            <w:r w:rsidRPr="00BB6FE1">
              <w:rPr>
                <w:sz w:val="20"/>
                <w:szCs w:val="20"/>
                <w:lang w:val="en-CA"/>
              </w:rPr>
              <w:t>stry)</w:t>
            </w:r>
          </w:p>
        </w:tc>
        <w:tc>
          <w:tcPr>
            <w:tcW w:w="1170" w:type="dxa"/>
            <w:tcBorders>
              <w:top w:val="single" w:sz="6" w:space="0" w:color="auto"/>
              <w:bottom w:val="single" w:sz="6" w:space="0" w:color="auto"/>
            </w:tcBorders>
          </w:tcPr>
          <w:p w14:paraId="0D145FFB" w14:textId="77777777" w:rsidR="003016A3" w:rsidRPr="00BB6FE1" w:rsidRDefault="003016A3" w:rsidP="00BB6FE1">
            <w:pPr>
              <w:tabs>
                <w:tab w:val="left" w:pos="2220"/>
              </w:tabs>
              <w:jc w:val="left"/>
              <w:rPr>
                <w:b/>
                <w:bCs/>
                <w:sz w:val="20"/>
                <w:szCs w:val="20"/>
                <w:lang w:val="en-CA"/>
              </w:rPr>
            </w:pPr>
          </w:p>
        </w:tc>
        <w:tc>
          <w:tcPr>
            <w:tcW w:w="900" w:type="dxa"/>
            <w:tcBorders>
              <w:top w:val="single" w:sz="6" w:space="0" w:color="auto"/>
              <w:bottom w:val="single" w:sz="6" w:space="0" w:color="auto"/>
            </w:tcBorders>
            <w:vAlign w:val="bottom"/>
          </w:tcPr>
          <w:p w14:paraId="61B2C905" w14:textId="7CDA3934" w:rsidR="003016A3" w:rsidRPr="00BB6FE1" w:rsidRDefault="003016A3" w:rsidP="00D7629A">
            <w:pPr>
              <w:tabs>
                <w:tab w:val="left" w:pos="2220"/>
              </w:tabs>
              <w:jc w:val="right"/>
              <w:rPr>
                <w:sz w:val="20"/>
                <w:szCs w:val="20"/>
                <w:vertAlign w:val="superscript"/>
                <w:lang w:val="en-CA"/>
              </w:rPr>
            </w:pPr>
            <w:r w:rsidRPr="00BB6FE1">
              <w:rPr>
                <w:sz w:val="20"/>
                <w:szCs w:val="20"/>
                <w:lang w:val="en-CA"/>
              </w:rPr>
              <w:t>10</w:t>
            </w:r>
          </w:p>
        </w:tc>
        <w:tc>
          <w:tcPr>
            <w:tcW w:w="988" w:type="dxa"/>
            <w:tcBorders>
              <w:top w:val="single" w:sz="6" w:space="0" w:color="auto"/>
              <w:bottom w:val="single" w:sz="6" w:space="0" w:color="auto"/>
            </w:tcBorders>
            <w:vAlign w:val="bottom"/>
          </w:tcPr>
          <w:p w14:paraId="22D69E6F" w14:textId="33F1B256" w:rsidR="003016A3" w:rsidRPr="00BB6FE1" w:rsidRDefault="003016A3" w:rsidP="001A1A6D">
            <w:pPr>
              <w:tabs>
                <w:tab w:val="left" w:pos="2220"/>
              </w:tabs>
              <w:jc w:val="right"/>
              <w:rPr>
                <w:sz w:val="20"/>
                <w:szCs w:val="20"/>
                <w:lang w:val="en-CA"/>
              </w:rPr>
            </w:pPr>
            <w:r w:rsidRPr="00BB6FE1">
              <w:rPr>
                <w:sz w:val="20"/>
                <w:szCs w:val="20"/>
                <w:lang w:val="en-CA"/>
              </w:rPr>
              <w:t>1</w:t>
            </w:r>
            <w:r w:rsidR="001A1A6D" w:rsidRPr="00BB6FE1">
              <w:rPr>
                <w:sz w:val="20"/>
                <w:szCs w:val="20"/>
                <w:lang w:val="en-CA"/>
              </w:rPr>
              <w:t>.</w:t>
            </w:r>
            <w:r w:rsidRPr="00BB6FE1">
              <w:rPr>
                <w:sz w:val="20"/>
                <w:szCs w:val="20"/>
                <w:lang w:val="en-CA"/>
              </w:rPr>
              <w:t>39</w:t>
            </w:r>
          </w:p>
        </w:tc>
        <w:tc>
          <w:tcPr>
            <w:tcW w:w="866" w:type="dxa"/>
            <w:tcBorders>
              <w:top w:val="single" w:sz="6" w:space="0" w:color="auto"/>
              <w:bottom w:val="single" w:sz="6" w:space="0" w:color="auto"/>
            </w:tcBorders>
            <w:vAlign w:val="bottom"/>
          </w:tcPr>
          <w:p w14:paraId="1E88C518" w14:textId="77777777" w:rsidR="003016A3" w:rsidRPr="00BB6FE1" w:rsidRDefault="003016A3" w:rsidP="00D7629A">
            <w:pPr>
              <w:tabs>
                <w:tab w:val="left" w:pos="2220"/>
              </w:tabs>
              <w:jc w:val="right"/>
              <w:rPr>
                <w:sz w:val="20"/>
                <w:szCs w:val="20"/>
                <w:lang w:val="en-CA"/>
              </w:rPr>
            </w:pPr>
            <w:r w:rsidRPr="00BB6FE1">
              <w:rPr>
                <w:sz w:val="20"/>
                <w:szCs w:val="20"/>
                <w:lang w:val="en-CA"/>
              </w:rPr>
              <w:t>25</w:t>
            </w:r>
          </w:p>
        </w:tc>
        <w:tc>
          <w:tcPr>
            <w:tcW w:w="1285" w:type="dxa"/>
            <w:tcBorders>
              <w:top w:val="single" w:sz="6" w:space="0" w:color="auto"/>
              <w:bottom w:val="single" w:sz="6" w:space="0" w:color="auto"/>
            </w:tcBorders>
            <w:vAlign w:val="bottom"/>
          </w:tcPr>
          <w:p w14:paraId="7FFDE91B" w14:textId="77777777" w:rsidR="003016A3" w:rsidRPr="00BB6FE1" w:rsidRDefault="003016A3" w:rsidP="00D7629A">
            <w:pPr>
              <w:tabs>
                <w:tab w:val="left" w:pos="2220"/>
              </w:tabs>
              <w:jc w:val="right"/>
              <w:rPr>
                <w:sz w:val="20"/>
                <w:szCs w:val="20"/>
                <w:lang w:val="en-CA"/>
              </w:rPr>
            </w:pPr>
            <w:r w:rsidRPr="00BB6FE1">
              <w:rPr>
                <w:sz w:val="20"/>
                <w:szCs w:val="20"/>
                <w:lang w:val="en-CA"/>
              </w:rPr>
              <w:t>0.35</w:t>
            </w:r>
          </w:p>
        </w:tc>
        <w:tc>
          <w:tcPr>
            <w:tcW w:w="1271" w:type="dxa"/>
            <w:tcBorders>
              <w:top w:val="single" w:sz="6" w:space="0" w:color="auto"/>
              <w:bottom w:val="single" w:sz="6" w:space="0" w:color="auto"/>
            </w:tcBorders>
            <w:vAlign w:val="bottom"/>
          </w:tcPr>
          <w:p w14:paraId="4AE4A446" w14:textId="77777777" w:rsidR="003016A3" w:rsidRPr="00BB6FE1" w:rsidRDefault="003016A3" w:rsidP="00D7629A">
            <w:pPr>
              <w:tabs>
                <w:tab w:val="left" w:pos="2220"/>
              </w:tabs>
              <w:jc w:val="right"/>
              <w:rPr>
                <w:sz w:val="20"/>
                <w:szCs w:val="20"/>
                <w:lang w:val="en-CA"/>
              </w:rPr>
            </w:pPr>
            <w:r w:rsidRPr="00BB6FE1">
              <w:rPr>
                <w:sz w:val="20"/>
                <w:szCs w:val="20"/>
                <w:lang w:val="en-CA"/>
              </w:rPr>
              <w:t>4.98</w:t>
            </w:r>
          </w:p>
        </w:tc>
      </w:tr>
      <w:tr w:rsidR="003016A3" w:rsidRPr="00BB6FE1" w14:paraId="59AAA81E" w14:textId="77777777" w:rsidTr="00E3110A">
        <w:trPr>
          <w:trHeight w:val="147"/>
        </w:trPr>
        <w:tc>
          <w:tcPr>
            <w:tcW w:w="2875" w:type="dxa"/>
            <w:tcBorders>
              <w:top w:val="single" w:sz="6" w:space="0" w:color="auto"/>
              <w:bottom w:val="single" w:sz="6" w:space="0" w:color="auto"/>
            </w:tcBorders>
          </w:tcPr>
          <w:p w14:paraId="5F904DB0" w14:textId="4E09AF32" w:rsidR="003016A3" w:rsidRPr="00BB6FE1" w:rsidRDefault="00DA3CA1" w:rsidP="0032051C">
            <w:pPr>
              <w:tabs>
                <w:tab w:val="left" w:pos="2220"/>
              </w:tabs>
              <w:jc w:val="left"/>
              <w:rPr>
                <w:b/>
                <w:bCs/>
                <w:sz w:val="20"/>
                <w:szCs w:val="20"/>
                <w:lang w:val="en-CA"/>
              </w:rPr>
            </w:pPr>
            <w:r w:rsidRPr="00BB6FE1">
              <w:rPr>
                <w:b/>
                <w:bCs/>
                <w:sz w:val="20"/>
                <w:szCs w:val="20"/>
                <w:lang w:val="en-CA"/>
              </w:rPr>
              <w:t>AC and h</w:t>
            </w:r>
            <w:r w:rsidR="003016A3" w:rsidRPr="00BB6FE1">
              <w:rPr>
                <w:b/>
                <w:bCs/>
                <w:sz w:val="20"/>
                <w:szCs w:val="20"/>
                <w:lang w:val="en-CA"/>
              </w:rPr>
              <w:t>eat pumps</w:t>
            </w:r>
          </w:p>
        </w:tc>
        <w:tc>
          <w:tcPr>
            <w:tcW w:w="1170" w:type="dxa"/>
            <w:tcBorders>
              <w:top w:val="single" w:sz="6" w:space="0" w:color="auto"/>
              <w:bottom w:val="single" w:sz="6" w:space="0" w:color="auto"/>
            </w:tcBorders>
          </w:tcPr>
          <w:p w14:paraId="3E013014" w14:textId="77777777" w:rsidR="003016A3" w:rsidRPr="00BB6FE1" w:rsidRDefault="003016A3" w:rsidP="00BB6FE1">
            <w:pPr>
              <w:tabs>
                <w:tab w:val="left" w:pos="2220"/>
              </w:tabs>
              <w:jc w:val="left"/>
              <w:rPr>
                <w:b/>
                <w:bCs/>
                <w:sz w:val="20"/>
                <w:szCs w:val="20"/>
                <w:lang w:val="en-CA"/>
              </w:rPr>
            </w:pPr>
          </w:p>
        </w:tc>
        <w:tc>
          <w:tcPr>
            <w:tcW w:w="900" w:type="dxa"/>
            <w:tcBorders>
              <w:top w:val="single" w:sz="6" w:space="0" w:color="auto"/>
              <w:bottom w:val="single" w:sz="6" w:space="0" w:color="auto"/>
            </w:tcBorders>
            <w:vAlign w:val="bottom"/>
          </w:tcPr>
          <w:p w14:paraId="4E9E529F" w14:textId="0AE6F7BB" w:rsidR="003016A3" w:rsidRPr="00BB6FE1" w:rsidRDefault="003016A3" w:rsidP="000A02B8">
            <w:pPr>
              <w:tabs>
                <w:tab w:val="left" w:pos="2220"/>
              </w:tabs>
              <w:jc w:val="right"/>
              <w:rPr>
                <w:sz w:val="20"/>
                <w:szCs w:val="20"/>
                <w:vertAlign w:val="superscript"/>
                <w:lang w:val="en-CA"/>
              </w:rPr>
            </w:pPr>
            <w:r w:rsidRPr="00BB6FE1">
              <w:rPr>
                <w:sz w:val="20"/>
                <w:szCs w:val="20"/>
                <w:lang w:val="en-CA"/>
              </w:rPr>
              <w:t>33</w:t>
            </w:r>
          </w:p>
        </w:tc>
        <w:tc>
          <w:tcPr>
            <w:tcW w:w="988" w:type="dxa"/>
            <w:tcBorders>
              <w:top w:val="single" w:sz="6" w:space="0" w:color="auto"/>
              <w:bottom w:val="single" w:sz="6" w:space="0" w:color="auto"/>
            </w:tcBorders>
            <w:vAlign w:val="bottom"/>
          </w:tcPr>
          <w:p w14:paraId="2AD4720F" w14:textId="5A53503A" w:rsidR="003016A3" w:rsidRPr="00BB6FE1" w:rsidRDefault="003016A3" w:rsidP="001A1A6D">
            <w:pPr>
              <w:tabs>
                <w:tab w:val="left" w:pos="2220"/>
              </w:tabs>
              <w:jc w:val="right"/>
              <w:rPr>
                <w:sz w:val="20"/>
                <w:szCs w:val="20"/>
                <w:lang w:val="en-CA"/>
              </w:rPr>
            </w:pPr>
            <w:r w:rsidRPr="00BB6FE1">
              <w:rPr>
                <w:sz w:val="20"/>
                <w:szCs w:val="20"/>
                <w:lang w:val="en-CA"/>
              </w:rPr>
              <w:t>0</w:t>
            </w:r>
            <w:r w:rsidR="001A1A6D" w:rsidRPr="00BB6FE1">
              <w:rPr>
                <w:sz w:val="20"/>
                <w:szCs w:val="20"/>
                <w:lang w:val="en-CA"/>
              </w:rPr>
              <w:t>.</w:t>
            </w:r>
            <w:r w:rsidRPr="00BB6FE1">
              <w:rPr>
                <w:sz w:val="20"/>
                <w:szCs w:val="20"/>
                <w:lang w:val="en-CA"/>
              </w:rPr>
              <w:t>7</w:t>
            </w:r>
          </w:p>
        </w:tc>
        <w:tc>
          <w:tcPr>
            <w:tcW w:w="866" w:type="dxa"/>
            <w:tcBorders>
              <w:top w:val="single" w:sz="6" w:space="0" w:color="auto"/>
              <w:bottom w:val="single" w:sz="6" w:space="0" w:color="auto"/>
            </w:tcBorders>
            <w:vAlign w:val="bottom"/>
          </w:tcPr>
          <w:p w14:paraId="33286A30" w14:textId="77777777" w:rsidR="003016A3" w:rsidRPr="00BB6FE1" w:rsidRDefault="003016A3" w:rsidP="00D7629A">
            <w:pPr>
              <w:tabs>
                <w:tab w:val="left" w:pos="2220"/>
              </w:tabs>
              <w:jc w:val="right"/>
              <w:rPr>
                <w:sz w:val="20"/>
                <w:szCs w:val="20"/>
                <w:lang w:val="en-CA"/>
              </w:rPr>
            </w:pPr>
            <w:r w:rsidRPr="00BB6FE1">
              <w:rPr>
                <w:sz w:val="20"/>
                <w:szCs w:val="20"/>
                <w:lang w:val="en-CA"/>
              </w:rPr>
              <w:t>25</w:t>
            </w:r>
          </w:p>
        </w:tc>
        <w:tc>
          <w:tcPr>
            <w:tcW w:w="1285" w:type="dxa"/>
            <w:tcBorders>
              <w:top w:val="single" w:sz="6" w:space="0" w:color="auto"/>
              <w:bottom w:val="single" w:sz="6" w:space="0" w:color="auto"/>
            </w:tcBorders>
            <w:vAlign w:val="bottom"/>
          </w:tcPr>
          <w:p w14:paraId="307E8AE1" w14:textId="77777777" w:rsidR="003016A3" w:rsidRPr="00BB6FE1" w:rsidRDefault="003016A3" w:rsidP="00D7629A">
            <w:pPr>
              <w:tabs>
                <w:tab w:val="left" w:pos="2220"/>
              </w:tabs>
              <w:jc w:val="right"/>
              <w:rPr>
                <w:sz w:val="20"/>
                <w:szCs w:val="20"/>
                <w:lang w:val="en-CA"/>
              </w:rPr>
            </w:pPr>
            <w:r w:rsidRPr="00BB6FE1">
              <w:rPr>
                <w:sz w:val="20"/>
                <w:szCs w:val="20"/>
                <w:lang w:val="en-CA"/>
              </w:rPr>
              <w:t>0.18</w:t>
            </w:r>
          </w:p>
        </w:tc>
        <w:tc>
          <w:tcPr>
            <w:tcW w:w="1271" w:type="dxa"/>
            <w:tcBorders>
              <w:top w:val="single" w:sz="6" w:space="0" w:color="auto"/>
              <w:bottom w:val="single" w:sz="6" w:space="0" w:color="auto"/>
            </w:tcBorders>
            <w:vAlign w:val="bottom"/>
          </w:tcPr>
          <w:p w14:paraId="01A2B29B" w14:textId="77777777" w:rsidR="003016A3" w:rsidRPr="00BB6FE1" w:rsidRDefault="003016A3" w:rsidP="00D7629A">
            <w:pPr>
              <w:tabs>
                <w:tab w:val="left" w:pos="2220"/>
              </w:tabs>
              <w:jc w:val="right"/>
              <w:rPr>
                <w:sz w:val="20"/>
                <w:szCs w:val="20"/>
                <w:lang w:val="en-CA"/>
              </w:rPr>
            </w:pPr>
            <w:r w:rsidRPr="00BB6FE1">
              <w:rPr>
                <w:sz w:val="20"/>
                <w:szCs w:val="20"/>
                <w:lang w:val="en-CA"/>
              </w:rPr>
              <w:t>2.56</w:t>
            </w:r>
          </w:p>
        </w:tc>
      </w:tr>
      <w:tr w:rsidR="0032051C" w:rsidRPr="00BB6FE1" w14:paraId="1FAE7F8C" w14:textId="77777777" w:rsidTr="00E3110A">
        <w:trPr>
          <w:trHeight w:val="65"/>
        </w:trPr>
        <w:tc>
          <w:tcPr>
            <w:tcW w:w="2875" w:type="dxa"/>
            <w:tcBorders>
              <w:top w:val="single" w:sz="6" w:space="0" w:color="auto"/>
              <w:bottom w:val="single" w:sz="6" w:space="0" w:color="auto"/>
            </w:tcBorders>
            <w:shd w:val="clear" w:color="auto" w:fill="auto"/>
            <w:vAlign w:val="center"/>
          </w:tcPr>
          <w:p w14:paraId="03006F81" w14:textId="77777777" w:rsidR="003016A3" w:rsidRPr="00BB6FE1" w:rsidRDefault="003016A3" w:rsidP="00BF68CF">
            <w:pPr>
              <w:tabs>
                <w:tab w:val="left" w:pos="2220"/>
              </w:tabs>
              <w:jc w:val="center"/>
              <w:rPr>
                <w:sz w:val="20"/>
                <w:szCs w:val="20"/>
                <w:lang w:val="en-CA"/>
              </w:rPr>
            </w:pPr>
          </w:p>
        </w:tc>
        <w:tc>
          <w:tcPr>
            <w:tcW w:w="1170" w:type="dxa"/>
            <w:tcBorders>
              <w:top w:val="single" w:sz="6" w:space="0" w:color="auto"/>
              <w:bottom w:val="single" w:sz="6" w:space="0" w:color="auto"/>
            </w:tcBorders>
            <w:shd w:val="clear" w:color="auto" w:fill="auto"/>
          </w:tcPr>
          <w:p w14:paraId="42C25652" w14:textId="77777777" w:rsidR="003016A3" w:rsidRPr="00BB6FE1" w:rsidRDefault="003016A3" w:rsidP="00BB6FE1">
            <w:pPr>
              <w:tabs>
                <w:tab w:val="left" w:pos="2220"/>
              </w:tabs>
              <w:jc w:val="left"/>
              <w:rPr>
                <w:b/>
                <w:bCs/>
                <w:sz w:val="20"/>
                <w:szCs w:val="20"/>
                <w:lang w:val="en-CA"/>
              </w:rPr>
            </w:pPr>
            <w:r w:rsidRPr="00BB6FE1">
              <w:rPr>
                <w:b/>
                <w:bCs/>
                <w:sz w:val="20"/>
                <w:szCs w:val="20"/>
                <w:lang w:val="en-CA"/>
              </w:rPr>
              <w:t>Total</w:t>
            </w:r>
          </w:p>
        </w:tc>
        <w:tc>
          <w:tcPr>
            <w:tcW w:w="900" w:type="dxa"/>
            <w:tcBorders>
              <w:top w:val="single" w:sz="6" w:space="0" w:color="auto"/>
              <w:bottom w:val="single" w:sz="6" w:space="0" w:color="auto"/>
            </w:tcBorders>
            <w:shd w:val="clear" w:color="auto" w:fill="auto"/>
            <w:vAlign w:val="bottom"/>
          </w:tcPr>
          <w:p w14:paraId="347652F2" w14:textId="77777777" w:rsidR="003016A3" w:rsidRPr="00BB6FE1" w:rsidRDefault="003016A3" w:rsidP="00D7629A">
            <w:pPr>
              <w:tabs>
                <w:tab w:val="left" w:pos="2220"/>
              </w:tabs>
              <w:jc w:val="right"/>
              <w:rPr>
                <w:sz w:val="20"/>
                <w:szCs w:val="20"/>
                <w:lang w:val="en-CA"/>
              </w:rPr>
            </w:pPr>
            <w:r w:rsidRPr="00BB6FE1">
              <w:rPr>
                <w:sz w:val="20"/>
                <w:szCs w:val="20"/>
                <w:lang w:val="en-CA"/>
              </w:rPr>
              <w:t>71,186</w:t>
            </w:r>
          </w:p>
        </w:tc>
        <w:tc>
          <w:tcPr>
            <w:tcW w:w="988" w:type="dxa"/>
            <w:tcBorders>
              <w:top w:val="single" w:sz="6" w:space="0" w:color="auto"/>
              <w:bottom w:val="single" w:sz="6" w:space="0" w:color="auto"/>
            </w:tcBorders>
            <w:shd w:val="clear" w:color="auto" w:fill="auto"/>
            <w:vAlign w:val="bottom"/>
          </w:tcPr>
          <w:p w14:paraId="3A58DF83" w14:textId="77777777" w:rsidR="003016A3" w:rsidRPr="00BB6FE1" w:rsidRDefault="003016A3" w:rsidP="00D7629A">
            <w:pPr>
              <w:tabs>
                <w:tab w:val="left" w:pos="2220"/>
              </w:tabs>
              <w:jc w:val="right"/>
              <w:rPr>
                <w:sz w:val="20"/>
                <w:szCs w:val="20"/>
                <w:lang w:val="en-CA"/>
              </w:rPr>
            </w:pPr>
            <w:r w:rsidRPr="00BB6FE1">
              <w:rPr>
                <w:sz w:val="20"/>
                <w:szCs w:val="20"/>
                <w:lang w:val="en-CA"/>
              </w:rPr>
              <w:t>61.63</w:t>
            </w:r>
          </w:p>
        </w:tc>
        <w:tc>
          <w:tcPr>
            <w:tcW w:w="866" w:type="dxa"/>
            <w:tcBorders>
              <w:top w:val="single" w:sz="6" w:space="0" w:color="auto"/>
              <w:bottom w:val="single" w:sz="6" w:space="0" w:color="auto"/>
            </w:tcBorders>
            <w:shd w:val="clear" w:color="auto" w:fill="auto"/>
            <w:vAlign w:val="bottom"/>
          </w:tcPr>
          <w:p w14:paraId="7E837702" w14:textId="77777777" w:rsidR="003016A3" w:rsidRPr="00BB6FE1" w:rsidRDefault="003016A3" w:rsidP="00D7629A">
            <w:pPr>
              <w:tabs>
                <w:tab w:val="left" w:pos="2220"/>
              </w:tabs>
              <w:jc w:val="right"/>
              <w:rPr>
                <w:sz w:val="20"/>
                <w:szCs w:val="20"/>
                <w:lang w:val="en-CA"/>
              </w:rPr>
            </w:pPr>
          </w:p>
        </w:tc>
        <w:tc>
          <w:tcPr>
            <w:tcW w:w="1285" w:type="dxa"/>
            <w:tcBorders>
              <w:top w:val="single" w:sz="6" w:space="0" w:color="auto"/>
              <w:bottom w:val="single" w:sz="6" w:space="0" w:color="auto"/>
            </w:tcBorders>
            <w:shd w:val="clear" w:color="auto" w:fill="auto"/>
            <w:vAlign w:val="bottom"/>
          </w:tcPr>
          <w:p w14:paraId="14798070" w14:textId="77777777" w:rsidR="003016A3" w:rsidRPr="00BB6FE1" w:rsidRDefault="003016A3" w:rsidP="00D7629A">
            <w:pPr>
              <w:tabs>
                <w:tab w:val="left" w:pos="2220"/>
              </w:tabs>
              <w:jc w:val="right"/>
              <w:rPr>
                <w:sz w:val="20"/>
                <w:szCs w:val="20"/>
                <w:lang w:val="en-CA"/>
              </w:rPr>
            </w:pPr>
            <w:r w:rsidRPr="00BB6FE1">
              <w:rPr>
                <w:sz w:val="20"/>
                <w:szCs w:val="20"/>
                <w:lang w:val="en-CA"/>
              </w:rPr>
              <w:t>7.03</w:t>
            </w:r>
          </w:p>
        </w:tc>
        <w:tc>
          <w:tcPr>
            <w:tcW w:w="1271" w:type="dxa"/>
            <w:tcBorders>
              <w:top w:val="single" w:sz="6" w:space="0" w:color="auto"/>
              <w:bottom w:val="single" w:sz="6" w:space="0" w:color="auto"/>
            </w:tcBorders>
            <w:shd w:val="clear" w:color="auto" w:fill="auto"/>
            <w:vAlign w:val="bottom"/>
          </w:tcPr>
          <w:p w14:paraId="14411425" w14:textId="77777777" w:rsidR="003016A3" w:rsidRPr="00BB6FE1" w:rsidRDefault="003016A3" w:rsidP="00D7629A">
            <w:pPr>
              <w:tabs>
                <w:tab w:val="left" w:pos="2220"/>
              </w:tabs>
              <w:jc w:val="right"/>
              <w:rPr>
                <w:sz w:val="20"/>
                <w:szCs w:val="20"/>
                <w:lang w:val="en-CA"/>
              </w:rPr>
            </w:pPr>
            <w:r w:rsidRPr="00BB6FE1">
              <w:rPr>
                <w:sz w:val="20"/>
                <w:szCs w:val="20"/>
                <w:lang w:val="en-CA"/>
              </w:rPr>
              <w:t>100</w:t>
            </w:r>
          </w:p>
        </w:tc>
      </w:tr>
      <w:bookmarkEnd w:id="0"/>
    </w:tbl>
    <w:p w14:paraId="7CBF7B66" w14:textId="34687305" w:rsidR="003016A3" w:rsidRPr="00BB6FE1" w:rsidRDefault="003016A3" w:rsidP="003016A3">
      <w:pPr>
        <w:rPr>
          <w:lang w:val="en-CA"/>
        </w:rPr>
      </w:pPr>
    </w:p>
    <w:p w14:paraId="142D946A" w14:textId="4C8FEBBC" w:rsidR="007A6564" w:rsidRPr="00BB6FE1" w:rsidRDefault="007A6564" w:rsidP="00B30711">
      <w:pPr>
        <w:pStyle w:val="Heading1"/>
        <w:numPr>
          <w:ilvl w:val="0"/>
          <w:numId w:val="0"/>
        </w:numPr>
        <w:rPr>
          <w:u w:val="single"/>
          <w:lang w:val="en-CA"/>
        </w:rPr>
      </w:pPr>
      <w:r w:rsidRPr="00BB6FE1">
        <w:rPr>
          <w:u w:val="single"/>
          <w:lang w:val="en-CA"/>
        </w:rPr>
        <w:lastRenderedPageBreak/>
        <w:t xml:space="preserve">Phase-out strategy in </w:t>
      </w:r>
      <w:r w:rsidR="00306EAB" w:rsidRPr="00BB6FE1">
        <w:rPr>
          <w:u w:val="single"/>
          <w:lang w:val="en-CA"/>
        </w:rPr>
        <w:t>stage </w:t>
      </w:r>
      <w:r w:rsidRPr="00BB6FE1">
        <w:rPr>
          <w:u w:val="single"/>
          <w:lang w:val="en-CA"/>
        </w:rPr>
        <w:t>II</w:t>
      </w:r>
    </w:p>
    <w:p w14:paraId="096F47CA" w14:textId="62707365" w:rsidR="007A6564" w:rsidRPr="00BB6FE1" w:rsidRDefault="00306EAB" w:rsidP="00D27153">
      <w:pPr>
        <w:pStyle w:val="Heading1"/>
        <w:tabs>
          <w:tab w:val="clear" w:pos="0"/>
          <w:tab w:val="clear" w:pos="1985"/>
        </w:tabs>
        <w:rPr>
          <w:lang w:val="en-CA"/>
        </w:rPr>
      </w:pPr>
      <w:r w:rsidRPr="00BB6FE1">
        <w:rPr>
          <w:lang w:val="en-CA"/>
        </w:rPr>
        <w:t>Stage </w:t>
      </w:r>
      <w:r w:rsidR="007A6564" w:rsidRPr="00BB6FE1">
        <w:rPr>
          <w:lang w:val="en-CA"/>
        </w:rPr>
        <w:t xml:space="preserve">II of the HPMP for Montenegro will phase out </w:t>
      </w:r>
      <w:r w:rsidR="00654556" w:rsidRPr="00BB6FE1">
        <w:rPr>
          <w:lang w:val="en-CA"/>
        </w:rPr>
        <w:t xml:space="preserve">the remaining consumption of </w:t>
      </w:r>
      <w:r w:rsidR="007A6564" w:rsidRPr="00BB6FE1">
        <w:rPr>
          <w:lang w:val="en-CA"/>
        </w:rPr>
        <w:t>HCFCs by 2025</w:t>
      </w:r>
      <w:r w:rsidR="00B30711" w:rsidRPr="00BB6FE1">
        <w:rPr>
          <w:lang w:val="en-CA"/>
        </w:rPr>
        <w:t xml:space="preserve">, through </w:t>
      </w:r>
      <w:r w:rsidR="007A6564" w:rsidRPr="00BB6FE1">
        <w:rPr>
          <w:lang w:val="en-CA"/>
        </w:rPr>
        <w:t xml:space="preserve">the following activities in the </w:t>
      </w:r>
      <w:r w:rsidR="00A6578E" w:rsidRPr="00BB6FE1">
        <w:rPr>
          <w:lang w:val="en-CA"/>
        </w:rPr>
        <w:t>RAC</w:t>
      </w:r>
      <w:r w:rsidR="007A6564" w:rsidRPr="00BB6FE1">
        <w:rPr>
          <w:lang w:val="en-CA"/>
        </w:rPr>
        <w:t xml:space="preserve"> servicing sector:</w:t>
      </w:r>
    </w:p>
    <w:p w14:paraId="48C8A8AC" w14:textId="102C56B1" w:rsidR="00A6578E" w:rsidRPr="00BB6FE1" w:rsidRDefault="0032051C" w:rsidP="00291487">
      <w:pPr>
        <w:pStyle w:val="Heading2"/>
        <w:keepNext/>
        <w:keepLines/>
        <w:ind w:left="1418" w:hanging="709"/>
        <w:rPr>
          <w:lang w:val="en-CA"/>
        </w:rPr>
      </w:pPr>
      <w:r w:rsidRPr="00BB6FE1">
        <w:rPr>
          <w:lang w:val="en-CA"/>
        </w:rPr>
        <w:t xml:space="preserve">Two </w:t>
      </w:r>
      <w:r w:rsidR="0021213D" w:rsidRPr="00BB6FE1">
        <w:rPr>
          <w:lang w:val="en-CA"/>
        </w:rPr>
        <w:t>o</w:t>
      </w:r>
      <w:r w:rsidR="00A6578E" w:rsidRPr="00BB6FE1">
        <w:rPr>
          <w:lang w:val="en-CA"/>
        </w:rPr>
        <w:t>ne-day workshops for 50 customs officers on ODS import controls and training of four environmental inspectors to enforce new regulations related to the management of refrigerants; strengthened coordination among the NOU, RAC association, ODS supply chain and customs authorities to prevent and handle potential illegal trade</w:t>
      </w:r>
      <w:r w:rsidR="00D32A08" w:rsidRPr="00BB6FE1">
        <w:rPr>
          <w:lang w:val="en-CA"/>
        </w:rPr>
        <w:t>;</w:t>
      </w:r>
      <w:r w:rsidR="00A6578E" w:rsidRPr="00BB6FE1">
        <w:rPr>
          <w:lang w:val="en-CA"/>
        </w:rPr>
        <w:t xml:space="preserve"> </w:t>
      </w:r>
      <w:r w:rsidR="00B30711" w:rsidRPr="00BB6FE1">
        <w:rPr>
          <w:lang w:val="en-CA"/>
        </w:rPr>
        <w:t xml:space="preserve">and </w:t>
      </w:r>
      <w:r w:rsidR="00D32A08" w:rsidRPr="00BB6FE1">
        <w:rPr>
          <w:lang w:val="en-CA"/>
        </w:rPr>
        <w:t xml:space="preserve">purchase of five refrigerant identifiers for customs and environmental inspections </w:t>
      </w:r>
      <w:r w:rsidR="00A6578E" w:rsidRPr="00BB6FE1">
        <w:rPr>
          <w:lang w:val="en-CA"/>
        </w:rPr>
        <w:t>(</w:t>
      </w:r>
      <w:r w:rsidR="00A6655A" w:rsidRPr="00BB6FE1">
        <w:rPr>
          <w:lang w:val="en-CA"/>
        </w:rPr>
        <w:t>US $</w:t>
      </w:r>
      <w:r w:rsidR="00BF68CF" w:rsidRPr="00BB6FE1">
        <w:rPr>
          <w:lang w:val="en-CA"/>
        </w:rPr>
        <w:t>5</w:t>
      </w:r>
      <w:r w:rsidRPr="00BB6FE1">
        <w:rPr>
          <w:lang w:val="en-CA"/>
        </w:rPr>
        <w:t>4</w:t>
      </w:r>
      <w:r w:rsidR="00222159" w:rsidRPr="00BB6FE1">
        <w:rPr>
          <w:lang w:val="en-CA"/>
        </w:rPr>
        <w:t>,</w:t>
      </w:r>
      <w:r w:rsidRPr="00BB6FE1">
        <w:rPr>
          <w:lang w:val="en-CA"/>
        </w:rPr>
        <w:t>250</w:t>
      </w:r>
      <w:r w:rsidR="00A6578E" w:rsidRPr="00BB6FE1">
        <w:rPr>
          <w:lang w:val="en-CA"/>
        </w:rPr>
        <w:t>);</w:t>
      </w:r>
    </w:p>
    <w:p w14:paraId="2A752A80" w14:textId="6BEC4817" w:rsidR="00291487" w:rsidRPr="00BB6FE1" w:rsidRDefault="007A6564" w:rsidP="00291487">
      <w:pPr>
        <w:pStyle w:val="Heading2"/>
        <w:keepNext/>
        <w:keepLines/>
        <w:ind w:left="1418" w:hanging="709"/>
        <w:rPr>
          <w:lang w:val="en-CA"/>
        </w:rPr>
      </w:pPr>
      <w:r w:rsidRPr="00BB6FE1">
        <w:rPr>
          <w:lang w:val="en-CA"/>
        </w:rPr>
        <w:t xml:space="preserve">Training for six new </w:t>
      </w:r>
      <w:r w:rsidR="004C4818" w:rsidRPr="00BB6FE1">
        <w:rPr>
          <w:lang w:val="en-CA"/>
        </w:rPr>
        <w:t xml:space="preserve">refrigeration technicians to become </w:t>
      </w:r>
      <w:r w:rsidRPr="00BB6FE1">
        <w:rPr>
          <w:lang w:val="en-CA"/>
        </w:rPr>
        <w:t xml:space="preserve">trainers; </w:t>
      </w:r>
      <w:r w:rsidR="004C4818" w:rsidRPr="00BB6FE1">
        <w:rPr>
          <w:lang w:val="en-CA"/>
        </w:rPr>
        <w:t xml:space="preserve">and </w:t>
      </w:r>
      <w:r w:rsidRPr="00BB6FE1">
        <w:rPr>
          <w:lang w:val="en-CA"/>
        </w:rPr>
        <w:t>training and certification of 100</w:t>
      </w:r>
      <w:r w:rsidR="00A6655A" w:rsidRPr="00BB6FE1">
        <w:rPr>
          <w:lang w:val="en-CA"/>
        </w:rPr>
        <w:t xml:space="preserve"> </w:t>
      </w:r>
      <w:r w:rsidRPr="00BB6FE1">
        <w:rPr>
          <w:lang w:val="en-CA"/>
        </w:rPr>
        <w:t>technicians thro</w:t>
      </w:r>
      <w:r w:rsidR="00996B6B" w:rsidRPr="00BB6FE1">
        <w:rPr>
          <w:lang w:val="en-CA"/>
        </w:rPr>
        <w:t xml:space="preserve">ugh five workshops on </w:t>
      </w:r>
      <w:r w:rsidR="004C4818" w:rsidRPr="00BB6FE1">
        <w:rPr>
          <w:lang w:val="en-CA"/>
        </w:rPr>
        <w:t xml:space="preserve">good service practices including management of </w:t>
      </w:r>
      <w:r w:rsidR="00996B6B" w:rsidRPr="00BB6FE1">
        <w:rPr>
          <w:lang w:val="en-CA"/>
        </w:rPr>
        <w:t>na</w:t>
      </w:r>
      <w:r w:rsidRPr="00BB6FE1">
        <w:rPr>
          <w:lang w:val="en-CA"/>
        </w:rPr>
        <w:t xml:space="preserve">tural and synthetic refrigerants, energy efficiency, safety issues, service and maintenance, </w:t>
      </w:r>
      <w:r w:rsidR="00A166F6" w:rsidRPr="00BB6FE1">
        <w:rPr>
          <w:lang w:val="en-CA"/>
        </w:rPr>
        <w:t>R&amp;R</w:t>
      </w:r>
      <w:r w:rsidR="004C4818" w:rsidRPr="00BB6FE1">
        <w:rPr>
          <w:lang w:val="en-CA"/>
        </w:rPr>
        <w:t xml:space="preserve"> operations</w:t>
      </w:r>
      <w:r w:rsidRPr="00BB6FE1">
        <w:rPr>
          <w:lang w:val="en-CA"/>
        </w:rPr>
        <w:t xml:space="preserve">, </w:t>
      </w:r>
      <w:r w:rsidR="004C4818" w:rsidRPr="00BB6FE1">
        <w:rPr>
          <w:lang w:val="en-CA"/>
        </w:rPr>
        <w:t xml:space="preserve">proper </w:t>
      </w:r>
      <w:r w:rsidRPr="00BB6FE1">
        <w:rPr>
          <w:lang w:val="en-CA"/>
        </w:rPr>
        <w:t>installation</w:t>
      </w:r>
      <w:r w:rsidR="004C4818" w:rsidRPr="00BB6FE1">
        <w:rPr>
          <w:lang w:val="en-CA"/>
        </w:rPr>
        <w:t xml:space="preserve"> of RAC equipment</w:t>
      </w:r>
      <w:r w:rsidRPr="00BB6FE1">
        <w:rPr>
          <w:lang w:val="en-CA"/>
        </w:rPr>
        <w:t>, F-gas regulation, and standards</w:t>
      </w:r>
      <w:r w:rsidR="003560FD" w:rsidRPr="00BB6FE1">
        <w:rPr>
          <w:rStyle w:val="FootnoteReference"/>
          <w:lang w:val="en-CA"/>
        </w:rPr>
        <w:footnoteReference w:id="6"/>
      </w:r>
      <w:r w:rsidR="000E1E4D" w:rsidRPr="00BB6FE1">
        <w:rPr>
          <w:lang w:val="en-CA"/>
        </w:rPr>
        <w:t xml:space="preserve"> (US $133,750</w:t>
      </w:r>
      <w:r w:rsidR="00261A4E" w:rsidRPr="00BB6FE1">
        <w:rPr>
          <w:lang w:val="en-CA"/>
        </w:rPr>
        <w:t>);</w:t>
      </w:r>
      <w:r w:rsidR="00291487" w:rsidRPr="00291487">
        <w:rPr>
          <w:lang w:val="en-CA"/>
        </w:rPr>
        <w:t xml:space="preserve"> </w:t>
      </w:r>
    </w:p>
    <w:p w14:paraId="7F8892CF" w14:textId="77777777" w:rsidR="00291487" w:rsidRPr="00BB6FE1" w:rsidRDefault="004B2997" w:rsidP="00291487">
      <w:pPr>
        <w:pStyle w:val="Heading2"/>
        <w:keepNext/>
        <w:keepLines/>
        <w:ind w:left="1418" w:hanging="709"/>
        <w:rPr>
          <w:lang w:val="en-CA"/>
        </w:rPr>
      </w:pPr>
      <w:r w:rsidRPr="00BB6FE1">
        <w:rPr>
          <w:lang w:val="en-CA"/>
        </w:rPr>
        <w:t>Improvement of the training centers capacity through the procurement and transference of</w:t>
      </w:r>
      <w:r w:rsidR="007A6564" w:rsidRPr="00BB6FE1">
        <w:rPr>
          <w:lang w:val="en-CA"/>
        </w:rPr>
        <w:t xml:space="preserve"> two</w:t>
      </w:r>
      <w:r w:rsidR="00D7629A" w:rsidRPr="00BB6FE1">
        <w:rPr>
          <w:lang w:val="en-CA"/>
        </w:rPr>
        <w:t> </w:t>
      </w:r>
      <w:r w:rsidR="007A6564" w:rsidRPr="00BB6FE1">
        <w:rPr>
          <w:lang w:val="en-CA"/>
        </w:rPr>
        <w:t>CO</w:t>
      </w:r>
      <w:r w:rsidR="007A6564" w:rsidRPr="00BB6FE1">
        <w:rPr>
          <w:vertAlign w:val="subscript"/>
          <w:lang w:val="en-CA"/>
        </w:rPr>
        <w:t>2</w:t>
      </w:r>
      <w:r w:rsidRPr="00BB6FE1">
        <w:rPr>
          <w:lang w:val="en-CA"/>
        </w:rPr>
        <w:t xml:space="preserve"> demonstration stands, </w:t>
      </w:r>
      <w:r w:rsidR="007A6564" w:rsidRPr="00BB6FE1">
        <w:rPr>
          <w:lang w:val="en-CA"/>
        </w:rPr>
        <w:t>two hydrocarbon demonstration</w:t>
      </w:r>
      <w:r w:rsidRPr="00BB6FE1">
        <w:rPr>
          <w:lang w:val="en-CA"/>
        </w:rPr>
        <w:t xml:space="preserve"> stands</w:t>
      </w:r>
      <w:r w:rsidR="007A6564" w:rsidRPr="00BB6FE1">
        <w:rPr>
          <w:lang w:val="en-CA"/>
        </w:rPr>
        <w:t xml:space="preserve">, and </w:t>
      </w:r>
      <w:r w:rsidRPr="00BB6FE1">
        <w:rPr>
          <w:lang w:val="en-CA"/>
        </w:rPr>
        <w:t xml:space="preserve">other equipment and tool </w:t>
      </w:r>
      <w:r w:rsidR="007A6564" w:rsidRPr="00BB6FE1">
        <w:rPr>
          <w:lang w:val="en-CA"/>
        </w:rPr>
        <w:t xml:space="preserve">sets </w:t>
      </w:r>
      <w:r w:rsidRPr="00BB6FE1">
        <w:rPr>
          <w:lang w:val="en-CA"/>
        </w:rPr>
        <w:t xml:space="preserve">for educational purposes and simulating different types of breakdowns of RAC equipment and </w:t>
      </w:r>
      <w:r w:rsidR="001A1A6D" w:rsidRPr="00BB6FE1">
        <w:rPr>
          <w:lang w:val="en-CA"/>
        </w:rPr>
        <w:t>proper</w:t>
      </w:r>
      <w:r w:rsidRPr="00BB6FE1">
        <w:rPr>
          <w:lang w:val="en-CA"/>
        </w:rPr>
        <w:t xml:space="preserve"> installation and maintenance</w:t>
      </w:r>
      <w:r w:rsidR="00261A4E" w:rsidRPr="00BB6FE1">
        <w:rPr>
          <w:lang w:val="en-CA"/>
        </w:rPr>
        <w:t xml:space="preserve"> (US $65,000);</w:t>
      </w:r>
      <w:r w:rsidR="007A6564" w:rsidRPr="00BB6FE1">
        <w:rPr>
          <w:lang w:val="en-CA"/>
        </w:rPr>
        <w:t xml:space="preserve"> </w:t>
      </w:r>
    </w:p>
    <w:p w14:paraId="41956399" w14:textId="1B1ABE59" w:rsidR="00291487" w:rsidRPr="00BB6FE1" w:rsidRDefault="00261A4E" w:rsidP="00291487">
      <w:pPr>
        <w:pStyle w:val="Heading2"/>
        <w:keepNext/>
        <w:keepLines/>
        <w:ind w:left="1418" w:hanging="709"/>
        <w:rPr>
          <w:lang w:val="en-CA"/>
        </w:rPr>
      </w:pPr>
      <w:r w:rsidRPr="00BB6FE1">
        <w:rPr>
          <w:lang w:val="en-CA"/>
        </w:rPr>
        <w:t xml:space="preserve">Procurement </w:t>
      </w:r>
      <w:r w:rsidR="004C4818" w:rsidRPr="00BB6FE1">
        <w:rPr>
          <w:lang w:val="en-CA"/>
        </w:rPr>
        <w:t xml:space="preserve">of </w:t>
      </w:r>
      <w:r w:rsidR="007A6564" w:rsidRPr="00BB6FE1">
        <w:rPr>
          <w:lang w:val="en-CA"/>
        </w:rPr>
        <w:t>100 sets of tools and equipment</w:t>
      </w:r>
      <w:r w:rsidR="003560FD" w:rsidRPr="00BB6FE1">
        <w:rPr>
          <w:rStyle w:val="FootnoteReference"/>
          <w:lang w:val="en-CA"/>
        </w:rPr>
        <w:footnoteReference w:id="7"/>
      </w:r>
      <w:r w:rsidR="001E5E67" w:rsidRPr="00BB6FE1">
        <w:rPr>
          <w:lang w:val="en-CA"/>
        </w:rPr>
        <w:t xml:space="preserve"> for</w:t>
      </w:r>
      <w:r w:rsidR="007A6564" w:rsidRPr="00BB6FE1">
        <w:rPr>
          <w:lang w:val="en-CA"/>
        </w:rPr>
        <w:t xml:space="preserve"> workshops and technicia</w:t>
      </w:r>
      <w:r w:rsidR="00A166F6" w:rsidRPr="00BB6FE1">
        <w:rPr>
          <w:lang w:val="en-CA"/>
        </w:rPr>
        <w:t>ns</w:t>
      </w:r>
      <w:r w:rsidR="009F2ECC" w:rsidRPr="00BB6FE1">
        <w:rPr>
          <w:lang w:val="en-CA"/>
        </w:rPr>
        <w:t xml:space="preserve"> </w:t>
      </w:r>
      <w:r w:rsidR="001E5E67" w:rsidRPr="00BB6FE1">
        <w:rPr>
          <w:lang w:val="en-CA"/>
        </w:rPr>
        <w:t>in</w:t>
      </w:r>
      <w:r w:rsidR="009F2ECC" w:rsidRPr="00BB6FE1">
        <w:rPr>
          <w:lang w:val="en-CA"/>
        </w:rPr>
        <w:t xml:space="preserve"> managing HCFC</w:t>
      </w:r>
      <w:r w:rsidR="003560FD" w:rsidRPr="00BB6FE1">
        <w:rPr>
          <w:lang w:val="en-CA"/>
        </w:rPr>
        <w:noBreakHyphen/>
      </w:r>
      <w:r w:rsidR="009F2ECC" w:rsidRPr="00BB6FE1">
        <w:rPr>
          <w:lang w:val="en-CA"/>
        </w:rPr>
        <w:t>22 and alternative refrigerants</w:t>
      </w:r>
      <w:r w:rsidR="00C64DCA" w:rsidRPr="00BB6FE1">
        <w:rPr>
          <w:lang w:val="en-CA"/>
        </w:rPr>
        <w:t>. A</w:t>
      </w:r>
      <w:r w:rsidR="00C64DCA" w:rsidRPr="00BB6FE1">
        <w:rPr>
          <w:bCs/>
          <w:lang w:val="en-CA"/>
        </w:rPr>
        <w:t>n accurate updated assessment of the needs will be undertaken prior to the procurement of the suggested equipment</w:t>
      </w:r>
      <w:r w:rsidR="00A166F6" w:rsidRPr="00BB6FE1">
        <w:rPr>
          <w:lang w:val="en-CA"/>
        </w:rPr>
        <w:t xml:space="preserve"> </w:t>
      </w:r>
      <w:r w:rsidR="007A6564" w:rsidRPr="00BB6FE1">
        <w:rPr>
          <w:lang w:val="en-CA"/>
        </w:rPr>
        <w:t>(</w:t>
      </w:r>
      <w:r w:rsidR="00A6655A" w:rsidRPr="00BB6FE1">
        <w:rPr>
          <w:lang w:val="en-CA"/>
        </w:rPr>
        <w:t>US $</w:t>
      </w:r>
      <w:r w:rsidRPr="00BB6FE1">
        <w:rPr>
          <w:lang w:val="en-CA"/>
        </w:rPr>
        <w:t>100</w:t>
      </w:r>
      <w:r w:rsidR="00BF6491" w:rsidRPr="00BB6FE1">
        <w:rPr>
          <w:lang w:val="en-CA"/>
        </w:rPr>
        <w:t>,000</w:t>
      </w:r>
      <w:r w:rsidR="007A6564" w:rsidRPr="00BB6FE1">
        <w:rPr>
          <w:lang w:val="en-CA"/>
        </w:rPr>
        <w:t>);</w:t>
      </w:r>
      <w:r w:rsidR="00291487" w:rsidRPr="00291487">
        <w:rPr>
          <w:lang w:val="en-CA"/>
        </w:rPr>
        <w:t xml:space="preserve"> </w:t>
      </w:r>
    </w:p>
    <w:p w14:paraId="67D81A7F" w14:textId="77777777" w:rsidR="00291487" w:rsidRPr="00BB6FE1" w:rsidRDefault="007A6564" w:rsidP="00291487">
      <w:pPr>
        <w:pStyle w:val="Heading2"/>
        <w:keepNext/>
        <w:keepLines/>
        <w:ind w:left="1418" w:hanging="709"/>
        <w:rPr>
          <w:lang w:val="en-CA"/>
        </w:rPr>
      </w:pPr>
      <w:r w:rsidRPr="00BB6FE1">
        <w:rPr>
          <w:lang w:val="en-CA"/>
        </w:rPr>
        <w:t xml:space="preserve">Procurement of a </w:t>
      </w:r>
      <w:r w:rsidR="004C4818" w:rsidRPr="00BB6FE1">
        <w:rPr>
          <w:lang w:val="en-CA"/>
        </w:rPr>
        <w:t xml:space="preserve">new refrigerant </w:t>
      </w:r>
      <w:r w:rsidRPr="00BB6FE1">
        <w:rPr>
          <w:lang w:val="en-CA"/>
        </w:rPr>
        <w:t xml:space="preserve">reclamation unit </w:t>
      </w:r>
      <w:r w:rsidR="004C4818" w:rsidRPr="00BB6FE1">
        <w:rPr>
          <w:lang w:val="en-CA"/>
        </w:rPr>
        <w:t xml:space="preserve">and ancillary equipment </w:t>
      </w:r>
      <w:r w:rsidRPr="00BB6FE1">
        <w:rPr>
          <w:lang w:val="en-CA"/>
        </w:rPr>
        <w:t>to continue the re-use scheme and monitoring refrigerant quality (</w:t>
      </w:r>
      <w:r w:rsidR="00A6655A" w:rsidRPr="00BB6FE1">
        <w:rPr>
          <w:lang w:val="en-CA"/>
        </w:rPr>
        <w:t>US $</w:t>
      </w:r>
      <w:r w:rsidRPr="00BB6FE1">
        <w:rPr>
          <w:lang w:val="en-CA"/>
        </w:rPr>
        <w:t>30,000); and</w:t>
      </w:r>
    </w:p>
    <w:p w14:paraId="676D9879" w14:textId="727F5702" w:rsidR="00291487" w:rsidRPr="00BB6FE1" w:rsidRDefault="007A6564" w:rsidP="00291487">
      <w:pPr>
        <w:pStyle w:val="Heading2"/>
        <w:keepNext/>
        <w:keepLines/>
        <w:ind w:left="1418" w:hanging="709"/>
        <w:rPr>
          <w:lang w:val="en-CA"/>
        </w:rPr>
      </w:pPr>
      <w:r w:rsidRPr="00BB6FE1">
        <w:rPr>
          <w:lang w:val="en-CA"/>
        </w:rPr>
        <w:t>Support to RAC association and upgrading the code of good practice, including safe practices for low-GWP alternatives (</w:t>
      </w:r>
      <w:r w:rsidR="00A6655A" w:rsidRPr="00BB6FE1">
        <w:rPr>
          <w:lang w:val="en-CA"/>
        </w:rPr>
        <w:t>US $</w:t>
      </w:r>
      <w:r w:rsidRPr="00BB6FE1">
        <w:rPr>
          <w:lang w:val="en-CA"/>
        </w:rPr>
        <w:t>15,000).</w:t>
      </w:r>
      <w:r w:rsidR="00291487" w:rsidRPr="00291487">
        <w:rPr>
          <w:lang w:val="en-CA"/>
        </w:rPr>
        <w:t xml:space="preserve"> </w:t>
      </w:r>
    </w:p>
    <w:p w14:paraId="60D19B3A" w14:textId="7340B6EA" w:rsidR="00EA6F33" w:rsidRDefault="00C21F2D" w:rsidP="00291487">
      <w:pPr>
        <w:rPr>
          <w:i/>
          <w:lang w:val="en-CA"/>
        </w:rPr>
      </w:pPr>
      <w:r w:rsidRPr="00BB6FE1">
        <w:rPr>
          <w:i/>
          <w:lang w:val="en-CA"/>
        </w:rPr>
        <w:t>Project implementation and monitoring</w:t>
      </w:r>
    </w:p>
    <w:p w14:paraId="14B62DF0" w14:textId="77777777" w:rsidR="00291487" w:rsidRPr="00BB6FE1" w:rsidRDefault="00291487" w:rsidP="00291487">
      <w:pPr>
        <w:rPr>
          <w:i/>
          <w:lang w:val="en-CA"/>
        </w:rPr>
      </w:pPr>
    </w:p>
    <w:p w14:paraId="584C6F96" w14:textId="481C62F4" w:rsidR="007A6564" w:rsidRPr="00BB6FE1" w:rsidRDefault="007A6564" w:rsidP="00EA6F33">
      <w:pPr>
        <w:pStyle w:val="Heading1"/>
        <w:tabs>
          <w:tab w:val="clear" w:pos="0"/>
          <w:tab w:val="clear" w:pos="1985"/>
        </w:tabs>
        <w:rPr>
          <w:lang w:val="en-CA"/>
        </w:rPr>
      </w:pPr>
      <w:r w:rsidRPr="00BB6FE1">
        <w:rPr>
          <w:lang w:val="en-CA"/>
        </w:rPr>
        <w:t>The</w:t>
      </w:r>
      <w:r w:rsidR="00C21F2D" w:rsidRPr="00BB6FE1">
        <w:rPr>
          <w:lang w:val="en-CA"/>
        </w:rPr>
        <w:t xml:space="preserve"> system </w:t>
      </w:r>
      <w:r w:rsidRPr="00BB6FE1">
        <w:rPr>
          <w:lang w:val="en-CA"/>
        </w:rPr>
        <w:t xml:space="preserve">established under </w:t>
      </w:r>
      <w:r w:rsidR="00306EAB" w:rsidRPr="00BB6FE1">
        <w:rPr>
          <w:lang w:val="en-CA"/>
        </w:rPr>
        <w:t>stage </w:t>
      </w:r>
      <w:r w:rsidRPr="00BB6FE1">
        <w:rPr>
          <w:lang w:val="en-CA"/>
        </w:rPr>
        <w:t xml:space="preserve">I of the HPMP will continue into </w:t>
      </w:r>
      <w:r w:rsidR="00306EAB" w:rsidRPr="00BB6FE1">
        <w:rPr>
          <w:lang w:val="en-CA"/>
        </w:rPr>
        <w:t>stage </w:t>
      </w:r>
      <w:r w:rsidRPr="00BB6FE1">
        <w:rPr>
          <w:lang w:val="en-CA"/>
        </w:rPr>
        <w:t>II</w:t>
      </w:r>
      <w:r w:rsidR="00C21F2D" w:rsidRPr="00BB6FE1">
        <w:rPr>
          <w:lang w:val="en-CA"/>
        </w:rPr>
        <w:t>, where t</w:t>
      </w:r>
      <w:r w:rsidRPr="00BB6FE1">
        <w:rPr>
          <w:lang w:val="en-CA"/>
        </w:rPr>
        <w:t xml:space="preserve">he NOU </w:t>
      </w:r>
      <w:r w:rsidR="00C21F2D" w:rsidRPr="00BB6FE1">
        <w:rPr>
          <w:lang w:val="en-CA"/>
        </w:rPr>
        <w:t xml:space="preserve">and UNIDO </w:t>
      </w:r>
      <w:r w:rsidRPr="00BB6FE1">
        <w:rPr>
          <w:lang w:val="en-CA"/>
        </w:rPr>
        <w:t>monitor activities, report progress, and work with stakeholders to phase out HCFCs. The cost of</w:t>
      </w:r>
      <w:r w:rsidR="00C21F2D" w:rsidRPr="00BB6FE1">
        <w:rPr>
          <w:lang w:val="en-CA"/>
        </w:rPr>
        <w:t xml:space="preserve"> th</w:t>
      </w:r>
      <w:r w:rsidR="00AD6957" w:rsidRPr="00BB6FE1">
        <w:rPr>
          <w:lang w:val="en-CA"/>
        </w:rPr>
        <w:t>o</w:t>
      </w:r>
      <w:r w:rsidR="00C21F2D" w:rsidRPr="00BB6FE1">
        <w:rPr>
          <w:lang w:val="en-CA"/>
        </w:rPr>
        <w:t>se activities</w:t>
      </w:r>
      <w:r w:rsidRPr="00BB6FE1">
        <w:rPr>
          <w:lang w:val="en-CA"/>
        </w:rPr>
        <w:t xml:space="preserve"> amounts to </w:t>
      </w:r>
      <w:r w:rsidR="00A6655A" w:rsidRPr="00BB6FE1">
        <w:rPr>
          <w:lang w:val="en-CA"/>
        </w:rPr>
        <w:t>US $</w:t>
      </w:r>
      <w:r w:rsidRPr="00BB6FE1">
        <w:rPr>
          <w:lang w:val="en-CA"/>
        </w:rPr>
        <w:t xml:space="preserve">25,000 for </w:t>
      </w:r>
      <w:r w:rsidR="00306EAB" w:rsidRPr="00BB6FE1">
        <w:rPr>
          <w:lang w:val="en-CA"/>
        </w:rPr>
        <w:t>stage </w:t>
      </w:r>
      <w:r w:rsidRPr="00BB6FE1">
        <w:rPr>
          <w:lang w:val="en-CA"/>
        </w:rPr>
        <w:t>II.</w:t>
      </w:r>
    </w:p>
    <w:p w14:paraId="0761A7EF" w14:textId="261F1235" w:rsidR="007A6564" w:rsidRPr="00BB6FE1" w:rsidRDefault="007A6564" w:rsidP="007A6564">
      <w:pPr>
        <w:spacing w:after="240"/>
        <w:rPr>
          <w:i/>
          <w:lang w:val="en-CA"/>
        </w:rPr>
      </w:pPr>
      <w:r w:rsidRPr="00BB6FE1">
        <w:rPr>
          <w:i/>
          <w:lang w:val="en-CA"/>
        </w:rPr>
        <w:t>IS</w:t>
      </w:r>
    </w:p>
    <w:p w14:paraId="48743884" w14:textId="0E695211" w:rsidR="007A6564" w:rsidRPr="00BB6FE1" w:rsidRDefault="007A6564" w:rsidP="00D27153">
      <w:pPr>
        <w:pStyle w:val="Heading1"/>
        <w:tabs>
          <w:tab w:val="clear" w:pos="0"/>
          <w:tab w:val="clear" w:pos="1985"/>
        </w:tabs>
        <w:rPr>
          <w:lang w:val="en-CA"/>
        </w:rPr>
      </w:pPr>
      <w:r w:rsidRPr="00BB6FE1">
        <w:rPr>
          <w:lang w:val="en-CA"/>
        </w:rPr>
        <w:t xml:space="preserve">The Government of Montenegro </w:t>
      </w:r>
      <w:r w:rsidR="00181FE7" w:rsidRPr="00BB6FE1">
        <w:rPr>
          <w:lang w:val="en-CA"/>
        </w:rPr>
        <w:t xml:space="preserve">decided to continue </w:t>
      </w:r>
      <w:r w:rsidRPr="00BB6FE1">
        <w:rPr>
          <w:lang w:val="en-CA"/>
        </w:rPr>
        <w:t>includ</w:t>
      </w:r>
      <w:r w:rsidR="00181FE7" w:rsidRPr="00BB6FE1">
        <w:rPr>
          <w:lang w:val="en-CA"/>
        </w:rPr>
        <w:t>ing</w:t>
      </w:r>
      <w:r w:rsidRPr="00BB6FE1">
        <w:rPr>
          <w:lang w:val="en-CA"/>
        </w:rPr>
        <w:t xml:space="preserve"> </w:t>
      </w:r>
      <w:r w:rsidR="004F00AC" w:rsidRPr="00BB6FE1">
        <w:rPr>
          <w:lang w:val="en-CA"/>
        </w:rPr>
        <w:t>the</w:t>
      </w:r>
      <w:r w:rsidR="002A18F8" w:rsidRPr="00BB6FE1">
        <w:rPr>
          <w:lang w:val="en-CA"/>
        </w:rPr>
        <w:t xml:space="preserve"> IS</w:t>
      </w:r>
      <w:r w:rsidRPr="00BB6FE1">
        <w:rPr>
          <w:lang w:val="en-CA"/>
        </w:rPr>
        <w:t xml:space="preserve"> as part of </w:t>
      </w:r>
      <w:r w:rsidR="00306EAB" w:rsidRPr="00BB6FE1">
        <w:rPr>
          <w:lang w:val="en-CA"/>
        </w:rPr>
        <w:t>stage </w:t>
      </w:r>
      <w:r w:rsidRPr="00BB6FE1">
        <w:rPr>
          <w:lang w:val="en-CA"/>
        </w:rPr>
        <w:t>II of the HPMP.</w:t>
      </w:r>
      <w:r w:rsidR="00A6655A" w:rsidRPr="00BB6FE1">
        <w:rPr>
          <w:lang w:val="en-CA"/>
        </w:rPr>
        <w:t xml:space="preserve"> </w:t>
      </w:r>
      <w:r w:rsidR="00181FE7" w:rsidRPr="00BB6FE1">
        <w:rPr>
          <w:lang w:val="en-CA"/>
        </w:rPr>
        <w:t>Among the responsibilities of the NOU are</w:t>
      </w:r>
      <w:r w:rsidRPr="00BB6FE1">
        <w:rPr>
          <w:lang w:val="en-CA"/>
        </w:rPr>
        <w:t xml:space="preserve">: </w:t>
      </w:r>
      <w:r w:rsidRPr="00BB6FE1">
        <w:rPr>
          <w:lang w:val="en-CA" w:eastAsia="sr-Latn-ME"/>
        </w:rPr>
        <w:t xml:space="preserve">operation of the HCFC import/export permits, </w:t>
      </w:r>
      <w:r w:rsidR="00181FE7" w:rsidRPr="00BB6FE1">
        <w:rPr>
          <w:lang w:val="en-CA" w:eastAsia="sr-Latn-ME"/>
        </w:rPr>
        <w:t>proposing</w:t>
      </w:r>
      <w:r w:rsidR="00C21F2D" w:rsidRPr="00BB6FE1">
        <w:rPr>
          <w:lang w:val="en-CA" w:eastAsia="sr-Latn-ME"/>
        </w:rPr>
        <w:t xml:space="preserve">, </w:t>
      </w:r>
      <w:r w:rsidRPr="00BB6FE1">
        <w:rPr>
          <w:lang w:val="en-CA" w:eastAsia="sr-Latn-ME"/>
        </w:rPr>
        <w:t xml:space="preserve">preparing and introducing legislative and administrative measures supporting ODS phase-out, </w:t>
      </w:r>
      <w:r w:rsidR="00181FE7" w:rsidRPr="00BB6FE1">
        <w:rPr>
          <w:lang w:val="en-CA" w:eastAsia="sr-Latn-ME"/>
        </w:rPr>
        <w:t xml:space="preserve">monitoring the implementation of the HCFC phase-out strategy and activities </w:t>
      </w:r>
      <w:r w:rsidRPr="00BB6FE1">
        <w:rPr>
          <w:lang w:val="en-CA" w:eastAsia="sr-Latn-ME"/>
        </w:rPr>
        <w:t xml:space="preserve">ensuring a liaison for governmental agencies involved in ODS phase-out, </w:t>
      </w:r>
      <w:r w:rsidRPr="00BB6FE1">
        <w:rPr>
          <w:lang w:val="en-CA"/>
        </w:rPr>
        <w:t>r</w:t>
      </w:r>
      <w:r w:rsidRPr="00BB6FE1">
        <w:rPr>
          <w:lang w:val="en-CA" w:eastAsia="ru-RU"/>
        </w:rPr>
        <w:t xml:space="preserve">eporting </w:t>
      </w:r>
      <w:r w:rsidR="00181FE7" w:rsidRPr="00BB6FE1">
        <w:rPr>
          <w:lang w:val="en-CA" w:eastAsia="ru-RU"/>
        </w:rPr>
        <w:t xml:space="preserve">consumption of controlled substances </w:t>
      </w:r>
      <w:r w:rsidRPr="00BB6FE1">
        <w:rPr>
          <w:lang w:val="en-CA" w:eastAsia="ru-RU"/>
        </w:rPr>
        <w:t xml:space="preserve">to the Multilateral Fund </w:t>
      </w:r>
      <w:r w:rsidR="00181FE7" w:rsidRPr="00BB6FE1">
        <w:rPr>
          <w:lang w:val="en-CA" w:eastAsia="ru-RU"/>
        </w:rPr>
        <w:t xml:space="preserve">Secretariat (CP data report) </w:t>
      </w:r>
      <w:r w:rsidRPr="00BB6FE1">
        <w:rPr>
          <w:lang w:val="en-CA" w:eastAsia="ru-RU"/>
        </w:rPr>
        <w:t>and the Ozone Secretariat (A</w:t>
      </w:r>
      <w:r w:rsidR="00394F8E" w:rsidRPr="00BB6FE1">
        <w:rPr>
          <w:lang w:val="en-CA" w:eastAsia="ru-RU"/>
        </w:rPr>
        <w:t>rticle </w:t>
      </w:r>
      <w:r w:rsidRPr="00BB6FE1">
        <w:rPr>
          <w:lang w:val="en-CA" w:eastAsia="ru-RU"/>
        </w:rPr>
        <w:t>7</w:t>
      </w:r>
      <w:r w:rsidR="00181FE7" w:rsidRPr="00BB6FE1">
        <w:rPr>
          <w:lang w:val="en-CA" w:eastAsia="ru-RU"/>
        </w:rPr>
        <w:t xml:space="preserve"> of the Protocol</w:t>
      </w:r>
      <w:r w:rsidRPr="00BB6FE1">
        <w:rPr>
          <w:lang w:val="en-CA" w:eastAsia="ru-RU"/>
        </w:rPr>
        <w:t xml:space="preserve">), </w:t>
      </w:r>
      <w:r w:rsidRPr="00BB6FE1">
        <w:rPr>
          <w:lang w:val="en-CA" w:eastAsia="ru-RU"/>
        </w:rPr>
        <w:lastRenderedPageBreak/>
        <w:t>prevention of potential illegal trade</w:t>
      </w:r>
      <w:r w:rsidR="00181FE7" w:rsidRPr="00BB6FE1">
        <w:rPr>
          <w:lang w:val="en-CA" w:eastAsia="ru-RU"/>
        </w:rPr>
        <w:t xml:space="preserve"> of controlled substances</w:t>
      </w:r>
      <w:r w:rsidR="007F4DD5" w:rsidRPr="00BB6FE1">
        <w:rPr>
          <w:lang w:val="en-CA" w:eastAsia="ru-RU"/>
        </w:rPr>
        <w:t xml:space="preserve">, </w:t>
      </w:r>
      <w:r w:rsidRPr="00BB6FE1">
        <w:rPr>
          <w:lang w:val="en-CA"/>
        </w:rPr>
        <w:t xml:space="preserve">and public awareness activities such as organizing technical seminars/workshops and printing and distribution of brochures. </w:t>
      </w:r>
      <w:r w:rsidR="00181FE7" w:rsidRPr="00BB6FE1">
        <w:rPr>
          <w:lang w:val="en-CA"/>
        </w:rPr>
        <w:t xml:space="preserve">The total funding request for the </w:t>
      </w:r>
      <w:r w:rsidR="002A18F8" w:rsidRPr="00BB6FE1">
        <w:rPr>
          <w:lang w:val="en-CA"/>
        </w:rPr>
        <w:t>IS</w:t>
      </w:r>
      <w:r w:rsidRPr="00BB6FE1">
        <w:rPr>
          <w:lang w:val="en-CA"/>
        </w:rPr>
        <w:t xml:space="preserve"> </w:t>
      </w:r>
      <w:r w:rsidR="00181FE7" w:rsidRPr="00BB6FE1">
        <w:rPr>
          <w:lang w:val="en-CA"/>
        </w:rPr>
        <w:t xml:space="preserve">amounts to </w:t>
      </w:r>
      <w:r w:rsidR="00A6655A" w:rsidRPr="00BB6FE1">
        <w:rPr>
          <w:lang w:val="en-CA"/>
        </w:rPr>
        <w:t>US $</w:t>
      </w:r>
      <w:r w:rsidRPr="00BB6FE1">
        <w:rPr>
          <w:lang w:val="en-CA"/>
        </w:rPr>
        <w:t>212,500.</w:t>
      </w:r>
      <w:r w:rsidR="00A6655A" w:rsidRPr="00BB6FE1">
        <w:rPr>
          <w:lang w:val="en-CA"/>
        </w:rPr>
        <w:t xml:space="preserve"> </w:t>
      </w:r>
    </w:p>
    <w:p w14:paraId="2DA8FEBD" w14:textId="0E88BF55" w:rsidR="007A6564" w:rsidRPr="00BB6FE1" w:rsidRDefault="00364CF1" w:rsidP="007A6564">
      <w:pPr>
        <w:rPr>
          <w:i/>
          <w:lang w:val="en-CA"/>
        </w:rPr>
      </w:pPr>
      <w:r w:rsidRPr="00BB6FE1">
        <w:rPr>
          <w:i/>
          <w:lang w:val="en-CA"/>
        </w:rPr>
        <w:t>Gender</w:t>
      </w:r>
      <w:r w:rsidR="00222159" w:rsidRPr="00BB6FE1">
        <w:rPr>
          <w:i/>
          <w:lang w:val="en-CA"/>
        </w:rPr>
        <w:t xml:space="preserve"> </w:t>
      </w:r>
      <w:r w:rsidRPr="00BB6FE1">
        <w:rPr>
          <w:i/>
          <w:lang w:val="en-CA"/>
        </w:rPr>
        <w:t>p</w:t>
      </w:r>
      <w:r w:rsidR="007A6564" w:rsidRPr="00BB6FE1">
        <w:rPr>
          <w:i/>
          <w:lang w:val="en-CA"/>
        </w:rPr>
        <w:t>olicy</w:t>
      </w:r>
      <w:r w:rsidR="00D32A08" w:rsidRPr="00BB6FE1">
        <w:rPr>
          <w:i/>
          <w:lang w:val="en-CA"/>
        </w:rPr>
        <w:t xml:space="preserve"> implementation</w:t>
      </w:r>
      <w:r w:rsidR="00D32A08" w:rsidRPr="00BB6FE1">
        <w:rPr>
          <w:rStyle w:val="FootnoteReference"/>
          <w:i/>
          <w:lang w:val="en-CA"/>
        </w:rPr>
        <w:footnoteReference w:id="8"/>
      </w:r>
    </w:p>
    <w:p w14:paraId="474169E2" w14:textId="77777777" w:rsidR="007A6564" w:rsidRPr="00BB6FE1" w:rsidRDefault="007A6564" w:rsidP="007A6564">
      <w:pPr>
        <w:pStyle w:val="Default"/>
        <w:jc w:val="both"/>
        <w:rPr>
          <w:color w:val="auto"/>
          <w:lang w:val="en-CA"/>
        </w:rPr>
      </w:pPr>
    </w:p>
    <w:p w14:paraId="3387D90C" w14:textId="2B27AE84" w:rsidR="007A6564" w:rsidRPr="00BB6FE1" w:rsidRDefault="00181FE7" w:rsidP="00D27153">
      <w:pPr>
        <w:pStyle w:val="Heading1"/>
        <w:tabs>
          <w:tab w:val="clear" w:pos="0"/>
          <w:tab w:val="clear" w:pos="1985"/>
        </w:tabs>
        <w:rPr>
          <w:lang w:val="en-CA"/>
        </w:rPr>
      </w:pPr>
      <w:r w:rsidRPr="00BB6FE1">
        <w:rPr>
          <w:lang w:val="en-CA"/>
        </w:rPr>
        <w:t xml:space="preserve">During implementation of </w:t>
      </w:r>
      <w:r w:rsidR="007A6564" w:rsidRPr="00BB6FE1">
        <w:rPr>
          <w:lang w:val="en-CA"/>
        </w:rPr>
        <w:t xml:space="preserve">the </w:t>
      </w:r>
      <w:r w:rsidR="00D32A08" w:rsidRPr="00BB6FE1">
        <w:rPr>
          <w:lang w:val="en-CA"/>
        </w:rPr>
        <w:t xml:space="preserve">HPMP </w:t>
      </w:r>
      <w:r w:rsidR="007A6564" w:rsidRPr="00BB6FE1">
        <w:rPr>
          <w:lang w:val="en-CA"/>
        </w:rPr>
        <w:t xml:space="preserve">gender-balanced participation of government counterparts and industry representatives </w:t>
      </w:r>
      <w:r w:rsidRPr="00BB6FE1">
        <w:rPr>
          <w:lang w:val="en-CA"/>
        </w:rPr>
        <w:t xml:space="preserve">will be promoted </w:t>
      </w:r>
      <w:r w:rsidR="007A6564" w:rsidRPr="00BB6FE1">
        <w:rPr>
          <w:lang w:val="en-CA"/>
        </w:rPr>
        <w:t xml:space="preserve">and gender specific data will be collected. </w:t>
      </w:r>
      <w:r w:rsidR="001D6EAF" w:rsidRPr="00BB6FE1">
        <w:rPr>
          <w:lang w:val="en-CA"/>
        </w:rPr>
        <w:t>It</w:t>
      </w:r>
      <w:r w:rsidR="007A6564" w:rsidRPr="00BB6FE1">
        <w:rPr>
          <w:lang w:val="en-CA"/>
        </w:rPr>
        <w:t xml:space="preserve"> will seek to ensure that female experts in the private sector and in government be given equal opportunities to participate in the implementation of activities, including by ensuring that women and men have equal access to equipment and material provided in training and workshops, and by promoting women as trainers in the </w:t>
      </w:r>
      <w:r w:rsidR="00FB78B9" w:rsidRPr="00BB6FE1">
        <w:rPr>
          <w:lang w:val="en-CA"/>
        </w:rPr>
        <w:t>RAC</w:t>
      </w:r>
      <w:r w:rsidR="007A6564" w:rsidRPr="00BB6FE1">
        <w:rPr>
          <w:lang w:val="en-CA"/>
        </w:rPr>
        <w:t xml:space="preserve"> sector. Gender will be included in training materials.</w:t>
      </w:r>
      <w:r w:rsidRPr="00BB6FE1">
        <w:rPr>
          <w:lang w:val="en-CA"/>
        </w:rPr>
        <w:t xml:space="preserve"> Furthermore, all NOU, national and international experts to be recruited under stage II of the HPMP will have to successfully complete the online course “I Know Gender” on the UN Women’s eLearning Campus.</w:t>
      </w:r>
    </w:p>
    <w:p w14:paraId="402070C8" w14:textId="5DA19226" w:rsidR="007A6564" w:rsidRPr="00BB6FE1" w:rsidRDefault="007A6564" w:rsidP="007A6564">
      <w:pPr>
        <w:pStyle w:val="Heading1"/>
        <w:numPr>
          <w:ilvl w:val="0"/>
          <w:numId w:val="0"/>
        </w:numPr>
        <w:rPr>
          <w:u w:val="single"/>
          <w:lang w:val="en-CA"/>
        </w:rPr>
      </w:pPr>
      <w:r w:rsidRPr="00BB6FE1">
        <w:rPr>
          <w:u w:val="single"/>
          <w:lang w:val="en-CA"/>
        </w:rPr>
        <w:t xml:space="preserve">Total cost of </w:t>
      </w:r>
      <w:r w:rsidR="00306EAB" w:rsidRPr="00BB6FE1">
        <w:rPr>
          <w:u w:val="single"/>
          <w:lang w:val="en-CA"/>
        </w:rPr>
        <w:t>stage </w:t>
      </w:r>
      <w:r w:rsidRPr="00BB6FE1">
        <w:rPr>
          <w:u w:val="single"/>
          <w:lang w:val="en-CA"/>
        </w:rPr>
        <w:t>II of the HPMP</w:t>
      </w:r>
    </w:p>
    <w:p w14:paraId="379389D7" w14:textId="7596128E" w:rsidR="007A6564" w:rsidRPr="00BB6FE1" w:rsidRDefault="007A6564" w:rsidP="00D27153">
      <w:pPr>
        <w:pStyle w:val="Heading1"/>
        <w:tabs>
          <w:tab w:val="clear" w:pos="0"/>
          <w:tab w:val="clear" w:pos="1985"/>
        </w:tabs>
        <w:rPr>
          <w:lang w:val="en-CA"/>
        </w:rPr>
      </w:pPr>
      <w:r w:rsidRPr="00BB6FE1">
        <w:rPr>
          <w:lang w:val="en-CA"/>
        </w:rPr>
        <w:t xml:space="preserve">The total cost of </w:t>
      </w:r>
      <w:r w:rsidR="00306EAB" w:rsidRPr="00BB6FE1">
        <w:rPr>
          <w:lang w:val="en-CA"/>
        </w:rPr>
        <w:t>stage </w:t>
      </w:r>
      <w:r w:rsidRPr="00BB6FE1">
        <w:rPr>
          <w:lang w:val="en-CA"/>
        </w:rPr>
        <w:t xml:space="preserve">II of the HPMP for Montenegro has been estimated at </w:t>
      </w:r>
      <w:r w:rsidR="00A6655A" w:rsidRPr="00BB6FE1">
        <w:rPr>
          <w:lang w:val="en-CA"/>
        </w:rPr>
        <w:t>US $</w:t>
      </w:r>
      <w:r w:rsidRPr="00BB6FE1">
        <w:rPr>
          <w:lang w:val="en-CA"/>
        </w:rPr>
        <w:t>635,500</w:t>
      </w:r>
      <w:r w:rsidR="00044E8D" w:rsidRPr="00BB6FE1">
        <w:rPr>
          <w:lang w:val="en-CA"/>
        </w:rPr>
        <w:t xml:space="preserve"> (</w:t>
      </w:r>
      <w:r w:rsidRPr="00BB6FE1">
        <w:rPr>
          <w:lang w:val="en-CA"/>
        </w:rPr>
        <w:t>plus agency support costs</w:t>
      </w:r>
      <w:r w:rsidR="00044E8D" w:rsidRPr="00BB6FE1">
        <w:rPr>
          <w:lang w:val="en-CA"/>
        </w:rPr>
        <w:t>)</w:t>
      </w:r>
      <w:r w:rsidR="001D6EAF" w:rsidRPr="00BB6FE1">
        <w:rPr>
          <w:lang w:val="en-CA"/>
        </w:rPr>
        <w:t>, as originally submitted for achieving 100 per cent reduction from its HCFC baseline consumption by 2025</w:t>
      </w:r>
      <w:r w:rsidRPr="00BB6FE1">
        <w:rPr>
          <w:lang w:val="en-CA"/>
        </w:rPr>
        <w:t>. The proposed acti</w:t>
      </w:r>
      <w:r w:rsidR="00306EAB" w:rsidRPr="00BB6FE1">
        <w:rPr>
          <w:lang w:val="en-CA"/>
        </w:rPr>
        <w:t xml:space="preserve">vities </w:t>
      </w:r>
      <w:r w:rsidR="008704A8" w:rsidRPr="00BB6FE1">
        <w:rPr>
          <w:lang w:val="en-CA"/>
        </w:rPr>
        <w:t xml:space="preserve">and costs </w:t>
      </w:r>
      <w:r w:rsidR="00306EAB" w:rsidRPr="00BB6FE1">
        <w:rPr>
          <w:lang w:val="en-CA"/>
        </w:rPr>
        <w:t>are summarized in Table 4</w:t>
      </w:r>
      <w:r w:rsidRPr="00BB6FE1">
        <w:rPr>
          <w:lang w:val="en-CA"/>
        </w:rPr>
        <w:t>.</w:t>
      </w:r>
    </w:p>
    <w:p w14:paraId="321BC723" w14:textId="531A985C" w:rsidR="007A6564" w:rsidRPr="00BB6FE1" w:rsidRDefault="007A6564" w:rsidP="007A6564">
      <w:pPr>
        <w:keepNext/>
        <w:rPr>
          <w:b/>
          <w:lang w:val="en-CA"/>
        </w:rPr>
      </w:pPr>
      <w:r w:rsidRPr="00BB6FE1">
        <w:rPr>
          <w:b/>
          <w:lang w:val="en-CA"/>
        </w:rPr>
        <w:t xml:space="preserve">Table </w:t>
      </w:r>
      <w:r w:rsidR="00306EAB" w:rsidRPr="00BB6FE1">
        <w:rPr>
          <w:b/>
          <w:lang w:val="en-CA"/>
        </w:rPr>
        <w:t>4</w:t>
      </w:r>
      <w:r w:rsidRPr="00BB6FE1">
        <w:rPr>
          <w:b/>
          <w:lang w:val="en-CA"/>
        </w:rPr>
        <w:t xml:space="preserve">. Total cost of </w:t>
      </w:r>
      <w:r w:rsidR="00306EAB" w:rsidRPr="00BB6FE1">
        <w:rPr>
          <w:b/>
          <w:lang w:val="en-CA"/>
        </w:rPr>
        <w:t>stage </w:t>
      </w:r>
      <w:r w:rsidRPr="00BB6FE1">
        <w:rPr>
          <w:b/>
          <w:lang w:val="en-CA"/>
        </w:rPr>
        <w:t>II of the HPMP for Montenegro as submitted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2"/>
        <w:gridCol w:w="2068"/>
      </w:tblGrid>
      <w:tr w:rsidR="007A6564" w:rsidRPr="00BB6FE1" w14:paraId="5A3563B1" w14:textId="77777777" w:rsidTr="00A6655A">
        <w:trPr>
          <w:trHeight w:val="251"/>
        </w:trPr>
        <w:tc>
          <w:tcPr>
            <w:tcW w:w="3894" w:type="pct"/>
            <w:shd w:val="clear" w:color="auto" w:fill="auto"/>
            <w:vAlign w:val="center"/>
            <w:hideMark/>
          </w:tcPr>
          <w:p w14:paraId="6EB34EDF" w14:textId="77777777" w:rsidR="007A6564" w:rsidRPr="00BB6FE1" w:rsidRDefault="007A6564" w:rsidP="00A6655A">
            <w:pPr>
              <w:jc w:val="left"/>
              <w:rPr>
                <w:b/>
                <w:bCs/>
                <w:color w:val="000000"/>
                <w:sz w:val="20"/>
                <w:szCs w:val="20"/>
                <w:lang w:val="en-CA" w:eastAsia="zh-CN"/>
              </w:rPr>
            </w:pPr>
            <w:r w:rsidRPr="00BB6FE1">
              <w:rPr>
                <w:b/>
                <w:bCs/>
                <w:color w:val="000000"/>
                <w:sz w:val="20"/>
                <w:szCs w:val="20"/>
                <w:lang w:val="en-CA" w:eastAsia="zh-CN"/>
              </w:rPr>
              <w:t>Activity</w:t>
            </w:r>
          </w:p>
        </w:tc>
        <w:tc>
          <w:tcPr>
            <w:tcW w:w="1106" w:type="pct"/>
            <w:shd w:val="clear" w:color="auto" w:fill="auto"/>
            <w:vAlign w:val="center"/>
            <w:hideMark/>
          </w:tcPr>
          <w:p w14:paraId="6FE5B3F3" w14:textId="5842272A" w:rsidR="007A6564" w:rsidRPr="00BB6FE1" w:rsidRDefault="007A6564" w:rsidP="00E9738B">
            <w:pPr>
              <w:jc w:val="center"/>
              <w:rPr>
                <w:b/>
                <w:bCs/>
                <w:color w:val="000000"/>
                <w:sz w:val="20"/>
                <w:szCs w:val="20"/>
                <w:lang w:val="en-CA" w:eastAsia="zh-CN"/>
              </w:rPr>
            </w:pPr>
            <w:r w:rsidRPr="00BB6FE1">
              <w:rPr>
                <w:b/>
                <w:bCs/>
                <w:color w:val="000000"/>
                <w:sz w:val="20"/>
                <w:szCs w:val="20"/>
                <w:lang w:val="en-CA" w:eastAsia="zh-CN"/>
              </w:rPr>
              <w:t>Cost (</w:t>
            </w:r>
            <w:r w:rsidR="00A6655A" w:rsidRPr="00BB6FE1">
              <w:rPr>
                <w:b/>
                <w:bCs/>
                <w:color w:val="000000"/>
                <w:sz w:val="20"/>
                <w:szCs w:val="20"/>
                <w:lang w:val="en-CA" w:eastAsia="zh-CN"/>
              </w:rPr>
              <w:t>US $</w:t>
            </w:r>
            <w:r w:rsidRPr="00BB6FE1">
              <w:rPr>
                <w:b/>
                <w:bCs/>
                <w:color w:val="000000"/>
                <w:sz w:val="20"/>
                <w:szCs w:val="20"/>
                <w:lang w:val="en-CA" w:eastAsia="zh-CN"/>
              </w:rPr>
              <w:t>)</w:t>
            </w:r>
          </w:p>
        </w:tc>
      </w:tr>
      <w:tr w:rsidR="00BF68CF" w:rsidRPr="00BB6FE1" w14:paraId="570637B6" w14:textId="77777777" w:rsidTr="00A6655A">
        <w:tc>
          <w:tcPr>
            <w:tcW w:w="3894" w:type="pct"/>
            <w:shd w:val="clear" w:color="auto" w:fill="auto"/>
            <w:noWrap/>
          </w:tcPr>
          <w:p w14:paraId="4E154C22" w14:textId="1C0E61A5" w:rsidR="00BF68CF" w:rsidRPr="00BB6FE1" w:rsidRDefault="00F52BE8" w:rsidP="00E9738B">
            <w:pPr>
              <w:jc w:val="left"/>
              <w:rPr>
                <w:b/>
                <w:color w:val="000000"/>
                <w:sz w:val="20"/>
                <w:szCs w:val="20"/>
                <w:lang w:val="en-CA" w:eastAsia="zh-CN"/>
              </w:rPr>
            </w:pPr>
            <w:r w:rsidRPr="00BB6FE1">
              <w:rPr>
                <w:b/>
                <w:color w:val="000000"/>
                <w:sz w:val="20"/>
                <w:szCs w:val="20"/>
                <w:lang w:val="en-CA" w:eastAsia="zh-CN"/>
              </w:rPr>
              <w:t>Customs and e</w:t>
            </w:r>
            <w:r w:rsidR="00BF68CF" w:rsidRPr="00BB6FE1">
              <w:rPr>
                <w:b/>
                <w:color w:val="000000"/>
                <w:sz w:val="20"/>
                <w:szCs w:val="20"/>
                <w:lang w:val="en-CA" w:eastAsia="zh-CN"/>
              </w:rPr>
              <w:t>nforcement</w:t>
            </w:r>
          </w:p>
        </w:tc>
        <w:tc>
          <w:tcPr>
            <w:tcW w:w="1106" w:type="pct"/>
            <w:shd w:val="clear" w:color="auto" w:fill="auto"/>
          </w:tcPr>
          <w:p w14:paraId="221692B0" w14:textId="77777777" w:rsidR="00BF68CF" w:rsidRPr="00BB6FE1" w:rsidRDefault="00BF68CF" w:rsidP="00E9738B">
            <w:pPr>
              <w:jc w:val="right"/>
              <w:rPr>
                <w:color w:val="000000"/>
                <w:sz w:val="20"/>
                <w:szCs w:val="20"/>
                <w:lang w:val="en-CA" w:eastAsia="zh-CN"/>
              </w:rPr>
            </w:pPr>
          </w:p>
        </w:tc>
      </w:tr>
      <w:tr w:rsidR="00BF68CF" w:rsidRPr="00BB6FE1" w14:paraId="402BF324" w14:textId="77777777" w:rsidTr="00A6655A">
        <w:tc>
          <w:tcPr>
            <w:tcW w:w="3894" w:type="pct"/>
            <w:shd w:val="clear" w:color="auto" w:fill="auto"/>
            <w:noWrap/>
          </w:tcPr>
          <w:p w14:paraId="11440F56" w14:textId="4790A5D5" w:rsidR="00BF68CF" w:rsidRPr="00BB6FE1" w:rsidRDefault="00BF68CF" w:rsidP="00BF68CF">
            <w:pPr>
              <w:jc w:val="left"/>
              <w:rPr>
                <w:b/>
                <w:color w:val="000000"/>
                <w:sz w:val="20"/>
                <w:szCs w:val="20"/>
                <w:lang w:val="en-CA" w:eastAsia="zh-CN"/>
              </w:rPr>
            </w:pPr>
            <w:r w:rsidRPr="00BB6FE1">
              <w:rPr>
                <w:color w:val="000000"/>
                <w:sz w:val="20"/>
                <w:szCs w:val="20"/>
                <w:lang w:val="en-CA" w:eastAsia="zh-CN"/>
              </w:rPr>
              <w:t xml:space="preserve">Training </w:t>
            </w:r>
          </w:p>
        </w:tc>
        <w:tc>
          <w:tcPr>
            <w:tcW w:w="1106" w:type="pct"/>
            <w:shd w:val="clear" w:color="auto" w:fill="auto"/>
          </w:tcPr>
          <w:p w14:paraId="7B0D16AD" w14:textId="09F9C497" w:rsidR="00BF68CF" w:rsidRPr="00BB6FE1" w:rsidRDefault="00BF68CF" w:rsidP="00BF68CF">
            <w:pPr>
              <w:jc w:val="right"/>
              <w:rPr>
                <w:color w:val="000000"/>
                <w:sz w:val="20"/>
                <w:szCs w:val="20"/>
                <w:lang w:val="en-CA" w:eastAsia="zh-CN"/>
              </w:rPr>
            </w:pPr>
            <w:r w:rsidRPr="00BB6FE1">
              <w:rPr>
                <w:color w:val="000000"/>
                <w:sz w:val="20"/>
                <w:szCs w:val="20"/>
                <w:lang w:val="en-CA" w:eastAsia="zh-CN"/>
              </w:rPr>
              <w:t>34,250</w:t>
            </w:r>
          </w:p>
        </w:tc>
      </w:tr>
      <w:tr w:rsidR="00BF68CF" w:rsidRPr="00BB6FE1" w14:paraId="5EBD6C62" w14:textId="77777777" w:rsidTr="00A6655A">
        <w:tc>
          <w:tcPr>
            <w:tcW w:w="3894" w:type="pct"/>
            <w:shd w:val="clear" w:color="auto" w:fill="auto"/>
            <w:noWrap/>
          </w:tcPr>
          <w:p w14:paraId="5817D7C2" w14:textId="1FDA4C99" w:rsidR="00BF68CF" w:rsidRPr="00BB6FE1" w:rsidRDefault="00105F67" w:rsidP="00105F67">
            <w:pPr>
              <w:jc w:val="left"/>
              <w:rPr>
                <w:b/>
                <w:color w:val="000000"/>
                <w:sz w:val="20"/>
                <w:szCs w:val="20"/>
                <w:lang w:val="en-CA" w:eastAsia="zh-CN"/>
              </w:rPr>
            </w:pPr>
            <w:r w:rsidRPr="00BB6FE1">
              <w:rPr>
                <w:color w:val="000000"/>
                <w:sz w:val="20"/>
                <w:szCs w:val="20"/>
                <w:lang w:val="en-CA" w:eastAsia="zh-CN"/>
              </w:rPr>
              <w:t>Refrigerant</w:t>
            </w:r>
            <w:r w:rsidR="00BF68CF" w:rsidRPr="00BB6FE1">
              <w:rPr>
                <w:color w:val="000000"/>
                <w:sz w:val="20"/>
                <w:szCs w:val="20"/>
                <w:lang w:val="en-CA" w:eastAsia="zh-CN"/>
              </w:rPr>
              <w:t xml:space="preserve"> </w:t>
            </w:r>
            <w:r w:rsidRPr="00BB6FE1">
              <w:rPr>
                <w:color w:val="000000"/>
                <w:sz w:val="20"/>
                <w:szCs w:val="20"/>
                <w:lang w:val="en-CA" w:eastAsia="zh-CN"/>
              </w:rPr>
              <w:t>i</w:t>
            </w:r>
            <w:r w:rsidR="00BF68CF" w:rsidRPr="00BB6FE1">
              <w:rPr>
                <w:color w:val="000000"/>
                <w:sz w:val="20"/>
                <w:szCs w:val="20"/>
                <w:lang w:val="en-CA" w:eastAsia="zh-CN"/>
              </w:rPr>
              <w:t>dentifiers</w:t>
            </w:r>
          </w:p>
        </w:tc>
        <w:tc>
          <w:tcPr>
            <w:tcW w:w="1106" w:type="pct"/>
            <w:shd w:val="clear" w:color="auto" w:fill="auto"/>
          </w:tcPr>
          <w:p w14:paraId="25BD0033" w14:textId="668EF7BF" w:rsidR="00BF68CF" w:rsidRPr="00BB6FE1" w:rsidRDefault="00BF68CF" w:rsidP="00BF68CF">
            <w:pPr>
              <w:jc w:val="right"/>
              <w:rPr>
                <w:color w:val="000000"/>
                <w:sz w:val="20"/>
                <w:szCs w:val="20"/>
                <w:lang w:val="en-CA" w:eastAsia="zh-CN"/>
              </w:rPr>
            </w:pPr>
            <w:r w:rsidRPr="00BB6FE1">
              <w:rPr>
                <w:color w:val="000000"/>
                <w:sz w:val="20"/>
                <w:szCs w:val="20"/>
                <w:lang w:val="en-CA" w:eastAsia="zh-CN"/>
              </w:rPr>
              <w:t>20,000</w:t>
            </w:r>
          </w:p>
        </w:tc>
      </w:tr>
      <w:tr w:rsidR="00BF68CF" w:rsidRPr="00BB6FE1" w14:paraId="35AE4F96" w14:textId="77777777" w:rsidTr="00A6655A">
        <w:tc>
          <w:tcPr>
            <w:tcW w:w="3894" w:type="pct"/>
            <w:shd w:val="clear" w:color="auto" w:fill="auto"/>
            <w:noWrap/>
          </w:tcPr>
          <w:p w14:paraId="4D3E653A" w14:textId="20F65A7D" w:rsidR="00BF68CF" w:rsidRPr="00BB6FE1" w:rsidRDefault="00BF68CF" w:rsidP="005A5D59">
            <w:pPr>
              <w:jc w:val="left"/>
              <w:rPr>
                <w:b/>
                <w:color w:val="000000"/>
                <w:sz w:val="20"/>
                <w:szCs w:val="20"/>
                <w:lang w:val="en-CA" w:eastAsia="zh-CN"/>
              </w:rPr>
            </w:pPr>
            <w:r w:rsidRPr="00BB6FE1">
              <w:rPr>
                <w:b/>
                <w:color w:val="000000"/>
                <w:sz w:val="20"/>
                <w:szCs w:val="20"/>
                <w:lang w:val="en-CA" w:eastAsia="zh-CN"/>
              </w:rPr>
              <w:t>Refrigeration servicing</w:t>
            </w:r>
          </w:p>
        </w:tc>
        <w:tc>
          <w:tcPr>
            <w:tcW w:w="1106" w:type="pct"/>
            <w:shd w:val="clear" w:color="auto" w:fill="auto"/>
          </w:tcPr>
          <w:p w14:paraId="6DBE396F" w14:textId="77777777" w:rsidR="00BF68CF" w:rsidRPr="00BB6FE1" w:rsidRDefault="00BF68CF" w:rsidP="00BF68CF">
            <w:pPr>
              <w:jc w:val="right"/>
              <w:rPr>
                <w:color w:val="000000"/>
                <w:sz w:val="20"/>
                <w:szCs w:val="20"/>
                <w:lang w:val="en-CA" w:eastAsia="zh-CN"/>
              </w:rPr>
            </w:pPr>
          </w:p>
        </w:tc>
      </w:tr>
      <w:tr w:rsidR="00BF68CF" w:rsidRPr="00BB6FE1" w14:paraId="1FE89DA3" w14:textId="77777777" w:rsidTr="00A6655A">
        <w:trPr>
          <w:trHeight w:val="188"/>
        </w:trPr>
        <w:tc>
          <w:tcPr>
            <w:tcW w:w="3894" w:type="pct"/>
            <w:shd w:val="clear" w:color="auto" w:fill="auto"/>
            <w:noWrap/>
          </w:tcPr>
          <w:p w14:paraId="7B2FF57F" w14:textId="13B19D99" w:rsidR="00BF68CF" w:rsidRPr="00BB6FE1" w:rsidRDefault="00BF68CF" w:rsidP="00BF68CF">
            <w:pPr>
              <w:tabs>
                <w:tab w:val="left" w:pos="360"/>
              </w:tabs>
              <w:jc w:val="left"/>
              <w:rPr>
                <w:color w:val="000000"/>
                <w:sz w:val="20"/>
                <w:szCs w:val="20"/>
                <w:lang w:val="en-CA" w:eastAsia="zh-CN"/>
              </w:rPr>
            </w:pPr>
            <w:r w:rsidRPr="00BB6FE1">
              <w:rPr>
                <w:color w:val="000000"/>
                <w:sz w:val="20"/>
                <w:szCs w:val="20"/>
                <w:lang w:val="en-CA" w:eastAsia="zh-CN"/>
              </w:rPr>
              <w:t xml:space="preserve">Training </w:t>
            </w:r>
          </w:p>
        </w:tc>
        <w:tc>
          <w:tcPr>
            <w:tcW w:w="1106" w:type="pct"/>
            <w:shd w:val="clear" w:color="auto" w:fill="auto"/>
            <w:tcMar>
              <w:left w:w="115" w:type="dxa"/>
              <w:right w:w="432" w:type="dxa"/>
            </w:tcMar>
          </w:tcPr>
          <w:p w14:paraId="79E9F854" w14:textId="19FF7AA5" w:rsidR="00BF68CF" w:rsidRPr="00BB6FE1" w:rsidRDefault="00BF68CF" w:rsidP="00BF68CF">
            <w:pPr>
              <w:ind w:right="-297"/>
              <w:jc w:val="right"/>
              <w:rPr>
                <w:color w:val="000000"/>
                <w:sz w:val="20"/>
                <w:szCs w:val="20"/>
                <w:lang w:val="en-CA" w:eastAsia="zh-CN"/>
              </w:rPr>
            </w:pPr>
            <w:r w:rsidRPr="00BB6FE1">
              <w:rPr>
                <w:color w:val="000000"/>
                <w:sz w:val="20"/>
                <w:szCs w:val="20"/>
                <w:lang w:val="en-CA" w:eastAsia="zh-CN"/>
              </w:rPr>
              <w:t>133,750</w:t>
            </w:r>
          </w:p>
        </w:tc>
      </w:tr>
      <w:tr w:rsidR="00BF68CF" w:rsidRPr="00BB6FE1" w14:paraId="5E2F60DA" w14:textId="77777777" w:rsidTr="00A6655A">
        <w:trPr>
          <w:trHeight w:val="188"/>
        </w:trPr>
        <w:tc>
          <w:tcPr>
            <w:tcW w:w="3894" w:type="pct"/>
            <w:shd w:val="clear" w:color="auto" w:fill="auto"/>
            <w:noWrap/>
          </w:tcPr>
          <w:p w14:paraId="39F43814" w14:textId="7014A70E" w:rsidR="00BF68CF" w:rsidRPr="00BB6FE1" w:rsidRDefault="00BF68CF" w:rsidP="00BF68CF">
            <w:pPr>
              <w:tabs>
                <w:tab w:val="left" w:pos="360"/>
              </w:tabs>
              <w:jc w:val="left"/>
              <w:rPr>
                <w:color w:val="000000"/>
                <w:sz w:val="20"/>
                <w:szCs w:val="20"/>
                <w:lang w:val="en-CA" w:eastAsia="zh-CN"/>
              </w:rPr>
            </w:pPr>
            <w:r w:rsidRPr="00BB6FE1">
              <w:rPr>
                <w:color w:val="000000"/>
                <w:sz w:val="20"/>
                <w:szCs w:val="20"/>
                <w:lang w:val="en-CA" w:eastAsia="zh-CN"/>
              </w:rPr>
              <w:t xml:space="preserve">Technical equipment </w:t>
            </w:r>
          </w:p>
        </w:tc>
        <w:tc>
          <w:tcPr>
            <w:tcW w:w="1106" w:type="pct"/>
            <w:shd w:val="clear" w:color="auto" w:fill="auto"/>
            <w:noWrap/>
            <w:tcMar>
              <w:left w:w="115" w:type="dxa"/>
              <w:right w:w="432" w:type="dxa"/>
            </w:tcMar>
          </w:tcPr>
          <w:p w14:paraId="69182424" w14:textId="6E6A2DB2" w:rsidR="00BF68CF" w:rsidRPr="00BB6FE1" w:rsidRDefault="00C37BEC" w:rsidP="00BF68CF">
            <w:pPr>
              <w:ind w:right="-297"/>
              <w:jc w:val="right"/>
              <w:rPr>
                <w:color w:val="000000"/>
                <w:sz w:val="20"/>
                <w:szCs w:val="20"/>
                <w:lang w:val="en-CA" w:eastAsia="zh-CN"/>
              </w:rPr>
            </w:pPr>
            <w:r w:rsidRPr="00BB6FE1">
              <w:rPr>
                <w:color w:val="000000"/>
                <w:sz w:val="20"/>
                <w:szCs w:val="20"/>
                <w:lang w:val="en-CA" w:eastAsia="zh-CN"/>
              </w:rPr>
              <w:t>165,000</w:t>
            </w:r>
          </w:p>
        </w:tc>
      </w:tr>
      <w:tr w:rsidR="00BF68CF" w:rsidRPr="00BB6FE1" w14:paraId="6704B7E7" w14:textId="77777777" w:rsidTr="00A6655A">
        <w:trPr>
          <w:trHeight w:val="188"/>
        </w:trPr>
        <w:tc>
          <w:tcPr>
            <w:tcW w:w="3894" w:type="pct"/>
            <w:shd w:val="clear" w:color="auto" w:fill="auto"/>
            <w:noWrap/>
          </w:tcPr>
          <w:p w14:paraId="5AA37AFD" w14:textId="67F19BBF" w:rsidR="00BF68CF" w:rsidRPr="00BB6FE1" w:rsidRDefault="00BF68CF" w:rsidP="00BF68CF">
            <w:pPr>
              <w:tabs>
                <w:tab w:val="left" w:pos="360"/>
              </w:tabs>
              <w:jc w:val="left"/>
              <w:rPr>
                <w:color w:val="000000"/>
                <w:sz w:val="20"/>
                <w:szCs w:val="20"/>
                <w:lang w:val="en-CA" w:eastAsia="zh-CN"/>
              </w:rPr>
            </w:pPr>
            <w:r w:rsidRPr="00BB6FE1">
              <w:rPr>
                <w:color w:val="000000"/>
                <w:sz w:val="20"/>
                <w:szCs w:val="20"/>
                <w:lang w:val="en-CA" w:eastAsia="zh-CN"/>
              </w:rPr>
              <w:t>Re-use scheme and capability to monitor quality of refrigerants</w:t>
            </w:r>
          </w:p>
        </w:tc>
        <w:tc>
          <w:tcPr>
            <w:tcW w:w="1106" w:type="pct"/>
            <w:shd w:val="clear" w:color="auto" w:fill="auto"/>
            <w:noWrap/>
            <w:tcMar>
              <w:left w:w="115" w:type="dxa"/>
              <w:right w:w="432" w:type="dxa"/>
            </w:tcMar>
          </w:tcPr>
          <w:p w14:paraId="4CB2160C" w14:textId="77777777" w:rsidR="00BF68CF" w:rsidRPr="00BB6FE1" w:rsidRDefault="00BF68CF" w:rsidP="00BF68CF">
            <w:pPr>
              <w:ind w:right="-297"/>
              <w:jc w:val="right"/>
              <w:rPr>
                <w:color w:val="000000"/>
                <w:sz w:val="20"/>
                <w:szCs w:val="20"/>
                <w:lang w:val="en-CA" w:eastAsia="zh-CN"/>
              </w:rPr>
            </w:pPr>
            <w:r w:rsidRPr="00BB6FE1">
              <w:rPr>
                <w:color w:val="000000"/>
                <w:sz w:val="20"/>
                <w:szCs w:val="20"/>
                <w:lang w:val="en-CA" w:eastAsia="zh-CN"/>
              </w:rPr>
              <w:t>30,000</w:t>
            </w:r>
          </w:p>
        </w:tc>
      </w:tr>
      <w:tr w:rsidR="00BF68CF" w:rsidRPr="00BB6FE1" w14:paraId="16FBADED" w14:textId="77777777" w:rsidTr="00A6655A">
        <w:trPr>
          <w:trHeight w:val="218"/>
        </w:trPr>
        <w:tc>
          <w:tcPr>
            <w:tcW w:w="3894" w:type="pct"/>
            <w:shd w:val="clear" w:color="auto" w:fill="auto"/>
            <w:noWrap/>
            <w:vAlign w:val="center"/>
          </w:tcPr>
          <w:p w14:paraId="3B100830" w14:textId="34E00A67" w:rsidR="00BF68CF" w:rsidRPr="00BB6FE1" w:rsidRDefault="00BF68CF" w:rsidP="00BF68CF">
            <w:pPr>
              <w:tabs>
                <w:tab w:val="left" w:pos="360"/>
              </w:tabs>
              <w:jc w:val="left"/>
              <w:rPr>
                <w:color w:val="000000"/>
                <w:sz w:val="20"/>
                <w:szCs w:val="20"/>
                <w:lang w:val="en-CA" w:eastAsia="zh-CN"/>
              </w:rPr>
            </w:pPr>
            <w:r w:rsidRPr="00BB6FE1">
              <w:rPr>
                <w:color w:val="000000"/>
                <w:sz w:val="20"/>
                <w:szCs w:val="20"/>
                <w:lang w:val="en-CA" w:eastAsia="zh-CN"/>
              </w:rPr>
              <w:t>Support to the RAC association and upgrading the code of good practice</w:t>
            </w:r>
          </w:p>
        </w:tc>
        <w:tc>
          <w:tcPr>
            <w:tcW w:w="1106" w:type="pct"/>
            <w:shd w:val="clear" w:color="auto" w:fill="auto"/>
            <w:tcMar>
              <w:left w:w="115" w:type="dxa"/>
              <w:right w:w="432" w:type="dxa"/>
            </w:tcMar>
          </w:tcPr>
          <w:p w14:paraId="7116E929" w14:textId="77777777" w:rsidR="00BF68CF" w:rsidRPr="00BB6FE1" w:rsidRDefault="00BF68CF" w:rsidP="00BF68CF">
            <w:pPr>
              <w:ind w:right="-297"/>
              <w:jc w:val="right"/>
              <w:rPr>
                <w:color w:val="000000"/>
                <w:sz w:val="20"/>
                <w:szCs w:val="20"/>
                <w:lang w:val="en-CA" w:eastAsia="zh-CN"/>
              </w:rPr>
            </w:pPr>
            <w:r w:rsidRPr="00BB6FE1">
              <w:rPr>
                <w:color w:val="000000"/>
                <w:sz w:val="20"/>
                <w:szCs w:val="20"/>
                <w:lang w:val="en-CA" w:eastAsia="zh-CN"/>
              </w:rPr>
              <w:t>15,000</w:t>
            </w:r>
          </w:p>
        </w:tc>
      </w:tr>
      <w:tr w:rsidR="00BF68CF" w:rsidRPr="00BB6FE1" w14:paraId="53C753BD" w14:textId="77777777" w:rsidTr="00A6655A">
        <w:trPr>
          <w:trHeight w:val="43"/>
        </w:trPr>
        <w:tc>
          <w:tcPr>
            <w:tcW w:w="3894" w:type="pct"/>
            <w:shd w:val="clear" w:color="auto" w:fill="auto"/>
            <w:noWrap/>
          </w:tcPr>
          <w:p w14:paraId="504C2374" w14:textId="77777777" w:rsidR="00BF68CF" w:rsidRPr="00BB6FE1" w:rsidRDefault="00BF68CF" w:rsidP="00BF68CF">
            <w:pPr>
              <w:jc w:val="left"/>
              <w:rPr>
                <w:b/>
                <w:color w:val="000000"/>
                <w:sz w:val="20"/>
                <w:szCs w:val="20"/>
                <w:lang w:val="en-CA" w:eastAsia="zh-CN"/>
              </w:rPr>
            </w:pPr>
            <w:r w:rsidRPr="00BB6FE1">
              <w:rPr>
                <w:b/>
                <w:color w:val="000000"/>
                <w:sz w:val="20"/>
                <w:szCs w:val="20"/>
                <w:lang w:val="en-CA" w:eastAsia="zh-CN"/>
              </w:rPr>
              <w:t>Monitoring and reporting</w:t>
            </w:r>
          </w:p>
        </w:tc>
        <w:tc>
          <w:tcPr>
            <w:tcW w:w="1106" w:type="pct"/>
            <w:shd w:val="clear" w:color="auto" w:fill="auto"/>
            <w:noWrap/>
            <w:tcMar>
              <w:left w:w="115" w:type="dxa"/>
              <w:right w:w="432" w:type="dxa"/>
            </w:tcMar>
          </w:tcPr>
          <w:p w14:paraId="13F9087D" w14:textId="77777777" w:rsidR="00BF68CF" w:rsidRPr="00BB6FE1" w:rsidRDefault="00BF68CF" w:rsidP="00BF68CF">
            <w:pPr>
              <w:ind w:right="-297"/>
              <w:jc w:val="right"/>
              <w:rPr>
                <w:color w:val="000000"/>
                <w:sz w:val="20"/>
                <w:szCs w:val="20"/>
                <w:lang w:val="en-CA" w:eastAsia="zh-CN"/>
              </w:rPr>
            </w:pPr>
            <w:r w:rsidRPr="00BB6FE1">
              <w:rPr>
                <w:color w:val="000000"/>
                <w:sz w:val="20"/>
                <w:szCs w:val="20"/>
                <w:lang w:val="en-CA" w:eastAsia="zh-CN"/>
              </w:rPr>
              <w:t>25,000</w:t>
            </w:r>
          </w:p>
        </w:tc>
      </w:tr>
      <w:tr w:rsidR="00BF68CF" w:rsidRPr="00BB6FE1" w14:paraId="6B871D84" w14:textId="77777777" w:rsidTr="00A6655A">
        <w:trPr>
          <w:trHeight w:val="197"/>
        </w:trPr>
        <w:tc>
          <w:tcPr>
            <w:tcW w:w="3894" w:type="pct"/>
            <w:shd w:val="clear" w:color="auto" w:fill="auto"/>
            <w:noWrap/>
          </w:tcPr>
          <w:p w14:paraId="20E45992" w14:textId="4928611C" w:rsidR="00BF68CF" w:rsidRPr="00BB6FE1" w:rsidRDefault="00BF68CF" w:rsidP="00BF68CF">
            <w:pPr>
              <w:jc w:val="left"/>
              <w:rPr>
                <w:color w:val="000000"/>
                <w:sz w:val="20"/>
                <w:szCs w:val="20"/>
                <w:lang w:val="en-CA" w:eastAsia="zh-CN"/>
              </w:rPr>
            </w:pPr>
            <w:r w:rsidRPr="00BB6FE1">
              <w:rPr>
                <w:b/>
                <w:color w:val="000000"/>
                <w:sz w:val="20"/>
                <w:szCs w:val="20"/>
                <w:lang w:val="en-CA" w:eastAsia="zh-CN"/>
              </w:rPr>
              <w:t>IS</w:t>
            </w:r>
            <w:r w:rsidRPr="00BB6FE1">
              <w:rPr>
                <w:color w:val="000000"/>
                <w:sz w:val="20"/>
                <w:szCs w:val="20"/>
                <w:lang w:val="en-CA" w:eastAsia="zh-CN"/>
              </w:rPr>
              <w:t xml:space="preserve"> (including awareness raising and outreach information)</w:t>
            </w:r>
          </w:p>
        </w:tc>
        <w:tc>
          <w:tcPr>
            <w:tcW w:w="1106" w:type="pct"/>
            <w:shd w:val="clear" w:color="auto" w:fill="auto"/>
            <w:noWrap/>
            <w:tcMar>
              <w:left w:w="115" w:type="dxa"/>
              <w:right w:w="432" w:type="dxa"/>
            </w:tcMar>
          </w:tcPr>
          <w:p w14:paraId="734CFCB2" w14:textId="77777777" w:rsidR="00BF68CF" w:rsidRPr="00BB6FE1" w:rsidRDefault="00BF68CF" w:rsidP="00BF68CF">
            <w:pPr>
              <w:ind w:right="-297"/>
              <w:jc w:val="right"/>
              <w:rPr>
                <w:color w:val="000000"/>
                <w:sz w:val="20"/>
                <w:szCs w:val="20"/>
                <w:lang w:val="en-CA" w:eastAsia="zh-CN"/>
              </w:rPr>
            </w:pPr>
            <w:r w:rsidRPr="00BB6FE1">
              <w:rPr>
                <w:color w:val="000000"/>
                <w:sz w:val="20"/>
                <w:szCs w:val="20"/>
                <w:lang w:val="en-CA" w:eastAsia="zh-CN"/>
              </w:rPr>
              <w:t>212,500</w:t>
            </w:r>
          </w:p>
        </w:tc>
      </w:tr>
      <w:tr w:rsidR="00BF68CF" w:rsidRPr="00BB6FE1" w14:paraId="03FA2195" w14:textId="77777777" w:rsidTr="00A6655A">
        <w:trPr>
          <w:trHeight w:val="43"/>
        </w:trPr>
        <w:tc>
          <w:tcPr>
            <w:tcW w:w="3894" w:type="pct"/>
            <w:shd w:val="clear" w:color="auto" w:fill="auto"/>
            <w:noWrap/>
            <w:vAlign w:val="center"/>
            <w:hideMark/>
          </w:tcPr>
          <w:p w14:paraId="39843DAD" w14:textId="77777777" w:rsidR="00BF68CF" w:rsidRPr="00BB6FE1" w:rsidRDefault="00BF68CF" w:rsidP="00BF68CF">
            <w:pPr>
              <w:jc w:val="left"/>
              <w:rPr>
                <w:b/>
                <w:bCs/>
                <w:color w:val="000000"/>
                <w:sz w:val="20"/>
                <w:szCs w:val="20"/>
                <w:lang w:val="en-CA" w:eastAsia="zh-CN"/>
              </w:rPr>
            </w:pPr>
            <w:r w:rsidRPr="00BB6FE1">
              <w:rPr>
                <w:b/>
                <w:bCs/>
                <w:color w:val="000000"/>
                <w:sz w:val="20"/>
                <w:szCs w:val="20"/>
                <w:lang w:val="en-CA" w:eastAsia="zh-CN"/>
              </w:rPr>
              <w:t xml:space="preserve">Total </w:t>
            </w:r>
          </w:p>
        </w:tc>
        <w:tc>
          <w:tcPr>
            <w:tcW w:w="1106" w:type="pct"/>
            <w:shd w:val="clear" w:color="auto" w:fill="auto"/>
            <w:tcMar>
              <w:left w:w="115" w:type="dxa"/>
              <w:right w:w="432" w:type="dxa"/>
            </w:tcMar>
            <w:hideMark/>
          </w:tcPr>
          <w:p w14:paraId="213EDEE8" w14:textId="16B57AED" w:rsidR="00BF68CF" w:rsidRPr="00BB6FE1" w:rsidRDefault="00BF68CF" w:rsidP="00BF68CF">
            <w:pPr>
              <w:ind w:right="-297"/>
              <w:jc w:val="right"/>
              <w:rPr>
                <w:b/>
                <w:bCs/>
                <w:color w:val="000000"/>
                <w:sz w:val="20"/>
                <w:szCs w:val="20"/>
                <w:lang w:val="en-CA" w:eastAsia="zh-CN"/>
              </w:rPr>
            </w:pPr>
            <w:r w:rsidRPr="00BB6FE1">
              <w:rPr>
                <w:b/>
                <w:bCs/>
                <w:color w:val="000000"/>
                <w:sz w:val="20"/>
                <w:szCs w:val="20"/>
                <w:lang w:val="en-CA" w:eastAsia="zh-CN"/>
              </w:rPr>
              <w:t>635,500</w:t>
            </w:r>
          </w:p>
        </w:tc>
      </w:tr>
    </w:tbl>
    <w:p w14:paraId="2DE7068E" w14:textId="77777777" w:rsidR="007A6564" w:rsidRPr="00BB6FE1" w:rsidRDefault="007A6564" w:rsidP="007A6564">
      <w:pPr>
        <w:keepNext/>
        <w:rPr>
          <w:b/>
          <w:sz w:val="21"/>
          <w:szCs w:val="21"/>
          <w:lang w:val="en-CA"/>
        </w:rPr>
      </w:pPr>
    </w:p>
    <w:p w14:paraId="12F33C9F" w14:textId="425133F4" w:rsidR="007A6564" w:rsidRPr="00BB6FE1" w:rsidRDefault="007A6564" w:rsidP="00D9416E">
      <w:pPr>
        <w:spacing w:after="240"/>
        <w:rPr>
          <w:u w:val="single"/>
          <w:lang w:val="en-CA"/>
        </w:rPr>
      </w:pPr>
      <w:r w:rsidRPr="00BB6FE1">
        <w:rPr>
          <w:u w:val="single"/>
          <w:lang w:val="en-CA"/>
        </w:rPr>
        <w:t xml:space="preserve">Activities planned for the first tranche of </w:t>
      </w:r>
      <w:r w:rsidR="00306EAB" w:rsidRPr="00BB6FE1">
        <w:rPr>
          <w:u w:val="single"/>
          <w:lang w:val="en-CA"/>
        </w:rPr>
        <w:t>stage </w:t>
      </w:r>
      <w:r w:rsidRPr="00BB6FE1">
        <w:rPr>
          <w:u w:val="single"/>
          <w:lang w:val="en-CA"/>
        </w:rPr>
        <w:t xml:space="preserve">II </w:t>
      </w:r>
    </w:p>
    <w:p w14:paraId="18695ABC" w14:textId="59FACEF4" w:rsidR="007A6564" w:rsidRPr="00BB6FE1" w:rsidRDefault="007A6564" w:rsidP="00D27153">
      <w:pPr>
        <w:pStyle w:val="Heading1"/>
        <w:tabs>
          <w:tab w:val="clear" w:pos="0"/>
          <w:tab w:val="clear" w:pos="1985"/>
        </w:tabs>
        <w:rPr>
          <w:lang w:val="en-CA"/>
        </w:rPr>
      </w:pPr>
      <w:r w:rsidRPr="00BB6FE1">
        <w:rPr>
          <w:lang w:val="en-CA"/>
        </w:rPr>
        <w:t xml:space="preserve">The first funding tranche of </w:t>
      </w:r>
      <w:r w:rsidR="00306EAB" w:rsidRPr="00BB6FE1">
        <w:rPr>
          <w:lang w:val="en-CA"/>
        </w:rPr>
        <w:t>stage </w:t>
      </w:r>
      <w:r w:rsidRPr="00BB6FE1">
        <w:rPr>
          <w:lang w:val="en-CA"/>
        </w:rPr>
        <w:t xml:space="preserve">II of the HPMP at the total amount of </w:t>
      </w:r>
      <w:r w:rsidR="00A6655A" w:rsidRPr="00BB6FE1">
        <w:rPr>
          <w:lang w:val="en-CA"/>
        </w:rPr>
        <w:t>US $</w:t>
      </w:r>
      <w:r w:rsidRPr="00BB6FE1">
        <w:rPr>
          <w:lang w:val="en-CA"/>
        </w:rPr>
        <w:t>2</w:t>
      </w:r>
      <w:r w:rsidR="00796A2D" w:rsidRPr="00BB6FE1">
        <w:rPr>
          <w:lang w:val="en-CA"/>
        </w:rPr>
        <w:t>9</w:t>
      </w:r>
      <w:r w:rsidRPr="00BB6FE1">
        <w:rPr>
          <w:lang w:val="en-CA"/>
        </w:rPr>
        <w:t>6,500, will</w:t>
      </w:r>
      <w:r w:rsidR="00796A2D" w:rsidRPr="00BB6FE1">
        <w:rPr>
          <w:lang w:val="en-CA"/>
        </w:rPr>
        <w:t xml:space="preserve"> be implemented in 2020 and </w:t>
      </w:r>
      <w:r w:rsidR="006E77CE" w:rsidRPr="00BB6FE1">
        <w:rPr>
          <w:lang w:val="en-CA"/>
        </w:rPr>
        <w:t>2021</w:t>
      </w:r>
      <w:r w:rsidRPr="00BB6FE1">
        <w:rPr>
          <w:lang w:val="en-CA"/>
        </w:rPr>
        <w:t xml:space="preserve"> and will include the following activities: </w:t>
      </w:r>
    </w:p>
    <w:p w14:paraId="7DA166A4" w14:textId="3376C775" w:rsidR="008704A8" w:rsidRPr="00BB6FE1" w:rsidRDefault="008704A8" w:rsidP="00D9416E">
      <w:pPr>
        <w:pStyle w:val="Heading2"/>
        <w:numPr>
          <w:ilvl w:val="1"/>
          <w:numId w:val="1"/>
        </w:numPr>
        <w:tabs>
          <w:tab w:val="clear" w:pos="-720"/>
          <w:tab w:val="num" w:pos="0"/>
        </w:tabs>
        <w:ind w:left="1440"/>
        <w:rPr>
          <w:lang w:val="en-CA"/>
        </w:rPr>
      </w:pPr>
      <w:r w:rsidRPr="00BB6FE1">
        <w:rPr>
          <w:lang w:val="en-CA"/>
        </w:rPr>
        <w:t xml:space="preserve">Training of 20 customs officers and four environmental inspectors on </w:t>
      </w:r>
      <w:r w:rsidR="00C21F2D" w:rsidRPr="00BB6FE1">
        <w:rPr>
          <w:lang w:val="en-CA"/>
        </w:rPr>
        <w:t xml:space="preserve">ODS import controls and training of four environmental inspectors to enforce new regulations related to the management of refrigerants </w:t>
      </w:r>
      <w:r w:rsidRPr="00BB6FE1">
        <w:rPr>
          <w:lang w:val="en-CA"/>
        </w:rPr>
        <w:t>and purchase of five refrigerant identifiers (</w:t>
      </w:r>
      <w:r w:rsidR="00A6655A" w:rsidRPr="00BB6FE1">
        <w:rPr>
          <w:lang w:val="en-CA"/>
        </w:rPr>
        <w:t>US $</w:t>
      </w:r>
      <w:r w:rsidR="00C37BEC" w:rsidRPr="00BB6FE1">
        <w:rPr>
          <w:lang w:val="en-CA"/>
        </w:rPr>
        <w:t>30,000</w:t>
      </w:r>
      <w:r w:rsidRPr="00BB6FE1">
        <w:rPr>
          <w:lang w:val="en-CA"/>
        </w:rPr>
        <w:t>)</w:t>
      </w:r>
    </w:p>
    <w:p w14:paraId="3AC22C1F" w14:textId="730F7092" w:rsidR="00C971E6" w:rsidRPr="00BB6FE1" w:rsidRDefault="007A6564" w:rsidP="00C971E6">
      <w:pPr>
        <w:pStyle w:val="Heading2"/>
        <w:numPr>
          <w:ilvl w:val="1"/>
          <w:numId w:val="1"/>
        </w:numPr>
        <w:tabs>
          <w:tab w:val="num" w:pos="0"/>
        </w:tabs>
        <w:ind w:left="1440"/>
        <w:rPr>
          <w:lang w:val="en-CA"/>
        </w:rPr>
      </w:pPr>
      <w:r w:rsidRPr="00BB6FE1">
        <w:rPr>
          <w:lang w:val="en-CA" w:eastAsia="zh-CN"/>
        </w:rPr>
        <w:t xml:space="preserve">Training and certification of </w:t>
      </w:r>
      <w:r w:rsidR="00FB78B9" w:rsidRPr="00BB6FE1">
        <w:rPr>
          <w:lang w:val="en-CA" w:eastAsia="zh-CN"/>
        </w:rPr>
        <w:t>six</w:t>
      </w:r>
      <w:r w:rsidRPr="00BB6FE1">
        <w:rPr>
          <w:lang w:val="en-CA" w:eastAsia="zh-CN"/>
        </w:rPr>
        <w:t xml:space="preserve"> trainers according to F-gas requirements and of approximately 20 </w:t>
      </w:r>
      <w:r w:rsidRPr="00BB6FE1">
        <w:rPr>
          <w:lang w:val="en-CA"/>
        </w:rPr>
        <w:t>technicians</w:t>
      </w:r>
      <w:r w:rsidR="008704A8" w:rsidRPr="00BB6FE1">
        <w:rPr>
          <w:lang w:val="en-CA"/>
        </w:rPr>
        <w:t xml:space="preserve"> on </w:t>
      </w:r>
      <w:r w:rsidR="00C971E6" w:rsidRPr="00BB6FE1">
        <w:rPr>
          <w:lang w:val="en-CA"/>
        </w:rPr>
        <w:t>good service practices</w:t>
      </w:r>
      <w:r w:rsidR="00105F67" w:rsidRPr="00BB6FE1">
        <w:rPr>
          <w:lang w:val="en-CA"/>
        </w:rPr>
        <w:t>,</w:t>
      </w:r>
      <w:r w:rsidR="00C971E6" w:rsidRPr="00BB6FE1">
        <w:rPr>
          <w:lang w:val="en-CA"/>
        </w:rPr>
        <w:t xml:space="preserve"> including management of natural and synthetic refrigerants (</w:t>
      </w:r>
      <w:r w:rsidR="00A6655A" w:rsidRPr="00BB6FE1">
        <w:rPr>
          <w:lang w:val="en-CA"/>
        </w:rPr>
        <w:t>US $</w:t>
      </w:r>
      <w:r w:rsidR="00C37BEC" w:rsidRPr="00BB6FE1">
        <w:rPr>
          <w:lang w:val="en-CA"/>
        </w:rPr>
        <w:t>74,000</w:t>
      </w:r>
      <w:r w:rsidRPr="00BB6FE1">
        <w:rPr>
          <w:lang w:val="en-CA"/>
        </w:rPr>
        <w:t>);</w:t>
      </w:r>
    </w:p>
    <w:p w14:paraId="6AE6AB01" w14:textId="2C5EBFD1" w:rsidR="00C64DCA" w:rsidRPr="00BB6FE1" w:rsidRDefault="007A6564" w:rsidP="00C64DCA">
      <w:pPr>
        <w:pStyle w:val="Heading2"/>
        <w:numPr>
          <w:ilvl w:val="1"/>
          <w:numId w:val="1"/>
        </w:numPr>
        <w:tabs>
          <w:tab w:val="num" w:pos="0"/>
        </w:tabs>
        <w:ind w:left="1440"/>
        <w:rPr>
          <w:lang w:val="en-CA"/>
        </w:rPr>
      </w:pPr>
      <w:r w:rsidRPr="00BB6FE1">
        <w:rPr>
          <w:lang w:val="en-CA"/>
        </w:rPr>
        <w:t xml:space="preserve">Procurement of </w:t>
      </w:r>
      <w:r w:rsidR="00796A2D" w:rsidRPr="00BB6FE1">
        <w:rPr>
          <w:lang w:val="en-CA"/>
        </w:rPr>
        <w:t xml:space="preserve">four </w:t>
      </w:r>
      <w:r w:rsidRPr="00BB6FE1">
        <w:rPr>
          <w:lang w:val="en-CA"/>
        </w:rPr>
        <w:t xml:space="preserve">units </w:t>
      </w:r>
      <w:r w:rsidR="00105F67" w:rsidRPr="00BB6FE1">
        <w:rPr>
          <w:lang w:val="en-CA"/>
        </w:rPr>
        <w:t>to demonstrate</w:t>
      </w:r>
      <w:r w:rsidR="00B930C8" w:rsidRPr="00BB6FE1">
        <w:rPr>
          <w:lang w:val="en-CA"/>
        </w:rPr>
        <w:t xml:space="preserve"> the correct use of refrigerants and simulation of </w:t>
      </w:r>
      <w:r w:rsidR="00105F67" w:rsidRPr="00BB6FE1">
        <w:rPr>
          <w:lang w:val="en-CA"/>
        </w:rPr>
        <w:t xml:space="preserve">equipment </w:t>
      </w:r>
      <w:r w:rsidR="00B930C8" w:rsidRPr="00BB6FE1">
        <w:rPr>
          <w:lang w:val="en-CA"/>
        </w:rPr>
        <w:t xml:space="preserve">breakdowns </w:t>
      </w:r>
      <w:r w:rsidR="00105F67" w:rsidRPr="00BB6FE1">
        <w:rPr>
          <w:lang w:val="en-CA"/>
        </w:rPr>
        <w:t xml:space="preserve">and repairs </w:t>
      </w:r>
      <w:r w:rsidRPr="00BB6FE1">
        <w:rPr>
          <w:lang w:val="en-CA"/>
        </w:rPr>
        <w:t>for the training centres</w:t>
      </w:r>
      <w:r w:rsidR="00B930C8" w:rsidRPr="00BB6FE1">
        <w:rPr>
          <w:lang w:val="en-CA"/>
        </w:rPr>
        <w:t xml:space="preserve"> </w:t>
      </w:r>
      <w:r w:rsidR="00C64DCA" w:rsidRPr="00BB6FE1">
        <w:rPr>
          <w:lang w:val="en-CA"/>
        </w:rPr>
        <w:t>(US $62,500);</w:t>
      </w:r>
    </w:p>
    <w:p w14:paraId="07496F9C" w14:textId="7637B267" w:rsidR="00C64DCA" w:rsidRPr="00BB6FE1" w:rsidRDefault="00C64DCA" w:rsidP="00A62D61">
      <w:pPr>
        <w:pStyle w:val="Heading2"/>
        <w:keepNext/>
        <w:keepLines/>
        <w:numPr>
          <w:ilvl w:val="1"/>
          <w:numId w:val="1"/>
        </w:numPr>
        <w:tabs>
          <w:tab w:val="num" w:pos="0"/>
        </w:tabs>
        <w:ind w:left="1440"/>
        <w:rPr>
          <w:lang w:val="en-CA"/>
        </w:rPr>
      </w:pPr>
      <w:r w:rsidRPr="00BB6FE1">
        <w:rPr>
          <w:lang w:val="en-CA"/>
        </w:rPr>
        <w:lastRenderedPageBreak/>
        <w:t xml:space="preserve">Procurement of </w:t>
      </w:r>
      <w:r w:rsidR="007A6564" w:rsidRPr="00BB6FE1">
        <w:rPr>
          <w:lang w:val="en-CA"/>
        </w:rPr>
        <w:t>15 set of tools and equipment</w:t>
      </w:r>
      <w:r w:rsidR="00044E8D" w:rsidRPr="00BB6FE1">
        <w:rPr>
          <w:lang w:val="en-CA"/>
        </w:rPr>
        <w:t xml:space="preserve"> </w:t>
      </w:r>
      <w:r w:rsidR="007A6564" w:rsidRPr="00BB6FE1">
        <w:rPr>
          <w:lang w:val="en-CA"/>
        </w:rPr>
        <w:t>to be distributed among workshops and technicians</w:t>
      </w:r>
      <w:r w:rsidR="00222159" w:rsidRPr="00BB6FE1">
        <w:rPr>
          <w:lang w:val="en-CA"/>
        </w:rPr>
        <w:t xml:space="preserve"> </w:t>
      </w:r>
      <w:r w:rsidR="00796A2D" w:rsidRPr="00BB6FE1">
        <w:rPr>
          <w:lang w:val="en-CA"/>
        </w:rPr>
        <w:t>(</w:t>
      </w:r>
      <w:r w:rsidR="00A6655A" w:rsidRPr="00BB6FE1">
        <w:rPr>
          <w:lang w:val="en-CA"/>
        </w:rPr>
        <w:t>US $</w:t>
      </w:r>
      <w:r w:rsidRPr="00BB6FE1">
        <w:rPr>
          <w:lang w:val="en-CA"/>
        </w:rPr>
        <w:t>2</w:t>
      </w:r>
      <w:r w:rsidR="00796A2D" w:rsidRPr="00BB6FE1">
        <w:rPr>
          <w:lang w:val="en-CA"/>
        </w:rPr>
        <w:t>5</w:t>
      </w:r>
      <w:r w:rsidRPr="00BB6FE1">
        <w:rPr>
          <w:lang w:val="en-CA"/>
        </w:rPr>
        <w:t>,0</w:t>
      </w:r>
      <w:r w:rsidR="007A6564" w:rsidRPr="00BB6FE1">
        <w:rPr>
          <w:lang w:val="en-CA"/>
        </w:rPr>
        <w:t>00);</w:t>
      </w:r>
    </w:p>
    <w:p w14:paraId="5A59D811" w14:textId="74025404" w:rsidR="007A6564" w:rsidRPr="00BB6FE1" w:rsidRDefault="007A6564" w:rsidP="00D9416E">
      <w:pPr>
        <w:pStyle w:val="Heading2"/>
        <w:numPr>
          <w:ilvl w:val="1"/>
          <w:numId w:val="1"/>
        </w:numPr>
        <w:tabs>
          <w:tab w:val="clear" w:pos="-720"/>
          <w:tab w:val="num" w:pos="0"/>
        </w:tabs>
        <w:ind w:left="1440"/>
        <w:rPr>
          <w:lang w:val="en-CA"/>
        </w:rPr>
      </w:pPr>
      <w:r w:rsidRPr="00BB6FE1">
        <w:rPr>
          <w:lang w:val="en-CA"/>
        </w:rPr>
        <w:t>Support to the RAC association and upgrading the code of good practices (</w:t>
      </w:r>
      <w:r w:rsidR="00A6655A" w:rsidRPr="00BB6FE1">
        <w:rPr>
          <w:lang w:val="en-CA"/>
        </w:rPr>
        <w:t>US $</w:t>
      </w:r>
      <w:r w:rsidR="00C37BEC" w:rsidRPr="00BB6FE1">
        <w:rPr>
          <w:lang w:val="en-CA"/>
        </w:rPr>
        <w:t>10</w:t>
      </w:r>
      <w:r w:rsidRPr="00BB6FE1">
        <w:rPr>
          <w:lang w:val="en-CA"/>
        </w:rPr>
        <w:t xml:space="preserve">,000); </w:t>
      </w:r>
    </w:p>
    <w:p w14:paraId="43C2EF66" w14:textId="5253F9DC" w:rsidR="007A6564" w:rsidRPr="00BB6FE1" w:rsidRDefault="007A6564" w:rsidP="00D9416E">
      <w:pPr>
        <w:pStyle w:val="Heading2"/>
        <w:numPr>
          <w:ilvl w:val="1"/>
          <w:numId w:val="1"/>
        </w:numPr>
        <w:tabs>
          <w:tab w:val="num" w:pos="0"/>
        </w:tabs>
        <w:ind w:left="1440"/>
        <w:rPr>
          <w:lang w:val="en-CA"/>
        </w:rPr>
      </w:pPr>
      <w:r w:rsidRPr="00BB6FE1">
        <w:rPr>
          <w:lang w:val="en-CA" w:eastAsia="sr-Latn-ME"/>
        </w:rPr>
        <w:t xml:space="preserve">Monitoring of HPMP performance targets </w:t>
      </w:r>
      <w:r w:rsidR="00796A2D" w:rsidRPr="00BB6FE1">
        <w:rPr>
          <w:lang w:val="en-CA"/>
        </w:rPr>
        <w:t>(</w:t>
      </w:r>
      <w:r w:rsidR="00A6655A" w:rsidRPr="00BB6FE1">
        <w:rPr>
          <w:lang w:val="en-CA"/>
        </w:rPr>
        <w:t>US $</w:t>
      </w:r>
      <w:r w:rsidR="00796A2D" w:rsidRPr="00BB6FE1">
        <w:rPr>
          <w:lang w:val="en-CA"/>
        </w:rPr>
        <w:t>10</w:t>
      </w:r>
      <w:r w:rsidRPr="00BB6FE1">
        <w:rPr>
          <w:lang w:val="en-CA"/>
        </w:rPr>
        <w:t>,000); and</w:t>
      </w:r>
    </w:p>
    <w:p w14:paraId="2866F320" w14:textId="0310FD3F" w:rsidR="007A6564" w:rsidRPr="00BB6FE1" w:rsidRDefault="007A6564" w:rsidP="00D9416E">
      <w:pPr>
        <w:pStyle w:val="Heading2"/>
        <w:numPr>
          <w:ilvl w:val="1"/>
          <w:numId w:val="1"/>
        </w:numPr>
        <w:tabs>
          <w:tab w:val="clear" w:pos="-720"/>
          <w:tab w:val="num" w:pos="0"/>
        </w:tabs>
        <w:ind w:left="1440"/>
        <w:rPr>
          <w:lang w:val="en-CA" w:eastAsia="sr-Latn-ME"/>
        </w:rPr>
      </w:pPr>
      <w:r w:rsidRPr="00BB6FE1">
        <w:rPr>
          <w:lang w:val="en-CA"/>
        </w:rPr>
        <w:t>Renewal of</w:t>
      </w:r>
      <w:r w:rsidR="002A18F8" w:rsidRPr="00BB6FE1">
        <w:rPr>
          <w:lang w:val="en-CA"/>
        </w:rPr>
        <w:t xml:space="preserve"> IS</w:t>
      </w:r>
      <w:r w:rsidRPr="00BB6FE1">
        <w:rPr>
          <w:lang w:val="en-CA"/>
        </w:rPr>
        <w:t xml:space="preserve"> support (</w:t>
      </w:r>
      <w:r w:rsidR="00A6655A" w:rsidRPr="00BB6FE1">
        <w:rPr>
          <w:lang w:val="en-CA"/>
        </w:rPr>
        <w:t>US $</w:t>
      </w:r>
      <w:r w:rsidR="00796A2D" w:rsidRPr="00BB6FE1">
        <w:rPr>
          <w:lang w:val="en-CA"/>
        </w:rPr>
        <w:t>85</w:t>
      </w:r>
      <w:r w:rsidRPr="00BB6FE1">
        <w:rPr>
          <w:lang w:val="en-CA"/>
        </w:rPr>
        <w:t>,</w:t>
      </w:r>
      <w:r w:rsidR="00796A2D" w:rsidRPr="00BB6FE1">
        <w:rPr>
          <w:lang w:val="en-CA"/>
        </w:rPr>
        <w:t>0</w:t>
      </w:r>
      <w:r w:rsidRPr="00BB6FE1">
        <w:rPr>
          <w:lang w:val="en-CA"/>
        </w:rPr>
        <w:t>00)</w:t>
      </w:r>
      <w:r w:rsidRPr="00BB6FE1">
        <w:rPr>
          <w:lang w:val="en-CA" w:eastAsia="sr-Latn-ME"/>
        </w:rPr>
        <w:t>.</w:t>
      </w:r>
    </w:p>
    <w:p w14:paraId="63148159" w14:textId="77777777" w:rsidR="00A62D61" w:rsidRPr="00BB6FE1" w:rsidRDefault="00A62D61" w:rsidP="007A6564">
      <w:pPr>
        <w:spacing w:after="240"/>
        <w:jc w:val="center"/>
        <w:rPr>
          <w:b/>
          <w:bCs/>
          <w:lang w:val="en-CA"/>
        </w:rPr>
      </w:pPr>
    </w:p>
    <w:p w14:paraId="10E360B9" w14:textId="290294D5" w:rsidR="007A6564" w:rsidRPr="00BB6FE1" w:rsidRDefault="007A6564" w:rsidP="007A6564">
      <w:pPr>
        <w:spacing w:after="240"/>
        <w:jc w:val="center"/>
        <w:rPr>
          <w:b/>
          <w:lang w:val="en-CA"/>
        </w:rPr>
      </w:pPr>
      <w:r w:rsidRPr="00BB6FE1">
        <w:rPr>
          <w:b/>
          <w:bCs/>
          <w:lang w:val="en-CA"/>
        </w:rPr>
        <w:t>SECRETARIAT’S</w:t>
      </w:r>
      <w:r w:rsidRPr="00BB6FE1">
        <w:rPr>
          <w:b/>
          <w:lang w:val="en-CA"/>
        </w:rPr>
        <w:t xml:space="preserve"> COMMENTS AND RECOMMENDATION</w:t>
      </w:r>
    </w:p>
    <w:p w14:paraId="7E025991" w14:textId="77777777" w:rsidR="007A6564" w:rsidRPr="00BB6FE1" w:rsidRDefault="007A6564" w:rsidP="007A6564">
      <w:pPr>
        <w:spacing w:after="240"/>
        <w:rPr>
          <w:b/>
          <w:lang w:val="en-CA"/>
        </w:rPr>
      </w:pPr>
      <w:r w:rsidRPr="00BB6FE1">
        <w:rPr>
          <w:b/>
          <w:lang w:val="en-CA"/>
        </w:rPr>
        <w:t>COMMENTS</w:t>
      </w:r>
    </w:p>
    <w:p w14:paraId="7359C58B" w14:textId="05CF2BF8" w:rsidR="008704A8" w:rsidRPr="00BB6FE1" w:rsidRDefault="008704A8" w:rsidP="00405A9A">
      <w:pPr>
        <w:pStyle w:val="Heading1"/>
        <w:tabs>
          <w:tab w:val="clear" w:pos="0"/>
          <w:tab w:val="clear" w:pos="1985"/>
        </w:tabs>
        <w:rPr>
          <w:lang w:val="en-CA"/>
        </w:rPr>
      </w:pPr>
      <w:r w:rsidRPr="00BB6FE1">
        <w:rPr>
          <w:lang w:val="en-CA"/>
        </w:rPr>
        <w:t>The Secretariat reviewed stage II of the HPMP in light of stage I, the policies and guidelines of the Multilateral Fund, including the criteria for funding HCFC phase-out in the consumption sector for sta</w:t>
      </w:r>
      <w:r w:rsidR="00F52BE8" w:rsidRPr="00BB6FE1">
        <w:rPr>
          <w:lang w:val="en-CA"/>
        </w:rPr>
        <w:t>ge </w:t>
      </w:r>
      <w:r w:rsidRPr="00BB6FE1">
        <w:rPr>
          <w:lang w:val="en-CA"/>
        </w:rPr>
        <w:t>II of HPMPs (decision 74/50), and the 2020-2022 business plan of the Multilateral Fund.</w:t>
      </w:r>
    </w:p>
    <w:p w14:paraId="3B331101" w14:textId="7331718C" w:rsidR="007A6564" w:rsidRPr="00BB6FE1" w:rsidRDefault="007A6564" w:rsidP="007A6564">
      <w:pPr>
        <w:spacing w:after="240"/>
        <w:rPr>
          <w:u w:val="single"/>
          <w:lang w:val="en-CA"/>
        </w:rPr>
      </w:pPr>
      <w:r w:rsidRPr="00BB6FE1">
        <w:rPr>
          <w:u w:val="single"/>
          <w:lang w:val="en-CA"/>
        </w:rPr>
        <w:t xml:space="preserve">Regulations to support HCFC phase-out </w:t>
      </w:r>
    </w:p>
    <w:p w14:paraId="4EA0914A" w14:textId="21E62B52" w:rsidR="00A856D0" w:rsidRPr="00BB6FE1" w:rsidRDefault="00604B79" w:rsidP="00316753">
      <w:pPr>
        <w:pStyle w:val="Heading1"/>
        <w:tabs>
          <w:tab w:val="clear" w:pos="0"/>
          <w:tab w:val="clear" w:pos="1985"/>
        </w:tabs>
        <w:rPr>
          <w:lang w:val="en-CA"/>
        </w:rPr>
      </w:pPr>
      <w:r w:rsidRPr="00BB6FE1">
        <w:rPr>
          <w:lang w:val="en-CA"/>
        </w:rPr>
        <w:t xml:space="preserve">Enforcement on the </w:t>
      </w:r>
      <w:r w:rsidR="00A856D0" w:rsidRPr="00BB6FE1">
        <w:rPr>
          <w:lang w:val="en-CA"/>
        </w:rPr>
        <w:t xml:space="preserve">regulations to ban the import of HCFC-based equipment </w:t>
      </w:r>
      <w:r w:rsidRPr="00BB6FE1">
        <w:rPr>
          <w:lang w:val="en-CA"/>
        </w:rPr>
        <w:t xml:space="preserve">established by the Government since </w:t>
      </w:r>
      <w:r w:rsidR="00A856D0" w:rsidRPr="00BB6FE1">
        <w:rPr>
          <w:lang w:val="en-CA"/>
        </w:rPr>
        <w:t xml:space="preserve">1 January 2012 will </w:t>
      </w:r>
      <w:r w:rsidRPr="00BB6FE1">
        <w:rPr>
          <w:lang w:val="en-CA"/>
        </w:rPr>
        <w:t>continue</w:t>
      </w:r>
      <w:r w:rsidR="00A856D0" w:rsidRPr="00BB6FE1">
        <w:rPr>
          <w:lang w:val="en-CA"/>
        </w:rPr>
        <w:t xml:space="preserve">. The </w:t>
      </w:r>
      <w:r w:rsidRPr="00BB6FE1">
        <w:rPr>
          <w:lang w:val="en-CA"/>
        </w:rPr>
        <w:t xml:space="preserve">import/export </w:t>
      </w:r>
      <w:r w:rsidR="00A856D0" w:rsidRPr="00BB6FE1">
        <w:rPr>
          <w:lang w:val="en-CA"/>
        </w:rPr>
        <w:t>license and quota system will be updated based on the following reductions from the HCFC baseline for compliance: 50 per cent in 2021; 70 per cent in 2022; 80 per cent in 2023; 90 per cent in 2024; and 100 per cent in 2025.</w:t>
      </w:r>
    </w:p>
    <w:p w14:paraId="4C9E6BE3" w14:textId="77777777" w:rsidR="007A6564" w:rsidRPr="00BB6FE1" w:rsidRDefault="007A6564" w:rsidP="007A6564">
      <w:pPr>
        <w:keepNext/>
        <w:spacing w:after="240"/>
        <w:rPr>
          <w:u w:val="single"/>
          <w:lang w:val="en-CA"/>
        </w:rPr>
      </w:pPr>
      <w:r w:rsidRPr="00BB6FE1">
        <w:rPr>
          <w:u w:val="single"/>
          <w:lang w:val="en-CA"/>
        </w:rPr>
        <w:t>Technical and cost-related issues</w:t>
      </w:r>
    </w:p>
    <w:p w14:paraId="7B9A0888" w14:textId="49F181CD" w:rsidR="007A6564" w:rsidRPr="00BB6FE1" w:rsidRDefault="007A6564" w:rsidP="00F85F14">
      <w:pPr>
        <w:pStyle w:val="Heading1"/>
        <w:tabs>
          <w:tab w:val="clear" w:pos="0"/>
          <w:tab w:val="clear" w:pos="1985"/>
        </w:tabs>
        <w:rPr>
          <w:lang w:val="en-CA"/>
        </w:rPr>
      </w:pPr>
      <w:r w:rsidRPr="00BB6FE1">
        <w:rPr>
          <w:lang w:val="en-CA"/>
        </w:rPr>
        <w:t>Noting the 2012 ban on the import of HCFC-based equipment, and that some of that equipment may have a useful life that extends beyond 2025, the Secretariat asked whether the country would be able to achieve a total HCFC phase-out by 2025, and how any HCFC-based equipment that remained in operation after 2025 would be serviced. UNIDO confirmed that the Government would ban the import of HCFCs on 1 January 2025</w:t>
      </w:r>
      <w:r w:rsidR="00604B79" w:rsidRPr="00BB6FE1">
        <w:rPr>
          <w:lang w:val="en-CA"/>
        </w:rPr>
        <w:t xml:space="preserve">; it was expected that the </w:t>
      </w:r>
      <w:r w:rsidR="00604B79" w:rsidRPr="00BB6FE1">
        <w:rPr>
          <w:lang w:val="en-CA" w:eastAsia="zh-CN"/>
        </w:rPr>
        <w:t xml:space="preserve">working life of the </w:t>
      </w:r>
      <w:r w:rsidRPr="00BB6FE1">
        <w:rPr>
          <w:lang w:val="en-CA" w:eastAsia="zh-CN"/>
        </w:rPr>
        <w:t xml:space="preserve">HCFC-based equipment </w:t>
      </w:r>
      <w:r w:rsidR="00604B79" w:rsidRPr="00BB6FE1">
        <w:rPr>
          <w:lang w:val="en-CA" w:eastAsia="zh-CN"/>
        </w:rPr>
        <w:t xml:space="preserve">that </w:t>
      </w:r>
      <w:r w:rsidRPr="00BB6FE1">
        <w:rPr>
          <w:lang w:val="en-CA" w:eastAsia="zh-CN"/>
        </w:rPr>
        <w:t xml:space="preserve">had been installed </w:t>
      </w:r>
      <w:r w:rsidR="00604B79" w:rsidRPr="00BB6FE1">
        <w:rPr>
          <w:lang w:val="en-CA" w:eastAsia="zh-CN"/>
        </w:rPr>
        <w:t xml:space="preserve">up to </w:t>
      </w:r>
      <w:r w:rsidRPr="00BB6FE1">
        <w:rPr>
          <w:lang w:val="en-CA" w:eastAsia="zh-CN"/>
        </w:rPr>
        <w:t xml:space="preserve">2012 </w:t>
      </w:r>
      <w:r w:rsidR="00604B79" w:rsidRPr="00BB6FE1">
        <w:rPr>
          <w:lang w:val="en-CA" w:eastAsia="zh-CN"/>
        </w:rPr>
        <w:t xml:space="preserve">would </w:t>
      </w:r>
      <w:r w:rsidRPr="00BB6FE1">
        <w:rPr>
          <w:lang w:val="en-CA" w:eastAsia="zh-CN"/>
        </w:rPr>
        <w:t xml:space="preserve">be coming to an end, </w:t>
      </w:r>
      <w:r w:rsidR="00604B79" w:rsidRPr="00BB6FE1">
        <w:rPr>
          <w:lang w:val="en-CA" w:eastAsia="zh-CN"/>
        </w:rPr>
        <w:t xml:space="preserve">and, thus, </w:t>
      </w:r>
      <w:r w:rsidRPr="00BB6FE1">
        <w:rPr>
          <w:lang w:val="en-CA" w:eastAsia="zh-CN"/>
        </w:rPr>
        <w:t>reduc</w:t>
      </w:r>
      <w:r w:rsidR="00472462" w:rsidRPr="00BB6FE1">
        <w:rPr>
          <w:lang w:val="en-CA" w:eastAsia="zh-CN"/>
        </w:rPr>
        <w:t>ing the demand for HCFC-22</w:t>
      </w:r>
      <w:r w:rsidRPr="00BB6FE1">
        <w:rPr>
          <w:lang w:val="en-CA" w:eastAsia="zh-CN"/>
        </w:rPr>
        <w:t xml:space="preserve">. Equipment that was maintained in operation after 1 January 2025 would be serviced </w:t>
      </w:r>
      <w:r w:rsidRPr="00BB6FE1">
        <w:rPr>
          <w:lang w:val="en-CA"/>
        </w:rPr>
        <w:t>through the re-use scheme or by replacing with new equipment. An incentive programme for replacement of such equipment was not envisaged.</w:t>
      </w:r>
      <w:r w:rsidR="00AB2D1E" w:rsidRPr="00BB6FE1">
        <w:rPr>
          <w:lang w:val="en-CA"/>
        </w:rPr>
        <w:t xml:space="preserve"> </w:t>
      </w:r>
    </w:p>
    <w:p w14:paraId="094F05E3" w14:textId="5BE9DF10" w:rsidR="00472462" w:rsidRPr="00BB6FE1" w:rsidRDefault="00472462" w:rsidP="00472462">
      <w:pPr>
        <w:rPr>
          <w:u w:val="single"/>
          <w:lang w:val="en-CA"/>
        </w:rPr>
      </w:pPr>
      <w:r w:rsidRPr="00BB6FE1">
        <w:rPr>
          <w:u w:val="single"/>
          <w:lang w:val="en-CA"/>
        </w:rPr>
        <w:t>IS component</w:t>
      </w:r>
    </w:p>
    <w:p w14:paraId="3C34B812" w14:textId="77777777" w:rsidR="00472462" w:rsidRPr="00BB6FE1" w:rsidRDefault="00472462" w:rsidP="00472462">
      <w:pPr>
        <w:rPr>
          <w:lang w:val="en-CA"/>
        </w:rPr>
      </w:pPr>
    </w:p>
    <w:p w14:paraId="54AE2203" w14:textId="10A4B13F" w:rsidR="00AB2D1E" w:rsidRPr="00BB6FE1" w:rsidRDefault="00820570" w:rsidP="00F85F14">
      <w:pPr>
        <w:pStyle w:val="Heading1"/>
        <w:tabs>
          <w:tab w:val="clear" w:pos="0"/>
          <w:tab w:val="clear" w:pos="1985"/>
        </w:tabs>
        <w:rPr>
          <w:lang w:val="en-CA"/>
        </w:rPr>
      </w:pPr>
      <w:r w:rsidRPr="00BB6FE1">
        <w:rPr>
          <w:lang w:val="en-CA"/>
        </w:rPr>
        <w:t>T</w:t>
      </w:r>
      <w:r w:rsidR="00472462" w:rsidRPr="00BB6FE1">
        <w:rPr>
          <w:lang w:val="en-CA"/>
        </w:rPr>
        <w:t>he Executive Committee decided to review IS, including funding levels, at the first meeting in 2020</w:t>
      </w:r>
      <w:r w:rsidRPr="00BB6FE1">
        <w:rPr>
          <w:lang w:val="en-CA"/>
        </w:rPr>
        <w:t xml:space="preserve"> (decision</w:t>
      </w:r>
      <w:r w:rsidR="00F52BE8" w:rsidRPr="00BB6FE1">
        <w:rPr>
          <w:lang w:val="en-CA"/>
        </w:rPr>
        <w:t> </w:t>
      </w:r>
      <w:r w:rsidRPr="00BB6FE1">
        <w:rPr>
          <w:lang w:val="en-CA"/>
        </w:rPr>
        <w:t>74/51), and to consider increasing funding for IS at a future meeting in accordance with paragraph 20 of decision XXVIII/2 (decision</w:t>
      </w:r>
      <w:r w:rsidR="00F52BE8" w:rsidRPr="00BB6FE1">
        <w:rPr>
          <w:lang w:val="en-CA"/>
        </w:rPr>
        <w:t> </w:t>
      </w:r>
      <w:r w:rsidRPr="00BB6FE1">
        <w:rPr>
          <w:lang w:val="en-CA"/>
        </w:rPr>
        <w:t>78/4(b))</w:t>
      </w:r>
      <w:r w:rsidR="00472462" w:rsidRPr="00BB6FE1">
        <w:rPr>
          <w:lang w:val="en-CA"/>
        </w:rPr>
        <w:t>. In reviewing stage</w:t>
      </w:r>
      <w:r w:rsidR="00AD69E3" w:rsidRPr="00BB6FE1">
        <w:rPr>
          <w:lang w:val="en-CA"/>
        </w:rPr>
        <w:t> </w:t>
      </w:r>
      <w:r w:rsidR="00472462" w:rsidRPr="00BB6FE1">
        <w:rPr>
          <w:lang w:val="en-CA"/>
        </w:rPr>
        <w:t>II of the HPMP, t</w:t>
      </w:r>
      <w:r w:rsidR="00AB2D1E" w:rsidRPr="00BB6FE1">
        <w:rPr>
          <w:lang w:val="en-CA"/>
        </w:rPr>
        <w:t xml:space="preserve">he Secretariat noted that in line with </w:t>
      </w:r>
      <w:r w:rsidR="00815D2E" w:rsidRPr="00BB6FE1">
        <w:rPr>
          <w:lang w:val="en-CA"/>
        </w:rPr>
        <w:t>paragraph </w:t>
      </w:r>
      <w:r w:rsidR="00AB2D1E" w:rsidRPr="00BB6FE1">
        <w:rPr>
          <w:lang w:val="en-CA"/>
        </w:rPr>
        <w:t>16 of the Agreement</w:t>
      </w:r>
      <w:r w:rsidR="00472462" w:rsidRPr="00BB6FE1">
        <w:rPr>
          <w:lang w:val="en-CA"/>
        </w:rPr>
        <w:t xml:space="preserve"> between the Government and the Executive Committee</w:t>
      </w:r>
      <w:r w:rsidR="00AB2D1E" w:rsidRPr="00BB6FE1">
        <w:rPr>
          <w:lang w:val="en-CA"/>
        </w:rPr>
        <w:t xml:space="preserve">, Montenegro would not benefit from any increase in </w:t>
      </w:r>
      <w:r w:rsidR="002A18F8" w:rsidRPr="00BB6FE1">
        <w:rPr>
          <w:lang w:val="en-CA"/>
        </w:rPr>
        <w:t>IS</w:t>
      </w:r>
      <w:r w:rsidR="00AB2D1E" w:rsidRPr="00BB6FE1">
        <w:rPr>
          <w:lang w:val="en-CA"/>
        </w:rPr>
        <w:t xml:space="preserve"> support the Executive Committee may decide</w:t>
      </w:r>
      <w:r w:rsidR="00FB69FF" w:rsidRPr="00BB6FE1">
        <w:rPr>
          <w:lang w:val="en-CA"/>
        </w:rPr>
        <w:t>,</w:t>
      </w:r>
      <w:r w:rsidR="00AB2D1E" w:rsidRPr="00BB6FE1">
        <w:rPr>
          <w:lang w:val="en-CA"/>
        </w:rPr>
        <w:t xml:space="preserve"> unless otherwise decided. Accordingly, the Secretariat suggested </w:t>
      </w:r>
      <w:r w:rsidR="00AB2D1E" w:rsidRPr="00BB6FE1">
        <w:rPr>
          <w:kern w:val="36"/>
          <w:lang w:val="en-CA"/>
        </w:rPr>
        <w:t xml:space="preserve">that the country may wish to consider not integrating </w:t>
      </w:r>
      <w:r w:rsidR="00FB69FF" w:rsidRPr="00BB6FE1">
        <w:rPr>
          <w:kern w:val="36"/>
          <w:lang w:val="en-CA"/>
        </w:rPr>
        <w:t xml:space="preserve">the </w:t>
      </w:r>
      <w:r w:rsidR="002A18F8" w:rsidRPr="00BB6FE1">
        <w:rPr>
          <w:kern w:val="36"/>
          <w:lang w:val="en-CA"/>
        </w:rPr>
        <w:t>IS</w:t>
      </w:r>
      <w:r w:rsidR="00AB2D1E" w:rsidRPr="00BB6FE1">
        <w:rPr>
          <w:kern w:val="36"/>
          <w:lang w:val="en-CA"/>
        </w:rPr>
        <w:t xml:space="preserve"> project into the HPMP and instead submitting its</w:t>
      </w:r>
      <w:r w:rsidR="002A18F8" w:rsidRPr="00BB6FE1">
        <w:rPr>
          <w:kern w:val="36"/>
          <w:lang w:val="en-CA"/>
        </w:rPr>
        <w:t xml:space="preserve"> IS</w:t>
      </w:r>
      <w:r w:rsidR="00AB2D1E" w:rsidRPr="00BB6FE1">
        <w:rPr>
          <w:kern w:val="36"/>
          <w:lang w:val="en-CA"/>
        </w:rPr>
        <w:t xml:space="preserve"> renewal projects separately. The Secretariat further noted that should the Government of Montenegro nonetheless wish to maintain its </w:t>
      </w:r>
      <w:r w:rsidR="002A18F8" w:rsidRPr="00BB6FE1">
        <w:rPr>
          <w:kern w:val="36"/>
          <w:lang w:val="en-CA"/>
        </w:rPr>
        <w:t>IS</w:t>
      </w:r>
      <w:r w:rsidR="00AB2D1E" w:rsidRPr="00BB6FE1">
        <w:rPr>
          <w:kern w:val="36"/>
          <w:lang w:val="en-CA"/>
        </w:rPr>
        <w:t xml:space="preserve"> project as part of the HPMP, future tranche requests should include the duly completed </w:t>
      </w:r>
      <w:r w:rsidR="002A18F8" w:rsidRPr="00BB6FE1">
        <w:rPr>
          <w:kern w:val="36"/>
          <w:lang w:val="en-CA"/>
        </w:rPr>
        <w:t>IS</w:t>
      </w:r>
      <w:r w:rsidR="00B30237" w:rsidRPr="00BB6FE1">
        <w:rPr>
          <w:kern w:val="36"/>
          <w:lang w:val="en-CA"/>
        </w:rPr>
        <w:t xml:space="preserve"> </w:t>
      </w:r>
      <w:r w:rsidR="00AB2D1E" w:rsidRPr="00BB6FE1">
        <w:rPr>
          <w:kern w:val="36"/>
          <w:lang w:val="en-CA"/>
        </w:rPr>
        <w:t>renewal request, in line with the approved format (</w:t>
      </w:r>
      <w:r w:rsidR="00815D2E" w:rsidRPr="00BB6FE1">
        <w:rPr>
          <w:kern w:val="36"/>
          <w:lang w:val="en-CA"/>
        </w:rPr>
        <w:t>decision </w:t>
      </w:r>
      <w:r w:rsidR="00AB2D1E" w:rsidRPr="00BB6FE1">
        <w:rPr>
          <w:kern w:val="36"/>
          <w:lang w:val="en-CA"/>
        </w:rPr>
        <w:t xml:space="preserve">74/51). </w:t>
      </w:r>
      <w:r w:rsidR="00FB69FF" w:rsidRPr="00BB6FE1">
        <w:rPr>
          <w:kern w:val="36"/>
          <w:lang w:val="en-CA"/>
        </w:rPr>
        <w:t xml:space="preserve">However, </w:t>
      </w:r>
      <w:r w:rsidR="00B30237" w:rsidRPr="00BB6FE1">
        <w:rPr>
          <w:kern w:val="36"/>
          <w:lang w:val="en-CA"/>
        </w:rPr>
        <w:t>UNIDO</w:t>
      </w:r>
      <w:r w:rsidR="007A1252" w:rsidRPr="00BB6FE1">
        <w:rPr>
          <w:kern w:val="36"/>
          <w:lang w:val="en-CA"/>
        </w:rPr>
        <w:t>,</w:t>
      </w:r>
      <w:r w:rsidR="00B30237" w:rsidRPr="00BB6FE1">
        <w:rPr>
          <w:kern w:val="36"/>
          <w:lang w:val="en-CA"/>
        </w:rPr>
        <w:t xml:space="preserve"> on behalf of t</w:t>
      </w:r>
      <w:r w:rsidR="00AB2D1E" w:rsidRPr="00BB6FE1">
        <w:rPr>
          <w:kern w:val="36"/>
          <w:lang w:val="en-CA"/>
        </w:rPr>
        <w:t>he Government of Montenegro</w:t>
      </w:r>
      <w:r w:rsidR="007A1252" w:rsidRPr="00BB6FE1">
        <w:rPr>
          <w:kern w:val="36"/>
          <w:lang w:val="en-CA"/>
        </w:rPr>
        <w:t>,</w:t>
      </w:r>
      <w:r w:rsidR="00AB2D1E" w:rsidRPr="00BB6FE1">
        <w:rPr>
          <w:kern w:val="36"/>
          <w:lang w:val="en-CA"/>
        </w:rPr>
        <w:t xml:space="preserve"> </w:t>
      </w:r>
      <w:r w:rsidR="007A1252" w:rsidRPr="00BB6FE1">
        <w:rPr>
          <w:kern w:val="36"/>
          <w:lang w:val="en-CA"/>
        </w:rPr>
        <w:t xml:space="preserve">reiterated the country’s request to </w:t>
      </w:r>
      <w:r w:rsidR="00B30237" w:rsidRPr="00BB6FE1">
        <w:rPr>
          <w:kern w:val="36"/>
          <w:lang w:val="en-CA"/>
        </w:rPr>
        <w:t xml:space="preserve">keep the </w:t>
      </w:r>
      <w:r w:rsidR="002A18F8" w:rsidRPr="00BB6FE1">
        <w:rPr>
          <w:kern w:val="36"/>
          <w:lang w:val="en-CA"/>
        </w:rPr>
        <w:t>IS</w:t>
      </w:r>
      <w:r w:rsidR="00B30237" w:rsidRPr="00BB6FE1">
        <w:rPr>
          <w:kern w:val="36"/>
          <w:lang w:val="en-CA"/>
        </w:rPr>
        <w:t xml:space="preserve"> project as part of the HPMP.</w:t>
      </w:r>
    </w:p>
    <w:p w14:paraId="6A7D2013" w14:textId="77777777" w:rsidR="007A6564" w:rsidRPr="00BB6FE1" w:rsidRDefault="007A6564" w:rsidP="007A6564">
      <w:pPr>
        <w:pStyle w:val="Heading1"/>
        <w:keepNext/>
        <w:numPr>
          <w:ilvl w:val="0"/>
          <w:numId w:val="0"/>
        </w:numPr>
        <w:rPr>
          <w:u w:val="single"/>
          <w:lang w:val="en-CA"/>
        </w:rPr>
      </w:pPr>
      <w:r w:rsidRPr="00BB6FE1">
        <w:rPr>
          <w:u w:val="single"/>
          <w:lang w:val="en-CA"/>
        </w:rPr>
        <w:lastRenderedPageBreak/>
        <w:t>Total project cost</w:t>
      </w:r>
    </w:p>
    <w:p w14:paraId="5D4466AC" w14:textId="3BD421E7" w:rsidR="007A6564" w:rsidRPr="00BB6FE1" w:rsidRDefault="007A6564" w:rsidP="00F85F14">
      <w:pPr>
        <w:pStyle w:val="Heading1"/>
        <w:tabs>
          <w:tab w:val="clear" w:pos="0"/>
          <w:tab w:val="clear" w:pos="1985"/>
        </w:tabs>
        <w:rPr>
          <w:lang w:val="en-CA"/>
        </w:rPr>
      </w:pPr>
      <w:r w:rsidRPr="00BB6FE1">
        <w:rPr>
          <w:lang w:val="en-CA"/>
        </w:rPr>
        <w:t xml:space="preserve">The total costs for </w:t>
      </w:r>
      <w:r w:rsidR="00306EAB" w:rsidRPr="00BB6FE1">
        <w:rPr>
          <w:lang w:val="en-CA"/>
        </w:rPr>
        <w:t>stage </w:t>
      </w:r>
      <w:r w:rsidRPr="00BB6FE1">
        <w:rPr>
          <w:lang w:val="en-CA"/>
        </w:rPr>
        <w:t xml:space="preserve">II of the HPMP amounts </w:t>
      </w:r>
      <w:r w:rsidR="002A6368" w:rsidRPr="00BB6FE1">
        <w:rPr>
          <w:lang w:val="en-CA"/>
        </w:rPr>
        <w:t xml:space="preserve">to </w:t>
      </w:r>
      <w:r w:rsidR="00A6655A" w:rsidRPr="00BB6FE1">
        <w:rPr>
          <w:lang w:val="en-CA"/>
        </w:rPr>
        <w:t>US $</w:t>
      </w:r>
      <w:r w:rsidRPr="00BB6FE1">
        <w:rPr>
          <w:lang w:val="en-CA"/>
        </w:rPr>
        <w:t>635,500,</w:t>
      </w:r>
      <w:r w:rsidRPr="00BB6FE1">
        <w:rPr>
          <w:bCs/>
          <w:color w:val="000000"/>
          <w:lang w:val="en-CA" w:eastAsia="zh-CN"/>
        </w:rPr>
        <w:t xml:space="preserve"> </w:t>
      </w:r>
      <w:r w:rsidRPr="00BB6FE1">
        <w:rPr>
          <w:lang w:val="en-CA"/>
        </w:rPr>
        <w:t>ba</w:t>
      </w:r>
      <w:r w:rsidR="00815D2E" w:rsidRPr="00BB6FE1">
        <w:rPr>
          <w:lang w:val="en-CA"/>
        </w:rPr>
        <w:t>sed on d</w:t>
      </w:r>
      <w:r w:rsidRPr="00BB6FE1">
        <w:rPr>
          <w:lang w:val="en-CA"/>
        </w:rPr>
        <w:t>ecision</w:t>
      </w:r>
      <w:r w:rsidR="00553624" w:rsidRPr="00BB6FE1">
        <w:rPr>
          <w:lang w:val="en-CA"/>
        </w:rPr>
        <w:t> </w:t>
      </w:r>
      <w:r w:rsidRPr="00BB6FE1">
        <w:rPr>
          <w:lang w:val="en-CA"/>
        </w:rPr>
        <w:t>74/50</w:t>
      </w:r>
      <w:r w:rsidR="008545B2" w:rsidRPr="00BB6FE1">
        <w:rPr>
          <w:lang w:val="en-CA"/>
        </w:rPr>
        <w:t xml:space="preserve">(c)(xii) on the eligible funding level for a low-volume </w:t>
      </w:r>
      <w:r w:rsidR="006044B0" w:rsidRPr="00BB6FE1">
        <w:rPr>
          <w:lang w:val="en-CA"/>
        </w:rPr>
        <w:t>consuming</w:t>
      </w:r>
      <w:r w:rsidR="008545B2" w:rsidRPr="00BB6FE1">
        <w:rPr>
          <w:lang w:val="en-CA"/>
        </w:rPr>
        <w:t xml:space="preserve"> country (i.e., </w:t>
      </w:r>
      <w:r w:rsidR="00A6655A" w:rsidRPr="00BB6FE1">
        <w:rPr>
          <w:lang w:val="en-CA"/>
        </w:rPr>
        <w:t>US $</w:t>
      </w:r>
      <w:r w:rsidR="009D03CA" w:rsidRPr="00BB6FE1">
        <w:rPr>
          <w:lang w:val="en-CA"/>
        </w:rPr>
        <w:t>587,500 for the total phase</w:t>
      </w:r>
      <w:r w:rsidR="009D03CA" w:rsidRPr="00BB6FE1">
        <w:rPr>
          <w:lang w:val="en-CA"/>
        </w:rPr>
        <w:noBreakHyphen/>
      </w:r>
      <w:r w:rsidR="008545B2" w:rsidRPr="00BB6FE1">
        <w:rPr>
          <w:lang w:val="en-CA"/>
        </w:rPr>
        <w:t xml:space="preserve">out minus </w:t>
      </w:r>
      <w:r w:rsidR="00A6655A" w:rsidRPr="00BB6FE1">
        <w:rPr>
          <w:lang w:val="en-CA"/>
        </w:rPr>
        <w:t>US $</w:t>
      </w:r>
      <w:r w:rsidR="008545B2" w:rsidRPr="00BB6FE1">
        <w:rPr>
          <w:lang w:val="en-CA"/>
        </w:rPr>
        <w:t>164,500 that had been approved for the 35 per cent reduction in 2020)</w:t>
      </w:r>
      <w:r w:rsidRPr="00BB6FE1">
        <w:rPr>
          <w:lang w:val="en-CA"/>
        </w:rPr>
        <w:t xml:space="preserve"> and the </w:t>
      </w:r>
      <w:r w:rsidR="002A18F8" w:rsidRPr="00BB6FE1">
        <w:rPr>
          <w:lang w:val="en-CA"/>
        </w:rPr>
        <w:t>IS</w:t>
      </w:r>
      <w:r w:rsidRPr="00BB6FE1">
        <w:rPr>
          <w:lang w:val="en-CA"/>
        </w:rPr>
        <w:t xml:space="preserve"> project included in </w:t>
      </w:r>
      <w:r w:rsidR="006044B0" w:rsidRPr="00BB6FE1">
        <w:rPr>
          <w:lang w:val="en-CA"/>
        </w:rPr>
        <w:t xml:space="preserve">stage II of </w:t>
      </w:r>
      <w:r w:rsidRPr="00BB6FE1">
        <w:rPr>
          <w:lang w:val="en-CA"/>
        </w:rPr>
        <w:t>the HPMP</w:t>
      </w:r>
      <w:r w:rsidR="00152A7C" w:rsidRPr="00BB6FE1">
        <w:rPr>
          <w:lang w:val="en-CA"/>
        </w:rPr>
        <w:t>,</w:t>
      </w:r>
      <w:r w:rsidRPr="00BB6FE1">
        <w:rPr>
          <w:lang w:val="en-CA"/>
        </w:rPr>
        <w:t xml:space="preserve"> </w:t>
      </w:r>
      <w:r w:rsidR="006044B0" w:rsidRPr="00BB6FE1">
        <w:rPr>
          <w:lang w:val="en-CA"/>
        </w:rPr>
        <w:t xml:space="preserve">amounting to </w:t>
      </w:r>
      <w:r w:rsidR="00A6655A" w:rsidRPr="00BB6FE1">
        <w:rPr>
          <w:lang w:val="en-CA"/>
        </w:rPr>
        <w:t>US $</w:t>
      </w:r>
      <w:r w:rsidR="006044B0" w:rsidRPr="00BB6FE1">
        <w:rPr>
          <w:lang w:val="en-CA"/>
        </w:rPr>
        <w:t>212,500</w:t>
      </w:r>
      <w:r w:rsidRPr="00BB6FE1">
        <w:rPr>
          <w:lang w:val="en-CA"/>
        </w:rPr>
        <w:t>. The funding for the first tranche was a</w:t>
      </w:r>
      <w:r w:rsidR="008545B2" w:rsidRPr="00BB6FE1">
        <w:rPr>
          <w:lang w:val="en-CA"/>
        </w:rPr>
        <w:t>greed as submitted, i.e.,</w:t>
      </w:r>
      <w:r w:rsidR="00152A7C" w:rsidRPr="00BB6FE1">
        <w:rPr>
          <w:lang w:val="en-CA"/>
        </w:rPr>
        <w:t xml:space="preserve"> </w:t>
      </w:r>
      <w:r w:rsidR="00A6655A" w:rsidRPr="00BB6FE1">
        <w:rPr>
          <w:lang w:val="en-CA"/>
        </w:rPr>
        <w:t>US $</w:t>
      </w:r>
      <w:r w:rsidRPr="00BB6FE1">
        <w:rPr>
          <w:lang w:val="en-CA"/>
        </w:rPr>
        <w:t>2</w:t>
      </w:r>
      <w:r w:rsidR="006E77CE" w:rsidRPr="00BB6FE1">
        <w:rPr>
          <w:lang w:val="en-CA"/>
        </w:rPr>
        <w:t>11</w:t>
      </w:r>
      <w:r w:rsidRPr="00BB6FE1">
        <w:rPr>
          <w:lang w:val="en-CA"/>
        </w:rPr>
        <w:t>,500</w:t>
      </w:r>
      <w:r w:rsidR="006E77CE" w:rsidRPr="00BB6FE1">
        <w:rPr>
          <w:lang w:val="en-CA"/>
        </w:rPr>
        <w:t xml:space="preserve"> for activities of the HPMP, and </w:t>
      </w:r>
      <w:r w:rsidR="00A6655A" w:rsidRPr="00BB6FE1">
        <w:rPr>
          <w:lang w:val="en-CA"/>
        </w:rPr>
        <w:t>US $</w:t>
      </w:r>
      <w:r w:rsidR="006E77CE" w:rsidRPr="00BB6FE1">
        <w:rPr>
          <w:lang w:val="en-CA"/>
        </w:rPr>
        <w:t xml:space="preserve">85,000 for the </w:t>
      </w:r>
      <w:r w:rsidR="002A18F8" w:rsidRPr="00BB6FE1">
        <w:rPr>
          <w:lang w:val="en-CA"/>
        </w:rPr>
        <w:t>IS p</w:t>
      </w:r>
      <w:r w:rsidR="006E77CE" w:rsidRPr="00BB6FE1">
        <w:rPr>
          <w:lang w:val="en-CA"/>
        </w:rPr>
        <w:t>roject</w:t>
      </w:r>
      <w:r w:rsidRPr="00BB6FE1">
        <w:rPr>
          <w:lang w:val="en-CA"/>
        </w:rPr>
        <w:t xml:space="preserve">. </w:t>
      </w:r>
    </w:p>
    <w:p w14:paraId="2423B24C" w14:textId="77777777" w:rsidR="007A6564" w:rsidRPr="00BB6FE1" w:rsidRDefault="007A6564" w:rsidP="007A6564">
      <w:pPr>
        <w:keepNext/>
        <w:spacing w:after="240"/>
        <w:rPr>
          <w:u w:val="single"/>
          <w:lang w:val="en-CA"/>
        </w:rPr>
      </w:pPr>
      <w:r w:rsidRPr="00BB6FE1">
        <w:rPr>
          <w:u w:val="single"/>
          <w:lang w:val="en-CA"/>
        </w:rPr>
        <w:t>Impact on the climate</w:t>
      </w:r>
    </w:p>
    <w:p w14:paraId="110C9F40" w14:textId="510D7D3F" w:rsidR="007A6564" w:rsidRPr="00BB6FE1" w:rsidRDefault="007A6564" w:rsidP="00BB6FE1">
      <w:pPr>
        <w:pStyle w:val="Heading1"/>
        <w:tabs>
          <w:tab w:val="clear" w:pos="0"/>
          <w:tab w:val="clear" w:pos="1985"/>
        </w:tabs>
        <w:rPr>
          <w:lang w:val="en-CA"/>
        </w:rPr>
      </w:pPr>
      <w:r w:rsidRPr="00BB6FE1">
        <w:rPr>
          <w:lang w:val="en-CA"/>
        </w:rPr>
        <w:t xml:space="preserve">The proposed activities in the servicing sector, which include better containment of refrigerants </w:t>
      </w:r>
      <w:r w:rsidR="00390BD3" w:rsidRPr="00BB6FE1">
        <w:rPr>
          <w:lang w:val="en-CA"/>
        </w:rPr>
        <w:t xml:space="preserve">through training and provision of equipment, </w:t>
      </w:r>
      <w:r w:rsidRPr="00BB6FE1">
        <w:rPr>
          <w:lang w:val="en-CA"/>
        </w:rPr>
        <w:t>will reduce the amount of HCFC</w:t>
      </w:r>
      <w:r w:rsidRPr="00BB6FE1">
        <w:rPr>
          <w:lang w:val="en-CA"/>
        </w:rPr>
        <w:noBreakHyphen/>
        <w:t>22 used for refrigeration servicing.</w:t>
      </w:r>
      <w:r w:rsidR="002A6368" w:rsidRPr="00BB6FE1">
        <w:rPr>
          <w:lang w:val="en-CA"/>
        </w:rPr>
        <w:t xml:space="preserve"> </w:t>
      </w:r>
      <w:r w:rsidR="00364CF1" w:rsidRPr="00BB6FE1">
        <w:rPr>
          <w:lang w:val="en-CA"/>
        </w:rPr>
        <w:t>Each k</w:t>
      </w:r>
      <w:r w:rsidR="006044B0" w:rsidRPr="00BB6FE1">
        <w:rPr>
          <w:lang w:val="en-CA"/>
        </w:rPr>
        <w:t>ilogramme</w:t>
      </w:r>
      <w:r w:rsidR="00364CF1" w:rsidRPr="00BB6FE1">
        <w:rPr>
          <w:lang w:val="en-CA"/>
        </w:rPr>
        <w:t xml:space="preserve"> of</w:t>
      </w:r>
      <w:r w:rsidRPr="00BB6FE1">
        <w:rPr>
          <w:lang w:val="en-CA"/>
        </w:rPr>
        <w:t xml:space="preserve"> HCFC-22 not emitted due to better refrigeration practices results in a savings of approximately 1.8</w:t>
      </w:r>
      <w:r w:rsidR="00364CF1" w:rsidRPr="00BB6FE1">
        <w:rPr>
          <w:lang w:val="en-CA"/>
        </w:rPr>
        <w:t> </w:t>
      </w:r>
      <w:r w:rsidRPr="00BB6FE1">
        <w:rPr>
          <w:lang w:val="en-CA"/>
        </w:rPr>
        <w:t>CO</w:t>
      </w:r>
      <w:r w:rsidRPr="00BB6FE1">
        <w:rPr>
          <w:vertAlign w:val="subscript"/>
          <w:lang w:val="en-CA"/>
        </w:rPr>
        <w:t>2</w:t>
      </w:r>
      <w:r w:rsidRPr="00BB6FE1">
        <w:rPr>
          <w:lang w:val="en-CA"/>
        </w:rPr>
        <w:t>-equivalent tonnes. Although a calculation of the impact on the climate was not included in the HPMP, the activities planned by Montenegro, including its efforts to promote low</w:t>
      </w:r>
      <w:r w:rsidRPr="00BB6FE1">
        <w:rPr>
          <w:lang w:val="en-CA"/>
        </w:rPr>
        <w:noBreakHyphen/>
        <w:t xml:space="preserve">GWP alternatives, as well as refrigerant recovery and reuse, indicate that the implementation of the HPMP will reduce the emission of refrigerants into the atmosphere, resulting in climate benefits. </w:t>
      </w:r>
    </w:p>
    <w:p w14:paraId="2C4615F8" w14:textId="77777777" w:rsidR="007A6564" w:rsidRPr="00BB6FE1" w:rsidRDefault="007A6564" w:rsidP="007A6564">
      <w:pPr>
        <w:pStyle w:val="Heading1"/>
        <w:keepNext/>
        <w:numPr>
          <w:ilvl w:val="0"/>
          <w:numId w:val="0"/>
        </w:numPr>
        <w:rPr>
          <w:b/>
          <w:lang w:val="en-CA"/>
        </w:rPr>
      </w:pPr>
      <w:r w:rsidRPr="00BB6FE1">
        <w:rPr>
          <w:b/>
          <w:lang w:val="en-CA"/>
        </w:rPr>
        <w:t>Co-financing</w:t>
      </w:r>
    </w:p>
    <w:p w14:paraId="17C59C05" w14:textId="77777777" w:rsidR="007A6564" w:rsidRPr="00BB6FE1" w:rsidRDefault="007A6564" w:rsidP="00F85F14">
      <w:pPr>
        <w:pStyle w:val="Heading1"/>
        <w:tabs>
          <w:tab w:val="clear" w:pos="0"/>
          <w:tab w:val="clear" w:pos="1985"/>
        </w:tabs>
        <w:rPr>
          <w:lang w:val="en-CA"/>
        </w:rPr>
      </w:pPr>
      <w:r w:rsidRPr="00BB6FE1">
        <w:rPr>
          <w:lang w:val="en-CA"/>
        </w:rPr>
        <w:t>The Government and main country stakeholders will support the development of programmes and projects with their technical and logistical capabilities.</w:t>
      </w:r>
    </w:p>
    <w:p w14:paraId="12FF25E4" w14:textId="0E84C345" w:rsidR="007A6564" w:rsidRPr="00BB6FE1" w:rsidRDefault="007A6564" w:rsidP="007A6564">
      <w:pPr>
        <w:pStyle w:val="Heading1"/>
        <w:keepNext/>
        <w:widowControl w:val="0"/>
        <w:numPr>
          <w:ilvl w:val="0"/>
          <w:numId w:val="0"/>
        </w:numPr>
        <w:rPr>
          <w:b/>
          <w:lang w:val="en-CA"/>
        </w:rPr>
      </w:pPr>
      <w:r w:rsidRPr="00BB6FE1">
        <w:rPr>
          <w:b/>
          <w:lang w:val="en-CA"/>
        </w:rPr>
        <w:t>20</w:t>
      </w:r>
      <w:r w:rsidR="00364CF1" w:rsidRPr="00BB6FE1">
        <w:rPr>
          <w:b/>
          <w:lang w:val="en-CA"/>
        </w:rPr>
        <w:t>20</w:t>
      </w:r>
      <w:r w:rsidRPr="00BB6FE1">
        <w:rPr>
          <w:b/>
          <w:lang w:val="en-CA"/>
        </w:rPr>
        <w:t>-202</w:t>
      </w:r>
      <w:r w:rsidR="00364CF1" w:rsidRPr="00BB6FE1">
        <w:rPr>
          <w:b/>
          <w:lang w:val="en-CA"/>
        </w:rPr>
        <w:t>2</w:t>
      </w:r>
      <w:r w:rsidRPr="00BB6FE1">
        <w:rPr>
          <w:b/>
          <w:lang w:val="en-CA"/>
        </w:rPr>
        <w:t xml:space="preserve"> draft business plan of the Multilateral Fund </w:t>
      </w:r>
    </w:p>
    <w:p w14:paraId="0595A0E4" w14:textId="4D8E95D2" w:rsidR="00413594" w:rsidRPr="00BB6FE1" w:rsidRDefault="007A6564" w:rsidP="00F85F14">
      <w:pPr>
        <w:pStyle w:val="Heading1"/>
        <w:keepNext/>
        <w:tabs>
          <w:tab w:val="clear" w:pos="1985"/>
        </w:tabs>
        <w:rPr>
          <w:lang w:val="en-CA"/>
        </w:rPr>
      </w:pPr>
      <w:r w:rsidRPr="00BB6FE1">
        <w:rPr>
          <w:lang w:val="en-CA"/>
        </w:rPr>
        <w:t xml:space="preserve">UNIDO is requesting </w:t>
      </w:r>
      <w:r w:rsidR="00A6655A" w:rsidRPr="00BB6FE1">
        <w:rPr>
          <w:lang w:val="en-CA"/>
        </w:rPr>
        <w:t>US $</w:t>
      </w:r>
      <w:r w:rsidRPr="00BB6FE1">
        <w:rPr>
          <w:lang w:val="en-CA"/>
        </w:rPr>
        <w:t xml:space="preserve">679,985 (including support costs) for the implementation of stage II of the HPMP for Montenegro. The total value requested of </w:t>
      </w:r>
      <w:r w:rsidR="00A6655A" w:rsidRPr="00BB6FE1">
        <w:rPr>
          <w:lang w:val="en-CA"/>
        </w:rPr>
        <w:t>US $</w:t>
      </w:r>
      <w:r w:rsidRPr="00BB6FE1">
        <w:rPr>
          <w:lang w:val="en-CA"/>
        </w:rPr>
        <w:t xml:space="preserve">504,505 including support costs for the period 2020–2022, is </w:t>
      </w:r>
      <w:r w:rsidR="00A6655A" w:rsidRPr="00BB6FE1">
        <w:rPr>
          <w:lang w:val="en-CA"/>
        </w:rPr>
        <w:t>US $</w:t>
      </w:r>
      <w:r w:rsidRPr="00BB6FE1">
        <w:rPr>
          <w:lang w:val="en-CA"/>
        </w:rPr>
        <w:t>1</w:t>
      </w:r>
      <w:r w:rsidR="00413594" w:rsidRPr="00BB6FE1">
        <w:rPr>
          <w:lang w:val="en-CA"/>
        </w:rPr>
        <w:t>88</w:t>
      </w:r>
      <w:r w:rsidRPr="00BB6FE1">
        <w:rPr>
          <w:lang w:val="en-CA"/>
        </w:rPr>
        <w:t xml:space="preserve">,625 above the amount in the business plan. </w:t>
      </w:r>
    </w:p>
    <w:p w14:paraId="5267E423" w14:textId="77777777" w:rsidR="007A6564" w:rsidRPr="00BB6FE1" w:rsidRDefault="007A6564" w:rsidP="007A6564">
      <w:pPr>
        <w:pStyle w:val="Heading1"/>
        <w:numPr>
          <w:ilvl w:val="0"/>
          <w:numId w:val="0"/>
        </w:numPr>
        <w:rPr>
          <w:b/>
          <w:lang w:val="en-CA"/>
        </w:rPr>
      </w:pPr>
      <w:r w:rsidRPr="00BB6FE1">
        <w:rPr>
          <w:b/>
          <w:lang w:val="en-CA"/>
        </w:rPr>
        <w:t xml:space="preserve">Draft Agreement </w:t>
      </w:r>
    </w:p>
    <w:p w14:paraId="76A801E8" w14:textId="710348BF" w:rsidR="007A6564" w:rsidRPr="00BB6FE1" w:rsidRDefault="007A6564" w:rsidP="00F07B7A">
      <w:pPr>
        <w:pStyle w:val="Heading1"/>
        <w:tabs>
          <w:tab w:val="clear" w:pos="0"/>
          <w:tab w:val="clear" w:pos="1985"/>
        </w:tabs>
        <w:rPr>
          <w:lang w:val="en-CA"/>
        </w:rPr>
      </w:pPr>
      <w:r w:rsidRPr="00BB6FE1">
        <w:rPr>
          <w:lang w:val="en-CA"/>
        </w:rPr>
        <w:t xml:space="preserve">A draft Agreement between the Government of Montenegro and the Executive Committee for the phase-out of HCFCs in </w:t>
      </w:r>
      <w:r w:rsidR="00306EAB" w:rsidRPr="00BB6FE1">
        <w:rPr>
          <w:lang w:val="en-CA"/>
        </w:rPr>
        <w:t>stage </w:t>
      </w:r>
      <w:r w:rsidRPr="00BB6FE1">
        <w:rPr>
          <w:lang w:val="en-CA"/>
        </w:rPr>
        <w:t>II of the HPMP is contained in Annex I to the present document.</w:t>
      </w:r>
    </w:p>
    <w:p w14:paraId="2545F409" w14:textId="77777777" w:rsidR="007A6564" w:rsidRPr="00BB6FE1" w:rsidRDefault="007A6564" w:rsidP="007A6564">
      <w:pPr>
        <w:pStyle w:val="Heading1"/>
        <w:keepNext/>
        <w:numPr>
          <w:ilvl w:val="0"/>
          <w:numId w:val="0"/>
        </w:numPr>
        <w:autoSpaceDE w:val="0"/>
        <w:autoSpaceDN w:val="0"/>
        <w:adjustRightInd w:val="0"/>
        <w:rPr>
          <w:b/>
          <w:lang w:val="en-CA"/>
        </w:rPr>
      </w:pPr>
      <w:r w:rsidRPr="00BB6FE1">
        <w:rPr>
          <w:b/>
          <w:lang w:val="en-CA"/>
        </w:rPr>
        <w:t xml:space="preserve">RECOMMENDATION </w:t>
      </w:r>
    </w:p>
    <w:p w14:paraId="07AFBEB0" w14:textId="1F07835E" w:rsidR="007A6564" w:rsidRPr="00BB6FE1" w:rsidRDefault="007A6564" w:rsidP="00316753">
      <w:pPr>
        <w:pStyle w:val="Heading1"/>
        <w:keepNext/>
        <w:tabs>
          <w:tab w:val="clear" w:pos="0"/>
          <w:tab w:val="clear" w:pos="1985"/>
        </w:tabs>
        <w:rPr>
          <w:u w:val="single"/>
          <w:lang w:val="en-CA"/>
        </w:rPr>
      </w:pPr>
      <w:r w:rsidRPr="00BB6FE1">
        <w:rPr>
          <w:lang w:val="en-CA"/>
        </w:rPr>
        <w:t>The Executive Committee may wish</w:t>
      </w:r>
      <w:r w:rsidR="000554FF" w:rsidRPr="00BB6FE1">
        <w:rPr>
          <w:lang w:val="en-CA"/>
        </w:rPr>
        <w:t xml:space="preserve"> to consider</w:t>
      </w:r>
      <w:r w:rsidRPr="00BB6FE1">
        <w:rPr>
          <w:lang w:val="en-CA"/>
        </w:rPr>
        <w:t>:</w:t>
      </w:r>
    </w:p>
    <w:p w14:paraId="7C331481" w14:textId="255B5CF3" w:rsidR="007A6564" w:rsidRPr="00BB6FE1" w:rsidRDefault="000554FF" w:rsidP="007A6564">
      <w:pPr>
        <w:pStyle w:val="Heading2"/>
        <w:numPr>
          <w:ilvl w:val="1"/>
          <w:numId w:val="1"/>
        </w:numPr>
        <w:tabs>
          <w:tab w:val="clear" w:pos="-720"/>
          <w:tab w:val="num" w:pos="0"/>
        </w:tabs>
        <w:ind w:left="1440"/>
        <w:rPr>
          <w:lang w:val="en-CA"/>
        </w:rPr>
      </w:pPr>
      <w:r w:rsidRPr="00BB6FE1">
        <w:rPr>
          <w:lang w:val="en-CA"/>
        </w:rPr>
        <w:t>A</w:t>
      </w:r>
      <w:r w:rsidR="007A6564" w:rsidRPr="00BB6FE1">
        <w:rPr>
          <w:lang w:val="en-CA"/>
        </w:rPr>
        <w:t>pprov</w:t>
      </w:r>
      <w:r w:rsidRPr="00BB6FE1">
        <w:rPr>
          <w:lang w:val="en-CA"/>
        </w:rPr>
        <w:t>ing</w:t>
      </w:r>
      <w:r w:rsidR="007A6564" w:rsidRPr="00BB6FE1">
        <w:rPr>
          <w:lang w:val="en-CA"/>
        </w:rPr>
        <w:t xml:space="preserve">, in principle, </w:t>
      </w:r>
      <w:r w:rsidR="00306EAB" w:rsidRPr="00BB6FE1">
        <w:rPr>
          <w:lang w:val="en-CA"/>
        </w:rPr>
        <w:t>stage </w:t>
      </w:r>
      <w:r w:rsidR="007A6564" w:rsidRPr="00BB6FE1">
        <w:rPr>
          <w:lang w:val="en-CA"/>
        </w:rPr>
        <w:t>II of the HCFC phase</w:t>
      </w:r>
      <w:r w:rsidR="007A6564" w:rsidRPr="00BB6FE1">
        <w:rPr>
          <w:lang w:val="en-CA"/>
        </w:rPr>
        <w:noBreakHyphen/>
        <w:t xml:space="preserve">out management plan (HPMP) for Montenegro for the period from 2020 to 2025 </w:t>
      </w:r>
      <w:r w:rsidR="000B1E34" w:rsidRPr="00BB6FE1">
        <w:rPr>
          <w:lang w:val="en-CA"/>
        </w:rPr>
        <w:t xml:space="preserve">for the complete phase-out of </w:t>
      </w:r>
      <w:r w:rsidR="007A6564" w:rsidRPr="00BB6FE1">
        <w:rPr>
          <w:lang w:val="en-CA"/>
        </w:rPr>
        <w:t>HCFC</w:t>
      </w:r>
      <w:r w:rsidR="000B1E34" w:rsidRPr="00BB6FE1">
        <w:rPr>
          <w:lang w:val="en-CA"/>
        </w:rPr>
        <w:t xml:space="preserve"> consumption</w:t>
      </w:r>
      <w:r w:rsidR="007A6564" w:rsidRPr="00BB6FE1">
        <w:rPr>
          <w:lang w:val="en-CA"/>
        </w:rPr>
        <w:t xml:space="preserve">, in the amount of </w:t>
      </w:r>
      <w:r w:rsidR="00A6655A" w:rsidRPr="00BB6FE1">
        <w:rPr>
          <w:lang w:val="en-CA"/>
        </w:rPr>
        <w:t>US $</w:t>
      </w:r>
      <w:r w:rsidR="007A6564" w:rsidRPr="00BB6FE1">
        <w:rPr>
          <w:lang w:val="en-CA"/>
        </w:rPr>
        <w:t>635,500</w:t>
      </w:r>
      <w:r w:rsidR="000B1E34" w:rsidRPr="00BB6FE1">
        <w:rPr>
          <w:lang w:val="en-CA"/>
        </w:rPr>
        <w:t>,</w:t>
      </w:r>
      <w:r w:rsidR="007A6564" w:rsidRPr="00BB6FE1">
        <w:rPr>
          <w:lang w:val="en-CA"/>
        </w:rPr>
        <w:t xml:space="preserve"> plus agency support costs of </w:t>
      </w:r>
      <w:r w:rsidR="00A6655A" w:rsidRPr="00BB6FE1">
        <w:rPr>
          <w:lang w:val="en-CA"/>
        </w:rPr>
        <w:t>US $</w:t>
      </w:r>
      <w:r w:rsidR="007A6564" w:rsidRPr="00BB6FE1">
        <w:rPr>
          <w:lang w:val="en-CA"/>
        </w:rPr>
        <w:t>44,485 for UNIDO,</w:t>
      </w:r>
      <w:r w:rsidR="00793E93" w:rsidRPr="00BB6FE1">
        <w:rPr>
          <w:lang w:val="en-CA"/>
        </w:rPr>
        <w:t xml:space="preserve"> </w:t>
      </w:r>
      <w:r w:rsidR="007A6564" w:rsidRPr="00BB6FE1">
        <w:rPr>
          <w:lang w:val="en-CA"/>
        </w:rPr>
        <w:t>on the understanding that no more funding would be provided from the Multilateral Fund for the phase-out of HCFCs</w:t>
      </w:r>
      <w:r w:rsidR="00793E93" w:rsidRPr="00BB6FE1">
        <w:rPr>
          <w:lang w:val="en-CA"/>
        </w:rPr>
        <w:t xml:space="preserve"> and no servicing tail will be needed</w:t>
      </w:r>
      <w:r w:rsidR="007A6564" w:rsidRPr="00BB6FE1">
        <w:rPr>
          <w:lang w:val="en-CA"/>
        </w:rPr>
        <w:t xml:space="preserve">; </w:t>
      </w:r>
    </w:p>
    <w:p w14:paraId="4EA681A6" w14:textId="7D3E5387" w:rsidR="007A6564" w:rsidRPr="00BB6FE1" w:rsidRDefault="000B1E34" w:rsidP="007A6564">
      <w:pPr>
        <w:pStyle w:val="Heading2"/>
        <w:numPr>
          <w:ilvl w:val="1"/>
          <w:numId w:val="1"/>
        </w:numPr>
        <w:tabs>
          <w:tab w:val="clear" w:pos="-720"/>
          <w:tab w:val="num" w:pos="0"/>
        </w:tabs>
        <w:ind w:left="1440"/>
        <w:rPr>
          <w:lang w:val="en-CA"/>
        </w:rPr>
      </w:pPr>
      <w:r w:rsidRPr="00BB6FE1">
        <w:rPr>
          <w:lang w:val="en-CA"/>
        </w:rPr>
        <w:t xml:space="preserve">Noting </w:t>
      </w:r>
      <w:r w:rsidR="007A6564" w:rsidRPr="00BB6FE1">
        <w:rPr>
          <w:lang w:val="en-CA"/>
        </w:rPr>
        <w:t xml:space="preserve">the commitment of the Government of Montenegro to </w:t>
      </w:r>
      <w:r w:rsidRPr="00BB6FE1">
        <w:rPr>
          <w:lang w:val="en-CA"/>
        </w:rPr>
        <w:t>completely phase out HCFCs by 1</w:t>
      </w:r>
      <w:r w:rsidR="00AD69E3" w:rsidRPr="00BB6FE1">
        <w:rPr>
          <w:lang w:val="en-CA"/>
        </w:rPr>
        <w:t> </w:t>
      </w:r>
      <w:r w:rsidRPr="00BB6FE1">
        <w:rPr>
          <w:lang w:val="en-CA"/>
        </w:rPr>
        <w:t xml:space="preserve">January 2025 in advance of the Montreal Protocol phase-out schedule, and to </w:t>
      </w:r>
      <w:r w:rsidR="007A6564" w:rsidRPr="00BB6FE1">
        <w:rPr>
          <w:lang w:val="en-CA"/>
        </w:rPr>
        <w:t xml:space="preserve">ban the import of HCFCs by </w:t>
      </w:r>
      <w:r w:rsidRPr="00BB6FE1">
        <w:rPr>
          <w:lang w:val="en-CA"/>
        </w:rPr>
        <w:t>1</w:t>
      </w:r>
      <w:r w:rsidR="00AD69E3" w:rsidRPr="00BB6FE1">
        <w:rPr>
          <w:lang w:val="en-CA"/>
        </w:rPr>
        <w:t> </w:t>
      </w:r>
      <w:r w:rsidRPr="00BB6FE1">
        <w:rPr>
          <w:lang w:val="en-CA"/>
        </w:rPr>
        <w:t xml:space="preserve">January </w:t>
      </w:r>
      <w:r w:rsidR="007A6564" w:rsidRPr="00BB6FE1">
        <w:rPr>
          <w:lang w:val="en-CA"/>
        </w:rPr>
        <w:t xml:space="preserve">2025; </w:t>
      </w:r>
    </w:p>
    <w:p w14:paraId="6FEAC476" w14:textId="3CBE947A" w:rsidR="00373295" w:rsidRPr="00BB6FE1" w:rsidRDefault="000B1E34" w:rsidP="00373295">
      <w:pPr>
        <w:pStyle w:val="Heading2"/>
        <w:numPr>
          <w:ilvl w:val="1"/>
          <w:numId w:val="1"/>
        </w:numPr>
        <w:tabs>
          <w:tab w:val="clear" w:pos="-720"/>
          <w:tab w:val="num" w:pos="0"/>
        </w:tabs>
        <w:ind w:left="1440"/>
        <w:rPr>
          <w:lang w:val="en-CA"/>
        </w:rPr>
      </w:pPr>
      <w:r w:rsidRPr="00BB6FE1">
        <w:rPr>
          <w:lang w:val="en-CA"/>
        </w:rPr>
        <w:t>N</w:t>
      </w:r>
      <w:r w:rsidR="005A20D6" w:rsidRPr="00BB6FE1">
        <w:rPr>
          <w:lang w:val="en-CA"/>
        </w:rPr>
        <w:t>ot</w:t>
      </w:r>
      <w:r w:rsidRPr="00BB6FE1">
        <w:rPr>
          <w:lang w:val="en-CA"/>
        </w:rPr>
        <w:t>ing</w:t>
      </w:r>
      <w:r w:rsidR="005A20D6" w:rsidRPr="00BB6FE1">
        <w:rPr>
          <w:lang w:val="en-CA"/>
        </w:rPr>
        <w:t xml:space="preserve"> that future tranche submissions would include the report on</w:t>
      </w:r>
      <w:r w:rsidR="002A18F8" w:rsidRPr="00BB6FE1">
        <w:rPr>
          <w:lang w:val="en-CA"/>
        </w:rPr>
        <w:t xml:space="preserve"> i</w:t>
      </w:r>
      <w:r w:rsidR="005A20D6" w:rsidRPr="00BB6FE1">
        <w:rPr>
          <w:lang w:val="en-CA"/>
        </w:rPr>
        <w:t xml:space="preserve">nstitutional </w:t>
      </w:r>
      <w:r w:rsidR="002A18F8" w:rsidRPr="00BB6FE1">
        <w:rPr>
          <w:lang w:val="en-CA"/>
        </w:rPr>
        <w:t>s</w:t>
      </w:r>
      <w:r w:rsidR="005A20D6" w:rsidRPr="00BB6FE1">
        <w:rPr>
          <w:lang w:val="en-CA"/>
        </w:rPr>
        <w:t>trengthening</w:t>
      </w:r>
      <w:r w:rsidR="002A18F8" w:rsidRPr="00BB6FE1">
        <w:rPr>
          <w:lang w:val="en-CA"/>
        </w:rPr>
        <w:t xml:space="preserve"> (IS)</w:t>
      </w:r>
      <w:r w:rsidR="005A20D6" w:rsidRPr="00BB6FE1">
        <w:rPr>
          <w:lang w:val="en-CA"/>
        </w:rPr>
        <w:t xml:space="preserve"> activities in line with the format approved in </w:t>
      </w:r>
      <w:r w:rsidR="00815D2E" w:rsidRPr="00BB6FE1">
        <w:rPr>
          <w:lang w:val="en-CA"/>
        </w:rPr>
        <w:t>decision </w:t>
      </w:r>
      <w:r w:rsidR="005A20D6" w:rsidRPr="00BB6FE1">
        <w:rPr>
          <w:lang w:val="en-CA"/>
        </w:rPr>
        <w:t xml:space="preserve">74/51, or any subsequent decisions taken by the Executive Committee on the format for </w:t>
      </w:r>
      <w:r w:rsidR="002A18F8" w:rsidRPr="00BB6FE1">
        <w:rPr>
          <w:lang w:val="en-CA"/>
        </w:rPr>
        <w:t>IS</w:t>
      </w:r>
      <w:r w:rsidR="005A20D6" w:rsidRPr="00BB6FE1">
        <w:rPr>
          <w:lang w:val="en-CA"/>
        </w:rPr>
        <w:t xml:space="preserve"> renewals</w:t>
      </w:r>
      <w:r w:rsidR="006E77CE" w:rsidRPr="00BB6FE1">
        <w:rPr>
          <w:lang w:val="en-CA"/>
        </w:rPr>
        <w:t>;</w:t>
      </w:r>
      <w:r w:rsidR="00373295" w:rsidRPr="00BB6FE1">
        <w:rPr>
          <w:lang w:val="en-CA"/>
        </w:rPr>
        <w:t xml:space="preserve"> </w:t>
      </w:r>
    </w:p>
    <w:p w14:paraId="64C8AB5F" w14:textId="5F56AC77" w:rsidR="007A6564" w:rsidRPr="00BB6FE1" w:rsidRDefault="000B1E34" w:rsidP="00814701">
      <w:pPr>
        <w:pStyle w:val="Heading2"/>
        <w:numPr>
          <w:ilvl w:val="1"/>
          <w:numId w:val="1"/>
        </w:numPr>
        <w:ind w:left="1418" w:hanging="709"/>
        <w:rPr>
          <w:lang w:val="en-CA"/>
        </w:rPr>
      </w:pPr>
      <w:r w:rsidRPr="00BB6FE1">
        <w:rPr>
          <w:lang w:val="en-CA"/>
        </w:rPr>
        <w:t xml:space="preserve">Deducting </w:t>
      </w:r>
      <w:r w:rsidR="007A6564" w:rsidRPr="00BB6FE1">
        <w:rPr>
          <w:lang w:val="en-CA"/>
        </w:rPr>
        <w:t xml:space="preserve">0.52 ODP tonnes of HCFCs from the remaining HCFC consumption eligible for funding; </w:t>
      </w:r>
    </w:p>
    <w:p w14:paraId="01635533" w14:textId="3CBA4A28" w:rsidR="007A6564" w:rsidRPr="00BB6FE1" w:rsidRDefault="000B1E34" w:rsidP="005A20D6">
      <w:pPr>
        <w:pStyle w:val="Heading2"/>
        <w:numPr>
          <w:ilvl w:val="1"/>
          <w:numId w:val="1"/>
        </w:numPr>
        <w:ind w:left="1418" w:hanging="709"/>
        <w:rPr>
          <w:lang w:val="en-CA"/>
        </w:rPr>
      </w:pPr>
      <w:r w:rsidRPr="00BB6FE1">
        <w:rPr>
          <w:lang w:val="en-CA"/>
        </w:rPr>
        <w:lastRenderedPageBreak/>
        <w:t>A</w:t>
      </w:r>
      <w:r w:rsidR="007A6564" w:rsidRPr="00BB6FE1">
        <w:rPr>
          <w:lang w:val="en-CA"/>
        </w:rPr>
        <w:t>pprov</w:t>
      </w:r>
      <w:r w:rsidRPr="00BB6FE1">
        <w:rPr>
          <w:lang w:val="en-CA"/>
        </w:rPr>
        <w:t>ing</w:t>
      </w:r>
      <w:r w:rsidR="007A6564" w:rsidRPr="00BB6FE1">
        <w:rPr>
          <w:lang w:val="en-CA"/>
        </w:rPr>
        <w:t xml:space="preserve"> the draft Agreement between the Government of Montenegro and the Executive Committee for the reduction in consumption of HCFCs, in accordance with stage II of the HPMP, contained in Annex</w:t>
      </w:r>
      <w:r w:rsidR="00AD69E3" w:rsidRPr="00BB6FE1">
        <w:rPr>
          <w:lang w:val="en-CA"/>
        </w:rPr>
        <w:t> </w:t>
      </w:r>
      <w:r w:rsidR="007A6564" w:rsidRPr="00BB6FE1">
        <w:rPr>
          <w:lang w:val="en-CA"/>
        </w:rPr>
        <w:t>I to the present document; and</w:t>
      </w:r>
    </w:p>
    <w:p w14:paraId="4E28AE12" w14:textId="753CBD6F" w:rsidR="007A6564" w:rsidRPr="00BB6FE1" w:rsidRDefault="000B1E34" w:rsidP="005A20D6">
      <w:pPr>
        <w:pStyle w:val="Heading2"/>
        <w:numPr>
          <w:ilvl w:val="1"/>
          <w:numId w:val="1"/>
        </w:numPr>
        <w:ind w:left="1418"/>
        <w:rPr>
          <w:lang w:val="en-CA"/>
        </w:rPr>
      </w:pPr>
      <w:r w:rsidRPr="00BB6FE1">
        <w:rPr>
          <w:lang w:val="en-CA"/>
        </w:rPr>
        <w:t>A</w:t>
      </w:r>
      <w:r w:rsidR="00AD69E3" w:rsidRPr="00BB6FE1">
        <w:rPr>
          <w:lang w:val="en-CA"/>
        </w:rPr>
        <w:t>pproving</w:t>
      </w:r>
      <w:r w:rsidR="007A6564" w:rsidRPr="00BB6FE1">
        <w:rPr>
          <w:lang w:val="en-CA"/>
        </w:rPr>
        <w:t xml:space="preserve"> the first tranche of </w:t>
      </w:r>
      <w:r w:rsidR="00306EAB" w:rsidRPr="00BB6FE1">
        <w:rPr>
          <w:lang w:val="en-CA"/>
        </w:rPr>
        <w:t>stage </w:t>
      </w:r>
      <w:r w:rsidR="007A6564" w:rsidRPr="00BB6FE1">
        <w:rPr>
          <w:lang w:val="en-CA"/>
        </w:rPr>
        <w:t xml:space="preserve">II of the HPMP for Montenegro, and the corresponding tranche implementation plan, in the amount of </w:t>
      </w:r>
      <w:r w:rsidR="00A6655A" w:rsidRPr="00BB6FE1">
        <w:rPr>
          <w:lang w:val="en-CA"/>
        </w:rPr>
        <w:t>US $</w:t>
      </w:r>
      <w:r w:rsidR="00D95CE9" w:rsidRPr="00BB6FE1">
        <w:rPr>
          <w:lang w:val="en-CA"/>
        </w:rPr>
        <w:t>296,500</w:t>
      </w:r>
      <w:r w:rsidR="007A6564" w:rsidRPr="00BB6FE1">
        <w:rPr>
          <w:lang w:val="en-CA"/>
        </w:rPr>
        <w:t xml:space="preserve">, plus agency support costs of </w:t>
      </w:r>
      <w:r w:rsidR="00A6655A" w:rsidRPr="00BB6FE1">
        <w:rPr>
          <w:lang w:val="en-CA"/>
        </w:rPr>
        <w:t>US $</w:t>
      </w:r>
      <w:r w:rsidR="00C528BD" w:rsidRPr="00BB6FE1">
        <w:rPr>
          <w:color w:val="000000"/>
          <w:lang w:val="en-CA" w:eastAsia="en-CA"/>
        </w:rPr>
        <w:t xml:space="preserve">20,755 </w:t>
      </w:r>
      <w:r w:rsidR="007A6564" w:rsidRPr="00BB6FE1">
        <w:rPr>
          <w:lang w:val="en-CA"/>
        </w:rPr>
        <w:t>for UNIDO.</w:t>
      </w:r>
    </w:p>
    <w:p w14:paraId="0C4E47C5" w14:textId="77777777" w:rsidR="00A166F6" w:rsidRPr="00BB6FE1" w:rsidRDefault="00A166F6" w:rsidP="00A166F6">
      <w:pPr>
        <w:rPr>
          <w:lang w:val="en-CA"/>
        </w:rPr>
      </w:pPr>
    </w:p>
    <w:p w14:paraId="09AAC800" w14:textId="2142E899" w:rsidR="007A6564" w:rsidRPr="00BB6FE1" w:rsidRDefault="007A6564" w:rsidP="007A6564">
      <w:pPr>
        <w:rPr>
          <w:lang w:val="en-CA"/>
        </w:rPr>
      </w:pPr>
    </w:p>
    <w:p w14:paraId="1EE20250" w14:textId="63084FC1" w:rsidR="00AD69E3" w:rsidRPr="00BB6FE1" w:rsidRDefault="00AD69E3" w:rsidP="007A6564">
      <w:pPr>
        <w:rPr>
          <w:lang w:val="en-CA"/>
        </w:rPr>
      </w:pPr>
    </w:p>
    <w:p w14:paraId="50E89473" w14:textId="4E892D1A" w:rsidR="00AD69E3" w:rsidRPr="00BB6FE1" w:rsidRDefault="00AD69E3" w:rsidP="007A6564">
      <w:pPr>
        <w:rPr>
          <w:lang w:val="en-CA"/>
        </w:rPr>
      </w:pPr>
    </w:p>
    <w:p w14:paraId="7F942A1D" w14:textId="77777777" w:rsidR="00AD69E3" w:rsidRPr="00BB6FE1" w:rsidRDefault="00AD69E3" w:rsidP="007A6564">
      <w:pPr>
        <w:rPr>
          <w:lang w:val="en-CA"/>
        </w:rPr>
        <w:sectPr w:rsidR="00AD69E3" w:rsidRPr="00BB6FE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7C76B35" w14:textId="77777777" w:rsidR="007A6564" w:rsidRPr="00BB6FE1" w:rsidRDefault="007A6564" w:rsidP="007A6564">
      <w:pPr>
        <w:jc w:val="center"/>
        <w:rPr>
          <w:b/>
          <w:lang w:val="en-CA"/>
        </w:rPr>
      </w:pPr>
      <w:r w:rsidRPr="00BB6FE1">
        <w:rPr>
          <w:b/>
          <w:lang w:val="en-CA"/>
        </w:rPr>
        <w:lastRenderedPageBreak/>
        <w:t>Annex I</w:t>
      </w:r>
    </w:p>
    <w:p w14:paraId="3868CDD6" w14:textId="77777777" w:rsidR="007A6564" w:rsidRPr="00BB6FE1" w:rsidRDefault="007A6564" w:rsidP="007A6564">
      <w:pPr>
        <w:jc w:val="center"/>
        <w:rPr>
          <w:b/>
          <w:lang w:val="en-CA"/>
        </w:rPr>
      </w:pPr>
    </w:p>
    <w:p w14:paraId="27AD4EB4" w14:textId="77777777" w:rsidR="007A6564" w:rsidRPr="00BB6FE1" w:rsidRDefault="007A6564" w:rsidP="007A6564">
      <w:pPr>
        <w:jc w:val="center"/>
        <w:rPr>
          <w:b/>
          <w:lang w:val="en-CA"/>
        </w:rPr>
      </w:pPr>
      <w:r w:rsidRPr="00BB6FE1">
        <w:rPr>
          <w:b/>
          <w:lang w:val="en-CA"/>
        </w:rPr>
        <w:t>DRAFT AGREEMENT BETWEEN THE GOVERNMENT OF MONTENEGRO AND THE EXECUTIVE COMMITTEE OF THE MULTILATERAL FUND FOR THE REDUCTION IN CONSUMPTION OF HYDROCHLOROFLUOROCARBONS IN ACCORDANCE WITH STAGE II OF THE HCFC PHASE-OUT MANAGEMENT PLAN</w:t>
      </w:r>
    </w:p>
    <w:p w14:paraId="2C14BECA" w14:textId="77777777" w:rsidR="007A6564" w:rsidRPr="00BB6FE1" w:rsidRDefault="007A6564" w:rsidP="007A6564">
      <w:pPr>
        <w:tabs>
          <w:tab w:val="left" w:pos="8280"/>
        </w:tabs>
        <w:rPr>
          <w:lang w:val="en-CA"/>
        </w:rPr>
      </w:pPr>
    </w:p>
    <w:p w14:paraId="41C8160B" w14:textId="77777777" w:rsidR="00E16729" w:rsidRPr="00BB6FE1" w:rsidRDefault="00E16729" w:rsidP="00E16729">
      <w:pPr>
        <w:rPr>
          <w:b/>
          <w:lang w:val="en-CA"/>
        </w:rPr>
      </w:pPr>
      <w:r w:rsidRPr="00BB6FE1">
        <w:rPr>
          <w:b/>
          <w:lang w:val="en-CA"/>
        </w:rPr>
        <w:t>Purpose</w:t>
      </w:r>
    </w:p>
    <w:p w14:paraId="34026C87" w14:textId="77777777" w:rsidR="00E16729" w:rsidRPr="00BB6FE1" w:rsidRDefault="00E16729" w:rsidP="00E16729">
      <w:pPr>
        <w:rPr>
          <w:lang w:val="en-CA"/>
        </w:rPr>
      </w:pPr>
    </w:p>
    <w:p w14:paraId="5C0A4A49" w14:textId="77777777" w:rsidR="00E16729" w:rsidRPr="00BB6FE1" w:rsidRDefault="00E16729" w:rsidP="00C37BEC">
      <w:pPr>
        <w:pStyle w:val="Heading1"/>
        <w:numPr>
          <w:ilvl w:val="0"/>
          <w:numId w:val="44"/>
        </w:numPr>
        <w:tabs>
          <w:tab w:val="clear" w:pos="7655"/>
        </w:tabs>
        <w:ind w:left="0"/>
        <w:rPr>
          <w:lang w:val="en-CA"/>
        </w:rPr>
      </w:pPr>
      <w:r w:rsidRPr="00BB6FE1">
        <w:rPr>
          <w:lang w:val="en-CA"/>
        </w:rPr>
        <w:t>This Agreement represents the understanding of the Government of Montenegro (the “Country”) and the Executive Committee with respect to the reduction of controlled use of the ozone depleting substances (ODS) set out in Appendix 1-A (“The Substances”) to a sustained level of 0 ODP tonnes by 1 January 2025 in compliance with Montreal Protocol schedule.</w:t>
      </w:r>
    </w:p>
    <w:p w14:paraId="11D0CB28" w14:textId="77777777" w:rsidR="00E16729" w:rsidRPr="00BB6FE1" w:rsidRDefault="00E16729" w:rsidP="00C37BEC">
      <w:pPr>
        <w:pStyle w:val="Heading1"/>
        <w:tabs>
          <w:tab w:val="clear" w:pos="0"/>
          <w:tab w:val="clear" w:pos="1985"/>
        </w:tabs>
        <w:rPr>
          <w:lang w:val="en-CA"/>
        </w:rPr>
      </w:pPr>
      <w:r w:rsidRPr="00BB6FE1">
        <w:rPr>
          <w:lang w:val="en-CA"/>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120E81F2" w14:textId="77777777" w:rsidR="00E16729" w:rsidRPr="00BB6FE1" w:rsidRDefault="00E16729" w:rsidP="00C37BEC">
      <w:pPr>
        <w:pStyle w:val="Heading1"/>
        <w:tabs>
          <w:tab w:val="clear" w:pos="0"/>
          <w:tab w:val="clear" w:pos="1985"/>
        </w:tabs>
        <w:rPr>
          <w:lang w:val="en-CA"/>
        </w:rPr>
      </w:pPr>
      <w:r w:rsidRPr="00BB6FE1">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19BCE2C" w14:textId="77777777" w:rsidR="00E16729" w:rsidRPr="00BB6FE1" w:rsidRDefault="00E16729" w:rsidP="00C37BEC">
      <w:pPr>
        <w:pStyle w:val="Heading1"/>
        <w:tabs>
          <w:tab w:val="clear" w:pos="0"/>
          <w:tab w:val="clear" w:pos="1985"/>
        </w:tabs>
        <w:rPr>
          <w:lang w:val="en-CA"/>
        </w:rPr>
      </w:pPr>
      <w:r w:rsidRPr="00BB6FE1">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1413CBB" w14:textId="77777777" w:rsidR="00E16729" w:rsidRPr="00BB6FE1" w:rsidRDefault="00E16729" w:rsidP="00E16729">
      <w:pPr>
        <w:rPr>
          <w:b/>
          <w:lang w:val="en-CA"/>
        </w:rPr>
      </w:pPr>
      <w:r w:rsidRPr="00BB6FE1">
        <w:rPr>
          <w:b/>
          <w:lang w:val="en-CA"/>
        </w:rPr>
        <w:t>Conditions for funding release</w:t>
      </w:r>
    </w:p>
    <w:p w14:paraId="1EC3CE77" w14:textId="77777777" w:rsidR="00E16729" w:rsidRPr="00BB6FE1" w:rsidRDefault="00E16729" w:rsidP="00E16729">
      <w:pPr>
        <w:rPr>
          <w:lang w:val="en-CA"/>
        </w:rPr>
      </w:pPr>
    </w:p>
    <w:p w14:paraId="58D480B9" w14:textId="77777777" w:rsidR="00E16729" w:rsidRPr="00BB6FE1" w:rsidRDefault="00E16729" w:rsidP="00C37BEC">
      <w:pPr>
        <w:pStyle w:val="Heading1"/>
        <w:tabs>
          <w:tab w:val="clear" w:pos="0"/>
          <w:tab w:val="clear" w:pos="1985"/>
        </w:tabs>
        <w:rPr>
          <w:lang w:val="en-CA"/>
        </w:rPr>
      </w:pPr>
      <w:r w:rsidRPr="00BB6FE1">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B5B1CB6"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169545A"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That the meeting of these Targets has been independently verified for all relevant years, unless the Executive Committee decided that such verification would not be required;</w:t>
      </w:r>
    </w:p>
    <w:p w14:paraId="60D5B944" w14:textId="77777777" w:rsidR="00E16729" w:rsidRPr="00BB6FE1" w:rsidRDefault="00E16729" w:rsidP="00A62D61">
      <w:pPr>
        <w:pStyle w:val="Heading2"/>
        <w:keepNext/>
        <w:keepLines/>
        <w:ind w:left="1412" w:hanging="706"/>
        <w:rPr>
          <w:lang w:val="en-CA"/>
        </w:rPr>
      </w:pPr>
      <w:r w:rsidRPr="00BB6FE1">
        <w:rPr>
          <w:lang w:val="en-CA"/>
        </w:rPr>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23144DE"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That the Country has submitted a Tranche Implementation Plan in the form of Appendix 4</w:t>
      </w:r>
      <w:r w:rsidRPr="00BB6FE1">
        <w:rPr>
          <w:lang w:val="en-CA"/>
        </w:rPr>
        <w:noBreakHyphen/>
        <w:t>A covering each calendar year until and including the year for which the funding schedule foresees the submission of the next tranche or, in case of the final tranche, until completion of all activities foreseen.</w:t>
      </w:r>
    </w:p>
    <w:p w14:paraId="372B9FFD" w14:textId="77777777" w:rsidR="00E16729" w:rsidRPr="00BB6FE1" w:rsidRDefault="00E16729" w:rsidP="00E16729">
      <w:pPr>
        <w:rPr>
          <w:b/>
          <w:lang w:val="en-CA"/>
        </w:rPr>
      </w:pPr>
      <w:r w:rsidRPr="00BB6FE1">
        <w:rPr>
          <w:b/>
          <w:lang w:val="en-CA"/>
        </w:rPr>
        <w:t>Monitoring</w:t>
      </w:r>
    </w:p>
    <w:p w14:paraId="1FA56E41" w14:textId="77777777" w:rsidR="00E16729" w:rsidRPr="00BB6FE1" w:rsidRDefault="00E16729" w:rsidP="00E16729">
      <w:pPr>
        <w:rPr>
          <w:lang w:val="en-CA"/>
        </w:rPr>
      </w:pPr>
    </w:p>
    <w:p w14:paraId="288366B7" w14:textId="77777777" w:rsidR="00E16729" w:rsidRPr="00BB6FE1" w:rsidRDefault="00E16729" w:rsidP="00C37BEC">
      <w:pPr>
        <w:pStyle w:val="Heading1"/>
        <w:tabs>
          <w:tab w:val="clear" w:pos="0"/>
          <w:tab w:val="clear" w:pos="1985"/>
        </w:tabs>
        <w:rPr>
          <w:lang w:val="en-CA"/>
        </w:rPr>
      </w:pPr>
      <w:r w:rsidRPr="00BB6FE1">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4084FAC" w14:textId="77777777" w:rsidR="00E16729" w:rsidRPr="00BB6FE1" w:rsidRDefault="00E16729" w:rsidP="00E16729">
      <w:pPr>
        <w:rPr>
          <w:b/>
          <w:lang w:val="en-CA"/>
        </w:rPr>
      </w:pPr>
      <w:r w:rsidRPr="00BB6FE1">
        <w:rPr>
          <w:b/>
          <w:lang w:val="en-CA"/>
        </w:rPr>
        <w:t>Flexibility in the reallocation of funds</w:t>
      </w:r>
    </w:p>
    <w:p w14:paraId="5DE5677A" w14:textId="77777777" w:rsidR="00E16729" w:rsidRPr="00BB6FE1" w:rsidRDefault="00E16729" w:rsidP="00E16729">
      <w:pPr>
        <w:rPr>
          <w:lang w:val="en-CA"/>
        </w:rPr>
      </w:pPr>
    </w:p>
    <w:p w14:paraId="44BFA609" w14:textId="77777777" w:rsidR="00E16729" w:rsidRPr="00BB6FE1" w:rsidRDefault="00E16729" w:rsidP="00D9522F">
      <w:pPr>
        <w:pStyle w:val="Heading1"/>
        <w:tabs>
          <w:tab w:val="clear" w:pos="0"/>
          <w:tab w:val="clear" w:pos="1985"/>
        </w:tabs>
        <w:rPr>
          <w:lang w:val="en-CA"/>
        </w:rPr>
      </w:pPr>
      <w:r w:rsidRPr="00BB6FE1">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075184A2"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D59FAC4" w14:textId="77777777" w:rsidR="00E16729" w:rsidRPr="00BB6FE1" w:rsidRDefault="00E16729" w:rsidP="00E16729">
      <w:pPr>
        <w:pStyle w:val="Heading3"/>
        <w:numPr>
          <w:ilvl w:val="2"/>
          <w:numId w:val="1"/>
        </w:numPr>
        <w:rPr>
          <w:lang w:val="en-CA"/>
        </w:rPr>
      </w:pPr>
      <w:r w:rsidRPr="00BB6FE1">
        <w:rPr>
          <w:lang w:val="en-CA"/>
        </w:rPr>
        <w:t>Issues potentially concerning the rules and policies of the Multilateral Fund;</w:t>
      </w:r>
    </w:p>
    <w:p w14:paraId="5FF608B8" w14:textId="77777777" w:rsidR="00E16729" w:rsidRPr="00BB6FE1" w:rsidRDefault="00E16729" w:rsidP="00E16729">
      <w:pPr>
        <w:pStyle w:val="Heading3"/>
        <w:numPr>
          <w:ilvl w:val="2"/>
          <w:numId w:val="1"/>
        </w:numPr>
        <w:rPr>
          <w:lang w:val="en-CA"/>
        </w:rPr>
      </w:pPr>
      <w:r w:rsidRPr="00BB6FE1">
        <w:rPr>
          <w:lang w:val="en-CA"/>
        </w:rPr>
        <w:t xml:space="preserve">Changes which would modify any clause of this Agreement; </w:t>
      </w:r>
    </w:p>
    <w:p w14:paraId="7CB95AAC" w14:textId="77777777" w:rsidR="00E16729" w:rsidRPr="00BB6FE1" w:rsidRDefault="00E16729" w:rsidP="00E16729">
      <w:pPr>
        <w:pStyle w:val="Heading3"/>
        <w:numPr>
          <w:ilvl w:val="2"/>
          <w:numId w:val="1"/>
        </w:numPr>
        <w:rPr>
          <w:lang w:val="en-CA"/>
        </w:rPr>
      </w:pPr>
      <w:r w:rsidRPr="00BB6FE1">
        <w:rPr>
          <w:lang w:val="en-CA"/>
        </w:rPr>
        <w:t>Changes in the annual levels of funding allocated to individual bilateral or implementing agencies for the different tranches;</w:t>
      </w:r>
    </w:p>
    <w:p w14:paraId="6DD884E6" w14:textId="77777777" w:rsidR="00E16729" w:rsidRPr="00BB6FE1" w:rsidRDefault="00E16729" w:rsidP="00E16729">
      <w:pPr>
        <w:pStyle w:val="Heading3"/>
        <w:numPr>
          <w:ilvl w:val="2"/>
          <w:numId w:val="1"/>
        </w:numPr>
        <w:rPr>
          <w:lang w:val="en-CA"/>
        </w:rPr>
      </w:pPr>
      <w:r w:rsidRPr="00BB6FE1">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266F54AE" w14:textId="77777777" w:rsidR="00E16729" w:rsidRPr="00BB6FE1" w:rsidRDefault="00E16729" w:rsidP="00E16729">
      <w:pPr>
        <w:pStyle w:val="Heading3"/>
        <w:numPr>
          <w:ilvl w:val="2"/>
          <w:numId w:val="1"/>
        </w:numPr>
        <w:rPr>
          <w:lang w:val="en-CA"/>
        </w:rPr>
      </w:pPr>
      <w:r w:rsidRPr="00BB6FE1">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8106B0F"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Reallocations not categorized as major changes may be incorporated in the approved Tranche Implementation Plan, under implementation at the time, and reported to the Executive Committee in the subsequent Tranche Implementation Report; and</w:t>
      </w:r>
    </w:p>
    <w:p w14:paraId="48E7DBBE"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lastRenderedPageBreak/>
        <w:t>Any remaining funds held by the bilateral or implementing agencies or the Country under the Plan will be returned to the Multilateral Fund upon completion of the last tranche foreseen under this Agreement.</w:t>
      </w:r>
    </w:p>
    <w:p w14:paraId="01E5D1D5" w14:textId="77777777" w:rsidR="00E16729" w:rsidRPr="00BB6FE1" w:rsidRDefault="00E16729" w:rsidP="00E16729">
      <w:pPr>
        <w:rPr>
          <w:b/>
          <w:lang w:val="en-CA"/>
        </w:rPr>
      </w:pPr>
      <w:r w:rsidRPr="00BB6FE1">
        <w:rPr>
          <w:b/>
          <w:lang w:val="en-CA"/>
        </w:rPr>
        <w:t>Considerations for the refrigeration servicing sector</w:t>
      </w:r>
    </w:p>
    <w:p w14:paraId="68AF88A1" w14:textId="77777777" w:rsidR="00E16729" w:rsidRPr="00BB6FE1" w:rsidRDefault="00E16729" w:rsidP="00E16729">
      <w:pPr>
        <w:rPr>
          <w:lang w:val="en-CA"/>
        </w:rPr>
      </w:pPr>
    </w:p>
    <w:p w14:paraId="311987CC" w14:textId="77777777" w:rsidR="00E16729" w:rsidRPr="00BB6FE1" w:rsidRDefault="00E16729" w:rsidP="00D9522F">
      <w:pPr>
        <w:pStyle w:val="Heading1"/>
        <w:tabs>
          <w:tab w:val="clear" w:pos="0"/>
          <w:tab w:val="clear" w:pos="1985"/>
        </w:tabs>
        <w:rPr>
          <w:lang w:val="en-CA"/>
        </w:rPr>
      </w:pPr>
      <w:r w:rsidRPr="00BB6FE1">
        <w:rPr>
          <w:lang w:val="en-CA"/>
        </w:rPr>
        <w:t>Specific attention will be paid to the execution of the activities in the refrigeration servicing sector included in the Plan, in particular:</w:t>
      </w:r>
    </w:p>
    <w:p w14:paraId="3B7B5887"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The Country would use the flexibility available under this Agreement to address specific needs that might arise during project implementation; and</w:t>
      </w:r>
    </w:p>
    <w:p w14:paraId="06000E76"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The Country and relevant bilateral and/or implementing agencies would take into consideration relevant decisions on the refrigeration servicing sector during the implementation of the Plan.</w:t>
      </w:r>
    </w:p>
    <w:p w14:paraId="4B37690F" w14:textId="77777777" w:rsidR="00E16729" w:rsidRPr="00BB6FE1" w:rsidRDefault="00E16729" w:rsidP="00E16729">
      <w:pPr>
        <w:rPr>
          <w:b/>
          <w:lang w:val="en-CA"/>
        </w:rPr>
      </w:pPr>
      <w:r w:rsidRPr="00BB6FE1">
        <w:rPr>
          <w:b/>
          <w:lang w:val="en-CA"/>
        </w:rPr>
        <w:t>Bilateral and implementing agencies</w:t>
      </w:r>
    </w:p>
    <w:p w14:paraId="27C63406" w14:textId="77777777" w:rsidR="00E16729" w:rsidRPr="00BB6FE1" w:rsidRDefault="00E16729" w:rsidP="00E16729">
      <w:pPr>
        <w:rPr>
          <w:lang w:val="en-CA"/>
        </w:rPr>
      </w:pPr>
    </w:p>
    <w:p w14:paraId="03379F86" w14:textId="77777777" w:rsidR="00D9522F" w:rsidRPr="00BB6FE1" w:rsidRDefault="00E16729" w:rsidP="00D9522F">
      <w:pPr>
        <w:pStyle w:val="Heading1"/>
        <w:tabs>
          <w:tab w:val="clear" w:pos="0"/>
          <w:tab w:val="clear" w:pos="1985"/>
        </w:tabs>
        <w:rPr>
          <w:lang w:val="en-CA"/>
        </w:rPr>
      </w:pPr>
      <w:r w:rsidRPr="00BB6FE1">
        <w:rPr>
          <w:lang w:val="en-CA"/>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3FF6BF4" w14:textId="5C0692B9" w:rsidR="00E16729" w:rsidRPr="00BB6FE1" w:rsidRDefault="00E16729" w:rsidP="00D9522F">
      <w:pPr>
        <w:pStyle w:val="Heading1"/>
        <w:tabs>
          <w:tab w:val="clear" w:pos="0"/>
          <w:tab w:val="clear" w:pos="1985"/>
          <w:tab w:val="num" w:pos="142"/>
        </w:tabs>
        <w:rPr>
          <w:lang w:val="en-CA"/>
        </w:rPr>
      </w:pPr>
      <w:r w:rsidRPr="00BB6FE1">
        <w:rPr>
          <w:lang w:val="en-CA"/>
        </w:rPr>
        <w:t>The Lead IA will be responsible for ensuring co-ordinated planning, implementation and reporting of all activities under this Agreement, including but not limited to independent verification as per sub paragraph 5(b). The role of the Lead IA is contained in Appendix 6-A. The Executive Committee agrees, in principle, to provide the Lead IA with the fees set out in row 2.2 of Appendix 2-A.</w:t>
      </w:r>
    </w:p>
    <w:p w14:paraId="08DD5745" w14:textId="77777777" w:rsidR="00E16729" w:rsidRPr="00BB6FE1" w:rsidRDefault="00E16729" w:rsidP="00E16729">
      <w:pPr>
        <w:rPr>
          <w:b/>
          <w:lang w:val="en-CA"/>
        </w:rPr>
      </w:pPr>
      <w:r w:rsidRPr="00BB6FE1">
        <w:rPr>
          <w:b/>
          <w:lang w:val="en-CA"/>
        </w:rPr>
        <w:t>Non-compliance with the Agreement</w:t>
      </w:r>
    </w:p>
    <w:p w14:paraId="2E69AD90" w14:textId="77777777" w:rsidR="00E16729" w:rsidRPr="00BB6FE1" w:rsidRDefault="00E16729" w:rsidP="00E16729">
      <w:pPr>
        <w:rPr>
          <w:lang w:val="en-CA"/>
        </w:rPr>
      </w:pPr>
    </w:p>
    <w:p w14:paraId="27342955" w14:textId="77777777" w:rsidR="00E16729" w:rsidRPr="00BB6FE1" w:rsidRDefault="00E16729" w:rsidP="00D9522F">
      <w:pPr>
        <w:pStyle w:val="Heading1"/>
        <w:tabs>
          <w:tab w:val="clear" w:pos="0"/>
          <w:tab w:val="clear" w:pos="1985"/>
        </w:tabs>
        <w:rPr>
          <w:lang w:val="en-CA"/>
        </w:rPr>
      </w:pPr>
      <w:r w:rsidRPr="00BB6FE1">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7226850" w14:textId="77777777" w:rsidR="00E16729" w:rsidRPr="00BB6FE1" w:rsidRDefault="00E16729" w:rsidP="00D9522F">
      <w:pPr>
        <w:pStyle w:val="Heading1"/>
        <w:tabs>
          <w:tab w:val="clear" w:pos="0"/>
          <w:tab w:val="clear" w:pos="1985"/>
        </w:tabs>
        <w:rPr>
          <w:lang w:val="en-CA"/>
        </w:rPr>
      </w:pPr>
      <w:r w:rsidRPr="00BB6FE1">
        <w:rPr>
          <w:lang w:val="en-CA"/>
        </w:rPr>
        <w:t>The Funding of this Agreement will not be modified on the basis of any future Executive Committee decisions that may affect the funding of any other consumption sector projects or any other related activities in the Country.</w:t>
      </w:r>
    </w:p>
    <w:p w14:paraId="1E089503" w14:textId="77777777" w:rsidR="00E16729" w:rsidRPr="00BB6FE1" w:rsidRDefault="00E16729" w:rsidP="00D9522F">
      <w:pPr>
        <w:pStyle w:val="Heading1"/>
        <w:tabs>
          <w:tab w:val="clear" w:pos="0"/>
          <w:tab w:val="clear" w:pos="1985"/>
        </w:tabs>
        <w:rPr>
          <w:lang w:val="en-CA"/>
        </w:rPr>
      </w:pPr>
      <w:r w:rsidRPr="00BB6FE1">
        <w:rPr>
          <w:lang w:val="en-CA"/>
        </w:rPr>
        <w:t>The Country will comply with any reasonable request of the Executive Committee, the Lead IA to facilitate implementation of this Agreement. In particular, it will provide the Lead IA with access to the information necessary to verify compliance with this Agreement.</w:t>
      </w:r>
    </w:p>
    <w:p w14:paraId="4A4966A9" w14:textId="77777777" w:rsidR="00E16729" w:rsidRPr="00BB6FE1" w:rsidRDefault="00E16729" w:rsidP="003C4EB4">
      <w:pPr>
        <w:keepNext/>
        <w:rPr>
          <w:b/>
          <w:lang w:val="en-CA"/>
        </w:rPr>
      </w:pPr>
      <w:r w:rsidRPr="00BB6FE1">
        <w:rPr>
          <w:b/>
          <w:lang w:val="en-CA"/>
        </w:rPr>
        <w:lastRenderedPageBreak/>
        <w:t>Date of completion</w:t>
      </w:r>
    </w:p>
    <w:p w14:paraId="7CF441AD" w14:textId="77777777" w:rsidR="00E16729" w:rsidRPr="00BB6FE1" w:rsidRDefault="00E16729" w:rsidP="00E16729">
      <w:pPr>
        <w:rPr>
          <w:lang w:val="en-CA"/>
        </w:rPr>
      </w:pPr>
    </w:p>
    <w:p w14:paraId="41887359" w14:textId="77777777" w:rsidR="00E16729" w:rsidRPr="00BB6FE1" w:rsidRDefault="00E16729" w:rsidP="00D9522F">
      <w:pPr>
        <w:pStyle w:val="Heading1"/>
        <w:tabs>
          <w:tab w:val="clear" w:pos="0"/>
          <w:tab w:val="clear" w:pos="1985"/>
        </w:tabs>
        <w:rPr>
          <w:lang w:val="en-CA"/>
        </w:rPr>
      </w:pPr>
      <w:r w:rsidRPr="00BB6FE1">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ABDED95" w14:textId="77777777" w:rsidR="00E16729" w:rsidRPr="00BB6FE1" w:rsidRDefault="00E16729" w:rsidP="00E16729">
      <w:pPr>
        <w:rPr>
          <w:b/>
          <w:lang w:val="en-CA"/>
        </w:rPr>
      </w:pPr>
      <w:r w:rsidRPr="00BB6FE1">
        <w:rPr>
          <w:b/>
          <w:lang w:val="en-CA"/>
        </w:rPr>
        <w:t>Validity</w:t>
      </w:r>
    </w:p>
    <w:p w14:paraId="53503536" w14:textId="77777777" w:rsidR="00E16729" w:rsidRPr="00BB6FE1" w:rsidRDefault="00E16729" w:rsidP="00E16729">
      <w:pPr>
        <w:rPr>
          <w:lang w:val="en-CA"/>
        </w:rPr>
      </w:pPr>
    </w:p>
    <w:p w14:paraId="4716286A" w14:textId="36001106" w:rsidR="00E16729" w:rsidRPr="00BB6FE1" w:rsidRDefault="00E16729" w:rsidP="009777B3">
      <w:pPr>
        <w:pStyle w:val="Heading1"/>
        <w:tabs>
          <w:tab w:val="clear" w:pos="0"/>
          <w:tab w:val="clear" w:pos="1985"/>
        </w:tabs>
        <w:rPr>
          <w:lang w:val="en-CA"/>
        </w:rPr>
      </w:pPr>
      <w:r w:rsidRPr="00BB6FE1">
        <w:rPr>
          <w:lang w:val="en-CA"/>
        </w:rPr>
        <w:t>All of the conditions set out in this Agreement are undertaken solely within the context of the Montreal Protocol and as specified in this Agreement.</w:t>
      </w:r>
      <w:r w:rsidR="00A6655A" w:rsidRPr="00BB6FE1">
        <w:rPr>
          <w:lang w:val="en-CA"/>
        </w:rPr>
        <w:t xml:space="preserve"> </w:t>
      </w:r>
      <w:r w:rsidRPr="00BB6FE1">
        <w:rPr>
          <w:lang w:val="en-CA"/>
        </w:rPr>
        <w:t>All terms used in this Agreement have the meaning ascribed to them in the Montreal Protocol unless otherwise defined herein.</w:t>
      </w:r>
    </w:p>
    <w:p w14:paraId="38195582" w14:textId="77777777" w:rsidR="00E16729" w:rsidRPr="00BB6FE1" w:rsidRDefault="00E16729" w:rsidP="009777B3">
      <w:pPr>
        <w:pStyle w:val="Heading1"/>
        <w:tabs>
          <w:tab w:val="clear" w:pos="0"/>
          <w:tab w:val="clear" w:pos="1985"/>
        </w:tabs>
        <w:rPr>
          <w:lang w:val="en-CA"/>
        </w:rPr>
      </w:pPr>
      <w:r w:rsidRPr="00BB6FE1">
        <w:rPr>
          <w:lang w:val="en-CA"/>
        </w:rPr>
        <w:t>This Agreement may be modified or terminated only by mutual written agreement of the Country and the Executive Committee of the Multilateral Fund.</w:t>
      </w:r>
    </w:p>
    <w:p w14:paraId="243CA688" w14:textId="77777777" w:rsidR="00A62D61" w:rsidRPr="00BB6FE1" w:rsidRDefault="00A62D61" w:rsidP="00E16729">
      <w:pPr>
        <w:rPr>
          <w:b/>
          <w:lang w:val="en-CA"/>
        </w:rPr>
      </w:pPr>
    </w:p>
    <w:p w14:paraId="6984A4B6" w14:textId="2550B501" w:rsidR="00E16729" w:rsidRPr="00BB6FE1" w:rsidRDefault="00E16729" w:rsidP="00E16729">
      <w:pPr>
        <w:rPr>
          <w:b/>
          <w:lang w:val="en-CA"/>
        </w:rPr>
      </w:pPr>
      <w:r w:rsidRPr="00BB6FE1">
        <w:rPr>
          <w:b/>
          <w:lang w:val="en-CA"/>
        </w:rPr>
        <w:t>APPENDICES</w:t>
      </w:r>
    </w:p>
    <w:p w14:paraId="20AFD7C6" w14:textId="77777777" w:rsidR="00E16729" w:rsidRPr="00BB6FE1" w:rsidRDefault="00E16729" w:rsidP="00E16729">
      <w:pPr>
        <w:rPr>
          <w:b/>
          <w:lang w:val="en-CA"/>
        </w:rPr>
      </w:pPr>
    </w:p>
    <w:p w14:paraId="14F591DC" w14:textId="77777777" w:rsidR="00E16729" w:rsidRPr="00BB6FE1" w:rsidRDefault="00E16729" w:rsidP="00E16729">
      <w:pPr>
        <w:rPr>
          <w:b/>
          <w:lang w:val="en-CA"/>
        </w:rPr>
      </w:pPr>
      <w:r w:rsidRPr="00BB6FE1">
        <w:rPr>
          <w:b/>
          <w:lang w:val="en-CA"/>
        </w:rPr>
        <w:t>APPENDIX 1-A: THE SUBSTANCES</w:t>
      </w:r>
    </w:p>
    <w:p w14:paraId="2BE970FA" w14:textId="77777777" w:rsidR="00E16729" w:rsidRPr="00BB6FE1" w:rsidRDefault="00E16729" w:rsidP="00E16729">
      <w:pPr>
        <w:rPr>
          <w:b/>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1238"/>
        <w:gridCol w:w="1240"/>
        <w:gridCol w:w="3368"/>
      </w:tblGrid>
      <w:tr w:rsidR="00E16729" w:rsidRPr="00BB6FE1" w14:paraId="1FA76CC0" w14:textId="77777777" w:rsidTr="00097B20">
        <w:trPr>
          <w:trHeight w:val="413"/>
        </w:trPr>
        <w:tc>
          <w:tcPr>
            <w:tcW w:w="1874" w:type="pct"/>
            <w:shd w:val="clear" w:color="auto" w:fill="auto"/>
          </w:tcPr>
          <w:p w14:paraId="359FE84F" w14:textId="77777777" w:rsidR="00E16729" w:rsidRPr="00BB6FE1" w:rsidRDefault="00E16729" w:rsidP="00097B20">
            <w:pPr>
              <w:pStyle w:val="Default"/>
              <w:jc w:val="center"/>
              <w:rPr>
                <w:sz w:val="20"/>
                <w:szCs w:val="20"/>
                <w:lang w:val="en-CA"/>
              </w:rPr>
            </w:pPr>
            <w:r w:rsidRPr="00BB6FE1">
              <w:rPr>
                <w:sz w:val="20"/>
                <w:szCs w:val="20"/>
                <w:lang w:val="en-CA"/>
              </w:rPr>
              <w:t>Substance</w:t>
            </w:r>
          </w:p>
        </w:tc>
        <w:tc>
          <w:tcPr>
            <w:tcW w:w="662" w:type="pct"/>
            <w:shd w:val="clear" w:color="auto" w:fill="auto"/>
          </w:tcPr>
          <w:p w14:paraId="529FEF19" w14:textId="77777777" w:rsidR="00E16729" w:rsidRPr="00BB6FE1" w:rsidRDefault="00E16729" w:rsidP="00097B20">
            <w:pPr>
              <w:pStyle w:val="Default"/>
              <w:jc w:val="center"/>
              <w:rPr>
                <w:sz w:val="20"/>
                <w:szCs w:val="20"/>
                <w:lang w:val="en-CA"/>
              </w:rPr>
            </w:pPr>
            <w:r w:rsidRPr="00BB6FE1">
              <w:rPr>
                <w:sz w:val="20"/>
                <w:szCs w:val="20"/>
                <w:lang w:val="en-CA"/>
              </w:rPr>
              <w:t>Annex</w:t>
            </w:r>
          </w:p>
        </w:tc>
        <w:tc>
          <w:tcPr>
            <w:tcW w:w="663" w:type="pct"/>
            <w:shd w:val="clear" w:color="auto" w:fill="auto"/>
          </w:tcPr>
          <w:p w14:paraId="5CA46819" w14:textId="77777777" w:rsidR="00E16729" w:rsidRPr="00BB6FE1" w:rsidRDefault="00E16729" w:rsidP="00097B20">
            <w:pPr>
              <w:pStyle w:val="Default"/>
              <w:jc w:val="center"/>
              <w:rPr>
                <w:sz w:val="20"/>
                <w:szCs w:val="20"/>
                <w:lang w:val="en-CA"/>
              </w:rPr>
            </w:pPr>
            <w:r w:rsidRPr="00BB6FE1">
              <w:rPr>
                <w:sz w:val="20"/>
                <w:szCs w:val="20"/>
                <w:lang w:val="en-CA"/>
              </w:rPr>
              <w:t>Group</w:t>
            </w:r>
          </w:p>
        </w:tc>
        <w:tc>
          <w:tcPr>
            <w:tcW w:w="1801" w:type="pct"/>
            <w:shd w:val="clear" w:color="auto" w:fill="auto"/>
          </w:tcPr>
          <w:p w14:paraId="2A3A7501" w14:textId="77777777" w:rsidR="00E16729" w:rsidRPr="00BB6FE1" w:rsidRDefault="00E16729" w:rsidP="00097B20">
            <w:pPr>
              <w:pStyle w:val="Default"/>
              <w:jc w:val="center"/>
              <w:rPr>
                <w:sz w:val="20"/>
                <w:szCs w:val="20"/>
                <w:lang w:val="en-CA"/>
              </w:rPr>
            </w:pPr>
            <w:r w:rsidRPr="00BB6FE1">
              <w:rPr>
                <w:sz w:val="20"/>
                <w:szCs w:val="20"/>
                <w:lang w:val="en-CA"/>
              </w:rPr>
              <w:t>Starting point for aggregate reductions in consumption (ODP tonnes)</w:t>
            </w:r>
          </w:p>
        </w:tc>
      </w:tr>
      <w:tr w:rsidR="00E16729" w:rsidRPr="00BB6FE1" w14:paraId="7E9B68AF" w14:textId="77777777" w:rsidTr="00097B20">
        <w:tc>
          <w:tcPr>
            <w:tcW w:w="1874" w:type="pct"/>
            <w:shd w:val="clear" w:color="auto" w:fill="auto"/>
          </w:tcPr>
          <w:p w14:paraId="7503BCDE" w14:textId="77777777" w:rsidR="00E16729" w:rsidRPr="00BB6FE1" w:rsidRDefault="00E16729" w:rsidP="00097B20">
            <w:pPr>
              <w:pStyle w:val="Default"/>
              <w:rPr>
                <w:sz w:val="20"/>
                <w:szCs w:val="20"/>
                <w:lang w:val="en-CA"/>
              </w:rPr>
            </w:pPr>
            <w:r w:rsidRPr="00BB6FE1">
              <w:rPr>
                <w:sz w:val="20"/>
                <w:szCs w:val="20"/>
                <w:lang w:val="en-CA"/>
              </w:rPr>
              <w:t>HCFC-22</w:t>
            </w:r>
          </w:p>
        </w:tc>
        <w:tc>
          <w:tcPr>
            <w:tcW w:w="662" w:type="pct"/>
            <w:shd w:val="clear" w:color="auto" w:fill="auto"/>
          </w:tcPr>
          <w:p w14:paraId="2B71768D" w14:textId="77777777" w:rsidR="00E16729" w:rsidRPr="00BB6FE1" w:rsidRDefault="00E16729" w:rsidP="00097B20">
            <w:pPr>
              <w:pStyle w:val="Default"/>
              <w:rPr>
                <w:sz w:val="20"/>
                <w:szCs w:val="20"/>
                <w:lang w:val="en-CA"/>
              </w:rPr>
            </w:pPr>
            <w:r w:rsidRPr="00BB6FE1">
              <w:rPr>
                <w:sz w:val="20"/>
                <w:szCs w:val="20"/>
                <w:lang w:val="en-CA"/>
              </w:rPr>
              <w:t>C</w:t>
            </w:r>
          </w:p>
        </w:tc>
        <w:tc>
          <w:tcPr>
            <w:tcW w:w="663" w:type="pct"/>
            <w:shd w:val="clear" w:color="auto" w:fill="auto"/>
          </w:tcPr>
          <w:p w14:paraId="3ADDDA43" w14:textId="77777777" w:rsidR="00E16729" w:rsidRPr="00BB6FE1" w:rsidRDefault="00E16729" w:rsidP="00097B20">
            <w:pPr>
              <w:pStyle w:val="Default"/>
              <w:rPr>
                <w:sz w:val="20"/>
                <w:szCs w:val="20"/>
                <w:lang w:val="en-CA"/>
              </w:rPr>
            </w:pPr>
            <w:r w:rsidRPr="00BB6FE1">
              <w:rPr>
                <w:sz w:val="20"/>
                <w:szCs w:val="20"/>
                <w:lang w:val="en-CA"/>
              </w:rPr>
              <w:t>I</w:t>
            </w:r>
          </w:p>
        </w:tc>
        <w:tc>
          <w:tcPr>
            <w:tcW w:w="1801" w:type="pct"/>
            <w:shd w:val="clear" w:color="auto" w:fill="auto"/>
          </w:tcPr>
          <w:p w14:paraId="6C0B0A6A" w14:textId="77777777" w:rsidR="00E16729" w:rsidRPr="00BB6FE1" w:rsidRDefault="00E16729" w:rsidP="00097B20">
            <w:pPr>
              <w:pStyle w:val="Default"/>
              <w:jc w:val="right"/>
              <w:rPr>
                <w:sz w:val="20"/>
                <w:szCs w:val="20"/>
                <w:lang w:val="en-CA"/>
              </w:rPr>
            </w:pPr>
            <w:r w:rsidRPr="00BB6FE1">
              <w:rPr>
                <w:sz w:val="20"/>
                <w:szCs w:val="20"/>
                <w:lang w:val="en-CA"/>
              </w:rPr>
              <w:t>0.80</w:t>
            </w:r>
          </w:p>
        </w:tc>
      </w:tr>
    </w:tbl>
    <w:p w14:paraId="563A9C3B" w14:textId="7C82FE21" w:rsidR="00E16729" w:rsidRPr="00BB6FE1" w:rsidRDefault="00E16729" w:rsidP="00E16729">
      <w:pPr>
        <w:rPr>
          <w:lang w:val="en-CA"/>
        </w:rPr>
      </w:pPr>
    </w:p>
    <w:p w14:paraId="485C42C1" w14:textId="77777777" w:rsidR="00A62D61" w:rsidRPr="00BB6FE1" w:rsidRDefault="00A62D61" w:rsidP="00E16729">
      <w:pPr>
        <w:rPr>
          <w:lang w:val="en-CA"/>
        </w:rPr>
      </w:pPr>
    </w:p>
    <w:p w14:paraId="21885F73" w14:textId="77777777" w:rsidR="00E16729" w:rsidRPr="00BB6FE1" w:rsidRDefault="00E16729" w:rsidP="00E16729">
      <w:pPr>
        <w:rPr>
          <w:b/>
          <w:lang w:val="en-CA"/>
        </w:rPr>
      </w:pPr>
      <w:r w:rsidRPr="00BB6FE1">
        <w:rPr>
          <w:b/>
          <w:lang w:val="en-CA"/>
        </w:rPr>
        <w:t>APPENDIX 2-A: THE TARGETS, AND FUNDING</w:t>
      </w:r>
    </w:p>
    <w:p w14:paraId="07C2745B" w14:textId="77777777" w:rsidR="00E16729" w:rsidRPr="00BB6FE1" w:rsidRDefault="00E16729" w:rsidP="00E16729">
      <w:pPr>
        <w:rPr>
          <w:b/>
          <w:lang w:val="en-CA"/>
        </w:rPr>
      </w:pPr>
    </w:p>
    <w:tbl>
      <w:tblPr>
        <w:tblW w:w="4969" w:type="pct"/>
        <w:jc w:val="center"/>
        <w:tblLook w:val="04A0" w:firstRow="1" w:lastRow="0" w:firstColumn="1" w:lastColumn="0" w:noHBand="0" w:noVBand="1"/>
      </w:tblPr>
      <w:tblGrid>
        <w:gridCol w:w="696"/>
        <w:gridCol w:w="2402"/>
        <w:gridCol w:w="884"/>
        <w:gridCol w:w="885"/>
        <w:gridCol w:w="885"/>
        <w:gridCol w:w="885"/>
        <w:gridCol w:w="885"/>
        <w:gridCol w:w="885"/>
        <w:gridCol w:w="885"/>
      </w:tblGrid>
      <w:tr w:rsidR="00E16729" w:rsidRPr="00BB6FE1" w14:paraId="07610127" w14:textId="77777777" w:rsidTr="003C4EB4">
        <w:trPr>
          <w:trHeight w:val="98"/>
          <w:tblHeader/>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49F675AA" w14:textId="77777777" w:rsidR="00E16729" w:rsidRPr="00BB6FE1" w:rsidRDefault="00E16729" w:rsidP="00097B20">
            <w:pPr>
              <w:pStyle w:val="Default"/>
              <w:jc w:val="center"/>
              <w:rPr>
                <w:b/>
                <w:sz w:val="20"/>
                <w:szCs w:val="20"/>
                <w:lang w:val="en-CA"/>
              </w:rPr>
            </w:pPr>
            <w:r w:rsidRPr="00BB6FE1">
              <w:rPr>
                <w:b/>
                <w:sz w:val="20"/>
                <w:szCs w:val="20"/>
                <w:lang w:val="en-CA"/>
              </w:rPr>
              <w:t>Row</w:t>
            </w:r>
          </w:p>
        </w:tc>
        <w:tc>
          <w:tcPr>
            <w:tcW w:w="1293" w:type="pct"/>
            <w:tcBorders>
              <w:top w:val="single" w:sz="4" w:space="0" w:color="auto"/>
              <w:left w:val="nil"/>
              <w:bottom w:val="single" w:sz="4" w:space="0" w:color="auto"/>
              <w:right w:val="single" w:sz="4" w:space="0" w:color="auto"/>
            </w:tcBorders>
            <w:shd w:val="clear" w:color="auto" w:fill="auto"/>
            <w:hideMark/>
          </w:tcPr>
          <w:p w14:paraId="0F0CD3DA" w14:textId="77777777" w:rsidR="00E16729" w:rsidRPr="00BB6FE1" w:rsidRDefault="00E16729" w:rsidP="00097B20">
            <w:pPr>
              <w:pStyle w:val="Default"/>
              <w:jc w:val="center"/>
              <w:rPr>
                <w:b/>
                <w:sz w:val="20"/>
                <w:szCs w:val="20"/>
                <w:lang w:val="en-CA"/>
              </w:rPr>
            </w:pPr>
            <w:r w:rsidRPr="00BB6FE1">
              <w:rPr>
                <w:b/>
                <w:sz w:val="20"/>
                <w:szCs w:val="20"/>
                <w:lang w:val="en-CA"/>
              </w:rPr>
              <w:t>Particulars</w:t>
            </w:r>
          </w:p>
        </w:tc>
        <w:tc>
          <w:tcPr>
            <w:tcW w:w="476" w:type="pct"/>
            <w:tcBorders>
              <w:top w:val="single" w:sz="4" w:space="0" w:color="auto"/>
              <w:left w:val="nil"/>
              <w:bottom w:val="single" w:sz="4" w:space="0" w:color="auto"/>
              <w:right w:val="single" w:sz="4" w:space="0" w:color="auto"/>
            </w:tcBorders>
            <w:shd w:val="clear" w:color="auto" w:fill="auto"/>
            <w:hideMark/>
          </w:tcPr>
          <w:p w14:paraId="7A28048B" w14:textId="77777777" w:rsidR="00E16729" w:rsidRPr="00BB6FE1" w:rsidRDefault="00E16729" w:rsidP="00097B20">
            <w:pPr>
              <w:pStyle w:val="Default"/>
              <w:jc w:val="center"/>
              <w:rPr>
                <w:b/>
                <w:sz w:val="20"/>
                <w:szCs w:val="20"/>
                <w:lang w:val="en-CA"/>
              </w:rPr>
            </w:pPr>
            <w:r w:rsidRPr="00BB6FE1">
              <w:rPr>
                <w:b/>
                <w:sz w:val="20"/>
                <w:szCs w:val="20"/>
                <w:lang w:val="en-CA"/>
              </w:rPr>
              <w:t>2020</w:t>
            </w:r>
          </w:p>
        </w:tc>
        <w:tc>
          <w:tcPr>
            <w:tcW w:w="476" w:type="pct"/>
            <w:tcBorders>
              <w:top w:val="single" w:sz="4" w:space="0" w:color="auto"/>
              <w:left w:val="nil"/>
              <w:bottom w:val="single" w:sz="4" w:space="0" w:color="auto"/>
              <w:right w:val="single" w:sz="4" w:space="0" w:color="auto"/>
            </w:tcBorders>
            <w:shd w:val="clear" w:color="auto" w:fill="auto"/>
            <w:hideMark/>
          </w:tcPr>
          <w:p w14:paraId="6C434B18" w14:textId="77777777" w:rsidR="00E16729" w:rsidRPr="00BB6FE1" w:rsidRDefault="00E16729" w:rsidP="00097B20">
            <w:pPr>
              <w:pStyle w:val="Default"/>
              <w:jc w:val="center"/>
              <w:rPr>
                <w:b/>
                <w:sz w:val="20"/>
                <w:szCs w:val="20"/>
                <w:lang w:val="en-CA"/>
              </w:rPr>
            </w:pPr>
            <w:r w:rsidRPr="00BB6FE1">
              <w:rPr>
                <w:b/>
                <w:sz w:val="20"/>
                <w:szCs w:val="20"/>
                <w:lang w:val="en-CA"/>
              </w:rPr>
              <w:t>2021</w:t>
            </w:r>
          </w:p>
        </w:tc>
        <w:tc>
          <w:tcPr>
            <w:tcW w:w="476" w:type="pct"/>
            <w:tcBorders>
              <w:top w:val="single" w:sz="4" w:space="0" w:color="auto"/>
              <w:left w:val="nil"/>
              <w:bottom w:val="single" w:sz="4" w:space="0" w:color="auto"/>
              <w:right w:val="single" w:sz="4" w:space="0" w:color="auto"/>
            </w:tcBorders>
            <w:shd w:val="clear" w:color="auto" w:fill="auto"/>
            <w:hideMark/>
          </w:tcPr>
          <w:p w14:paraId="6CA4C8A2" w14:textId="77777777" w:rsidR="00E16729" w:rsidRPr="00BB6FE1" w:rsidRDefault="00E16729" w:rsidP="00097B20">
            <w:pPr>
              <w:pStyle w:val="Default"/>
              <w:jc w:val="center"/>
              <w:rPr>
                <w:b/>
                <w:sz w:val="20"/>
                <w:szCs w:val="20"/>
                <w:lang w:val="en-CA"/>
              </w:rPr>
            </w:pPr>
            <w:r w:rsidRPr="00BB6FE1">
              <w:rPr>
                <w:b/>
                <w:sz w:val="20"/>
                <w:szCs w:val="20"/>
                <w:lang w:val="en-CA"/>
              </w:rPr>
              <w:t>2022</w:t>
            </w:r>
          </w:p>
        </w:tc>
        <w:tc>
          <w:tcPr>
            <w:tcW w:w="476" w:type="pct"/>
            <w:tcBorders>
              <w:top w:val="single" w:sz="4" w:space="0" w:color="auto"/>
              <w:left w:val="nil"/>
              <w:bottom w:val="single" w:sz="4" w:space="0" w:color="auto"/>
              <w:right w:val="single" w:sz="4" w:space="0" w:color="auto"/>
            </w:tcBorders>
            <w:shd w:val="clear" w:color="auto" w:fill="auto"/>
            <w:hideMark/>
          </w:tcPr>
          <w:p w14:paraId="08B1E4DE" w14:textId="77777777" w:rsidR="00E16729" w:rsidRPr="00BB6FE1" w:rsidRDefault="00E16729" w:rsidP="00097B20">
            <w:pPr>
              <w:pStyle w:val="Default"/>
              <w:jc w:val="center"/>
              <w:rPr>
                <w:b/>
                <w:sz w:val="20"/>
                <w:szCs w:val="20"/>
                <w:lang w:val="en-CA"/>
              </w:rPr>
            </w:pPr>
            <w:r w:rsidRPr="00BB6FE1">
              <w:rPr>
                <w:b/>
                <w:sz w:val="20"/>
                <w:szCs w:val="20"/>
                <w:lang w:val="en-CA"/>
              </w:rPr>
              <w:t>2023</w:t>
            </w:r>
          </w:p>
        </w:tc>
        <w:tc>
          <w:tcPr>
            <w:tcW w:w="476" w:type="pct"/>
            <w:tcBorders>
              <w:top w:val="single" w:sz="4" w:space="0" w:color="auto"/>
              <w:left w:val="nil"/>
              <w:bottom w:val="single" w:sz="4" w:space="0" w:color="auto"/>
              <w:right w:val="single" w:sz="4" w:space="0" w:color="auto"/>
            </w:tcBorders>
            <w:shd w:val="clear" w:color="auto" w:fill="auto"/>
            <w:hideMark/>
          </w:tcPr>
          <w:p w14:paraId="2BA5CF6C" w14:textId="77777777" w:rsidR="00E16729" w:rsidRPr="00BB6FE1" w:rsidRDefault="00E16729" w:rsidP="00097B20">
            <w:pPr>
              <w:pStyle w:val="Default"/>
              <w:jc w:val="center"/>
              <w:rPr>
                <w:b/>
                <w:sz w:val="20"/>
                <w:szCs w:val="20"/>
                <w:lang w:val="en-CA"/>
              </w:rPr>
            </w:pPr>
            <w:r w:rsidRPr="00BB6FE1">
              <w:rPr>
                <w:b/>
                <w:sz w:val="20"/>
                <w:szCs w:val="20"/>
                <w:lang w:val="en-CA"/>
              </w:rPr>
              <w:t>2024</w:t>
            </w:r>
          </w:p>
        </w:tc>
        <w:tc>
          <w:tcPr>
            <w:tcW w:w="476" w:type="pct"/>
            <w:tcBorders>
              <w:top w:val="single" w:sz="4" w:space="0" w:color="auto"/>
              <w:left w:val="nil"/>
              <w:bottom w:val="single" w:sz="4" w:space="0" w:color="auto"/>
              <w:right w:val="single" w:sz="4" w:space="0" w:color="auto"/>
            </w:tcBorders>
          </w:tcPr>
          <w:p w14:paraId="1313339C" w14:textId="77777777" w:rsidR="00E16729" w:rsidRPr="00BB6FE1" w:rsidRDefault="00E16729" w:rsidP="00097B20">
            <w:pPr>
              <w:pStyle w:val="Default"/>
              <w:jc w:val="center"/>
              <w:rPr>
                <w:b/>
                <w:sz w:val="20"/>
                <w:szCs w:val="20"/>
                <w:lang w:val="en-CA"/>
              </w:rPr>
            </w:pPr>
            <w:r w:rsidRPr="00BB6FE1">
              <w:rPr>
                <w:b/>
                <w:sz w:val="20"/>
                <w:szCs w:val="20"/>
                <w:lang w:val="en-CA"/>
              </w:rPr>
              <w:t>2025</w:t>
            </w:r>
          </w:p>
        </w:tc>
        <w:tc>
          <w:tcPr>
            <w:tcW w:w="476" w:type="pct"/>
            <w:tcBorders>
              <w:top w:val="single" w:sz="4" w:space="0" w:color="auto"/>
              <w:left w:val="single" w:sz="4" w:space="0" w:color="auto"/>
              <w:bottom w:val="single" w:sz="4" w:space="0" w:color="auto"/>
              <w:right w:val="single" w:sz="4" w:space="0" w:color="auto"/>
            </w:tcBorders>
            <w:shd w:val="clear" w:color="auto" w:fill="auto"/>
            <w:hideMark/>
          </w:tcPr>
          <w:p w14:paraId="62AFA530" w14:textId="77777777" w:rsidR="00E16729" w:rsidRPr="00BB6FE1" w:rsidRDefault="00E16729" w:rsidP="00097B20">
            <w:pPr>
              <w:pStyle w:val="Default"/>
              <w:jc w:val="center"/>
              <w:rPr>
                <w:b/>
                <w:sz w:val="20"/>
                <w:szCs w:val="20"/>
                <w:lang w:val="en-CA"/>
              </w:rPr>
            </w:pPr>
            <w:r w:rsidRPr="00BB6FE1">
              <w:rPr>
                <w:b/>
                <w:sz w:val="20"/>
                <w:szCs w:val="20"/>
                <w:lang w:val="en-CA"/>
              </w:rPr>
              <w:t>Total</w:t>
            </w:r>
          </w:p>
        </w:tc>
      </w:tr>
      <w:tr w:rsidR="00E16729" w:rsidRPr="00BB6FE1" w14:paraId="7213C25B" w14:textId="77777777" w:rsidTr="003C4EB4">
        <w:trPr>
          <w:trHeight w:val="408"/>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2F75D90F" w14:textId="77777777" w:rsidR="00E16729" w:rsidRPr="00BB6FE1" w:rsidRDefault="00E16729" w:rsidP="00097B20">
            <w:pPr>
              <w:pStyle w:val="Default"/>
              <w:rPr>
                <w:sz w:val="20"/>
                <w:szCs w:val="20"/>
                <w:lang w:val="en-CA"/>
              </w:rPr>
            </w:pPr>
            <w:r w:rsidRPr="00BB6FE1">
              <w:rPr>
                <w:sz w:val="20"/>
                <w:szCs w:val="20"/>
                <w:lang w:val="en-CA"/>
              </w:rPr>
              <w:t>1.1</w:t>
            </w:r>
          </w:p>
        </w:tc>
        <w:tc>
          <w:tcPr>
            <w:tcW w:w="1293" w:type="pct"/>
            <w:tcBorders>
              <w:top w:val="single" w:sz="4" w:space="0" w:color="auto"/>
              <w:left w:val="nil"/>
              <w:bottom w:val="single" w:sz="4" w:space="0" w:color="auto"/>
              <w:right w:val="single" w:sz="4" w:space="0" w:color="auto"/>
            </w:tcBorders>
            <w:shd w:val="clear" w:color="auto" w:fill="auto"/>
            <w:hideMark/>
          </w:tcPr>
          <w:p w14:paraId="5714EE83" w14:textId="77777777" w:rsidR="00E16729" w:rsidRPr="00BB6FE1" w:rsidRDefault="00E16729" w:rsidP="00097B20">
            <w:pPr>
              <w:pStyle w:val="Default"/>
              <w:rPr>
                <w:sz w:val="20"/>
                <w:szCs w:val="20"/>
                <w:lang w:val="en-CA"/>
              </w:rPr>
            </w:pPr>
            <w:r w:rsidRPr="00BB6FE1">
              <w:rPr>
                <w:sz w:val="20"/>
                <w:szCs w:val="20"/>
                <w:lang w:val="en-CA"/>
              </w:rPr>
              <w:t>Montreal Protocol reduction schedule of Annex C, Group I substances (ODP tonnes)</w:t>
            </w:r>
          </w:p>
        </w:tc>
        <w:tc>
          <w:tcPr>
            <w:tcW w:w="476" w:type="pct"/>
            <w:tcBorders>
              <w:top w:val="single" w:sz="4" w:space="0" w:color="auto"/>
              <w:left w:val="nil"/>
              <w:bottom w:val="single" w:sz="4" w:space="0" w:color="auto"/>
              <w:right w:val="single" w:sz="4" w:space="0" w:color="auto"/>
            </w:tcBorders>
            <w:shd w:val="clear" w:color="auto" w:fill="auto"/>
          </w:tcPr>
          <w:p w14:paraId="590EFE2A" w14:textId="77777777" w:rsidR="00E16729" w:rsidRPr="00BB6FE1" w:rsidRDefault="00E16729" w:rsidP="00097B20">
            <w:pPr>
              <w:pStyle w:val="Default"/>
              <w:jc w:val="right"/>
              <w:rPr>
                <w:sz w:val="20"/>
                <w:szCs w:val="20"/>
                <w:lang w:val="en-CA"/>
              </w:rPr>
            </w:pPr>
            <w:r w:rsidRPr="00BB6FE1">
              <w:rPr>
                <w:sz w:val="20"/>
                <w:szCs w:val="20"/>
                <w:lang w:val="en-CA"/>
              </w:rPr>
              <w:t>0.52</w:t>
            </w:r>
          </w:p>
        </w:tc>
        <w:tc>
          <w:tcPr>
            <w:tcW w:w="476" w:type="pct"/>
            <w:tcBorders>
              <w:top w:val="single" w:sz="4" w:space="0" w:color="auto"/>
              <w:left w:val="nil"/>
              <w:bottom w:val="single" w:sz="4" w:space="0" w:color="auto"/>
              <w:right w:val="single" w:sz="4" w:space="0" w:color="auto"/>
            </w:tcBorders>
            <w:shd w:val="clear" w:color="auto" w:fill="auto"/>
          </w:tcPr>
          <w:p w14:paraId="2F3984A6" w14:textId="77777777" w:rsidR="00E16729" w:rsidRPr="00BB6FE1" w:rsidRDefault="00E16729" w:rsidP="00097B20">
            <w:pPr>
              <w:pStyle w:val="Default"/>
              <w:jc w:val="right"/>
              <w:rPr>
                <w:sz w:val="20"/>
                <w:szCs w:val="20"/>
                <w:lang w:val="en-CA"/>
              </w:rPr>
            </w:pPr>
            <w:r w:rsidRPr="00BB6FE1">
              <w:rPr>
                <w:sz w:val="20"/>
                <w:szCs w:val="20"/>
                <w:lang w:val="en-CA"/>
              </w:rPr>
              <w:t>0.52</w:t>
            </w:r>
          </w:p>
        </w:tc>
        <w:tc>
          <w:tcPr>
            <w:tcW w:w="476" w:type="pct"/>
            <w:tcBorders>
              <w:top w:val="single" w:sz="4" w:space="0" w:color="auto"/>
              <w:left w:val="nil"/>
              <w:bottom w:val="single" w:sz="4" w:space="0" w:color="auto"/>
              <w:right w:val="single" w:sz="4" w:space="0" w:color="auto"/>
            </w:tcBorders>
            <w:shd w:val="clear" w:color="auto" w:fill="auto"/>
          </w:tcPr>
          <w:p w14:paraId="4CA2A3A7" w14:textId="77777777" w:rsidR="00E16729" w:rsidRPr="00BB6FE1" w:rsidRDefault="00E16729" w:rsidP="00097B20">
            <w:pPr>
              <w:pStyle w:val="Default"/>
              <w:jc w:val="right"/>
              <w:rPr>
                <w:sz w:val="20"/>
                <w:szCs w:val="20"/>
                <w:lang w:val="en-CA"/>
              </w:rPr>
            </w:pPr>
            <w:r w:rsidRPr="00BB6FE1">
              <w:rPr>
                <w:sz w:val="20"/>
                <w:szCs w:val="20"/>
                <w:lang w:val="en-CA"/>
              </w:rPr>
              <w:t>0.52</w:t>
            </w:r>
          </w:p>
        </w:tc>
        <w:tc>
          <w:tcPr>
            <w:tcW w:w="476" w:type="pct"/>
            <w:tcBorders>
              <w:top w:val="single" w:sz="4" w:space="0" w:color="auto"/>
              <w:left w:val="nil"/>
              <w:bottom w:val="single" w:sz="4" w:space="0" w:color="auto"/>
              <w:right w:val="single" w:sz="4" w:space="0" w:color="auto"/>
            </w:tcBorders>
            <w:shd w:val="clear" w:color="auto" w:fill="auto"/>
          </w:tcPr>
          <w:p w14:paraId="166D2539" w14:textId="77777777" w:rsidR="00E16729" w:rsidRPr="00BB6FE1" w:rsidRDefault="00E16729" w:rsidP="00097B20">
            <w:pPr>
              <w:pStyle w:val="Default"/>
              <w:jc w:val="right"/>
              <w:rPr>
                <w:sz w:val="20"/>
                <w:szCs w:val="20"/>
                <w:lang w:val="en-CA"/>
              </w:rPr>
            </w:pPr>
            <w:r w:rsidRPr="00BB6FE1">
              <w:rPr>
                <w:sz w:val="20"/>
                <w:szCs w:val="20"/>
                <w:lang w:val="en-CA"/>
              </w:rPr>
              <w:t>0.52</w:t>
            </w:r>
          </w:p>
        </w:tc>
        <w:tc>
          <w:tcPr>
            <w:tcW w:w="476" w:type="pct"/>
            <w:tcBorders>
              <w:top w:val="single" w:sz="4" w:space="0" w:color="auto"/>
              <w:left w:val="nil"/>
              <w:bottom w:val="single" w:sz="4" w:space="0" w:color="auto"/>
              <w:right w:val="single" w:sz="4" w:space="0" w:color="auto"/>
            </w:tcBorders>
            <w:shd w:val="clear" w:color="auto" w:fill="auto"/>
          </w:tcPr>
          <w:p w14:paraId="7439B03B" w14:textId="77777777" w:rsidR="00E16729" w:rsidRPr="00BB6FE1" w:rsidRDefault="00E16729" w:rsidP="00097B20">
            <w:pPr>
              <w:pStyle w:val="Default"/>
              <w:jc w:val="right"/>
              <w:rPr>
                <w:sz w:val="20"/>
                <w:szCs w:val="20"/>
                <w:lang w:val="en-CA"/>
              </w:rPr>
            </w:pPr>
            <w:r w:rsidRPr="00BB6FE1">
              <w:rPr>
                <w:sz w:val="20"/>
                <w:szCs w:val="20"/>
                <w:lang w:val="en-CA"/>
              </w:rPr>
              <w:t>0.52</w:t>
            </w:r>
          </w:p>
        </w:tc>
        <w:tc>
          <w:tcPr>
            <w:tcW w:w="476" w:type="pct"/>
            <w:tcBorders>
              <w:top w:val="single" w:sz="4" w:space="0" w:color="auto"/>
              <w:left w:val="nil"/>
              <w:bottom w:val="single" w:sz="4" w:space="0" w:color="auto"/>
              <w:right w:val="single" w:sz="4" w:space="0" w:color="auto"/>
            </w:tcBorders>
            <w:shd w:val="clear" w:color="auto" w:fill="auto"/>
          </w:tcPr>
          <w:p w14:paraId="642AADEF" w14:textId="77777777" w:rsidR="00E16729" w:rsidRPr="00BB6FE1" w:rsidRDefault="00E16729" w:rsidP="00097B20">
            <w:pPr>
              <w:pStyle w:val="Default"/>
              <w:jc w:val="right"/>
              <w:rPr>
                <w:sz w:val="20"/>
                <w:szCs w:val="20"/>
                <w:lang w:val="en-CA"/>
              </w:rPr>
            </w:pPr>
            <w:r w:rsidRPr="00BB6FE1">
              <w:rPr>
                <w:sz w:val="20"/>
                <w:szCs w:val="20"/>
                <w:lang w:val="en-CA"/>
              </w:rPr>
              <w:t>0.26</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545F963F" w14:textId="77777777" w:rsidR="00E16729" w:rsidRPr="00BB6FE1" w:rsidRDefault="00E16729" w:rsidP="00097B20">
            <w:pPr>
              <w:pStyle w:val="Default"/>
              <w:jc w:val="right"/>
              <w:rPr>
                <w:sz w:val="20"/>
                <w:szCs w:val="20"/>
                <w:lang w:val="en-CA"/>
              </w:rPr>
            </w:pPr>
            <w:r w:rsidRPr="00BB6FE1">
              <w:rPr>
                <w:sz w:val="20"/>
                <w:szCs w:val="20"/>
                <w:lang w:val="en-CA"/>
              </w:rPr>
              <w:t>n/a</w:t>
            </w:r>
          </w:p>
        </w:tc>
      </w:tr>
      <w:tr w:rsidR="00E16729" w:rsidRPr="00BB6FE1" w14:paraId="72193252" w14:textId="77777777" w:rsidTr="003C4EB4">
        <w:trPr>
          <w:trHeight w:val="408"/>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7B14043B" w14:textId="77777777" w:rsidR="00E16729" w:rsidRPr="00BB6FE1" w:rsidRDefault="00E16729" w:rsidP="00097B20">
            <w:pPr>
              <w:pStyle w:val="Default"/>
              <w:rPr>
                <w:sz w:val="20"/>
                <w:szCs w:val="20"/>
                <w:lang w:val="en-CA"/>
              </w:rPr>
            </w:pPr>
            <w:r w:rsidRPr="00BB6FE1">
              <w:rPr>
                <w:sz w:val="20"/>
                <w:szCs w:val="20"/>
                <w:lang w:val="en-CA"/>
              </w:rPr>
              <w:t>1.2</w:t>
            </w:r>
          </w:p>
        </w:tc>
        <w:tc>
          <w:tcPr>
            <w:tcW w:w="1293" w:type="pct"/>
            <w:tcBorders>
              <w:top w:val="single" w:sz="4" w:space="0" w:color="auto"/>
              <w:left w:val="nil"/>
              <w:bottom w:val="single" w:sz="4" w:space="0" w:color="auto"/>
              <w:right w:val="single" w:sz="4" w:space="0" w:color="auto"/>
            </w:tcBorders>
            <w:shd w:val="clear" w:color="auto" w:fill="auto"/>
            <w:hideMark/>
          </w:tcPr>
          <w:p w14:paraId="49F35048" w14:textId="77777777" w:rsidR="00E16729" w:rsidRPr="00BB6FE1" w:rsidRDefault="00E16729" w:rsidP="00097B20">
            <w:pPr>
              <w:pStyle w:val="Default"/>
              <w:rPr>
                <w:sz w:val="20"/>
                <w:szCs w:val="20"/>
                <w:lang w:val="en-CA"/>
              </w:rPr>
            </w:pPr>
            <w:r w:rsidRPr="00BB6FE1">
              <w:rPr>
                <w:sz w:val="20"/>
                <w:szCs w:val="20"/>
                <w:lang w:val="en-CA"/>
              </w:rPr>
              <w:t>Maximum allowable total consumption of Annex C, Group I substances (ODP tonnes)</w:t>
            </w:r>
          </w:p>
        </w:tc>
        <w:tc>
          <w:tcPr>
            <w:tcW w:w="476" w:type="pct"/>
            <w:tcBorders>
              <w:top w:val="single" w:sz="4" w:space="0" w:color="auto"/>
              <w:left w:val="nil"/>
              <w:bottom w:val="single" w:sz="4" w:space="0" w:color="auto"/>
              <w:right w:val="single" w:sz="4" w:space="0" w:color="auto"/>
            </w:tcBorders>
            <w:shd w:val="clear" w:color="auto" w:fill="auto"/>
          </w:tcPr>
          <w:p w14:paraId="165BB5F2" w14:textId="77777777" w:rsidR="00E16729" w:rsidRPr="00BB6FE1" w:rsidRDefault="00E16729" w:rsidP="00097B20">
            <w:pPr>
              <w:pStyle w:val="Default"/>
              <w:jc w:val="right"/>
              <w:rPr>
                <w:sz w:val="20"/>
                <w:szCs w:val="20"/>
                <w:lang w:val="en-CA"/>
              </w:rPr>
            </w:pPr>
            <w:r w:rsidRPr="00BB6FE1">
              <w:rPr>
                <w:sz w:val="20"/>
                <w:szCs w:val="20"/>
                <w:lang w:val="en-CA"/>
              </w:rPr>
              <w:t>0.52</w:t>
            </w:r>
          </w:p>
        </w:tc>
        <w:tc>
          <w:tcPr>
            <w:tcW w:w="476" w:type="pct"/>
            <w:tcBorders>
              <w:top w:val="single" w:sz="4" w:space="0" w:color="auto"/>
              <w:left w:val="nil"/>
              <w:bottom w:val="single" w:sz="4" w:space="0" w:color="auto"/>
              <w:right w:val="single" w:sz="4" w:space="0" w:color="auto"/>
            </w:tcBorders>
            <w:shd w:val="clear" w:color="auto" w:fill="auto"/>
          </w:tcPr>
          <w:p w14:paraId="575FCBF2" w14:textId="4DADD5BA" w:rsidR="00E16729" w:rsidRPr="00BB6FE1" w:rsidRDefault="00E16729">
            <w:pPr>
              <w:pStyle w:val="Default"/>
              <w:jc w:val="right"/>
              <w:rPr>
                <w:sz w:val="20"/>
                <w:szCs w:val="20"/>
                <w:lang w:val="en-CA"/>
              </w:rPr>
            </w:pPr>
            <w:r w:rsidRPr="00BB6FE1">
              <w:rPr>
                <w:sz w:val="20"/>
                <w:szCs w:val="20"/>
                <w:lang w:val="en-CA"/>
              </w:rPr>
              <w:t>0.3</w:t>
            </w:r>
            <w:r w:rsidR="000465EA" w:rsidRPr="00BB6FE1">
              <w:rPr>
                <w:sz w:val="20"/>
                <w:szCs w:val="20"/>
                <w:lang w:val="en-CA"/>
              </w:rPr>
              <w:t>9</w:t>
            </w:r>
          </w:p>
        </w:tc>
        <w:tc>
          <w:tcPr>
            <w:tcW w:w="476" w:type="pct"/>
            <w:tcBorders>
              <w:top w:val="single" w:sz="4" w:space="0" w:color="auto"/>
              <w:left w:val="nil"/>
              <w:bottom w:val="single" w:sz="4" w:space="0" w:color="auto"/>
              <w:right w:val="single" w:sz="4" w:space="0" w:color="auto"/>
            </w:tcBorders>
            <w:shd w:val="clear" w:color="auto" w:fill="auto"/>
          </w:tcPr>
          <w:p w14:paraId="111FE440" w14:textId="7AE8FD10" w:rsidR="00E16729" w:rsidRPr="00BB6FE1" w:rsidRDefault="00E16729">
            <w:pPr>
              <w:pStyle w:val="Default"/>
              <w:jc w:val="right"/>
              <w:rPr>
                <w:sz w:val="20"/>
                <w:szCs w:val="20"/>
                <w:lang w:val="en-CA"/>
              </w:rPr>
            </w:pPr>
            <w:r w:rsidRPr="00BB6FE1">
              <w:rPr>
                <w:sz w:val="20"/>
                <w:szCs w:val="20"/>
                <w:lang w:val="en-CA"/>
              </w:rPr>
              <w:t>0.23</w:t>
            </w:r>
          </w:p>
        </w:tc>
        <w:tc>
          <w:tcPr>
            <w:tcW w:w="476" w:type="pct"/>
            <w:tcBorders>
              <w:top w:val="single" w:sz="4" w:space="0" w:color="auto"/>
              <w:left w:val="nil"/>
              <w:bottom w:val="single" w:sz="4" w:space="0" w:color="auto"/>
              <w:right w:val="single" w:sz="4" w:space="0" w:color="auto"/>
            </w:tcBorders>
            <w:shd w:val="clear" w:color="auto" w:fill="auto"/>
          </w:tcPr>
          <w:p w14:paraId="0F841CDB" w14:textId="42E314BE" w:rsidR="00E16729" w:rsidRPr="00BB6FE1" w:rsidRDefault="00E16729">
            <w:pPr>
              <w:pStyle w:val="Default"/>
              <w:jc w:val="right"/>
              <w:rPr>
                <w:sz w:val="20"/>
                <w:szCs w:val="20"/>
                <w:lang w:val="en-CA"/>
              </w:rPr>
            </w:pPr>
            <w:r w:rsidRPr="00BB6FE1">
              <w:rPr>
                <w:sz w:val="20"/>
                <w:szCs w:val="20"/>
                <w:lang w:val="en-CA"/>
              </w:rPr>
              <w:t>0.15</w:t>
            </w:r>
          </w:p>
        </w:tc>
        <w:tc>
          <w:tcPr>
            <w:tcW w:w="476" w:type="pct"/>
            <w:tcBorders>
              <w:top w:val="single" w:sz="4" w:space="0" w:color="auto"/>
              <w:left w:val="nil"/>
              <w:bottom w:val="single" w:sz="4" w:space="0" w:color="auto"/>
              <w:right w:val="single" w:sz="4" w:space="0" w:color="auto"/>
            </w:tcBorders>
            <w:shd w:val="clear" w:color="auto" w:fill="auto"/>
          </w:tcPr>
          <w:p w14:paraId="5A53BA79" w14:textId="1731FE19" w:rsidR="00E16729" w:rsidRPr="00BB6FE1" w:rsidRDefault="00E16729">
            <w:pPr>
              <w:pStyle w:val="Default"/>
              <w:jc w:val="right"/>
              <w:rPr>
                <w:sz w:val="20"/>
                <w:szCs w:val="20"/>
                <w:lang w:val="en-CA"/>
              </w:rPr>
            </w:pPr>
            <w:r w:rsidRPr="00BB6FE1">
              <w:rPr>
                <w:sz w:val="20"/>
                <w:szCs w:val="20"/>
                <w:lang w:val="en-CA"/>
              </w:rPr>
              <w:t>0.0</w:t>
            </w:r>
            <w:r w:rsidR="000465EA" w:rsidRPr="00BB6FE1">
              <w:rPr>
                <w:sz w:val="20"/>
                <w:szCs w:val="20"/>
                <w:lang w:val="en-CA"/>
              </w:rPr>
              <w:t>8</w:t>
            </w:r>
          </w:p>
        </w:tc>
        <w:tc>
          <w:tcPr>
            <w:tcW w:w="476" w:type="pct"/>
            <w:tcBorders>
              <w:top w:val="single" w:sz="4" w:space="0" w:color="auto"/>
              <w:left w:val="nil"/>
              <w:bottom w:val="single" w:sz="4" w:space="0" w:color="auto"/>
              <w:right w:val="single" w:sz="4" w:space="0" w:color="auto"/>
            </w:tcBorders>
            <w:shd w:val="clear" w:color="auto" w:fill="auto"/>
          </w:tcPr>
          <w:p w14:paraId="5925A7A5" w14:textId="77777777" w:rsidR="00E16729" w:rsidRPr="00BB6FE1" w:rsidRDefault="00E16729" w:rsidP="00097B20">
            <w:pPr>
              <w:pStyle w:val="Default"/>
              <w:jc w:val="right"/>
              <w:rPr>
                <w:sz w:val="20"/>
                <w:szCs w:val="20"/>
                <w:lang w:val="en-CA"/>
              </w:rPr>
            </w:pPr>
            <w:r w:rsidRPr="00BB6FE1">
              <w:rPr>
                <w:sz w:val="20"/>
                <w:szCs w:val="20"/>
                <w:lang w:val="en-CA"/>
              </w:rPr>
              <w:t>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149D502B" w14:textId="77777777" w:rsidR="00E16729" w:rsidRPr="00BB6FE1" w:rsidRDefault="00E16729" w:rsidP="00097B20">
            <w:pPr>
              <w:pStyle w:val="Default"/>
              <w:jc w:val="right"/>
              <w:rPr>
                <w:sz w:val="20"/>
                <w:szCs w:val="20"/>
                <w:lang w:val="en-CA"/>
              </w:rPr>
            </w:pPr>
            <w:r w:rsidRPr="00BB6FE1">
              <w:rPr>
                <w:sz w:val="20"/>
                <w:szCs w:val="20"/>
                <w:lang w:val="en-CA"/>
              </w:rPr>
              <w:t>n/a</w:t>
            </w:r>
          </w:p>
        </w:tc>
      </w:tr>
      <w:tr w:rsidR="00E16729" w:rsidRPr="00BB6FE1" w14:paraId="7ABD9457" w14:textId="77777777" w:rsidTr="003C4EB4">
        <w:trPr>
          <w:trHeight w:val="116"/>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4BAC768A" w14:textId="77777777" w:rsidR="00E16729" w:rsidRPr="00BB6FE1" w:rsidRDefault="00E16729" w:rsidP="00097B20">
            <w:pPr>
              <w:pStyle w:val="Default"/>
              <w:rPr>
                <w:sz w:val="20"/>
                <w:szCs w:val="20"/>
                <w:lang w:val="en-CA"/>
              </w:rPr>
            </w:pPr>
            <w:r w:rsidRPr="00BB6FE1">
              <w:rPr>
                <w:sz w:val="20"/>
                <w:szCs w:val="20"/>
                <w:lang w:val="en-CA"/>
              </w:rPr>
              <w:t>2.1</w:t>
            </w:r>
          </w:p>
        </w:tc>
        <w:tc>
          <w:tcPr>
            <w:tcW w:w="1293" w:type="pct"/>
            <w:tcBorders>
              <w:top w:val="single" w:sz="4" w:space="0" w:color="auto"/>
              <w:left w:val="nil"/>
              <w:bottom w:val="single" w:sz="4" w:space="0" w:color="auto"/>
              <w:right w:val="single" w:sz="4" w:space="0" w:color="auto"/>
            </w:tcBorders>
            <w:shd w:val="clear" w:color="auto" w:fill="auto"/>
            <w:hideMark/>
          </w:tcPr>
          <w:p w14:paraId="324C64A0" w14:textId="40ED6455" w:rsidR="00E16729" w:rsidRPr="00BB6FE1" w:rsidRDefault="00E16729" w:rsidP="00097B20">
            <w:pPr>
              <w:pStyle w:val="Default"/>
              <w:rPr>
                <w:sz w:val="20"/>
                <w:szCs w:val="20"/>
                <w:lang w:val="en-CA"/>
              </w:rPr>
            </w:pPr>
            <w:r w:rsidRPr="00BB6FE1">
              <w:rPr>
                <w:sz w:val="20"/>
                <w:szCs w:val="20"/>
                <w:lang w:val="en-CA"/>
              </w:rPr>
              <w:t>Lead IA (UNIDO) agreed funding (</w:t>
            </w:r>
            <w:r w:rsidR="00A6655A" w:rsidRPr="00BB6FE1">
              <w:rPr>
                <w:sz w:val="20"/>
                <w:szCs w:val="20"/>
                <w:lang w:val="en-CA"/>
              </w:rPr>
              <w:t>US $</w:t>
            </w:r>
            <w:r w:rsidRPr="00BB6FE1">
              <w:rPr>
                <w:sz w:val="20"/>
                <w:szCs w:val="20"/>
                <w:lang w:val="en-CA"/>
              </w:rPr>
              <w:t>)</w:t>
            </w:r>
          </w:p>
        </w:tc>
        <w:tc>
          <w:tcPr>
            <w:tcW w:w="476" w:type="pct"/>
            <w:tcBorders>
              <w:top w:val="single" w:sz="4" w:space="0" w:color="auto"/>
              <w:left w:val="nil"/>
              <w:bottom w:val="single" w:sz="4" w:space="0" w:color="auto"/>
              <w:right w:val="single" w:sz="4" w:space="0" w:color="auto"/>
            </w:tcBorders>
            <w:shd w:val="clear" w:color="auto" w:fill="auto"/>
          </w:tcPr>
          <w:p w14:paraId="37BD1575"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296,500</w:t>
            </w:r>
          </w:p>
        </w:tc>
        <w:tc>
          <w:tcPr>
            <w:tcW w:w="476" w:type="pct"/>
            <w:tcBorders>
              <w:top w:val="single" w:sz="4" w:space="0" w:color="auto"/>
              <w:left w:val="nil"/>
              <w:bottom w:val="single" w:sz="4" w:space="0" w:color="auto"/>
              <w:right w:val="single" w:sz="4" w:space="0" w:color="auto"/>
            </w:tcBorders>
            <w:shd w:val="clear" w:color="auto" w:fill="auto"/>
          </w:tcPr>
          <w:p w14:paraId="6BED0058"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7E331DCF"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275,000</w:t>
            </w:r>
          </w:p>
        </w:tc>
        <w:tc>
          <w:tcPr>
            <w:tcW w:w="476" w:type="pct"/>
            <w:tcBorders>
              <w:top w:val="single" w:sz="4" w:space="0" w:color="auto"/>
              <w:left w:val="nil"/>
              <w:bottom w:val="single" w:sz="4" w:space="0" w:color="auto"/>
              <w:right w:val="single" w:sz="4" w:space="0" w:color="auto"/>
            </w:tcBorders>
            <w:shd w:val="clear" w:color="auto" w:fill="auto"/>
          </w:tcPr>
          <w:p w14:paraId="0A0B997F"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7A0C4405"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439A7E6F"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64,000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18F143AA" w14:textId="77777777" w:rsidR="00E16729" w:rsidRPr="00BB6FE1" w:rsidRDefault="00E16729" w:rsidP="00097B20">
            <w:pPr>
              <w:pStyle w:val="Default"/>
              <w:jc w:val="right"/>
              <w:rPr>
                <w:sz w:val="20"/>
                <w:szCs w:val="20"/>
                <w:lang w:val="en-CA"/>
              </w:rPr>
            </w:pPr>
            <w:r w:rsidRPr="00BB6FE1">
              <w:rPr>
                <w:sz w:val="20"/>
                <w:szCs w:val="20"/>
                <w:lang w:val="en-CA"/>
              </w:rPr>
              <w:t>635,500</w:t>
            </w:r>
          </w:p>
        </w:tc>
      </w:tr>
      <w:tr w:rsidR="00E16729" w:rsidRPr="00BB6FE1" w14:paraId="05030170" w14:textId="77777777" w:rsidTr="003C4EB4">
        <w:trPr>
          <w:trHeight w:val="56"/>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55F0C7AA" w14:textId="77777777" w:rsidR="00E16729" w:rsidRPr="00BB6FE1" w:rsidRDefault="00E16729" w:rsidP="00097B20">
            <w:pPr>
              <w:pStyle w:val="Default"/>
              <w:rPr>
                <w:sz w:val="20"/>
                <w:szCs w:val="20"/>
                <w:lang w:val="en-CA"/>
              </w:rPr>
            </w:pPr>
            <w:r w:rsidRPr="00BB6FE1">
              <w:rPr>
                <w:sz w:val="20"/>
                <w:szCs w:val="20"/>
                <w:lang w:val="en-CA"/>
              </w:rPr>
              <w:t>2.2</w:t>
            </w:r>
          </w:p>
        </w:tc>
        <w:tc>
          <w:tcPr>
            <w:tcW w:w="1293" w:type="pct"/>
            <w:tcBorders>
              <w:top w:val="single" w:sz="4" w:space="0" w:color="auto"/>
              <w:left w:val="nil"/>
              <w:bottom w:val="single" w:sz="4" w:space="0" w:color="auto"/>
              <w:right w:val="single" w:sz="4" w:space="0" w:color="auto"/>
            </w:tcBorders>
            <w:shd w:val="clear" w:color="auto" w:fill="auto"/>
            <w:hideMark/>
          </w:tcPr>
          <w:p w14:paraId="11289A8E" w14:textId="19232431" w:rsidR="00E16729" w:rsidRPr="00BB6FE1" w:rsidRDefault="00E16729" w:rsidP="00097B20">
            <w:pPr>
              <w:pStyle w:val="Default"/>
              <w:rPr>
                <w:sz w:val="20"/>
                <w:szCs w:val="20"/>
                <w:lang w:val="en-CA"/>
              </w:rPr>
            </w:pPr>
            <w:r w:rsidRPr="00BB6FE1">
              <w:rPr>
                <w:sz w:val="20"/>
                <w:szCs w:val="20"/>
                <w:lang w:val="en-CA"/>
              </w:rPr>
              <w:t>Support costs for Lead IA (</w:t>
            </w:r>
            <w:r w:rsidR="00A6655A" w:rsidRPr="00BB6FE1">
              <w:rPr>
                <w:sz w:val="20"/>
                <w:szCs w:val="20"/>
                <w:lang w:val="en-CA"/>
              </w:rPr>
              <w:t>US $</w:t>
            </w:r>
            <w:r w:rsidRPr="00BB6FE1">
              <w:rPr>
                <w:sz w:val="20"/>
                <w:szCs w:val="20"/>
                <w:lang w:val="en-CA"/>
              </w:rPr>
              <w:t>)</w:t>
            </w:r>
          </w:p>
        </w:tc>
        <w:tc>
          <w:tcPr>
            <w:tcW w:w="476" w:type="pct"/>
            <w:tcBorders>
              <w:top w:val="single" w:sz="4" w:space="0" w:color="auto"/>
              <w:left w:val="nil"/>
              <w:bottom w:val="single" w:sz="4" w:space="0" w:color="auto"/>
              <w:right w:val="single" w:sz="4" w:space="0" w:color="auto"/>
            </w:tcBorders>
            <w:shd w:val="clear" w:color="auto" w:fill="auto"/>
          </w:tcPr>
          <w:p w14:paraId="5DBDEC3C" w14:textId="77777777" w:rsidR="00E16729" w:rsidRPr="00BB6FE1" w:rsidRDefault="00E16729" w:rsidP="00097B20">
            <w:pPr>
              <w:spacing w:line="252" w:lineRule="auto"/>
              <w:jc w:val="right"/>
              <w:rPr>
                <w:sz w:val="20"/>
                <w:szCs w:val="20"/>
                <w:lang w:val="en-CA"/>
              </w:rPr>
            </w:pPr>
            <w:r w:rsidRPr="00BB6FE1">
              <w:rPr>
                <w:sz w:val="20"/>
                <w:szCs w:val="20"/>
                <w:lang w:val="en-CA"/>
              </w:rPr>
              <w:t>20,755</w:t>
            </w:r>
          </w:p>
        </w:tc>
        <w:tc>
          <w:tcPr>
            <w:tcW w:w="476" w:type="pct"/>
            <w:tcBorders>
              <w:top w:val="single" w:sz="4" w:space="0" w:color="auto"/>
              <w:left w:val="nil"/>
              <w:bottom w:val="single" w:sz="4" w:space="0" w:color="auto"/>
              <w:right w:val="single" w:sz="4" w:space="0" w:color="auto"/>
            </w:tcBorders>
            <w:shd w:val="clear" w:color="auto" w:fill="auto"/>
          </w:tcPr>
          <w:p w14:paraId="5A1CB1E8"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19E1F1A4" w14:textId="77777777" w:rsidR="00E16729" w:rsidRPr="00BB6FE1" w:rsidRDefault="00E16729" w:rsidP="00097B20">
            <w:pPr>
              <w:spacing w:line="252" w:lineRule="auto"/>
              <w:jc w:val="right"/>
              <w:rPr>
                <w:sz w:val="20"/>
                <w:szCs w:val="20"/>
                <w:lang w:val="en-CA"/>
              </w:rPr>
            </w:pPr>
            <w:r w:rsidRPr="00BB6FE1">
              <w:rPr>
                <w:sz w:val="20"/>
                <w:szCs w:val="20"/>
                <w:lang w:val="en-CA"/>
              </w:rPr>
              <w:t>19,250</w:t>
            </w:r>
          </w:p>
        </w:tc>
        <w:tc>
          <w:tcPr>
            <w:tcW w:w="476" w:type="pct"/>
            <w:tcBorders>
              <w:top w:val="single" w:sz="4" w:space="0" w:color="auto"/>
              <w:left w:val="nil"/>
              <w:bottom w:val="single" w:sz="4" w:space="0" w:color="auto"/>
              <w:right w:val="single" w:sz="4" w:space="0" w:color="auto"/>
            </w:tcBorders>
            <w:shd w:val="clear" w:color="auto" w:fill="auto"/>
          </w:tcPr>
          <w:p w14:paraId="0BFFEAB0"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73DB07B3"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34C34CD9" w14:textId="77777777" w:rsidR="00E16729" w:rsidRPr="00BB6FE1" w:rsidRDefault="00E16729" w:rsidP="00097B20">
            <w:pPr>
              <w:spacing w:line="252" w:lineRule="auto"/>
              <w:jc w:val="right"/>
              <w:rPr>
                <w:sz w:val="20"/>
                <w:szCs w:val="20"/>
                <w:lang w:val="en-CA"/>
              </w:rPr>
            </w:pPr>
            <w:r w:rsidRPr="00BB6FE1">
              <w:rPr>
                <w:sz w:val="20"/>
                <w:szCs w:val="20"/>
                <w:lang w:val="en-CA"/>
              </w:rPr>
              <w:t>4,480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4367ED2F" w14:textId="77777777" w:rsidR="00E16729" w:rsidRPr="00BB6FE1" w:rsidRDefault="00E16729" w:rsidP="00097B20">
            <w:pPr>
              <w:pStyle w:val="Default"/>
              <w:jc w:val="right"/>
              <w:rPr>
                <w:sz w:val="20"/>
                <w:szCs w:val="20"/>
                <w:lang w:val="en-CA"/>
              </w:rPr>
            </w:pPr>
            <w:r w:rsidRPr="00BB6FE1">
              <w:rPr>
                <w:sz w:val="20"/>
                <w:szCs w:val="20"/>
                <w:lang w:val="en-CA"/>
              </w:rPr>
              <w:t>44,485</w:t>
            </w:r>
          </w:p>
        </w:tc>
      </w:tr>
      <w:tr w:rsidR="00E16729" w:rsidRPr="00BB6FE1" w14:paraId="7D3FE519" w14:textId="77777777" w:rsidTr="003C4EB4">
        <w:trPr>
          <w:trHeight w:val="62"/>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5F5AE59A" w14:textId="77777777" w:rsidR="00E16729" w:rsidRPr="00BB6FE1" w:rsidRDefault="00E16729" w:rsidP="00097B20">
            <w:pPr>
              <w:pStyle w:val="Default"/>
              <w:rPr>
                <w:sz w:val="20"/>
                <w:szCs w:val="20"/>
                <w:lang w:val="en-CA"/>
              </w:rPr>
            </w:pPr>
            <w:r w:rsidRPr="00BB6FE1">
              <w:rPr>
                <w:sz w:val="20"/>
                <w:szCs w:val="20"/>
                <w:lang w:val="en-CA"/>
              </w:rPr>
              <w:t>3.1</w:t>
            </w:r>
          </w:p>
        </w:tc>
        <w:tc>
          <w:tcPr>
            <w:tcW w:w="1293" w:type="pct"/>
            <w:tcBorders>
              <w:top w:val="single" w:sz="4" w:space="0" w:color="auto"/>
              <w:left w:val="nil"/>
              <w:bottom w:val="single" w:sz="4" w:space="0" w:color="auto"/>
              <w:right w:val="single" w:sz="4" w:space="0" w:color="auto"/>
            </w:tcBorders>
            <w:shd w:val="clear" w:color="auto" w:fill="auto"/>
            <w:hideMark/>
          </w:tcPr>
          <w:p w14:paraId="3D271C76" w14:textId="757D34D7" w:rsidR="00E16729" w:rsidRPr="00BB6FE1" w:rsidRDefault="00E16729" w:rsidP="00097B20">
            <w:pPr>
              <w:pStyle w:val="Default"/>
              <w:rPr>
                <w:sz w:val="20"/>
                <w:szCs w:val="20"/>
                <w:lang w:val="en-CA"/>
              </w:rPr>
            </w:pPr>
            <w:r w:rsidRPr="00BB6FE1">
              <w:rPr>
                <w:sz w:val="20"/>
                <w:szCs w:val="20"/>
                <w:lang w:val="en-CA"/>
              </w:rPr>
              <w:t>Total agreed funding (</w:t>
            </w:r>
            <w:r w:rsidR="00A6655A" w:rsidRPr="00BB6FE1">
              <w:rPr>
                <w:sz w:val="20"/>
                <w:szCs w:val="20"/>
                <w:lang w:val="en-CA"/>
              </w:rPr>
              <w:t>US $</w:t>
            </w:r>
            <w:r w:rsidRPr="00BB6FE1">
              <w:rPr>
                <w:sz w:val="20"/>
                <w:szCs w:val="20"/>
                <w:lang w:val="en-CA"/>
              </w:rPr>
              <w:t>)</w:t>
            </w:r>
          </w:p>
        </w:tc>
        <w:tc>
          <w:tcPr>
            <w:tcW w:w="476" w:type="pct"/>
            <w:tcBorders>
              <w:top w:val="single" w:sz="4" w:space="0" w:color="auto"/>
              <w:left w:val="nil"/>
              <w:bottom w:val="single" w:sz="4" w:space="0" w:color="auto"/>
              <w:right w:val="single" w:sz="4" w:space="0" w:color="auto"/>
            </w:tcBorders>
            <w:shd w:val="clear" w:color="auto" w:fill="auto"/>
          </w:tcPr>
          <w:p w14:paraId="207BBAB4" w14:textId="77777777" w:rsidR="00E16729" w:rsidRPr="00BB6FE1" w:rsidRDefault="00E16729" w:rsidP="00097B20">
            <w:pPr>
              <w:spacing w:line="252" w:lineRule="auto"/>
              <w:jc w:val="right"/>
              <w:rPr>
                <w:sz w:val="20"/>
                <w:szCs w:val="20"/>
                <w:lang w:val="en-CA"/>
              </w:rPr>
            </w:pPr>
            <w:r w:rsidRPr="00BB6FE1">
              <w:rPr>
                <w:sz w:val="20"/>
                <w:szCs w:val="20"/>
                <w:lang w:val="en-CA"/>
              </w:rPr>
              <w:t>296,500</w:t>
            </w:r>
          </w:p>
        </w:tc>
        <w:tc>
          <w:tcPr>
            <w:tcW w:w="476" w:type="pct"/>
            <w:tcBorders>
              <w:top w:val="single" w:sz="4" w:space="0" w:color="auto"/>
              <w:left w:val="nil"/>
              <w:bottom w:val="single" w:sz="4" w:space="0" w:color="auto"/>
              <w:right w:val="single" w:sz="4" w:space="0" w:color="auto"/>
            </w:tcBorders>
            <w:shd w:val="clear" w:color="auto" w:fill="auto"/>
          </w:tcPr>
          <w:p w14:paraId="45B64B14"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7D6B273D" w14:textId="77777777" w:rsidR="00E16729" w:rsidRPr="00BB6FE1" w:rsidRDefault="00E16729" w:rsidP="00097B20">
            <w:pPr>
              <w:spacing w:line="252" w:lineRule="auto"/>
              <w:jc w:val="right"/>
              <w:rPr>
                <w:sz w:val="20"/>
                <w:szCs w:val="20"/>
                <w:lang w:val="en-CA"/>
              </w:rPr>
            </w:pPr>
            <w:r w:rsidRPr="00BB6FE1">
              <w:rPr>
                <w:sz w:val="20"/>
                <w:szCs w:val="20"/>
                <w:lang w:val="en-CA"/>
              </w:rPr>
              <w:t>275,000</w:t>
            </w:r>
          </w:p>
        </w:tc>
        <w:tc>
          <w:tcPr>
            <w:tcW w:w="476" w:type="pct"/>
            <w:tcBorders>
              <w:top w:val="single" w:sz="4" w:space="0" w:color="auto"/>
              <w:left w:val="nil"/>
              <w:bottom w:val="single" w:sz="4" w:space="0" w:color="auto"/>
              <w:right w:val="single" w:sz="4" w:space="0" w:color="auto"/>
            </w:tcBorders>
            <w:shd w:val="clear" w:color="auto" w:fill="auto"/>
          </w:tcPr>
          <w:p w14:paraId="12CD3B5C"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666AF6FC"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30921516" w14:textId="77777777" w:rsidR="00E16729" w:rsidRPr="00BB6FE1" w:rsidRDefault="00E16729" w:rsidP="00097B20">
            <w:pPr>
              <w:spacing w:line="252" w:lineRule="auto"/>
              <w:jc w:val="right"/>
              <w:rPr>
                <w:sz w:val="20"/>
                <w:szCs w:val="20"/>
                <w:lang w:val="en-CA"/>
              </w:rPr>
            </w:pPr>
            <w:r w:rsidRPr="00BB6FE1">
              <w:rPr>
                <w:sz w:val="20"/>
                <w:szCs w:val="20"/>
                <w:lang w:val="en-CA"/>
              </w:rPr>
              <w:t>64,000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6F3FCA46" w14:textId="77777777" w:rsidR="00E16729" w:rsidRPr="00BB6FE1" w:rsidRDefault="00E16729" w:rsidP="00097B20">
            <w:pPr>
              <w:pStyle w:val="Default"/>
              <w:jc w:val="right"/>
              <w:rPr>
                <w:sz w:val="20"/>
                <w:szCs w:val="20"/>
                <w:lang w:val="en-CA"/>
              </w:rPr>
            </w:pPr>
            <w:r w:rsidRPr="00BB6FE1">
              <w:rPr>
                <w:sz w:val="20"/>
                <w:szCs w:val="20"/>
                <w:lang w:val="en-CA"/>
              </w:rPr>
              <w:t>635,500</w:t>
            </w:r>
          </w:p>
        </w:tc>
      </w:tr>
      <w:tr w:rsidR="00E16729" w:rsidRPr="00BB6FE1" w14:paraId="394E1187" w14:textId="77777777" w:rsidTr="003C4EB4">
        <w:trPr>
          <w:trHeight w:val="62"/>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1744F216" w14:textId="77777777" w:rsidR="00E16729" w:rsidRPr="00BB6FE1" w:rsidRDefault="00E16729" w:rsidP="00097B20">
            <w:pPr>
              <w:pStyle w:val="Default"/>
              <w:rPr>
                <w:sz w:val="20"/>
                <w:szCs w:val="20"/>
                <w:lang w:val="en-CA"/>
              </w:rPr>
            </w:pPr>
            <w:r w:rsidRPr="00BB6FE1">
              <w:rPr>
                <w:sz w:val="20"/>
                <w:szCs w:val="20"/>
                <w:lang w:val="en-CA"/>
              </w:rPr>
              <w:t>3.2</w:t>
            </w:r>
          </w:p>
        </w:tc>
        <w:tc>
          <w:tcPr>
            <w:tcW w:w="1293" w:type="pct"/>
            <w:tcBorders>
              <w:top w:val="single" w:sz="4" w:space="0" w:color="auto"/>
              <w:left w:val="nil"/>
              <w:bottom w:val="single" w:sz="4" w:space="0" w:color="auto"/>
              <w:right w:val="single" w:sz="4" w:space="0" w:color="auto"/>
            </w:tcBorders>
            <w:shd w:val="clear" w:color="auto" w:fill="auto"/>
            <w:hideMark/>
          </w:tcPr>
          <w:p w14:paraId="4B07EF2A" w14:textId="2B70D57B" w:rsidR="00E16729" w:rsidRPr="00BB6FE1" w:rsidRDefault="00E16729" w:rsidP="00097B20">
            <w:pPr>
              <w:pStyle w:val="Default"/>
              <w:rPr>
                <w:sz w:val="20"/>
                <w:szCs w:val="20"/>
                <w:lang w:val="en-CA"/>
              </w:rPr>
            </w:pPr>
            <w:r w:rsidRPr="00BB6FE1">
              <w:rPr>
                <w:sz w:val="20"/>
                <w:szCs w:val="20"/>
                <w:lang w:val="en-CA"/>
              </w:rPr>
              <w:t>Total support costs (</w:t>
            </w:r>
            <w:r w:rsidR="00A6655A" w:rsidRPr="00BB6FE1">
              <w:rPr>
                <w:sz w:val="20"/>
                <w:szCs w:val="20"/>
                <w:lang w:val="en-CA"/>
              </w:rPr>
              <w:t>US $</w:t>
            </w:r>
            <w:r w:rsidRPr="00BB6FE1">
              <w:rPr>
                <w:sz w:val="20"/>
                <w:szCs w:val="20"/>
                <w:lang w:val="en-CA"/>
              </w:rPr>
              <w:t>)</w:t>
            </w:r>
          </w:p>
        </w:tc>
        <w:tc>
          <w:tcPr>
            <w:tcW w:w="476" w:type="pct"/>
            <w:tcBorders>
              <w:top w:val="single" w:sz="4" w:space="0" w:color="auto"/>
              <w:left w:val="nil"/>
              <w:bottom w:val="single" w:sz="4" w:space="0" w:color="auto"/>
              <w:right w:val="single" w:sz="4" w:space="0" w:color="auto"/>
            </w:tcBorders>
            <w:shd w:val="clear" w:color="auto" w:fill="auto"/>
          </w:tcPr>
          <w:p w14:paraId="0A6EE871" w14:textId="77777777" w:rsidR="00E16729" w:rsidRPr="00BB6FE1" w:rsidRDefault="00E16729" w:rsidP="00097B20">
            <w:pPr>
              <w:spacing w:line="252" w:lineRule="auto"/>
              <w:jc w:val="right"/>
              <w:rPr>
                <w:sz w:val="20"/>
                <w:szCs w:val="20"/>
                <w:lang w:val="en-CA"/>
              </w:rPr>
            </w:pPr>
            <w:r w:rsidRPr="00BB6FE1">
              <w:rPr>
                <w:sz w:val="20"/>
                <w:szCs w:val="20"/>
                <w:lang w:val="en-CA"/>
              </w:rPr>
              <w:t>20,755</w:t>
            </w:r>
          </w:p>
        </w:tc>
        <w:tc>
          <w:tcPr>
            <w:tcW w:w="476" w:type="pct"/>
            <w:tcBorders>
              <w:top w:val="single" w:sz="4" w:space="0" w:color="auto"/>
              <w:left w:val="nil"/>
              <w:bottom w:val="single" w:sz="4" w:space="0" w:color="auto"/>
              <w:right w:val="single" w:sz="4" w:space="0" w:color="auto"/>
            </w:tcBorders>
            <w:shd w:val="clear" w:color="auto" w:fill="auto"/>
          </w:tcPr>
          <w:p w14:paraId="5BD7E3C8"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044A5A5C" w14:textId="77777777" w:rsidR="00E16729" w:rsidRPr="00BB6FE1" w:rsidRDefault="00E16729" w:rsidP="00097B20">
            <w:pPr>
              <w:spacing w:line="252" w:lineRule="auto"/>
              <w:jc w:val="right"/>
              <w:rPr>
                <w:sz w:val="20"/>
                <w:szCs w:val="20"/>
                <w:lang w:val="en-CA"/>
              </w:rPr>
            </w:pPr>
            <w:r w:rsidRPr="00BB6FE1">
              <w:rPr>
                <w:sz w:val="20"/>
                <w:szCs w:val="20"/>
                <w:lang w:val="en-CA"/>
              </w:rPr>
              <w:t>19,250</w:t>
            </w:r>
          </w:p>
        </w:tc>
        <w:tc>
          <w:tcPr>
            <w:tcW w:w="476" w:type="pct"/>
            <w:tcBorders>
              <w:top w:val="single" w:sz="4" w:space="0" w:color="auto"/>
              <w:left w:val="nil"/>
              <w:bottom w:val="single" w:sz="4" w:space="0" w:color="auto"/>
              <w:right w:val="single" w:sz="4" w:space="0" w:color="auto"/>
            </w:tcBorders>
            <w:shd w:val="clear" w:color="auto" w:fill="auto"/>
          </w:tcPr>
          <w:p w14:paraId="337921B6"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490F15FD"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62CB60B4" w14:textId="77777777" w:rsidR="00E16729" w:rsidRPr="00BB6FE1" w:rsidRDefault="00E16729" w:rsidP="00097B20">
            <w:pPr>
              <w:spacing w:line="252" w:lineRule="auto"/>
              <w:jc w:val="right"/>
              <w:rPr>
                <w:sz w:val="20"/>
                <w:szCs w:val="20"/>
                <w:lang w:val="en-CA"/>
              </w:rPr>
            </w:pPr>
            <w:r w:rsidRPr="00BB6FE1">
              <w:rPr>
                <w:sz w:val="20"/>
                <w:szCs w:val="20"/>
                <w:lang w:val="en-CA"/>
              </w:rPr>
              <w:t>4,480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2F49B268" w14:textId="77777777" w:rsidR="00E16729" w:rsidRPr="00BB6FE1" w:rsidRDefault="00E16729" w:rsidP="00097B20">
            <w:pPr>
              <w:pStyle w:val="Default"/>
              <w:jc w:val="right"/>
              <w:rPr>
                <w:sz w:val="20"/>
                <w:szCs w:val="20"/>
                <w:lang w:val="en-CA"/>
              </w:rPr>
            </w:pPr>
            <w:r w:rsidRPr="00BB6FE1">
              <w:rPr>
                <w:sz w:val="20"/>
                <w:szCs w:val="20"/>
                <w:lang w:val="en-CA"/>
              </w:rPr>
              <w:t>44,485</w:t>
            </w:r>
          </w:p>
        </w:tc>
      </w:tr>
      <w:tr w:rsidR="00E16729" w:rsidRPr="00BB6FE1" w14:paraId="763F742C" w14:textId="77777777" w:rsidTr="003C4EB4">
        <w:trPr>
          <w:trHeight w:val="53"/>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03034868" w14:textId="77777777" w:rsidR="00E16729" w:rsidRPr="00BB6FE1" w:rsidRDefault="00E16729" w:rsidP="00097B20">
            <w:pPr>
              <w:pStyle w:val="Default"/>
              <w:rPr>
                <w:sz w:val="20"/>
                <w:szCs w:val="20"/>
                <w:lang w:val="en-CA"/>
              </w:rPr>
            </w:pPr>
            <w:r w:rsidRPr="00BB6FE1">
              <w:rPr>
                <w:sz w:val="20"/>
                <w:szCs w:val="20"/>
                <w:lang w:val="en-CA"/>
              </w:rPr>
              <w:t>3.3</w:t>
            </w:r>
          </w:p>
        </w:tc>
        <w:tc>
          <w:tcPr>
            <w:tcW w:w="1293" w:type="pct"/>
            <w:tcBorders>
              <w:top w:val="single" w:sz="4" w:space="0" w:color="auto"/>
              <w:left w:val="nil"/>
              <w:bottom w:val="single" w:sz="4" w:space="0" w:color="auto"/>
              <w:right w:val="single" w:sz="4" w:space="0" w:color="auto"/>
            </w:tcBorders>
            <w:shd w:val="clear" w:color="auto" w:fill="auto"/>
            <w:hideMark/>
          </w:tcPr>
          <w:p w14:paraId="2FFD6186" w14:textId="6E316969" w:rsidR="00E16729" w:rsidRPr="00BB6FE1" w:rsidRDefault="00E16729" w:rsidP="00097B20">
            <w:pPr>
              <w:pStyle w:val="Default"/>
              <w:rPr>
                <w:sz w:val="20"/>
                <w:szCs w:val="20"/>
                <w:lang w:val="en-CA"/>
              </w:rPr>
            </w:pPr>
            <w:r w:rsidRPr="00BB6FE1">
              <w:rPr>
                <w:sz w:val="20"/>
                <w:szCs w:val="20"/>
                <w:lang w:val="en-CA"/>
              </w:rPr>
              <w:t>Total agreed costs (</w:t>
            </w:r>
            <w:r w:rsidR="00A6655A" w:rsidRPr="00BB6FE1">
              <w:rPr>
                <w:sz w:val="20"/>
                <w:szCs w:val="20"/>
                <w:lang w:val="en-CA"/>
              </w:rPr>
              <w:t>US $</w:t>
            </w:r>
            <w:r w:rsidRPr="00BB6FE1">
              <w:rPr>
                <w:sz w:val="20"/>
                <w:szCs w:val="20"/>
                <w:lang w:val="en-CA"/>
              </w:rPr>
              <w:t>)</w:t>
            </w:r>
          </w:p>
        </w:tc>
        <w:tc>
          <w:tcPr>
            <w:tcW w:w="476" w:type="pct"/>
            <w:tcBorders>
              <w:top w:val="single" w:sz="4" w:space="0" w:color="auto"/>
              <w:left w:val="nil"/>
              <w:bottom w:val="single" w:sz="4" w:space="0" w:color="auto"/>
              <w:right w:val="single" w:sz="4" w:space="0" w:color="auto"/>
            </w:tcBorders>
            <w:shd w:val="clear" w:color="auto" w:fill="auto"/>
          </w:tcPr>
          <w:p w14:paraId="26931DD0" w14:textId="77777777" w:rsidR="00E16729" w:rsidRPr="00BB6FE1" w:rsidRDefault="00E16729" w:rsidP="00097B20">
            <w:pPr>
              <w:spacing w:line="252" w:lineRule="auto"/>
              <w:jc w:val="right"/>
              <w:rPr>
                <w:sz w:val="20"/>
                <w:szCs w:val="20"/>
                <w:lang w:val="en-CA"/>
              </w:rPr>
            </w:pPr>
            <w:r w:rsidRPr="00BB6FE1">
              <w:rPr>
                <w:sz w:val="20"/>
                <w:szCs w:val="20"/>
                <w:lang w:val="en-CA"/>
              </w:rPr>
              <w:t>317,255</w:t>
            </w:r>
          </w:p>
        </w:tc>
        <w:tc>
          <w:tcPr>
            <w:tcW w:w="476" w:type="pct"/>
            <w:tcBorders>
              <w:top w:val="single" w:sz="4" w:space="0" w:color="auto"/>
              <w:left w:val="nil"/>
              <w:bottom w:val="single" w:sz="4" w:space="0" w:color="auto"/>
              <w:right w:val="single" w:sz="4" w:space="0" w:color="auto"/>
            </w:tcBorders>
            <w:shd w:val="clear" w:color="auto" w:fill="auto"/>
          </w:tcPr>
          <w:p w14:paraId="74EB6DA8"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06DAAF9C" w14:textId="77777777" w:rsidR="00E16729" w:rsidRPr="00BB6FE1" w:rsidRDefault="00E16729" w:rsidP="00097B20">
            <w:pPr>
              <w:spacing w:line="252" w:lineRule="auto"/>
              <w:jc w:val="right"/>
              <w:rPr>
                <w:sz w:val="20"/>
                <w:szCs w:val="20"/>
                <w:lang w:val="en-CA"/>
              </w:rPr>
            </w:pPr>
            <w:r w:rsidRPr="00BB6FE1">
              <w:rPr>
                <w:sz w:val="20"/>
                <w:szCs w:val="20"/>
                <w:lang w:val="en-CA"/>
              </w:rPr>
              <w:t>294,250</w:t>
            </w:r>
          </w:p>
        </w:tc>
        <w:tc>
          <w:tcPr>
            <w:tcW w:w="476" w:type="pct"/>
            <w:tcBorders>
              <w:top w:val="single" w:sz="4" w:space="0" w:color="auto"/>
              <w:left w:val="nil"/>
              <w:bottom w:val="single" w:sz="4" w:space="0" w:color="auto"/>
              <w:right w:val="single" w:sz="4" w:space="0" w:color="auto"/>
            </w:tcBorders>
            <w:shd w:val="clear" w:color="auto" w:fill="auto"/>
          </w:tcPr>
          <w:p w14:paraId="0E8FA49A"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37AA72E0" w14:textId="77777777" w:rsidR="00E16729" w:rsidRPr="00BB6FE1" w:rsidRDefault="00E16729" w:rsidP="00097B20">
            <w:pPr>
              <w:pStyle w:val="Default"/>
              <w:jc w:val="right"/>
              <w:rPr>
                <w:color w:val="auto"/>
                <w:sz w:val="20"/>
                <w:szCs w:val="20"/>
                <w:lang w:val="en-CA"/>
              </w:rPr>
            </w:pPr>
            <w:r w:rsidRPr="00BB6FE1">
              <w:rPr>
                <w:color w:val="auto"/>
                <w:sz w:val="20"/>
                <w:szCs w:val="20"/>
                <w:lang w:val="en-CA"/>
              </w:rPr>
              <w:t>0</w:t>
            </w:r>
          </w:p>
        </w:tc>
        <w:tc>
          <w:tcPr>
            <w:tcW w:w="476" w:type="pct"/>
            <w:tcBorders>
              <w:top w:val="single" w:sz="4" w:space="0" w:color="auto"/>
              <w:left w:val="nil"/>
              <w:bottom w:val="single" w:sz="4" w:space="0" w:color="auto"/>
              <w:right w:val="single" w:sz="4" w:space="0" w:color="auto"/>
            </w:tcBorders>
            <w:shd w:val="clear" w:color="auto" w:fill="auto"/>
          </w:tcPr>
          <w:p w14:paraId="2105C76E" w14:textId="77777777" w:rsidR="00E16729" w:rsidRPr="00BB6FE1" w:rsidRDefault="00E16729" w:rsidP="00097B20">
            <w:pPr>
              <w:spacing w:line="252" w:lineRule="auto"/>
              <w:jc w:val="right"/>
              <w:rPr>
                <w:sz w:val="20"/>
                <w:szCs w:val="20"/>
                <w:lang w:val="en-CA"/>
              </w:rPr>
            </w:pPr>
            <w:r w:rsidRPr="00BB6FE1">
              <w:rPr>
                <w:sz w:val="20"/>
                <w:szCs w:val="20"/>
                <w:lang w:val="en-CA"/>
              </w:rPr>
              <w:t>68,480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75C08872" w14:textId="77777777" w:rsidR="00E16729" w:rsidRPr="00BB6FE1" w:rsidRDefault="00E16729" w:rsidP="00097B20">
            <w:pPr>
              <w:pStyle w:val="Default"/>
              <w:jc w:val="right"/>
              <w:rPr>
                <w:sz w:val="20"/>
                <w:szCs w:val="20"/>
                <w:lang w:val="en-CA"/>
              </w:rPr>
            </w:pPr>
            <w:r w:rsidRPr="00BB6FE1">
              <w:rPr>
                <w:sz w:val="20"/>
                <w:szCs w:val="20"/>
                <w:lang w:val="en-CA"/>
              </w:rPr>
              <w:t>679,985</w:t>
            </w:r>
          </w:p>
        </w:tc>
      </w:tr>
      <w:tr w:rsidR="00E16729" w:rsidRPr="00BB6FE1" w14:paraId="36E00829" w14:textId="77777777" w:rsidTr="003C4EB4">
        <w:trPr>
          <w:trHeight w:val="53"/>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7B58B870" w14:textId="77777777" w:rsidR="00E16729" w:rsidRPr="00BB6FE1" w:rsidRDefault="00E16729" w:rsidP="00097B20">
            <w:pPr>
              <w:pStyle w:val="Default"/>
              <w:rPr>
                <w:sz w:val="20"/>
                <w:szCs w:val="20"/>
                <w:lang w:val="en-CA"/>
              </w:rPr>
            </w:pPr>
            <w:r w:rsidRPr="00BB6FE1">
              <w:rPr>
                <w:sz w:val="20"/>
                <w:szCs w:val="20"/>
                <w:lang w:val="en-CA"/>
              </w:rPr>
              <w:t>4.1.1</w:t>
            </w:r>
          </w:p>
        </w:tc>
        <w:tc>
          <w:tcPr>
            <w:tcW w:w="4149" w:type="pct"/>
            <w:gridSpan w:val="7"/>
            <w:tcBorders>
              <w:top w:val="single" w:sz="4" w:space="0" w:color="auto"/>
              <w:left w:val="nil"/>
              <w:bottom w:val="single" w:sz="4" w:space="0" w:color="auto"/>
              <w:right w:val="single" w:sz="4" w:space="0" w:color="auto"/>
            </w:tcBorders>
            <w:shd w:val="clear" w:color="auto" w:fill="auto"/>
            <w:hideMark/>
          </w:tcPr>
          <w:p w14:paraId="15A895A7" w14:textId="77777777" w:rsidR="00E16729" w:rsidRPr="00BB6FE1" w:rsidRDefault="00E16729" w:rsidP="00097B20">
            <w:pPr>
              <w:pStyle w:val="Default"/>
              <w:rPr>
                <w:sz w:val="20"/>
                <w:szCs w:val="20"/>
                <w:lang w:val="en-CA"/>
              </w:rPr>
            </w:pPr>
            <w:r w:rsidRPr="00BB6FE1">
              <w:rPr>
                <w:sz w:val="20"/>
                <w:szCs w:val="20"/>
                <w:lang w:val="en-CA"/>
              </w:rPr>
              <w:t>Total phase-out of HCFC-22 agreed to be achieved under this Agreement (ODP tonnes)</w:t>
            </w:r>
          </w:p>
        </w:tc>
        <w:tc>
          <w:tcPr>
            <w:tcW w:w="476" w:type="pct"/>
            <w:tcBorders>
              <w:top w:val="single" w:sz="4" w:space="0" w:color="auto"/>
              <w:left w:val="nil"/>
              <w:bottom w:val="single" w:sz="4" w:space="0" w:color="auto"/>
              <w:right w:val="single" w:sz="4" w:space="0" w:color="auto"/>
            </w:tcBorders>
            <w:shd w:val="clear" w:color="auto" w:fill="auto"/>
          </w:tcPr>
          <w:p w14:paraId="7F81EFF8" w14:textId="77777777" w:rsidR="00E16729" w:rsidRPr="00BB6FE1" w:rsidRDefault="00E16729" w:rsidP="00097B20">
            <w:pPr>
              <w:pStyle w:val="Default"/>
              <w:jc w:val="right"/>
              <w:rPr>
                <w:sz w:val="20"/>
                <w:szCs w:val="20"/>
                <w:lang w:val="en-CA"/>
              </w:rPr>
            </w:pPr>
            <w:r w:rsidRPr="00BB6FE1">
              <w:rPr>
                <w:sz w:val="20"/>
                <w:szCs w:val="20"/>
                <w:lang w:val="en-CA"/>
              </w:rPr>
              <w:t>0.52</w:t>
            </w:r>
          </w:p>
        </w:tc>
      </w:tr>
      <w:tr w:rsidR="00E16729" w:rsidRPr="00BB6FE1" w14:paraId="3CB5AA40" w14:textId="77777777" w:rsidTr="003C4EB4">
        <w:trPr>
          <w:trHeight w:val="116"/>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4BA5EB87" w14:textId="77777777" w:rsidR="00E16729" w:rsidRPr="00BB6FE1" w:rsidRDefault="00E16729" w:rsidP="00097B20">
            <w:pPr>
              <w:pStyle w:val="Default"/>
              <w:rPr>
                <w:sz w:val="20"/>
                <w:szCs w:val="20"/>
                <w:lang w:val="en-CA"/>
              </w:rPr>
            </w:pPr>
            <w:r w:rsidRPr="00BB6FE1">
              <w:rPr>
                <w:sz w:val="20"/>
                <w:szCs w:val="20"/>
                <w:lang w:val="en-CA"/>
              </w:rPr>
              <w:t>4.1.2</w:t>
            </w:r>
          </w:p>
        </w:tc>
        <w:tc>
          <w:tcPr>
            <w:tcW w:w="4149" w:type="pct"/>
            <w:gridSpan w:val="7"/>
            <w:tcBorders>
              <w:top w:val="single" w:sz="4" w:space="0" w:color="auto"/>
              <w:left w:val="nil"/>
              <w:bottom w:val="single" w:sz="4" w:space="0" w:color="auto"/>
              <w:right w:val="single" w:sz="4" w:space="0" w:color="auto"/>
            </w:tcBorders>
            <w:shd w:val="clear" w:color="auto" w:fill="auto"/>
            <w:hideMark/>
          </w:tcPr>
          <w:p w14:paraId="374983B1" w14:textId="77777777" w:rsidR="00E16729" w:rsidRPr="00BB6FE1" w:rsidRDefault="00E16729" w:rsidP="00097B20">
            <w:pPr>
              <w:pStyle w:val="Default"/>
              <w:rPr>
                <w:sz w:val="20"/>
                <w:szCs w:val="20"/>
                <w:lang w:val="en-CA"/>
              </w:rPr>
            </w:pPr>
            <w:r w:rsidRPr="00BB6FE1">
              <w:rPr>
                <w:sz w:val="20"/>
                <w:szCs w:val="20"/>
                <w:lang w:val="en-CA"/>
              </w:rPr>
              <w:t>Phase-out of HCFC-22 to be achieved in the previous stage (ODP tonnes)</w:t>
            </w:r>
          </w:p>
        </w:tc>
        <w:tc>
          <w:tcPr>
            <w:tcW w:w="476" w:type="pct"/>
            <w:tcBorders>
              <w:top w:val="single" w:sz="4" w:space="0" w:color="auto"/>
              <w:left w:val="nil"/>
              <w:bottom w:val="single" w:sz="4" w:space="0" w:color="auto"/>
              <w:right w:val="single" w:sz="4" w:space="0" w:color="auto"/>
            </w:tcBorders>
            <w:shd w:val="clear" w:color="auto" w:fill="auto"/>
          </w:tcPr>
          <w:p w14:paraId="1A4DFB7D" w14:textId="77777777" w:rsidR="00E16729" w:rsidRPr="00BB6FE1" w:rsidRDefault="00E16729" w:rsidP="00097B20">
            <w:pPr>
              <w:pStyle w:val="Default"/>
              <w:jc w:val="right"/>
              <w:rPr>
                <w:sz w:val="20"/>
                <w:szCs w:val="20"/>
                <w:lang w:val="en-CA"/>
              </w:rPr>
            </w:pPr>
            <w:r w:rsidRPr="00BB6FE1">
              <w:rPr>
                <w:sz w:val="20"/>
                <w:szCs w:val="20"/>
                <w:lang w:val="en-CA"/>
              </w:rPr>
              <w:t>0.28</w:t>
            </w:r>
          </w:p>
        </w:tc>
      </w:tr>
      <w:tr w:rsidR="00E16729" w:rsidRPr="00BB6FE1" w14:paraId="7EAB59E7" w14:textId="77777777" w:rsidTr="003C4EB4">
        <w:trPr>
          <w:trHeight w:val="98"/>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205129CD" w14:textId="77777777" w:rsidR="00E16729" w:rsidRPr="00BB6FE1" w:rsidRDefault="00E16729" w:rsidP="00097B20">
            <w:pPr>
              <w:pStyle w:val="Default"/>
              <w:rPr>
                <w:sz w:val="20"/>
                <w:szCs w:val="20"/>
                <w:lang w:val="en-CA"/>
              </w:rPr>
            </w:pPr>
            <w:r w:rsidRPr="00BB6FE1">
              <w:rPr>
                <w:sz w:val="20"/>
                <w:szCs w:val="20"/>
                <w:lang w:val="en-CA"/>
              </w:rPr>
              <w:t>4.1.3</w:t>
            </w:r>
          </w:p>
        </w:tc>
        <w:tc>
          <w:tcPr>
            <w:tcW w:w="4149" w:type="pct"/>
            <w:gridSpan w:val="7"/>
            <w:tcBorders>
              <w:top w:val="single" w:sz="4" w:space="0" w:color="auto"/>
              <w:left w:val="nil"/>
              <w:bottom w:val="single" w:sz="4" w:space="0" w:color="auto"/>
              <w:right w:val="single" w:sz="4" w:space="0" w:color="auto"/>
            </w:tcBorders>
            <w:shd w:val="clear" w:color="auto" w:fill="auto"/>
            <w:hideMark/>
          </w:tcPr>
          <w:p w14:paraId="64BD5B10" w14:textId="77777777" w:rsidR="00E16729" w:rsidRPr="00BB6FE1" w:rsidRDefault="00E16729" w:rsidP="00097B20">
            <w:pPr>
              <w:pStyle w:val="Default"/>
              <w:rPr>
                <w:sz w:val="20"/>
                <w:szCs w:val="20"/>
                <w:lang w:val="en-CA"/>
              </w:rPr>
            </w:pPr>
            <w:r w:rsidRPr="00BB6FE1">
              <w:rPr>
                <w:sz w:val="20"/>
                <w:szCs w:val="20"/>
                <w:lang w:val="en-CA"/>
              </w:rPr>
              <w:t>Remaining eligible consumption for HCFC-22 (ODP tonnes)</w:t>
            </w:r>
          </w:p>
        </w:tc>
        <w:tc>
          <w:tcPr>
            <w:tcW w:w="476" w:type="pct"/>
            <w:tcBorders>
              <w:top w:val="single" w:sz="4" w:space="0" w:color="auto"/>
              <w:left w:val="nil"/>
              <w:bottom w:val="single" w:sz="4" w:space="0" w:color="auto"/>
              <w:right w:val="single" w:sz="4" w:space="0" w:color="auto"/>
            </w:tcBorders>
            <w:shd w:val="clear" w:color="auto" w:fill="auto"/>
          </w:tcPr>
          <w:p w14:paraId="4F5B5A7D" w14:textId="77777777" w:rsidR="00E16729" w:rsidRPr="00BB6FE1" w:rsidRDefault="00E16729" w:rsidP="00097B20">
            <w:pPr>
              <w:pStyle w:val="Default"/>
              <w:jc w:val="right"/>
              <w:rPr>
                <w:sz w:val="20"/>
                <w:szCs w:val="20"/>
                <w:lang w:val="en-CA"/>
              </w:rPr>
            </w:pPr>
            <w:r w:rsidRPr="00BB6FE1">
              <w:rPr>
                <w:sz w:val="20"/>
                <w:szCs w:val="20"/>
                <w:lang w:val="en-CA"/>
              </w:rPr>
              <w:t>0</w:t>
            </w:r>
          </w:p>
        </w:tc>
      </w:tr>
    </w:tbl>
    <w:p w14:paraId="0EA4F3B9" w14:textId="77777777" w:rsidR="00E16729" w:rsidRPr="00BB6FE1" w:rsidRDefault="00E16729" w:rsidP="00E16729">
      <w:pPr>
        <w:rPr>
          <w:sz w:val="16"/>
          <w:szCs w:val="16"/>
          <w:lang w:val="en-CA"/>
        </w:rPr>
      </w:pPr>
      <w:r w:rsidRPr="00BB6FE1">
        <w:rPr>
          <w:sz w:val="16"/>
          <w:szCs w:val="16"/>
          <w:lang w:val="en-CA"/>
        </w:rPr>
        <w:t>*Date of completion of stage I as per stage I Agreement: 31 December 2021.</w:t>
      </w:r>
    </w:p>
    <w:p w14:paraId="5179C909" w14:textId="77777777" w:rsidR="003C4EB4" w:rsidRPr="00BB6FE1" w:rsidRDefault="003C4EB4" w:rsidP="00E16729">
      <w:pPr>
        <w:rPr>
          <w:b/>
          <w:lang w:val="en-CA"/>
        </w:rPr>
      </w:pPr>
    </w:p>
    <w:p w14:paraId="5C8C1EB8" w14:textId="091A4FF3" w:rsidR="00E16729" w:rsidRPr="00BB6FE1" w:rsidRDefault="00E16729" w:rsidP="003C4EB4">
      <w:pPr>
        <w:keepNext/>
        <w:rPr>
          <w:b/>
          <w:lang w:val="en-CA"/>
        </w:rPr>
      </w:pPr>
      <w:r w:rsidRPr="00BB6FE1">
        <w:rPr>
          <w:b/>
          <w:lang w:val="en-CA"/>
        </w:rPr>
        <w:lastRenderedPageBreak/>
        <w:t>APPENDIX 3-A: FUNDING APPROVAL SCHEDULE</w:t>
      </w:r>
    </w:p>
    <w:p w14:paraId="06834F2A" w14:textId="77777777" w:rsidR="00E16729" w:rsidRPr="00BB6FE1" w:rsidRDefault="00E16729" w:rsidP="00E16729">
      <w:pPr>
        <w:rPr>
          <w:lang w:val="en-CA"/>
        </w:rPr>
      </w:pPr>
    </w:p>
    <w:p w14:paraId="7680BB52" w14:textId="77777777" w:rsidR="00E16729" w:rsidRPr="00BB6FE1" w:rsidRDefault="00E16729" w:rsidP="009777B3">
      <w:pPr>
        <w:pStyle w:val="Heading1"/>
        <w:numPr>
          <w:ilvl w:val="0"/>
          <w:numId w:val="46"/>
        </w:numPr>
        <w:tabs>
          <w:tab w:val="clear" w:pos="7655"/>
        </w:tabs>
        <w:spacing w:after="0"/>
        <w:ind w:left="0"/>
        <w:rPr>
          <w:lang w:val="en-CA"/>
        </w:rPr>
      </w:pPr>
      <w:r w:rsidRPr="00BB6FE1">
        <w:rPr>
          <w:lang w:val="en-CA"/>
        </w:rPr>
        <w:t>Funding for the future tranches will be considered for approval at the first meeting of the year specified in Appendix 2-A.</w:t>
      </w:r>
    </w:p>
    <w:p w14:paraId="439F3A6A" w14:textId="77777777" w:rsidR="00E16729" w:rsidRPr="00BB6FE1" w:rsidRDefault="00E16729" w:rsidP="00E16729">
      <w:pPr>
        <w:rPr>
          <w:lang w:val="en-CA"/>
        </w:rPr>
      </w:pPr>
    </w:p>
    <w:p w14:paraId="09A6F356" w14:textId="77777777" w:rsidR="00A62D61" w:rsidRPr="00BB6FE1" w:rsidRDefault="00A62D61" w:rsidP="00E16729">
      <w:pPr>
        <w:rPr>
          <w:b/>
          <w:lang w:val="en-CA"/>
        </w:rPr>
      </w:pPr>
    </w:p>
    <w:p w14:paraId="4E90D7A3" w14:textId="3F6E6860" w:rsidR="00E16729" w:rsidRPr="00BB6FE1" w:rsidRDefault="00E16729" w:rsidP="00E16729">
      <w:pPr>
        <w:rPr>
          <w:b/>
          <w:lang w:val="en-CA"/>
        </w:rPr>
      </w:pPr>
      <w:r w:rsidRPr="00BB6FE1">
        <w:rPr>
          <w:b/>
          <w:lang w:val="en-CA"/>
        </w:rPr>
        <w:t>APPENDIX 4-A: FORMAT OF TRANCHE IMPLEMENTATION REPORTS AND PLANS</w:t>
      </w:r>
    </w:p>
    <w:p w14:paraId="25AD6DF8" w14:textId="77777777" w:rsidR="00E16729" w:rsidRPr="00BB6FE1" w:rsidRDefault="00E16729" w:rsidP="00E16729">
      <w:pPr>
        <w:rPr>
          <w:lang w:val="en-CA"/>
        </w:rPr>
      </w:pPr>
    </w:p>
    <w:p w14:paraId="09609033" w14:textId="458FDDDB" w:rsidR="00E16729" w:rsidRPr="00BB6FE1" w:rsidRDefault="00E16729" w:rsidP="000C6E7A">
      <w:pPr>
        <w:pStyle w:val="Heading1"/>
        <w:numPr>
          <w:ilvl w:val="0"/>
          <w:numId w:val="54"/>
        </w:numPr>
        <w:tabs>
          <w:tab w:val="clear" w:pos="7655"/>
        </w:tabs>
        <w:ind w:left="0"/>
        <w:rPr>
          <w:lang w:val="en-CA"/>
        </w:rPr>
      </w:pPr>
      <w:r w:rsidRPr="00BB6FE1">
        <w:rPr>
          <w:lang w:val="en-CA"/>
        </w:rPr>
        <w:t>The submission of the Tranche Implementation Report and Plans for each tranche request will consist of five parts:</w:t>
      </w:r>
    </w:p>
    <w:p w14:paraId="2C025EA6" w14:textId="77777777" w:rsidR="00535D31" w:rsidRPr="00BB6FE1" w:rsidRDefault="00E16729" w:rsidP="000C6E7A">
      <w:pPr>
        <w:pStyle w:val="Heading2"/>
        <w:ind w:left="1418" w:hanging="709"/>
        <w:rPr>
          <w:lang w:val="en-CA"/>
        </w:rPr>
      </w:pPr>
      <w:r w:rsidRPr="00535D31">
        <w:rPr>
          <w:lang w:val="en-CA"/>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060038E" w14:textId="5E753666" w:rsidR="00535D31" w:rsidRPr="00BB6FE1" w:rsidRDefault="00E16729" w:rsidP="000C6E7A">
      <w:pPr>
        <w:pStyle w:val="Heading2"/>
        <w:ind w:left="1418" w:hanging="709"/>
        <w:rPr>
          <w:lang w:val="en-CA"/>
        </w:rPr>
      </w:pPr>
      <w:r w:rsidRPr="00535D31">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r w:rsidR="00535D31" w:rsidRPr="00535D31">
        <w:rPr>
          <w:lang w:val="en-CA"/>
        </w:rPr>
        <w:t xml:space="preserve"> </w:t>
      </w:r>
    </w:p>
    <w:p w14:paraId="63A728E5" w14:textId="1ED8D008" w:rsidR="00535D31" w:rsidRPr="00BB6FE1" w:rsidRDefault="00E16729" w:rsidP="000C6E7A">
      <w:pPr>
        <w:pStyle w:val="Heading2"/>
        <w:ind w:left="1418" w:hanging="709"/>
        <w:rPr>
          <w:lang w:val="en-CA"/>
        </w:rPr>
      </w:pPr>
      <w:r w:rsidRPr="00535D31">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r w:rsidR="00535D31" w:rsidRPr="00535D31">
        <w:rPr>
          <w:lang w:val="en-CA"/>
        </w:rPr>
        <w:t xml:space="preserve"> </w:t>
      </w:r>
    </w:p>
    <w:p w14:paraId="6F4B2D6E" w14:textId="77777777" w:rsidR="00535D31" w:rsidRPr="00BB6FE1" w:rsidRDefault="00E16729" w:rsidP="000C6E7A">
      <w:pPr>
        <w:pStyle w:val="Heading2"/>
        <w:ind w:left="1418" w:hanging="709"/>
        <w:rPr>
          <w:lang w:val="en-CA"/>
        </w:rPr>
      </w:pPr>
      <w:r w:rsidRPr="00535D31">
        <w:rPr>
          <w:lang w:val="en-CA"/>
        </w:rPr>
        <w:t>A set of quantitative information for all Tranche Implementation Reports and Plans, submitted through an online database; and</w:t>
      </w:r>
    </w:p>
    <w:p w14:paraId="42A0A0D2" w14:textId="27467AAC" w:rsidR="00535D31" w:rsidRPr="00BB6FE1" w:rsidRDefault="00E16729" w:rsidP="000C6E7A">
      <w:pPr>
        <w:pStyle w:val="Heading2"/>
        <w:ind w:left="1418" w:hanging="709"/>
        <w:rPr>
          <w:lang w:val="en-CA"/>
        </w:rPr>
      </w:pPr>
      <w:r w:rsidRPr="00535D31">
        <w:rPr>
          <w:lang w:val="en-CA"/>
        </w:rPr>
        <w:t>An Executive Summary of about five paragraphs, summarizing the information of the above sub paragraphs 1(a) to 1(d).</w:t>
      </w:r>
      <w:r w:rsidR="00535D31" w:rsidRPr="00535D31">
        <w:rPr>
          <w:lang w:val="en-CA"/>
        </w:rPr>
        <w:t xml:space="preserve"> </w:t>
      </w:r>
    </w:p>
    <w:p w14:paraId="5627F154" w14:textId="77777777" w:rsidR="00E16729" w:rsidRPr="00BB6FE1" w:rsidRDefault="00E16729" w:rsidP="00535D31">
      <w:pPr>
        <w:pStyle w:val="Heading1"/>
        <w:keepNext/>
        <w:keepLines/>
        <w:tabs>
          <w:tab w:val="clear" w:pos="0"/>
          <w:tab w:val="clear" w:pos="1985"/>
        </w:tabs>
        <w:rPr>
          <w:lang w:val="en-CA"/>
        </w:rPr>
      </w:pPr>
      <w:r w:rsidRPr="00BB6FE1">
        <w:rPr>
          <w:lang w:val="en-CA"/>
        </w:rPr>
        <w:lastRenderedPageBreak/>
        <w:t>In the event that in a particular year two stages of the HPMP are being implemented in parallel, the following considerations should be taken in preparing the Tranche Implementation Reports and Plans:</w:t>
      </w:r>
    </w:p>
    <w:p w14:paraId="5561F915" w14:textId="77777777" w:rsidR="00E16729" w:rsidRPr="00BB6FE1" w:rsidRDefault="00E16729" w:rsidP="00535D31">
      <w:pPr>
        <w:pStyle w:val="Heading2"/>
        <w:keepNext/>
        <w:keepLines/>
        <w:ind w:left="1440"/>
        <w:rPr>
          <w:lang w:val="en-CA"/>
        </w:rPr>
      </w:pPr>
      <w:r w:rsidRPr="00BB6FE1">
        <w:rPr>
          <w:lang w:val="en-CA"/>
        </w:rPr>
        <w:t>The Tranche Implementation Reports and Plans referred to as part of this Agreement, will exclusively refer to activities and funds covered by this Agreement; and</w:t>
      </w:r>
    </w:p>
    <w:p w14:paraId="2A9D851B" w14:textId="77777777" w:rsidR="00E16729" w:rsidRPr="00BB6FE1" w:rsidRDefault="00E16729" w:rsidP="00A62D61">
      <w:pPr>
        <w:pStyle w:val="Heading2"/>
        <w:keepNext/>
        <w:keepLines/>
        <w:numPr>
          <w:ilvl w:val="1"/>
          <w:numId w:val="1"/>
        </w:numPr>
        <w:tabs>
          <w:tab w:val="clear" w:pos="-720"/>
          <w:tab w:val="num" w:pos="0"/>
        </w:tabs>
        <w:ind w:left="1440"/>
        <w:rPr>
          <w:lang w:val="en-CA"/>
        </w:rPr>
      </w:pPr>
      <w:r w:rsidRPr="00BB6FE1">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0739F678" w14:textId="77777777" w:rsidR="00A62D61" w:rsidRPr="00BB6FE1" w:rsidRDefault="00A62D61" w:rsidP="00E16729">
      <w:pPr>
        <w:rPr>
          <w:b/>
          <w:lang w:val="en-CA"/>
        </w:rPr>
      </w:pPr>
    </w:p>
    <w:p w14:paraId="69096AD1" w14:textId="55AA743C" w:rsidR="00E16729" w:rsidRPr="00BB6FE1" w:rsidRDefault="00E16729" w:rsidP="00535D31">
      <w:pPr>
        <w:keepNext/>
        <w:keepLines/>
        <w:rPr>
          <w:b/>
          <w:lang w:val="en-CA"/>
        </w:rPr>
      </w:pPr>
      <w:r w:rsidRPr="00BB6FE1">
        <w:rPr>
          <w:b/>
          <w:lang w:val="en-CA"/>
        </w:rPr>
        <w:t xml:space="preserve">APPENDIX 5-A: MONITORING INSTITUTIONS AND ROLES </w:t>
      </w:r>
    </w:p>
    <w:p w14:paraId="2953CF09" w14:textId="77777777" w:rsidR="00E16729" w:rsidRPr="00BB6FE1" w:rsidRDefault="00E16729" w:rsidP="00535D31">
      <w:pPr>
        <w:keepNext/>
        <w:keepLines/>
        <w:rPr>
          <w:lang w:val="en-CA"/>
        </w:rPr>
      </w:pPr>
    </w:p>
    <w:p w14:paraId="0F3A5075" w14:textId="77777777" w:rsidR="00E16729" w:rsidRPr="00BB6FE1" w:rsidRDefault="00E16729" w:rsidP="00535D31">
      <w:pPr>
        <w:pStyle w:val="Heading1"/>
        <w:keepNext/>
        <w:keepLines/>
        <w:numPr>
          <w:ilvl w:val="0"/>
          <w:numId w:val="47"/>
        </w:numPr>
        <w:tabs>
          <w:tab w:val="clear" w:pos="7655"/>
        </w:tabs>
        <w:ind w:left="0"/>
        <w:rPr>
          <w:lang w:val="en-CA"/>
        </w:rPr>
      </w:pPr>
      <w:r w:rsidRPr="00BB6FE1">
        <w:rPr>
          <w:lang w:val="en-CA"/>
        </w:rPr>
        <w:t>All the monitoring activities will be coordinated and managed through the project "Monitoring and Management Unit", within the national ozone unit (NOU).</w:t>
      </w:r>
    </w:p>
    <w:p w14:paraId="4B2D5738" w14:textId="0DA5ED2D" w:rsidR="00E16729" w:rsidRPr="00BB6FE1" w:rsidRDefault="00E16729" w:rsidP="009777B3">
      <w:pPr>
        <w:pStyle w:val="Heading1"/>
        <w:tabs>
          <w:tab w:val="clear" w:pos="0"/>
          <w:tab w:val="clear" w:pos="1985"/>
        </w:tabs>
        <w:rPr>
          <w:lang w:val="en-CA"/>
        </w:rPr>
      </w:pPr>
      <w:r w:rsidRPr="00BB6FE1">
        <w:rPr>
          <w:lang w:val="en-CA"/>
        </w:rPr>
        <w:t>The NOU, under the Nature and Environmental Protection Agency (NEPA), is responsible for coordinating the country action plan with respect to ozone layer protection and facilitation of ODS phase</w:t>
      </w:r>
      <w:r w:rsidRPr="00BB6FE1">
        <w:rPr>
          <w:lang w:val="en-CA"/>
        </w:rPr>
        <w:noBreakHyphen/>
        <w:t>out. The NOU is in charge of implementing the country programmes under the Montreal Protocol. Implementation of the planned project activities will thus be allocated to the NOU in cooperation with the Lead IA. The NOU as a management body has responsibility towards NEPA and to the Ministry of Sustainable Development and Tourism as a decision-making body.</w:t>
      </w:r>
    </w:p>
    <w:p w14:paraId="78A0FBC1" w14:textId="77777777" w:rsidR="00A62D61" w:rsidRPr="00BB6FE1" w:rsidRDefault="00A62D61" w:rsidP="00E16729">
      <w:pPr>
        <w:rPr>
          <w:b/>
          <w:lang w:val="en-CA"/>
        </w:rPr>
      </w:pPr>
    </w:p>
    <w:p w14:paraId="02048F8D" w14:textId="385D916E" w:rsidR="00E16729" w:rsidRPr="00BB6FE1" w:rsidRDefault="00E16729" w:rsidP="00E16729">
      <w:pPr>
        <w:rPr>
          <w:b/>
          <w:lang w:val="en-CA"/>
        </w:rPr>
      </w:pPr>
      <w:r w:rsidRPr="00BB6FE1">
        <w:rPr>
          <w:b/>
          <w:lang w:val="en-CA"/>
        </w:rPr>
        <w:t xml:space="preserve">APPENDIX 6-A: ROLE OF THE LEAD IMPLEMENTING AGENCY </w:t>
      </w:r>
    </w:p>
    <w:p w14:paraId="0403CDEC" w14:textId="77777777" w:rsidR="00E16729" w:rsidRPr="00BB6FE1" w:rsidRDefault="00E16729" w:rsidP="00E16729">
      <w:pPr>
        <w:rPr>
          <w:lang w:val="en-CA"/>
        </w:rPr>
      </w:pPr>
    </w:p>
    <w:p w14:paraId="20FF84F8" w14:textId="77777777" w:rsidR="00E16729" w:rsidRPr="00BB6FE1" w:rsidRDefault="00E16729" w:rsidP="009777B3">
      <w:pPr>
        <w:pStyle w:val="Heading1"/>
        <w:numPr>
          <w:ilvl w:val="0"/>
          <w:numId w:val="48"/>
        </w:numPr>
        <w:tabs>
          <w:tab w:val="clear" w:pos="7655"/>
        </w:tabs>
        <w:ind w:left="0"/>
        <w:rPr>
          <w:lang w:val="en-CA"/>
        </w:rPr>
      </w:pPr>
      <w:r w:rsidRPr="00BB6FE1">
        <w:rPr>
          <w:lang w:val="en-CA"/>
        </w:rPr>
        <w:t>The Lead IA will be responsible for a range of activities, including at least the following:</w:t>
      </w:r>
    </w:p>
    <w:p w14:paraId="059CEB57"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Ensuring performance and financial verification in accordance with this Agreement and with its specific internal procedures and requirements as set out in the Country’s HPMP;</w:t>
      </w:r>
    </w:p>
    <w:p w14:paraId="6FFD173F"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Assisting the Country in preparation of the Tranche Implementation Reports and Plans as per Appendix 4-A;</w:t>
      </w:r>
    </w:p>
    <w:p w14:paraId="5B71BBA4"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Providing independent verification to the Executive Committee that the Targets have been met and associated tranche activities have been completed as indicated in the Tranche Implementation Plan consistent with Appendix 4-A;</w:t>
      </w:r>
    </w:p>
    <w:p w14:paraId="35386C74"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Ensuring that the experiences and progress is reflected in updates of the overall plan and in future Tranche Implementation Plans consistent with sub-paragraphs 1(c) and 1(d) of Appendix 4-A;</w:t>
      </w:r>
    </w:p>
    <w:p w14:paraId="50A56ADE"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Fulfilling the reporting requirements for the Tranche Implementation Reports and Plans and the overall plan as specified in Appendix 4-A for submission to the Executive Committee;</w:t>
      </w:r>
    </w:p>
    <w:p w14:paraId="7501A07C"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A76AD15"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lastRenderedPageBreak/>
        <w:t>Ensuring that appropriate independent technical experts carry out the technical reviews;</w:t>
      </w:r>
    </w:p>
    <w:p w14:paraId="15DAD82C"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Carrying out required supervision missions;</w:t>
      </w:r>
    </w:p>
    <w:p w14:paraId="07A3C5C9" w14:textId="77777777" w:rsidR="00E16729" w:rsidRPr="00BB6FE1" w:rsidRDefault="00E16729" w:rsidP="00A62D61">
      <w:pPr>
        <w:pStyle w:val="Heading2"/>
        <w:keepNext/>
        <w:keepLines/>
        <w:numPr>
          <w:ilvl w:val="1"/>
          <w:numId w:val="1"/>
        </w:numPr>
        <w:tabs>
          <w:tab w:val="clear" w:pos="-720"/>
          <w:tab w:val="num" w:pos="0"/>
        </w:tabs>
        <w:ind w:left="1440"/>
        <w:rPr>
          <w:lang w:val="en-CA"/>
        </w:rPr>
      </w:pPr>
      <w:r w:rsidRPr="00BB6FE1">
        <w:rPr>
          <w:lang w:val="en-CA"/>
        </w:rPr>
        <w:t>Ensuring the presence of an operating mechanism to allow effective, transparent implementation of the Tranche Implementation Plan and accurate data reporting;</w:t>
      </w:r>
    </w:p>
    <w:p w14:paraId="30E77388"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3A47F522"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 xml:space="preserve">Ensuring that disbursements made to the Country are based on the use of the indicators; </w:t>
      </w:r>
    </w:p>
    <w:p w14:paraId="7593F330"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Providing assistance with policy, management and technical support when required; and</w:t>
      </w:r>
    </w:p>
    <w:p w14:paraId="47E57079" w14:textId="77777777" w:rsidR="00E16729" w:rsidRPr="00BB6FE1" w:rsidRDefault="00E16729" w:rsidP="00E16729">
      <w:pPr>
        <w:pStyle w:val="Heading2"/>
        <w:numPr>
          <w:ilvl w:val="1"/>
          <w:numId w:val="1"/>
        </w:numPr>
        <w:tabs>
          <w:tab w:val="clear" w:pos="-720"/>
          <w:tab w:val="num" w:pos="0"/>
        </w:tabs>
        <w:ind w:left="1440"/>
        <w:rPr>
          <w:lang w:val="en-CA"/>
        </w:rPr>
      </w:pPr>
      <w:r w:rsidRPr="00BB6FE1">
        <w:rPr>
          <w:lang w:val="en-CA"/>
        </w:rPr>
        <w:t>Timely releasing funds to the Country/participating enterprises for completing the activities related to the project.</w:t>
      </w:r>
    </w:p>
    <w:p w14:paraId="4818AB7F" w14:textId="77777777" w:rsidR="00E16729" w:rsidRPr="00BB6FE1" w:rsidRDefault="00E16729" w:rsidP="009777B3">
      <w:pPr>
        <w:pStyle w:val="Heading1"/>
        <w:tabs>
          <w:tab w:val="clear" w:pos="0"/>
          <w:tab w:val="clear" w:pos="1985"/>
        </w:tabs>
        <w:rPr>
          <w:lang w:val="en-CA"/>
        </w:rPr>
      </w:pPr>
      <w:r w:rsidRPr="00BB6FE1">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7C280829" w14:textId="77777777" w:rsidR="00A62D61" w:rsidRPr="00BB6FE1" w:rsidRDefault="00A62D61" w:rsidP="00E16729">
      <w:pPr>
        <w:rPr>
          <w:b/>
          <w:lang w:val="en-CA"/>
        </w:rPr>
      </w:pPr>
    </w:p>
    <w:p w14:paraId="1823647C" w14:textId="1F5ADEF4" w:rsidR="00E16729" w:rsidRPr="00BB6FE1" w:rsidRDefault="00E16729" w:rsidP="00E16729">
      <w:pPr>
        <w:rPr>
          <w:b/>
          <w:lang w:val="en-CA"/>
        </w:rPr>
      </w:pPr>
      <w:r w:rsidRPr="00BB6FE1">
        <w:rPr>
          <w:b/>
          <w:lang w:val="en-CA"/>
        </w:rPr>
        <w:t>APPENDIX 7-A: REDUCTIONS IN FUNDING FOR FAILURE TO COMPLY</w:t>
      </w:r>
    </w:p>
    <w:p w14:paraId="20D2B5DA" w14:textId="77777777" w:rsidR="00E16729" w:rsidRPr="00BB6FE1" w:rsidRDefault="00E16729" w:rsidP="00E16729">
      <w:pPr>
        <w:rPr>
          <w:lang w:val="en-CA"/>
        </w:rPr>
      </w:pPr>
    </w:p>
    <w:p w14:paraId="4E9726A4" w14:textId="0B2DEE43" w:rsidR="00E16729" w:rsidRPr="00BB6FE1" w:rsidRDefault="00E16729" w:rsidP="009777B3">
      <w:pPr>
        <w:pStyle w:val="Heading1"/>
        <w:numPr>
          <w:ilvl w:val="0"/>
          <w:numId w:val="49"/>
        </w:numPr>
        <w:tabs>
          <w:tab w:val="clear" w:pos="7655"/>
        </w:tabs>
        <w:ind w:left="0"/>
        <w:rPr>
          <w:lang w:val="en-CA"/>
        </w:rPr>
      </w:pPr>
      <w:r w:rsidRPr="00BB6FE1">
        <w:rPr>
          <w:lang w:val="en-CA"/>
        </w:rPr>
        <w:t xml:space="preserve">In accordance with paragraph 11 of the Agreement, the amount of funding provided may be reduced by </w:t>
      </w:r>
      <w:r w:rsidR="00A6655A" w:rsidRPr="00BB6FE1">
        <w:rPr>
          <w:lang w:val="en-CA"/>
        </w:rPr>
        <w:t>US $</w:t>
      </w:r>
      <w:r w:rsidRPr="00BB6FE1">
        <w:rPr>
          <w:lang w:val="en-CA"/>
        </w:rPr>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7B22F22" w14:textId="77777777" w:rsidR="00E16729" w:rsidRPr="00BB6FE1" w:rsidRDefault="00E16729" w:rsidP="009777B3">
      <w:pPr>
        <w:pStyle w:val="Heading1"/>
        <w:tabs>
          <w:tab w:val="clear" w:pos="0"/>
          <w:tab w:val="clear" w:pos="1985"/>
        </w:tabs>
        <w:rPr>
          <w:lang w:val="en-CA"/>
        </w:rPr>
      </w:pPr>
      <w:r w:rsidRPr="00BB6FE1">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0CAE9D1" w14:textId="11691B2D" w:rsidR="003C4EB4" w:rsidRDefault="003C4EB4" w:rsidP="007A6564">
      <w:pPr>
        <w:tabs>
          <w:tab w:val="left" w:pos="8280"/>
        </w:tabs>
        <w:rPr>
          <w:lang w:val="en-CA"/>
        </w:rPr>
      </w:pPr>
    </w:p>
    <w:p w14:paraId="084456B5" w14:textId="77777777" w:rsidR="00A62D61" w:rsidRPr="00E05622" w:rsidRDefault="00A62D61" w:rsidP="007A6564">
      <w:pPr>
        <w:tabs>
          <w:tab w:val="left" w:pos="8280"/>
        </w:tabs>
        <w:rPr>
          <w:lang w:val="en-CA"/>
        </w:rPr>
      </w:pPr>
    </w:p>
    <w:p w14:paraId="09F2AE9D" w14:textId="77777777" w:rsidR="007A6564" w:rsidRPr="00E05622" w:rsidRDefault="007A6564" w:rsidP="007A6564">
      <w:pPr>
        <w:tabs>
          <w:tab w:val="left" w:pos="8280"/>
        </w:tabs>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A6564" w:rsidRPr="00E05622" w14:paraId="35BF867B" w14:textId="77777777" w:rsidTr="00E9738B">
        <w:tc>
          <w:tcPr>
            <w:tcW w:w="1915" w:type="dxa"/>
          </w:tcPr>
          <w:p w14:paraId="3E217528" w14:textId="77777777" w:rsidR="007A6564" w:rsidRPr="00E05622" w:rsidRDefault="007A6564" w:rsidP="00E9738B">
            <w:pPr>
              <w:tabs>
                <w:tab w:val="left" w:pos="8280"/>
              </w:tabs>
              <w:rPr>
                <w:lang w:val="en-CA"/>
              </w:rPr>
            </w:pPr>
          </w:p>
        </w:tc>
        <w:tc>
          <w:tcPr>
            <w:tcW w:w="1915" w:type="dxa"/>
          </w:tcPr>
          <w:p w14:paraId="24985B3F" w14:textId="77777777" w:rsidR="007A6564" w:rsidRPr="00E05622" w:rsidRDefault="007A6564" w:rsidP="00E9738B">
            <w:pPr>
              <w:tabs>
                <w:tab w:val="left" w:pos="8280"/>
              </w:tabs>
              <w:rPr>
                <w:lang w:val="en-CA"/>
              </w:rPr>
            </w:pPr>
          </w:p>
        </w:tc>
        <w:tc>
          <w:tcPr>
            <w:tcW w:w="1915" w:type="dxa"/>
            <w:tcBorders>
              <w:bottom w:val="single" w:sz="4" w:space="0" w:color="auto"/>
            </w:tcBorders>
          </w:tcPr>
          <w:p w14:paraId="03F13FF4" w14:textId="77777777" w:rsidR="007A6564" w:rsidRPr="00E05622" w:rsidRDefault="007A6564" w:rsidP="00E9738B">
            <w:pPr>
              <w:tabs>
                <w:tab w:val="left" w:pos="8280"/>
              </w:tabs>
              <w:rPr>
                <w:lang w:val="en-CA"/>
              </w:rPr>
            </w:pPr>
            <w:bookmarkStart w:id="1" w:name="_GoBack"/>
            <w:bookmarkEnd w:id="1"/>
          </w:p>
        </w:tc>
        <w:tc>
          <w:tcPr>
            <w:tcW w:w="1915" w:type="dxa"/>
          </w:tcPr>
          <w:p w14:paraId="592F32BB" w14:textId="77777777" w:rsidR="007A6564" w:rsidRPr="00E05622" w:rsidRDefault="007A6564" w:rsidP="00E9738B">
            <w:pPr>
              <w:tabs>
                <w:tab w:val="left" w:pos="8280"/>
              </w:tabs>
              <w:rPr>
                <w:lang w:val="en-CA"/>
              </w:rPr>
            </w:pPr>
          </w:p>
        </w:tc>
        <w:tc>
          <w:tcPr>
            <w:tcW w:w="1916" w:type="dxa"/>
          </w:tcPr>
          <w:p w14:paraId="02BA0787" w14:textId="77777777" w:rsidR="007A6564" w:rsidRPr="00E05622" w:rsidRDefault="007A6564" w:rsidP="00E9738B">
            <w:pPr>
              <w:tabs>
                <w:tab w:val="left" w:pos="8280"/>
              </w:tabs>
              <w:rPr>
                <w:lang w:val="en-CA"/>
              </w:rPr>
            </w:pPr>
          </w:p>
        </w:tc>
      </w:tr>
    </w:tbl>
    <w:p w14:paraId="0F96FE9F" w14:textId="77777777" w:rsidR="007A6564" w:rsidRPr="00E05622" w:rsidRDefault="007A6564" w:rsidP="007A6564">
      <w:pPr>
        <w:rPr>
          <w:lang w:val="en-CA"/>
        </w:rPr>
      </w:pPr>
    </w:p>
    <w:p w14:paraId="35E955B3" w14:textId="77777777" w:rsidR="00E85409" w:rsidRPr="00E05622" w:rsidRDefault="00E85409" w:rsidP="007A6564">
      <w:pPr>
        <w:spacing w:after="80"/>
        <w:jc w:val="center"/>
        <w:rPr>
          <w:lang w:val="en-CA"/>
        </w:rPr>
      </w:pPr>
    </w:p>
    <w:sectPr w:rsidR="00E85409" w:rsidRPr="00E05622" w:rsidSect="00D00D8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CD8E8D" w16cid:durableId="22128344"/>
  <w16cid:commentId w16cid:paraId="7BE28632" w16cid:durableId="220DDAC7"/>
  <w16cid:commentId w16cid:paraId="3C43173D" w16cid:durableId="220DDAC9"/>
  <w16cid:commentId w16cid:paraId="34E80362" w16cid:durableId="22128349"/>
  <w16cid:commentId w16cid:paraId="43D69A26" w16cid:durableId="220DDACA"/>
  <w16cid:commentId w16cid:paraId="1AE46B97" w16cid:durableId="220DDACB"/>
  <w16cid:commentId w16cid:paraId="480033C8" w16cid:durableId="2212834D"/>
  <w16cid:commentId w16cid:paraId="4ACF54C6" w16cid:durableId="220DDACC"/>
  <w16cid:commentId w16cid:paraId="0EF416F6" w16cid:durableId="2212834F"/>
  <w16cid:commentId w16cid:paraId="4521857A" w16cid:durableId="220DDACD"/>
  <w16cid:commentId w16cid:paraId="320A764F" w16cid:durableId="22128352"/>
  <w16cid:commentId w16cid:paraId="56697822" w16cid:durableId="22128353"/>
  <w16cid:commentId w16cid:paraId="173527AC" w16cid:durableId="22128357"/>
  <w16cid:commentId w16cid:paraId="6D3FA808" w16cid:durableId="22128359"/>
  <w16cid:commentId w16cid:paraId="3E1E1DBD" w16cid:durableId="220E8A75"/>
  <w16cid:commentId w16cid:paraId="2467A59E" w16cid:durableId="2212835B"/>
  <w16cid:commentId w16cid:paraId="37495C97" w16cid:durableId="2212835C"/>
  <w16cid:commentId w16cid:paraId="1471DD8E" w16cid:durableId="22128360"/>
  <w16cid:commentId w16cid:paraId="6F4D5C1C" w16cid:durableId="22128363"/>
  <w16cid:commentId w16cid:paraId="05D3A1FA" w16cid:durableId="22128368"/>
  <w16cid:commentId w16cid:paraId="22F9946B" w16cid:durableId="220DE651"/>
  <w16cid:commentId w16cid:paraId="5BBF80DF" w16cid:durableId="2212836A"/>
  <w16cid:commentId w16cid:paraId="5CBFC719" w16cid:durableId="2212836C"/>
  <w16cid:commentId w16cid:paraId="4445ECFD" w16cid:durableId="2212836D"/>
  <w16cid:commentId w16cid:paraId="49A176C2" w16cid:durableId="220F30E8"/>
  <w16cid:commentId w16cid:paraId="5255C9F1" w16cid:durableId="2212836F"/>
  <w16cid:commentId w16cid:paraId="4030F7BF" w16cid:durableId="220DDAD1"/>
  <w16cid:commentId w16cid:paraId="319D2205" w16cid:durableId="22128371"/>
  <w16cid:commentId w16cid:paraId="742EE62A" w16cid:durableId="22128375"/>
  <w16cid:commentId w16cid:paraId="4640DCFB" w16cid:durableId="2212837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B1C68" w14:textId="77777777" w:rsidR="00EB7E18" w:rsidRDefault="00EB7E18" w:rsidP="004A504B">
      <w:r>
        <w:separator/>
      </w:r>
    </w:p>
  </w:endnote>
  <w:endnote w:type="continuationSeparator" w:id="0">
    <w:p w14:paraId="389CFFFC" w14:textId="77777777" w:rsidR="00EB7E18" w:rsidRDefault="00EB7E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Roboto">
    <w:altName w:val="Arial"/>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rinda">
    <w:panose1 w:val="020B0502040204020203"/>
    <w:charset w:val="00"/>
    <w:family w:val="swiss"/>
    <w:pitch w:val="variable"/>
    <w:sig w:usb0="0001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3535022"/>
      <w:docPartObj>
        <w:docPartGallery w:val="Page Numbers (Bottom of Page)"/>
        <w:docPartUnique/>
      </w:docPartObj>
    </w:sdtPr>
    <w:sdtEndPr>
      <w:rPr>
        <w:noProof/>
      </w:rPr>
    </w:sdtEndPr>
    <w:sdtContent>
      <w:p w14:paraId="4869A064" w14:textId="10BD48B4" w:rsidR="00BD3B61" w:rsidRDefault="00BD3B61">
        <w:pPr>
          <w:pStyle w:val="Footer"/>
          <w:jc w:val="center"/>
        </w:pPr>
        <w:r>
          <w:fldChar w:fldCharType="begin"/>
        </w:r>
        <w:r>
          <w:instrText xml:space="preserve"> PAGE   \* MERGEFORMAT </w:instrText>
        </w:r>
        <w:r>
          <w:fldChar w:fldCharType="separate"/>
        </w:r>
        <w:r w:rsidR="003F78C0">
          <w:rPr>
            <w:noProof/>
          </w:rPr>
          <w:t>14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9560898"/>
      <w:docPartObj>
        <w:docPartGallery w:val="Page Numbers (Bottom of Page)"/>
        <w:docPartUnique/>
      </w:docPartObj>
    </w:sdtPr>
    <w:sdtEndPr>
      <w:rPr>
        <w:noProof/>
      </w:rPr>
    </w:sdtEndPr>
    <w:sdtContent>
      <w:p w14:paraId="4E1C291C" w14:textId="665BF829" w:rsidR="00BD3B61" w:rsidRDefault="00BD3B61">
        <w:pPr>
          <w:pStyle w:val="Footer"/>
          <w:jc w:val="center"/>
        </w:pPr>
        <w:r>
          <w:fldChar w:fldCharType="begin"/>
        </w:r>
        <w:r>
          <w:instrText xml:space="preserve"> PAGE   \* MERGEFORMAT </w:instrText>
        </w:r>
        <w:r>
          <w:fldChar w:fldCharType="separate"/>
        </w:r>
        <w:r w:rsidR="003F78C0">
          <w:rPr>
            <w:noProof/>
          </w:rPr>
          <w:t>13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FE6CF" w14:textId="77777777" w:rsidR="00BD3B61" w:rsidRDefault="00BD3B61" w:rsidP="00C72EB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A64E51" w14:textId="77777777" w:rsidR="00BD3B61" w:rsidRDefault="00BD3B61" w:rsidP="00C72EB0">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4091C" w14:textId="6EC27BB8" w:rsidR="00BD3B61" w:rsidRPr="0033525D" w:rsidRDefault="00BD3B61">
    <w:pPr>
      <w:jc w:val="center"/>
    </w:pPr>
    <w:r>
      <w:fldChar w:fldCharType="begin"/>
    </w:r>
    <w:r>
      <w:instrText xml:space="preserve"> PAGE </w:instrText>
    </w:r>
    <w:r>
      <w:fldChar w:fldCharType="separate"/>
    </w:r>
    <w:r w:rsidR="003F78C0">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2313E" w14:textId="28143DA4" w:rsidR="00BD3B61" w:rsidRPr="0033525D" w:rsidRDefault="00BD3B61">
    <w:pPr>
      <w:jc w:val="center"/>
    </w:pPr>
    <w:r>
      <w:fldChar w:fldCharType="begin"/>
    </w:r>
    <w:r>
      <w:instrText xml:space="preserve"> PAGE </w:instrText>
    </w:r>
    <w:r>
      <w:fldChar w:fldCharType="separate"/>
    </w:r>
    <w:r w:rsidR="003F78C0">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96978" w14:textId="77777777" w:rsidR="00BD3B61" w:rsidRDefault="00BD3B6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1004A0" w14:textId="77777777" w:rsidR="00BD3B61" w:rsidRDefault="00BD3B6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CF1A6" w14:textId="77777777" w:rsidR="00EB7E18" w:rsidRDefault="00EB7E18" w:rsidP="004A504B">
      <w:r>
        <w:separator/>
      </w:r>
    </w:p>
  </w:footnote>
  <w:footnote w:type="continuationSeparator" w:id="0">
    <w:p w14:paraId="73E7C387" w14:textId="77777777" w:rsidR="00EB7E18" w:rsidRDefault="00EB7E18" w:rsidP="004A504B">
      <w:r>
        <w:continuationSeparator/>
      </w:r>
    </w:p>
  </w:footnote>
  <w:footnote w:id="1">
    <w:p w14:paraId="416A6F9C" w14:textId="77777777" w:rsidR="00BD3B61" w:rsidRPr="00FE3307" w:rsidRDefault="00BD3B61" w:rsidP="007A6564">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921FA4">
        <w:rPr>
          <w:lang w:val="en-CA"/>
        </w:rPr>
        <w:t>of 3 March 2020 from the Nature and Environmental Protection Agency of Montenegro to UNIDO.</w:t>
      </w:r>
    </w:p>
  </w:footnote>
  <w:footnote w:id="2">
    <w:p w14:paraId="6F87F8F8" w14:textId="77777777" w:rsidR="00BD3B61" w:rsidRPr="00C82FBE" w:rsidRDefault="00BD3B61" w:rsidP="007C1B38">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 w:id="3">
    <w:p w14:paraId="2B489920" w14:textId="77777777" w:rsidR="00BD3B61" w:rsidRPr="00BB0DD6" w:rsidRDefault="00BD3B61" w:rsidP="007A6564">
      <w:pPr>
        <w:pStyle w:val="FootnoteText"/>
        <w:rPr>
          <w:lang w:val="en-CA"/>
        </w:rPr>
      </w:pPr>
      <w:r>
        <w:rPr>
          <w:rStyle w:val="FootnoteReference"/>
        </w:rPr>
        <w:footnoteRef/>
      </w:r>
      <w:r w:rsidRPr="00FE3307">
        <w:rPr>
          <w:lang w:val="en-CA"/>
        </w:rPr>
        <w:t xml:space="preserve">As per the letter </w:t>
      </w:r>
      <w:r w:rsidRPr="00140EE1">
        <w:rPr>
          <w:lang w:val="en-CA"/>
        </w:rPr>
        <w:t>of 30 January 2020 from</w:t>
      </w:r>
      <w:r w:rsidRPr="00FE3307">
        <w:rPr>
          <w:lang w:val="en-CA"/>
        </w:rPr>
        <w:t xml:space="preserve"> the </w:t>
      </w:r>
      <w:r>
        <w:rPr>
          <w:lang w:val="en-CA"/>
        </w:rPr>
        <w:t>Nature and Environmental Protection</w:t>
      </w:r>
      <w:r w:rsidRPr="00FE3307">
        <w:rPr>
          <w:lang w:val="en-CA"/>
        </w:rPr>
        <w:t xml:space="preserve"> </w:t>
      </w:r>
      <w:r>
        <w:rPr>
          <w:lang w:val="en-CA"/>
        </w:rPr>
        <w:t xml:space="preserve">Agency </w:t>
      </w:r>
      <w:r w:rsidRPr="00FE3307">
        <w:rPr>
          <w:lang w:val="en-CA"/>
        </w:rPr>
        <w:t xml:space="preserve">of </w:t>
      </w:r>
      <w:r>
        <w:rPr>
          <w:lang w:val="en-CA"/>
        </w:rPr>
        <w:t>Montenegro</w:t>
      </w:r>
      <w:r w:rsidRPr="00FE3307">
        <w:rPr>
          <w:lang w:val="en-CA"/>
        </w:rPr>
        <w:t xml:space="preserve"> to </w:t>
      </w:r>
      <w:r>
        <w:rPr>
          <w:lang w:val="en-CA"/>
        </w:rPr>
        <w:t>UNIDO</w:t>
      </w:r>
      <w:r w:rsidRPr="00FE3307">
        <w:rPr>
          <w:lang w:val="en-CA"/>
        </w:rPr>
        <w:t>.</w:t>
      </w:r>
    </w:p>
  </w:footnote>
  <w:footnote w:id="4">
    <w:p w14:paraId="1B273838" w14:textId="5B074841" w:rsidR="00BD3B61" w:rsidRPr="00EB4A0E" w:rsidRDefault="00BD3B61" w:rsidP="007A6564">
      <w:pPr>
        <w:pStyle w:val="FootnoteText"/>
        <w:rPr>
          <w:lang w:val="pt-BR"/>
        </w:rPr>
      </w:pPr>
      <w:r>
        <w:rPr>
          <w:rStyle w:val="FootnoteReference"/>
        </w:rPr>
        <w:footnoteRef/>
      </w:r>
      <w:r w:rsidRPr="00EB4A0E">
        <w:rPr>
          <w:lang w:val="pt-BR"/>
        </w:rPr>
        <w:t>UNEP/OzL.Pro/ExCom/63/44</w:t>
      </w:r>
      <w:r>
        <w:rPr>
          <w:lang w:val="pt-BR"/>
        </w:rPr>
        <w:t>.</w:t>
      </w:r>
    </w:p>
  </w:footnote>
  <w:footnote w:id="5">
    <w:p w14:paraId="4AA47CC8" w14:textId="79BC8B20" w:rsidR="00BD3B61" w:rsidRPr="00EB4A0E" w:rsidRDefault="00BD3B61" w:rsidP="007A6564">
      <w:pPr>
        <w:pStyle w:val="FootnoteText"/>
        <w:rPr>
          <w:lang w:val="pt-BR"/>
        </w:rPr>
      </w:pPr>
      <w:r w:rsidRPr="00FC3D87">
        <w:rPr>
          <w:rStyle w:val="FootnoteReference"/>
        </w:rPr>
        <w:footnoteRef/>
      </w:r>
      <w:r>
        <w:rPr>
          <w:lang w:val="pt-BR"/>
        </w:rPr>
        <w:t xml:space="preserve">Annex XXII of </w:t>
      </w:r>
      <w:r w:rsidRPr="00FC3D87">
        <w:rPr>
          <w:lang w:val="pt-BR"/>
        </w:rPr>
        <w:t>UNEP/OzL.Pro/ExCom/71</w:t>
      </w:r>
      <w:r>
        <w:rPr>
          <w:lang w:val="pt-BR"/>
        </w:rPr>
        <w:t>/64.</w:t>
      </w:r>
    </w:p>
  </w:footnote>
  <w:footnote w:id="6">
    <w:p w14:paraId="3CAA6D81" w14:textId="3C3E0E1D" w:rsidR="00BD3B61" w:rsidRPr="003C7AE8" w:rsidRDefault="00BD3B61">
      <w:pPr>
        <w:pStyle w:val="FootnoteText"/>
      </w:pPr>
      <w:r w:rsidRPr="00535D31">
        <w:rPr>
          <w:rStyle w:val="FootnoteReference"/>
        </w:rPr>
        <w:footnoteRef/>
      </w:r>
      <w:r w:rsidRPr="00535D31">
        <w:t xml:space="preserve"> </w:t>
      </w:r>
      <w:r w:rsidRPr="003C7AE8">
        <w:rPr>
          <w:lang w:eastAsia="zh-CN"/>
        </w:rPr>
        <w:t xml:space="preserve">EN 378 part 1-4, standards and regulations </w:t>
      </w:r>
      <w:r w:rsidRPr="003C7AE8">
        <w:rPr>
          <w:kern w:val="36"/>
        </w:rPr>
        <w:t>is adopted in Montenegro as MEST EN 378-1:2018 and the competent body of application is the Institute for Standardization of Montenegro.</w:t>
      </w:r>
    </w:p>
  </w:footnote>
  <w:footnote w:id="7">
    <w:p w14:paraId="59C6F241" w14:textId="0CA8F4E8" w:rsidR="00BD3B61" w:rsidRPr="003C7AE8" w:rsidRDefault="00BD3B61" w:rsidP="00111CD9">
      <w:pPr>
        <w:rPr>
          <w:lang w:val="en-US"/>
        </w:rPr>
      </w:pPr>
      <w:r w:rsidRPr="00111CD9">
        <w:rPr>
          <w:rStyle w:val="FootnoteReference"/>
          <w:sz w:val="20"/>
          <w:szCs w:val="20"/>
        </w:rPr>
        <w:footnoteRef/>
      </w:r>
      <w:r w:rsidRPr="00111CD9">
        <w:rPr>
          <w:sz w:val="20"/>
          <w:szCs w:val="20"/>
        </w:rPr>
        <w:t xml:space="preserve"> The </w:t>
      </w:r>
      <w:r w:rsidR="00111CD9" w:rsidRPr="00111CD9">
        <w:t>suggested sets contain portable recovery machines, vacuum pump, charging station, digital vacuum gauge, digital charging scale, portable sound leak detectors, refrigerant recovery cylinders, and spare parts and consumables (filters, connectors, valves, etc.), portable soldering kit, nitrogen cylinder, oil testing kit, and servicing toolbox (tubing tools, pliers, wrenches, etc.).</w:t>
      </w:r>
    </w:p>
  </w:footnote>
  <w:footnote w:id="8">
    <w:p w14:paraId="2F704137" w14:textId="77777777" w:rsidR="00BD3B61" w:rsidRPr="000442D7" w:rsidRDefault="00BD3B61" w:rsidP="00D32A08">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3E697" w14:textId="66B41DE6" w:rsidR="00BD3B61" w:rsidRDefault="00BE2B33" w:rsidP="00C72EB0">
    <w:pPr>
      <w:jc w:val="left"/>
    </w:pPr>
    <w:fldSimple w:instr=" DOCPROPERTY &quot;Document number&quot;  \* MERGEFORMAT ">
      <w:r w:rsidR="00BD3B61">
        <w:t>UNEP/OzL.Pro/ExCom/85/39</w:t>
      </w:r>
    </w:fldSimple>
  </w:p>
  <w:p w14:paraId="64C1F1D7" w14:textId="77777777" w:rsidR="00BD3B61" w:rsidRDefault="00BD3B61" w:rsidP="00C72EB0">
    <w:pPr>
      <w:jc w:val="left"/>
    </w:pPr>
  </w:p>
  <w:p w14:paraId="7F67ADC7" w14:textId="77777777" w:rsidR="00BD3B61" w:rsidRDefault="00BD3B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CE93B" w14:textId="2197607D" w:rsidR="00BD3B61" w:rsidRDefault="00BE2B33" w:rsidP="00C72EB0">
    <w:pPr>
      <w:jc w:val="right"/>
    </w:pPr>
    <w:fldSimple w:instr=" DOCPROPERTY &quot;Document number&quot;  \* MERGEFORMAT ">
      <w:r w:rsidR="00BD3B61">
        <w:t>UNEP/OzL.Pro/ExCom/85/39</w:t>
      </w:r>
    </w:fldSimple>
  </w:p>
  <w:p w14:paraId="2DDC6E7A" w14:textId="77777777" w:rsidR="00BD3B61" w:rsidRDefault="00BD3B61" w:rsidP="00C72EB0">
    <w:pPr>
      <w:jc w:val="right"/>
    </w:pPr>
  </w:p>
  <w:p w14:paraId="7C87037A" w14:textId="77777777" w:rsidR="00BD3B61" w:rsidRDefault="00BD3B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67CF" w14:textId="7820B1EA" w:rsidR="00BD3B61" w:rsidRPr="0033525D" w:rsidRDefault="00BE2B33">
    <w:fldSimple w:instr=" DOCPROPERTY &quot;Document number&quot;  \* MERGEFORMAT ">
      <w:r w:rsidR="00BD3B61">
        <w:t>UNEP/OzL.Pro/ExCom/85/39</w:t>
      </w:r>
    </w:fldSimple>
  </w:p>
  <w:p w14:paraId="49A93FB3" w14:textId="77777777" w:rsidR="00BD3B61" w:rsidRDefault="00BD3B61">
    <w:r>
      <w:t>Annex I</w:t>
    </w:r>
  </w:p>
  <w:p w14:paraId="7CFD8526" w14:textId="77777777" w:rsidR="00BD3B61" w:rsidRPr="0033525D" w:rsidRDefault="00BD3B61"/>
  <w:p w14:paraId="24E9FBD1" w14:textId="77777777" w:rsidR="00BD3B61" w:rsidRPr="0033525D" w:rsidRDefault="00BD3B61"/>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28DD1" w14:textId="2173B3BD" w:rsidR="00BD3B61" w:rsidRDefault="00BE2B33">
    <w:pPr>
      <w:jc w:val="right"/>
    </w:pPr>
    <w:fldSimple w:instr=" DOCPROPERTY &quot;Document number&quot;  \* MERGEFORMAT ">
      <w:r w:rsidR="00BD3B61">
        <w:t>UNEP/OzL.Pro/ExCom/85/39</w:t>
      </w:r>
    </w:fldSimple>
  </w:p>
  <w:p w14:paraId="25673111" w14:textId="77777777" w:rsidR="00BD3B61" w:rsidRPr="0033525D" w:rsidRDefault="00BD3B61">
    <w:pPr>
      <w:jc w:val="right"/>
    </w:pPr>
    <w:r>
      <w:t>Annex I</w:t>
    </w:r>
  </w:p>
  <w:p w14:paraId="02D21E1D" w14:textId="77777777" w:rsidR="00BD3B61" w:rsidRPr="0033525D" w:rsidRDefault="00BD3B61"/>
  <w:p w14:paraId="51D9F635" w14:textId="77777777" w:rsidR="00BD3B61" w:rsidRPr="0033525D" w:rsidRDefault="00BD3B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9233E" w14:textId="77777777" w:rsidR="00BD3B61" w:rsidRDefault="00BD3B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7CED3E"/>
    <w:lvl w:ilvl="0">
      <w:start w:val="1"/>
      <w:numFmt w:val="decimal"/>
      <w:pStyle w:val="Heading1"/>
      <w:lvlText w:val="%1."/>
      <w:lvlJc w:val="left"/>
      <w:pPr>
        <w:tabs>
          <w:tab w:val="num" w:pos="7655"/>
        </w:tabs>
        <w:ind w:left="7655" w:firstLine="0"/>
      </w:pPr>
      <w:rPr>
        <w:rFonts w:ascii="Times New Roman" w:eastAsia="Times New Roman" w:hAnsi="Times New Roman" w:cs="Times New Roman"/>
      </w:rPr>
    </w:lvl>
    <w:lvl w:ilvl="1">
      <w:start w:val="1"/>
      <w:numFmt w:val="lowerLetter"/>
      <w:pStyle w:val="Heading2"/>
      <w:lvlText w:val="(%2)"/>
      <w:lvlJc w:val="left"/>
      <w:pPr>
        <w:tabs>
          <w:tab w:val="num" w:pos="-720"/>
        </w:tabs>
        <w:ind w:left="72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890949"/>
    <w:multiLevelType w:val="hybridMultilevel"/>
    <w:tmpl w:val="CC1255FE"/>
    <w:lvl w:ilvl="0" w:tplc="C7B64EE6">
      <w:start w:val="1"/>
      <w:numFmt w:val="bullet"/>
      <w:lvlText w:val="-"/>
      <w:lvlJc w:val="left"/>
      <w:pPr>
        <w:ind w:left="720" w:hanging="360"/>
      </w:pPr>
      <w:rPr>
        <w:rFonts w:ascii="Roboto" w:hAnsi="Roboto" w:hint="default"/>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A9C4074"/>
    <w:multiLevelType w:val="hybridMultilevel"/>
    <w:tmpl w:val="F96EB8E8"/>
    <w:lvl w:ilvl="0" w:tplc="93CA555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6852DB0"/>
    <w:multiLevelType w:val="hybridMultilevel"/>
    <w:tmpl w:val="E258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3D3F54"/>
    <w:multiLevelType w:val="hybridMultilevel"/>
    <w:tmpl w:val="7D2A133E"/>
    <w:lvl w:ilvl="0" w:tplc="240A0001">
      <w:start w:val="1"/>
      <w:numFmt w:val="bullet"/>
      <w:lvlText w:val=""/>
      <w:lvlJc w:val="left"/>
      <w:pPr>
        <w:ind w:left="2880" w:hanging="360"/>
      </w:pPr>
      <w:rPr>
        <w:rFonts w:ascii="Symbol" w:hAnsi="Symbol"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8DD3053"/>
    <w:multiLevelType w:val="hybridMultilevel"/>
    <w:tmpl w:val="C8E0F678"/>
    <w:lvl w:ilvl="0" w:tplc="407431E0">
      <w:start w:val="1"/>
      <w:numFmt w:val="lowerRoman"/>
      <w:lvlText w:val="%1)"/>
      <w:lvlJc w:val="left"/>
      <w:pPr>
        <w:ind w:left="2160" w:hanging="720"/>
      </w:pPr>
      <w:rPr>
        <w:rFonts w:hint="default"/>
      </w:rPr>
    </w:lvl>
    <w:lvl w:ilvl="1" w:tplc="180A0019" w:tentative="1">
      <w:start w:val="1"/>
      <w:numFmt w:val="lowerLetter"/>
      <w:lvlText w:val="%2."/>
      <w:lvlJc w:val="left"/>
      <w:pPr>
        <w:ind w:left="2520" w:hanging="360"/>
      </w:pPr>
    </w:lvl>
    <w:lvl w:ilvl="2" w:tplc="180A001B" w:tentative="1">
      <w:start w:val="1"/>
      <w:numFmt w:val="lowerRoman"/>
      <w:lvlText w:val="%3."/>
      <w:lvlJc w:val="right"/>
      <w:pPr>
        <w:ind w:left="3240" w:hanging="180"/>
      </w:pPr>
    </w:lvl>
    <w:lvl w:ilvl="3" w:tplc="180A000F" w:tentative="1">
      <w:start w:val="1"/>
      <w:numFmt w:val="decimal"/>
      <w:lvlText w:val="%4."/>
      <w:lvlJc w:val="left"/>
      <w:pPr>
        <w:ind w:left="3960" w:hanging="360"/>
      </w:pPr>
    </w:lvl>
    <w:lvl w:ilvl="4" w:tplc="180A0019" w:tentative="1">
      <w:start w:val="1"/>
      <w:numFmt w:val="lowerLetter"/>
      <w:lvlText w:val="%5."/>
      <w:lvlJc w:val="left"/>
      <w:pPr>
        <w:ind w:left="4680" w:hanging="360"/>
      </w:pPr>
    </w:lvl>
    <w:lvl w:ilvl="5" w:tplc="180A001B" w:tentative="1">
      <w:start w:val="1"/>
      <w:numFmt w:val="lowerRoman"/>
      <w:lvlText w:val="%6."/>
      <w:lvlJc w:val="right"/>
      <w:pPr>
        <w:ind w:left="5400" w:hanging="180"/>
      </w:pPr>
    </w:lvl>
    <w:lvl w:ilvl="6" w:tplc="180A000F" w:tentative="1">
      <w:start w:val="1"/>
      <w:numFmt w:val="decimal"/>
      <w:lvlText w:val="%7."/>
      <w:lvlJc w:val="left"/>
      <w:pPr>
        <w:ind w:left="6120" w:hanging="360"/>
      </w:pPr>
    </w:lvl>
    <w:lvl w:ilvl="7" w:tplc="180A0019" w:tentative="1">
      <w:start w:val="1"/>
      <w:numFmt w:val="lowerLetter"/>
      <w:lvlText w:val="%8."/>
      <w:lvlJc w:val="left"/>
      <w:pPr>
        <w:ind w:left="6840" w:hanging="360"/>
      </w:pPr>
    </w:lvl>
    <w:lvl w:ilvl="8" w:tplc="180A001B" w:tentative="1">
      <w:start w:val="1"/>
      <w:numFmt w:val="lowerRoman"/>
      <w:lvlText w:val="%9."/>
      <w:lvlJc w:val="right"/>
      <w:pPr>
        <w:ind w:left="7560" w:hanging="180"/>
      </w:pPr>
    </w:lvl>
  </w:abstractNum>
  <w:abstractNum w:abstractNumId="19" w15:restartNumberingAfterBreak="0">
    <w:nsid w:val="3E4E686D"/>
    <w:multiLevelType w:val="hybridMultilevel"/>
    <w:tmpl w:val="2D846A66"/>
    <w:lvl w:ilvl="0" w:tplc="537C4342">
      <w:start w:val="1"/>
      <w:numFmt w:val="bullet"/>
      <w:lvlText w:val=""/>
      <w:lvlJc w:val="left"/>
      <w:pPr>
        <w:ind w:left="1440" w:hanging="360"/>
      </w:pPr>
      <w:rPr>
        <w:rFonts w:ascii="Symbol" w:hAnsi="Symbol" w:hint="default"/>
        <w:color w:val="auto"/>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20" w15:restartNumberingAfterBreak="0">
    <w:nsid w:val="45A50DDF"/>
    <w:multiLevelType w:val="hybridMultilevel"/>
    <w:tmpl w:val="741018A2"/>
    <w:lvl w:ilvl="0" w:tplc="6A6637C4">
      <w:start w:val="1"/>
      <w:numFmt w:val="upperLetter"/>
      <w:lvlText w:val="%1."/>
      <w:lvlJc w:val="left"/>
      <w:pPr>
        <w:ind w:left="63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48E23EFA"/>
    <w:multiLevelType w:val="multilevel"/>
    <w:tmpl w:val="3D705D2E"/>
    <w:lvl w:ilvl="0">
      <w:start w:val="1"/>
      <w:numFmt w:val="decimal"/>
      <w:lvlText w:val="%1."/>
      <w:lvlJc w:val="left"/>
      <w:pPr>
        <w:ind w:left="1065" w:hanging="705"/>
      </w:pPr>
      <w:rPr>
        <w:rFonts w:hint="default"/>
      </w:rPr>
    </w:lvl>
    <w:lvl w:ilvl="1">
      <w:start w:val="2"/>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D001F91"/>
    <w:multiLevelType w:val="hybridMultilevel"/>
    <w:tmpl w:val="336661AE"/>
    <w:lvl w:ilvl="0" w:tplc="202A4C5E">
      <w:start w:val="4"/>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B1E3B9A"/>
    <w:multiLevelType w:val="hybridMultilevel"/>
    <w:tmpl w:val="D34C8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6F15AD"/>
    <w:multiLevelType w:val="hybridMultilevel"/>
    <w:tmpl w:val="3FCA9B80"/>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B7B7F34"/>
    <w:multiLevelType w:val="hybridMultilevel"/>
    <w:tmpl w:val="856E3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F570F9D"/>
    <w:multiLevelType w:val="hybridMultilevel"/>
    <w:tmpl w:val="5336A510"/>
    <w:lvl w:ilvl="0" w:tplc="C7B64EE6">
      <w:start w:val="1"/>
      <w:numFmt w:val="bullet"/>
      <w:lvlText w:val="-"/>
      <w:lvlJc w:val="left"/>
      <w:pPr>
        <w:ind w:left="720" w:hanging="360"/>
      </w:pPr>
      <w:rPr>
        <w:rFonts w:ascii="Roboto" w:hAnsi="Roboto" w:hint="default"/>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3"/>
  </w:num>
  <w:num w:numId="19">
    <w:abstractNumId w:val="29"/>
  </w:num>
  <w:num w:numId="20">
    <w:abstractNumId w:val="17"/>
  </w:num>
  <w:num w:numId="21">
    <w:abstractNumId w:val="25"/>
  </w:num>
  <w:num w:numId="22">
    <w:abstractNumId w:val="15"/>
  </w:num>
  <w:num w:numId="23">
    <w:abstractNumId w:val="21"/>
  </w:num>
  <w:num w:numId="24">
    <w:abstractNumId w:val="13"/>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20"/>
  </w:num>
  <w:num w:numId="34">
    <w:abstractNumId w:val="28"/>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26"/>
  </w:num>
  <w:num w:numId="38">
    <w:abstractNumId w:val="14"/>
  </w:num>
  <w:num w:numId="39">
    <w:abstractNumId w:val="24"/>
  </w:num>
  <w:num w:numId="40">
    <w:abstractNumId w:val="18"/>
  </w:num>
  <w:num w:numId="41">
    <w:abstractNumId w:val="12"/>
  </w:num>
  <w:num w:numId="42">
    <w:abstractNumId w:val="11"/>
  </w:num>
  <w:num w:numId="43">
    <w:abstractNumId w:val="3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num>
  <w:num w:numId="51">
    <w:abstractNumId w:val="10"/>
  </w:num>
  <w:num w:numId="52">
    <w:abstractNumId w:val="10"/>
  </w:num>
  <w:num w:numId="53">
    <w:abstractNumId w:val="10"/>
  </w:num>
  <w:num w:numId="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es-A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s-PA" w:vendorID="64" w:dllVersion="6" w:nlCheck="1" w:checkStyle="0"/>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es-PA" w:vendorID="64" w:dllVersion="0" w:nlCheck="1" w:checkStyle="0"/>
  <w:activeWritingStyle w:appName="MSWord" w:lang="es-AR" w:vendorID="64" w:dllVersion="0"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E7DD6"/>
    <w:rsid w:val="00000FED"/>
    <w:rsid w:val="0000434E"/>
    <w:rsid w:val="00004831"/>
    <w:rsid w:val="000211A9"/>
    <w:rsid w:val="00022A70"/>
    <w:rsid w:val="00031260"/>
    <w:rsid w:val="000319A8"/>
    <w:rsid w:val="000366C6"/>
    <w:rsid w:val="0003681A"/>
    <w:rsid w:val="000372B7"/>
    <w:rsid w:val="00043C4D"/>
    <w:rsid w:val="00044E8D"/>
    <w:rsid w:val="000453C8"/>
    <w:rsid w:val="000465EA"/>
    <w:rsid w:val="00046D04"/>
    <w:rsid w:val="000554FF"/>
    <w:rsid w:val="0005739B"/>
    <w:rsid w:val="00057990"/>
    <w:rsid w:val="00061EC2"/>
    <w:rsid w:val="0006572F"/>
    <w:rsid w:val="000757FC"/>
    <w:rsid w:val="00080ECC"/>
    <w:rsid w:val="00080ED0"/>
    <w:rsid w:val="00085B8F"/>
    <w:rsid w:val="00086BCB"/>
    <w:rsid w:val="00087561"/>
    <w:rsid w:val="00090481"/>
    <w:rsid w:val="00092756"/>
    <w:rsid w:val="0009445D"/>
    <w:rsid w:val="0009587F"/>
    <w:rsid w:val="00097B20"/>
    <w:rsid w:val="000A02B8"/>
    <w:rsid w:val="000A082B"/>
    <w:rsid w:val="000A1B4A"/>
    <w:rsid w:val="000A2047"/>
    <w:rsid w:val="000A32F1"/>
    <w:rsid w:val="000A6C26"/>
    <w:rsid w:val="000B1E34"/>
    <w:rsid w:val="000B5C2B"/>
    <w:rsid w:val="000C6E7A"/>
    <w:rsid w:val="000D080B"/>
    <w:rsid w:val="000D52A4"/>
    <w:rsid w:val="000E07BC"/>
    <w:rsid w:val="000E148C"/>
    <w:rsid w:val="000E1E4D"/>
    <w:rsid w:val="000E31CD"/>
    <w:rsid w:val="000E4D8C"/>
    <w:rsid w:val="000E62B3"/>
    <w:rsid w:val="000E7DD6"/>
    <w:rsid w:val="000F1CD4"/>
    <w:rsid w:val="000F4103"/>
    <w:rsid w:val="000F70A7"/>
    <w:rsid w:val="000F7EA8"/>
    <w:rsid w:val="00105D67"/>
    <w:rsid w:val="00105F67"/>
    <w:rsid w:val="00107A0D"/>
    <w:rsid w:val="0011010C"/>
    <w:rsid w:val="00110B5A"/>
    <w:rsid w:val="00110B60"/>
    <w:rsid w:val="00111CD9"/>
    <w:rsid w:val="001122C6"/>
    <w:rsid w:val="001134B8"/>
    <w:rsid w:val="00113CCA"/>
    <w:rsid w:val="001167BA"/>
    <w:rsid w:val="00120081"/>
    <w:rsid w:val="001215C6"/>
    <w:rsid w:val="00122F25"/>
    <w:rsid w:val="0012779F"/>
    <w:rsid w:val="00133721"/>
    <w:rsid w:val="00135980"/>
    <w:rsid w:val="00137FA5"/>
    <w:rsid w:val="00140EE1"/>
    <w:rsid w:val="00143866"/>
    <w:rsid w:val="001529A0"/>
    <w:rsid w:val="00152A7C"/>
    <w:rsid w:val="001557E2"/>
    <w:rsid w:val="00160BEE"/>
    <w:rsid w:val="00160EAC"/>
    <w:rsid w:val="00161F75"/>
    <w:rsid w:val="00164719"/>
    <w:rsid w:val="00166FC4"/>
    <w:rsid w:val="001676EF"/>
    <w:rsid w:val="001677AC"/>
    <w:rsid w:val="001804EA"/>
    <w:rsid w:val="00181FE7"/>
    <w:rsid w:val="00184B2F"/>
    <w:rsid w:val="00190A61"/>
    <w:rsid w:val="00195BCA"/>
    <w:rsid w:val="00195C19"/>
    <w:rsid w:val="00197506"/>
    <w:rsid w:val="001A0451"/>
    <w:rsid w:val="001A1A51"/>
    <w:rsid w:val="001A1A6D"/>
    <w:rsid w:val="001A2318"/>
    <w:rsid w:val="001A3342"/>
    <w:rsid w:val="001A3E3D"/>
    <w:rsid w:val="001A5C5B"/>
    <w:rsid w:val="001A639E"/>
    <w:rsid w:val="001A7049"/>
    <w:rsid w:val="001A79C4"/>
    <w:rsid w:val="001A7C79"/>
    <w:rsid w:val="001B1E40"/>
    <w:rsid w:val="001C23F3"/>
    <w:rsid w:val="001C5BD1"/>
    <w:rsid w:val="001C764E"/>
    <w:rsid w:val="001D5017"/>
    <w:rsid w:val="001D60C7"/>
    <w:rsid w:val="001D6EAF"/>
    <w:rsid w:val="001E1052"/>
    <w:rsid w:val="001E21B1"/>
    <w:rsid w:val="001E2F93"/>
    <w:rsid w:val="001E347B"/>
    <w:rsid w:val="001E5E67"/>
    <w:rsid w:val="001E61E5"/>
    <w:rsid w:val="001F2159"/>
    <w:rsid w:val="001F4467"/>
    <w:rsid w:val="001F6204"/>
    <w:rsid w:val="001F6EAF"/>
    <w:rsid w:val="00201CEC"/>
    <w:rsid w:val="00206676"/>
    <w:rsid w:val="0021213D"/>
    <w:rsid w:val="00214863"/>
    <w:rsid w:val="002156B4"/>
    <w:rsid w:val="00222159"/>
    <w:rsid w:val="00247016"/>
    <w:rsid w:val="00253222"/>
    <w:rsid w:val="00253BF1"/>
    <w:rsid w:val="00253E5A"/>
    <w:rsid w:val="00254AF5"/>
    <w:rsid w:val="00257269"/>
    <w:rsid w:val="00261A4E"/>
    <w:rsid w:val="00262847"/>
    <w:rsid w:val="002652F9"/>
    <w:rsid w:val="00281BB2"/>
    <w:rsid w:val="002865AB"/>
    <w:rsid w:val="00287582"/>
    <w:rsid w:val="00291487"/>
    <w:rsid w:val="00294F9F"/>
    <w:rsid w:val="002953B4"/>
    <w:rsid w:val="002A1640"/>
    <w:rsid w:val="002A18F8"/>
    <w:rsid w:val="002A562D"/>
    <w:rsid w:val="002A6368"/>
    <w:rsid w:val="002A6BAD"/>
    <w:rsid w:val="002B058D"/>
    <w:rsid w:val="002B2AA9"/>
    <w:rsid w:val="002B435A"/>
    <w:rsid w:val="002B72E9"/>
    <w:rsid w:val="002C2913"/>
    <w:rsid w:val="002C3249"/>
    <w:rsid w:val="002C5352"/>
    <w:rsid w:val="002C7998"/>
    <w:rsid w:val="002D0388"/>
    <w:rsid w:val="002D0B23"/>
    <w:rsid w:val="002D20BC"/>
    <w:rsid w:val="002D30E1"/>
    <w:rsid w:val="002D4C8C"/>
    <w:rsid w:val="002D51F5"/>
    <w:rsid w:val="002E1C6F"/>
    <w:rsid w:val="002E768C"/>
    <w:rsid w:val="002F1E53"/>
    <w:rsid w:val="002F2CAA"/>
    <w:rsid w:val="002F642F"/>
    <w:rsid w:val="0030052C"/>
    <w:rsid w:val="003016A3"/>
    <w:rsid w:val="00304B4D"/>
    <w:rsid w:val="00306EAB"/>
    <w:rsid w:val="00316753"/>
    <w:rsid w:val="0032051C"/>
    <w:rsid w:val="003306E1"/>
    <w:rsid w:val="00330934"/>
    <w:rsid w:val="003320E4"/>
    <w:rsid w:val="0033525D"/>
    <w:rsid w:val="00340D36"/>
    <w:rsid w:val="003414F3"/>
    <w:rsid w:val="003560FD"/>
    <w:rsid w:val="0035613E"/>
    <w:rsid w:val="00357950"/>
    <w:rsid w:val="0036161E"/>
    <w:rsid w:val="00363EE9"/>
    <w:rsid w:val="00364CF1"/>
    <w:rsid w:val="00366DBE"/>
    <w:rsid w:val="00373295"/>
    <w:rsid w:val="00376128"/>
    <w:rsid w:val="0037742E"/>
    <w:rsid w:val="00377D56"/>
    <w:rsid w:val="0038048D"/>
    <w:rsid w:val="00380D43"/>
    <w:rsid w:val="00381291"/>
    <w:rsid w:val="003817AA"/>
    <w:rsid w:val="0038245A"/>
    <w:rsid w:val="003838BE"/>
    <w:rsid w:val="003840E6"/>
    <w:rsid w:val="00385CFC"/>
    <w:rsid w:val="00390BD3"/>
    <w:rsid w:val="00392C5B"/>
    <w:rsid w:val="0039337A"/>
    <w:rsid w:val="00394CE8"/>
    <w:rsid w:val="00394F8E"/>
    <w:rsid w:val="003A3189"/>
    <w:rsid w:val="003A3849"/>
    <w:rsid w:val="003A3CA7"/>
    <w:rsid w:val="003B33BD"/>
    <w:rsid w:val="003B394D"/>
    <w:rsid w:val="003B569D"/>
    <w:rsid w:val="003B6A4A"/>
    <w:rsid w:val="003C3B94"/>
    <w:rsid w:val="003C3C0E"/>
    <w:rsid w:val="003C4EB4"/>
    <w:rsid w:val="003C7AE8"/>
    <w:rsid w:val="003D1CED"/>
    <w:rsid w:val="003D2E45"/>
    <w:rsid w:val="003D3616"/>
    <w:rsid w:val="003D42A6"/>
    <w:rsid w:val="003D4FAC"/>
    <w:rsid w:val="003D760B"/>
    <w:rsid w:val="003E7906"/>
    <w:rsid w:val="003F3C50"/>
    <w:rsid w:val="003F78C0"/>
    <w:rsid w:val="004032B1"/>
    <w:rsid w:val="004057F0"/>
    <w:rsid w:val="00405A9A"/>
    <w:rsid w:val="00406A6A"/>
    <w:rsid w:val="00406B22"/>
    <w:rsid w:val="004071AD"/>
    <w:rsid w:val="00413594"/>
    <w:rsid w:val="00414459"/>
    <w:rsid w:val="00414551"/>
    <w:rsid w:val="00426CE4"/>
    <w:rsid w:val="00432504"/>
    <w:rsid w:val="004328A7"/>
    <w:rsid w:val="0043434D"/>
    <w:rsid w:val="00434C74"/>
    <w:rsid w:val="00440DEE"/>
    <w:rsid w:val="00442C09"/>
    <w:rsid w:val="00443ACF"/>
    <w:rsid w:val="004459F1"/>
    <w:rsid w:val="004508D1"/>
    <w:rsid w:val="004559D3"/>
    <w:rsid w:val="00456EB4"/>
    <w:rsid w:val="00457320"/>
    <w:rsid w:val="004718F3"/>
    <w:rsid w:val="00472462"/>
    <w:rsid w:val="00475040"/>
    <w:rsid w:val="00483231"/>
    <w:rsid w:val="00484D67"/>
    <w:rsid w:val="00493918"/>
    <w:rsid w:val="00493D40"/>
    <w:rsid w:val="004967B6"/>
    <w:rsid w:val="004A47C1"/>
    <w:rsid w:val="004A504B"/>
    <w:rsid w:val="004A6911"/>
    <w:rsid w:val="004B2997"/>
    <w:rsid w:val="004B54E0"/>
    <w:rsid w:val="004B6C3E"/>
    <w:rsid w:val="004B7384"/>
    <w:rsid w:val="004C0D69"/>
    <w:rsid w:val="004C1361"/>
    <w:rsid w:val="004C4269"/>
    <w:rsid w:val="004C4818"/>
    <w:rsid w:val="004C54AE"/>
    <w:rsid w:val="004C6459"/>
    <w:rsid w:val="004D517C"/>
    <w:rsid w:val="004D6236"/>
    <w:rsid w:val="004D6F66"/>
    <w:rsid w:val="004D7F90"/>
    <w:rsid w:val="004E48FE"/>
    <w:rsid w:val="004E4ADE"/>
    <w:rsid w:val="004E4DBB"/>
    <w:rsid w:val="004E4E41"/>
    <w:rsid w:val="004E7F9C"/>
    <w:rsid w:val="004F00AC"/>
    <w:rsid w:val="004F0AB0"/>
    <w:rsid w:val="004F33D1"/>
    <w:rsid w:val="004F3493"/>
    <w:rsid w:val="004F4EC9"/>
    <w:rsid w:val="004F5143"/>
    <w:rsid w:val="004F75F9"/>
    <w:rsid w:val="005062E1"/>
    <w:rsid w:val="005076C5"/>
    <w:rsid w:val="00512B09"/>
    <w:rsid w:val="0051422D"/>
    <w:rsid w:val="00515B2C"/>
    <w:rsid w:val="00517416"/>
    <w:rsid w:val="005207C1"/>
    <w:rsid w:val="00533796"/>
    <w:rsid w:val="00535D31"/>
    <w:rsid w:val="00537343"/>
    <w:rsid w:val="00537A7A"/>
    <w:rsid w:val="00541981"/>
    <w:rsid w:val="005450CC"/>
    <w:rsid w:val="00551D3C"/>
    <w:rsid w:val="00552BD5"/>
    <w:rsid w:val="00553624"/>
    <w:rsid w:val="00554122"/>
    <w:rsid w:val="00555D75"/>
    <w:rsid w:val="00560DF0"/>
    <w:rsid w:val="0056743E"/>
    <w:rsid w:val="0056759C"/>
    <w:rsid w:val="0057429B"/>
    <w:rsid w:val="00574E6A"/>
    <w:rsid w:val="005756C8"/>
    <w:rsid w:val="005901C9"/>
    <w:rsid w:val="005921CE"/>
    <w:rsid w:val="0059513E"/>
    <w:rsid w:val="005A20D6"/>
    <w:rsid w:val="005A4D72"/>
    <w:rsid w:val="005A5D59"/>
    <w:rsid w:val="005B48FF"/>
    <w:rsid w:val="005B58CA"/>
    <w:rsid w:val="005B7394"/>
    <w:rsid w:val="005C0A6A"/>
    <w:rsid w:val="005C4CDD"/>
    <w:rsid w:val="005D1F57"/>
    <w:rsid w:val="005D401D"/>
    <w:rsid w:val="005E209D"/>
    <w:rsid w:val="005E2790"/>
    <w:rsid w:val="005E30AB"/>
    <w:rsid w:val="005E33DE"/>
    <w:rsid w:val="005E519F"/>
    <w:rsid w:val="005F6B41"/>
    <w:rsid w:val="006044B0"/>
    <w:rsid w:val="00604B79"/>
    <w:rsid w:val="00604C15"/>
    <w:rsid w:val="00607A91"/>
    <w:rsid w:val="00613D1C"/>
    <w:rsid w:val="006158D5"/>
    <w:rsid w:val="0061699D"/>
    <w:rsid w:val="0062310C"/>
    <w:rsid w:val="00625076"/>
    <w:rsid w:val="00625D83"/>
    <w:rsid w:val="00626C14"/>
    <w:rsid w:val="00634CD6"/>
    <w:rsid w:val="0063557D"/>
    <w:rsid w:val="00654556"/>
    <w:rsid w:val="00657F9F"/>
    <w:rsid w:val="006623E7"/>
    <w:rsid w:val="00662B80"/>
    <w:rsid w:val="00670659"/>
    <w:rsid w:val="00670F6C"/>
    <w:rsid w:val="00671D33"/>
    <w:rsid w:val="00684F47"/>
    <w:rsid w:val="006852C7"/>
    <w:rsid w:val="006852CE"/>
    <w:rsid w:val="006905C7"/>
    <w:rsid w:val="00690731"/>
    <w:rsid w:val="00691121"/>
    <w:rsid w:val="006933D1"/>
    <w:rsid w:val="00694DC5"/>
    <w:rsid w:val="006B0C2C"/>
    <w:rsid w:val="006B3A8F"/>
    <w:rsid w:val="006C1003"/>
    <w:rsid w:val="006C1727"/>
    <w:rsid w:val="006C32FD"/>
    <w:rsid w:val="006C39CE"/>
    <w:rsid w:val="006D0FCC"/>
    <w:rsid w:val="006D3130"/>
    <w:rsid w:val="006D4E63"/>
    <w:rsid w:val="006D6E30"/>
    <w:rsid w:val="006E1FC3"/>
    <w:rsid w:val="006E77CE"/>
    <w:rsid w:val="006F2B28"/>
    <w:rsid w:val="006F6C30"/>
    <w:rsid w:val="00700AA4"/>
    <w:rsid w:val="007039D3"/>
    <w:rsid w:val="0070616B"/>
    <w:rsid w:val="00706FDA"/>
    <w:rsid w:val="00711F9A"/>
    <w:rsid w:val="00713810"/>
    <w:rsid w:val="00720EEF"/>
    <w:rsid w:val="00721A5C"/>
    <w:rsid w:val="00723219"/>
    <w:rsid w:val="00725DD5"/>
    <w:rsid w:val="007303A5"/>
    <w:rsid w:val="00730B3E"/>
    <w:rsid w:val="0073420B"/>
    <w:rsid w:val="00737C39"/>
    <w:rsid w:val="00745CC3"/>
    <w:rsid w:val="0074760E"/>
    <w:rsid w:val="00754ABA"/>
    <w:rsid w:val="00757D88"/>
    <w:rsid w:val="00764BDF"/>
    <w:rsid w:val="007674A1"/>
    <w:rsid w:val="007726D1"/>
    <w:rsid w:val="00777B0D"/>
    <w:rsid w:val="00781AE3"/>
    <w:rsid w:val="00782DC1"/>
    <w:rsid w:val="00786985"/>
    <w:rsid w:val="00787097"/>
    <w:rsid w:val="00787794"/>
    <w:rsid w:val="00790C9C"/>
    <w:rsid w:val="0079355C"/>
    <w:rsid w:val="00793E93"/>
    <w:rsid w:val="00796A2D"/>
    <w:rsid w:val="00796EBF"/>
    <w:rsid w:val="007A1252"/>
    <w:rsid w:val="007A1546"/>
    <w:rsid w:val="007A228C"/>
    <w:rsid w:val="007A368E"/>
    <w:rsid w:val="007A3FE3"/>
    <w:rsid w:val="007A43F1"/>
    <w:rsid w:val="007A5868"/>
    <w:rsid w:val="007A5B26"/>
    <w:rsid w:val="007A6564"/>
    <w:rsid w:val="007A7DD8"/>
    <w:rsid w:val="007B04CE"/>
    <w:rsid w:val="007B6871"/>
    <w:rsid w:val="007B7A2F"/>
    <w:rsid w:val="007C1B38"/>
    <w:rsid w:val="007C3D33"/>
    <w:rsid w:val="007C55ED"/>
    <w:rsid w:val="007C5EBA"/>
    <w:rsid w:val="007D294A"/>
    <w:rsid w:val="007D47D2"/>
    <w:rsid w:val="007D6B93"/>
    <w:rsid w:val="007D6EC0"/>
    <w:rsid w:val="007D7E1D"/>
    <w:rsid w:val="007F4DD5"/>
    <w:rsid w:val="007F511D"/>
    <w:rsid w:val="008002D0"/>
    <w:rsid w:val="008009C5"/>
    <w:rsid w:val="00801AA1"/>
    <w:rsid w:val="00810C68"/>
    <w:rsid w:val="0081433D"/>
    <w:rsid w:val="00814701"/>
    <w:rsid w:val="00814D51"/>
    <w:rsid w:val="00815D2E"/>
    <w:rsid w:val="008169E8"/>
    <w:rsid w:val="00816B9B"/>
    <w:rsid w:val="008173C5"/>
    <w:rsid w:val="0081755F"/>
    <w:rsid w:val="00820570"/>
    <w:rsid w:val="008276E3"/>
    <w:rsid w:val="00831979"/>
    <w:rsid w:val="00842805"/>
    <w:rsid w:val="00844720"/>
    <w:rsid w:val="00846F3D"/>
    <w:rsid w:val="00851352"/>
    <w:rsid w:val="008545B2"/>
    <w:rsid w:val="0085510C"/>
    <w:rsid w:val="00855788"/>
    <w:rsid w:val="00856D53"/>
    <w:rsid w:val="00857077"/>
    <w:rsid w:val="00860465"/>
    <w:rsid w:val="00861F61"/>
    <w:rsid w:val="00863230"/>
    <w:rsid w:val="00864C12"/>
    <w:rsid w:val="008704A8"/>
    <w:rsid w:val="008717D8"/>
    <w:rsid w:val="0087215C"/>
    <w:rsid w:val="00876AA9"/>
    <w:rsid w:val="00880E35"/>
    <w:rsid w:val="008875FE"/>
    <w:rsid w:val="00887F65"/>
    <w:rsid w:val="00887F8E"/>
    <w:rsid w:val="00891A2A"/>
    <w:rsid w:val="00892B29"/>
    <w:rsid w:val="00894C7B"/>
    <w:rsid w:val="00896179"/>
    <w:rsid w:val="00896234"/>
    <w:rsid w:val="00897E43"/>
    <w:rsid w:val="008A3344"/>
    <w:rsid w:val="008A41D6"/>
    <w:rsid w:val="008A4BBD"/>
    <w:rsid w:val="008B0906"/>
    <w:rsid w:val="008B7658"/>
    <w:rsid w:val="008C220F"/>
    <w:rsid w:val="008C54C5"/>
    <w:rsid w:val="008C5738"/>
    <w:rsid w:val="008C7EAD"/>
    <w:rsid w:val="008D0CFE"/>
    <w:rsid w:val="008D2B21"/>
    <w:rsid w:val="008D3CB3"/>
    <w:rsid w:val="008D6152"/>
    <w:rsid w:val="008F0F81"/>
    <w:rsid w:val="008F27BF"/>
    <w:rsid w:val="008F3948"/>
    <w:rsid w:val="008F3A55"/>
    <w:rsid w:val="00911EA0"/>
    <w:rsid w:val="00912105"/>
    <w:rsid w:val="009142EC"/>
    <w:rsid w:val="009154C3"/>
    <w:rsid w:val="00921FA4"/>
    <w:rsid w:val="00923540"/>
    <w:rsid w:val="00926767"/>
    <w:rsid w:val="0092716E"/>
    <w:rsid w:val="00927A01"/>
    <w:rsid w:val="00932486"/>
    <w:rsid w:val="0093311C"/>
    <w:rsid w:val="00933E7C"/>
    <w:rsid w:val="009361D5"/>
    <w:rsid w:val="00936330"/>
    <w:rsid w:val="009428A4"/>
    <w:rsid w:val="00943A99"/>
    <w:rsid w:val="00947334"/>
    <w:rsid w:val="009508C2"/>
    <w:rsid w:val="00951F71"/>
    <w:rsid w:val="00954153"/>
    <w:rsid w:val="00955AEB"/>
    <w:rsid w:val="0096035D"/>
    <w:rsid w:val="00962DD5"/>
    <w:rsid w:val="009638E3"/>
    <w:rsid w:val="00964DF9"/>
    <w:rsid w:val="009659F4"/>
    <w:rsid w:val="00970D60"/>
    <w:rsid w:val="00973308"/>
    <w:rsid w:val="00973EF2"/>
    <w:rsid w:val="009777B3"/>
    <w:rsid w:val="009844C8"/>
    <w:rsid w:val="009960E5"/>
    <w:rsid w:val="00996B6B"/>
    <w:rsid w:val="009A56ED"/>
    <w:rsid w:val="009A7ADC"/>
    <w:rsid w:val="009B38E6"/>
    <w:rsid w:val="009B4B70"/>
    <w:rsid w:val="009B51CF"/>
    <w:rsid w:val="009C138A"/>
    <w:rsid w:val="009C19B7"/>
    <w:rsid w:val="009C5ABB"/>
    <w:rsid w:val="009D03CA"/>
    <w:rsid w:val="009D3E5C"/>
    <w:rsid w:val="009D3F89"/>
    <w:rsid w:val="009D4C27"/>
    <w:rsid w:val="009D5073"/>
    <w:rsid w:val="009D7C51"/>
    <w:rsid w:val="009E196C"/>
    <w:rsid w:val="009E273F"/>
    <w:rsid w:val="009E4D7D"/>
    <w:rsid w:val="009F2A28"/>
    <w:rsid w:val="009F2ECC"/>
    <w:rsid w:val="009F36BF"/>
    <w:rsid w:val="009F5112"/>
    <w:rsid w:val="009F61C6"/>
    <w:rsid w:val="009F7B70"/>
    <w:rsid w:val="00A02C16"/>
    <w:rsid w:val="00A047C8"/>
    <w:rsid w:val="00A04C6C"/>
    <w:rsid w:val="00A07B0E"/>
    <w:rsid w:val="00A111B6"/>
    <w:rsid w:val="00A13BDB"/>
    <w:rsid w:val="00A166F6"/>
    <w:rsid w:val="00A22A4C"/>
    <w:rsid w:val="00A26906"/>
    <w:rsid w:val="00A26D27"/>
    <w:rsid w:val="00A30DF9"/>
    <w:rsid w:val="00A31C96"/>
    <w:rsid w:val="00A32910"/>
    <w:rsid w:val="00A33632"/>
    <w:rsid w:val="00A339BB"/>
    <w:rsid w:val="00A34428"/>
    <w:rsid w:val="00A34472"/>
    <w:rsid w:val="00A376EE"/>
    <w:rsid w:val="00A378E6"/>
    <w:rsid w:val="00A41748"/>
    <w:rsid w:val="00A42A99"/>
    <w:rsid w:val="00A47573"/>
    <w:rsid w:val="00A5151A"/>
    <w:rsid w:val="00A51E27"/>
    <w:rsid w:val="00A55F6A"/>
    <w:rsid w:val="00A564EF"/>
    <w:rsid w:val="00A57E0A"/>
    <w:rsid w:val="00A628AC"/>
    <w:rsid w:val="00A62D61"/>
    <w:rsid w:val="00A637E3"/>
    <w:rsid w:val="00A64646"/>
    <w:rsid w:val="00A6578E"/>
    <w:rsid w:val="00A6655A"/>
    <w:rsid w:val="00A80CC4"/>
    <w:rsid w:val="00A81758"/>
    <w:rsid w:val="00A823F6"/>
    <w:rsid w:val="00A856D0"/>
    <w:rsid w:val="00A85714"/>
    <w:rsid w:val="00A8639A"/>
    <w:rsid w:val="00A8719E"/>
    <w:rsid w:val="00A91AD2"/>
    <w:rsid w:val="00A93BFB"/>
    <w:rsid w:val="00AA004E"/>
    <w:rsid w:val="00AA0A89"/>
    <w:rsid w:val="00AA3279"/>
    <w:rsid w:val="00AA6429"/>
    <w:rsid w:val="00AA67E3"/>
    <w:rsid w:val="00AB063B"/>
    <w:rsid w:val="00AB0A0A"/>
    <w:rsid w:val="00AB2D1E"/>
    <w:rsid w:val="00AC01AA"/>
    <w:rsid w:val="00AC4F72"/>
    <w:rsid w:val="00AC5671"/>
    <w:rsid w:val="00AC78B4"/>
    <w:rsid w:val="00AD0486"/>
    <w:rsid w:val="00AD0DCC"/>
    <w:rsid w:val="00AD0DD8"/>
    <w:rsid w:val="00AD3207"/>
    <w:rsid w:val="00AD5DC3"/>
    <w:rsid w:val="00AD6957"/>
    <w:rsid w:val="00AD69E3"/>
    <w:rsid w:val="00AE0BD5"/>
    <w:rsid w:val="00AE413B"/>
    <w:rsid w:val="00AE78F3"/>
    <w:rsid w:val="00AF3E3F"/>
    <w:rsid w:val="00AF5B98"/>
    <w:rsid w:val="00AF741A"/>
    <w:rsid w:val="00B01ADB"/>
    <w:rsid w:val="00B04161"/>
    <w:rsid w:val="00B056F9"/>
    <w:rsid w:val="00B101DF"/>
    <w:rsid w:val="00B11903"/>
    <w:rsid w:val="00B11E3D"/>
    <w:rsid w:val="00B17E82"/>
    <w:rsid w:val="00B30237"/>
    <w:rsid w:val="00B30711"/>
    <w:rsid w:val="00B3699B"/>
    <w:rsid w:val="00B36D4E"/>
    <w:rsid w:val="00B37CE7"/>
    <w:rsid w:val="00B446FA"/>
    <w:rsid w:val="00B4575A"/>
    <w:rsid w:val="00B45918"/>
    <w:rsid w:val="00B56E69"/>
    <w:rsid w:val="00B575BA"/>
    <w:rsid w:val="00B62968"/>
    <w:rsid w:val="00B62AA6"/>
    <w:rsid w:val="00B65D0E"/>
    <w:rsid w:val="00B66638"/>
    <w:rsid w:val="00B67272"/>
    <w:rsid w:val="00B73DCD"/>
    <w:rsid w:val="00B76429"/>
    <w:rsid w:val="00B91450"/>
    <w:rsid w:val="00B92C90"/>
    <w:rsid w:val="00B930C8"/>
    <w:rsid w:val="00B9372C"/>
    <w:rsid w:val="00B93A85"/>
    <w:rsid w:val="00B955DA"/>
    <w:rsid w:val="00B956D4"/>
    <w:rsid w:val="00B95DE6"/>
    <w:rsid w:val="00B97446"/>
    <w:rsid w:val="00BA1A1D"/>
    <w:rsid w:val="00BA3FE4"/>
    <w:rsid w:val="00BA6F90"/>
    <w:rsid w:val="00BA7432"/>
    <w:rsid w:val="00BA7F2F"/>
    <w:rsid w:val="00BB0D17"/>
    <w:rsid w:val="00BB39F0"/>
    <w:rsid w:val="00BB40EC"/>
    <w:rsid w:val="00BB6FE1"/>
    <w:rsid w:val="00BB7881"/>
    <w:rsid w:val="00BB79CD"/>
    <w:rsid w:val="00BC1AA0"/>
    <w:rsid w:val="00BC2495"/>
    <w:rsid w:val="00BC3FC8"/>
    <w:rsid w:val="00BC5E6B"/>
    <w:rsid w:val="00BC7EB9"/>
    <w:rsid w:val="00BD080C"/>
    <w:rsid w:val="00BD2643"/>
    <w:rsid w:val="00BD3B61"/>
    <w:rsid w:val="00BD56B1"/>
    <w:rsid w:val="00BD5ED7"/>
    <w:rsid w:val="00BD6558"/>
    <w:rsid w:val="00BD6B88"/>
    <w:rsid w:val="00BE0A75"/>
    <w:rsid w:val="00BE25E2"/>
    <w:rsid w:val="00BE2B33"/>
    <w:rsid w:val="00BE4CF9"/>
    <w:rsid w:val="00BF227F"/>
    <w:rsid w:val="00BF28AD"/>
    <w:rsid w:val="00BF2F76"/>
    <w:rsid w:val="00BF3022"/>
    <w:rsid w:val="00BF3214"/>
    <w:rsid w:val="00BF5573"/>
    <w:rsid w:val="00BF6491"/>
    <w:rsid w:val="00BF68CF"/>
    <w:rsid w:val="00BF6CE9"/>
    <w:rsid w:val="00C05BA5"/>
    <w:rsid w:val="00C0686A"/>
    <w:rsid w:val="00C15867"/>
    <w:rsid w:val="00C21F2D"/>
    <w:rsid w:val="00C228BB"/>
    <w:rsid w:val="00C2296D"/>
    <w:rsid w:val="00C22FA6"/>
    <w:rsid w:val="00C23155"/>
    <w:rsid w:val="00C23FDC"/>
    <w:rsid w:val="00C250C9"/>
    <w:rsid w:val="00C33D08"/>
    <w:rsid w:val="00C36CCD"/>
    <w:rsid w:val="00C37BEC"/>
    <w:rsid w:val="00C40C41"/>
    <w:rsid w:val="00C42E13"/>
    <w:rsid w:val="00C45885"/>
    <w:rsid w:val="00C464DA"/>
    <w:rsid w:val="00C50F22"/>
    <w:rsid w:val="00C5235D"/>
    <w:rsid w:val="00C528BD"/>
    <w:rsid w:val="00C54C33"/>
    <w:rsid w:val="00C55675"/>
    <w:rsid w:val="00C569DF"/>
    <w:rsid w:val="00C57971"/>
    <w:rsid w:val="00C64DCA"/>
    <w:rsid w:val="00C65BD7"/>
    <w:rsid w:val="00C66995"/>
    <w:rsid w:val="00C71F69"/>
    <w:rsid w:val="00C72EB0"/>
    <w:rsid w:val="00C73268"/>
    <w:rsid w:val="00C76BA4"/>
    <w:rsid w:val="00C83A48"/>
    <w:rsid w:val="00C85865"/>
    <w:rsid w:val="00C85E85"/>
    <w:rsid w:val="00C971E6"/>
    <w:rsid w:val="00CA1301"/>
    <w:rsid w:val="00CA2EAE"/>
    <w:rsid w:val="00CA4AC1"/>
    <w:rsid w:val="00CB0316"/>
    <w:rsid w:val="00CB0B11"/>
    <w:rsid w:val="00CB1EBB"/>
    <w:rsid w:val="00CB5354"/>
    <w:rsid w:val="00CB796D"/>
    <w:rsid w:val="00CC0D96"/>
    <w:rsid w:val="00CC315D"/>
    <w:rsid w:val="00CC35A3"/>
    <w:rsid w:val="00CC3C9E"/>
    <w:rsid w:val="00CC6A14"/>
    <w:rsid w:val="00CC70A3"/>
    <w:rsid w:val="00CC7E64"/>
    <w:rsid w:val="00CD1C90"/>
    <w:rsid w:val="00CD4442"/>
    <w:rsid w:val="00CD53C3"/>
    <w:rsid w:val="00CD574E"/>
    <w:rsid w:val="00CD5AA4"/>
    <w:rsid w:val="00CD5ED4"/>
    <w:rsid w:val="00CD6483"/>
    <w:rsid w:val="00CE1D2B"/>
    <w:rsid w:val="00CE341F"/>
    <w:rsid w:val="00CE3F26"/>
    <w:rsid w:val="00CE406A"/>
    <w:rsid w:val="00CE4C22"/>
    <w:rsid w:val="00CF04D2"/>
    <w:rsid w:val="00CF133B"/>
    <w:rsid w:val="00CF236C"/>
    <w:rsid w:val="00CF41EC"/>
    <w:rsid w:val="00CF5D04"/>
    <w:rsid w:val="00CF72E9"/>
    <w:rsid w:val="00D00D85"/>
    <w:rsid w:val="00D04DE4"/>
    <w:rsid w:val="00D063F1"/>
    <w:rsid w:val="00D06C3B"/>
    <w:rsid w:val="00D10556"/>
    <w:rsid w:val="00D126CA"/>
    <w:rsid w:val="00D12E0D"/>
    <w:rsid w:val="00D14D0F"/>
    <w:rsid w:val="00D14F22"/>
    <w:rsid w:val="00D17396"/>
    <w:rsid w:val="00D22D4E"/>
    <w:rsid w:val="00D24038"/>
    <w:rsid w:val="00D27153"/>
    <w:rsid w:val="00D32A08"/>
    <w:rsid w:val="00D35A40"/>
    <w:rsid w:val="00D35D7D"/>
    <w:rsid w:val="00D362D9"/>
    <w:rsid w:val="00D36C3C"/>
    <w:rsid w:val="00D41C90"/>
    <w:rsid w:val="00D4272E"/>
    <w:rsid w:val="00D439F8"/>
    <w:rsid w:val="00D43FF9"/>
    <w:rsid w:val="00D466C5"/>
    <w:rsid w:val="00D4741C"/>
    <w:rsid w:val="00D4755E"/>
    <w:rsid w:val="00D53802"/>
    <w:rsid w:val="00D55512"/>
    <w:rsid w:val="00D57918"/>
    <w:rsid w:val="00D57D31"/>
    <w:rsid w:val="00D6096B"/>
    <w:rsid w:val="00D61CDA"/>
    <w:rsid w:val="00D70381"/>
    <w:rsid w:val="00D73DC6"/>
    <w:rsid w:val="00D74C1A"/>
    <w:rsid w:val="00D754C1"/>
    <w:rsid w:val="00D7629A"/>
    <w:rsid w:val="00D76A77"/>
    <w:rsid w:val="00D77393"/>
    <w:rsid w:val="00D77A35"/>
    <w:rsid w:val="00D81B3E"/>
    <w:rsid w:val="00D90C70"/>
    <w:rsid w:val="00D90E49"/>
    <w:rsid w:val="00D9416E"/>
    <w:rsid w:val="00D9522F"/>
    <w:rsid w:val="00D95CE9"/>
    <w:rsid w:val="00D96ADE"/>
    <w:rsid w:val="00D97B61"/>
    <w:rsid w:val="00DA0CE2"/>
    <w:rsid w:val="00DA14A4"/>
    <w:rsid w:val="00DA19A9"/>
    <w:rsid w:val="00DA3BC3"/>
    <w:rsid w:val="00DA3CA1"/>
    <w:rsid w:val="00DA4858"/>
    <w:rsid w:val="00DB08BE"/>
    <w:rsid w:val="00DB2160"/>
    <w:rsid w:val="00DB24D1"/>
    <w:rsid w:val="00DB4CE9"/>
    <w:rsid w:val="00DC36D4"/>
    <w:rsid w:val="00DC38B9"/>
    <w:rsid w:val="00DC6A10"/>
    <w:rsid w:val="00DD3A9B"/>
    <w:rsid w:val="00DD63D7"/>
    <w:rsid w:val="00DE13AC"/>
    <w:rsid w:val="00DE657E"/>
    <w:rsid w:val="00DF05A4"/>
    <w:rsid w:val="00DF3AE6"/>
    <w:rsid w:val="00DF4704"/>
    <w:rsid w:val="00E024AA"/>
    <w:rsid w:val="00E03A32"/>
    <w:rsid w:val="00E05622"/>
    <w:rsid w:val="00E073DA"/>
    <w:rsid w:val="00E13701"/>
    <w:rsid w:val="00E16729"/>
    <w:rsid w:val="00E250F1"/>
    <w:rsid w:val="00E3110A"/>
    <w:rsid w:val="00E31D13"/>
    <w:rsid w:val="00E32C69"/>
    <w:rsid w:val="00E3550D"/>
    <w:rsid w:val="00E40D6A"/>
    <w:rsid w:val="00E43F5E"/>
    <w:rsid w:val="00E46038"/>
    <w:rsid w:val="00E4765B"/>
    <w:rsid w:val="00E5011C"/>
    <w:rsid w:val="00E50311"/>
    <w:rsid w:val="00E526FA"/>
    <w:rsid w:val="00E52B0D"/>
    <w:rsid w:val="00E614E0"/>
    <w:rsid w:val="00E63A37"/>
    <w:rsid w:val="00E71B5A"/>
    <w:rsid w:val="00E73F7F"/>
    <w:rsid w:val="00E76916"/>
    <w:rsid w:val="00E76E79"/>
    <w:rsid w:val="00E85409"/>
    <w:rsid w:val="00E93494"/>
    <w:rsid w:val="00E937C3"/>
    <w:rsid w:val="00E9589C"/>
    <w:rsid w:val="00E9738B"/>
    <w:rsid w:val="00EA2ECD"/>
    <w:rsid w:val="00EA429F"/>
    <w:rsid w:val="00EA4F9E"/>
    <w:rsid w:val="00EA5287"/>
    <w:rsid w:val="00EA63CA"/>
    <w:rsid w:val="00EA684F"/>
    <w:rsid w:val="00EA6895"/>
    <w:rsid w:val="00EA6D3B"/>
    <w:rsid w:val="00EA6F33"/>
    <w:rsid w:val="00EB00AD"/>
    <w:rsid w:val="00EB1320"/>
    <w:rsid w:val="00EB136C"/>
    <w:rsid w:val="00EB1DE4"/>
    <w:rsid w:val="00EB480E"/>
    <w:rsid w:val="00EB4A0E"/>
    <w:rsid w:val="00EB5EC6"/>
    <w:rsid w:val="00EB7E18"/>
    <w:rsid w:val="00EB7FC9"/>
    <w:rsid w:val="00EC53B4"/>
    <w:rsid w:val="00EC72D2"/>
    <w:rsid w:val="00ED1668"/>
    <w:rsid w:val="00ED27E8"/>
    <w:rsid w:val="00ED62B2"/>
    <w:rsid w:val="00ED6388"/>
    <w:rsid w:val="00ED7137"/>
    <w:rsid w:val="00EE156E"/>
    <w:rsid w:val="00EF1823"/>
    <w:rsid w:val="00EF367F"/>
    <w:rsid w:val="00EF503C"/>
    <w:rsid w:val="00F019AF"/>
    <w:rsid w:val="00F02D4A"/>
    <w:rsid w:val="00F069C0"/>
    <w:rsid w:val="00F07B7A"/>
    <w:rsid w:val="00F14D94"/>
    <w:rsid w:val="00F177DB"/>
    <w:rsid w:val="00F205F9"/>
    <w:rsid w:val="00F21088"/>
    <w:rsid w:val="00F23B13"/>
    <w:rsid w:val="00F25B70"/>
    <w:rsid w:val="00F25DE8"/>
    <w:rsid w:val="00F26DDE"/>
    <w:rsid w:val="00F327E7"/>
    <w:rsid w:val="00F35746"/>
    <w:rsid w:val="00F447C7"/>
    <w:rsid w:val="00F46352"/>
    <w:rsid w:val="00F5211B"/>
    <w:rsid w:val="00F52BE8"/>
    <w:rsid w:val="00F53DC5"/>
    <w:rsid w:val="00F55423"/>
    <w:rsid w:val="00F554A9"/>
    <w:rsid w:val="00F716FD"/>
    <w:rsid w:val="00F72747"/>
    <w:rsid w:val="00F76C84"/>
    <w:rsid w:val="00F80355"/>
    <w:rsid w:val="00F807B9"/>
    <w:rsid w:val="00F8472D"/>
    <w:rsid w:val="00F84CDC"/>
    <w:rsid w:val="00F85F14"/>
    <w:rsid w:val="00F87C43"/>
    <w:rsid w:val="00F90534"/>
    <w:rsid w:val="00F9638A"/>
    <w:rsid w:val="00F97AA4"/>
    <w:rsid w:val="00FA235C"/>
    <w:rsid w:val="00FB0C81"/>
    <w:rsid w:val="00FB398E"/>
    <w:rsid w:val="00FB3E85"/>
    <w:rsid w:val="00FB69FF"/>
    <w:rsid w:val="00FB78B9"/>
    <w:rsid w:val="00FC2200"/>
    <w:rsid w:val="00FC2540"/>
    <w:rsid w:val="00FC2F85"/>
    <w:rsid w:val="00FC4C73"/>
    <w:rsid w:val="00FC78D7"/>
    <w:rsid w:val="00FC78FD"/>
    <w:rsid w:val="00FD0FC9"/>
    <w:rsid w:val="00FD4BC6"/>
    <w:rsid w:val="00FD63A1"/>
    <w:rsid w:val="00FE10B7"/>
    <w:rsid w:val="00FF007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250F1"/>
  <w15:docId w15:val="{6B78CA03-EBB2-431B-BCDD-42CF62A1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5"/>
      </w:numPr>
      <w:tabs>
        <w:tab w:val="clear" w:pos="7655"/>
        <w:tab w:val="num" w:pos="0"/>
        <w:tab w:val="num" w:pos="1985"/>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5"/>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5"/>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5"/>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5"/>
      </w:numPr>
      <w:spacing w:before="240" w:after="60"/>
      <w:outlineLvl w:val="5"/>
    </w:pPr>
    <w:rPr>
      <w:rFonts w:ascii="Arial" w:hAnsi="Arial"/>
      <w:i/>
    </w:rPr>
  </w:style>
  <w:style w:type="paragraph" w:styleId="Heading7">
    <w:name w:val="heading 7"/>
    <w:basedOn w:val="Normal"/>
    <w:next w:val="Normal"/>
    <w:qFormat/>
    <w:rsid w:val="00A5151A"/>
    <w:pPr>
      <w:numPr>
        <w:ilvl w:val="6"/>
        <w:numId w:val="2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DE13AC"/>
    <w:pPr>
      <w:ind w:left="720"/>
      <w:contextualSpacing/>
    </w:pPr>
  </w:style>
  <w:style w:type="paragraph" w:styleId="FootnoteText">
    <w:name w:val="footnote text"/>
    <w:aliases w:val="Char1,Char1 Char Char"/>
    <w:basedOn w:val="Normal"/>
    <w:link w:val="FootnoteTextChar"/>
    <w:uiPriority w:val="99"/>
    <w:unhideWhenUsed/>
    <w:qFormat/>
    <w:rsid w:val="00DE13AC"/>
    <w:rPr>
      <w:sz w:val="20"/>
      <w:szCs w:val="20"/>
    </w:rPr>
  </w:style>
  <w:style w:type="character" w:customStyle="1" w:styleId="FootnoteTextChar">
    <w:name w:val="Footnote Text Char"/>
    <w:aliases w:val="Char1 Char,Char1 Char Char Char"/>
    <w:basedOn w:val="DefaultParagraphFont"/>
    <w:link w:val="FootnoteText"/>
    <w:uiPriority w:val="99"/>
    <w:rsid w:val="00DE13AC"/>
    <w:rPr>
      <w:lang w:val="en-GB"/>
    </w:rPr>
  </w:style>
  <w:style w:type="character" w:styleId="FootnoteReference">
    <w:name w:val="footnote reference"/>
    <w:basedOn w:val="DefaultParagraphFont"/>
    <w:uiPriority w:val="99"/>
    <w:unhideWhenUsed/>
    <w:rsid w:val="00DE13A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E13AC"/>
    <w:rPr>
      <w:sz w:val="22"/>
      <w:szCs w:val="22"/>
      <w:lang w:val="en-GB"/>
    </w:rPr>
  </w:style>
  <w:style w:type="table" w:customStyle="1" w:styleId="TableGrid10">
    <w:name w:val="Table Grid1"/>
    <w:basedOn w:val="TableNormal"/>
    <w:next w:val="TableGrid"/>
    <w:uiPriority w:val="59"/>
    <w:rsid w:val="00E40D6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787097"/>
  </w:style>
  <w:style w:type="paragraph" w:customStyle="1" w:styleId="Style1">
    <w:name w:val="Style1"/>
    <w:basedOn w:val="ListParagraph"/>
    <w:qFormat/>
    <w:rsid w:val="00787097"/>
    <w:pPr>
      <w:numPr>
        <w:numId w:val="24"/>
      </w:numPr>
      <w:spacing w:line="360" w:lineRule="auto"/>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rsid w:val="00787097"/>
    <w:rPr>
      <w:sz w:val="22"/>
      <w:szCs w:val="22"/>
      <w:lang w:val="en-GB"/>
    </w:rPr>
  </w:style>
  <w:style w:type="character" w:customStyle="1" w:styleId="FooterChar">
    <w:name w:val="Footer Char"/>
    <w:basedOn w:val="DefaultParagraphFont"/>
    <w:link w:val="Footer"/>
    <w:uiPriority w:val="99"/>
    <w:rsid w:val="00787097"/>
    <w:rPr>
      <w:sz w:val="22"/>
      <w:szCs w:val="22"/>
      <w:lang w:val="en-GB"/>
    </w:rPr>
  </w:style>
  <w:style w:type="paragraph" w:customStyle="1" w:styleId="Default">
    <w:name w:val="Default"/>
    <w:rsid w:val="00787097"/>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787097"/>
    <w:rPr>
      <w:sz w:val="22"/>
      <w:szCs w:val="22"/>
      <w:lang w:val="en-GB"/>
    </w:rPr>
  </w:style>
  <w:style w:type="character" w:customStyle="1" w:styleId="ListParagraphChar">
    <w:name w:val="List Paragraph Char"/>
    <w:basedOn w:val="DefaultParagraphFont"/>
    <w:link w:val="ListParagraph"/>
    <w:uiPriority w:val="34"/>
    <w:locked/>
    <w:rsid w:val="00B56E69"/>
    <w:rPr>
      <w:sz w:val="22"/>
      <w:szCs w:val="22"/>
      <w:lang w:val="en-GB"/>
    </w:rPr>
  </w:style>
  <w:style w:type="paragraph" w:customStyle="1" w:styleId="Body">
    <w:name w:val="Body"/>
    <w:basedOn w:val="Normal"/>
    <w:rsid w:val="00A55F6A"/>
    <w:pPr>
      <w:suppressAutoHyphens/>
      <w:autoSpaceDE w:val="0"/>
      <w:autoSpaceDN w:val="0"/>
      <w:spacing w:before="120"/>
      <w:jc w:val="left"/>
    </w:pPr>
    <w:rPr>
      <w:sz w:val="24"/>
      <w:szCs w:val="24"/>
      <w:lang w:val="en-US"/>
    </w:rPr>
  </w:style>
  <w:style w:type="paragraph" w:styleId="Revision">
    <w:name w:val="Revision"/>
    <w:hidden/>
    <w:uiPriority w:val="99"/>
    <w:semiHidden/>
    <w:rsid w:val="007A6564"/>
    <w:rPr>
      <w:sz w:val="22"/>
      <w:szCs w:val="22"/>
      <w:lang w:val="en-GB"/>
    </w:rPr>
  </w:style>
  <w:style w:type="paragraph" w:styleId="NoSpacing">
    <w:name w:val="No Spacing"/>
    <w:uiPriority w:val="1"/>
    <w:qFormat/>
    <w:rsid w:val="00A04C6C"/>
    <w:rPr>
      <w:rFonts w:asciiTheme="minorHAnsi" w:eastAsiaTheme="minorHAnsi" w:hAnsiTheme="minorHAnsi" w:cstheme="minorBidi"/>
      <w:sz w:val="22"/>
      <w:szCs w:val="22"/>
    </w:rPr>
  </w:style>
  <w:style w:type="character" w:customStyle="1" w:styleId="gmaildefault">
    <w:name w:val="gmail_default"/>
    <w:basedOn w:val="DefaultParagraphFont"/>
    <w:rsid w:val="008A3344"/>
  </w:style>
  <w:style w:type="paragraph" w:styleId="EndnoteText">
    <w:name w:val="endnote text"/>
    <w:basedOn w:val="Normal"/>
    <w:link w:val="EndnoteTextChar"/>
    <w:uiPriority w:val="99"/>
    <w:semiHidden/>
    <w:unhideWhenUsed/>
    <w:rsid w:val="001E5E67"/>
    <w:rPr>
      <w:sz w:val="20"/>
      <w:szCs w:val="20"/>
    </w:rPr>
  </w:style>
  <w:style w:type="character" w:customStyle="1" w:styleId="EndnoteTextChar">
    <w:name w:val="Endnote Text Char"/>
    <w:basedOn w:val="DefaultParagraphFont"/>
    <w:link w:val="EndnoteText"/>
    <w:uiPriority w:val="99"/>
    <w:semiHidden/>
    <w:rsid w:val="001E5E67"/>
    <w:rPr>
      <w:lang w:val="en-GB"/>
    </w:rPr>
  </w:style>
  <w:style w:type="character" w:styleId="EndnoteReference">
    <w:name w:val="endnote reference"/>
    <w:basedOn w:val="DefaultParagraphFont"/>
    <w:uiPriority w:val="99"/>
    <w:semiHidden/>
    <w:unhideWhenUsed/>
    <w:rsid w:val="001E5E67"/>
    <w:rPr>
      <w:vertAlign w:val="superscript"/>
    </w:rPr>
  </w:style>
  <w:style w:type="character" w:styleId="Hyperlink">
    <w:name w:val="Hyperlink"/>
    <w:basedOn w:val="DefaultParagraphFont"/>
    <w:uiPriority w:val="99"/>
    <w:semiHidden/>
    <w:unhideWhenUsed/>
    <w:rsid w:val="00443ACF"/>
    <w:rPr>
      <w:color w:val="0000FF"/>
      <w:u w:val="single"/>
    </w:rPr>
  </w:style>
  <w:style w:type="character" w:styleId="FollowedHyperlink">
    <w:name w:val="FollowedHyperlink"/>
    <w:basedOn w:val="DefaultParagraphFont"/>
    <w:uiPriority w:val="99"/>
    <w:semiHidden/>
    <w:unhideWhenUsed/>
    <w:rsid w:val="00A80C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58180">
      <w:bodyDiv w:val="1"/>
      <w:marLeft w:val="0"/>
      <w:marRight w:val="0"/>
      <w:marTop w:val="0"/>
      <w:marBottom w:val="0"/>
      <w:divBdr>
        <w:top w:val="none" w:sz="0" w:space="0" w:color="auto"/>
        <w:left w:val="none" w:sz="0" w:space="0" w:color="auto"/>
        <w:bottom w:val="none" w:sz="0" w:space="0" w:color="auto"/>
        <w:right w:val="none" w:sz="0" w:space="0" w:color="auto"/>
      </w:divBdr>
    </w:div>
    <w:div w:id="220796179">
      <w:bodyDiv w:val="1"/>
      <w:marLeft w:val="0"/>
      <w:marRight w:val="0"/>
      <w:marTop w:val="0"/>
      <w:marBottom w:val="0"/>
      <w:divBdr>
        <w:top w:val="none" w:sz="0" w:space="0" w:color="auto"/>
        <w:left w:val="none" w:sz="0" w:space="0" w:color="auto"/>
        <w:bottom w:val="none" w:sz="0" w:space="0" w:color="auto"/>
        <w:right w:val="none" w:sz="0" w:space="0" w:color="auto"/>
      </w:divBdr>
    </w:div>
    <w:div w:id="307518237">
      <w:bodyDiv w:val="1"/>
      <w:marLeft w:val="0"/>
      <w:marRight w:val="0"/>
      <w:marTop w:val="0"/>
      <w:marBottom w:val="0"/>
      <w:divBdr>
        <w:top w:val="none" w:sz="0" w:space="0" w:color="auto"/>
        <w:left w:val="none" w:sz="0" w:space="0" w:color="auto"/>
        <w:bottom w:val="none" w:sz="0" w:space="0" w:color="auto"/>
        <w:right w:val="none" w:sz="0" w:space="0" w:color="auto"/>
      </w:divBdr>
    </w:div>
    <w:div w:id="336537318">
      <w:bodyDiv w:val="1"/>
      <w:marLeft w:val="0"/>
      <w:marRight w:val="0"/>
      <w:marTop w:val="0"/>
      <w:marBottom w:val="0"/>
      <w:divBdr>
        <w:top w:val="none" w:sz="0" w:space="0" w:color="auto"/>
        <w:left w:val="none" w:sz="0" w:space="0" w:color="auto"/>
        <w:bottom w:val="none" w:sz="0" w:space="0" w:color="auto"/>
        <w:right w:val="none" w:sz="0" w:space="0" w:color="auto"/>
      </w:divBdr>
    </w:div>
    <w:div w:id="490413606">
      <w:bodyDiv w:val="1"/>
      <w:marLeft w:val="0"/>
      <w:marRight w:val="0"/>
      <w:marTop w:val="0"/>
      <w:marBottom w:val="0"/>
      <w:divBdr>
        <w:top w:val="none" w:sz="0" w:space="0" w:color="auto"/>
        <w:left w:val="none" w:sz="0" w:space="0" w:color="auto"/>
        <w:bottom w:val="none" w:sz="0" w:space="0" w:color="auto"/>
        <w:right w:val="none" w:sz="0" w:space="0" w:color="auto"/>
      </w:divBdr>
    </w:div>
    <w:div w:id="679162147">
      <w:bodyDiv w:val="1"/>
      <w:marLeft w:val="0"/>
      <w:marRight w:val="0"/>
      <w:marTop w:val="0"/>
      <w:marBottom w:val="0"/>
      <w:divBdr>
        <w:top w:val="none" w:sz="0" w:space="0" w:color="auto"/>
        <w:left w:val="none" w:sz="0" w:space="0" w:color="auto"/>
        <w:bottom w:val="none" w:sz="0" w:space="0" w:color="auto"/>
        <w:right w:val="none" w:sz="0" w:space="0" w:color="auto"/>
      </w:divBdr>
    </w:div>
    <w:div w:id="893738049">
      <w:bodyDiv w:val="1"/>
      <w:marLeft w:val="0"/>
      <w:marRight w:val="0"/>
      <w:marTop w:val="0"/>
      <w:marBottom w:val="0"/>
      <w:divBdr>
        <w:top w:val="none" w:sz="0" w:space="0" w:color="auto"/>
        <w:left w:val="none" w:sz="0" w:space="0" w:color="auto"/>
        <w:bottom w:val="none" w:sz="0" w:space="0" w:color="auto"/>
        <w:right w:val="none" w:sz="0" w:space="0" w:color="auto"/>
      </w:divBdr>
    </w:div>
    <w:div w:id="900604077">
      <w:bodyDiv w:val="1"/>
      <w:marLeft w:val="0"/>
      <w:marRight w:val="0"/>
      <w:marTop w:val="0"/>
      <w:marBottom w:val="0"/>
      <w:divBdr>
        <w:top w:val="none" w:sz="0" w:space="0" w:color="auto"/>
        <w:left w:val="none" w:sz="0" w:space="0" w:color="auto"/>
        <w:bottom w:val="none" w:sz="0" w:space="0" w:color="auto"/>
        <w:right w:val="none" w:sz="0" w:space="0" w:color="auto"/>
      </w:divBdr>
    </w:div>
    <w:div w:id="992559681">
      <w:bodyDiv w:val="1"/>
      <w:marLeft w:val="0"/>
      <w:marRight w:val="0"/>
      <w:marTop w:val="0"/>
      <w:marBottom w:val="0"/>
      <w:divBdr>
        <w:top w:val="none" w:sz="0" w:space="0" w:color="auto"/>
        <w:left w:val="none" w:sz="0" w:space="0" w:color="auto"/>
        <w:bottom w:val="none" w:sz="0" w:space="0" w:color="auto"/>
        <w:right w:val="none" w:sz="0" w:space="0" w:color="auto"/>
      </w:divBdr>
    </w:div>
    <w:div w:id="1347901464">
      <w:bodyDiv w:val="1"/>
      <w:marLeft w:val="0"/>
      <w:marRight w:val="0"/>
      <w:marTop w:val="0"/>
      <w:marBottom w:val="0"/>
      <w:divBdr>
        <w:top w:val="none" w:sz="0" w:space="0" w:color="auto"/>
        <w:left w:val="none" w:sz="0" w:space="0" w:color="auto"/>
        <w:bottom w:val="none" w:sz="0" w:space="0" w:color="auto"/>
        <w:right w:val="none" w:sz="0" w:space="0" w:color="auto"/>
      </w:divBdr>
    </w:div>
    <w:div w:id="1519738935">
      <w:bodyDiv w:val="1"/>
      <w:marLeft w:val="0"/>
      <w:marRight w:val="0"/>
      <w:marTop w:val="0"/>
      <w:marBottom w:val="0"/>
      <w:divBdr>
        <w:top w:val="none" w:sz="0" w:space="0" w:color="auto"/>
        <w:left w:val="none" w:sz="0" w:space="0" w:color="auto"/>
        <w:bottom w:val="none" w:sz="0" w:space="0" w:color="auto"/>
        <w:right w:val="none" w:sz="0" w:space="0" w:color="auto"/>
      </w:divBdr>
    </w:div>
    <w:div w:id="1600719374">
      <w:bodyDiv w:val="1"/>
      <w:marLeft w:val="0"/>
      <w:marRight w:val="0"/>
      <w:marTop w:val="0"/>
      <w:marBottom w:val="0"/>
      <w:divBdr>
        <w:top w:val="none" w:sz="0" w:space="0" w:color="auto"/>
        <w:left w:val="none" w:sz="0" w:space="0" w:color="auto"/>
        <w:bottom w:val="none" w:sz="0" w:space="0" w:color="auto"/>
        <w:right w:val="none" w:sz="0" w:space="0" w:color="auto"/>
      </w:divBdr>
    </w:div>
    <w:div w:id="1619724593">
      <w:bodyDiv w:val="1"/>
      <w:marLeft w:val="0"/>
      <w:marRight w:val="0"/>
      <w:marTop w:val="0"/>
      <w:marBottom w:val="0"/>
      <w:divBdr>
        <w:top w:val="none" w:sz="0" w:space="0" w:color="auto"/>
        <w:left w:val="none" w:sz="0" w:space="0" w:color="auto"/>
        <w:bottom w:val="none" w:sz="0" w:space="0" w:color="auto"/>
        <w:right w:val="none" w:sz="0" w:space="0" w:color="auto"/>
      </w:divBdr>
    </w:div>
    <w:div w:id="17470707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6747253">
      <w:bodyDiv w:val="1"/>
      <w:marLeft w:val="0"/>
      <w:marRight w:val="0"/>
      <w:marTop w:val="0"/>
      <w:marBottom w:val="0"/>
      <w:divBdr>
        <w:top w:val="none" w:sz="0" w:space="0" w:color="auto"/>
        <w:left w:val="none" w:sz="0" w:space="0" w:color="auto"/>
        <w:bottom w:val="none" w:sz="0" w:space="0" w:color="auto"/>
        <w:right w:val="none" w:sz="0" w:space="0" w:color="auto"/>
      </w:divBdr>
    </w:div>
    <w:div w:id="1957786019">
      <w:bodyDiv w:val="1"/>
      <w:marLeft w:val="0"/>
      <w:marRight w:val="0"/>
      <w:marTop w:val="0"/>
      <w:marBottom w:val="0"/>
      <w:divBdr>
        <w:top w:val="none" w:sz="0" w:space="0" w:color="auto"/>
        <w:left w:val="none" w:sz="0" w:space="0" w:color="auto"/>
        <w:bottom w:val="none" w:sz="0" w:space="0" w:color="auto"/>
        <w:right w:val="none" w:sz="0" w:space="0" w:color="auto"/>
      </w:divBdr>
    </w:div>
    <w:div w:id="200423620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5.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UNEP/OzL.Pro/ExCom/85/39</Document_x0020_Number>
    <DocumentType xmlns="64e33b30-101d-41de-b951-961aab25ea29">Pre-session</DocumentType>
  </documentManagement>
</p:properties>
</file>

<file path=customXml/itemProps1.xml><?xml version="1.0" encoding="utf-8"?>
<ds:datastoreItem xmlns:ds="http://schemas.openxmlformats.org/officeDocument/2006/customXml" ds:itemID="{A1686FE7-7EEF-4204-B00A-5B9075D40961}"/>
</file>

<file path=customXml/itemProps2.xml><?xml version="1.0" encoding="utf-8"?>
<ds:datastoreItem xmlns:ds="http://schemas.openxmlformats.org/officeDocument/2006/customXml" ds:itemID="{B917D531-FBAF-4684-A741-D464BB396D9E}"/>
</file>

<file path=customXml/itemProps3.xml><?xml version="1.0" encoding="utf-8"?>
<ds:datastoreItem xmlns:ds="http://schemas.openxmlformats.org/officeDocument/2006/customXml" ds:itemID="{E9AB5B06-0B73-423B-A9C7-04CC372FD659}"/>
</file>

<file path=customXml/itemProps4.xml><?xml version="1.0" encoding="utf-8"?>
<ds:datastoreItem xmlns:ds="http://schemas.openxmlformats.org/officeDocument/2006/customXml" ds:itemID="{E7D74A97-41B1-4408-B242-B8E708F79FE7}"/>
</file>

<file path=docProps/app.xml><?xml version="1.0" encoding="utf-8"?>
<Properties xmlns="http://schemas.openxmlformats.org/officeDocument/2006/extended-properties" xmlns:vt="http://schemas.openxmlformats.org/officeDocument/2006/docPropsVTypes">
  <Template>Normal</Template>
  <TotalTime>18</TotalTime>
  <Pages>21</Pages>
  <Words>7988</Words>
  <Characters>43330</Characters>
  <Application>Microsoft Office Word</Application>
  <DocSecurity>0</DocSecurity>
  <Lines>361</Lines>
  <Paragraphs>102</Paragraphs>
  <ScaleCrop>false</ScaleCrop>
  <HeadingPairs>
    <vt:vector size="2" baseType="variant">
      <vt:variant>
        <vt:lpstr>Title</vt:lpstr>
      </vt:variant>
      <vt:variant>
        <vt:i4>1</vt:i4>
      </vt:variant>
    </vt:vector>
  </HeadingPairs>
  <TitlesOfParts>
    <vt:vector size="1" baseType="lpstr">
      <vt:lpstr>Project proposals:  Montenegro</vt:lpstr>
    </vt:vector>
  </TitlesOfParts>
  <Company>UNMFS</Company>
  <LinksUpToDate>false</LinksUpToDate>
  <CharactersWithSpaces>51216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Montenegro</dc:title>
  <dc:subject>85th</dc:subject>
  <dc:creator>Patricia Chau</dc:creator>
  <cp:keywords/>
  <dc:description>FSM/MV</dc:description>
  <cp:lastModifiedBy>Patricia Chau</cp:lastModifiedBy>
  <cp:revision>10</cp:revision>
  <cp:lastPrinted>2020-02-21T19:23:00Z</cp:lastPrinted>
  <dcterms:created xsi:type="dcterms:W3CDTF">2020-05-04T16:46:00Z</dcterms:created>
  <dcterms:modified xsi:type="dcterms:W3CDTF">2020-05-04T20:38:00Z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UNEP/OzL.Pro/ExCom/85/39</vt:lpwstr>
  </property>
  <property fmtid="{D5CDD505-2E9C-101B-9397-08002B2CF9AE}" pid="3" name="Revision date">
    <vt:lpwstr>05/4/2020</vt:lpwstr>
  </property>
  <property fmtid="{D5CDD505-2E9C-101B-9397-08002B2CF9AE}" pid="4" name="ContentTypeId">
    <vt:lpwstr>0x0101005EC4716D3F019F488CE3B89D33B3E908</vt:lpwstr>
  </property>
</Properties>
</file>