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715"/>
        <w:gridCol w:w="587"/>
        <w:gridCol w:w="3708"/>
      </w:tblGrid>
      <w:tr w:rsidR="009715DD" w14:paraId="2E20F57E" w14:textId="77777777" w:rsidTr="00187922">
        <w:trPr>
          <w:trHeight w:val="720"/>
        </w:trPr>
        <w:tc>
          <w:tcPr>
            <w:tcW w:w="5785" w:type="dxa"/>
            <w:gridSpan w:val="2"/>
            <w:tcBorders>
              <w:bottom w:val="single" w:sz="18" w:space="0" w:color="auto"/>
            </w:tcBorders>
          </w:tcPr>
          <w:p w14:paraId="5061D5CC" w14:textId="77777777" w:rsidR="009715DD" w:rsidRDefault="009715DD" w:rsidP="005846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14:paraId="5453CE5F" w14:textId="77777777" w:rsidR="009715DD" w:rsidRDefault="009715DD" w:rsidP="00187922">
            <w:pPr>
              <w:ind w:left="324"/>
              <w:jc w:val="right"/>
              <w:rPr>
                <w:sz w:val="52"/>
                <w:szCs w:val="24"/>
              </w:rPr>
            </w:pPr>
            <w:r>
              <w:rPr>
                <w:rFonts w:ascii="Univers Bold" w:hAnsi="Univers Bold"/>
                <w:b/>
                <w:noProof/>
                <w:sz w:val="72"/>
                <w:szCs w:val="24"/>
              </w:rPr>
              <w:t>EP</w:t>
            </w:r>
          </w:p>
        </w:tc>
      </w:tr>
      <w:tr w:rsidR="009715DD" w14:paraId="406543FA" w14:textId="77777777" w:rsidTr="001879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4176BA97" w14:textId="77777777" w:rsidR="009715DD" w:rsidRDefault="009715DD" w:rsidP="00187922">
            <w:pPr>
              <w:spacing w:before="120"/>
              <w:ind w:left="324"/>
              <w:rPr>
                <w:szCs w:val="24"/>
              </w:rPr>
            </w:pPr>
            <w:r>
              <w:rPr>
                <w:noProof/>
                <w:lang w:val="en-US" w:eastAsia="zh-CN"/>
              </w:rPr>
              <w:drawing>
                <wp:anchor distT="0" distB="0" distL="114300" distR="114300" simplePos="0" relativeHeight="251659264" behindDoc="0" locked="0" layoutInCell="1" allowOverlap="1" wp14:anchorId="24BD198B" wp14:editId="05899CC1">
                  <wp:simplePos x="0" y="0"/>
                  <wp:positionH relativeFrom="column">
                    <wp:posOffset>187633</wp:posOffset>
                  </wp:positionH>
                  <wp:positionV relativeFrom="paragraph">
                    <wp:posOffset>916833</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anchor>
              </w:drawing>
            </w:r>
            <w:r>
              <w:rPr>
                <w:noProof/>
                <w:lang w:val="en-US" w:eastAsia="zh-CN"/>
              </w:rPr>
              <w:drawing>
                <wp:anchor distT="0" distB="0" distL="114300" distR="114300" simplePos="0" relativeHeight="251660288" behindDoc="1" locked="0" layoutInCell="0" allowOverlap="1" wp14:anchorId="0B4F3A06" wp14:editId="79719FDA">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anchor>
              </w:drawing>
            </w:r>
          </w:p>
        </w:tc>
        <w:tc>
          <w:tcPr>
            <w:tcW w:w="4302" w:type="dxa"/>
            <w:gridSpan w:val="2"/>
            <w:tcBorders>
              <w:top w:val="nil"/>
              <w:left w:val="nil"/>
              <w:bottom w:val="single" w:sz="36" w:space="0" w:color="auto"/>
              <w:right w:val="nil"/>
            </w:tcBorders>
          </w:tcPr>
          <w:p w14:paraId="02E10834" w14:textId="77777777" w:rsidR="009715DD" w:rsidRDefault="009715DD" w:rsidP="00187922">
            <w:pPr>
              <w:ind w:left="324"/>
              <w:rPr>
                <w:rFonts w:ascii="SimHei" w:eastAsia="SimHei"/>
                <w:color w:val="000000"/>
                <w:sz w:val="44"/>
                <w:szCs w:val="24"/>
              </w:rPr>
            </w:pPr>
          </w:p>
          <w:p w14:paraId="0E046219" w14:textId="77777777" w:rsidR="009715DD" w:rsidRDefault="009715DD" w:rsidP="003F5308">
            <w:pPr>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14:paraId="59341D31" w14:textId="77777777" w:rsidR="009715DD" w:rsidRDefault="009715DD" w:rsidP="003F5308">
            <w:pPr>
              <w:spacing w:before="240"/>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08" w:type="dxa"/>
            <w:tcBorders>
              <w:top w:val="nil"/>
              <w:left w:val="nil"/>
              <w:bottom w:val="single" w:sz="36" w:space="0" w:color="auto"/>
              <w:right w:val="nil"/>
            </w:tcBorders>
          </w:tcPr>
          <w:p w14:paraId="3F50D5EA" w14:textId="77777777" w:rsidR="009715DD" w:rsidRPr="0020210E" w:rsidRDefault="009715DD" w:rsidP="00187922">
            <w:pPr>
              <w:spacing w:before="120"/>
              <w:ind w:left="324"/>
              <w:rPr>
                <w:sz w:val="24"/>
                <w:szCs w:val="24"/>
              </w:rPr>
            </w:pPr>
            <w:r w:rsidRPr="0020210E">
              <w:rPr>
                <w:noProof/>
                <w:sz w:val="24"/>
                <w:szCs w:val="24"/>
              </w:rPr>
              <w:t>Distr.</w:t>
            </w:r>
          </w:p>
          <w:p w14:paraId="1B2B482E" w14:textId="77777777" w:rsidR="009715DD" w:rsidRPr="0020210E" w:rsidRDefault="009715DD" w:rsidP="00187922">
            <w:pPr>
              <w:ind w:left="324"/>
              <w:rPr>
                <w:sz w:val="24"/>
                <w:szCs w:val="24"/>
              </w:rPr>
            </w:pPr>
            <w:r w:rsidRPr="0020210E">
              <w:rPr>
                <w:noProof/>
                <w:sz w:val="24"/>
                <w:szCs w:val="24"/>
              </w:rPr>
              <w:t>GENERAL</w:t>
            </w:r>
          </w:p>
          <w:p w14:paraId="667CBBD7" w14:textId="77777777" w:rsidR="009715DD" w:rsidRPr="0020210E" w:rsidRDefault="009715DD" w:rsidP="00187922">
            <w:pPr>
              <w:ind w:left="324"/>
              <w:rPr>
                <w:sz w:val="24"/>
                <w:szCs w:val="24"/>
              </w:rPr>
            </w:pPr>
          </w:p>
          <w:p w14:paraId="5A3F0A9C" w14:textId="77777777" w:rsidR="009715DD" w:rsidRPr="0020210E" w:rsidRDefault="00B64051" w:rsidP="00187922">
            <w:pPr>
              <w:ind w:left="324"/>
              <w:rPr>
                <w:sz w:val="24"/>
                <w:szCs w:val="24"/>
              </w:rPr>
            </w:pPr>
            <w:r w:rsidRPr="0020210E">
              <w:rPr>
                <w:sz w:val="24"/>
                <w:szCs w:val="24"/>
              </w:rPr>
              <w:fldChar w:fldCharType="begin"/>
            </w:r>
            <w:r w:rsidR="009715DD" w:rsidRPr="0020210E">
              <w:rPr>
                <w:sz w:val="24"/>
                <w:szCs w:val="24"/>
              </w:rPr>
              <w:instrText xml:space="preserve"> DOCPROPERTY "Document number"  \* MERGEFORMAT </w:instrText>
            </w:r>
            <w:r w:rsidRPr="0020210E">
              <w:rPr>
                <w:sz w:val="24"/>
                <w:szCs w:val="24"/>
              </w:rPr>
              <w:fldChar w:fldCharType="separate"/>
            </w:r>
            <w:r w:rsidR="00B3140C">
              <w:rPr>
                <w:sz w:val="24"/>
                <w:szCs w:val="24"/>
              </w:rPr>
              <w:t>UNEP/</w:t>
            </w:r>
            <w:proofErr w:type="spellStart"/>
            <w:r w:rsidR="00B3140C">
              <w:rPr>
                <w:sz w:val="24"/>
                <w:szCs w:val="24"/>
              </w:rPr>
              <w:t>OzL.Pro</w:t>
            </w:r>
            <w:proofErr w:type="spellEnd"/>
            <w:r w:rsidR="00B3140C">
              <w:rPr>
                <w:sz w:val="24"/>
                <w:szCs w:val="24"/>
              </w:rPr>
              <w:t>/ExCom/92/41</w:t>
            </w:r>
            <w:r w:rsidRPr="0020210E">
              <w:rPr>
                <w:sz w:val="24"/>
                <w:szCs w:val="24"/>
              </w:rPr>
              <w:fldChar w:fldCharType="end"/>
            </w:r>
          </w:p>
          <w:p w14:paraId="3F86E4E7" w14:textId="77777777" w:rsidR="009715DD" w:rsidRPr="0020210E" w:rsidRDefault="00B64051" w:rsidP="00187922">
            <w:pPr>
              <w:ind w:left="324"/>
              <w:rPr>
                <w:sz w:val="24"/>
                <w:szCs w:val="24"/>
              </w:rPr>
            </w:pPr>
            <w:r w:rsidRPr="0020210E">
              <w:rPr>
                <w:sz w:val="24"/>
                <w:szCs w:val="24"/>
              </w:rPr>
              <w:fldChar w:fldCharType="begin"/>
            </w:r>
            <w:r w:rsidR="009715DD" w:rsidRPr="0020210E">
              <w:rPr>
                <w:sz w:val="24"/>
                <w:szCs w:val="24"/>
              </w:rPr>
              <w:instrText xml:space="preserve"> DOCPROPERTY "Revision date" \@ "d MMMM YYYY"  \* MERGEFORMAT </w:instrText>
            </w:r>
            <w:r w:rsidRPr="0020210E">
              <w:rPr>
                <w:sz w:val="24"/>
                <w:szCs w:val="24"/>
              </w:rPr>
              <w:fldChar w:fldCharType="separate"/>
            </w:r>
            <w:r w:rsidR="0058697E">
              <w:rPr>
                <w:sz w:val="24"/>
                <w:szCs w:val="24"/>
              </w:rPr>
              <w:t>5 May 2023</w:t>
            </w:r>
            <w:r w:rsidRPr="0020210E">
              <w:rPr>
                <w:sz w:val="24"/>
                <w:szCs w:val="24"/>
              </w:rPr>
              <w:fldChar w:fldCharType="end"/>
            </w:r>
          </w:p>
          <w:p w14:paraId="350850C7" w14:textId="77777777" w:rsidR="009715DD" w:rsidRPr="0020210E" w:rsidRDefault="009715DD" w:rsidP="009715DD">
            <w:pPr>
              <w:rPr>
                <w:caps/>
                <w:sz w:val="24"/>
                <w:szCs w:val="24"/>
              </w:rPr>
            </w:pPr>
          </w:p>
          <w:p w14:paraId="1B0FBA7C" w14:textId="77777777" w:rsidR="009715DD" w:rsidRPr="0020210E" w:rsidRDefault="009715DD" w:rsidP="00187922">
            <w:pPr>
              <w:ind w:left="324"/>
              <w:rPr>
                <w:sz w:val="24"/>
                <w:szCs w:val="24"/>
                <w:lang w:val="en-US"/>
              </w:rPr>
            </w:pPr>
            <w:r w:rsidRPr="0020210E">
              <w:rPr>
                <w:noProof/>
                <w:sz w:val="24"/>
                <w:szCs w:val="24"/>
                <w:lang w:val="en-US"/>
              </w:rPr>
              <w:t>CHINESE</w:t>
            </w:r>
          </w:p>
          <w:p w14:paraId="4571F8DE" w14:textId="77777777" w:rsidR="009715DD" w:rsidRPr="003F5308" w:rsidRDefault="009715DD" w:rsidP="00187922">
            <w:pPr>
              <w:ind w:left="331"/>
            </w:pPr>
            <w:r w:rsidRPr="0020210E">
              <w:rPr>
                <w:noProof/>
                <w:sz w:val="24"/>
                <w:szCs w:val="24"/>
              </w:rPr>
              <w:t>ORIGINAL:</w:t>
            </w:r>
            <w:r w:rsidRPr="0020210E">
              <w:rPr>
                <w:sz w:val="24"/>
                <w:szCs w:val="24"/>
              </w:rPr>
              <w:t xml:space="preserve"> </w:t>
            </w:r>
            <w:r w:rsidRPr="0020210E">
              <w:rPr>
                <w:noProof/>
                <w:sz w:val="24"/>
                <w:szCs w:val="24"/>
              </w:rPr>
              <w:t>ENGLISH</w:t>
            </w:r>
          </w:p>
        </w:tc>
      </w:tr>
    </w:tbl>
    <w:p w14:paraId="07ED93CF" w14:textId="77777777" w:rsidR="009715DD" w:rsidRPr="000F0F4A" w:rsidRDefault="009715DD" w:rsidP="009715DD">
      <w:pPr>
        <w:spacing w:before="60"/>
        <w:jc w:val="left"/>
        <w:rPr>
          <w:sz w:val="24"/>
          <w:szCs w:val="24"/>
          <w:lang w:eastAsia="zh-CN"/>
        </w:rPr>
      </w:pPr>
      <w:r w:rsidRPr="000F0F4A">
        <w:rPr>
          <w:rFonts w:hAnsi="SimSun"/>
          <w:noProof/>
          <w:sz w:val="24"/>
          <w:szCs w:val="24"/>
          <w:lang w:eastAsia="zh-CN"/>
        </w:rPr>
        <w:t>执行蒙特利尔议定书</w:t>
      </w:r>
    </w:p>
    <w:p w14:paraId="404C1257" w14:textId="77777777" w:rsidR="00E92AE5" w:rsidRPr="000F0F4A" w:rsidRDefault="00E92AE5" w:rsidP="00E92AE5">
      <w:pPr>
        <w:jc w:val="left"/>
        <w:rPr>
          <w:sz w:val="24"/>
          <w:szCs w:val="24"/>
          <w:lang w:eastAsia="zh-CN"/>
        </w:rPr>
      </w:pPr>
      <w:r w:rsidRPr="000F0F4A">
        <w:rPr>
          <w:sz w:val="24"/>
          <w:szCs w:val="24"/>
          <w:lang w:eastAsia="zh-CN"/>
        </w:rPr>
        <w:t xml:space="preserve">   </w:t>
      </w:r>
      <w:r>
        <w:rPr>
          <w:sz w:val="24"/>
          <w:szCs w:val="24"/>
          <w:lang w:eastAsia="zh-CN"/>
        </w:rPr>
        <w:t xml:space="preserve"> </w:t>
      </w:r>
      <w:r w:rsidRPr="000F0F4A">
        <w:rPr>
          <w:rFonts w:ascii="SimSun" w:eastAsia="SimSun" w:hAnsi="SimSun" w:cs="SimSun" w:hint="eastAsia"/>
          <w:noProof/>
          <w:sz w:val="24"/>
          <w:szCs w:val="24"/>
          <w:lang w:eastAsia="zh-CN"/>
        </w:rPr>
        <w:t>多边基金执行委员会</w:t>
      </w:r>
      <w:r w:rsidRPr="000F0F4A">
        <w:rPr>
          <w:sz w:val="24"/>
          <w:szCs w:val="24"/>
          <w:lang w:eastAsia="zh-CN"/>
        </w:rPr>
        <w:tab/>
      </w:r>
    </w:p>
    <w:p w14:paraId="4168588A" w14:textId="77777777" w:rsidR="00E92AE5" w:rsidRDefault="00E92AE5" w:rsidP="00E92AE5">
      <w:pPr>
        <w:jc w:val="left"/>
        <w:rPr>
          <w:rFonts w:ascii="SimSun" w:eastAsia="SimSun" w:hAnsi="SimSun" w:cs="SimSun"/>
          <w:noProof/>
          <w:sz w:val="24"/>
          <w:szCs w:val="24"/>
          <w:lang w:eastAsia="zh-CN"/>
        </w:rPr>
      </w:pPr>
      <w:r>
        <w:rPr>
          <w:rFonts w:ascii="SimSun" w:eastAsia="SimSun" w:hAnsi="SimSun" w:cs="SimSun" w:hint="eastAsia"/>
          <w:noProof/>
          <w:sz w:val="24"/>
          <w:szCs w:val="24"/>
          <w:lang w:eastAsia="zh-CN"/>
        </w:rPr>
        <w:t>第九十</w:t>
      </w:r>
      <w:r w:rsidR="009715DD">
        <w:rPr>
          <w:rFonts w:ascii="SimSun" w:eastAsia="SimSun" w:hAnsi="SimSun" w:cs="SimSun" w:hint="eastAsia"/>
          <w:noProof/>
          <w:sz w:val="24"/>
          <w:szCs w:val="24"/>
          <w:lang w:eastAsia="zh-CN"/>
        </w:rPr>
        <w:t>二</w:t>
      </w:r>
      <w:r>
        <w:rPr>
          <w:rFonts w:ascii="SimSun" w:eastAsia="SimSun" w:hAnsi="SimSun" w:cs="SimSun" w:hint="eastAsia"/>
          <w:noProof/>
          <w:sz w:val="24"/>
          <w:szCs w:val="24"/>
          <w:lang w:eastAsia="zh-CN"/>
        </w:rPr>
        <w:t>次会议</w:t>
      </w:r>
    </w:p>
    <w:p w14:paraId="5B19842B" w14:textId="77777777" w:rsidR="00AB413D" w:rsidRPr="00AB413D" w:rsidRDefault="00AB413D" w:rsidP="00AB413D">
      <w:pPr>
        <w:jc w:val="left"/>
        <w:rPr>
          <w:sz w:val="24"/>
          <w:szCs w:val="24"/>
          <w:lang w:eastAsia="zh-CN"/>
        </w:rPr>
      </w:pPr>
      <w:r w:rsidRPr="00AB413D">
        <w:rPr>
          <w:sz w:val="24"/>
          <w:szCs w:val="24"/>
          <w:lang w:eastAsia="zh-CN"/>
        </w:rPr>
        <w:t>2023</w:t>
      </w:r>
      <w:r w:rsidRPr="00AB413D">
        <w:rPr>
          <w:rFonts w:hint="eastAsia"/>
          <w:sz w:val="24"/>
          <w:szCs w:val="24"/>
          <w:lang w:eastAsia="zh-CN"/>
        </w:rPr>
        <w:t>年</w:t>
      </w:r>
      <w:r w:rsidRPr="00AB413D">
        <w:rPr>
          <w:sz w:val="24"/>
          <w:szCs w:val="24"/>
          <w:lang w:eastAsia="zh-CN"/>
        </w:rPr>
        <w:t>5</w:t>
      </w:r>
      <w:r w:rsidRPr="00AB413D">
        <w:rPr>
          <w:rFonts w:hint="eastAsia"/>
          <w:sz w:val="24"/>
          <w:szCs w:val="24"/>
          <w:lang w:eastAsia="zh-CN"/>
        </w:rPr>
        <w:t>月</w:t>
      </w:r>
      <w:r w:rsidRPr="00AB413D">
        <w:rPr>
          <w:rFonts w:hint="eastAsia"/>
          <w:sz w:val="24"/>
          <w:szCs w:val="24"/>
          <w:lang w:eastAsia="zh-CN"/>
        </w:rPr>
        <w:t>2</w:t>
      </w:r>
      <w:r w:rsidRPr="00AB413D">
        <w:rPr>
          <w:sz w:val="24"/>
          <w:szCs w:val="24"/>
          <w:lang w:eastAsia="zh-CN"/>
        </w:rPr>
        <w:t>9</w:t>
      </w:r>
      <w:r w:rsidRPr="00AB413D">
        <w:rPr>
          <w:rFonts w:hint="eastAsia"/>
          <w:sz w:val="24"/>
          <w:szCs w:val="24"/>
          <w:lang w:eastAsia="zh-CN"/>
        </w:rPr>
        <w:t>日至</w:t>
      </w:r>
      <w:r w:rsidRPr="00AB413D">
        <w:rPr>
          <w:rFonts w:hint="eastAsia"/>
          <w:sz w:val="24"/>
          <w:szCs w:val="24"/>
          <w:lang w:eastAsia="zh-CN"/>
        </w:rPr>
        <w:t>6</w:t>
      </w:r>
      <w:r w:rsidRPr="00AB413D">
        <w:rPr>
          <w:rFonts w:hint="eastAsia"/>
          <w:sz w:val="24"/>
          <w:szCs w:val="24"/>
          <w:lang w:eastAsia="zh-CN"/>
        </w:rPr>
        <w:t>月</w:t>
      </w:r>
      <w:r w:rsidRPr="00AB413D">
        <w:rPr>
          <w:sz w:val="24"/>
          <w:szCs w:val="24"/>
          <w:lang w:eastAsia="zh-CN"/>
        </w:rPr>
        <w:t>2</w:t>
      </w:r>
      <w:r w:rsidRPr="00AB413D">
        <w:rPr>
          <w:rFonts w:hint="eastAsia"/>
          <w:sz w:val="24"/>
          <w:szCs w:val="24"/>
          <w:lang w:eastAsia="zh-CN"/>
        </w:rPr>
        <w:t>日，蒙特利尔</w:t>
      </w:r>
    </w:p>
    <w:p w14:paraId="7CF03DE2" w14:textId="77777777" w:rsidR="00AB413D" w:rsidRPr="00AB413D" w:rsidRDefault="00AB413D" w:rsidP="00AB413D">
      <w:pPr>
        <w:jc w:val="left"/>
        <w:rPr>
          <w:sz w:val="24"/>
          <w:szCs w:val="24"/>
          <w:lang w:eastAsia="zh-CN"/>
        </w:rPr>
      </w:pPr>
      <w:r w:rsidRPr="00AB413D">
        <w:rPr>
          <w:rFonts w:hint="eastAsia"/>
          <w:sz w:val="24"/>
          <w:szCs w:val="24"/>
          <w:lang w:eastAsia="zh-CN"/>
        </w:rPr>
        <w:t>临时议程第</w:t>
      </w:r>
      <w:r w:rsidRPr="00AB413D">
        <w:rPr>
          <w:rFonts w:hint="eastAsia"/>
          <w:sz w:val="24"/>
          <w:szCs w:val="24"/>
          <w:lang w:eastAsia="zh-CN"/>
        </w:rPr>
        <w:t>9</w:t>
      </w:r>
      <w:r w:rsidRPr="00AB413D">
        <w:rPr>
          <w:rFonts w:hint="eastAsia"/>
          <w:sz w:val="24"/>
          <w:szCs w:val="24"/>
          <w:lang w:eastAsia="zh-CN"/>
        </w:rPr>
        <w:t>项</w:t>
      </w:r>
      <w:r w:rsidRPr="00AB413D">
        <w:rPr>
          <w:sz w:val="24"/>
          <w:szCs w:val="24"/>
          <w:lang w:eastAsia="zh-CN"/>
        </w:rPr>
        <w:t>(c</w:t>
      </w:r>
      <w:r w:rsidRPr="00AB413D">
        <w:rPr>
          <w:rFonts w:hint="eastAsia"/>
          <w:sz w:val="24"/>
          <w:szCs w:val="24"/>
          <w:lang w:eastAsia="zh-CN"/>
        </w:rPr>
        <w:t>款</w:t>
      </w:r>
      <w:r w:rsidRPr="00AB413D">
        <w:rPr>
          <w:sz w:val="24"/>
          <w:szCs w:val="24"/>
          <w:lang w:eastAsia="zh-CN"/>
        </w:rPr>
        <w:t xml:space="preserve">) </w:t>
      </w:r>
      <w:r w:rsidRPr="00AB413D">
        <w:rPr>
          <w:sz w:val="24"/>
          <w:szCs w:val="24"/>
          <w:vertAlign w:val="superscript"/>
          <w:lang w:eastAsia="zh-CN"/>
        </w:rPr>
        <w:footnoteReference w:id="1"/>
      </w:r>
    </w:p>
    <w:p w14:paraId="27830642" w14:textId="77777777" w:rsidR="00AB413D" w:rsidRDefault="00AB413D" w:rsidP="00E92AE5">
      <w:pPr>
        <w:jc w:val="left"/>
        <w:rPr>
          <w:sz w:val="24"/>
          <w:szCs w:val="24"/>
          <w:lang w:eastAsia="zh-CN"/>
        </w:rPr>
      </w:pPr>
    </w:p>
    <w:p w14:paraId="3A5EC2B3" w14:textId="77777777" w:rsidR="004A432D" w:rsidRPr="000F0F4A" w:rsidRDefault="004A432D" w:rsidP="00E92AE5">
      <w:pPr>
        <w:jc w:val="left"/>
        <w:rPr>
          <w:sz w:val="24"/>
          <w:szCs w:val="24"/>
          <w:lang w:eastAsia="zh-CN"/>
        </w:rPr>
      </w:pPr>
    </w:p>
    <w:p w14:paraId="6893CEE4" w14:textId="77777777" w:rsidR="00D2743C" w:rsidRPr="00FD7F5C" w:rsidRDefault="00D2743C" w:rsidP="00E92AE5">
      <w:pPr>
        <w:jc w:val="left"/>
        <w:rPr>
          <w:sz w:val="24"/>
          <w:szCs w:val="24"/>
          <w:lang w:eastAsia="zh-CN"/>
        </w:rPr>
      </w:pPr>
    </w:p>
    <w:p w14:paraId="66D5572C" w14:textId="64A1F84A" w:rsidR="004E3330" w:rsidRDefault="00D2743C" w:rsidP="004A432D">
      <w:pPr>
        <w:jc w:val="center"/>
        <w:rPr>
          <w:rFonts w:ascii="SimHei" w:eastAsia="SimHei" w:hAnsi="SimHei" w:cs="SimSun"/>
          <w:b/>
          <w:bCs/>
          <w:sz w:val="28"/>
          <w:szCs w:val="28"/>
          <w:lang w:eastAsia="zh-CN"/>
        </w:rPr>
      </w:pPr>
      <w:r>
        <w:rPr>
          <w:lang w:eastAsia="zh-CN"/>
        </w:rPr>
        <w:tab/>
      </w:r>
      <w:r w:rsidR="004E3330" w:rsidRPr="004E3330">
        <w:rPr>
          <w:rFonts w:ascii="SimHei" w:eastAsia="SimHei" w:hAnsi="SimHei" w:cs="SimSun" w:hint="eastAsia"/>
          <w:b/>
          <w:bCs/>
          <w:sz w:val="28"/>
          <w:szCs w:val="28"/>
          <w:lang w:eastAsia="zh-CN"/>
        </w:rPr>
        <w:t>项目提案：乌拉圭</w:t>
      </w:r>
    </w:p>
    <w:p w14:paraId="21B57C40" w14:textId="77777777" w:rsidR="004A432D" w:rsidRPr="00E9647C" w:rsidRDefault="004A432D" w:rsidP="004A432D">
      <w:pPr>
        <w:jc w:val="center"/>
        <w:rPr>
          <w:rFonts w:ascii="SimHei" w:eastAsia="SimHei" w:hAnsi="SimHei" w:hint="eastAsia"/>
          <w:b/>
          <w:bCs/>
          <w:sz w:val="24"/>
          <w:szCs w:val="24"/>
          <w:lang w:eastAsia="zh-CN"/>
        </w:rPr>
      </w:pPr>
    </w:p>
    <w:p w14:paraId="217E306B" w14:textId="77777777" w:rsidR="00D2743C" w:rsidRPr="0034371D" w:rsidRDefault="00D2743C" w:rsidP="00D2743C">
      <w:pPr>
        <w:rPr>
          <w:lang w:eastAsia="zh-CN"/>
        </w:rPr>
      </w:pPr>
    </w:p>
    <w:p w14:paraId="01142EE6" w14:textId="77777777" w:rsidR="00D2743C" w:rsidRPr="004E3330" w:rsidRDefault="004E3330" w:rsidP="00D2743C">
      <w:pPr>
        <w:ind w:firstLine="720"/>
        <w:rPr>
          <w:sz w:val="24"/>
          <w:szCs w:val="24"/>
          <w:lang w:eastAsia="zh-CN"/>
        </w:rPr>
      </w:pPr>
      <w:r w:rsidRPr="004E3330">
        <w:rPr>
          <w:rFonts w:hint="eastAsia"/>
          <w:sz w:val="24"/>
          <w:szCs w:val="24"/>
          <w:lang w:eastAsia="zh-CN"/>
        </w:rPr>
        <w:t>本文件包含秘书处对以下项目提案的评论和建议：</w:t>
      </w:r>
      <w:r w:rsidR="00D2743C" w:rsidRPr="004E3330">
        <w:rPr>
          <w:sz w:val="24"/>
          <w:szCs w:val="24"/>
          <w:lang w:eastAsia="zh-CN"/>
        </w:rPr>
        <w:t xml:space="preserve"> </w:t>
      </w:r>
    </w:p>
    <w:p w14:paraId="7E57DF9A" w14:textId="77777777" w:rsidR="00D2743C" w:rsidRPr="004E3330" w:rsidRDefault="00D2743C" w:rsidP="00D2743C">
      <w:pPr>
        <w:rPr>
          <w:sz w:val="24"/>
          <w:szCs w:val="24"/>
          <w:lang w:eastAsia="zh-CN"/>
        </w:rPr>
      </w:pPr>
    </w:p>
    <w:p w14:paraId="0C2A240A" w14:textId="77777777" w:rsidR="00D2743C" w:rsidRPr="004E3330" w:rsidRDefault="004E3330" w:rsidP="00D2743C">
      <w:pPr>
        <w:rPr>
          <w:sz w:val="24"/>
          <w:szCs w:val="24"/>
          <w:u w:val="single"/>
        </w:rPr>
      </w:pPr>
      <w:r w:rsidRPr="004E3330">
        <w:rPr>
          <w:rFonts w:hint="eastAsia"/>
          <w:sz w:val="24"/>
          <w:szCs w:val="24"/>
          <w:u w:val="single"/>
          <w:lang w:eastAsia="zh-CN"/>
        </w:rPr>
        <w:t>淘汰</w:t>
      </w:r>
    </w:p>
    <w:p w14:paraId="47B553D9" w14:textId="77777777" w:rsidR="00D2743C" w:rsidRPr="0034371D" w:rsidRDefault="00D2743C" w:rsidP="00D2743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2743C" w:rsidRPr="0034371D" w14:paraId="7906C19D" w14:textId="77777777" w:rsidTr="00D6432B">
        <w:tc>
          <w:tcPr>
            <w:tcW w:w="6941" w:type="dxa"/>
          </w:tcPr>
          <w:p w14:paraId="125E78DD" w14:textId="77777777" w:rsidR="00D2743C" w:rsidRPr="00FB4F35" w:rsidRDefault="004E3330" w:rsidP="00D2743C">
            <w:pPr>
              <w:pStyle w:val="ListParagraph"/>
              <w:numPr>
                <w:ilvl w:val="0"/>
                <w:numId w:val="20"/>
              </w:numPr>
              <w:ind w:hanging="830"/>
              <w:jc w:val="left"/>
              <w:rPr>
                <w:rFonts w:asciiTheme="majorEastAsia" w:eastAsiaTheme="majorEastAsia" w:hAnsiTheme="majorEastAsia"/>
                <w:sz w:val="24"/>
                <w:szCs w:val="24"/>
                <w:lang w:eastAsia="zh-CN"/>
              </w:rPr>
            </w:pPr>
            <w:r w:rsidRPr="00FB4F35">
              <w:rPr>
                <w:rFonts w:asciiTheme="majorEastAsia" w:eastAsiaTheme="majorEastAsia" w:hAnsiTheme="majorEastAsia" w:hint="eastAsia"/>
                <w:sz w:val="24"/>
                <w:szCs w:val="24"/>
                <w:lang w:eastAsia="zh-CN"/>
              </w:rPr>
              <w:t>HCFC淘汰管理计划（第三阶段，第二次付款）</w:t>
            </w:r>
          </w:p>
        </w:tc>
        <w:tc>
          <w:tcPr>
            <w:tcW w:w="2409" w:type="dxa"/>
          </w:tcPr>
          <w:p w14:paraId="4D4F5F45" w14:textId="77777777" w:rsidR="00D2743C" w:rsidRPr="00FB4F35" w:rsidRDefault="004E3330" w:rsidP="00D6432B">
            <w:pPr>
              <w:jc w:val="right"/>
              <w:rPr>
                <w:rFonts w:asciiTheme="majorEastAsia" w:eastAsiaTheme="majorEastAsia" w:hAnsiTheme="majorEastAsia"/>
                <w:sz w:val="24"/>
                <w:szCs w:val="24"/>
              </w:rPr>
            </w:pPr>
            <w:r w:rsidRPr="00FB4F35">
              <w:rPr>
                <w:rFonts w:asciiTheme="majorEastAsia" w:eastAsiaTheme="majorEastAsia" w:hAnsiTheme="majorEastAsia" w:hint="eastAsia"/>
                <w:sz w:val="24"/>
                <w:szCs w:val="24"/>
                <w:lang w:eastAsia="zh-CN"/>
              </w:rPr>
              <w:t>开发署和工发组织</w:t>
            </w:r>
            <w:r w:rsidR="00D2743C" w:rsidRPr="00FB4F35">
              <w:rPr>
                <w:rFonts w:asciiTheme="majorEastAsia" w:eastAsiaTheme="majorEastAsia" w:hAnsiTheme="majorEastAsia"/>
                <w:sz w:val="24"/>
                <w:szCs w:val="24"/>
                <w:lang w:eastAsia="zh-CN"/>
              </w:rPr>
              <w:t xml:space="preserve"> </w:t>
            </w:r>
          </w:p>
        </w:tc>
      </w:tr>
    </w:tbl>
    <w:p w14:paraId="133EA54A" w14:textId="77777777" w:rsidR="00D2743C" w:rsidRPr="0034371D" w:rsidRDefault="00D2743C" w:rsidP="00D2743C">
      <w:pPr>
        <w:rPr>
          <w:lang w:eastAsia="zh-CN"/>
        </w:rPr>
      </w:pPr>
    </w:p>
    <w:p w14:paraId="6557C818" w14:textId="77777777" w:rsidR="00D2743C" w:rsidRPr="0034371D" w:rsidRDefault="00D2743C" w:rsidP="00D2743C">
      <w:pPr>
        <w:rPr>
          <w:lang w:eastAsia="zh-CN"/>
        </w:rPr>
      </w:pPr>
    </w:p>
    <w:p w14:paraId="73A4341B" w14:textId="77777777" w:rsidR="00D2743C" w:rsidRPr="0034371D" w:rsidRDefault="00D2743C" w:rsidP="00D2743C">
      <w:pPr>
        <w:rPr>
          <w:lang w:eastAsia="zh-CN"/>
        </w:rPr>
      </w:pPr>
    </w:p>
    <w:p w14:paraId="7D6FE584" w14:textId="77777777" w:rsidR="00D2743C" w:rsidRPr="0034371D" w:rsidRDefault="00D2743C" w:rsidP="00D2743C">
      <w:pPr>
        <w:rPr>
          <w:lang w:eastAsia="zh-CN"/>
        </w:rPr>
      </w:pPr>
      <w:r w:rsidRPr="0034371D">
        <w:rPr>
          <w:lang w:eastAsia="zh-CN"/>
        </w:rPr>
        <w:br w:type="page"/>
      </w:r>
    </w:p>
    <w:p w14:paraId="48C506F1" w14:textId="77777777" w:rsidR="00E662A0" w:rsidRDefault="00E662A0" w:rsidP="00E662A0">
      <w:pPr>
        <w:jc w:val="center"/>
        <w:rPr>
          <w:b/>
          <w:lang w:eastAsia="zh-CN"/>
        </w:rPr>
      </w:pPr>
      <w:r>
        <w:rPr>
          <w:rFonts w:hint="eastAsia"/>
          <w:b/>
          <w:lang w:eastAsia="zh-CN"/>
        </w:rPr>
        <w:lastRenderedPageBreak/>
        <w:t>项目评价表</w:t>
      </w:r>
      <w:r>
        <w:rPr>
          <w:b/>
          <w:lang w:eastAsia="zh-CN"/>
        </w:rPr>
        <w:t xml:space="preserve"> – </w:t>
      </w:r>
      <w:r>
        <w:rPr>
          <w:rFonts w:hint="eastAsia"/>
          <w:b/>
          <w:lang w:eastAsia="zh-CN"/>
        </w:rPr>
        <w:t>多年期项目</w:t>
      </w:r>
    </w:p>
    <w:p w14:paraId="49A82D7B" w14:textId="77777777" w:rsidR="00D2743C" w:rsidRPr="00C404AE" w:rsidRDefault="00D2743C" w:rsidP="00D2743C">
      <w:pPr>
        <w:jc w:val="center"/>
        <w:rPr>
          <w:b/>
          <w:sz w:val="18"/>
          <w:szCs w:val="18"/>
          <w:lang w:eastAsia="zh-CN"/>
        </w:rPr>
      </w:pPr>
    </w:p>
    <w:p w14:paraId="53E5B108" w14:textId="77777777" w:rsidR="00D2743C" w:rsidRPr="00066C6E" w:rsidRDefault="00E662A0" w:rsidP="00D2743C">
      <w:pPr>
        <w:jc w:val="center"/>
        <w:rPr>
          <w:b/>
          <w:bCs/>
        </w:rPr>
      </w:pPr>
      <w:r>
        <w:rPr>
          <w:rFonts w:hint="eastAsia"/>
          <w:b/>
          <w:bCs/>
          <w:lang w:eastAsia="zh-CN"/>
        </w:rPr>
        <w:t>乌拉圭</w:t>
      </w:r>
    </w:p>
    <w:p w14:paraId="2DC56895" w14:textId="77777777" w:rsidR="00D2743C" w:rsidRPr="004A2B66" w:rsidRDefault="00D2743C" w:rsidP="00D2743C">
      <w:pPr>
        <w:jc w:val="center"/>
        <w:rPr>
          <w:sz w:val="20"/>
          <w:szCs w:val="20"/>
        </w:rPr>
      </w:pPr>
    </w:p>
    <w:tbl>
      <w:tblPr>
        <w:tblStyle w:val="TableGrid"/>
        <w:tblW w:w="10008"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127"/>
        <w:gridCol w:w="2409"/>
        <w:gridCol w:w="2642"/>
      </w:tblGrid>
      <w:tr w:rsidR="00D2743C" w:rsidRPr="004233D2" w14:paraId="28E7CE0C" w14:textId="77777777" w:rsidTr="00E662A0">
        <w:trPr>
          <w:trHeight w:val="240"/>
        </w:trPr>
        <w:tc>
          <w:tcPr>
            <w:tcW w:w="2830" w:type="dxa"/>
            <w:tcBorders>
              <w:top w:val="single" w:sz="4" w:space="0" w:color="666699"/>
              <w:left w:val="single" w:sz="4" w:space="0" w:color="666699"/>
              <w:bottom w:val="single" w:sz="4" w:space="0" w:color="666699"/>
              <w:right w:val="single" w:sz="4" w:space="0" w:color="666699"/>
            </w:tcBorders>
            <w:hideMark/>
          </w:tcPr>
          <w:p w14:paraId="0949EC75" w14:textId="77777777" w:rsidR="00D2743C" w:rsidRPr="004233D2" w:rsidRDefault="00D2743C" w:rsidP="00D6432B">
            <w:pPr>
              <w:jc w:val="left"/>
              <w:rPr>
                <w:b/>
                <w:sz w:val="18"/>
                <w:szCs w:val="18"/>
                <w:lang w:val="en-US"/>
              </w:rPr>
            </w:pPr>
            <w:r w:rsidRPr="004233D2">
              <w:rPr>
                <w:b/>
                <w:sz w:val="18"/>
                <w:szCs w:val="18"/>
                <w:lang w:val="en-US"/>
              </w:rPr>
              <w:t xml:space="preserve">(I) </w:t>
            </w:r>
            <w:r w:rsidR="00E662A0" w:rsidRPr="004233D2">
              <w:rPr>
                <w:rFonts w:hint="eastAsia"/>
                <w:b/>
                <w:sz w:val="18"/>
                <w:szCs w:val="18"/>
                <w:lang w:val="en-US" w:eastAsia="zh-CN"/>
              </w:rPr>
              <w:t>项目名称</w:t>
            </w:r>
          </w:p>
        </w:tc>
        <w:tc>
          <w:tcPr>
            <w:tcW w:w="2127" w:type="dxa"/>
            <w:tcBorders>
              <w:top w:val="single" w:sz="4" w:space="0" w:color="666699"/>
              <w:left w:val="single" w:sz="4" w:space="0" w:color="666699"/>
              <w:bottom w:val="single" w:sz="4" w:space="0" w:color="666699"/>
              <w:right w:val="single" w:sz="4" w:space="0" w:color="666699"/>
            </w:tcBorders>
            <w:hideMark/>
          </w:tcPr>
          <w:p w14:paraId="7400ED30" w14:textId="77777777" w:rsidR="00D2743C" w:rsidRPr="004233D2" w:rsidRDefault="00E662A0" w:rsidP="00D6432B">
            <w:pPr>
              <w:jc w:val="center"/>
              <w:rPr>
                <w:b/>
                <w:sz w:val="18"/>
                <w:szCs w:val="18"/>
                <w:lang w:val="en-US"/>
              </w:rPr>
            </w:pPr>
            <w:r w:rsidRPr="004233D2">
              <w:rPr>
                <w:rFonts w:hint="eastAsia"/>
                <w:b/>
                <w:sz w:val="18"/>
                <w:szCs w:val="18"/>
                <w:lang w:val="en-US" w:eastAsia="zh-CN"/>
              </w:rPr>
              <w:t>机构</w:t>
            </w:r>
          </w:p>
        </w:tc>
        <w:tc>
          <w:tcPr>
            <w:tcW w:w="2409" w:type="dxa"/>
            <w:tcBorders>
              <w:top w:val="single" w:sz="4" w:space="0" w:color="666699"/>
              <w:left w:val="single" w:sz="4" w:space="0" w:color="666699"/>
              <w:bottom w:val="single" w:sz="4" w:space="0" w:color="666699"/>
              <w:right w:val="single" w:sz="4" w:space="0" w:color="666699"/>
            </w:tcBorders>
            <w:hideMark/>
          </w:tcPr>
          <w:p w14:paraId="62983C7A" w14:textId="77777777" w:rsidR="00D2743C" w:rsidRPr="004233D2" w:rsidRDefault="00E662A0" w:rsidP="00D6432B">
            <w:pPr>
              <w:jc w:val="center"/>
              <w:rPr>
                <w:b/>
                <w:sz w:val="18"/>
                <w:szCs w:val="18"/>
                <w:lang w:val="en-US"/>
              </w:rPr>
            </w:pPr>
            <w:r w:rsidRPr="004233D2">
              <w:rPr>
                <w:rFonts w:hint="eastAsia"/>
                <w:b/>
                <w:sz w:val="18"/>
                <w:szCs w:val="18"/>
                <w:lang w:val="en-US" w:eastAsia="zh-CN"/>
              </w:rPr>
              <w:t>核准的会议</w:t>
            </w:r>
          </w:p>
        </w:tc>
        <w:tc>
          <w:tcPr>
            <w:tcW w:w="2642" w:type="dxa"/>
            <w:tcBorders>
              <w:top w:val="single" w:sz="4" w:space="0" w:color="666699"/>
              <w:left w:val="single" w:sz="4" w:space="0" w:color="666699"/>
              <w:bottom w:val="single" w:sz="4" w:space="0" w:color="666699"/>
              <w:right w:val="single" w:sz="4" w:space="0" w:color="666699"/>
            </w:tcBorders>
            <w:hideMark/>
          </w:tcPr>
          <w:p w14:paraId="0554FFD9" w14:textId="77777777" w:rsidR="00D2743C" w:rsidRPr="004233D2" w:rsidRDefault="00E662A0" w:rsidP="00D6432B">
            <w:pPr>
              <w:jc w:val="center"/>
              <w:rPr>
                <w:b/>
                <w:sz w:val="18"/>
                <w:szCs w:val="18"/>
                <w:lang w:val="en-US"/>
              </w:rPr>
            </w:pPr>
            <w:r w:rsidRPr="004233D2">
              <w:rPr>
                <w:rFonts w:hint="eastAsia"/>
                <w:b/>
                <w:sz w:val="18"/>
                <w:szCs w:val="18"/>
                <w:lang w:val="en-US" w:eastAsia="zh-CN"/>
              </w:rPr>
              <w:t>控制措施</w:t>
            </w:r>
          </w:p>
        </w:tc>
      </w:tr>
      <w:tr w:rsidR="00D2743C" w:rsidRPr="004233D2" w14:paraId="110DBEDB" w14:textId="77777777" w:rsidTr="00E662A0">
        <w:trPr>
          <w:trHeight w:val="240"/>
        </w:trPr>
        <w:tc>
          <w:tcPr>
            <w:tcW w:w="2830" w:type="dxa"/>
            <w:tcBorders>
              <w:top w:val="single" w:sz="4" w:space="0" w:color="666699"/>
              <w:left w:val="single" w:sz="4" w:space="0" w:color="666699"/>
              <w:bottom w:val="single" w:sz="4" w:space="0" w:color="666699"/>
              <w:right w:val="single" w:sz="4" w:space="0" w:color="666699"/>
            </w:tcBorders>
            <w:vAlign w:val="center"/>
            <w:hideMark/>
          </w:tcPr>
          <w:p w14:paraId="5FD86E43" w14:textId="77777777" w:rsidR="00D2743C" w:rsidRPr="004233D2" w:rsidRDefault="00D2743C" w:rsidP="00D6432B">
            <w:pPr>
              <w:jc w:val="center"/>
              <w:rPr>
                <w:sz w:val="18"/>
                <w:szCs w:val="18"/>
                <w:lang w:val="en-US" w:eastAsia="zh-CN"/>
              </w:rPr>
            </w:pPr>
            <w:r w:rsidRPr="004233D2">
              <w:rPr>
                <w:sz w:val="18"/>
                <w:szCs w:val="18"/>
                <w:lang w:val="en-US" w:eastAsia="zh-CN"/>
              </w:rPr>
              <w:t xml:space="preserve">HCFC </w:t>
            </w:r>
            <w:r w:rsidR="004233D2" w:rsidRPr="004233D2">
              <w:rPr>
                <w:rFonts w:hint="eastAsia"/>
                <w:sz w:val="18"/>
                <w:szCs w:val="18"/>
                <w:lang w:val="en-US" w:eastAsia="zh-CN"/>
              </w:rPr>
              <w:t>淘汰计划</w:t>
            </w:r>
            <w:r w:rsidRPr="004233D2">
              <w:rPr>
                <w:sz w:val="18"/>
                <w:szCs w:val="18"/>
                <w:lang w:val="en-US" w:eastAsia="zh-CN"/>
              </w:rPr>
              <w:t xml:space="preserve"> (</w:t>
            </w:r>
            <w:r w:rsidR="004233D2" w:rsidRPr="004233D2">
              <w:rPr>
                <w:rFonts w:hint="eastAsia"/>
                <w:sz w:val="18"/>
                <w:szCs w:val="18"/>
                <w:lang w:val="en-US" w:eastAsia="zh-CN"/>
              </w:rPr>
              <w:t>第三阶段</w:t>
            </w:r>
            <w:r w:rsidRPr="004233D2">
              <w:rPr>
                <w:sz w:val="18"/>
                <w:szCs w:val="18"/>
                <w:lang w:val="en-US" w:eastAsia="zh-CN"/>
              </w:rPr>
              <w:t>)</w:t>
            </w:r>
          </w:p>
        </w:tc>
        <w:tc>
          <w:tcPr>
            <w:tcW w:w="2127" w:type="dxa"/>
            <w:tcBorders>
              <w:top w:val="single" w:sz="4" w:space="0" w:color="666699"/>
              <w:left w:val="single" w:sz="4" w:space="0" w:color="666699"/>
              <w:bottom w:val="single" w:sz="4" w:space="0" w:color="666699"/>
              <w:right w:val="single" w:sz="4" w:space="0" w:color="666699"/>
            </w:tcBorders>
            <w:vAlign w:val="center"/>
          </w:tcPr>
          <w:p w14:paraId="0D0ADA42" w14:textId="77777777" w:rsidR="00D2743C" w:rsidRPr="004233D2" w:rsidRDefault="004233D2" w:rsidP="00D6432B">
            <w:pPr>
              <w:jc w:val="center"/>
              <w:rPr>
                <w:sz w:val="18"/>
                <w:szCs w:val="18"/>
                <w:lang w:val="en-US" w:eastAsia="zh-CN"/>
              </w:rPr>
            </w:pPr>
            <w:r w:rsidRPr="004233D2">
              <w:rPr>
                <w:rFonts w:hint="eastAsia"/>
                <w:color w:val="000000" w:themeColor="text1"/>
                <w:sz w:val="18"/>
                <w:szCs w:val="18"/>
                <w:lang w:val="en-US" w:eastAsia="zh-CN"/>
              </w:rPr>
              <w:t>开发署</w:t>
            </w:r>
            <w:r w:rsidR="00D2743C" w:rsidRPr="004233D2">
              <w:rPr>
                <w:color w:val="000000" w:themeColor="text1"/>
                <w:sz w:val="18"/>
                <w:szCs w:val="18"/>
                <w:lang w:eastAsia="zh-CN"/>
              </w:rPr>
              <w:t xml:space="preserve"> (</w:t>
            </w:r>
            <w:r w:rsidRPr="004233D2">
              <w:rPr>
                <w:rFonts w:hint="eastAsia"/>
                <w:color w:val="000000" w:themeColor="text1"/>
                <w:sz w:val="18"/>
                <w:szCs w:val="18"/>
                <w:lang w:eastAsia="zh-CN"/>
              </w:rPr>
              <w:t>牵头</w:t>
            </w:r>
            <w:r w:rsidR="00D2743C" w:rsidRPr="004233D2">
              <w:rPr>
                <w:color w:val="000000" w:themeColor="text1"/>
                <w:sz w:val="18"/>
                <w:szCs w:val="18"/>
                <w:lang w:eastAsia="zh-CN"/>
              </w:rPr>
              <w:t xml:space="preserve">), </w:t>
            </w:r>
            <w:r w:rsidRPr="004233D2">
              <w:rPr>
                <w:rFonts w:hint="eastAsia"/>
                <w:color w:val="000000" w:themeColor="text1"/>
                <w:sz w:val="18"/>
                <w:szCs w:val="18"/>
                <w:lang w:eastAsia="zh-CN"/>
              </w:rPr>
              <w:t>工发组织</w:t>
            </w:r>
          </w:p>
        </w:tc>
        <w:tc>
          <w:tcPr>
            <w:tcW w:w="2409" w:type="dxa"/>
            <w:tcBorders>
              <w:top w:val="single" w:sz="4" w:space="0" w:color="666699"/>
              <w:left w:val="single" w:sz="4" w:space="0" w:color="666699"/>
              <w:bottom w:val="single" w:sz="4" w:space="0" w:color="666699"/>
              <w:right w:val="single" w:sz="4" w:space="0" w:color="666699"/>
            </w:tcBorders>
            <w:vAlign w:val="center"/>
          </w:tcPr>
          <w:p w14:paraId="7463C840" w14:textId="77777777" w:rsidR="00D2743C" w:rsidRPr="004233D2" w:rsidRDefault="00E662A0" w:rsidP="00D6432B">
            <w:pPr>
              <w:jc w:val="center"/>
              <w:rPr>
                <w:sz w:val="18"/>
                <w:szCs w:val="18"/>
                <w:lang w:val="en-US"/>
              </w:rPr>
            </w:pPr>
            <w:r w:rsidRPr="004233D2">
              <w:rPr>
                <w:rFonts w:hint="eastAsia"/>
                <w:sz w:val="18"/>
                <w:szCs w:val="18"/>
                <w:lang w:val="en-US" w:eastAsia="zh-CN"/>
              </w:rPr>
              <w:t>第八十六次会议</w:t>
            </w:r>
            <w:r w:rsidR="00D2743C" w:rsidRPr="004233D2">
              <w:rPr>
                <w:sz w:val="18"/>
                <w:szCs w:val="18"/>
                <w:lang w:val="en-US"/>
              </w:rPr>
              <w:t xml:space="preserve"> </w:t>
            </w:r>
          </w:p>
        </w:tc>
        <w:tc>
          <w:tcPr>
            <w:tcW w:w="2642" w:type="dxa"/>
            <w:tcBorders>
              <w:top w:val="single" w:sz="4" w:space="0" w:color="666699"/>
              <w:left w:val="single" w:sz="4" w:space="0" w:color="666699"/>
              <w:bottom w:val="single" w:sz="4" w:space="0" w:color="666699"/>
              <w:right w:val="single" w:sz="4" w:space="0" w:color="666699"/>
            </w:tcBorders>
            <w:vAlign w:val="center"/>
          </w:tcPr>
          <w:p w14:paraId="33063AE2" w14:textId="77777777" w:rsidR="00D2743C" w:rsidRPr="004233D2" w:rsidRDefault="004233D2" w:rsidP="00D6432B">
            <w:pPr>
              <w:jc w:val="center"/>
              <w:rPr>
                <w:sz w:val="18"/>
                <w:szCs w:val="18"/>
                <w:lang w:val="en-US"/>
              </w:rPr>
            </w:pPr>
            <w:r w:rsidRPr="004233D2">
              <w:rPr>
                <w:sz w:val="18"/>
                <w:szCs w:val="18"/>
                <w:lang w:val="en-US"/>
              </w:rPr>
              <w:t xml:space="preserve">2030 </w:t>
            </w:r>
            <w:r w:rsidRPr="004233D2">
              <w:rPr>
                <w:rFonts w:hint="eastAsia"/>
                <w:sz w:val="18"/>
                <w:szCs w:val="18"/>
                <w:lang w:val="en-US" w:eastAsia="zh-CN"/>
              </w:rPr>
              <w:t>年前淘汰</w:t>
            </w:r>
            <w:r w:rsidR="00D2743C" w:rsidRPr="004233D2">
              <w:rPr>
                <w:sz w:val="18"/>
                <w:szCs w:val="18"/>
                <w:lang w:val="en-US"/>
              </w:rPr>
              <w:t xml:space="preserve">100% </w:t>
            </w:r>
          </w:p>
        </w:tc>
      </w:tr>
    </w:tbl>
    <w:p w14:paraId="575F875D" w14:textId="77777777" w:rsidR="00E662A0" w:rsidRPr="004233D2" w:rsidRDefault="00E662A0" w:rsidP="00D2743C">
      <w:pPr>
        <w:jc w:val="center"/>
        <w:rPr>
          <w:sz w:val="18"/>
          <w:szCs w:val="18"/>
        </w:rPr>
      </w:pPr>
    </w:p>
    <w:tbl>
      <w:tblPr>
        <w:tblStyle w:val="TableGrid"/>
        <w:tblW w:w="10000"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D2743C" w:rsidRPr="004233D2" w14:paraId="5F1C36F7" w14:textId="77777777" w:rsidTr="00D6432B">
        <w:trPr>
          <w:trHeight w:val="43"/>
        </w:trPr>
        <w:tc>
          <w:tcPr>
            <w:tcW w:w="5200" w:type="dxa"/>
            <w:tcBorders>
              <w:top w:val="single" w:sz="4" w:space="0" w:color="666699"/>
              <w:left w:val="single" w:sz="4" w:space="0" w:color="666699"/>
              <w:bottom w:val="single" w:sz="4" w:space="0" w:color="666699"/>
              <w:right w:val="single" w:sz="4" w:space="0" w:color="666699"/>
            </w:tcBorders>
            <w:hideMark/>
          </w:tcPr>
          <w:p w14:paraId="06D8D048" w14:textId="77777777" w:rsidR="00D2743C" w:rsidRPr="007E6E40" w:rsidRDefault="00D2743C" w:rsidP="00D6432B">
            <w:pPr>
              <w:jc w:val="left"/>
              <w:rPr>
                <w:b/>
                <w:sz w:val="18"/>
                <w:szCs w:val="18"/>
                <w:lang w:eastAsia="zh-CN"/>
              </w:rPr>
            </w:pPr>
            <w:r w:rsidRPr="004233D2">
              <w:rPr>
                <w:b/>
                <w:sz w:val="18"/>
                <w:szCs w:val="18"/>
                <w:lang w:val="en-US" w:eastAsia="zh-CN"/>
              </w:rPr>
              <w:t xml:space="preserve">(II) </w:t>
            </w:r>
            <w:r w:rsidR="004233D2" w:rsidRPr="004233D2">
              <w:rPr>
                <w:rFonts w:hint="eastAsia"/>
                <w:b/>
                <w:sz w:val="18"/>
                <w:szCs w:val="18"/>
                <w:lang w:val="en-US" w:eastAsia="zh-CN"/>
              </w:rPr>
              <w:t>最新的第</w:t>
            </w:r>
            <w:r w:rsidR="004233D2" w:rsidRPr="004233D2">
              <w:rPr>
                <w:rFonts w:hint="eastAsia"/>
                <w:b/>
                <w:sz w:val="18"/>
                <w:szCs w:val="18"/>
                <w:lang w:val="en-US" w:eastAsia="zh-CN"/>
              </w:rPr>
              <w:t>7</w:t>
            </w:r>
            <w:r w:rsidR="004233D2" w:rsidRPr="004233D2">
              <w:rPr>
                <w:rFonts w:hint="eastAsia"/>
                <w:b/>
                <w:sz w:val="18"/>
                <w:szCs w:val="18"/>
                <w:lang w:val="en-US" w:eastAsia="zh-CN"/>
              </w:rPr>
              <w:t>条数据</w:t>
            </w:r>
            <w:r w:rsidR="004233D2" w:rsidRPr="004233D2">
              <w:rPr>
                <w:b/>
                <w:sz w:val="18"/>
                <w:szCs w:val="18"/>
                <w:lang w:val="en-US" w:eastAsia="zh-CN"/>
              </w:rPr>
              <w:t xml:space="preserve"> (</w:t>
            </w:r>
            <w:r w:rsidR="004233D2" w:rsidRPr="004233D2">
              <w:rPr>
                <w:rFonts w:hint="eastAsia"/>
                <w:b/>
                <w:sz w:val="18"/>
                <w:szCs w:val="18"/>
                <w:lang w:val="en-US" w:eastAsia="zh-CN"/>
              </w:rPr>
              <w:t>附件</w:t>
            </w:r>
            <w:r w:rsidR="004233D2" w:rsidRPr="004233D2">
              <w:rPr>
                <w:b/>
                <w:sz w:val="18"/>
                <w:szCs w:val="18"/>
                <w:lang w:val="en-US" w:eastAsia="zh-CN"/>
              </w:rPr>
              <w:t xml:space="preserve">C </w:t>
            </w:r>
            <w:r w:rsidR="004233D2" w:rsidRPr="004233D2">
              <w:rPr>
                <w:rFonts w:hint="eastAsia"/>
                <w:b/>
                <w:sz w:val="18"/>
                <w:szCs w:val="18"/>
                <w:lang w:val="en-US" w:eastAsia="zh-CN"/>
              </w:rPr>
              <w:t>第一类物质</w:t>
            </w:r>
            <w:r w:rsidR="004233D2" w:rsidRPr="004233D2">
              <w:rPr>
                <w:b/>
                <w:sz w:val="18"/>
                <w:szCs w:val="18"/>
                <w:lang w:val="en-US" w:eastAsia="zh-CN"/>
              </w:rPr>
              <w:t>)</w:t>
            </w:r>
          </w:p>
        </w:tc>
        <w:tc>
          <w:tcPr>
            <w:tcW w:w="2400" w:type="dxa"/>
            <w:tcBorders>
              <w:top w:val="single" w:sz="4" w:space="0" w:color="666699"/>
              <w:left w:val="single" w:sz="4" w:space="0" w:color="666699"/>
              <w:bottom w:val="single" w:sz="4" w:space="0" w:color="666699"/>
              <w:right w:val="single" w:sz="4" w:space="0" w:color="666699"/>
            </w:tcBorders>
            <w:hideMark/>
          </w:tcPr>
          <w:p w14:paraId="46BB174C" w14:textId="77777777" w:rsidR="00D2743C" w:rsidRPr="004233D2" w:rsidRDefault="004233D2" w:rsidP="00D6432B">
            <w:pPr>
              <w:jc w:val="center"/>
              <w:rPr>
                <w:sz w:val="18"/>
                <w:szCs w:val="18"/>
                <w:lang w:val="en-US"/>
              </w:rPr>
            </w:pPr>
            <w:r w:rsidRPr="004233D2">
              <w:rPr>
                <w:rFonts w:hint="eastAsia"/>
                <w:sz w:val="18"/>
                <w:szCs w:val="18"/>
                <w:lang w:val="en-US" w:eastAsia="zh-CN"/>
              </w:rPr>
              <w:t>年份：</w:t>
            </w:r>
            <w:r w:rsidR="00D2743C" w:rsidRPr="004233D2">
              <w:rPr>
                <w:sz w:val="18"/>
                <w:szCs w:val="18"/>
                <w:lang w:val="en-US"/>
              </w:rPr>
              <w:t>2021</w:t>
            </w:r>
          </w:p>
        </w:tc>
        <w:tc>
          <w:tcPr>
            <w:tcW w:w="2400" w:type="dxa"/>
            <w:tcBorders>
              <w:top w:val="single" w:sz="4" w:space="0" w:color="666699"/>
              <w:left w:val="single" w:sz="4" w:space="0" w:color="666699"/>
              <w:bottom w:val="single" w:sz="4" w:space="0" w:color="666699"/>
              <w:right w:val="single" w:sz="4" w:space="0" w:color="666699"/>
            </w:tcBorders>
            <w:hideMark/>
          </w:tcPr>
          <w:p w14:paraId="1279A0D8" w14:textId="77777777" w:rsidR="00D2743C" w:rsidRPr="004233D2" w:rsidRDefault="00D2743C" w:rsidP="00D6432B">
            <w:pPr>
              <w:jc w:val="right"/>
              <w:rPr>
                <w:sz w:val="18"/>
                <w:szCs w:val="18"/>
                <w:lang w:val="en-US"/>
              </w:rPr>
            </w:pPr>
            <w:r w:rsidRPr="004233D2">
              <w:rPr>
                <w:sz w:val="18"/>
                <w:szCs w:val="18"/>
                <w:lang w:val="en-US"/>
              </w:rPr>
              <w:t xml:space="preserve">11.5 ODP </w:t>
            </w:r>
            <w:r w:rsidR="004233D2" w:rsidRPr="004233D2">
              <w:rPr>
                <w:rFonts w:hint="eastAsia"/>
                <w:sz w:val="18"/>
                <w:szCs w:val="18"/>
                <w:lang w:val="en-US" w:eastAsia="zh-CN"/>
              </w:rPr>
              <w:t>吨</w:t>
            </w:r>
          </w:p>
        </w:tc>
      </w:tr>
    </w:tbl>
    <w:p w14:paraId="587579EB" w14:textId="77777777" w:rsidR="00D2743C" w:rsidRPr="004233D2" w:rsidRDefault="00D2743C" w:rsidP="00D2743C">
      <w:pPr>
        <w:jc w:val="center"/>
        <w:rPr>
          <w:sz w:val="18"/>
          <w:szCs w:val="18"/>
        </w:rPr>
      </w:pPr>
    </w:p>
    <w:tbl>
      <w:tblPr>
        <w:tblStyle w:val="TableGrid"/>
        <w:tblW w:w="10005"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73"/>
        <w:gridCol w:w="851"/>
        <w:gridCol w:w="708"/>
        <w:gridCol w:w="851"/>
        <w:gridCol w:w="1418"/>
        <w:gridCol w:w="1277"/>
        <w:gridCol w:w="676"/>
        <w:gridCol w:w="851"/>
        <w:gridCol w:w="850"/>
        <w:gridCol w:w="1250"/>
      </w:tblGrid>
      <w:tr w:rsidR="00D2743C" w:rsidRPr="004233D2" w14:paraId="41C9D0FE" w14:textId="77777777" w:rsidTr="004233D2">
        <w:trPr>
          <w:trHeight w:val="249"/>
        </w:trPr>
        <w:tc>
          <w:tcPr>
            <w:tcW w:w="7905" w:type="dxa"/>
            <w:gridSpan w:val="8"/>
            <w:tcBorders>
              <w:top w:val="single" w:sz="4" w:space="0" w:color="666699"/>
              <w:left w:val="single" w:sz="4" w:space="0" w:color="666699"/>
              <w:bottom w:val="single" w:sz="4" w:space="0" w:color="666699"/>
              <w:right w:val="single" w:sz="4" w:space="0" w:color="666699"/>
            </w:tcBorders>
            <w:hideMark/>
          </w:tcPr>
          <w:p w14:paraId="2DD3248F" w14:textId="77777777" w:rsidR="00D2743C" w:rsidRPr="004233D2" w:rsidRDefault="00D2743C" w:rsidP="00D6432B">
            <w:pPr>
              <w:jc w:val="left"/>
              <w:rPr>
                <w:b/>
                <w:sz w:val="18"/>
                <w:szCs w:val="18"/>
                <w:lang w:val="en-US" w:eastAsia="zh-CN"/>
              </w:rPr>
            </w:pPr>
            <w:r w:rsidRPr="004233D2">
              <w:rPr>
                <w:b/>
                <w:sz w:val="18"/>
                <w:szCs w:val="18"/>
                <w:lang w:val="en-US" w:eastAsia="zh-CN"/>
              </w:rPr>
              <w:t xml:space="preserve">(III) </w:t>
            </w:r>
            <w:r w:rsidR="004233D2" w:rsidRPr="004233D2">
              <w:rPr>
                <w:rFonts w:hint="eastAsia"/>
                <w:b/>
                <w:sz w:val="18"/>
                <w:szCs w:val="18"/>
                <w:lang w:val="en-US" w:eastAsia="zh-CN"/>
              </w:rPr>
              <w:t>最新的国家方案行业数据</w:t>
            </w:r>
            <w:r w:rsidR="004233D2" w:rsidRPr="004233D2">
              <w:rPr>
                <w:b/>
                <w:sz w:val="18"/>
                <w:szCs w:val="18"/>
                <w:lang w:val="en-US" w:eastAsia="zh-CN"/>
              </w:rPr>
              <w:t xml:space="preserve">(ODP </w:t>
            </w:r>
            <w:r w:rsidR="004233D2" w:rsidRPr="004233D2">
              <w:rPr>
                <w:rFonts w:hint="eastAsia"/>
                <w:b/>
                <w:sz w:val="18"/>
                <w:szCs w:val="18"/>
                <w:lang w:val="en-US" w:eastAsia="zh-CN"/>
              </w:rPr>
              <w:t>吨</w:t>
            </w:r>
            <w:r w:rsidR="004233D2" w:rsidRPr="004233D2">
              <w:rPr>
                <w:b/>
                <w:sz w:val="18"/>
                <w:szCs w:val="18"/>
                <w:lang w:val="en-US" w:eastAsia="zh-CN"/>
              </w:rPr>
              <w:t>)</w:t>
            </w:r>
          </w:p>
        </w:tc>
        <w:tc>
          <w:tcPr>
            <w:tcW w:w="2100" w:type="dxa"/>
            <w:gridSpan w:val="2"/>
            <w:tcBorders>
              <w:top w:val="single" w:sz="4" w:space="0" w:color="666699"/>
              <w:left w:val="single" w:sz="4" w:space="0" w:color="666699"/>
              <w:bottom w:val="single" w:sz="4" w:space="0" w:color="666699"/>
              <w:right w:val="single" w:sz="4" w:space="0" w:color="666699"/>
            </w:tcBorders>
            <w:hideMark/>
          </w:tcPr>
          <w:p w14:paraId="182E42EA" w14:textId="77777777" w:rsidR="00D2743C" w:rsidRPr="004233D2" w:rsidRDefault="004233D2" w:rsidP="00D6432B">
            <w:pPr>
              <w:jc w:val="right"/>
              <w:rPr>
                <w:b/>
                <w:sz w:val="18"/>
                <w:szCs w:val="18"/>
                <w:lang w:val="en-US"/>
              </w:rPr>
            </w:pPr>
            <w:proofErr w:type="spellStart"/>
            <w:r w:rsidRPr="004233D2">
              <w:rPr>
                <w:rFonts w:hint="eastAsia"/>
                <w:b/>
                <w:sz w:val="18"/>
                <w:szCs w:val="18"/>
                <w:lang w:val="en-US"/>
              </w:rPr>
              <w:t>年份</w:t>
            </w:r>
            <w:proofErr w:type="spellEnd"/>
            <w:r>
              <w:rPr>
                <w:rFonts w:hint="eastAsia"/>
                <w:b/>
                <w:sz w:val="18"/>
                <w:szCs w:val="18"/>
                <w:lang w:val="en-US" w:eastAsia="zh-CN"/>
              </w:rPr>
              <w:t>：</w:t>
            </w:r>
            <w:r w:rsidR="00D2743C" w:rsidRPr="004233D2">
              <w:rPr>
                <w:b/>
                <w:sz w:val="18"/>
                <w:szCs w:val="18"/>
                <w:lang w:val="en-US"/>
              </w:rPr>
              <w:t>2022</w:t>
            </w:r>
          </w:p>
        </w:tc>
      </w:tr>
      <w:tr w:rsidR="004233D2" w:rsidRPr="00852D6C" w14:paraId="685D0036" w14:textId="77777777" w:rsidTr="004233D2">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76636CC6" w14:textId="77777777" w:rsidR="004233D2" w:rsidRPr="00F04D2C" w:rsidRDefault="004233D2" w:rsidP="004233D2">
            <w:pPr>
              <w:rPr>
                <w:sz w:val="18"/>
                <w:szCs w:val="18"/>
                <w:lang w:val="en-US"/>
              </w:rPr>
            </w:pPr>
            <w:r w:rsidRPr="00F04D2C">
              <w:rPr>
                <w:rFonts w:hint="eastAsia"/>
                <w:sz w:val="18"/>
                <w:szCs w:val="18"/>
                <w:lang w:val="en-US" w:eastAsia="zh-CN"/>
              </w:rPr>
              <w:t>化学品</w:t>
            </w:r>
          </w:p>
        </w:tc>
        <w:tc>
          <w:tcPr>
            <w:tcW w:w="851" w:type="dxa"/>
            <w:tcBorders>
              <w:top w:val="single" w:sz="4" w:space="0" w:color="666699"/>
              <w:left w:val="single" w:sz="4" w:space="0" w:color="666699"/>
              <w:bottom w:val="single" w:sz="4" w:space="0" w:color="666699"/>
              <w:right w:val="single" w:sz="4" w:space="0" w:color="666699"/>
            </w:tcBorders>
            <w:hideMark/>
          </w:tcPr>
          <w:p w14:paraId="5F50D33A" w14:textId="77777777" w:rsidR="004233D2" w:rsidRPr="00F04D2C" w:rsidRDefault="004233D2" w:rsidP="004233D2">
            <w:pPr>
              <w:jc w:val="center"/>
              <w:rPr>
                <w:sz w:val="18"/>
                <w:szCs w:val="18"/>
                <w:lang w:val="en-US"/>
              </w:rPr>
            </w:pPr>
            <w:r w:rsidRPr="00F04D2C">
              <w:rPr>
                <w:rFonts w:hint="eastAsia"/>
                <w:sz w:val="18"/>
                <w:szCs w:val="18"/>
                <w:lang w:val="en-US" w:eastAsia="zh-CN"/>
              </w:rPr>
              <w:t>气雾剂</w:t>
            </w:r>
          </w:p>
        </w:tc>
        <w:tc>
          <w:tcPr>
            <w:tcW w:w="708" w:type="dxa"/>
            <w:tcBorders>
              <w:top w:val="single" w:sz="4" w:space="0" w:color="666699"/>
              <w:left w:val="single" w:sz="4" w:space="0" w:color="666699"/>
              <w:bottom w:val="single" w:sz="4" w:space="0" w:color="666699"/>
              <w:right w:val="single" w:sz="4" w:space="0" w:color="666699"/>
            </w:tcBorders>
            <w:hideMark/>
          </w:tcPr>
          <w:p w14:paraId="3AC4361B" w14:textId="77777777" w:rsidR="004233D2" w:rsidRPr="00F04D2C" w:rsidRDefault="004233D2" w:rsidP="004233D2">
            <w:pPr>
              <w:jc w:val="center"/>
              <w:rPr>
                <w:sz w:val="18"/>
                <w:szCs w:val="18"/>
                <w:lang w:val="en-US"/>
              </w:rPr>
            </w:pPr>
            <w:r w:rsidRPr="00F04D2C">
              <w:rPr>
                <w:rFonts w:hint="eastAsia"/>
                <w:sz w:val="18"/>
                <w:szCs w:val="18"/>
                <w:lang w:val="en-US" w:eastAsia="zh-CN"/>
              </w:rPr>
              <w:t>泡沫塑料</w:t>
            </w:r>
          </w:p>
        </w:tc>
        <w:tc>
          <w:tcPr>
            <w:tcW w:w="851" w:type="dxa"/>
            <w:tcBorders>
              <w:top w:val="single" w:sz="4" w:space="0" w:color="666699"/>
              <w:left w:val="single" w:sz="4" w:space="0" w:color="666699"/>
              <w:bottom w:val="single" w:sz="4" w:space="0" w:color="666699"/>
              <w:right w:val="single" w:sz="4" w:space="0" w:color="666699"/>
            </w:tcBorders>
            <w:hideMark/>
          </w:tcPr>
          <w:p w14:paraId="145C8214" w14:textId="77777777" w:rsidR="004233D2" w:rsidRPr="00F04D2C" w:rsidRDefault="004233D2" w:rsidP="004233D2">
            <w:pPr>
              <w:jc w:val="center"/>
              <w:rPr>
                <w:sz w:val="18"/>
                <w:szCs w:val="18"/>
                <w:lang w:val="en-US"/>
              </w:rPr>
            </w:pPr>
            <w:r w:rsidRPr="00F04D2C">
              <w:rPr>
                <w:rFonts w:hint="eastAsia"/>
                <w:sz w:val="18"/>
                <w:szCs w:val="18"/>
                <w:lang w:val="en-US" w:eastAsia="zh-CN"/>
              </w:rPr>
              <w:t>消防</w:t>
            </w:r>
          </w:p>
        </w:tc>
        <w:tc>
          <w:tcPr>
            <w:tcW w:w="2695" w:type="dxa"/>
            <w:gridSpan w:val="2"/>
            <w:tcBorders>
              <w:top w:val="single" w:sz="4" w:space="0" w:color="666699"/>
              <w:left w:val="single" w:sz="4" w:space="0" w:color="666699"/>
              <w:bottom w:val="single" w:sz="4" w:space="0" w:color="666699"/>
              <w:right w:val="single" w:sz="4" w:space="0" w:color="666699"/>
            </w:tcBorders>
            <w:hideMark/>
          </w:tcPr>
          <w:p w14:paraId="3BF6EBB1" w14:textId="77777777" w:rsidR="004233D2" w:rsidRPr="00F04D2C" w:rsidRDefault="004233D2" w:rsidP="004233D2">
            <w:pPr>
              <w:jc w:val="center"/>
              <w:rPr>
                <w:sz w:val="18"/>
                <w:szCs w:val="18"/>
                <w:lang w:val="en-US"/>
              </w:rPr>
            </w:pPr>
            <w:r w:rsidRPr="00F04D2C">
              <w:rPr>
                <w:rFonts w:hint="eastAsia"/>
                <w:sz w:val="18"/>
                <w:szCs w:val="18"/>
                <w:lang w:val="en-US" w:eastAsia="zh-CN"/>
              </w:rPr>
              <w:t>制冷</w:t>
            </w:r>
          </w:p>
        </w:tc>
        <w:tc>
          <w:tcPr>
            <w:tcW w:w="676" w:type="dxa"/>
            <w:tcBorders>
              <w:top w:val="single" w:sz="4" w:space="0" w:color="666699"/>
              <w:left w:val="single" w:sz="4" w:space="0" w:color="666699"/>
              <w:bottom w:val="single" w:sz="4" w:space="0" w:color="666699"/>
              <w:right w:val="single" w:sz="4" w:space="0" w:color="666699"/>
            </w:tcBorders>
            <w:hideMark/>
          </w:tcPr>
          <w:p w14:paraId="0ABCC882" w14:textId="77777777" w:rsidR="004233D2" w:rsidRPr="00F04D2C" w:rsidRDefault="004233D2" w:rsidP="004233D2">
            <w:pPr>
              <w:jc w:val="center"/>
              <w:rPr>
                <w:sz w:val="18"/>
                <w:szCs w:val="18"/>
                <w:lang w:val="en-US"/>
              </w:rPr>
            </w:pPr>
            <w:r w:rsidRPr="00F04D2C">
              <w:rPr>
                <w:rFonts w:hint="eastAsia"/>
                <w:sz w:val="18"/>
                <w:szCs w:val="18"/>
                <w:lang w:val="en-US" w:eastAsia="zh-CN"/>
              </w:rPr>
              <w:t>溶剂</w:t>
            </w:r>
          </w:p>
        </w:tc>
        <w:tc>
          <w:tcPr>
            <w:tcW w:w="851" w:type="dxa"/>
            <w:tcBorders>
              <w:top w:val="single" w:sz="4" w:space="0" w:color="666699"/>
              <w:left w:val="single" w:sz="4" w:space="0" w:color="666699"/>
              <w:bottom w:val="single" w:sz="4" w:space="0" w:color="666699"/>
              <w:right w:val="single" w:sz="4" w:space="0" w:color="666699"/>
            </w:tcBorders>
            <w:hideMark/>
          </w:tcPr>
          <w:p w14:paraId="0764E997" w14:textId="77777777" w:rsidR="004233D2" w:rsidRPr="00F04D2C" w:rsidRDefault="004233D2" w:rsidP="004233D2">
            <w:pPr>
              <w:jc w:val="center"/>
              <w:rPr>
                <w:sz w:val="18"/>
                <w:szCs w:val="18"/>
                <w:lang w:val="en-US"/>
              </w:rPr>
            </w:pPr>
            <w:r w:rsidRPr="00F04D2C">
              <w:rPr>
                <w:rFonts w:hint="eastAsia"/>
                <w:sz w:val="18"/>
                <w:szCs w:val="18"/>
                <w:lang w:val="en-US" w:eastAsia="zh-CN"/>
              </w:rPr>
              <w:t>加工剂</w:t>
            </w:r>
          </w:p>
        </w:tc>
        <w:tc>
          <w:tcPr>
            <w:tcW w:w="850" w:type="dxa"/>
            <w:tcBorders>
              <w:top w:val="single" w:sz="4" w:space="0" w:color="666699"/>
              <w:left w:val="single" w:sz="4" w:space="0" w:color="666699"/>
              <w:bottom w:val="single" w:sz="4" w:space="0" w:color="666699"/>
              <w:right w:val="single" w:sz="4" w:space="0" w:color="666699"/>
            </w:tcBorders>
            <w:hideMark/>
          </w:tcPr>
          <w:p w14:paraId="4561E879" w14:textId="77777777" w:rsidR="004233D2" w:rsidRPr="00F04D2C" w:rsidRDefault="004233D2" w:rsidP="004233D2">
            <w:pPr>
              <w:jc w:val="center"/>
              <w:rPr>
                <w:sz w:val="18"/>
                <w:szCs w:val="18"/>
                <w:lang w:val="en-US"/>
              </w:rPr>
            </w:pPr>
            <w:r w:rsidRPr="00F04D2C">
              <w:rPr>
                <w:rFonts w:hint="eastAsia"/>
                <w:sz w:val="18"/>
                <w:szCs w:val="18"/>
                <w:lang w:val="en-US" w:eastAsia="zh-CN"/>
              </w:rPr>
              <w:t>实验室用途</w:t>
            </w:r>
          </w:p>
        </w:tc>
        <w:tc>
          <w:tcPr>
            <w:tcW w:w="1250" w:type="dxa"/>
            <w:tcBorders>
              <w:top w:val="single" w:sz="4" w:space="0" w:color="666699"/>
              <w:left w:val="single" w:sz="4" w:space="0" w:color="666699"/>
              <w:bottom w:val="single" w:sz="4" w:space="0" w:color="666699"/>
              <w:right w:val="single" w:sz="4" w:space="0" w:color="666699"/>
            </w:tcBorders>
            <w:hideMark/>
          </w:tcPr>
          <w:p w14:paraId="582040A6" w14:textId="77777777" w:rsidR="004233D2" w:rsidRPr="00F04D2C" w:rsidRDefault="004233D2" w:rsidP="004233D2">
            <w:pPr>
              <w:jc w:val="center"/>
              <w:rPr>
                <w:sz w:val="18"/>
                <w:szCs w:val="18"/>
                <w:lang w:val="en-US"/>
              </w:rPr>
            </w:pPr>
            <w:r w:rsidRPr="00F04D2C">
              <w:rPr>
                <w:rFonts w:hint="eastAsia"/>
                <w:sz w:val="18"/>
                <w:szCs w:val="18"/>
                <w:lang w:val="en-US" w:eastAsia="zh-CN"/>
              </w:rPr>
              <w:t>行业消耗量总计</w:t>
            </w:r>
          </w:p>
        </w:tc>
      </w:tr>
      <w:tr w:rsidR="004233D2" w:rsidRPr="00852D6C" w14:paraId="15A3E0AF" w14:textId="77777777" w:rsidTr="00D6432B">
        <w:trPr>
          <w:trHeight w:val="249"/>
        </w:trPr>
        <w:tc>
          <w:tcPr>
            <w:tcW w:w="3683" w:type="dxa"/>
            <w:gridSpan w:val="4"/>
            <w:tcBorders>
              <w:top w:val="single" w:sz="4" w:space="0" w:color="666699"/>
              <w:left w:val="single" w:sz="4" w:space="0" w:color="666699"/>
              <w:bottom w:val="single" w:sz="4" w:space="0" w:color="666699"/>
              <w:right w:val="single" w:sz="4" w:space="0" w:color="666699"/>
            </w:tcBorders>
            <w:hideMark/>
          </w:tcPr>
          <w:p w14:paraId="52DE04A3" w14:textId="77777777" w:rsidR="004233D2" w:rsidRPr="00F04D2C" w:rsidRDefault="004233D2" w:rsidP="004233D2">
            <w:pPr>
              <w:jc w:val="center"/>
              <w:rPr>
                <w:sz w:val="18"/>
                <w:szCs w:val="18"/>
                <w:lang w:val="en-US"/>
              </w:rPr>
            </w:pPr>
            <w:r w:rsidRPr="00F04D2C">
              <w:rPr>
                <w:sz w:val="18"/>
                <w:szCs w:val="18"/>
                <w:lang w:val="en-US"/>
              </w:rPr>
              <w:t xml:space="preserve"> </w:t>
            </w:r>
          </w:p>
        </w:tc>
        <w:tc>
          <w:tcPr>
            <w:tcW w:w="1418" w:type="dxa"/>
            <w:tcBorders>
              <w:top w:val="single" w:sz="4" w:space="0" w:color="666699"/>
              <w:left w:val="single" w:sz="4" w:space="0" w:color="666699"/>
              <w:bottom w:val="single" w:sz="4" w:space="0" w:color="666699"/>
              <w:right w:val="single" w:sz="4" w:space="0" w:color="666699"/>
            </w:tcBorders>
            <w:hideMark/>
          </w:tcPr>
          <w:p w14:paraId="2A64C612" w14:textId="77777777" w:rsidR="004233D2" w:rsidRPr="00F04D2C" w:rsidRDefault="004233D2" w:rsidP="004233D2">
            <w:pPr>
              <w:jc w:val="center"/>
              <w:rPr>
                <w:sz w:val="18"/>
                <w:szCs w:val="18"/>
                <w:lang w:val="en-US"/>
              </w:rPr>
            </w:pPr>
            <w:r w:rsidRPr="00F04D2C">
              <w:rPr>
                <w:rFonts w:hint="eastAsia"/>
                <w:sz w:val="18"/>
                <w:szCs w:val="18"/>
                <w:lang w:val="en-US" w:eastAsia="zh-CN"/>
              </w:rPr>
              <w:t>制造</w:t>
            </w:r>
          </w:p>
        </w:tc>
        <w:tc>
          <w:tcPr>
            <w:tcW w:w="1277" w:type="dxa"/>
            <w:tcBorders>
              <w:top w:val="single" w:sz="4" w:space="0" w:color="666699"/>
              <w:left w:val="single" w:sz="4" w:space="0" w:color="666699"/>
              <w:bottom w:val="single" w:sz="4" w:space="0" w:color="666699"/>
              <w:right w:val="single" w:sz="4" w:space="0" w:color="666699"/>
            </w:tcBorders>
            <w:hideMark/>
          </w:tcPr>
          <w:p w14:paraId="770F66BE" w14:textId="77777777" w:rsidR="004233D2" w:rsidRPr="00F04D2C" w:rsidRDefault="004233D2" w:rsidP="004233D2">
            <w:pPr>
              <w:jc w:val="center"/>
              <w:rPr>
                <w:sz w:val="18"/>
                <w:szCs w:val="18"/>
                <w:lang w:val="en-US"/>
              </w:rPr>
            </w:pPr>
            <w:r w:rsidRPr="00F04D2C">
              <w:rPr>
                <w:rFonts w:hint="eastAsia"/>
                <w:sz w:val="18"/>
                <w:szCs w:val="18"/>
                <w:lang w:val="en-US" w:eastAsia="zh-CN"/>
              </w:rPr>
              <w:t>维修</w:t>
            </w:r>
          </w:p>
        </w:tc>
        <w:tc>
          <w:tcPr>
            <w:tcW w:w="3627" w:type="dxa"/>
            <w:gridSpan w:val="4"/>
            <w:tcBorders>
              <w:top w:val="single" w:sz="4" w:space="0" w:color="666699"/>
              <w:left w:val="single" w:sz="4" w:space="0" w:color="666699"/>
              <w:bottom w:val="single" w:sz="4" w:space="0" w:color="666699"/>
              <w:right w:val="single" w:sz="4" w:space="0" w:color="666699"/>
            </w:tcBorders>
          </w:tcPr>
          <w:p w14:paraId="24E58ECC" w14:textId="77777777" w:rsidR="004233D2" w:rsidRPr="00F04D2C" w:rsidRDefault="004233D2" w:rsidP="004233D2">
            <w:pPr>
              <w:jc w:val="center"/>
              <w:rPr>
                <w:sz w:val="18"/>
                <w:szCs w:val="18"/>
                <w:lang w:val="en-US"/>
              </w:rPr>
            </w:pPr>
          </w:p>
        </w:tc>
      </w:tr>
      <w:tr w:rsidR="004233D2" w:rsidRPr="00852D6C" w14:paraId="17295580" w14:textId="77777777" w:rsidTr="004233D2">
        <w:trPr>
          <w:trHeight w:val="249"/>
        </w:trPr>
        <w:tc>
          <w:tcPr>
            <w:tcW w:w="1273" w:type="dxa"/>
            <w:tcBorders>
              <w:top w:val="single" w:sz="4" w:space="0" w:color="666699"/>
              <w:left w:val="single" w:sz="4" w:space="0" w:color="666699"/>
              <w:bottom w:val="single" w:sz="4" w:space="0" w:color="666699"/>
              <w:right w:val="single" w:sz="4" w:space="0" w:color="666699"/>
            </w:tcBorders>
          </w:tcPr>
          <w:p w14:paraId="4AEF525F" w14:textId="77777777" w:rsidR="004233D2" w:rsidRPr="00F04D2C" w:rsidRDefault="004233D2" w:rsidP="004233D2">
            <w:pPr>
              <w:jc w:val="left"/>
              <w:rPr>
                <w:sz w:val="18"/>
                <w:szCs w:val="18"/>
                <w:lang w:val="en-US"/>
              </w:rPr>
            </w:pPr>
            <w:r w:rsidRPr="00F04D2C">
              <w:rPr>
                <w:sz w:val="18"/>
                <w:szCs w:val="18"/>
                <w:lang w:val="en-US"/>
              </w:rPr>
              <w:t>HCFC-22</w:t>
            </w:r>
          </w:p>
        </w:tc>
        <w:tc>
          <w:tcPr>
            <w:tcW w:w="851" w:type="dxa"/>
            <w:tcBorders>
              <w:top w:val="single" w:sz="4" w:space="0" w:color="666699"/>
              <w:left w:val="single" w:sz="4" w:space="0" w:color="666699"/>
              <w:bottom w:val="single" w:sz="4" w:space="0" w:color="666699"/>
              <w:right w:val="single" w:sz="4" w:space="0" w:color="666699"/>
            </w:tcBorders>
          </w:tcPr>
          <w:p w14:paraId="5A37D436" w14:textId="77777777" w:rsidR="004233D2" w:rsidRPr="00F04D2C" w:rsidRDefault="004233D2" w:rsidP="004233D2">
            <w:pPr>
              <w:jc w:val="right"/>
              <w:rPr>
                <w:sz w:val="18"/>
                <w:szCs w:val="18"/>
                <w:lang w:val="en-US"/>
              </w:rPr>
            </w:pPr>
          </w:p>
        </w:tc>
        <w:tc>
          <w:tcPr>
            <w:tcW w:w="708" w:type="dxa"/>
            <w:tcBorders>
              <w:top w:val="single" w:sz="4" w:space="0" w:color="666699"/>
              <w:left w:val="single" w:sz="4" w:space="0" w:color="666699"/>
              <w:bottom w:val="single" w:sz="4" w:space="0" w:color="666699"/>
              <w:right w:val="single" w:sz="4" w:space="0" w:color="666699"/>
            </w:tcBorders>
          </w:tcPr>
          <w:p w14:paraId="2AD50352" w14:textId="77777777" w:rsidR="004233D2" w:rsidRPr="00F04D2C" w:rsidRDefault="004233D2" w:rsidP="004233D2">
            <w:pPr>
              <w:jc w:val="right"/>
              <w:rPr>
                <w:sz w:val="18"/>
                <w:szCs w:val="18"/>
                <w:lang w:val="en-US"/>
              </w:rPr>
            </w:pPr>
          </w:p>
        </w:tc>
        <w:tc>
          <w:tcPr>
            <w:tcW w:w="851" w:type="dxa"/>
            <w:tcBorders>
              <w:top w:val="single" w:sz="4" w:space="0" w:color="666699"/>
              <w:left w:val="single" w:sz="4" w:space="0" w:color="666699"/>
              <w:bottom w:val="single" w:sz="4" w:space="0" w:color="666699"/>
              <w:right w:val="single" w:sz="4" w:space="0" w:color="666699"/>
            </w:tcBorders>
          </w:tcPr>
          <w:p w14:paraId="48ED2340" w14:textId="77777777" w:rsidR="004233D2" w:rsidRPr="00F04D2C" w:rsidRDefault="004233D2" w:rsidP="004233D2">
            <w:pPr>
              <w:jc w:val="right"/>
              <w:rPr>
                <w:sz w:val="18"/>
                <w:szCs w:val="18"/>
                <w:lang w:val="en-US"/>
              </w:rPr>
            </w:pPr>
          </w:p>
        </w:tc>
        <w:tc>
          <w:tcPr>
            <w:tcW w:w="1418" w:type="dxa"/>
            <w:tcBorders>
              <w:top w:val="single" w:sz="4" w:space="0" w:color="666699"/>
              <w:left w:val="single" w:sz="4" w:space="0" w:color="666699"/>
              <w:bottom w:val="single" w:sz="4" w:space="0" w:color="666699"/>
              <w:right w:val="single" w:sz="4" w:space="0" w:color="666699"/>
            </w:tcBorders>
          </w:tcPr>
          <w:p w14:paraId="4C6E2C82" w14:textId="77777777" w:rsidR="004233D2" w:rsidRPr="00F04D2C" w:rsidRDefault="004233D2" w:rsidP="004233D2">
            <w:pPr>
              <w:jc w:val="right"/>
              <w:rPr>
                <w:sz w:val="18"/>
                <w:szCs w:val="18"/>
                <w:lang w:val="en-US"/>
              </w:rPr>
            </w:pPr>
            <w:r w:rsidRPr="00F04D2C">
              <w:rPr>
                <w:sz w:val="18"/>
                <w:szCs w:val="18"/>
                <w:lang w:val="en-US"/>
              </w:rPr>
              <w:t>0.84</w:t>
            </w:r>
          </w:p>
        </w:tc>
        <w:tc>
          <w:tcPr>
            <w:tcW w:w="1277" w:type="dxa"/>
            <w:tcBorders>
              <w:top w:val="single" w:sz="4" w:space="0" w:color="666699"/>
              <w:left w:val="single" w:sz="4" w:space="0" w:color="666699"/>
              <w:bottom w:val="single" w:sz="4" w:space="0" w:color="666699"/>
              <w:right w:val="single" w:sz="4" w:space="0" w:color="666699"/>
            </w:tcBorders>
          </w:tcPr>
          <w:p w14:paraId="39AE6466" w14:textId="77777777" w:rsidR="004233D2" w:rsidRPr="00F04D2C" w:rsidRDefault="004233D2" w:rsidP="004233D2">
            <w:pPr>
              <w:jc w:val="right"/>
              <w:rPr>
                <w:sz w:val="18"/>
                <w:szCs w:val="18"/>
                <w:lang w:val="en-US"/>
              </w:rPr>
            </w:pPr>
            <w:r w:rsidRPr="00F04D2C">
              <w:rPr>
                <w:sz w:val="18"/>
                <w:szCs w:val="18"/>
                <w:lang w:val="en-US"/>
              </w:rPr>
              <w:t>9.14</w:t>
            </w:r>
          </w:p>
        </w:tc>
        <w:tc>
          <w:tcPr>
            <w:tcW w:w="676" w:type="dxa"/>
            <w:tcBorders>
              <w:top w:val="single" w:sz="4" w:space="0" w:color="666699"/>
              <w:left w:val="single" w:sz="4" w:space="0" w:color="666699"/>
              <w:bottom w:val="single" w:sz="4" w:space="0" w:color="666699"/>
              <w:right w:val="single" w:sz="4" w:space="0" w:color="666699"/>
            </w:tcBorders>
          </w:tcPr>
          <w:p w14:paraId="724E697B" w14:textId="77777777" w:rsidR="004233D2" w:rsidRPr="00F04D2C" w:rsidRDefault="004233D2" w:rsidP="004233D2">
            <w:pPr>
              <w:jc w:val="right"/>
              <w:rPr>
                <w:sz w:val="18"/>
                <w:szCs w:val="18"/>
                <w:lang w:val="en-US"/>
              </w:rPr>
            </w:pPr>
          </w:p>
        </w:tc>
        <w:tc>
          <w:tcPr>
            <w:tcW w:w="851" w:type="dxa"/>
            <w:tcBorders>
              <w:top w:val="single" w:sz="4" w:space="0" w:color="666699"/>
              <w:left w:val="single" w:sz="4" w:space="0" w:color="666699"/>
              <w:bottom w:val="single" w:sz="4" w:space="0" w:color="666699"/>
              <w:right w:val="single" w:sz="4" w:space="0" w:color="666699"/>
            </w:tcBorders>
          </w:tcPr>
          <w:p w14:paraId="45317803" w14:textId="77777777" w:rsidR="004233D2" w:rsidRPr="00F04D2C" w:rsidRDefault="004233D2" w:rsidP="004233D2">
            <w:pPr>
              <w:jc w:val="right"/>
              <w:rPr>
                <w:sz w:val="18"/>
                <w:szCs w:val="18"/>
                <w:lang w:val="en-US"/>
              </w:rPr>
            </w:pPr>
          </w:p>
        </w:tc>
        <w:tc>
          <w:tcPr>
            <w:tcW w:w="850" w:type="dxa"/>
            <w:tcBorders>
              <w:top w:val="single" w:sz="4" w:space="0" w:color="666699"/>
              <w:left w:val="single" w:sz="4" w:space="0" w:color="666699"/>
              <w:bottom w:val="single" w:sz="4" w:space="0" w:color="666699"/>
              <w:right w:val="single" w:sz="4" w:space="0" w:color="666699"/>
            </w:tcBorders>
          </w:tcPr>
          <w:p w14:paraId="15D5ED53" w14:textId="77777777" w:rsidR="004233D2" w:rsidRPr="00F04D2C" w:rsidRDefault="004233D2" w:rsidP="004233D2">
            <w:pPr>
              <w:jc w:val="right"/>
              <w:rPr>
                <w:sz w:val="18"/>
                <w:szCs w:val="18"/>
                <w:lang w:val="en-US"/>
              </w:rPr>
            </w:pPr>
          </w:p>
        </w:tc>
        <w:tc>
          <w:tcPr>
            <w:tcW w:w="1250" w:type="dxa"/>
            <w:tcBorders>
              <w:top w:val="single" w:sz="4" w:space="0" w:color="666699"/>
              <w:left w:val="single" w:sz="4" w:space="0" w:color="666699"/>
              <w:bottom w:val="single" w:sz="4" w:space="0" w:color="666699"/>
              <w:right w:val="single" w:sz="4" w:space="0" w:color="666699"/>
            </w:tcBorders>
          </w:tcPr>
          <w:p w14:paraId="4AFE41A6" w14:textId="77777777" w:rsidR="004233D2" w:rsidRPr="00F04D2C" w:rsidRDefault="004233D2" w:rsidP="004233D2">
            <w:pPr>
              <w:jc w:val="right"/>
              <w:rPr>
                <w:sz w:val="18"/>
                <w:szCs w:val="18"/>
                <w:lang w:val="en-US"/>
              </w:rPr>
            </w:pPr>
            <w:r w:rsidRPr="00F04D2C">
              <w:rPr>
                <w:color w:val="000000" w:themeColor="text1"/>
                <w:sz w:val="18"/>
                <w:szCs w:val="18"/>
              </w:rPr>
              <w:t>9.98</w:t>
            </w:r>
          </w:p>
        </w:tc>
      </w:tr>
      <w:tr w:rsidR="004233D2" w:rsidRPr="00852D6C" w14:paraId="2F295DB8" w14:textId="77777777" w:rsidTr="004233D2">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27C1BAF6" w14:textId="77777777" w:rsidR="004233D2" w:rsidRPr="00F04D2C" w:rsidRDefault="004233D2" w:rsidP="004233D2">
            <w:pPr>
              <w:jc w:val="left"/>
              <w:rPr>
                <w:sz w:val="18"/>
                <w:szCs w:val="18"/>
                <w:lang w:val="en-US"/>
              </w:rPr>
            </w:pPr>
            <w:r w:rsidRPr="00F04D2C">
              <w:rPr>
                <w:sz w:val="18"/>
                <w:szCs w:val="18"/>
                <w:lang w:val="en-US"/>
              </w:rPr>
              <w:t>HCFC-123</w:t>
            </w:r>
          </w:p>
        </w:tc>
        <w:tc>
          <w:tcPr>
            <w:tcW w:w="851" w:type="dxa"/>
            <w:tcBorders>
              <w:top w:val="single" w:sz="4" w:space="0" w:color="666699"/>
              <w:left w:val="single" w:sz="4" w:space="0" w:color="666699"/>
              <w:bottom w:val="single" w:sz="4" w:space="0" w:color="666699"/>
              <w:right w:val="single" w:sz="4" w:space="0" w:color="666699"/>
            </w:tcBorders>
          </w:tcPr>
          <w:p w14:paraId="4E2E3054" w14:textId="77777777" w:rsidR="004233D2" w:rsidRPr="00F04D2C" w:rsidRDefault="004233D2" w:rsidP="004233D2">
            <w:pPr>
              <w:jc w:val="right"/>
              <w:rPr>
                <w:sz w:val="18"/>
                <w:szCs w:val="18"/>
                <w:lang w:val="en-US"/>
              </w:rPr>
            </w:pPr>
          </w:p>
        </w:tc>
        <w:tc>
          <w:tcPr>
            <w:tcW w:w="708" w:type="dxa"/>
            <w:tcBorders>
              <w:top w:val="single" w:sz="4" w:space="0" w:color="666699"/>
              <w:left w:val="single" w:sz="4" w:space="0" w:color="666699"/>
              <w:bottom w:val="single" w:sz="4" w:space="0" w:color="666699"/>
              <w:right w:val="single" w:sz="4" w:space="0" w:color="666699"/>
            </w:tcBorders>
          </w:tcPr>
          <w:p w14:paraId="5D00F2DC" w14:textId="77777777" w:rsidR="004233D2" w:rsidRPr="00F04D2C" w:rsidRDefault="004233D2" w:rsidP="004233D2">
            <w:pPr>
              <w:jc w:val="right"/>
              <w:rPr>
                <w:sz w:val="18"/>
                <w:szCs w:val="18"/>
                <w:lang w:val="en-US"/>
              </w:rPr>
            </w:pPr>
          </w:p>
        </w:tc>
        <w:tc>
          <w:tcPr>
            <w:tcW w:w="851" w:type="dxa"/>
            <w:tcBorders>
              <w:top w:val="single" w:sz="4" w:space="0" w:color="666699"/>
              <w:left w:val="single" w:sz="4" w:space="0" w:color="666699"/>
              <w:bottom w:val="single" w:sz="4" w:space="0" w:color="666699"/>
              <w:right w:val="single" w:sz="4" w:space="0" w:color="666699"/>
            </w:tcBorders>
          </w:tcPr>
          <w:p w14:paraId="0871D4CA" w14:textId="77777777" w:rsidR="004233D2" w:rsidRPr="00F04D2C" w:rsidRDefault="004233D2" w:rsidP="004233D2">
            <w:pPr>
              <w:jc w:val="right"/>
              <w:rPr>
                <w:sz w:val="18"/>
                <w:szCs w:val="18"/>
                <w:lang w:val="en-US"/>
              </w:rPr>
            </w:pPr>
            <w:r w:rsidRPr="00F04D2C">
              <w:rPr>
                <w:sz w:val="18"/>
                <w:szCs w:val="18"/>
                <w:lang w:val="en-US"/>
              </w:rPr>
              <w:t>0.03</w:t>
            </w:r>
          </w:p>
        </w:tc>
        <w:tc>
          <w:tcPr>
            <w:tcW w:w="1418" w:type="dxa"/>
            <w:tcBorders>
              <w:top w:val="single" w:sz="4" w:space="0" w:color="666699"/>
              <w:left w:val="single" w:sz="4" w:space="0" w:color="666699"/>
              <w:bottom w:val="single" w:sz="4" w:space="0" w:color="666699"/>
              <w:right w:val="single" w:sz="4" w:space="0" w:color="666699"/>
            </w:tcBorders>
          </w:tcPr>
          <w:p w14:paraId="11FD0E52" w14:textId="77777777" w:rsidR="004233D2" w:rsidRPr="00F04D2C" w:rsidRDefault="004233D2" w:rsidP="004233D2">
            <w:pPr>
              <w:jc w:val="right"/>
              <w:rPr>
                <w:sz w:val="18"/>
                <w:szCs w:val="18"/>
                <w:lang w:val="en-US"/>
              </w:rPr>
            </w:pPr>
          </w:p>
        </w:tc>
        <w:tc>
          <w:tcPr>
            <w:tcW w:w="1277" w:type="dxa"/>
            <w:tcBorders>
              <w:top w:val="single" w:sz="4" w:space="0" w:color="666699"/>
              <w:left w:val="single" w:sz="4" w:space="0" w:color="666699"/>
              <w:bottom w:val="single" w:sz="4" w:space="0" w:color="666699"/>
              <w:right w:val="single" w:sz="4" w:space="0" w:color="666699"/>
            </w:tcBorders>
          </w:tcPr>
          <w:p w14:paraId="341B1776" w14:textId="77777777" w:rsidR="004233D2" w:rsidRPr="00F04D2C" w:rsidRDefault="004233D2" w:rsidP="004233D2">
            <w:pPr>
              <w:jc w:val="right"/>
              <w:rPr>
                <w:sz w:val="18"/>
                <w:szCs w:val="18"/>
                <w:lang w:val="en-US"/>
              </w:rPr>
            </w:pPr>
            <w:r w:rsidRPr="00F04D2C">
              <w:rPr>
                <w:sz w:val="18"/>
                <w:szCs w:val="18"/>
                <w:lang w:val="en-US"/>
              </w:rPr>
              <w:t>0.02</w:t>
            </w:r>
          </w:p>
        </w:tc>
        <w:tc>
          <w:tcPr>
            <w:tcW w:w="676" w:type="dxa"/>
            <w:tcBorders>
              <w:top w:val="single" w:sz="4" w:space="0" w:color="666699"/>
              <w:left w:val="single" w:sz="4" w:space="0" w:color="666699"/>
              <w:bottom w:val="single" w:sz="4" w:space="0" w:color="666699"/>
              <w:right w:val="single" w:sz="4" w:space="0" w:color="666699"/>
            </w:tcBorders>
          </w:tcPr>
          <w:p w14:paraId="0E5FE223" w14:textId="77777777" w:rsidR="004233D2" w:rsidRPr="00F04D2C" w:rsidRDefault="004233D2" w:rsidP="004233D2">
            <w:pPr>
              <w:jc w:val="right"/>
              <w:rPr>
                <w:sz w:val="18"/>
                <w:szCs w:val="18"/>
                <w:lang w:val="en-US"/>
              </w:rPr>
            </w:pPr>
          </w:p>
        </w:tc>
        <w:tc>
          <w:tcPr>
            <w:tcW w:w="851" w:type="dxa"/>
            <w:tcBorders>
              <w:top w:val="single" w:sz="4" w:space="0" w:color="666699"/>
              <w:left w:val="single" w:sz="4" w:space="0" w:color="666699"/>
              <w:bottom w:val="single" w:sz="4" w:space="0" w:color="666699"/>
              <w:right w:val="single" w:sz="4" w:space="0" w:color="666699"/>
            </w:tcBorders>
          </w:tcPr>
          <w:p w14:paraId="0F730B25" w14:textId="77777777" w:rsidR="004233D2" w:rsidRPr="00F04D2C" w:rsidRDefault="004233D2" w:rsidP="004233D2">
            <w:pPr>
              <w:jc w:val="right"/>
              <w:rPr>
                <w:sz w:val="18"/>
                <w:szCs w:val="18"/>
                <w:lang w:val="en-US"/>
              </w:rPr>
            </w:pPr>
          </w:p>
        </w:tc>
        <w:tc>
          <w:tcPr>
            <w:tcW w:w="850" w:type="dxa"/>
            <w:tcBorders>
              <w:top w:val="single" w:sz="4" w:space="0" w:color="666699"/>
              <w:left w:val="single" w:sz="4" w:space="0" w:color="666699"/>
              <w:bottom w:val="single" w:sz="4" w:space="0" w:color="666699"/>
              <w:right w:val="single" w:sz="4" w:space="0" w:color="666699"/>
            </w:tcBorders>
          </w:tcPr>
          <w:p w14:paraId="4B7F4748" w14:textId="77777777" w:rsidR="004233D2" w:rsidRPr="00F04D2C" w:rsidRDefault="004233D2" w:rsidP="004233D2">
            <w:pPr>
              <w:jc w:val="right"/>
              <w:rPr>
                <w:sz w:val="18"/>
                <w:szCs w:val="18"/>
                <w:lang w:val="en-US"/>
              </w:rPr>
            </w:pPr>
          </w:p>
        </w:tc>
        <w:tc>
          <w:tcPr>
            <w:tcW w:w="1250" w:type="dxa"/>
            <w:tcBorders>
              <w:top w:val="single" w:sz="4" w:space="0" w:color="666699"/>
              <w:left w:val="single" w:sz="4" w:space="0" w:color="666699"/>
              <w:bottom w:val="single" w:sz="4" w:space="0" w:color="666699"/>
              <w:right w:val="single" w:sz="4" w:space="0" w:color="666699"/>
            </w:tcBorders>
          </w:tcPr>
          <w:p w14:paraId="6CDE81E0" w14:textId="77777777" w:rsidR="004233D2" w:rsidRPr="00F04D2C" w:rsidRDefault="004233D2" w:rsidP="004233D2">
            <w:pPr>
              <w:jc w:val="right"/>
              <w:rPr>
                <w:sz w:val="18"/>
                <w:szCs w:val="18"/>
                <w:lang w:val="en-US"/>
              </w:rPr>
            </w:pPr>
            <w:r w:rsidRPr="00F04D2C">
              <w:rPr>
                <w:sz w:val="18"/>
                <w:szCs w:val="18"/>
                <w:lang w:val="en-US"/>
              </w:rPr>
              <w:t>0.05</w:t>
            </w:r>
          </w:p>
        </w:tc>
      </w:tr>
      <w:tr w:rsidR="004233D2" w:rsidRPr="00852D6C" w14:paraId="248D1876" w14:textId="77777777" w:rsidTr="004233D2">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60FD32AF" w14:textId="77777777" w:rsidR="004233D2" w:rsidRPr="00F04D2C" w:rsidRDefault="004233D2" w:rsidP="004233D2">
            <w:pPr>
              <w:jc w:val="left"/>
              <w:rPr>
                <w:sz w:val="18"/>
                <w:szCs w:val="18"/>
                <w:lang w:val="en-US"/>
              </w:rPr>
            </w:pPr>
            <w:r w:rsidRPr="00F04D2C">
              <w:rPr>
                <w:sz w:val="18"/>
                <w:szCs w:val="18"/>
                <w:lang w:val="en-US"/>
              </w:rPr>
              <w:t>HCFC-124</w:t>
            </w:r>
          </w:p>
        </w:tc>
        <w:tc>
          <w:tcPr>
            <w:tcW w:w="851" w:type="dxa"/>
            <w:tcBorders>
              <w:top w:val="single" w:sz="4" w:space="0" w:color="666699"/>
              <w:left w:val="single" w:sz="4" w:space="0" w:color="666699"/>
              <w:bottom w:val="single" w:sz="4" w:space="0" w:color="666699"/>
              <w:right w:val="single" w:sz="4" w:space="0" w:color="666699"/>
            </w:tcBorders>
          </w:tcPr>
          <w:p w14:paraId="6C8E516B" w14:textId="77777777" w:rsidR="004233D2" w:rsidRPr="00F04D2C" w:rsidRDefault="004233D2" w:rsidP="004233D2">
            <w:pPr>
              <w:jc w:val="right"/>
              <w:rPr>
                <w:sz w:val="18"/>
                <w:szCs w:val="18"/>
                <w:lang w:val="en-US"/>
              </w:rPr>
            </w:pPr>
          </w:p>
        </w:tc>
        <w:tc>
          <w:tcPr>
            <w:tcW w:w="708" w:type="dxa"/>
            <w:tcBorders>
              <w:top w:val="single" w:sz="4" w:space="0" w:color="666699"/>
              <w:left w:val="single" w:sz="4" w:space="0" w:color="666699"/>
              <w:bottom w:val="single" w:sz="4" w:space="0" w:color="666699"/>
              <w:right w:val="single" w:sz="4" w:space="0" w:color="666699"/>
            </w:tcBorders>
          </w:tcPr>
          <w:p w14:paraId="2AD65AA7" w14:textId="77777777" w:rsidR="004233D2" w:rsidRPr="00F04D2C" w:rsidRDefault="004233D2" w:rsidP="004233D2">
            <w:pPr>
              <w:jc w:val="right"/>
              <w:rPr>
                <w:sz w:val="18"/>
                <w:szCs w:val="18"/>
                <w:lang w:val="en-US"/>
              </w:rPr>
            </w:pPr>
          </w:p>
        </w:tc>
        <w:tc>
          <w:tcPr>
            <w:tcW w:w="851" w:type="dxa"/>
            <w:tcBorders>
              <w:top w:val="single" w:sz="4" w:space="0" w:color="666699"/>
              <w:left w:val="single" w:sz="4" w:space="0" w:color="666699"/>
              <w:bottom w:val="single" w:sz="4" w:space="0" w:color="666699"/>
              <w:right w:val="single" w:sz="4" w:space="0" w:color="666699"/>
            </w:tcBorders>
          </w:tcPr>
          <w:p w14:paraId="7C6077FB" w14:textId="77777777" w:rsidR="004233D2" w:rsidRPr="00F04D2C" w:rsidRDefault="004233D2" w:rsidP="004233D2">
            <w:pPr>
              <w:jc w:val="right"/>
              <w:rPr>
                <w:sz w:val="18"/>
                <w:szCs w:val="18"/>
                <w:lang w:val="en-US"/>
              </w:rPr>
            </w:pPr>
          </w:p>
        </w:tc>
        <w:tc>
          <w:tcPr>
            <w:tcW w:w="1418" w:type="dxa"/>
            <w:tcBorders>
              <w:top w:val="single" w:sz="4" w:space="0" w:color="666699"/>
              <w:left w:val="single" w:sz="4" w:space="0" w:color="666699"/>
              <w:bottom w:val="single" w:sz="4" w:space="0" w:color="666699"/>
              <w:right w:val="single" w:sz="4" w:space="0" w:color="666699"/>
            </w:tcBorders>
          </w:tcPr>
          <w:p w14:paraId="1BE7C4AF" w14:textId="77777777" w:rsidR="004233D2" w:rsidRPr="00F04D2C" w:rsidRDefault="004233D2" w:rsidP="004233D2">
            <w:pPr>
              <w:jc w:val="right"/>
              <w:rPr>
                <w:sz w:val="18"/>
                <w:szCs w:val="18"/>
                <w:lang w:val="en-US"/>
              </w:rPr>
            </w:pPr>
          </w:p>
        </w:tc>
        <w:tc>
          <w:tcPr>
            <w:tcW w:w="1277" w:type="dxa"/>
            <w:tcBorders>
              <w:top w:val="single" w:sz="4" w:space="0" w:color="666699"/>
              <w:left w:val="single" w:sz="4" w:space="0" w:color="666699"/>
              <w:bottom w:val="single" w:sz="4" w:space="0" w:color="666699"/>
              <w:right w:val="single" w:sz="4" w:space="0" w:color="666699"/>
            </w:tcBorders>
          </w:tcPr>
          <w:p w14:paraId="257121A7" w14:textId="77777777" w:rsidR="004233D2" w:rsidRPr="00F04D2C" w:rsidRDefault="004233D2" w:rsidP="004233D2">
            <w:pPr>
              <w:jc w:val="right"/>
              <w:rPr>
                <w:sz w:val="18"/>
                <w:szCs w:val="18"/>
                <w:lang w:val="en-US"/>
              </w:rPr>
            </w:pPr>
            <w:r w:rsidRPr="00F04D2C">
              <w:rPr>
                <w:sz w:val="18"/>
                <w:szCs w:val="18"/>
                <w:lang w:val="en-US"/>
              </w:rPr>
              <w:t>0.02</w:t>
            </w:r>
          </w:p>
        </w:tc>
        <w:tc>
          <w:tcPr>
            <w:tcW w:w="676" w:type="dxa"/>
            <w:tcBorders>
              <w:top w:val="single" w:sz="4" w:space="0" w:color="666699"/>
              <w:left w:val="single" w:sz="4" w:space="0" w:color="666699"/>
              <w:bottom w:val="single" w:sz="4" w:space="0" w:color="666699"/>
              <w:right w:val="single" w:sz="4" w:space="0" w:color="666699"/>
            </w:tcBorders>
          </w:tcPr>
          <w:p w14:paraId="0024C05D" w14:textId="77777777" w:rsidR="004233D2" w:rsidRPr="00F04D2C" w:rsidRDefault="004233D2" w:rsidP="004233D2">
            <w:pPr>
              <w:jc w:val="right"/>
              <w:rPr>
                <w:sz w:val="18"/>
                <w:szCs w:val="18"/>
                <w:lang w:val="en-US"/>
              </w:rPr>
            </w:pPr>
          </w:p>
        </w:tc>
        <w:tc>
          <w:tcPr>
            <w:tcW w:w="851" w:type="dxa"/>
            <w:tcBorders>
              <w:top w:val="single" w:sz="4" w:space="0" w:color="666699"/>
              <w:left w:val="single" w:sz="4" w:space="0" w:color="666699"/>
              <w:bottom w:val="single" w:sz="4" w:space="0" w:color="666699"/>
              <w:right w:val="single" w:sz="4" w:space="0" w:color="666699"/>
            </w:tcBorders>
          </w:tcPr>
          <w:p w14:paraId="1CF46835" w14:textId="77777777" w:rsidR="004233D2" w:rsidRPr="00F04D2C" w:rsidRDefault="004233D2" w:rsidP="004233D2">
            <w:pPr>
              <w:jc w:val="right"/>
              <w:rPr>
                <w:sz w:val="18"/>
                <w:szCs w:val="18"/>
                <w:lang w:val="en-US"/>
              </w:rPr>
            </w:pPr>
          </w:p>
        </w:tc>
        <w:tc>
          <w:tcPr>
            <w:tcW w:w="850" w:type="dxa"/>
            <w:tcBorders>
              <w:top w:val="single" w:sz="4" w:space="0" w:color="666699"/>
              <w:left w:val="single" w:sz="4" w:space="0" w:color="666699"/>
              <w:bottom w:val="single" w:sz="4" w:space="0" w:color="666699"/>
              <w:right w:val="single" w:sz="4" w:space="0" w:color="666699"/>
            </w:tcBorders>
          </w:tcPr>
          <w:p w14:paraId="674E8A7A" w14:textId="77777777" w:rsidR="004233D2" w:rsidRPr="00F04D2C" w:rsidRDefault="004233D2" w:rsidP="004233D2">
            <w:pPr>
              <w:jc w:val="right"/>
              <w:rPr>
                <w:sz w:val="18"/>
                <w:szCs w:val="18"/>
                <w:lang w:val="en-US"/>
              </w:rPr>
            </w:pPr>
          </w:p>
        </w:tc>
        <w:tc>
          <w:tcPr>
            <w:tcW w:w="1250" w:type="dxa"/>
            <w:tcBorders>
              <w:top w:val="single" w:sz="4" w:space="0" w:color="666699"/>
              <w:left w:val="single" w:sz="4" w:space="0" w:color="666699"/>
              <w:bottom w:val="single" w:sz="4" w:space="0" w:color="666699"/>
              <w:right w:val="single" w:sz="4" w:space="0" w:color="666699"/>
            </w:tcBorders>
          </w:tcPr>
          <w:p w14:paraId="4B234EA6" w14:textId="77777777" w:rsidR="004233D2" w:rsidRPr="00F04D2C" w:rsidRDefault="004233D2" w:rsidP="004233D2">
            <w:pPr>
              <w:jc w:val="right"/>
              <w:rPr>
                <w:sz w:val="18"/>
                <w:szCs w:val="18"/>
                <w:lang w:val="en-US"/>
              </w:rPr>
            </w:pPr>
            <w:r w:rsidRPr="00F04D2C">
              <w:rPr>
                <w:sz w:val="18"/>
                <w:szCs w:val="18"/>
                <w:lang w:val="en-US"/>
              </w:rPr>
              <w:t>0.02</w:t>
            </w:r>
          </w:p>
        </w:tc>
      </w:tr>
      <w:tr w:rsidR="004233D2" w:rsidRPr="00852D6C" w14:paraId="07676DB3" w14:textId="77777777" w:rsidTr="004233D2">
        <w:trPr>
          <w:trHeight w:val="249"/>
        </w:trPr>
        <w:tc>
          <w:tcPr>
            <w:tcW w:w="1273" w:type="dxa"/>
            <w:tcBorders>
              <w:top w:val="single" w:sz="4" w:space="0" w:color="666699"/>
              <w:left w:val="single" w:sz="4" w:space="0" w:color="666699"/>
              <w:bottom w:val="single" w:sz="4" w:space="0" w:color="666699"/>
              <w:right w:val="single" w:sz="4" w:space="0" w:color="666699"/>
            </w:tcBorders>
          </w:tcPr>
          <w:p w14:paraId="53F03EC2" w14:textId="77777777" w:rsidR="004233D2" w:rsidRPr="00F04D2C" w:rsidRDefault="004233D2" w:rsidP="004233D2">
            <w:pPr>
              <w:jc w:val="left"/>
              <w:rPr>
                <w:sz w:val="18"/>
                <w:szCs w:val="18"/>
                <w:lang w:val="en-US"/>
              </w:rPr>
            </w:pPr>
            <w:r w:rsidRPr="00F04D2C">
              <w:rPr>
                <w:sz w:val="18"/>
                <w:szCs w:val="18"/>
                <w:lang w:val="en-US"/>
              </w:rPr>
              <w:t>HCFC-141b</w:t>
            </w:r>
          </w:p>
        </w:tc>
        <w:tc>
          <w:tcPr>
            <w:tcW w:w="851" w:type="dxa"/>
            <w:tcBorders>
              <w:top w:val="single" w:sz="4" w:space="0" w:color="666699"/>
              <w:left w:val="single" w:sz="4" w:space="0" w:color="666699"/>
              <w:bottom w:val="single" w:sz="4" w:space="0" w:color="666699"/>
              <w:right w:val="single" w:sz="4" w:space="0" w:color="666699"/>
            </w:tcBorders>
          </w:tcPr>
          <w:p w14:paraId="42A474CA" w14:textId="77777777" w:rsidR="004233D2" w:rsidRPr="00F04D2C" w:rsidRDefault="004233D2" w:rsidP="004233D2">
            <w:pPr>
              <w:jc w:val="right"/>
              <w:rPr>
                <w:sz w:val="18"/>
                <w:szCs w:val="18"/>
                <w:lang w:val="en-US"/>
              </w:rPr>
            </w:pPr>
          </w:p>
        </w:tc>
        <w:tc>
          <w:tcPr>
            <w:tcW w:w="708" w:type="dxa"/>
            <w:tcBorders>
              <w:top w:val="single" w:sz="4" w:space="0" w:color="666699"/>
              <w:left w:val="single" w:sz="4" w:space="0" w:color="666699"/>
              <w:bottom w:val="single" w:sz="4" w:space="0" w:color="666699"/>
              <w:right w:val="single" w:sz="4" w:space="0" w:color="666699"/>
            </w:tcBorders>
          </w:tcPr>
          <w:p w14:paraId="3A213AD5" w14:textId="77777777" w:rsidR="004233D2" w:rsidRPr="00F04D2C" w:rsidRDefault="004233D2" w:rsidP="004233D2">
            <w:pPr>
              <w:jc w:val="right"/>
              <w:rPr>
                <w:sz w:val="18"/>
                <w:szCs w:val="18"/>
                <w:lang w:val="en-US"/>
              </w:rPr>
            </w:pPr>
          </w:p>
        </w:tc>
        <w:tc>
          <w:tcPr>
            <w:tcW w:w="851" w:type="dxa"/>
            <w:tcBorders>
              <w:top w:val="single" w:sz="4" w:space="0" w:color="666699"/>
              <w:left w:val="single" w:sz="4" w:space="0" w:color="666699"/>
              <w:bottom w:val="single" w:sz="4" w:space="0" w:color="666699"/>
              <w:right w:val="single" w:sz="4" w:space="0" w:color="666699"/>
            </w:tcBorders>
          </w:tcPr>
          <w:p w14:paraId="27DAC1DD" w14:textId="77777777" w:rsidR="004233D2" w:rsidRPr="00F04D2C" w:rsidRDefault="004233D2" w:rsidP="004233D2">
            <w:pPr>
              <w:jc w:val="right"/>
              <w:rPr>
                <w:sz w:val="18"/>
                <w:szCs w:val="18"/>
                <w:lang w:val="en-US"/>
              </w:rPr>
            </w:pPr>
          </w:p>
        </w:tc>
        <w:tc>
          <w:tcPr>
            <w:tcW w:w="1418" w:type="dxa"/>
            <w:tcBorders>
              <w:top w:val="single" w:sz="4" w:space="0" w:color="666699"/>
              <w:left w:val="single" w:sz="4" w:space="0" w:color="666699"/>
              <w:bottom w:val="single" w:sz="4" w:space="0" w:color="666699"/>
              <w:right w:val="single" w:sz="4" w:space="0" w:color="666699"/>
            </w:tcBorders>
          </w:tcPr>
          <w:p w14:paraId="0E4C15E0" w14:textId="77777777" w:rsidR="004233D2" w:rsidRPr="00F04D2C" w:rsidRDefault="004233D2" w:rsidP="004233D2">
            <w:pPr>
              <w:jc w:val="right"/>
              <w:rPr>
                <w:sz w:val="18"/>
                <w:szCs w:val="18"/>
                <w:lang w:val="en-US"/>
              </w:rPr>
            </w:pPr>
          </w:p>
        </w:tc>
        <w:tc>
          <w:tcPr>
            <w:tcW w:w="1277" w:type="dxa"/>
            <w:tcBorders>
              <w:top w:val="single" w:sz="4" w:space="0" w:color="666699"/>
              <w:left w:val="single" w:sz="4" w:space="0" w:color="666699"/>
              <w:bottom w:val="single" w:sz="4" w:space="0" w:color="666699"/>
              <w:right w:val="single" w:sz="4" w:space="0" w:color="666699"/>
            </w:tcBorders>
          </w:tcPr>
          <w:p w14:paraId="17EFFD02" w14:textId="77777777" w:rsidR="004233D2" w:rsidRPr="00F04D2C" w:rsidRDefault="004233D2" w:rsidP="004233D2">
            <w:pPr>
              <w:jc w:val="right"/>
              <w:rPr>
                <w:sz w:val="18"/>
                <w:szCs w:val="18"/>
                <w:lang w:val="en-US"/>
              </w:rPr>
            </w:pPr>
            <w:r w:rsidRPr="00F04D2C">
              <w:rPr>
                <w:sz w:val="18"/>
                <w:szCs w:val="18"/>
                <w:lang w:val="en-US"/>
              </w:rPr>
              <w:t>2.78</w:t>
            </w:r>
          </w:p>
        </w:tc>
        <w:tc>
          <w:tcPr>
            <w:tcW w:w="676" w:type="dxa"/>
            <w:tcBorders>
              <w:top w:val="single" w:sz="4" w:space="0" w:color="666699"/>
              <w:left w:val="single" w:sz="4" w:space="0" w:color="666699"/>
              <w:bottom w:val="single" w:sz="4" w:space="0" w:color="666699"/>
              <w:right w:val="single" w:sz="4" w:space="0" w:color="666699"/>
            </w:tcBorders>
          </w:tcPr>
          <w:p w14:paraId="6CC9E5E7" w14:textId="77777777" w:rsidR="004233D2" w:rsidRPr="00F04D2C" w:rsidRDefault="004233D2" w:rsidP="004233D2">
            <w:pPr>
              <w:jc w:val="right"/>
              <w:rPr>
                <w:sz w:val="18"/>
                <w:szCs w:val="18"/>
                <w:lang w:val="en-US"/>
              </w:rPr>
            </w:pPr>
          </w:p>
        </w:tc>
        <w:tc>
          <w:tcPr>
            <w:tcW w:w="851" w:type="dxa"/>
            <w:tcBorders>
              <w:top w:val="single" w:sz="4" w:space="0" w:color="666699"/>
              <w:left w:val="single" w:sz="4" w:space="0" w:color="666699"/>
              <w:bottom w:val="single" w:sz="4" w:space="0" w:color="666699"/>
              <w:right w:val="single" w:sz="4" w:space="0" w:color="666699"/>
            </w:tcBorders>
          </w:tcPr>
          <w:p w14:paraId="1885C741" w14:textId="77777777" w:rsidR="004233D2" w:rsidRPr="00F04D2C" w:rsidRDefault="004233D2" w:rsidP="004233D2">
            <w:pPr>
              <w:jc w:val="right"/>
              <w:rPr>
                <w:sz w:val="18"/>
                <w:szCs w:val="18"/>
                <w:lang w:val="en-US"/>
              </w:rPr>
            </w:pPr>
          </w:p>
        </w:tc>
        <w:tc>
          <w:tcPr>
            <w:tcW w:w="850" w:type="dxa"/>
            <w:tcBorders>
              <w:top w:val="single" w:sz="4" w:space="0" w:color="666699"/>
              <w:left w:val="single" w:sz="4" w:space="0" w:color="666699"/>
              <w:bottom w:val="single" w:sz="4" w:space="0" w:color="666699"/>
              <w:right w:val="single" w:sz="4" w:space="0" w:color="666699"/>
            </w:tcBorders>
          </w:tcPr>
          <w:p w14:paraId="5F39D7A9" w14:textId="77777777" w:rsidR="004233D2" w:rsidRPr="00F04D2C" w:rsidRDefault="004233D2" w:rsidP="004233D2">
            <w:pPr>
              <w:jc w:val="right"/>
              <w:rPr>
                <w:sz w:val="18"/>
                <w:szCs w:val="18"/>
                <w:lang w:val="en-US"/>
              </w:rPr>
            </w:pPr>
          </w:p>
        </w:tc>
        <w:tc>
          <w:tcPr>
            <w:tcW w:w="1250" w:type="dxa"/>
            <w:tcBorders>
              <w:top w:val="single" w:sz="4" w:space="0" w:color="666699"/>
              <w:left w:val="single" w:sz="4" w:space="0" w:color="666699"/>
              <w:bottom w:val="single" w:sz="4" w:space="0" w:color="666699"/>
              <w:right w:val="single" w:sz="4" w:space="0" w:color="666699"/>
            </w:tcBorders>
          </w:tcPr>
          <w:p w14:paraId="4913606F" w14:textId="77777777" w:rsidR="004233D2" w:rsidRPr="00F04D2C" w:rsidRDefault="004233D2" w:rsidP="004233D2">
            <w:pPr>
              <w:jc w:val="right"/>
              <w:rPr>
                <w:color w:val="000000" w:themeColor="text1"/>
                <w:sz w:val="18"/>
                <w:szCs w:val="18"/>
              </w:rPr>
            </w:pPr>
            <w:r w:rsidRPr="00F04D2C">
              <w:rPr>
                <w:color w:val="000000" w:themeColor="text1"/>
                <w:sz w:val="18"/>
                <w:szCs w:val="18"/>
              </w:rPr>
              <w:t>2.78</w:t>
            </w:r>
          </w:p>
        </w:tc>
      </w:tr>
      <w:tr w:rsidR="004233D2" w:rsidRPr="00852D6C" w14:paraId="7B3A77A9" w14:textId="77777777" w:rsidTr="004233D2">
        <w:trPr>
          <w:trHeight w:val="249"/>
        </w:trPr>
        <w:tc>
          <w:tcPr>
            <w:tcW w:w="1273" w:type="dxa"/>
            <w:tcBorders>
              <w:top w:val="single" w:sz="4" w:space="0" w:color="666699"/>
              <w:left w:val="single" w:sz="4" w:space="0" w:color="666699"/>
              <w:bottom w:val="single" w:sz="4" w:space="0" w:color="666699"/>
              <w:right w:val="single" w:sz="4" w:space="0" w:color="666699"/>
            </w:tcBorders>
          </w:tcPr>
          <w:p w14:paraId="25E82AAB" w14:textId="77777777" w:rsidR="004233D2" w:rsidRPr="00F04D2C" w:rsidRDefault="004233D2" w:rsidP="004233D2">
            <w:pPr>
              <w:jc w:val="left"/>
              <w:rPr>
                <w:sz w:val="18"/>
                <w:szCs w:val="18"/>
                <w:lang w:val="en-US"/>
              </w:rPr>
            </w:pPr>
            <w:r w:rsidRPr="00F04D2C">
              <w:rPr>
                <w:sz w:val="18"/>
                <w:szCs w:val="18"/>
              </w:rPr>
              <w:t>HCFC-142b</w:t>
            </w:r>
          </w:p>
        </w:tc>
        <w:tc>
          <w:tcPr>
            <w:tcW w:w="851" w:type="dxa"/>
            <w:tcBorders>
              <w:top w:val="single" w:sz="4" w:space="0" w:color="666699"/>
              <w:left w:val="single" w:sz="4" w:space="0" w:color="666699"/>
              <w:bottom w:val="single" w:sz="4" w:space="0" w:color="666699"/>
              <w:right w:val="single" w:sz="4" w:space="0" w:color="666699"/>
            </w:tcBorders>
          </w:tcPr>
          <w:p w14:paraId="56B9B644" w14:textId="77777777" w:rsidR="004233D2" w:rsidRPr="00F04D2C" w:rsidRDefault="004233D2" w:rsidP="004233D2">
            <w:pPr>
              <w:jc w:val="right"/>
              <w:rPr>
                <w:sz w:val="18"/>
                <w:szCs w:val="18"/>
                <w:lang w:val="en-US"/>
              </w:rPr>
            </w:pPr>
          </w:p>
        </w:tc>
        <w:tc>
          <w:tcPr>
            <w:tcW w:w="708" w:type="dxa"/>
            <w:tcBorders>
              <w:top w:val="single" w:sz="4" w:space="0" w:color="666699"/>
              <w:left w:val="single" w:sz="4" w:space="0" w:color="666699"/>
              <w:bottom w:val="single" w:sz="4" w:space="0" w:color="666699"/>
              <w:right w:val="single" w:sz="4" w:space="0" w:color="666699"/>
            </w:tcBorders>
          </w:tcPr>
          <w:p w14:paraId="2D9227DF" w14:textId="77777777" w:rsidR="004233D2" w:rsidRPr="00F04D2C" w:rsidRDefault="004233D2" w:rsidP="004233D2">
            <w:pPr>
              <w:jc w:val="right"/>
              <w:rPr>
                <w:sz w:val="18"/>
                <w:szCs w:val="18"/>
                <w:lang w:val="en-US"/>
              </w:rPr>
            </w:pPr>
          </w:p>
        </w:tc>
        <w:tc>
          <w:tcPr>
            <w:tcW w:w="851" w:type="dxa"/>
            <w:tcBorders>
              <w:top w:val="single" w:sz="4" w:space="0" w:color="666699"/>
              <w:left w:val="single" w:sz="4" w:space="0" w:color="666699"/>
              <w:bottom w:val="single" w:sz="4" w:space="0" w:color="666699"/>
              <w:right w:val="single" w:sz="4" w:space="0" w:color="666699"/>
            </w:tcBorders>
          </w:tcPr>
          <w:p w14:paraId="5B104F55" w14:textId="77777777" w:rsidR="004233D2" w:rsidRPr="00F04D2C" w:rsidRDefault="004233D2" w:rsidP="004233D2">
            <w:pPr>
              <w:jc w:val="right"/>
              <w:rPr>
                <w:sz w:val="18"/>
                <w:szCs w:val="18"/>
                <w:lang w:val="en-US"/>
              </w:rPr>
            </w:pPr>
          </w:p>
        </w:tc>
        <w:tc>
          <w:tcPr>
            <w:tcW w:w="1418" w:type="dxa"/>
            <w:tcBorders>
              <w:top w:val="single" w:sz="4" w:space="0" w:color="666699"/>
              <w:left w:val="single" w:sz="4" w:space="0" w:color="666699"/>
              <w:bottom w:val="single" w:sz="4" w:space="0" w:color="666699"/>
              <w:right w:val="single" w:sz="4" w:space="0" w:color="666699"/>
            </w:tcBorders>
          </w:tcPr>
          <w:p w14:paraId="1BC047FF" w14:textId="77777777" w:rsidR="004233D2" w:rsidRPr="00F04D2C" w:rsidRDefault="004233D2" w:rsidP="004233D2">
            <w:pPr>
              <w:jc w:val="right"/>
              <w:rPr>
                <w:sz w:val="18"/>
                <w:szCs w:val="18"/>
                <w:lang w:val="en-US"/>
              </w:rPr>
            </w:pPr>
          </w:p>
        </w:tc>
        <w:tc>
          <w:tcPr>
            <w:tcW w:w="1277" w:type="dxa"/>
            <w:tcBorders>
              <w:top w:val="single" w:sz="4" w:space="0" w:color="666699"/>
              <w:left w:val="single" w:sz="4" w:space="0" w:color="666699"/>
              <w:bottom w:val="single" w:sz="4" w:space="0" w:color="666699"/>
              <w:right w:val="single" w:sz="4" w:space="0" w:color="666699"/>
            </w:tcBorders>
          </w:tcPr>
          <w:p w14:paraId="3A96CC7E" w14:textId="77777777" w:rsidR="004233D2" w:rsidRPr="00F04D2C" w:rsidRDefault="004233D2" w:rsidP="004233D2">
            <w:pPr>
              <w:jc w:val="right"/>
              <w:rPr>
                <w:sz w:val="18"/>
                <w:szCs w:val="18"/>
                <w:lang w:val="en-US"/>
              </w:rPr>
            </w:pPr>
            <w:r w:rsidRPr="00F04D2C">
              <w:rPr>
                <w:sz w:val="18"/>
                <w:szCs w:val="18"/>
                <w:lang w:val="en-US"/>
              </w:rPr>
              <w:t>0.00</w:t>
            </w:r>
          </w:p>
        </w:tc>
        <w:tc>
          <w:tcPr>
            <w:tcW w:w="676" w:type="dxa"/>
            <w:tcBorders>
              <w:top w:val="single" w:sz="4" w:space="0" w:color="666699"/>
              <w:left w:val="single" w:sz="4" w:space="0" w:color="666699"/>
              <w:bottom w:val="single" w:sz="4" w:space="0" w:color="666699"/>
              <w:right w:val="single" w:sz="4" w:space="0" w:color="666699"/>
            </w:tcBorders>
          </w:tcPr>
          <w:p w14:paraId="462FC2DB" w14:textId="77777777" w:rsidR="004233D2" w:rsidRPr="00F04D2C" w:rsidRDefault="004233D2" w:rsidP="004233D2">
            <w:pPr>
              <w:jc w:val="right"/>
              <w:rPr>
                <w:sz w:val="18"/>
                <w:szCs w:val="18"/>
                <w:lang w:val="en-US"/>
              </w:rPr>
            </w:pPr>
          </w:p>
        </w:tc>
        <w:tc>
          <w:tcPr>
            <w:tcW w:w="851" w:type="dxa"/>
            <w:tcBorders>
              <w:top w:val="single" w:sz="4" w:space="0" w:color="666699"/>
              <w:left w:val="single" w:sz="4" w:space="0" w:color="666699"/>
              <w:bottom w:val="single" w:sz="4" w:space="0" w:color="666699"/>
              <w:right w:val="single" w:sz="4" w:space="0" w:color="666699"/>
            </w:tcBorders>
          </w:tcPr>
          <w:p w14:paraId="31533788" w14:textId="77777777" w:rsidR="004233D2" w:rsidRPr="00F04D2C" w:rsidRDefault="004233D2" w:rsidP="004233D2">
            <w:pPr>
              <w:jc w:val="right"/>
              <w:rPr>
                <w:sz w:val="18"/>
                <w:szCs w:val="18"/>
                <w:lang w:val="en-US"/>
              </w:rPr>
            </w:pPr>
          </w:p>
        </w:tc>
        <w:tc>
          <w:tcPr>
            <w:tcW w:w="850" w:type="dxa"/>
            <w:tcBorders>
              <w:top w:val="single" w:sz="4" w:space="0" w:color="666699"/>
              <w:left w:val="single" w:sz="4" w:space="0" w:color="666699"/>
              <w:bottom w:val="single" w:sz="4" w:space="0" w:color="666699"/>
              <w:right w:val="single" w:sz="4" w:space="0" w:color="666699"/>
            </w:tcBorders>
          </w:tcPr>
          <w:p w14:paraId="60862C6E" w14:textId="77777777" w:rsidR="004233D2" w:rsidRPr="00F04D2C" w:rsidRDefault="004233D2" w:rsidP="004233D2">
            <w:pPr>
              <w:jc w:val="right"/>
              <w:rPr>
                <w:sz w:val="18"/>
                <w:szCs w:val="18"/>
                <w:lang w:val="en-US"/>
              </w:rPr>
            </w:pPr>
          </w:p>
        </w:tc>
        <w:tc>
          <w:tcPr>
            <w:tcW w:w="1250" w:type="dxa"/>
            <w:tcBorders>
              <w:top w:val="single" w:sz="4" w:space="0" w:color="666699"/>
              <w:left w:val="single" w:sz="4" w:space="0" w:color="666699"/>
              <w:bottom w:val="single" w:sz="4" w:space="0" w:color="666699"/>
              <w:right w:val="single" w:sz="4" w:space="0" w:color="666699"/>
            </w:tcBorders>
          </w:tcPr>
          <w:p w14:paraId="16635181" w14:textId="77777777" w:rsidR="004233D2" w:rsidRPr="00F04D2C" w:rsidRDefault="004233D2" w:rsidP="004233D2">
            <w:pPr>
              <w:jc w:val="right"/>
              <w:rPr>
                <w:color w:val="000000" w:themeColor="text1"/>
                <w:sz w:val="18"/>
                <w:szCs w:val="18"/>
              </w:rPr>
            </w:pPr>
            <w:r w:rsidRPr="00F04D2C">
              <w:rPr>
                <w:color w:val="000000" w:themeColor="text1"/>
                <w:sz w:val="18"/>
                <w:szCs w:val="18"/>
              </w:rPr>
              <w:t>0.00</w:t>
            </w:r>
          </w:p>
        </w:tc>
      </w:tr>
      <w:tr w:rsidR="004233D2" w:rsidRPr="00852D6C" w14:paraId="1C77622B" w14:textId="77777777" w:rsidTr="004233D2">
        <w:trPr>
          <w:trHeight w:val="249"/>
        </w:trPr>
        <w:tc>
          <w:tcPr>
            <w:tcW w:w="1273" w:type="dxa"/>
            <w:tcBorders>
              <w:top w:val="single" w:sz="4" w:space="0" w:color="666699"/>
              <w:left w:val="single" w:sz="4" w:space="0" w:color="666699"/>
              <w:bottom w:val="single" w:sz="4" w:space="0" w:color="666699"/>
              <w:right w:val="single" w:sz="4" w:space="0" w:color="666699"/>
            </w:tcBorders>
          </w:tcPr>
          <w:p w14:paraId="0D0D7846" w14:textId="77777777" w:rsidR="004233D2" w:rsidRPr="00852D6C" w:rsidRDefault="004233D2" w:rsidP="004233D2">
            <w:pPr>
              <w:jc w:val="left"/>
              <w:rPr>
                <w:sz w:val="18"/>
                <w:szCs w:val="18"/>
                <w:lang w:val="en-US" w:eastAsia="zh-CN"/>
              </w:rPr>
            </w:pPr>
            <w:r>
              <w:rPr>
                <w:rFonts w:hint="eastAsia"/>
                <w:sz w:val="16"/>
                <w:szCs w:val="16"/>
                <w:lang w:val="en-US" w:eastAsia="zh-CN"/>
              </w:rPr>
              <w:t>含于</w:t>
            </w:r>
            <w:r w:rsidRPr="0072688A">
              <w:rPr>
                <w:rFonts w:hint="eastAsia"/>
                <w:sz w:val="16"/>
                <w:szCs w:val="16"/>
                <w:lang w:val="en-US" w:eastAsia="zh-CN"/>
              </w:rPr>
              <w:t>进口预混多元醇中的</w:t>
            </w:r>
            <w:r w:rsidRPr="0072688A">
              <w:rPr>
                <w:sz w:val="16"/>
                <w:szCs w:val="16"/>
                <w:lang w:val="en-US" w:eastAsia="zh-CN"/>
              </w:rPr>
              <w:t xml:space="preserve">HCFC-141b </w:t>
            </w:r>
          </w:p>
        </w:tc>
        <w:tc>
          <w:tcPr>
            <w:tcW w:w="851" w:type="dxa"/>
            <w:tcBorders>
              <w:top w:val="single" w:sz="4" w:space="0" w:color="666699"/>
              <w:left w:val="single" w:sz="4" w:space="0" w:color="666699"/>
              <w:bottom w:val="single" w:sz="4" w:space="0" w:color="666699"/>
              <w:right w:val="single" w:sz="4" w:space="0" w:color="666699"/>
            </w:tcBorders>
          </w:tcPr>
          <w:p w14:paraId="58CBBBDE" w14:textId="77777777" w:rsidR="004233D2" w:rsidRPr="00852D6C" w:rsidRDefault="004233D2" w:rsidP="004233D2">
            <w:pPr>
              <w:jc w:val="right"/>
              <w:rPr>
                <w:sz w:val="18"/>
                <w:szCs w:val="18"/>
                <w:lang w:val="en-US" w:eastAsia="zh-CN"/>
              </w:rPr>
            </w:pPr>
          </w:p>
        </w:tc>
        <w:tc>
          <w:tcPr>
            <w:tcW w:w="708" w:type="dxa"/>
            <w:tcBorders>
              <w:top w:val="single" w:sz="4" w:space="0" w:color="666699"/>
              <w:left w:val="single" w:sz="4" w:space="0" w:color="666699"/>
              <w:bottom w:val="single" w:sz="4" w:space="0" w:color="666699"/>
              <w:right w:val="single" w:sz="4" w:space="0" w:color="666699"/>
            </w:tcBorders>
          </w:tcPr>
          <w:p w14:paraId="1AF31475" w14:textId="77777777" w:rsidR="004233D2" w:rsidRPr="00852D6C" w:rsidRDefault="004233D2" w:rsidP="004233D2">
            <w:pPr>
              <w:jc w:val="right"/>
              <w:rPr>
                <w:sz w:val="18"/>
                <w:szCs w:val="18"/>
                <w:lang w:val="en-US"/>
              </w:rPr>
            </w:pPr>
            <w:r>
              <w:rPr>
                <w:sz w:val="18"/>
                <w:szCs w:val="18"/>
                <w:lang w:val="en-US"/>
              </w:rPr>
              <w:t>3.50</w:t>
            </w:r>
          </w:p>
        </w:tc>
        <w:tc>
          <w:tcPr>
            <w:tcW w:w="851" w:type="dxa"/>
            <w:tcBorders>
              <w:top w:val="single" w:sz="4" w:space="0" w:color="666699"/>
              <w:left w:val="single" w:sz="4" w:space="0" w:color="666699"/>
              <w:bottom w:val="single" w:sz="4" w:space="0" w:color="666699"/>
              <w:right w:val="single" w:sz="4" w:space="0" w:color="666699"/>
            </w:tcBorders>
          </w:tcPr>
          <w:p w14:paraId="7A649A0D" w14:textId="77777777" w:rsidR="004233D2" w:rsidRPr="00852D6C" w:rsidRDefault="004233D2" w:rsidP="004233D2">
            <w:pPr>
              <w:jc w:val="right"/>
              <w:rPr>
                <w:sz w:val="18"/>
                <w:szCs w:val="18"/>
                <w:lang w:val="en-US"/>
              </w:rPr>
            </w:pPr>
          </w:p>
        </w:tc>
        <w:tc>
          <w:tcPr>
            <w:tcW w:w="1418" w:type="dxa"/>
            <w:tcBorders>
              <w:top w:val="single" w:sz="4" w:space="0" w:color="666699"/>
              <w:left w:val="single" w:sz="4" w:space="0" w:color="666699"/>
              <w:bottom w:val="single" w:sz="4" w:space="0" w:color="666699"/>
              <w:right w:val="single" w:sz="4" w:space="0" w:color="666699"/>
            </w:tcBorders>
          </w:tcPr>
          <w:p w14:paraId="0076E4DB" w14:textId="77777777" w:rsidR="004233D2" w:rsidRPr="00852D6C" w:rsidRDefault="004233D2" w:rsidP="004233D2">
            <w:pPr>
              <w:jc w:val="right"/>
              <w:rPr>
                <w:sz w:val="18"/>
                <w:szCs w:val="18"/>
                <w:lang w:val="en-US"/>
              </w:rPr>
            </w:pPr>
          </w:p>
        </w:tc>
        <w:tc>
          <w:tcPr>
            <w:tcW w:w="1277" w:type="dxa"/>
            <w:tcBorders>
              <w:top w:val="single" w:sz="4" w:space="0" w:color="666699"/>
              <w:left w:val="single" w:sz="4" w:space="0" w:color="666699"/>
              <w:bottom w:val="single" w:sz="4" w:space="0" w:color="666699"/>
              <w:right w:val="single" w:sz="4" w:space="0" w:color="666699"/>
            </w:tcBorders>
          </w:tcPr>
          <w:p w14:paraId="6C364A0C" w14:textId="77777777" w:rsidR="004233D2" w:rsidRPr="00852D6C" w:rsidRDefault="004233D2" w:rsidP="004233D2">
            <w:pPr>
              <w:jc w:val="right"/>
              <w:rPr>
                <w:sz w:val="18"/>
                <w:szCs w:val="18"/>
                <w:lang w:val="en-US"/>
              </w:rPr>
            </w:pPr>
          </w:p>
        </w:tc>
        <w:tc>
          <w:tcPr>
            <w:tcW w:w="676" w:type="dxa"/>
            <w:tcBorders>
              <w:top w:val="single" w:sz="4" w:space="0" w:color="666699"/>
              <w:left w:val="single" w:sz="4" w:space="0" w:color="666699"/>
              <w:bottom w:val="single" w:sz="4" w:space="0" w:color="666699"/>
              <w:right w:val="single" w:sz="4" w:space="0" w:color="666699"/>
            </w:tcBorders>
          </w:tcPr>
          <w:p w14:paraId="79C399CE" w14:textId="77777777" w:rsidR="004233D2" w:rsidRPr="00852D6C" w:rsidRDefault="004233D2" w:rsidP="004233D2">
            <w:pPr>
              <w:jc w:val="right"/>
              <w:rPr>
                <w:sz w:val="18"/>
                <w:szCs w:val="18"/>
                <w:lang w:val="en-US"/>
              </w:rPr>
            </w:pPr>
          </w:p>
        </w:tc>
        <w:tc>
          <w:tcPr>
            <w:tcW w:w="851" w:type="dxa"/>
            <w:tcBorders>
              <w:top w:val="single" w:sz="4" w:space="0" w:color="666699"/>
              <w:left w:val="single" w:sz="4" w:space="0" w:color="666699"/>
              <w:bottom w:val="single" w:sz="4" w:space="0" w:color="666699"/>
              <w:right w:val="single" w:sz="4" w:space="0" w:color="666699"/>
            </w:tcBorders>
          </w:tcPr>
          <w:p w14:paraId="5FF06B58" w14:textId="77777777" w:rsidR="004233D2" w:rsidRPr="00852D6C" w:rsidRDefault="004233D2" w:rsidP="004233D2">
            <w:pPr>
              <w:jc w:val="right"/>
              <w:rPr>
                <w:sz w:val="18"/>
                <w:szCs w:val="18"/>
                <w:lang w:val="en-US"/>
              </w:rPr>
            </w:pPr>
          </w:p>
        </w:tc>
        <w:tc>
          <w:tcPr>
            <w:tcW w:w="850" w:type="dxa"/>
            <w:tcBorders>
              <w:top w:val="single" w:sz="4" w:space="0" w:color="666699"/>
              <w:left w:val="single" w:sz="4" w:space="0" w:color="666699"/>
              <w:bottom w:val="single" w:sz="4" w:space="0" w:color="666699"/>
              <w:right w:val="single" w:sz="4" w:space="0" w:color="666699"/>
            </w:tcBorders>
          </w:tcPr>
          <w:p w14:paraId="25530462" w14:textId="77777777" w:rsidR="004233D2" w:rsidRPr="00852D6C" w:rsidRDefault="004233D2" w:rsidP="004233D2">
            <w:pPr>
              <w:jc w:val="right"/>
              <w:rPr>
                <w:sz w:val="18"/>
                <w:szCs w:val="18"/>
                <w:lang w:val="en-US"/>
              </w:rPr>
            </w:pPr>
          </w:p>
        </w:tc>
        <w:tc>
          <w:tcPr>
            <w:tcW w:w="1250" w:type="dxa"/>
            <w:tcBorders>
              <w:top w:val="single" w:sz="4" w:space="0" w:color="666699"/>
              <w:left w:val="single" w:sz="4" w:space="0" w:color="666699"/>
              <w:bottom w:val="single" w:sz="4" w:space="0" w:color="666699"/>
              <w:right w:val="single" w:sz="4" w:space="0" w:color="666699"/>
            </w:tcBorders>
          </w:tcPr>
          <w:p w14:paraId="7CDBEF47" w14:textId="77777777" w:rsidR="004233D2" w:rsidRPr="00852D6C" w:rsidRDefault="004233D2" w:rsidP="004233D2">
            <w:pPr>
              <w:jc w:val="right"/>
              <w:rPr>
                <w:color w:val="000000" w:themeColor="text1"/>
                <w:sz w:val="18"/>
                <w:szCs w:val="18"/>
              </w:rPr>
            </w:pPr>
            <w:r>
              <w:rPr>
                <w:color w:val="000000" w:themeColor="text1"/>
                <w:sz w:val="18"/>
                <w:szCs w:val="18"/>
              </w:rPr>
              <w:t>3.50</w:t>
            </w:r>
          </w:p>
        </w:tc>
      </w:tr>
    </w:tbl>
    <w:p w14:paraId="2AFDCA56" w14:textId="77777777" w:rsidR="00D2743C" w:rsidRPr="00E975D5" w:rsidRDefault="00D2743C" w:rsidP="00D2743C">
      <w:pPr>
        <w:jc w:val="center"/>
        <w:rPr>
          <w:sz w:val="16"/>
          <w:szCs w:val="16"/>
        </w:rPr>
      </w:pPr>
    </w:p>
    <w:tbl>
      <w:tblPr>
        <w:tblStyle w:val="TableGrid"/>
        <w:tblW w:w="9983"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5"/>
        <w:gridCol w:w="1701"/>
        <w:gridCol w:w="4394"/>
        <w:gridCol w:w="1483"/>
      </w:tblGrid>
      <w:tr w:rsidR="00D2743C" w:rsidRPr="00852D6C" w14:paraId="1B0E181B" w14:textId="77777777" w:rsidTr="00D6432B">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6548205A" w14:textId="77777777" w:rsidR="00D2743C" w:rsidRPr="00852D6C" w:rsidRDefault="00D2743C" w:rsidP="00D6432B">
            <w:pPr>
              <w:jc w:val="left"/>
              <w:rPr>
                <w:b/>
                <w:sz w:val="18"/>
                <w:szCs w:val="18"/>
                <w:lang w:val="en-US" w:eastAsia="zh-CN"/>
              </w:rPr>
            </w:pPr>
            <w:r w:rsidRPr="00852D6C">
              <w:rPr>
                <w:b/>
                <w:sz w:val="18"/>
                <w:szCs w:val="18"/>
                <w:lang w:val="en-US" w:eastAsia="zh-CN"/>
              </w:rPr>
              <w:t xml:space="preserve">(IV) </w:t>
            </w:r>
            <w:r w:rsidR="004233D2">
              <w:rPr>
                <w:rFonts w:hint="eastAsia"/>
                <w:b/>
                <w:sz w:val="18"/>
                <w:szCs w:val="18"/>
                <w:lang w:val="en-US" w:eastAsia="zh-CN"/>
              </w:rPr>
              <w:t>消耗量数据（</w:t>
            </w:r>
            <w:r w:rsidRPr="00852D6C">
              <w:rPr>
                <w:b/>
                <w:sz w:val="18"/>
                <w:szCs w:val="18"/>
                <w:lang w:val="en-US" w:eastAsia="zh-CN"/>
              </w:rPr>
              <w:t>ODP</w:t>
            </w:r>
            <w:r w:rsidR="004233D2">
              <w:rPr>
                <w:rFonts w:hint="eastAsia"/>
                <w:b/>
                <w:sz w:val="18"/>
                <w:szCs w:val="18"/>
                <w:lang w:val="en-US" w:eastAsia="zh-CN"/>
              </w:rPr>
              <w:t>吨）</w:t>
            </w:r>
          </w:p>
        </w:tc>
      </w:tr>
      <w:tr w:rsidR="00D2743C" w:rsidRPr="00852D6C" w14:paraId="3768E3EC" w14:textId="77777777" w:rsidTr="00D6432B">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06BF7D82" w14:textId="77777777" w:rsidR="00D2743C" w:rsidRPr="00852D6C" w:rsidRDefault="00D2743C" w:rsidP="00D6432B">
            <w:pPr>
              <w:jc w:val="center"/>
              <w:rPr>
                <w:sz w:val="18"/>
                <w:szCs w:val="18"/>
                <w:lang w:val="en-US"/>
              </w:rPr>
            </w:pPr>
            <w:r w:rsidRPr="00852D6C">
              <w:rPr>
                <w:sz w:val="18"/>
                <w:szCs w:val="18"/>
                <w:lang w:val="en-US"/>
              </w:rPr>
              <w:t xml:space="preserve">2009-2010 </w:t>
            </w:r>
            <w:r w:rsidR="00226CF6">
              <w:rPr>
                <w:rFonts w:hint="eastAsia"/>
                <w:sz w:val="18"/>
                <w:szCs w:val="18"/>
                <w:lang w:val="en-US" w:eastAsia="zh-CN"/>
              </w:rPr>
              <w:t>基准：</w:t>
            </w:r>
          </w:p>
        </w:tc>
        <w:tc>
          <w:tcPr>
            <w:tcW w:w="1701" w:type="dxa"/>
            <w:tcBorders>
              <w:top w:val="single" w:sz="4" w:space="0" w:color="666699"/>
              <w:left w:val="single" w:sz="4" w:space="0" w:color="666699"/>
              <w:bottom w:val="single" w:sz="4" w:space="0" w:color="666699"/>
              <w:right w:val="single" w:sz="4" w:space="0" w:color="666699"/>
            </w:tcBorders>
            <w:hideMark/>
          </w:tcPr>
          <w:p w14:paraId="7B3E9274" w14:textId="77777777" w:rsidR="00D2743C" w:rsidRPr="00852D6C" w:rsidRDefault="00D2743C" w:rsidP="00D6432B">
            <w:pPr>
              <w:jc w:val="right"/>
              <w:rPr>
                <w:sz w:val="18"/>
                <w:szCs w:val="18"/>
                <w:lang w:val="en-US"/>
              </w:rPr>
            </w:pPr>
            <w:r w:rsidRPr="00852D6C">
              <w:rPr>
                <w:sz w:val="18"/>
                <w:szCs w:val="18"/>
              </w:rPr>
              <w:t>23.4</w:t>
            </w:r>
          </w:p>
        </w:tc>
        <w:tc>
          <w:tcPr>
            <w:tcW w:w="4394" w:type="dxa"/>
            <w:tcBorders>
              <w:top w:val="single" w:sz="4" w:space="0" w:color="666699"/>
              <w:left w:val="single" w:sz="4" w:space="0" w:color="666699"/>
              <w:bottom w:val="single" w:sz="4" w:space="0" w:color="666699"/>
              <w:right w:val="single" w:sz="4" w:space="0" w:color="666699"/>
            </w:tcBorders>
            <w:hideMark/>
          </w:tcPr>
          <w:p w14:paraId="2A856F1E" w14:textId="77777777" w:rsidR="00D2743C" w:rsidRPr="00852D6C" w:rsidRDefault="00226CF6" w:rsidP="00D6432B">
            <w:pPr>
              <w:jc w:val="center"/>
              <w:rPr>
                <w:sz w:val="18"/>
                <w:szCs w:val="18"/>
                <w:lang w:val="en-US" w:eastAsia="zh-CN"/>
              </w:rPr>
            </w:pPr>
            <w:r w:rsidRPr="00226CF6">
              <w:rPr>
                <w:rFonts w:hint="eastAsia"/>
                <w:sz w:val="18"/>
                <w:szCs w:val="18"/>
                <w:lang w:val="en-US" w:eastAsia="zh-CN"/>
              </w:rPr>
              <w:t>持续总量削减的起点：</w:t>
            </w:r>
          </w:p>
        </w:tc>
        <w:tc>
          <w:tcPr>
            <w:tcW w:w="1483" w:type="dxa"/>
            <w:tcBorders>
              <w:top w:val="single" w:sz="4" w:space="0" w:color="666699"/>
              <w:left w:val="single" w:sz="4" w:space="0" w:color="666699"/>
              <w:bottom w:val="single" w:sz="4" w:space="0" w:color="666699"/>
              <w:right w:val="single" w:sz="4" w:space="0" w:color="666699"/>
            </w:tcBorders>
            <w:hideMark/>
          </w:tcPr>
          <w:p w14:paraId="5C0498DB" w14:textId="77777777" w:rsidR="00D2743C" w:rsidRPr="00852D6C" w:rsidRDefault="00D2743C" w:rsidP="00D6432B">
            <w:pPr>
              <w:jc w:val="right"/>
              <w:rPr>
                <w:sz w:val="18"/>
                <w:szCs w:val="18"/>
                <w:lang w:val="en-US"/>
              </w:rPr>
            </w:pPr>
            <w:r w:rsidRPr="00852D6C">
              <w:rPr>
                <w:sz w:val="18"/>
                <w:szCs w:val="18"/>
              </w:rPr>
              <w:t>28.66</w:t>
            </w:r>
          </w:p>
        </w:tc>
      </w:tr>
      <w:tr w:rsidR="00D2743C" w:rsidRPr="00852D6C" w14:paraId="72184B31" w14:textId="77777777" w:rsidTr="00D6432B">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4DFCB0D2" w14:textId="77777777" w:rsidR="00D2743C" w:rsidRPr="00852D6C" w:rsidRDefault="00226CF6" w:rsidP="00D6432B">
            <w:pPr>
              <w:ind w:left="316"/>
              <w:rPr>
                <w:b/>
                <w:sz w:val="18"/>
                <w:szCs w:val="18"/>
                <w:lang w:val="en-US" w:eastAsia="zh-CN"/>
              </w:rPr>
            </w:pPr>
            <w:r w:rsidRPr="00226CF6">
              <w:rPr>
                <w:rFonts w:hint="eastAsia"/>
                <w:b/>
                <w:sz w:val="18"/>
                <w:szCs w:val="18"/>
                <w:lang w:val="en-US" w:eastAsia="zh-CN"/>
              </w:rPr>
              <w:t>有资格获得供资的消耗量</w:t>
            </w:r>
          </w:p>
        </w:tc>
      </w:tr>
      <w:tr w:rsidR="00D2743C" w:rsidRPr="00852D6C" w14:paraId="5D77192D" w14:textId="77777777" w:rsidTr="00D6432B">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29098E03" w14:textId="77777777" w:rsidR="00D2743C" w:rsidRPr="00852D6C" w:rsidRDefault="00226CF6" w:rsidP="00D6432B">
            <w:pPr>
              <w:jc w:val="center"/>
              <w:rPr>
                <w:sz w:val="18"/>
                <w:szCs w:val="18"/>
                <w:lang w:val="en-US"/>
              </w:rPr>
            </w:pPr>
            <w:r>
              <w:rPr>
                <w:rFonts w:hint="eastAsia"/>
                <w:sz w:val="18"/>
                <w:szCs w:val="18"/>
                <w:lang w:val="en-US" w:eastAsia="zh-CN"/>
              </w:rPr>
              <w:t>已核准：</w:t>
            </w:r>
          </w:p>
        </w:tc>
        <w:tc>
          <w:tcPr>
            <w:tcW w:w="1701" w:type="dxa"/>
            <w:tcBorders>
              <w:top w:val="single" w:sz="4" w:space="0" w:color="666699"/>
              <w:left w:val="single" w:sz="4" w:space="0" w:color="666699"/>
              <w:bottom w:val="single" w:sz="4" w:space="0" w:color="666699"/>
              <w:right w:val="single" w:sz="4" w:space="0" w:color="666699"/>
            </w:tcBorders>
            <w:hideMark/>
          </w:tcPr>
          <w:p w14:paraId="6E99E2A0" w14:textId="77777777" w:rsidR="00D2743C" w:rsidRPr="00852D6C" w:rsidRDefault="00D2743C" w:rsidP="00D6432B">
            <w:pPr>
              <w:jc w:val="right"/>
              <w:rPr>
                <w:sz w:val="18"/>
                <w:szCs w:val="18"/>
                <w:lang w:val="en-US"/>
              </w:rPr>
            </w:pPr>
            <w:r w:rsidRPr="00852D6C">
              <w:rPr>
                <w:sz w:val="18"/>
                <w:szCs w:val="18"/>
                <w:lang w:val="en-US"/>
              </w:rPr>
              <w:t>28.66</w:t>
            </w:r>
          </w:p>
        </w:tc>
        <w:tc>
          <w:tcPr>
            <w:tcW w:w="4394" w:type="dxa"/>
            <w:tcBorders>
              <w:top w:val="single" w:sz="4" w:space="0" w:color="666699"/>
              <w:left w:val="single" w:sz="4" w:space="0" w:color="666699"/>
              <w:bottom w:val="single" w:sz="4" w:space="0" w:color="666699"/>
              <w:right w:val="single" w:sz="4" w:space="0" w:color="666699"/>
            </w:tcBorders>
            <w:hideMark/>
          </w:tcPr>
          <w:p w14:paraId="209816A7" w14:textId="77777777" w:rsidR="00D2743C" w:rsidRPr="00852D6C" w:rsidRDefault="00226CF6" w:rsidP="00D6432B">
            <w:pPr>
              <w:jc w:val="center"/>
              <w:rPr>
                <w:i/>
                <w:sz w:val="18"/>
                <w:szCs w:val="18"/>
                <w:lang w:val="en-US"/>
              </w:rPr>
            </w:pPr>
            <w:r>
              <w:rPr>
                <w:rFonts w:hint="eastAsia"/>
                <w:sz w:val="18"/>
                <w:szCs w:val="18"/>
                <w:lang w:val="en-US" w:eastAsia="zh-CN"/>
              </w:rPr>
              <w:t>剩余：</w:t>
            </w:r>
          </w:p>
        </w:tc>
        <w:tc>
          <w:tcPr>
            <w:tcW w:w="1483" w:type="dxa"/>
            <w:tcBorders>
              <w:top w:val="single" w:sz="4" w:space="0" w:color="666699"/>
              <w:left w:val="single" w:sz="4" w:space="0" w:color="666699"/>
              <w:bottom w:val="single" w:sz="4" w:space="0" w:color="666699"/>
              <w:right w:val="single" w:sz="4" w:space="0" w:color="666699"/>
            </w:tcBorders>
            <w:hideMark/>
          </w:tcPr>
          <w:p w14:paraId="05A9C855" w14:textId="77777777" w:rsidR="00D2743C" w:rsidRPr="00852D6C" w:rsidRDefault="00D2743C" w:rsidP="00D6432B">
            <w:pPr>
              <w:jc w:val="right"/>
              <w:rPr>
                <w:sz w:val="18"/>
                <w:szCs w:val="18"/>
                <w:lang w:val="en-US"/>
              </w:rPr>
            </w:pPr>
            <w:r w:rsidRPr="00852D6C">
              <w:rPr>
                <w:sz w:val="18"/>
                <w:szCs w:val="18"/>
              </w:rPr>
              <w:t>0.00</w:t>
            </w:r>
          </w:p>
        </w:tc>
      </w:tr>
    </w:tbl>
    <w:p w14:paraId="3D0DCB4F" w14:textId="77777777" w:rsidR="00D2743C" w:rsidRPr="00E975D5" w:rsidRDefault="00D2743C" w:rsidP="00D2743C">
      <w:pPr>
        <w:jc w:val="center"/>
        <w:rPr>
          <w:sz w:val="16"/>
          <w:szCs w:val="16"/>
        </w:rPr>
      </w:pPr>
    </w:p>
    <w:tbl>
      <w:tblPr>
        <w:tblStyle w:val="TableGrid"/>
        <w:tblW w:w="5336" w:type="pct"/>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4"/>
        <w:gridCol w:w="2654"/>
        <w:gridCol w:w="1459"/>
        <w:gridCol w:w="1459"/>
        <w:gridCol w:w="1459"/>
        <w:gridCol w:w="1533"/>
      </w:tblGrid>
      <w:tr w:rsidR="00D2743C" w:rsidRPr="00852D6C" w14:paraId="3F65B006" w14:textId="77777777" w:rsidTr="00D6432B">
        <w:trPr>
          <w:trHeight w:val="170"/>
        </w:trPr>
        <w:tc>
          <w:tcPr>
            <w:tcW w:w="2038" w:type="pct"/>
            <w:gridSpan w:val="2"/>
            <w:tcBorders>
              <w:top w:val="single" w:sz="4" w:space="0" w:color="666699"/>
              <w:left w:val="single" w:sz="4" w:space="0" w:color="666699"/>
              <w:bottom w:val="single" w:sz="4" w:space="0" w:color="666699"/>
              <w:right w:val="single" w:sz="4" w:space="0" w:color="666699"/>
            </w:tcBorders>
            <w:hideMark/>
          </w:tcPr>
          <w:p w14:paraId="553D681F" w14:textId="77777777" w:rsidR="00D2743C" w:rsidRPr="00F04D2C" w:rsidRDefault="00D2743C" w:rsidP="00D6432B">
            <w:pPr>
              <w:jc w:val="left"/>
              <w:rPr>
                <w:b/>
                <w:sz w:val="18"/>
                <w:szCs w:val="18"/>
                <w:lang w:val="en-US"/>
              </w:rPr>
            </w:pPr>
            <w:r w:rsidRPr="00F04D2C">
              <w:rPr>
                <w:b/>
                <w:sz w:val="18"/>
                <w:szCs w:val="18"/>
                <w:lang w:val="en-US"/>
              </w:rPr>
              <w:t xml:space="preserve">(V) </w:t>
            </w:r>
            <w:r w:rsidR="00226CF6" w:rsidRPr="00F04D2C">
              <w:rPr>
                <w:rFonts w:hint="eastAsia"/>
                <w:b/>
                <w:sz w:val="18"/>
                <w:szCs w:val="18"/>
                <w:lang w:val="en-US" w:eastAsia="zh-CN"/>
              </w:rPr>
              <w:t>认可的业务计划</w:t>
            </w:r>
          </w:p>
        </w:tc>
        <w:tc>
          <w:tcPr>
            <w:tcW w:w="731" w:type="pct"/>
            <w:tcBorders>
              <w:top w:val="single" w:sz="4" w:space="0" w:color="666699"/>
              <w:left w:val="single" w:sz="4" w:space="0" w:color="666699"/>
              <w:bottom w:val="single" w:sz="4" w:space="0" w:color="666699"/>
              <w:right w:val="single" w:sz="4" w:space="0" w:color="666699"/>
            </w:tcBorders>
            <w:hideMark/>
          </w:tcPr>
          <w:p w14:paraId="2FD03F9C" w14:textId="77777777" w:rsidR="00D2743C" w:rsidRPr="00F04D2C" w:rsidRDefault="00D2743C" w:rsidP="00D6432B">
            <w:pPr>
              <w:jc w:val="center"/>
              <w:rPr>
                <w:b/>
                <w:sz w:val="18"/>
                <w:szCs w:val="18"/>
                <w:lang w:val="en-US"/>
              </w:rPr>
            </w:pPr>
            <w:r w:rsidRPr="00F04D2C">
              <w:rPr>
                <w:b/>
                <w:sz w:val="18"/>
                <w:szCs w:val="18"/>
                <w:lang w:val="en-US"/>
              </w:rPr>
              <w:t>2023</w:t>
            </w:r>
          </w:p>
        </w:tc>
        <w:tc>
          <w:tcPr>
            <w:tcW w:w="731" w:type="pct"/>
            <w:tcBorders>
              <w:top w:val="single" w:sz="4" w:space="0" w:color="666699"/>
              <w:left w:val="single" w:sz="4" w:space="0" w:color="666699"/>
              <w:bottom w:val="single" w:sz="4" w:space="0" w:color="666699"/>
              <w:right w:val="single" w:sz="4" w:space="0" w:color="666699"/>
            </w:tcBorders>
            <w:hideMark/>
          </w:tcPr>
          <w:p w14:paraId="63250F0C" w14:textId="77777777" w:rsidR="00D2743C" w:rsidRPr="00F04D2C" w:rsidRDefault="00D2743C" w:rsidP="00D6432B">
            <w:pPr>
              <w:jc w:val="center"/>
              <w:rPr>
                <w:b/>
                <w:sz w:val="18"/>
                <w:szCs w:val="18"/>
                <w:lang w:val="en-US"/>
              </w:rPr>
            </w:pPr>
            <w:r w:rsidRPr="00F04D2C">
              <w:rPr>
                <w:b/>
                <w:sz w:val="18"/>
                <w:szCs w:val="18"/>
                <w:lang w:val="en-US"/>
              </w:rPr>
              <w:t>2024</w:t>
            </w:r>
          </w:p>
        </w:tc>
        <w:tc>
          <w:tcPr>
            <w:tcW w:w="731" w:type="pct"/>
            <w:tcBorders>
              <w:top w:val="single" w:sz="4" w:space="0" w:color="666699"/>
              <w:left w:val="single" w:sz="4" w:space="0" w:color="666699"/>
              <w:bottom w:val="single" w:sz="4" w:space="0" w:color="666699"/>
              <w:right w:val="single" w:sz="4" w:space="0" w:color="666699"/>
            </w:tcBorders>
            <w:hideMark/>
          </w:tcPr>
          <w:p w14:paraId="1FBF3539" w14:textId="77777777" w:rsidR="00D2743C" w:rsidRPr="00F04D2C" w:rsidRDefault="00D2743C" w:rsidP="00D6432B">
            <w:pPr>
              <w:jc w:val="center"/>
              <w:rPr>
                <w:b/>
                <w:sz w:val="18"/>
                <w:szCs w:val="18"/>
                <w:lang w:val="en-US"/>
              </w:rPr>
            </w:pPr>
            <w:r w:rsidRPr="00F04D2C">
              <w:rPr>
                <w:b/>
                <w:sz w:val="18"/>
                <w:szCs w:val="18"/>
                <w:lang w:val="en-US"/>
              </w:rPr>
              <w:t>2025</w:t>
            </w:r>
          </w:p>
        </w:tc>
        <w:tc>
          <w:tcPr>
            <w:tcW w:w="768" w:type="pct"/>
            <w:tcBorders>
              <w:top w:val="single" w:sz="4" w:space="0" w:color="666699"/>
              <w:left w:val="single" w:sz="4" w:space="0" w:color="666699"/>
              <w:bottom w:val="single" w:sz="4" w:space="0" w:color="666699"/>
              <w:right w:val="single" w:sz="4" w:space="0" w:color="666699"/>
            </w:tcBorders>
            <w:hideMark/>
          </w:tcPr>
          <w:p w14:paraId="05699AD6" w14:textId="77777777" w:rsidR="00D2743C" w:rsidRPr="00F04D2C" w:rsidRDefault="00226CF6" w:rsidP="00D6432B">
            <w:pPr>
              <w:jc w:val="center"/>
              <w:rPr>
                <w:b/>
                <w:sz w:val="18"/>
                <w:szCs w:val="18"/>
                <w:lang w:val="en-US"/>
              </w:rPr>
            </w:pPr>
            <w:r w:rsidRPr="00F04D2C">
              <w:rPr>
                <w:rFonts w:hint="eastAsia"/>
                <w:b/>
                <w:sz w:val="18"/>
                <w:szCs w:val="18"/>
                <w:lang w:val="en-US" w:eastAsia="zh-CN"/>
              </w:rPr>
              <w:t>总计</w:t>
            </w:r>
          </w:p>
        </w:tc>
      </w:tr>
      <w:tr w:rsidR="00D2743C" w:rsidRPr="00852D6C" w14:paraId="4D380E46" w14:textId="77777777" w:rsidTr="00D6432B">
        <w:trPr>
          <w:trHeight w:val="187"/>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3B1EBD6E" w14:textId="77777777" w:rsidR="00D2743C" w:rsidRPr="00852D6C" w:rsidRDefault="00226CF6" w:rsidP="00D6432B">
            <w:pPr>
              <w:jc w:val="center"/>
              <w:rPr>
                <w:sz w:val="18"/>
                <w:szCs w:val="18"/>
                <w:lang w:val="en-US"/>
              </w:rPr>
            </w:pPr>
            <w:r>
              <w:rPr>
                <w:rFonts w:hint="eastAsia"/>
                <w:color w:val="000000" w:themeColor="text1"/>
                <w:sz w:val="18"/>
                <w:szCs w:val="18"/>
                <w:lang w:eastAsia="zh-CN"/>
              </w:rPr>
              <w:t>开发署</w:t>
            </w:r>
          </w:p>
        </w:tc>
        <w:tc>
          <w:tcPr>
            <w:tcW w:w="1330" w:type="pct"/>
            <w:tcBorders>
              <w:top w:val="single" w:sz="4" w:space="0" w:color="666699"/>
              <w:left w:val="single" w:sz="4" w:space="0" w:color="666699"/>
              <w:bottom w:val="single" w:sz="4" w:space="0" w:color="666699"/>
              <w:right w:val="single" w:sz="4" w:space="0" w:color="666699"/>
            </w:tcBorders>
            <w:hideMark/>
          </w:tcPr>
          <w:p w14:paraId="25560A57" w14:textId="77777777" w:rsidR="00D2743C" w:rsidRPr="00F04D2C" w:rsidRDefault="00D2743C" w:rsidP="00D6432B">
            <w:pPr>
              <w:jc w:val="left"/>
              <w:rPr>
                <w:sz w:val="18"/>
                <w:szCs w:val="18"/>
                <w:lang w:val="en-US"/>
              </w:rPr>
            </w:pPr>
            <w:r w:rsidRPr="00F04D2C">
              <w:rPr>
                <w:sz w:val="18"/>
                <w:szCs w:val="18"/>
                <w:lang w:val="en-US"/>
              </w:rPr>
              <w:t xml:space="preserve">ODS </w:t>
            </w:r>
            <w:r w:rsidR="00226CF6" w:rsidRPr="00F04D2C">
              <w:rPr>
                <w:rFonts w:hint="eastAsia"/>
                <w:sz w:val="18"/>
                <w:szCs w:val="18"/>
                <w:lang w:val="en-US" w:eastAsia="zh-CN"/>
              </w:rPr>
              <w:t>淘汰（</w:t>
            </w:r>
            <w:r w:rsidRPr="00F04D2C">
              <w:rPr>
                <w:sz w:val="18"/>
                <w:szCs w:val="18"/>
                <w:lang w:val="en-US"/>
              </w:rPr>
              <w:t xml:space="preserve">ODP </w:t>
            </w:r>
            <w:r w:rsidR="00226CF6" w:rsidRPr="00F04D2C">
              <w:rPr>
                <w:rFonts w:hint="eastAsia"/>
                <w:sz w:val="18"/>
                <w:szCs w:val="18"/>
                <w:lang w:val="en-US" w:eastAsia="zh-CN"/>
              </w:rPr>
              <w:t>吨）</w:t>
            </w:r>
          </w:p>
        </w:tc>
        <w:tc>
          <w:tcPr>
            <w:tcW w:w="731" w:type="pct"/>
            <w:tcBorders>
              <w:top w:val="single" w:sz="4" w:space="0" w:color="666699"/>
              <w:left w:val="single" w:sz="4" w:space="0" w:color="666699"/>
              <w:bottom w:val="single" w:sz="4" w:space="0" w:color="666699"/>
              <w:right w:val="single" w:sz="4" w:space="0" w:color="666699"/>
            </w:tcBorders>
          </w:tcPr>
          <w:p w14:paraId="70D77C3A" w14:textId="77777777" w:rsidR="00D2743C" w:rsidRPr="00F04D2C" w:rsidRDefault="00D2743C" w:rsidP="00D6432B">
            <w:pPr>
              <w:jc w:val="right"/>
              <w:rPr>
                <w:sz w:val="18"/>
                <w:szCs w:val="18"/>
                <w:lang w:val="en-US"/>
              </w:rPr>
            </w:pPr>
            <w:r w:rsidRPr="00F04D2C">
              <w:rPr>
                <w:sz w:val="18"/>
                <w:szCs w:val="18"/>
                <w:lang w:val="en-US"/>
              </w:rPr>
              <w:t>4.60</w:t>
            </w:r>
          </w:p>
        </w:tc>
        <w:tc>
          <w:tcPr>
            <w:tcW w:w="731" w:type="pct"/>
            <w:tcBorders>
              <w:top w:val="single" w:sz="4" w:space="0" w:color="666699"/>
              <w:left w:val="single" w:sz="4" w:space="0" w:color="666699"/>
              <w:bottom w:val="single" w:sz="4" w:space="0" w:color="666699"/>
              <w:right w:val="single" w:sz="4" w:space="0" w:color="666699"/>
            </w:tcBorders>
          </w:tcPr>
          <w:p w14:paraId="15C5A7FF" w14:textId="77777777" w:rsidR="00D2743C" w:rsidRPr="00F04D2C" w:rsidRDefault="00D2743C" w:rsidP="00D6432B">
            <w:pPr>
              <w:jc w:val="right"/>
              <w:rPr>
                <w:sz w:val="18"/>
                <w:szCs w:val="18"/>
                <w:lang w:val="en-US"/>
              </w:rPr>
            </w:pPr>
            <w:r w:rsidRPr="00F04D2C">
              <w:rPr>
                <w:sz w:val="18"/>
                <w:szCs w:val="18"/>
                <w:lang w:val="en-US"/>
              </w:rPr>
              <w:t>0.00</w:t>
            </w:r>
          </w:p>
        </w:tc>
        <w:tc>
          <w:tcPr>
            <w:tcW w:w="731" w:type="pct"/>
            <w:tcBorders>
              <w:top w:val="single" w:sz="4" w:space="0" w:color="666699"/>
              <w:left w:val="single" w:sz="4" w:space="0" w:color="666699"/>
              <w:bottom w:val="single" w:sz="4" w:space="0" w:color="666699"/>
              <w:right w:val="single" w:sz="4" w:space="0" w:color="666699"/>
            </w:tcBorders>
          </w:tcPr>
          <w:p w14:paraId="5ACA9CE7" w14:textId="77777777" w:rsidR="00D2743C" w:rsidRPr="00F04D2C" w:rsidRDefault="00D2743C" w:rsidP="00D6432B">
            <w:pPr>
              <w:jc w:val="right"/>
              <w:rPr>
                <w:sz w:val="18"/>
                <w:szCs w:val="18"/>
                <w:lang w:val="en-US"/>
              </w:rPr>
            </w:pPr>
            <w:r w:rsidRPr="00F04D2C">
              <w:rPr>
                <w:sz w:val="18"/>
                <w:szCs w:val="18"/>
                <w:lang w:val="en-US"/>
              </w:rPr>
              <w:t>0.00</w:t>
            </w:r>
          </w:p>
        </w:tc>
        <w:tc>
          <w:tcPr>
            <w:tcW w:w="768" w:type="pct"/>
            <w:tcBorders>
              <w:top w:val="single" w:sz="4" w:space="0" w:color="666699"/>
              <w:left w:val="single" w:sz="4" w:space="0" w:color="666699"/>
              <w:bottom w:val="single" w:sz="4" w:space="0" w:color="666699"/>
              <w:right w:val="single" w:sz="4" w:space="0" w:color="666699"/>
            </w:tcBorders>
          </w:tcPr>
          <w:p w14:paraId="29F23DC2" w14:textId="77777777" w:rsidR="00D2743C" w:rsidRPr="00F04D2C" w:rsidRDefault="00D2743C" w:rsidP="00D6432B">
            <w:pPr>
              <w:jc w:val="right"/>
              <w:rPr>
                <w:sz w:val="18"/>
                <w:szCs w:val="18"/>
                <w:lang w:val="en-US"/>
              </w:rPr>
            </w:pPr>
            <w:r w:rsidRPr="00F04D2C">
              <w:rPr>
                <w:sz w:val="18"/>
                <w:szCs w:val="18"/>
                <w:lang w:val="en-US"/>
              </w:rPr>
              <w:t>4.60</w:t>
            </w:r>
          </w:p>
        </w:tc>
      </w:tr>
      <w:tr w:rsidR="00D2743C" w:rsidRPr="00852D6C" w14:paraId="167D44A7" w14:textId="77777777" w:rsidTr="00D6432B">
        <w:trPr>
          <w:trHeight w:val="55"/>
        </w:trPr>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7A886240" w14:textId="77777777" w:rsidR="00D2743C" w:rsidRPr="00852D6C" w:rsidRDefault="00D2743C" w:rsidP="00D6432B">
            <w:pPr>
              <w:rPr>
                <w:sz w:val="18"/>
                <w:szCs w:val="18"/>
                <w:lang w:val="en-US"/>
              </w:rPr>
            </w:pPr>
          </w:p>
        </w:tc>
        <w:tc>
          <w:tcPr>
            <w:tcW w:w="1330" w:type="pct"/>
            <w:tcBorders>
              <w:top w:val="single" w:sz="4" w:space="0" w:color="666699"/>
              <w:left w:val="single" w:sz="4" w:space="0" w:color="666699"/>
              <w:bottom w:val="single" w:sz="4" w:space="0" w:color="666699"/>
              <w:right w:val="single" w:sz="4" w:space="0" w:color="666699"/>
            </w:tcBorders>
            <w:hideMark/>
          </w:tcPr>
          <w:p w14:paraId="5D2E34BF" w14:textId="77777777" w:rsidR="00D2743C" w:rsidRPr="00F04D2C" w:rsidRDefault="00226CF6" w:rsidP="00D6432B">
            <w:pPr>
              <w:jc w:val="left"/>
              <w:rPr>
                <w:sz w:val="18"/>
                <w:szCs w:val="18"/>
                <w:lang w:val="en-US"/>
              </w:rPr>
            </w:pPr>
            <w:r w:rsidRPr="00F04D2C">
              <w:rPr>
                <w:rFonts w:hint="eastAsia"/>
                <w:sz w:val="18"/>
                <w:szCs w:val="18"/>
                <w:lang w:val="en-US" w:eastAsia="zh-CN"/>
              </w:rPr>
              <w:t>供资（美元）</w:t>
            </w:r>
          </w:p>
        </w:tc>
        <w:tc>
          <w:tcPr>
            <w:tcW w:w="731" w:type="pct"/>
            <w:tcBorders>
              <w:top w:val="single" w:sz="4" w:space="0" w:color="666699"/>
              <w:left w:val="single" w:sz="4" w:space="0" w:color="666699"/>
              <w:bottom w:val="single" w:sz="4" w:space="0" w:color="666699"/>
              <w:right w:val="single" w:sz="4" w:space="0" w:color="666699"/>
            </w:tcBorders>
          </w:tcPr>
          <w:p w14:paraId="50AA7B32" w14:textId="77777777" w:rsidR="00D2743C" w:rsidRPr="00F04D2C" w:rsidRDefault="00D2743C" w:rsidP="00D6432B">
            <w:pPr>
              <w:jc w:val="right"/>
              <w:rPr>
                <w:sz w:val="18"/>
                <w:szCs w:val="18"/>
                <w:lang w:val="en-US"/>
              </w:rPr>
            </w:pPr>
            <w:r w:rsidRPr="00F04D2C">
              <w:rPr>
                <w:sz w:val="18"/>
                <w:szCs w:val="18"/>
                <w:lang w:val="en-US"/>
              </w:rPr>
              <w:t>476,000</w:t>
            </w:r>
          </w:p>
        </w:tc>
        <w:tc>
          <w:tcPr>
            <w:tcW w:w="731" w:type="pct"/>
            <w:tcBorders>
              <w:top w:val="single" w:sz="4" w:space="0" w:color="666699"/>
              <w:left w:val="single" w:sz="4" w:space="0" w:color="666699"/>
              <w:bottom w:val="single" w:sz="4" w:space="0" w:color="666699"/>
              <w:right w:val="single" w:sz="4" w:space="0" w:color="666699"/>
            </w:tcBorders>
          </w:tcPr>
          <w:p w14:paraId="37451803" w14:textId="77777777" w:rsidR="00D2743C" w:rsidRPr="00F04D2C" w:rsidRDefault="00D2743C" w:rsidP="00D6432B">
            <w:pPr>
              <w:jc w:val="right"/>
              <w:rPr>
                <w:sz w:val="18"/>
                <w:szCs w:val="18"/>
                <w:lang w:val="en-US"/>
              </w:rPr>
            </w:pPr>
            <w:r w:rsidRPr="00F04D2C">
              <w:rPr>
                <w:sz w:val="18"/>
                <w:szCs w:val="18"/>
                <w:lang w:val="en-US"/>
              </w:rPr>
              <w:t>0</w:t>
            </w:r>
          </w:p>
        </w:tc>
        <w:tc>
          <w:tcPr>
            <w:tcW w:w="731" w:type="pct"/>
            <w:tcBorders>
              <w:top w:val="single" w:sz="4" w:space="0" w:color="666699"/>
              <w:left w:val="single" w:sz="4" w:space="0" w:color="666699"/>
              <w:bottom w:val="single" w:sz="4" w:space="0" w:color="666699"/>
              <w:right w:val="single" w:sz="4" w:space="0" w:color="666699"/>
            </w:tcBorders>
          </w:tcPr>
          <w:p w14:paraId="70B705AD" w14:textId="77777777" w:rsidR="00D2743C" w:rsidRPr="00F04D2C" w:rsidRDefault="00D2743C" w:rsidP="00D6432B">
            <w:pPr>
              <w:jc w:val="right"/>
              <w:rPr>
                <w:sz w:val="18"/>
                <w:szCs w:val="18"/>
                <w:lang w:val="en-US"/>
              </w:rPr>
            </w:pPr>
            <w:r w:rsidRPr="00F04D2C">
              <w:rPr>
                <w:sz w:val="18"/>
                <w:szCs w:val="18"/>
                <w:lang w:val="en-US"/>
              </w:rPr>
              <w:t>0</w:t>
            </w:r>
          </w:p>
        </w:tc>
        <w:tc>
          <w:tcPr>
            <w:tcW w:w="768" w:type="pct"/>
            <w:tcBorders>
              <w:top w:val="single" w:sz="4" w:space="0" w:color="666699"/>
              <w:left w:val="single" w:sz="4" w:space="0" w:color="666699"/>
              <w:bottom w:val="single" w:sz="4" w:space="0" w:color="666699"/>
              <w:right w:val="single" w:sz="4" w:space="0" w:color="666699"/>
            </w:tcBorders>
          </w:tcPr>
          <w:p w14:paraId="3861AED7" w14:textId="77777777" w:rsidR="00D2743C" w:rsidRPr="00F04D2C" w:rsidRDefault="00D2743C" w:rsidP="00D6432B">
            <w:pPr>
              <w:jc w:val="right"/>
              <w:rPr>
                <w:sz w:val="18"/>
                <w:szCs w:val="18"/>
                <w:lang w:val="en-US"/>
              </w:rPr>
            </w:pPr>
            <w:r w:rsidRPr="00F04D2C">
              <w:rPr>
                <w:sz w:val="18"/>
                <w:szCs w:val="18"/>
                <w:lang w:val="en-US"/>
              </w:rPr>
              <w:t>476,000</w:t>
            </w:r>
          </w:p>
        </w:tc>
      </w:tr>
      <w:tr w:rsidR="00226CF6" w:rsidRPr="00852D6C" w14:paraId="2FB909A4" w14:textId="77777777" w:rsidTr="00D6432B">
        <w:trPr>
          <w:trHeight w:val="55"/>
        </w:trPr>
        <w:tc>
          <w:tcPr>
            <w:tcW w:w="709" w:type="pct"/>
            <w:vMerge w:val="restart"/>
            <w:tcBorders>
              <w:top w:val="single" w:sz="4" w:space="0" w:color="666699"/>
              <w:left w:val="single" w:sz="4" w:space="0" w:color="666699"/>
              <w:right w:val="single" w:sz="4" w:space="0" w:color="666699"/>
            </w:tcBorders>
            <w:vAlign w:val="center"/>
          </w:tcPr>
          <w:p w14:paraId="5EBF6646" w14:textId="77777777" w:rsidR="00226CF6" w:rsidRPr="00852D6C" w:rsidRDefault="00226CF6" w:rsidP="00226CF6">
            <w:pPr>
              <w:jc w:val="center"/>
              <w:rPr>
                <w:sz w:val="18"/>
                <w:szCs w:val="18"/>
                <w:lang w:val="en-US"/>
              </w:rPr>
            </w:pPr>
            <w:r>
              <w:rPr>
                <w:rFonts w:hint="eastAsia"/>
                <w:sz w:val="18"/>
                <w:szCs w:val="18"/>
                <w:lang w:eastAsia="zh-CN"/>
              </w:rPr>
              <w:t>工发组织</w:t>
            </w:r>
          </w:p>
        </w:tc>
        <w:tc>
          <w:tcPr>
            <w:tcW w:w="1330" w:type="pct"/>
            <w:tcBorders>
              <w:top w:val="single" w:sz="4" w:space="0" w:color="666699"/>
              <w:left w:val="single" w:sz="4" w:space="0" w:color="666699"/>
              <w:bottom w:val="single" w:sz="4" w:space="0" w:color="666699"/>
              <w:right w:val="single" w:sz="4" w:space="0" w:color="666699"/>
            </w:tcBorders>
          </w:tcPr>
          <w:p w14:paraId="6FC380B1" w14:textId="77777777" w:rsidR="00226CF6" w:rsidRPr="00F04D2C" w:rsidRDefault="00226CF6" w:rsidP="00226CF6">
            <w:pPr>
              <w:jc w:val="left"/>
              <w:rPr>
                <w:sz w:val="18"/>
                <w:szCs w:val="18"/>
                <w:lang w:val="en-US"/>
              </w:rPr>
            </w:pPr>
            <w:r w:rsidRPr="00F04D2C">
              <w:rPr>
                <w:sz w:val="18"/>
                <w:szCs w:val="18"/>
                <w:lang w:val="en-US"/>
              </w:rPr>
              <w:t xml:space="preserve">ODS </w:t>
            </w:r>
            <w:r w:rsidRPr="00F04D2C">
              <w:rPr>
                <w:rFonts w:hint="eastAsia"/>
                <w:sz w:val="18"/>
                <w:szCs w:val="18"/>
                <w:lang w:val="en-US" w:eastAsia="zh-CN"/>
              </w:rPr>
              <w:t>淘汰（</w:t>
            </w:r>
            <w:r w:rsidRPr="00F04D2C">
              <w:rPr>
                <w:sz w:val="18"/>
                <w:szCs w:val="18"/>
                <w:lang w:val="en-US"/>
              </w:rPr>
              <w:t xml:space="preserve">ODP </w:t>
            </w:r>
            <w:r w:rsidRPr="00F04D2C">
              <w:rPr>
                <w:rFonts w:hint="eastAsia"/>
                <w:sz w:val="18"/>
                <w:szCs w:val="18"/>
                <w:lang w:val="en-US" w:eastAsia="zh-CN"/>
              </w:rPr>
              <w:t>吨）</w:t>
            </w:r>
          </w:p>
        </w:tc>
        <w:tc>
          <w:tcPr>
            <w:tcW w:w="731" w:type="pct"/>
            <w:tcBorders>
              <w:top w:val="single" w:sz="4" w:space="0" w:color="666699"/>
              <w:left w:val="single" w:sz="4" w:space="0" w:color="666699"/>
              <w:bottom w:val="single" w:sz="4" w:space="0" w:color="666699"/>
              <w:right w:val="single" w:sz="4" w:space="0" w:color="666699"/>
            </w:tcBorders>
          </w:tcPr>
          <w:p w14:paraId="3A2CEA68" w14:textId="77777777" w:rsidR="00226CF6" w:rsidRPr="00F04D2C" w:rsidRDefault="00226CF6" w:rsidP="00226CF6">
            <w:pPr>
              <w:jc w:val="right"/>
              <w:rPr>
                <w:sz w:val="18"/>
                <w:szCs w:val="18"/>
                <w:lang w:val="en-US"/>
              </w:rPr>
            </w:pPr>
            <w:r w:rsidRPr="00F04D2C">
              <w:rPr>
                <w:sz w:val="18"/>
                <w:szCs w:val="18"/>
                <w:lang w:val="en-US"/>
              </w:rPr>
              <w:t>0.00</w:t>
            </w:r>
          </w:p>
        </w:tc>
        <w:tc>
          <w:tcPr>
            <w:tcW w:w="731" w:type="pct"/>
            <w:tcBorders>
              <w:top w:val="single" w:sz="4" w:space="0" w:color="666699"/>
              <w:left w:val="single" w:sz="4" w:space="0" w:color="666699"/>
              <w:bottom w:val="single" w:sz="4" w:space="0" w:color="666699"/>
              <w:right w:val="single" w:sz="4" w:space="0" w:color="666699"/>
            </w:tcBorders>
          </w:tcPr>
          <w:p w14:paraId="68296508" w14:textId="77777777" w:rsidR="00226CF6" w:rsidRPr="00F04D2C" w:rsidRDefault="00226CF6" w:rsidP="00226CF6">
            <w:pPr>
              <w:jc w:val="right"/>
              <w:rPr>
                <w:sz w:val="18"/>
                <w:szCs w:val="18"/>
                <w:lang w:val="en-US"/>
              </w:rPr>
            </w:pPr>
            <w:r w:rsidRPr="00F04D2C">
              <w:rPr>
                <w:sz w:val="18"/>
                <w:szCs w:val="18"/>
                <w:lang w:val="en-US"/>
              </w:rPr>
              <w:t>0.00</w:t>
            </w:r>
          </w:p>
        </w:tc>
        <w:tc>
          <w:tcPr>
            <w:tcW w:w="731" w:type="pct"/>
            <w:tcBorders>
              <w:top w:val="single" w:sz="4" w:space="0" w:color="666699"/>
              <w:left w:val="single" w:sz="4" w:space="0" w:color="666699"/>
              <w:bottom w:val="single" w:sz="4" w:space="0" w:color="666699"/>
              <w:right w:val="single" w:sz="4" w:space="0" w:color="666699"/>
            </w:tcBorders>
          </w:tcPr>
          <w:p w14:paraId="1715C82A" w14:textId="77777777" w:rsidR="00226CF6" w:rsidRPr="00F04D2C" w:rsidRDefault="00226CF6" w:rsidP="00226CF6">
            <w:pPr>
              <w:jc w:val="right"/>
              <w:rPr>
                <w:sz w:val="18"/>
                <w:szCs w:val="18"/>
                <w:lang w:val="en-US"/>
              </w:rPr>
            </w:pPr>
            <w:r w:rsidRPr="00F04D2C">
              <w:rPr>
                <w:sz w:val="18"/>
                <w:szCs w:val="18"/>
                <w:lang w:val="en-US"/>
              </w:rPr>
              <w:t>0.00</w:t>
            </w:r>
          </w:p>
        </w:tc>
        <w:tc>
          <w:tcPr>
            <w:tcW w:w="768" w:type="pct"/>
            <w:tcBorders>
              <w:top w:val="single" w:sz="4" w:space="0" w:color="666699"/>
              <w:left w:val="single" w:sz="4" w:space="0" w:color="666699"/>
              <w:bottom w:val="single" w:sz="4" w:space="0" w:color="666699"/>
              <w:right w:val="single" w:sz="4" w:space="0" w:color="666699"/>
            </w:tcBorders>
          </w:tcPr>
          <w:p w14:paraId="39ACA815" w14:textId="77777777" w:rsidR="00226CF6" w:rsidRPr="00F04D2C" w:rsidRDefault="00226CF6" w:rsidP="00226CF6">
            <w:pPr>
              <w:jc w:val="right"/>
              <w:rPr>
                <w:sz w:val="18"/>
                <w:szCs w:val="18"/>
                <w:lang w:val="en-US"/>
              </w:rPr>
            </w:pPr>
            <w:r w:rsidRPr="00F04D2C">
              <w:rPr>
                <w:sz w:val="18"/>
                <w:szCs w:val="18"/>
                <w:lang w:val="en-US"/>
              </w:rPr>
              <w:t>0.00</w:t>
            </w:r>
          </w:p>
        </w:tc>
      </w:tr>
      <w:tr w:rsidR="00226CF6" w:rsidRPr="00852D6C" w14:paraId="52326905" w14:textId="77777777" w:rsidTr="00D6432B">
        <w:trPr>
          <w:trHeight w:val="55"/>
        </w:trPr>
        <w:tc>
          <w:tcPr>
            <w:tcW w:w="709" w:type="pct"/>
            <w:vMerge/>
            <w:tcBorders>
              <w:left w:val="single" w:sz="4" w:space="0" w:color="666699"/>
              <w:bottom w:val="single" w:sz="4" w:space="0" w:color="666699"/>
              <w:right w:val="single" w:sz="4" w:space="0" w:color="666699"/>
            </w:tcBorders>
            <w:vAlign w:val="center"/>
          </w:tcPr>
          <w:p w14:paraId="68B3B483" w14:textId="77777777" w:rsidR="00226CF6" w:rsidRPr="00852D6C" w:rsidRDefault="00226CF6" w:rsidP="00226CF6">
            <w:pPr>
              <w:rPr>
                <w:sz w:val="18"/>
                <w:szCs w:val="18"/>
                <w:lang w:val="en-US"/>
              </w:rPr>
            </w:pPr>
          </w:p>
        </w:tc>
        <w:tc>
          <w:tcPr>
            <w:tcW w:w="1330" w:type="pct"/>
            <w:tcBorders>
              <w:top w:val="single" w:sz="4" w:space="0" w:color="666699"/>
              <w:left w:val="single" w:sz="4" w:space="0" w:color="666699"/>
              <w:bottom w:val="single" w:sz="4" w:space="0" w:color="666699"/>
              <w:right w:val="single" w:sz="4" w:space="0" w:color="666699"/>
            </w:tcBorders>
          </w:tcPr>
          <w:p w14:paraId="512100EC" w14:textId="77777777" w:rsidR="00226CF6" w:rsidRPr="00F04D2C" w:rsidRDefault="00226CF6" w:rsidP="00226CF6">
            <w:pPr>
              <w:jc w:val="left"/>
              <w:rPr>
                <w:sz w:val="18"/>
                <w:szCs w:val="18"/>
                <w:lang w:val="en-US"/>
              </w:rPr>
            </w:pPr>
            <w:r w:rsidRPr="00F04D2C">
              <w:rPr>
                <w:rFonts w:hint="eastAsia"/>
                <w:sz w:val="18"/>
                <w:szCs w:val="18"/>
                <w:lang w:val="en-US" w:eastAsia="zh-CN"/>
              </w:rPr>
              <w:t>供资（美元）</w:t>
            </w:r>
          </w:p>
        </w:tc>
        <w:tc>
          <w:tcPr>
            <w:tcW w:w="731" w:type="pct"/>
            <w:tcBorders>
              <w:top w:val="single" w:sz="4" w:space="0" w:color="666699"/>
              <w:left w:val="single" w:sz="4" w:space="0" w:color="666699"/>
              <w:bottom w:val="single" w:sz="4" w:space="0" w:color="666699"/>
              <w:right w:val="single" w:sz="4" w:space="0" w:color="666699"/>
            </w:tcBorders>
          </w:tcPr>
          <w:p w14:paraId="7A2D36D2" w14:textId="77777777" w:rsidR="00226CF6" w:rsidRPr="00F04D2C" w:rsidRDefault="00226CF6" w:rsidP="00226CF6">
            <w:pPr>
              <w:jc w:val="right"/>
              <w:rPr>
                <w:sz w:val="18"/>
                <w:szCs w:val="18"/>
                <w:lang w:val="en-US"/>
              </w:rPr>
            </w:pPr>
            <w:r w:rsidRPr="00F04D2C">
              <w:rPr>
                <w:sz w:val="18"/>
                <w:szCs w:val="18"/>
                <w:lang w:val="en-US"/>
              </w:rPr>
              <w:t>0</w:t>
            </w:r>
          </w:p>
        </w:tc>
        <w:tc>
          <w:tcPr>
            <w:tcW w:w="731" w:type="pct"/>
            <w:tcBorders>
              <w:top w:val="single" w:sz="4" w:space="0" w:color="666699"/>
              <w:left w:val="single" w:sz="4" w:space="0" w:color="666699"/>
              <w:bottom w:val="single" w:sz="4" w:space="0" w:color="666699"/>
              <w:right w:val="single" w:sz="4" w:space="0" w:color="666699"/>
            </w:tcBorders>
          </w:tcPr>
          <w:p w14:paraId="339D155E" w14:textId="77777777" w:rsidR="00226CF6" w:rsidRPr="00F04D2C" w:rsidRDefault="00226CF6" w:rsidP="00226CF6">
            <w:pPr>
              <w:jc w:val="right"/>
              <w:rPr>
                <w:sz w:val="18"/>
                <w:szCs w:val="18"/>
                <w:lang w:val="en-US"/>
              </w:rPr>
            </w:pPr>
            <w:r w:rsidRPr="00F04D2C">
              <w:rPr>
                <w:sz w:val="18"/>
                <w:szCs w:val="18"/>
                <w:lang w:val="en-US"/>
              </w:rPr>
              <w:t>0</w:t>
            </w:r>
          </w:p>
        </w:tc>
        <w:tc>
          <w:tcPr>
            <w:tcW w:w="731" w:type="pct"/>
            <w:tcBorders>
              <w:top w:val="single" w:sz="4" w:space="0" w:color="666699"/>
              <w:left w:val="single" w:sz="4" w:space="0" w:color="666699"/>
              <w:bottom w:val="single" w:sz="4" w:space="0" w:color="666699"/>
              <w:right w:val="single" w:sz="4" w:space="0" w:color="666699"/>
            </w:tcBorders>
          </w:tcPr>
          <w:p w14:paraId="2C499363" w14:textId="77777777" w:rsidR="00226CF6" w:rsidRPr="00F04D2C" w:rsidRDefault="00226CF6" w:rsidP="00226CF6">
            <w:pPr>
              <w:jc w:val="right"/>
              <w:rPr>
                <w:sz w:val="18"/>
                <w:szCs w:val="18"/>
                <w:lang w:val="en-US"/>
              </w:rPr>
            </w:pPr>
            <w:r w:rsidRPr="00F04D2C">
              <w:rPr>
                <w:sz w:val="18"/>
                <w:szCs w:val="18"/>
                <w:lang w:val="en-US"/>
              </w:rPr>
              <w:t>0</w:t>
            </w:r>
          </w:p>
        </w:tc>
        <w:tc>
          <w:tcPr>
            <w:tcW w:w="768" w:type="pct"/>
            <w:tcBorders>
              <w:top w:val="single" w:sz="4" w:space="0" w:color="666699"/>
              <w:left w:val="single" w:sz="4" w:space="0" w:color="666699"/>
              <w:bottom w:val="single" w:sz="4" w:space="0" w:color="666699"/>
              <w:right w:val="single" w:sz="4" w:space="0" w:color="666699"/>
            </w:tcBorders>
          </w:tcPr>
          <w:p w14:paraId="1DA80772" w14:textId="77777777" w:rsidR="00226CF6" w:rsidRPr="00F04D2C" w:rsidRDefault="00226CF6" w:rsidP="00226CF6">
            <w:pPr>
              <w:jc w:val="right"/>
              <w:rPr>
                <w:sz w:val="18"/>
                <w:szCs w:val="18"/>
                <w:lang w:val="en-US"/>
              </w:rPr>
            </w:pPr>
            <w:r w:rsidRPr="00F04D2C">
              <w:rPr>
                <w:sz w:val="18"/>
                <w:szCs w:val="18"/>
                <w:lang w:val="en-US"/>
              </w:rPr>
              <w:t>0</w:t>
            </w:r>
          </w:p>
        </w:tc>
      </w:tr>
    </w:tbl>
    <w:p w14:paraId="72F3BF07" w14:textId="77777777" w:rsidR="00D2743C" w:rsidRPr="00E975D5" w:rsidRDefault="00D2743C" w:rsidP="00D2743C">
      <w:pPr>
        <w:jc w:val="center"/>
        <w:rPr>
          <w:sz w:val="16"/>
          <w:szCs w:val="16"/>
        </w:rPr>
      </w:pPr>
    </w:p>
    <w:tbl>
      <w:tblPr>
        <w:tblStyle w:val="TableGrid"/>
        <w:tblW w:w="9980"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29" w:type="dxa"/>
          <w:right w:w="29" w:type="dxa"/>
        </w:tblCellMar>
        <w:tblLook w:val="04A0" w:firstRow="1" w:lastRow="0" w:firstColumn="1" w:lastColumn="0" w:noHBand="0" w:noVBand="1"/>
      </w:tblPr>
      <w:tblGrid>
        <w:gridCol w:w="630"/>
        <w:gridCol w:w="612"/>
        <w:gridCol w:w="915"/>
        <w:gridCol w:w="711"/>
        <w:gridCol w:w="711"/>
        <w:gridCol w:w="711"/>
        <w:gridCol w:w="711"/>
        <w:gridCol w:w="711"/>
        <w:gridCol w:w="712"/>
        <w:gridCol w:w="711"/>
        <w:gridCol w:w="711"/>
        <w:gridCol w:w="711"/>
        <w:gridCol w:w="711"/>
        <w:gridCol w:w="712"/>
      </w:tblGrid>
      <w:tr w:rsidR="00D2743C" w:rsidRPr="00C404AE" w14:paraId="56DD4B4E" w14:textId="77777777" w:rsidTr="00D6432B">
        <w:trPr>
          <w:trHeight w:val="297"/>
        </w:trPr>
        <w:tc>
          <w:tcPr>
            <w:tcW w:w="2157" w:type="dxa"/>
            <w:gridSpan w:val="3"/>
            <w:tcBorders>
              <w:top w:val="single" w:sz="4" w:space="0" w:color="666699"/>
              <w:left w:val="single" w:sz="4" w:space="0" w:color="666699"/>
              <w:bottom w:val="single" w:sz="4" w:space="0" w:color="666699"/>
              <w:right w:val="single" w:sz="4" w:space="0" w:color="666699"/>
            </w:tcBorders>
            <w:hideMark/>
          </w:tcPr>
          <w:p w14:paraId="0BF4640F" w14:textId="77777777" w:rsidR="00D2743C" w:rsidRPr="00C404AE" w:rsidRDefault="00D2743C" w:rsidP="0058467B">
            <w:pPr>
              <w:spacing w:afterLines="20" w:after="48"/>
              <w:jc w:val="left"/>
              <w:rPr>
                <w:b/>
                <w:sz w:val="16"/>
                <w:szCs w:val="16"/>
                <w:lang w:val="en-US"/>
              </w:rPr>
            </w:pPr>
            <w:r w:rsidRPr="00C404AE">
              <w:rPr>
                <w:b/>
                <w:sz w:val="16"/>
                <w:szCs w:val="16"/>
                <w:lang w:val="en-US"/>
              </w:rPr>
              <w:t xml:space="preserve">(VI) </w:t>
            </w:r>
            <w:r w:rsidR="00226CF6" w:rsidRPr="009C11A8">
              <w:rPr>
                <w:rFonts w:hint="eastAsia"/>
                <w:b/>
                <w:sz w:val="18"/>
                <w:szCs w:val="18"/>
                <w:lang w:val="en-US" w:eastAsia="zh-CN"/>
              </w:rPr>
              <w:t>项目数据</w:t>
            </w:r>
            <w:r w:rsidRPr="009C11A8">
              <w:rPr>
                <w:b/>
                <w:sz w:val="18"/>
                <w:szCs w:val="18"/>
                <w:lang w:val="en-US"/>
              </w:rPr>
              <w:t>*</w:t>
            </w:r>
          </w:p>
        </w:tc>
        <w:tc>
          <w:tcPr>
            <w:tcW w:w="711" w:type="dxa"/>
            <w:tcBorders>
              <w:top w:val="single" w:sz="4" w:space="0" w:color="666699"/>
              <w:left w:val="single" w:sz="4" w:space="0" w:color="666699"/>
              <w:bottom w:val="single" w:sz="4" w:space="0" w:color="666699"/>
              <w:right w:val="single" w:sz="4" w:space="0" w:color="666699"/>
            </w:tcBorders>
            <w:hideMark/>
          </w:tcPr>
          <w:p w14:paraId="39AF584F" w14:textId="77777777" w:rsidR="00D2743C" w:rsidRPr="00C404AE" w:rsidRDefault="00D2743C" w:rsidP="0058467B">
            <w:pPr>
              <w:spacing w:afterLines="20" w:after="48"/>
              <w:jc w:val="center"/>
              <w:rPr>
                <w:b/>
                <w:sz w:val="16"/>
                <w:szCs w:val="16"/>
                <w:lang w:val="en-US"/>
              </w:rPr>
            </w:pPr>
            <w:r w:rsidRPr="00C404AE">
              <w:rPr>
                <w:b/>
                <w:sz w:val="16"/>
                <w:szCs w:val="16"/>
                <w:lang w:val="en-US"/>
              </w:rPr>
              <w:t>2020</w:t>
            </w:r>
          </w:p>
        </w:tc>
        <w:tc>
          <w:tcPr>
            <w:tcW w:w="711" w:type="dxa"/>
            <w:tcBorders>
              <w:top w:val="single" w:sz="4" w:space="0" w:color="666699"/>
              <w:left w:val="single" w:sz="4" w:space="0" w:color="666699"/>
              <w:bottom w:val="single" w:sz="4" w:space="0" w:color="666699"/>
              <w:right w:val="single" w:sz="4" w:space="0" w:color="666699"/>
            </w:tcBorders>
          </w:tcPr>
          <w:p w14:paraId="16DBA5C5" w14:textId="77777777" w:rsidR="00D2743C" w:rsidRPr="00C404AE" w:rsidRDefault="00D2743C" w:rsidP="0058467B">
            <w:pPr>
              <w:spacing w:afterLines="20" w:after="48"/>
              <w:jc w:val="center"/>
              <w:rPr>
                <w:b/>
                <w:sz w:val="16"/>
                <w:szCs w:val="16"/>
                <w:lang w:val="en-US"/>
              </w:rPr>
            </w:pPr>
            <w:r w:rsidRPr="00C404AE">
              <w:rPr>
                <w:b/>
                <w:sz w:val="16"/>
                <w:szCs w:val="16"/>
                <w:lang w:val="en-US"/>
              </w:rPr>
              <w:t>2021-2022</w:t>
            </w:r>
          </w:p>
        </w:tc>
        <w:tc>
          <w:tcPr>
            <w:tcW w:w="711" w:type="dxa"/>
            <w:tcBorders>
              <w:top w:val="single" w:sz="4" w:space="0" w:color="666699"/>
              <w:left w:val="single" w:sz="4" w:space="0" w:color="666699"/>
              <w:bottom w:val="single" w:sz="4" w:space="0" w:color="666699"/>
              <w:right w:val="single" w:sz="4" w:space="0" w:color="666699"/>
            </w:tcBorders>
          </w:tcPr>
          <w:p w14:paraId="03732C98" w14:textId="77777777" w:rsidR="00D2743C" w:rsidRPr="00C404AE" w:rsidRDefault="00D2743C" w:rsidP="0058467B">
            <w:pPr>
              <w:spacing w:afterLines="20" w:after="48"/>
              <w:jc w:val="center"/>
              <w:rPr>
                <w:b/>
                <w:sz w:val="16"/>
                <w:szCs w:val="16"/>
                <w:lang w:val="en-US"/>
              </w:rPr>
            </w:pPr>
            <w:r w:rsidRPr="00C404AE">
              <w:rPr>
                <w:b/>
                <w:sz w:val="16"/>
                <w:szCs w:val="16"/>
                <w:lang w:val="en-US"/>
              </w:rPr>
              <w:t>2023</w:t>
            </w:r>
          </w:p>
        </w:tc>
        <w:tc>
          <w:tcPr>
            <w:tcW w:w="711" w:type="dxa"/>
            <w:tcBorders>
              <w:top w:val="single" w:sz="4" w:space="0" w:color="666699"/>
              <w:left w:val="single" w:sz="4" w:space="0" w:color="666699"/>
              <w:bottom w:val="single" w:sz="4" w:space="0" w:color="666699"/>
              <w:right w:val="single" w:sz="4" w:space="0" w:color="666699"/>
            </w:tcBorders>
          </w:tcPr>
          <w:p w14:paraId="74827545" w14:textId="77777777" w:rsidR="00D2743C" w:rsidRPr="00C404AE" w:rsidRDefault="00D2743C" w:rsidP="0058467B">
            <w:pPr>
              <w:spacing w:afterLines="20" w:after="48"/>
              <w:jc w:val="center"/>
              <w:rPr>
                <w:b/>
                <w:sz w:val="16"/>
                <w:szCs w:val="16"/>
                <w:lang w:val="en-US"/>
              </w:rPr>
            </w:pPr>
            <w:r w:rsidRPr="00C404AE">
              <w:rPr>
                <w:b/>
                <w:sz w:val="16"/>
                <w:szCs w:val="16"/>
                <w:lang w:val="en-US"/>
              </w:rPr>
              <w:t>2024</w:t>
            </w:r>
          </w:p>
        </w:tc>
        <w:tc>
          <w:tcPr>
            <w:tcW w:w="711" w:type="dxa"/>
            <w:tcBorders>
              <w:top w:val="single" w:sz="4" w:space="0" w:color="666699"/>
              <w:left w:val="single" w:sz="4" w:space="0" w:color="666699"/>
              <w:bottom w:val="single" w:sz="4" w:space="0" w:color="666699"/>
              <w:right w:val="single" w:sz="4" w:space="0" w:color="666699"/>
            </w:tcBorders>
          </w:tcPr>
          <w:p w14:paraId="4BD9BECB" w14:textId="77777777" w:rsidR="00D2743C" w:rsidRPr="00C404AE" w:rsidRDefault="00D2743C" w:rsidP="0058467B">
            <w:pPr>
              <w:spacing w:afterLines="20" w:after="48"/>
              <w:jc w:val="center"/>
              <w:rPr>
                <w:b/>
                <w:sz w:val="16"/>
                <w:szCs w:val="16"/>
                <w:lang w:val="en-US"/>
              </w:rPr>
            </w:pPr>
            <w:r w:rsidRPr="00C404AE">
              <w:rPr>
                <w:b/>
                <w:sz w:val="16"/>
                <w:szCs w:val="16"/>
                <w:lang w:val="en-US"/>
              </w:rPr>
              <w:t>2025</w:t>
            </w:r>
          </w:p>
        </w:tc>
        <w:tc>
          <w:tcPr>
            <w:tcW w:w="712" w:type="dxa"/>
            <w:tcBorders>
              <w:top w:val="single" w:sz="4" w:space="0" w:color="666699"/>
              <w:left w:val="single" w:sz="4" w:space="0" w:color="666699"/>
              <w:bottom w:val="single" w:sz="4" w:space="0" w:color="666699"/>
              <w:right w:val="single" w:sz="4" w:space="0" w:color="666699"/>
            </w:tcBorders>
            <w:hideMark/>
          </w:tcPr>
          <w:p w14:paraId="7B794CC8" w14:textId="77777777" w:rsidR="00D2743C" w:rsidRPr="00C404AE" w:rsidRDefault="00D2743C" w:rsidP="0058467B">
            <w:pPr>
              <w:spacing w:afterLines="20" w:after="48"/>
              <w:jc w:val="center"/>
              <w:rPr>
                <w:b/>
                <w:sz w:val="16"/>
                <w:szCs w:val="16"/>
                <w:lang w:val="en-US"/>
              </w:rPr>
            </w:pPr>
            <w:r w:rsidRPr="00C404AE">
              <w:rPr>
                <w:b/>
                <w:sz w:val="16"/>
                <w:szCs w:val="16"/>
                <w:lang w:val="en-US"/>
              </w:rPr>
              <w:t>2026</w:t>
            </w:r>
          </w:p>
        </w:tc>
        <w:tc>
          <w:tcPr>
            <w:tcW w:w="711" w:type="dxa"/>
            <w:tcBorders>
              <w:top w:val="single" w:sz="4" w:space="0" w:color="666699"/>
              <w:left w:val="single" w:sz="4" w:space="0" w:color="666699"/>
              <w:bottom w:val="single" w:sz="4" w:space="0" w:color="666699"/>
              <w:right w:val="single" w:sz="4" w:space="0" w:color="666699"/>
            </w:tcBorders>
            <w:hideMark/>
          </w:tcPr>
          <w:p w14:paraId="77838917" w14:textId="77777777" w:rsidR="00D2743C" w:rsidRPr="00C404AE" w:rsidRDefault="00D2743C" w:rsidP="0058467B">
            <w:pPr>
              <w:spacing w:afterLines="20" w:after="48"/>
              <w:jc w:val="center"/>
              <w:rPr>
                <w:b/>
                <w:sz w:val="16"/>
                <w:szCs w:val="16"/>
                <w:lang w:val="en-US"/>
              </w:rPr>
            </w:pPr>
            <w:r w:rsidRPr="00C404AE">
              <w:rPr>
                <w:b/>
                <w:sz w:val="16"/>
                <w:szCs w:val="16"/>
                <w:lang w:val="en-US"/>
              </w:rPr>
              <w:t>2027</w:t>
            </w:r>
          </w:p>
        </w:tc>
        <w:tc>
          <w:tcPr>
            <w:tcW w:w="711" w:type="dxa"/>
            <w:tcBorders>
              <w:top w:val="single" w:sz="4" w:space="0" w:color="666699"/>
              <w:left w:val="single" w:sz="4" w:space="0" w:color="666699"/>
              <w:bottom w:val="single" w:sz="4" w:space="0" w:color="666699"/>
              <w:right w:val="single" w:sz="4" w:space="0" w:color="666699"/>
            </w:tcBorders>
          </w:tcPr>
          <w:p w14:paraId="0C2F420D" w14:textId="77777777" w:rsidR="00D2743C" w:rsidRPr="00C404AE" w:rsidRDefault="00D2743C" w:rsidP="0058467B">
            <w:pPr>
              <w:spacing w:afterLines="20" w:after="48"/>
              <w:jc w:val="center"/>
              <w:rPr>
                <w:b/>
                <w:sz w:val="16"/>
                <w:szCs w:val="16"/>
                <w:lang w:val="en-US"/>
              </w:rPr>
            </w:pPr>
            <w:r>
              <w:rPr>
                <w:b/>
                <w:sz w:val="16"/>
                <w:szCs w:val="16"/>
                <w:lang w:val="en-US"/>
              </w:rPr>
              <w:t>2028</w:t>
            </w:r>
          </w:p>
        </w:tc>
        <w:tc>
          <w:tcPr>
            <w:tcW w:w="711" w:type="dxa"/>
            <w:tcBorders>
              <w:top w:val="single" w:sz="4" w:space="0" w:color="666699"/>
              <w:left w:val="single" w:sz="4" w:space="0" w:color="666699"/>
              <w:bottom w:val="single" w:sz="4" w:space="0" w:color="666699"/>
              <w:right w:val="single" w:sz="4" w:space="0" w:color="666699"/>
            </w:tcBorders>
            <w:hideMark/>
          </w:tcPr>
          <w:p w14:paraId="0C05A898" w14:textId="77777777" w:rsidR="00D2743C" w:rsidRPr="00C404AE" w:rsidRDefault="00D2743C" w:rsidP="0058467B">
            <w:pPr>
              <w:spacing w:afterLines="20" w:after="48"/>
              <w:jc w:val="center"/>
              <w:rPr>
                <w:b/>
                <w:sz w:val="16"/>
                <w:szCs w:val="16"/>
                <w:lang w:val="en-US"/>
              </w:rPr>
            </w:pPr>
            <w:r w:rsidRPr="00C404AE">
              <w:rPr>
                <w:b/>
                <w:sz w:val="16"/>
                <w:szCs w:val="16"/>
                <w:lang w:val="en-US"/>
              </w:rPr>
              <w:t>2029</w:t>
            </w:r>
          </w:p>
        </w:tc>
        <w:tc>
          <w:tcPr>
            <w:tcW w:w="711" w:type="dxa"/>
            <w:tcBorders>
              <w:top w:val="single" w:sz="4" w:space="0" w:color="666699"/>
              <w:left w:val="single" w:sz="4" w:space="0" w:color="666699"/>
              <w:bottom w:val="single" w:sz="4" w:space="0" w:color="666699"/>
              <w:right w:val="single" w:sz="4" w:space="0" w:color="666699"/>
            </w:tcBorders>
            <w:hideMark/>
          </w:tcPr>
          <w:p w14:paraId="502187B7" w14:textId="77777777" w:rsidR="00D2743C" w:rsidRPr="00C404AE" w:rsidRDefault="00D2743C" w:rsidP="0058467B">
            <w:pPr>
              <w:spacing w:afterLines="20" w:after="48"/>
              <w:jc w:val="center"/>
              <w:rPr>
                <w:b/>
                <w:sz w:val="16"/>
                <w:szCs w:val="16"/>
                <w:lang w:val="en-US"/>
              </w:rPr>
            </w:pPr>
            <w:r w:rsidRPr="00C404AE">
              <w:rPr>
                <w:b/>
                <w:sz w:val="16"/>
                <w:szCs w:val="16"/>
                <w:lang w:val="en-US"/>
              </w:rPr>
              <w:t>2030</w:t>
            </w:r>
          </w:p>
        </w:tc>
        <w:tc>
          <w:tcPr>
            <w:tcW w:w="712" w:type="dxa"/>
            <w:tcBorders>
              <w:top w:val="single" w:sz="4" w:space="0" w:color="666699"/>
              <w:left w:val="single" w:sz="4" w:space="0" w:color="666699"/>
              <w:bottom w:val="single" w:sz="4" w:space="0" w:color="666699"/>
              <w:right w:val="single" w:sz="4" w:space="0" w:color="666699"/>
            </w:tcBorders>
            <w:hideMark/>
          </w:tcPr>
          <w:p w14:paraId="31604FAC" w14:textId="77777777" w:rsidR="00D2743C" w:rsidRPr="00C404AE" w:rsidRDefault="00226CF6" w:rsidP="0058467B">
            <w:pPr>
              <w:spacing w:afterLines="20" w:after="48"/>
              <w:jc w:val="center"/>
              <w:rPr>
                <w:b/>
                <w:sz w:val="16"/>
                <w:szCs w:val="16"/>
                <w:lang w:val="en-US"/>
              </w:rPr>
            </w:pPr>
            <w:r>
              <w:rPr>
                <w:rFonts w:hint="eastAsia"/>
                <w:b/>
                <w:sz w:val="16"/>
                <w:szCs w:val="16"/>
                <w:lang w:val="en-US" w:eastAsia="zh-CN"/>
              </w:rPr>
              <w:t>总计</w:t>
            </w:r>
          </w:p>
        </w:tc>
      </w:tr>
      <w:tr w:rsidR="00D2743C" w:rsidRPr="00C404AE" w14:paraId="6C24F256" w14:textId="77777777" w:rsidTr="00D6432B">
        <w:trPr>
          <w:trHeight w:val="176"/>
        </w:trPr>
        <w:tc>
          <w:tcPr>
            <w:tcW w:w="2157" w:type="dxa"/>
            <w:gridSpan w:val="3"/>
            <w:tcBorders>
              <w:top w:val="single" w:sz="4" w:space="0" w:color="666699"/>
              <w:left w:val="single" w:sz="4" w:space="0" w:color="666699"/>
              <w:bottom w:val="single" w:sz="4" w:space="0" w:color="666699"/>
              <w:right w:val="single" w:sz="4" w:space="0" w:color="666699"/>
            </w:tcBorders>
            <w:hideMark/>
          </w:tcPr>
          <w:p w14:paraId="029ED6AB" w14:textId="77777777" w:rsidR="00D2743C" w:rsidRPr="009C11A8" w:rsidRDefault="00226CF6" w:rsidP="0058467B">
            <w:pPr>
              <w:spacing w:afterLines="20" w:after="48"/>
              <w:jc w:val="left"/>
              <w:rPr>
                <w:sz w:val="18"/>
                <w:szCs w:val="18"/>
                <w:lang w:val="en-US" w:eastAsia="zh-CN"/>
              </w:rPr>
            </w:pPr>
            <w:r w:rsidRPr="009C11A8">
              <w:rPr>
                <w:sz w:val="18"/>
                <w:szCs w:val="18"/>
                <w:lang w:val="zh-CN" w:eastAsia="zh-CN"/>
              </w:rPr>
              <w:t>蒙特利尔议定书的消</w:t>
            </w:r>
            <w:r w:rsidRPr="009C11A8">
              <w:rPr>
                <w:rFonts w:hint="eastAsia"/>
                <w:sz w:val="18"/>
                <w:szCs w:val="18"/>
                <w:lang w:val="zh-CN" w:eastAsia="zh-CN"/>
              </w:rPr>
              <w:t>耗</w:t>
            </w:r>
            <w:r w:rsidRPr="009C11A8">
              <w:rPr>
                <w:sz w:val="18"/>
                <w:szCs w:val="18"/>
                <w:lang w:val="zh-CN" w:eastAsia="zh-CN"/>
              </w:rPr>
              <w:t>限量</w:t>
            </w:r>
            <w:r w:rsidRPr="009C11A8">
              <w:rPr>
                <w:sz w:val="18"/>
                <w:szCs w:val="18"/>
                <w:lang w:val="en-US" w:eastAsia="zh-CN"/>
              </w:rPr>
              <w:t xml:space="preserve"> (ODP </w:t>
            </w:r>
            <w:r w:rsidRPr="009C11A8">
              <w:rPr>
                <w:rFonts w:hint="eastAsia"/>
                <w:sz w:val="18"/>
                <w:szCs w:val="18"/>
                <w:lang w:val="en-US" w:eastAsia="zh-CN"/>
              </w:rPr>
              <w:t>吨</w:t>
            </w:r>
            <w:r w:rsidRPr="009C11A8">
              <w:rPr>
                <w:sz w:val="18"/>
                <w:szCs w:val="18"/>
                <w:lang w:val="en-US" w:eastAsia="zh-CN"/>
              </w:rPr>
              <w:t>)</w:t>
            </w:r>
          </w:p>
        </w:tc>
        <w:tc>
          <w:tcPr>
            <w:tcW w:w="711" w:type="dxa"/>
            <w:tcBorders>
              <w:top w:val="single" w:sz="4" w:space="0" w:color="666699"/>
              <w:left w:val="single" w:sz="4" w:space="0" w:color="666699"/>
              <w:bottom w:val="single" w:sz="4" w:space="0" w:color="666699"/>
              <w:right w:val="single" w:sz="4" w:space="0" w:color="666699"/>
            </w:tcBorders>
          </w:tcPr>
          <w:p w14:paraId="229DFDBE" w14:textId="77777777" w:rsidR="00D2743C" w:rsidRPr="00C404AE" w:rsidRDefault="00D2743C" w:rsidP="0058467B">
            <w:pPr>
              <w:spacing w:afterLines="20" w:after="48"/>
              <w:jc w:val="right"/>
              <w:rPr>
                <w:sz w:val="16"/>
                <w:szCs w:val="16"/>
                <w:lang w:val="en-US"/>
              </w:rPr>
            </w:pPr>
            <w:r w:rsidRPr="00C404AE">
              <w:rPr>
                <w:sz w:val="16"/>
                <w:szCs w:val="16"/>
                <w:lang w:val="en-US"/>
              </w:rPr>
              <w:t>15.16</w:t>
            </w:r>
          </w:p>
        </w:tc>
        <w:tc>
          <w:tcPr>
            <w:tcW w:w="711" w:type="dxa"/>
            <w:tcBorders>
              <w:top w:val="single" w:sz="4" w:space="0" w:color="666699"/>
              <w:left w:val="single" w:sz="4" w:space="0" w:color="666699"/>
              <w:bottom w:val="single" w:sz="4" w:space="0" w:color="666699"/>
              <w:right w:val="single" w:sz="4" w:space="0" w:color="666699"/>
            </w:tcBorders>
          </w:tcPr>
          <w:p w14:paraId="221C2E88" w14:textId="77777777" w:rsidR="00D2743C" w:rsidRPr="00C404AE" w:rsidRDefault="00D2743C" w:rsidP="0058467B">
            <w:pPr>
              <w:spacing w:afterLines="20" w:after="48"/>
              <w:jc w:val="right"/>
              <w:rPr>
                <w:sz w:val="16"/>
                <w:szCs w:val="16"/>
                <w:lang w:val="en-US"/>
              </w:rPr>
            </w:pPr>
            <w:r w:rsidRPr="00C404AE">
              <w:rPr>
                <w:sz w:val="16"/>
                <w:szCs w:val="16"/>
                <w:lang w:val="en-US"/>
              </w:rPr>
              <w:t>15.16</w:t>
            </w:r>
          </w:p>
        </w:tc>
        <w:tc>
          <w:tcPr>
            <w:tcW w:w="711" w:type="dxa"/>
            <w:tcBorders>
              <w:top w:val="single" w:sz="4" w:space="0" w:color="666699"/>
              <w:left w:val="single" w:sz="4" w:space="0" w:color="666699"/>
              <w:bottom w:val="single" w:sz="4" w:space="0" w:color="666699"/>
              <w:right w:val="single" w:sz="4" w:space="0" w:color="666699"/>
            </w:tcBorders>
          </w:tcPr>
          <w:p w14:paraId="2E31CCFB" w14:textId="77777777" w:rsidR="00D2743C" w:rsidRPr="00C404AE" w:rsidRDefault="00D2743C" w:rsidP="0058467B">
            <w:pPr>
              <w:spacing w:afterLines="20" w:after="48"/>
              <w:jc w:val="right"/>
              <w:rPr>
                <w:sz w:val="16"/>
                <w:szCs w:val="16"/>
                <w:lang w:val="en-US"/>
              </w:rPr>
            </w:pPr>
            <w:r w:rsidRPr="00C404AE">
              <w:rPr>
                <w:sz w:val="16"/>
                <w:szCs w:val="16"/>
                <w:lang w:val="en-US"/>
              </w:rPr>
              <w:t>15.16</w:t>
            </w:r>
          </w:p>
        </w:tc>
        <w:tc>
          <w:tcPr>
            <w:tcW w:w="711" w:type="dxa"/>
            <w:tcBorders>
              <w:top w:val="single" w:sz="4" w:space="0" w:color="666699"/>
              <w:left w:val="single" w:sz="4" w:space="0" w:color="666699"/>
              <w:bottom w:val="single" w:sz="4" w:space="0" w:color="666699"/>
              <w:right w:val="single" w:sz="4" w:space="0" w:color="666699"/>
            </w:tcBorders>
          </w:tcPr>
          <w:p w14:paraId="47918E27" w14:textId="77777777" w:rsidR="00D2743C" w:rsidRPr="00C404AE" w:rsidRDefault="00D2743C" w:rsidP="0058467B">
            <w:pPr>
              <w:spacing w:afterLines="20" w:after="48"/>
              <w:jc w:val="right"/>
              <w:rPr>
                <w:sz w:val="16"/>
                <w:szCs w:val="16"/>
                <w:lang w:val="en-US"/>
              </w:rPr>
            </w:pPr>
            <w:r w:rsidRPr="00C404AE">
              <w:rPr>
                <w:sz w:val="16"/>
                <w:szCs w:val="16"/>
                <w:lang w:val="en-US"/>
              </w:rPr>
              <w:t>15.16</w:t>
            </w:r>
          </w:p>
        </w:tc>
        <w:tc>
          <w:tcPr>
            <w:tcW w:w="711" w:type="dxa"/>
            <w:tcBorders>
              <w:top w:val="single" w:sz="4" w:space="0" w:color="666699"/>
              <w:left w:val="single" w:sz="4" w:space="0" w:color="666699"/>
              <w:bottom w:val="single" w:sz="4" w:space="0" w:color="666699"/>
              <w:right w:val="single" w:sz="4" w:space="0" w:color="666699"/>
            </w:tcBorders>
          </w:tcPr>
          <w:p w14:paraId="36074742" w14:textId="77777777" w:rsidR="00D2743C" w:rsidRPr="00C404AE" w:rsidRDefault="00D2743C" w:rsidP="0058467B">
            <w:pPr>
              <w:spacing w:afterLines="20" w:after="48"/>
              <w:jc w:val="right"/>
              <w:rPr>
                <w:sz w:val="16"/>
                <w:szCs w:val="16"/>
                <w:lang w:val="en-US"/>
              </w:rPr>
            </w:pPr>
            <w:r w:rsidRPr="00C404AE">
              <w:rPr>
                <w:sz w:val="16"/>
                <w:szCs w:val="16"/>
                <w:lang w:val="en-US"/>
              </w:rPr>
              <w:t>7.58</w:t>
            </w:r>
          </w:p>
        </w:tc>
        <w:tc>
          <w:tcPr>
            <w:tcW w:w="712" w:type="dxa"/>
            <w:tcBorders>
              <w:top w:val="single" w:sz="4" w:space="0" w:color="666699"/>
              <w:left w:val="single" w:sz="4" w:space="0" w:color="666699"/>
              <w:bottom w:val="single" w:sz="4" w:space="0" w:color="666699"/>
              <w:right w:val="single" w:sz="4" w:space="0" w:color="666699"/>
            </w:tcBorders>
          </w:tcPr>
          <w:p w14:paraId="504587B1" w14:textId="77777777" w:rsidR="00D2743C" w:rsidRPr="00C404AE" w:rsidRDefault="00D2743C" w:rsidP="0058467B">
            <w:pPr>
              <w:spacing w:afterLines="20" w:after="48"/>
              <w:jc w:val="right"/>
              <w:rPr>
                <w:sz w:val="16"/>
                <w:szCs w:val="16"/>
                <w:lang w:val="en-US"/>
              </w:rPr>
            </w:pPr>
            <w:r w:rsidRPr="00C404AE">
              <w:rPr>
                <w:sz w:val="16"/>
                <w:szCs w:val="16"/>
                <w:lang w:val="en-US"/>
              </w:rPr>
              <w:t>7.58</w:t>
            </w:r>
          </w:p>
        </w:tc>
        <w:tc>
          <w:tcPr>
            <w:tcW w:w="711" w:type="dxa"/>
            <w:tcBorders>
              <w:top w:val="single" w:sz="4" w:space="0" w:color="666699"/>
              <w:left w:val="single" w:sz="4" w:space="0" w:color="666699"/>
              <w:bottom w:val="single" w:sz="4" w:space="0" w:color="666699"/>
              <w:right w:val="single" w:sz="4" w:space="0" w:color="666699"/>
            </w:tcBorders>
          </w:tcPr>
          <w:p w14:paraId="16736D8A" w14:textId="77777777" w:rsidR="00D2743C" w:rsidRPr="00C404AE" w:rsidRDefault="00D2743C" w:rsidP="0058467B">
            <w:pPr>
              <w:spacing w:afterLines="20" w:after="48"/>
              <w:jc w:val="right"/>
              <w:rPr>
                <w:sz w:val="16"/>
                <w:szCs w:val="16"/>
                <w:lang w:val="en-US"/>
              </w:rPr>
            </w:pPr>
            <w:r w:rsidRPr="00C404AE">
              <w:rPr>
                <w:sz w:val="16"/>
                <w:szCs w:val="16"/>
                <w:lang w:val="en-US"/>
              </w:rPr>
              <w:t>7.58</w:t>
            </w:r>
          </w:p>
        </w:tc>
        <w:tc>
          <w:tcPr>
            <w:tcW w:w="711" w:type="dxa"/>
            <w:tcBorders>
              <w:top w:val="single" w:sz="4" w:space="0" w:color="666699"/>
              <w:left w:val="single" w:sz="4" w:space="0" w:color="666699"/>
              <w:bottom w:val="single" w:sz="4" w:space="0" w:color="666699"/>
              <w:right w:val="single" w:sz="4" w:space="0" w:color="666699"/>
            </w:tcBorders>
          </w:tcPr>
          <w:p w14:paraId="653E119C" w14:textId="77777777" w:rsidR="00D2743C" w:rsidRPr="00C404AE" w:rsidRDefault="00D2743C" w:rsidP="0058467B">
            <w:pPr>
              <w:spacing w:afterLines="20" w:after="48"/>
              <w:jc w:val="right"/>
              <w:rPr>
                <w:sz w:val="16"/>
                <w:szCs w:val="16"/>
                <w:lang w:val="en-US"/>
              </w:rPr>
            </w:pPr>
            <w:r w:rsidRPr="00C404AE">
              <w:rPr>
                <w:sz w:val="16"/>
                <w:szCs w:val="16"/>
                <w:lang w:val="en-US"/>
              </w:rPr>
              <w:t>7.58</w:t>
            </w:r>
          </w:p>
        </w:tc>
        <w:tc>
          <w:tcPr>
            <w:tcW w:w="711" w:type="dxa"/>
            <w:tcBorders>
              <w:top w:val="single" w:sz="4" w:space="0" w:color="666699"/>
              <w:left w:val="single" w:sz="4" w:space="0" w:color="666699"/>
              <w:bottom w:val="single" w:sz="4" w:space="0" w:color="666699"/>
              <w:right w:val="single" w:sz="4" w:space="0" w:color="666699"/>
            </w:tcBorders>
          </w:tcPr>
          <w:p w14:paraId="19367CA5" w14:textId="77777777" w:rsidR="00D2743C" w:rsidRPr="00C404AE" w:rsidRDefault="00D2743C" w:rsidP="0058467B">
            <w:pPr>
              <w:spacing w:afterLines="20" w:after="48"/>
              <w:jc w:val="right"/>
              <w:rPr>
                <w:sz w:val="16"/>
                <w:szCs w:val="16"/>
                <w:lang w:val="en-US"/>
              </w:rPr>
            </w:pPr>
            <w:r w:rsidRPr="00C404AE">
              <w:rPr>
                <w:sz w:val="16"/>
                <w:szCs w:val="16"/>
                <w:lang w:val="en-US"/>
              </w:rPr>
              <w:t>7.58</w:t>
            </w:r>
          </w:p>
        </w:tc>
        <w:tc>
          <w:tcPr>
            <w:tcW w:w="711" w:type="dxa"/>
            <w:tcBorders>
              <w:top w:val="single" w:sz="4" w:space="0" w:color="666699"/>
              <w:left w:val="single" w:sz="4" w:space="0" w:color="666699"/>
              <w:bottom w:val="single" w:sz="4" w:space="0" w:color="666699"/>
              <w:right w:val="single" w:sz="4" w:space="0" w:color="666699"/>
            </w:tcBorders>
          </w:tcPr>
          <w:p w14:paraId="5A5879CA" w14:textId="77777777" w:rsidR="00D2743C" w:rsidRPr="00C404AE" w:rsidRDefault="00D2743C" w:rsidP="0058467B">
            <w:pPr>
              <w:spacing w:afterLines="20" w:after="48"/>
              <w:jc w:val="right"/>
              <w:rPr>
                <w:sz w:val="16"/>
                <w:szCs w:val="16"/>
                <w:lang w:val="en-US"/>
              </w:rPr>
            </w:pPr>
            <w:r w:rsidRPr="00C404AE">
              <w:rPr>
                <w:sz w:val="16"/>
                <w:szCs w:val="16"/>
                <w:lang w:val="en-US"/>
              </w:rPr>
              <w:t>0</w:t>
            </w:r>
          </w:p>
        </w:tc>
        <w:tc>
          <w:tcPr>
            <w:tcW w:w="712" w:type="dxa"/>
            <w:tcBorders>
              <w:top w:val="single" w:sz="4" w:space="0" w:color="666699"/>
              <w:left w:val="single" w:sz="4" w:space="0" w:color="666699"/>
              <w:bottom w:val="single" w:sz="4" w:space="0" w:color="666699"/>
              <w:right w:val="single" w:sz="4" w:space="0" w:color="666699"/>
            </w:tcBorders>
            <w:hideMark/>
          </w:tcPr>
          <w:p w14:paraId="0F452EE6" w14:textId="77777777" w:rsidR="00D2743C" w:rsidRPr="00C404AE" w:rsidRDefault="00D2743C" w:rsidP="0058467B">
            <w:pPr>
              <w:spacing w:afterLines="20" w:after="48"/>
              <w:jc w:val="right"/>
              <w:rPr>
                <w:sz w:val="16"/>
                <w:szCs w:val="16"/>
                <w:lang w:val="en-US"/>
              </w:rPr>
            </w:pPr>
            <w:r w:rsidRPr="00C404AE">
              <w:rPr>
                <w:sz w:val="16"/>
                <w:szCs w:val="16"/>
                <w:lang w:val="en-US"/>
              </w:rPr>
              <w:t>n/a</w:t>
            </w:r>
          </w:p>
        </w:tc>
      </w:tr>
      <w:tr w:rsidR="00D2743C" w:rsidRPr="00C404AE" w14:paraId="603E356E" w14:textId="77777777" w:rsidTr="00D6432B">
        <w:trPr>
          <w:trHeight w:val="81"/>
        </w:trPr>
        <w:tc>
          <w:tcPr>
            <w:tcW w:w="2157" w:type="dxa"/>
            <w:gridSpan w:val="3"/>
            <w:tcBorders>
              <w:top w:val="single" w:sz="4" w:space="0" w:color="666699"/>
              <w:left w:val="single" w:sz="4" w:space="0" w:color="666699"/>
              <w:bottom w:val="single" w:sz="4" w:space="0" w:color="666699"/>
              <w:right w:val="single" w:sz="4" w:space="0" w:color="666699"/>
            </w:tcBorders>
            <w:hideMark/>
          </w:tcPr>
          <w:p w14:paraId="6071C3B4" w14:textId="77777777" w:rsidR="00D2743C" w:rsidRPr="009C11A8" w:rsidRDefault="00226CF6" w:rsidP="0058467B">
            <w:pPr>
              <w:spacing w:afterLines="20" w:after="48"/>
              <w:jc w:val="left"/>
              <w:rPr>
                <w:sz w:val="18"/>
                <w:szCs w:val="18"/>
                <w:lang w:val="en-US" w:eastAsia="zh-CN"/>
              </w:rPr>
            </w:pPr>
            <w:r w:rsidRPr="009C11A8">
              <w:rPr>
                <w:rFonts w:hint="eastAsia"/>
                <w:sz w:val="18"/>
                <w:szCs w:val="18"/>
                <w:lang w:val="en-US" w:eastAsia="zh-CN"/>
              </w:rPr>
              <w:t>最高允许消耗量</w:t>
            </w:r>
            <w:r w:rsidRPr="009C11A8">
              <w:rPr>
                <w:sz w:val="18"/>
                <w:szCs w:val="18"/>
                <w:lang w:val="en-US" w:eastAsia="zh-CN"/>
              </w:rPr>
              <w:t>(ODP </w:t>
            </w:r>
            <w:r w:rsidRPr="009C11A8">
              <w:rPr>
                <w:rFonts w:hint="eastAsia"/>
                <w:sz w:val="18"/>
                <w:szCs w:val="18"/>
                <w:lang w:val="en-US" w:eastAsia="zh-CN"/>
              </w:rPr>
              <w:t>吨</w:t>
            </w:r>
            <w:r w:rsidRPr="009C11A8">
              <w:rPr>
                <w:sz w:val="18"/>
                <w:szCs w:val="18"/>
                <w:lang w:val="en-US" w:eastAsia="zh-CN"/>
              </w:rPr>
              <w:t>)</w:t>
            </w:r>
          </w:p>
        </w:tc>
        <w:tc>
          <w:tcPr>
            <w:tcW w:w="711" w:type="dxa"/>
            <w:tcBorders>
              <w:top w:val="single" w:sz="4" w:space="0" w:color="666699"/>
              <w:left w:val="single" w:sz="4" w:space="0" w:color="666699"/>
              <w:bottom w:val="single" w:sz="4" w:space="0" w:color="666699"/>
              <w:right w:val="single" w:sz="4" w:space="0" w:color="666699"/>
            </w:tcBorders>
          </w:tcPr>
          <w:p w14:paraId="076DB0FA" w14:textId="77777777" w:rsidR="00D2743C" w:rsidRPr="00C404AE" w:rsidRDefault="00D2743C" w:rsidP="0058467B">
            <w:pPr>
              <w:spacing w:afterLines="20" w:after="48"/>
              <w:jc w:val="right"/>
              <w:rPr>
                <w:sz w:val="16"/>
                <w:szCs w:val="16"/>
                <w:lang w:val="en-US"/>
              </w:rPr>
            </w:pPr>
            <w:r w:rsidRPr="00C404AE">
              <w:rPr>
                <w:sz w:val="16"/>
                <w:szCs w:val="16"/>
                <w:lang w:val="en-US"/>
              </w:rPr>
              <w:t>15.16</w:t>
            </w:r>
          </w:p>
        </w:tc>
        <w:tc>
          <w:tcPr>
            <w:tcW w:w="711" w:type="dxa"/>
            <w:tcBorders>
              <w:top w:val="single" w:sz="4" w:space="0" w:color="666699"/>
              <w:left w:val="single" w:sz="4" w:space="0" w:color="666699"/>
              <w:bottom w:val="single" w:sz="4" w:space="0" w:color="666699"/>
              <w:right w:val="single" w:sz="4" w:space="0" w:color="666699"/>
            </w:tcBorders>
          </w:tcPr>
          <w:p w14:paraId="162B1F78" w14:textId="77777777" w:rsidR="00D2743C" w:rsidRPr="00C404AE" w:rsidRDefault="00D2743C" w:rsidP="0058467B">
            <w:pPr>
              <w:spacing w:afterLines="20" w:after="48"/>
              <w:jc w:val="right"/>
              <w:rPr>
                <w:sz w:val="16"/>
                <w:szCs w:val="16"/>
                <w:lang w:val="en-US"/>
              </w:rPr>
            </w:pPr>
            <w:r w:rsidRPr="00C404AE">
              <w:rPr>
                <w:sz w:val="16"/>
                <w:szCs w:val="16"/>
                <w:lang w:val="en-US"/>
              </w:rPr>
              <w:t>15.16</w:t>
            </w:r>
          </w:p>
        </w:tc>
        <w:tc>
          <w:tcPr>
            <w:tcW w:w="711" w:type="dxa"/>
            <w:tcBorders>
              <w:top w:val="single" w:sz="4" w:space="0" w:color="666699"/>
              <w:left w:val="single" w:sz="4" w:space="0" w:color="666699"/>
              <w:bottom w:val="single" w:sz="4" w:space="0" w:color="666699"/>
              <w:right w:val="single" w:sz="4" w:space="0" w:color="666699"/>
            </w:tcBorders>
          </w:tcPr>
          <w:p w14:paraId="0F62FE5C" w14:textId="77777777" w:rsidR="00D2743C" w:rsidRPr="00C404AE" w:rsidRDefault="00D2743C" w:rsidP="0058467B">
            <w:pPr>
              <w:spacing w:afterLines="20" w:after="48"/>
              <w:jc w:val="right"/>
              <w:rPr>
                <w:sz w:val="16"/>
                <w:szCs w:val="16"/>
                <w:lang w:val="en-US"/>
              </w:rPr>
            </w:pPr>
            <w:r w:rsidRPr="00C404AE">
              <w:rPr>
                <w:sz w:val="16"/>
                <w:szCs w:val="16"/>
                <w:lang w:val="en-US"/>
              </w:rPr>
              <w:t>15.16</w:t>
            </w:r>
          </w:p>
        </w:tc>
        <w:tc>
          <w:tcPr>
            <w:tcW w:w="711" w:type="dxa"/>
            <w:tcBorders>
              <w:top w:val="single" w:sz="4" w:space="0" w:color="666699"/>
              <w:left w:val="single" w:sz="4" w:space="0" w:color="666699"/>
              <w:bottom w:val="single" w:sz="4" w:space="0" w:color="666699"/>
              <w:right w:val="single" w:sz="4" w:space="0" w:color="666699"/>
            </w:tcBorders>
          </w:tcPr>
          <w:p w14:paraId="63C4D900" w14:textId="77777777" w:rsidR="00D2743C" w:rsidRPr="00C404AE" w:rsidRDefault="00D2743C" w:rsidP="0058467B">
            <w:pPr>
              <w:spacing w:afterLines="20" w:after="48"/>
              <w:jc w:val="right"/>
              <w:rPr>
                <w:sz w:val="16"/>
                <w:szCs w:val="16"/>
                <w:lang w:val="en-US"/>
              </w:rPr>
            </w:pPr>
            <w:r w:rsidRPr="00C404AE">
              <w:rPr>
                <w:sz w:val="16"/>
                <w:szCs w:val="16"/>
                <w:lang w:val="en-US"/>
              </w:rPr>
              <w:t>15.16</w:t>
            </w:r>
          </w:p>
        </w:tc>
        <w:tc>
          <w:tcPr>
            <w:tcW w:w="711" w:type="dxa"/>
            <w:tcBorders>
              <w:top w:val="single" w:sz="4" w:space="0" w:color="666699"/>
              <w:left w:val="single" w:sz="4" w:space="0" w:color="666699"/>
              <w:bottom w:val="single" w:sz="4" w:space="0" w:color="666699"/>
              <w:right w:val="single" w:sz="4" w:space="0" w:color="666699"/>
            </w:tcBorders>
          </w:tcPr>
          <w:p w14:paraId="11C5BD14" w14:textId="77777777" w:rsidR="00D2743C" w:rsidRPr="00C404AE" w:rsidRDefault="00D2743C" w:rsidP="0058467B">
            <w:pPr>
              <w:spacing w:afterLines="20" w:after="48"/>
              <w:jc w:val="right"/>
              <w:rPr>
                <w:sz w:val="16"/>
                <w:szCs w:val="16"/>
                <w:lang w:val="en-US"/>
              </w:rPr>
            </w:pPr>
            <w:r w:rsidRPr="00C404AE">
              <w:rPr>
                <w:sz w:val="16"/>
                <w:szCs w:val="16"/>
                <w:lang w:val="en-US"/>
              </w:rPr>
              <w:t>7.58</w:t>
            </w:r>
          </w:p>
        </w:tc>
        <w:tc>
          <w:tcPr>
            <w:tcW w:w="712" w:type="dxa"/>
            <w:tcBorders>
              <w:top w:val="single" w:sz="4" w:space="0" w:color="666699"/>
              <w:left w:val="single" w:sz="4" w:space="0" w:color="666699"/>
              <w:bottom w:val="single" w:sz="4" w:space="0" w:color="666699"/>
              <w:right w:val="single" w:sz="4" w:space="0" w:color="666699"/>
            </w:tcBorders>
          </w:tcPr>
          <w:p w14:paraId="69F36734" w14:textId="77777777" w:rsidR="00D2743C" w:rsidRPr="00C404AE" w:rsidRDefault="00D2743C" w:rsidP="0058467B">
            <w:pPr>
              <w:spacing w:afterLines="20" w:after="48"/>
              <w:jc w:val="right"/>
              <w:rPr>
                <w:sz w:val="16"/>
                <w:szCs w:val="16"/>
                <w:lang w:val="en-US"/>
              </w:rPr>
            </w:pPr>
            <w:r w:rsidRPr="00C404AE">
              <w:rPr>
                <w:sz w:val="16"/>
                <w:szCs w:val="16"/>
                <w:lang w:val="en-US"/>
              </w:rPr>
              <w:t>7.58</w:t>
            </w:r>
          </w:p>
        </w:tc>
        <w:tc>
          <w:tcPr>
            <w:tcW w:w="711" w:type="dxa"/>
            <w:tcBorders>
              <w:top w:val="single" w:sz="4" w:space="0" w:color="666699"/>
              <w:left w:val="single" w:sz="4" w:space="0" w:color="666699"/>
              <w:bottom w:val="single" w:sz="4" w:space="0" w:color="666699"/>
              <w:right w:val="single" w:sz="4" w:space="0" w:color="666699"/>
            </w:tcBorders>
          </w:tcPr>
          <w:p w14:paraId="39CB25E9" w14:textId="77777777" w:rsidR="00D2743C" w:rsidRPr="00C404AE" w:rsidRDefault="00D2743C" w:rsidP="0058467B">
            <w:pPr>
              <w:spacing w:afterLines="20" w:after="48"/>
              <w:jc w:val="right"/>
              <w:rPr>
                <w:sz w:val="16"/>
                <w:szCs w:val="16"/>
                <w:lang w:val="en-US"/>
              </w:rPr>
            </w:pPr>
            <w:r w:rsidRPr="00C404AE">
              <w:rPr>
                <w:sz w:val="16"/>
                <w:szCs w:val="16"/>
                <w:lang w:val="en-US"/>
              </w:rPr>
              <w:t>7.58</w:t>
            </w:r>
          </w:p>
        </w:tc>
        <w:tc>
          <w:tcPr>
            <w:tcW w:w="711" w:type="dxa"/>
            <w:tcBorders>
              <w:top w:val="single" w:sz="4" w:space="0" w:color="666699"/>
              <w:left w:val="single" w:sz="4" w:space="0" w:color="666699"/>
              <w:bottom w:val="single" w:sz="4" w:space="0" w:color="666699"/>
              <w:right w:val="single" w:sz="4" w:space="0" w:color="666699"/>
            </w:tcBorders>
          </w:tcPr>
          <w:p w14:paraId="417A2453" w14:textId="77777777" w:rsidR="00D2743C" w:rsidRPr="00C404AE" w:rsidRDefault="00D2743C" w:rsidP="0058467B">
            <w:pPr>
              <w:spacing w:afterLines="20" w:after="48"/>
              <w:jc w:val="right"/>
              <w:rPr>
                <w:sz w:val="16"/>
                <w:szCs w:val="16"/>
                <w:lang w:val="en-US"/>
              </w:rPr>
            </w:pPr>
            <w:r w:rsidRPr="00C404AE">
              <w:rPr>
                <w:sz w:val="16"/>
                <w:szCs w:val="16"/>
                <w:lang w:val="en-US"/>
              </w:rPr>
              <w:t>0.58</w:t>
            </w:r>
          </w:p>
        </w:tc>
        <w:tc>
          <w:tcPr>
            <w:tcW w:w="711" w:type="dxa"/>
            <w:tcBorders>
              <w:top w:val="single" w:sz="4" w:space="0" w:color="666699"/>
              <w:left w:val="single" w:sz="4" w:space="0" w:color="666699"/>
              <w:bottom w:val="single" w:sz="4" w:space="0" w:color="666699"/>
              <w:right w:val="single" w:sz="4" w:space="0" w:color="666699"/>
            </w:tcBorders>
          </w:tcPr>
          <w:p w14:paraId="05D06557" w14:textId="77777777" w:rsidR="00D2743C" w:rsidRPr="00C404AE" w:rsidRDefault="00D2743C" w:rsidP="0058467B">
            <w:pPr>
              <w:spacing w:afterLines="20" w:after="48"/>
              <w:jc w:val="right"/>
              <w:rPr>
                <w:sz w:val="16"/>
                <w:szCs w:val="16"/>
                <w:lang w:val="en-US"/>
              </w:rPr>
            </w:pPr>
            <w:r w:rsidRPr="00C404AE">
              <w:rPr>
                <w:sz w:val="16"/>
                <w:szCs w:val="16"/>
                <w:lang w:val="en-US"/>
              </w:rPr>
              <w:t>0.58</w:t>
            </w:r>
          </w:p>
        </w:tc>
        <w:tc>
          <w:tcPr>
            <w:tcW w:w="711" w:type="dxa"/>
            <w:tcBorders>
              <w:top w:val="single" w:sz="4" w:space="0" w:color="666699"/>
              <w:left w:val="single" w:sz="4" w:space="0" w:color="666699"/>
              <w:bottom w:val="single" w:sz="4" w:space="0" w:color="666699"/>
              <w:right w:val="single" w:sz="4" w:space="0" w:color="666699"/>
            </w:tcBorders>
          </w:tcPr>
          <w:p w14:paraId="26CC5E46" w14:textId="77777777" w:rsidR="00D2743C" w:rsidRPr="00C404AE" w:rsidRDefault="00D2743C" w:rsidP="0058467B">
            <w:pPr>
              <w:spacing w:afterLines="20" w:after="48"/>
              <w:jc w:val="right"/>
              <w:rPr>
                <w:sz w:val="16"/>
                <w:szCs w:val="16"/>
                <w:lang w:val="en-US"/>
              </w:rPr>
            </w:pPr>
            <w:r w:rsidRPr="00C404AE">
              <w:rPr>
                <w:sz w:val="16"/>
                <w:szCs w:val="16"/>
                <w:lang w:val="en-US"/>
              </w:rPr>
              <w:t>0</w:t>
            </w:r>
          </w:p>
        </w:tc>
        <w:tc>
          <w:tcPr>
            <w:tcW w:w="712" w:type="dxa"/>
            <w:tcBorders>
              <w:top w:val="single" w:sz="4" w:space="0" w:color="666699"/>
              <w:left w:val="single" w:sz="4" w:space="0" w:color="666699"/>
              <w:bottom w:val="single" w:sz="4" w:space="0" w:color="666699"/>
              <w:right w:val="single" w:sz="4" w:space="0" w:color="666699"/>
            </w:tcBorders>
            <w:hideMark/>
          </w:tcPr>
          <w:p w14:paraId="09496898" w14:textId="77777777" w:rsidR="00D2743C" w:rsidRPr="00C404AE" w:rsidRDefault="00D2743C" w:rsidP="0058467B">
            <w:pPr>
              <w:spacing w:afterLines="20" w:after="48"/>
              <w:jc w:val="right"/>
              <w:rPr>
                <w:sz w:val="16"/>
                <w:szCs w:val="16"/>
                <w:lang w:val="en-US"/>
              </w:rPr>
            </w:pPr>
            <w:r w:rsidRPr="00C404AE">
              <w:rPr>
                <w:sz w:val="16"/>
                <w:szCs w:val="16"/>
                <w:lang w:val="en-US"/>
              </w:rPr>
              <w:t>n/a</w:t>
            </w:r>
          </w:p>
        </w:tc>
      </w:tr>
      <w:tr w:rsidR="00D2743C" w:rsidRPr="00C404AE" w14:paraId="180A7E92" w14:textId="77777777" w:rsidTr="00D6432B">
        <w:trPr>
          <w:trHeight w:val="356"/>
        </w:trPr>
        <w:tc>
          <w:tcPr>
            <w:tcW w:w="630" w:type="dxa"/>
            <w:vMerge w:val="restart"/>
            <w:tcBorders>
              <w:top w:val="single" w:sz="4" w:space="0" w:color="666699"/>
              <w:left w:val="single" w:sz="4" w:space="0" w:color="666699"/>
              <w:right w:val="single" w:sz="4" w:space="0" w:color="666699"/>
            </w:tcBorders>
            <w:vAlign w:val="center"/>
            <w:hideMark/>
          </w:tcPr>
          <w:p w14:paraId="4D94AF3A" w14:textId="77777777" w:rsidR="00D2743C" w:rsidRPr="009C11A8" w:rsidRDefault="009C11A8" w:rsidP="0058467B">
            <w:pPr>
              <w:spacing w:afterLines="20" w:after="48"/>
              <w:jc w:val="left"/>
              <w:rPr>
                <w:sz w:val="18"/>
                <w:szCs w:val="18"/>
                <w:lang w:val="en-US" w:eastAsia="zh-CN"/>
              </w:rPr>
            </w:pPr>
            <w:r w:rsidRPr="009C11A8">
              <w:rPr>
                <w:rFonts w:hint="eastAsia"/>
                <w:sz w:val="18"/>
                <w:szCs w:val="18"/>
                <w:lang w:val="en-US" w:eastAsia="zh-CN"/>
              </w:rPr>
              <w:t>原则上商定的供资额</w:t>
            </w:r>
            <w:r w:rsidRPr="009C11A8">
              <w:rPr>
                <w:sz w:val="18"/>
                <w:szCs w:val="18"/>
                <w:lang w:val="en-US" w:eastAsia="zh-CN"/>
              </w:rPr>
              <w:t xml:space="preserve"> (</w:t>
            </w:r>
            <w:r w:rsidRPr="009C11A8">
              <w:rPr>
                <w:rFonts w:hint="eastAsia"/>
                <w:sz w:val="18"/>
                <w:szCs w:val="18"/>
                <w:lang w:val="en-US" w:eastAsia="zh-CN"/>
              </w:rPr>
              <w:t>美元</w:t>
            </w:r>
            <w:r w:rsidRPr="009C11A8">
              <w:rPr>
                <w:sz w:val="18"/>
                <w:szCs w:val="18"/>
                <w:lang w:val="en-US" w:eastAsia="zh-CN"/>
              </w:rPr>
              <w:t>)</w:t>
            </w:r>
          </w:p>
        </w:tc>
        <w:tc>
          <w:tcPr>
            <w:tcW w:w="612" w:type="dxa"/>
            <w:vMerge w:val="restart"/>
            <w:tcBorders>
              <w:top w:val="single" w:sz="4" w:space="0" w:color="666699"/>
              <w:left w:val="single" w:sz="4" w:space="0" w:color="666699"/>
              <w:bottom w:val="single" w:sz="4" w:space="0" w:color="666699"/>
              <w:right w:val="single" w:sz="4" w:space="0" w:color="666699"/>
            </w:tcBorders>
            <w:vAlign w:val="center"/>
            <w:hideMark/>
          </w:tcPr>
          <w:p w14:paraId="5C131DFC" w14:textId="77777777" w:rsidR="00D2743C" w:rsidRPr="009C11A8" w:rsidRDefault="009C11A8" w:rsidP="0058467B">
            <w:pPr>
              <w:spacing w:afterLines="20" w:after="48"/>
              <w:jc w:val="center"/>
              <w:rPr>
                <w:sz w:val="18"/>
                <w:szCs w:val="18"/>
                <w:lang w:val="en-US"/>
              </w:rPr>
            </w:pPr>
            <w:r w:rsidRPr="009C11A8">
              <w:rPr>
                <w:rFonts w:hint="eastAsia"/>
                <w:color w:val="000000" w:themeColor="text1"/>
                <w:sz w:val="18"/>
                <w:szCs w:val="18"/>
                <w:lang w:eastAsia="zh-CN"/>
              </w:rPr>
              <w:t>开发署</w:t>
            </w:r>
          </w:p>
        </w:tc>
        <w:tc>
          <w:tcPr>
            <w:tcW w:w="915" w:type="dxa"/>
            <w:tcBorders>
              <w:top w:val="single" w:sz="4" w:space="0" w:color="666699"/>
              <w:left w:val="single" w:sz="4" w:space="0" w:color="666699"/>
              <w:bottom w:val="single" w:sz="4" w:space="0" w:color="666699"/>
              <w:right w:val="single" w:sz="4" w:space="0" w:color="666699"/>
            </w:tcBorders>
            <w:vAlign w:val="center"/>
            <w:hideMark/>
          </w:tcPr>
          <w:p w14:paraId="6472252F" w14:textId="77777777" w:rsidR="00D2743C" w:rsidRPr="009C11A8" w:rsidRDefault="009C11A8" w:rsidP="0058467B">
            <w:pPr>
              <w:spacing w:afterLines="20" w:after="48"/>
              <w:jc w:val="left"/>
              <w:rPr>
                <w:sz w:val="18"/>
                <w:szCs w:val="18"/>
                <w:lang w:val="en-US"/>
              </w:rPr>
            </w:pPr>
            <w:r w:rsidRPr="009C11A8">
              <w:rPr>
                <w:rFonts w:hint="eastAsia"/>
                <w:sz w:val="18"/>
                <w:szCs w:val="18"/>
                <w:lang w:val="en-US" w:eastAsia="zh-CN"/>
              </w:rPr>
              <w:t>项目费用</w:t>
            </w:r>
          </w:p>
        </w:tc>
        <w:tc>
          <w:tcPr>
            <w:tcW w:w="711" w:type="dxa"/>
            <w:tcBorders>
              <w:top w:val="single" w:sz="4" w:space="0" w:color="666699"/>
              <w:left w:val="single" w:sz="4" w:space="0" w:color="666699"/>
              <w:bottom w:val="single" w:sz="4" w:space="0" w:color="666699"/>
              <w:right w:val="single" w:sz="4" w:space="0" w:color="666699"/>
            </w:tcBorders>
          </w:tcPr>
          <w:p w14:paraId="0A0977B6" w14:textId="77777777" w:rsidR="00D2743C" w:rsidRPr="00C404AE" w:rsidRDefault="00D2743C" w:rsidP="0058467B">
            <w:pPr>
              <w:spacing w:afterLines="20" w:after="48"/>
              <w:jc w:val="right"/>
              <w:rPr>
                <w:color w:val="000000"/>
                <w:sz w:val="16"/>
                <w:szCs w:val="16"/>
                <w:lang w:val="en-US" w:eastAsia="en-CA"/>
              </w:rPr>
            </w:pPr>
            <w:r w:rsidRPr="00C404AE">
              <w:rPr>
                <w:color w:val="000000"/>
                <w:sz w:val="16"/>
                <w:szCs w:val="16"/>
                <w:lang w:val="en-US" w:eastAsia="en-CA"/>
              </w:rPr>
              <w:t>350,601</w:t>
            </w:r>
          </w:p>
        </w:tc>
        <w:tc>
          <w:tcPr>
            <w:tcW w:w="711" w:type="dxa"/>
            <w:tcBorders>
              <w:top w:val="single" w:sz="4" w:space="0" w:color="666699"/>
              <w:left w:val="single" w:sz="4" w:space="0" w:color="666699"/>
              <w:bottom w:val="single" w:sz="4" w:space="0" w:color="666699"/>
              <w:right w:val="single" w:sz="4" w:space="0" w:color="666699"/>
            </w:tcBorders>
          </w:tcPr>
          <w:p w14:paraId="2842295B" w14:textId="77777777" w:rsidR="00D2743C" w:rsidRPr="00C404AE" w:rsidRDefault="00D2743C"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0D39504B" w14:textId="77777777" w:rsidR="00D2743C" w:rsidRPr="00C404AE" w:rsidRDefault="00D2743C" w:rsidP="0058467B">
            <w:pPr>
              <w:spacing w:afterLines="20" w:after="48"/>
              <w:jc w:val="right"/>
              <w:rPr>
                <w:color w:val="000000"/>
                <w:sz w:val="16"/>
                <w:szCs w:val="16"/>
                <w:lang w:val="en-US" w:eastAsia="en-CA"/>
              </w:rPr>
            </w:pPr>
            <w:r w:rsidRPr="00C404AE">
              <w:rPr>
                <w:color w:val="000000"/>
                <w:sz w:val="16"/>
                <w:szCs w:val="16"/>
                <w:lang w:eastAsia="en-CA"/>
              </w:rPr>
              <w:t>349,118</w:t>
            </w:r>
          </w:p>
        </w:tc>
        <w:tc>
          <w:tcPr>
            <w:tcW w:w="711" w:type="dxa"/>
            <w:tcBorders>
              <w:top w:val="single" w:sz="4" w:space="0" w:color="666699"/>
              <w:left w:val="single" w:sz="4" w:space="0" w:color="666699"/>
              <w:bottom w:val="single" w:sz="4" w:space="0" w:color="666699"/>
              <w:right w:val="single" w:sz="4" w:space="0" w:color="666699"/>
            </w:tcBorders>
          </w:tcPr>
          <w:p w14:paraId="6ACA049E" w14:textId="77777777" w:rsidR="00D2743C" w:rsidRPr="00C404AE" w:rsidRDefault="00D2743C"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63200427" w14:textId="77777777" w:rsidR="00D2743C" w:rsidRPr="00C404AE" w:rsidRDefault="00D2743C"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shd w:val="clear" w:color="auto" w:fill="auto"/>
          </w:tcPr>
          <w:p w14:paraId="5E4C3597" w14:textId="77777777" w:rsidR="00D2743C" w:rsidRPr="00C404AE" w:rsidRDefault="00D2743C" w:rsidP="0058467B">
            <w:pPr>
              <w:spacing w:afterLines="20" w:after="48"/>
              <w:jc w:val="right"/>
              <w:rPr>
                <w:color w:val="000000"/>
                <w:sz w:val="16"/>
                <w:szCs w:val="16"/>
                <w:lang w:val="en-US" w:eastAsia="en-CA"/>
              </w:rPr>
            </w:pPr>
            <w:r w:rsidRPr="00C404AE">
              <w:rPr>
                <w:color w:val="000000"/>
                <w:sz w:val="16"/>
                <w:szCs w:val="16"/>
                <w:lang w:val="en-US" w:eastAsia="en-CA"/>
              </w:rPr>
              <w:t>326,619</w:t>
            </w:r>
          </w:p>
        </w:tc>
        <w:tc>
          <w:tcPr>
            <w:tcW w:w="711" w:type="dxa"/>
            <w:tcBorders>
              <w:top w:val="single" w:sz="4" w:space="0" w:color="666699"/>
              <w:left w:val="single" w:sz="4" w:space="0" w:color="666699"/>
              <w:bottom w:val="single" w:sz="4" w:space="0" w:color="666699"/>
              <w:right w:val="single" w:sz="4" w:space="0" w:color="666699"/>
            </w:tcBorders>
          </w:tcPr>
          <w:p w14:paraId="2CB0D180" w14:textId="77777777" w:rsidR="00D2743C" w:rsidRPr="00C404AE" w:rsidRDefault="00D2743C"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shd w:val="clear" w:color="auto" w:fill="auto"/>
          </w:tcPr>
          <w:p w14:paraId="1661E7B4" w14:textId="77777777" w:rsidR="00D2743C" w:rsidRPr="00C404AE" w:rsidRDefault="00D2743C"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4502B3D1" w14:textId="77777777" w:rsidR="00D2743C" w:rsidRPr="00C404AE" w:rsidRDefault="00D2743C" w:rsidP="0058467B">
            <w:pPr>
              <w:spacing w:afterLines="20" w:after="48"/>
              <w:jc w:val="right"/>
              <w:rPr>
                <w:color w:val="000000"/>
                <w:sz w:val="16"/>
                <w:szCs w:val="16"/>
                <w:lang w:val="en-US" w:eastAsia="en-CA"/>
              </w:rPr>
            </w:pPr>
            <w:r w:rsidRPr="00C404AE">
              <w:rPr>
                <w:color w:val="000000"/>
                <w:sz w:val="16"/>
                <w:szCs w:val="16"/>
                <w:lang w:val="en-US" w:eastAsia="en-CA"/>
              </w:rPr>
              <w:t>120,432</w:t>
            </w:r>
          </w:p>
        </w:tc>
        <w:tc>
          <w:tcPr>
            <w:tcW w:w="711" w:type="dxa"/>
            <w:tcBorders>
              <w:top w:val="single" w:sz="4" w:space="0" w:color="666699"/>
              <w:left w:val="single" w:sz="4" w:space="0" w:color="666699"/>
              <w:bottom w:val="single" w:sz="4" w:space="0" w:color="666699"/>
              <w:right w:val="single" w:sz="4" w:space="0" w:color="666699"/>
            </w:tcBorders>
          </w:tcPr>
          <w:p w14:paraId="13B92116" w14:textId="77777777" w:rsidR="00D2743C" w:rsidRPr="00C404AE" w:rsidRDefault="00D2743C"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tcPr>
          <w:p w14:paraId="4036F965" w14:textId="77777777" w:rsidR="00D2743C" w:rsidRPr="00C404AE" w:rsidRDefault="00D2743C" w:rsidP="0058467B">
            <w:pPr>
              <w:spacing w:afterLines="20" w:after="48"/>
              <w:jc w:val="right"/>
              <w:rPr>
                <w:color w:val="000000"/>
                <w:sz w:val="16"/>
                <w:szCs w:val="16"/>
                <w:lang w:val="en-US" w:eastAsia="en-CA"/>
              </w:rPr>
            </w:pPr>
            <w:r w:rsidRPr="00C404AE">
              <w:rPr>
                <w:color w:val="000000"/>
                <w:sz w:val="16"/>
                <w:szCs w:val="16"/>
                <w:lang w:eastAsia="en-CA"/>
              </w:rPr>
              <w:t>1,146,770</w:t>
            </w:r>
          </w:p>
        </w:tc>
      </w:tr>
      <w:tr w:rsidR="00D2743C" w:rsidRPr="00C404AE" w14:paraId="41227622" w14:textId="77777777" w:rsidTr="00D6432B">
        <w:trPr>
          <w:trHeight w:val="357"/>
        </w:trPr>
        <w:tc>
          <w:tcPr>
            <w:tcW w:w="630" w:type="dxa"/>
            <w:vMerge/>
            <w:tcBorders>
              <w:left w:val="single" w:sz="4" w:space="0" w:color="666699"/>
              <w:right w:val="single" w:sz="4" w:space="0" w:color="666699"/>
            </w:tcBorders>
            <w:vAlign w:val="center"/>
            <w:hideMark/>
          </w:tcPr>
          <w:p w14:paraId="65A66993" w14:textId="77777777" w:rsidR="00D2743C" w:rsidRPr="009C11A8" w:rsidRDefault="00D2743C" w:rsidP="00D6432B">
            <w:pPr>
              <w:rPr>
                <w:sz w:val="18"/>
                <w:szCs w:val="18"/>
                <w:lang w:val="en-US"/>
              </w:rPr>
            </w:pPr>
          </w:p>
        </w:tc>
        <w:tc>
          <w:tcPr>
            <w:tcW w:w="612" w:type="dxa"/>
            <w:vMerge/>
            <w:tcBorders>
              <w:top w:val="single" w:sz="4" w:space="0" w:color="666699"/>
              <w:left w:val="single" w:sz="4" w:space="0" w:color="666699"/>
              <w:bottom w:val="single" w:sz="4" w:space="0" w:color="666699"/>
              <w:right w:val="single" w:sz="4" w:space="0" w:color="666699"/>
            </w:tcBorders>
            <w:vAlign w:val="center"/>
            <w:hideMark/>
          </w:tcPr>
          <w:p w14:paraId="3C2D11A2" w14:textId="77777777" w:rsidR="00D2743C" w:rsidRPr="009C11A8" w:rsidRDefault="00D2743C" w:rsidP="00D6432B">
            <w:pPr>
              <w:jc w:val="center"/>
              <w:rPr>
                <w:sz w:val="18"/>
                <w:szCs w:val="18"/>
                <w:lang w:val="en-US"/>
              </w:rPr>
            </w:pPr>
          </w:p>
        </w:tc>
        <w:tc>
          <w:tcPr>
            <w:tcW w:w="915" w:type="dxa"/>
            <w:tcBorders>
              <w:top w:val="single" w:sz="4" w:space="0" w:color="666699"/>
              <w:left w:val="single" w:sz="4" w:space="0" w:color="666699"/>
              <w:bottom w:val="single" w:sz="4" w:space="0" w:color="666699"/>
              <w:right w:val="single" w:sz="4" w:space="0" w:color="666699"/>
            </w:tcBorders>
            <w:vAlign w:val="center"/>
            <w:hideMark/>
          </w:tcPr>
          <w:p w14:paraId="280A368A" w14:textId="77777777" w:rsidR="00D2743C" w:rsidRPr="009C11A8" w:rsidRDefault="009C11A8" w:rsidP="0058467B">
            <w:pPr>
              <w:spacing w:afterLines="20" w:after="48"/>
              <w:jc w:val="left"/>
              <w:rPr>
                <w:sz w:val="18"/>
                <w:szCs w:val="18"/>
                <w:lang w:val="en-US"/>
              </w:rPr>
            </w:pPr>
            <w:r w:rsidRPr="009C11A8">
              <w:rPr>
                <w:rFonts w:hint="eastAsia"/>
                <w:sz w:val="18"/>
                <w:szCs w:val="18"/>
                <w:lang w:val="en-US" w:eastAsia="zh-CN"/>
              </w:rPr>
              <w:t>支助费用</w:t>
            </w:r>
          </w:p>
        </w:tc>
        <w:tc>
          <w:tcPr>
            <w:tcW w:w="711" w:type="dxa"/>
            <w:tcBorders>
              <w:top w:val="single" w:sz="4" w:space="0" w:color="666699"/>
              <w:left w:val="single" w:sz="4" w:space="0" w:color="666699"/>
              <w:bottom w:val="single" w:sz="4" w:space="0" w:color="666699"/>
              <w:right w:val="single" w:sz="4" w:space="0" w:color="666699"/>
            </w:tcBorders>
          </w:tcPr>
          <w:p w14:paraId="2ADB18F0" w14:textId="77777777" w:rsidR="00D2743C" w:rsidRPr="00C404AE" w:rsidRDefault="00D2743C" w:rsidP="0058467B">
            <w:pPr>
              <w:spacing w:afterLines="20" w:after="48"/>
              <w:jc w:val="right"/>
              <w:rPr>
                <w:color w:val="000000"/>
                <w:sz w:val="16"/>
                <w:szCs w:val="16"/>
                <w:lang w:val="en-US" w:eastAsia="en-CA"/>
              </w:rPr>
            </w:pPr>
            <w:r w:rsidRPr="00C404AE">
              <w:rPr>
                <w:color w:val="000000"/>
                <w:sz w:val="16"/>
                <w:szCs w:val="16"/>
                <w:lang w:val="en-US" w:eastAsia="en-CA"/>
              </w:rPr>
              <w:t>24,542</w:t>
            </w:r>
          </w:p>
        </w:tc>
        <w:tc>
          <w:tcPr>
            <w:tcW w:w="711" w:type="dxa"/>
            <w:tcBorders>
              <w:top w:val="single" w:sz="4" w:space="0" w:color="666699"/>
              <w:left w:val="single" w:sz="4" w:space="0" w:color="666699"/>
              <w:bottom w:val="single" w:sz="4" w:space="0" w:color="666699"/>
              <w:right w:val="single" w:sz="4" w:space="0" w:color="666699"/>
            </w:tcBorders>
          </w:tcPr>
          <w:p w14:paraId="325869A2" w14:textId="77777777" w:rsidR="00D2743C" w:rsidRPr="00C404AE" w:rsidRDefault="00D2743C"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04D93968" w14:textId="77777777" w:rsidR="00D2743C" w:rsidRPr="00C404AE" w:rsidRDefault="00D2743C" w:rsidP="0058467B">
            <w:pPr>
              <w:spacing w:afterLines="20" w:after="48"/>
              <w:jc w:val="right"/>
              <w:rPr>
                <w:color w:val="000000"/>
                <w:sz w:val="16"/>
                <w:szCs w:val="16"/>
                <w:lang w:val="en-US" w:eastAsia="en-CA"/>
              </w:rPr>
            </w:pPr>
            <w:r w:rsidRPr="00C404AE">
              <w:rPr>
                <w:color w:val="000000"/>
                <w:sz w:val="16"/>
                <w:szCs w:val="16"/>
              </w:rPr>
              <w:t>24,438</w:t>
            </w:r>
          </w:p>
        </w:tc>
        <w:tc>
          <w:tcPr>
            <w:tcW w:w="711" w:type="dxa"/>
            <w:tcBorders>
              <w:top w:val="single" w:sz="4" w:space="0" w:color="666699"/>
              <w:left w:val="single" w:sz="4" w:space="0" w:color="666699"/>
              <w:bottom w:val="single" w:sz="4" w:space="0" w:color="666699"/>
              <w:right w:val="single" w:sz="4" w:space="0" w:color="666699"/>
            </w:tcBorders>
          </w:tcPr>
          <w:p w14:paraId="1C7BFE2F" w14:textId="77777777" w:rsidR="00D2743C" w:rsidRPr="00C404AE" w:rsidRDefault="00D2743C"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5BD31BC7" w14:textId="77777777" w:rsidR="00D2743C" w:rsidRPr="00C404AE" w:rsidRDefault="00D2743C"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shd w:val="clear" w:color="auto" w:fill="auto"/>
          </w:tcPr>
          <w:p w14:paraId="4CDD7ECE" w14:textId="77777777" w:rsidR="00D2743C" w:rsidRPr="00C404AE" w:rsidRDefault="00D2743C" w:rsidP="0058467B">
            <w:pPr>
              <w:spacing w:afterLines="20" w:after="48"/>
              <w:jc w:val="right"/>
              <w:rPr>
                <w:color w:val="000000"/>
                <w:sz w:val="16"/>
                <w:szCs w:val="16"/>
                <w:lang w:val="en-US" w:eastAsia="en-CA"/>
              </w:rPr>
            </w:pPr>
            <w:r w:rsidRPr="00C404AE">
              <w:rPr>
                <w:color w:val="000000"/>
                <w:sz w:val="16"/>
                <w:szCs w:val="16"/>
                <w:lang w:val="en-US" w:eastAsia="en-CA"/>
              </w:rPr>
              <w:t>22,864</w:t>
            </w:r>
          </w:p>
        </w:tc>
        <w:tc>
          <w:tcPr>
            <w:tcW w:w="711" w:type="dxa"/>
            <w:tcBorders>
              <w:top w:val="single" w:sz="4" w:space="0" w:color="666699"/>
              <w:left w:val="single" w:sz="4" w:space="0" w:color="666699"/>
              <w:bottom w:val="single" w:sz="4" w:space="0" w:color="666699"/>
              <w:right w:val="single" w:sz="4" w:space="0" w:color="666699"/>
            </w:tcBorders>
          </w:tcPr>
          <w:p w14:paraId="685672AF" w14:textId="77777777" w:rsidR="00D2743C" w:rsidRPr="00C404AE" w:rsidRDefault="00D2743C"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shd w:val="clear" w:color="auto" w:fill="auto"/>
          </w:tcPr>
          <w:p w14:paraId="577A9936" w14:textId="77777777" w:rsidR="00D2743C" w:rsidRPr="00C404AE" w:rsidRDefault="00D2743C"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15548D34" w14:textId="77777777" w:rsidR="00D2743C" w:rsidRPr="00C404AE" w:rsidRDefault="00D2743C" w:rsidP="0058467B">
            <w:pPr>
              <w:spacing w:afterLines="20" w:after="48"/>
              <w:jc w:val="right"/>
              <w:rPr>
                <w:color w:val="000000"/>
                <w:sz w:val="16"/>
                <w:szCs w:val="16"/>
                <w:lang w:val="en-US" w:eastAsia="en-CA"/>
              </w:rPr>
            </w:pPr>
            <w:r w:rsidRPr="00C404AE">
              <w:rPr>
                <w:color w:val="000000"/>
                <w:sz w:val="16"/>
                <w:szCs w:val="16"/>
                <w:lang w:val="en-US" w:eastAsia="en-CA"/>
              </w:rPr>
              <w:t>8,430</w:t>
            </w:r>
          </w:p>
        </w:tc>
        <w:tc>
          <w:tcPr>
            <w:tcW w:w="711" w:type="dxa"/>
            <w:tcBorders>
              <w:top w:val="single" w:sz="4" w:space="0" w:color="666699"/>
              <w:left w:val="single" w:sz="4" w:space="0" w:color="666699"/>
              <w:bottom w:val="single" w:sz="4" w:space="0" w:color="666699"/>
              <w:right w:val="single" w:sz="4" w:space="0" w:color="666699"/>
            </w:tcBorders>
          </w:tcPr>
          <w:p w14:paraId="67B9BC89" w14:textId="77777777" w:rsidR="00D2743C" w:rsidRPr="00C404AE" w:rsidRDefault="00D2743C"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tcPr>
          <w:p w14:paraId="5B82B9E5" w14:textId="77777777" w:rsidR="00D2743C" w:rsidRPr="00C404AE" w:rsidRDefault="00D2743C" w:rsidP="0058467B">
            <w:pPr>
              <w:spacing w:afterLines="20" w:after="48"/>
              <w:jc w:val="right"/>
              <w:rPr>
                <w:color w:val="000000"/>
                <w:sz w:val="16"/>
                <w:szCs w:val="16"/>
                <w:lang w:val="en-US" w:eastAsia="en-CA"/>
              </w:rPr>
            </w:pPr>
            <w:r w:rsidRPr="00C404AE">
              <w:rPr>
                <w:color w:val="000000"/>
                <w:sz w:val="16"/>
                <w:szCs w:val="16"/>
                <w:lang w:eastAsia="en-CA"/>
              </w:rPr>
              <w:t>80,274</w:t>
            </w:r>
          </w:p>
        </w:tc>
      </w:tr>
      <w:tr w:rsidR="009C11A8" w:rsidRPr="00C404AE" w14:paraId="04CEF4A9" w14:textId="77777777" w:rsidTr="00D6432B">
        <w:trPr>
          <w:trHeight w:val="357"/>
        </w:trPr>
        <w:tc>
          <w:tcPr>
            <w:tcW w:w="630" w:type="dxa"/>
            <w:vMerge/>
            <w:tcBorders>
              <w:left w:val="single" w:sz="4" w:space="0" w:color="666699"/>
              <w:right w:val="single" w:sz="4" w:space="0" w:color="666699"/>
            </w:tcBorders>
            <w:vAlign w:val="center"/>
          </w:tcPr>
          <w:p w14:paraId="621ADE6D" w14:textId="77777777" w:rsidR="009C11A8" w:rsidRPr="009C11A8" w:rsidRDefault="009C11A8" w:rsidP="009C11A8">
            <w:pPr>
              <w:rPr>
                <w:sz w:val="18"/>
                <w:szCs w:val="18"/>
                <w:lang w:val="en-US"/>
              </w:rPr>
            </w:pPr>
          </w:p>
        </w:tc>
        <w:tc>
          <w:tcPr>
            <w:tcW w:w="612" w:type="dxa"/>
            <w:vMerge w:val="restart"/>
            <w:tcBorders>
              <w:top w:val="single" w:sz="4" w:space="0" w:color="666699"/>
              <w:left w:val="single" w:sz="4" w:space="0" w:color="666699"/>
              <w:right w:val="single" w:sz="4" w:space="0" w:color="666699"/>
            </w:tcBorders>
            <w:vAlign w:val="center"/>
          </w:tcPr>
          <w:p w14:paraId="3BD3E0E7" w14:textId="77777777" w:rsidR="009C11A8" w:rsidRPr="009C11A8" w:rsidRDefault="009C11A8" w:rsidP="009C11A8">
            <w:pPr>
              <w:jc w:val="center"/>
              <w:rPr>
                <w:sz w:val="18"/>
                <w:szCs w:val="18"/>
                <w:lang w:val="en-US"/>
              </w:rPr>
            </w:pPr>
            <w:r w:rsidRPr="009C11A8">
              <w:rPr>
                <w:rFonts w:hint="eastAsia"/>
                <w:sz w:val="18"/>
                <w:szCs w:val="18"/>
                <w:lang w:val="en-US" w:eastAsia="zh-CN"/>
              </w:rPr>
              <w:t>工发组织</w:t>
            </w:r>
            <w:r w:rsidRPr="009C11A8">
              <w:rPr>
                <w:sz w:val="18"/>
                <w:szCs w:val="18"/>
                <w:lang w:val="en-US"/>
              </w:rPr>
              <w:t xml:space="preserve"> **</w:t>
            </w:r>
          </w:p>
        </w:tc>
        <w:tc>
          <w:tcPr>
            <w:tcW w:w="915" w:type="dxa"/>
            <w:tcBorders>
              <w:top w:val="single" w:sz="4" w:space="0" w:color="666699"/>
              <w:left w:val="single" w:sz="4" w:space="0" w:color="666699"/>
              <w:bottom w:val="single" w:sz="4" w:space="0" w:color="666699"/>
              <w:right w:val="single" w:sz="4" w:space="0" w:color="666699"/>
            </w:tcBorders>
            <w:vAlign w:val="center"/>
          </w:tcPr>
          <w:p w14:paraId="4A67C792" w14:textId="77777777" w:rsidR="009C11A8" w:rsidRPr="009C11A8" w:rsidRDefault="009C11A8" w:rsidP="0058467B">
            <w:pPr>
              <w:spacing w:afterLines="20" w:after="48"/>
              <w:jc w:val="left"/>
              <w:rPr>
                <w:sz w:val="18"/>
                <w:szCs w:val="18"/>
                <w:lang w:val="en-US"/>
              </w:rPr>
            </w:pPr>
            <w:r w:rsidRPr="009C11A8">
              <w:rPr>
                <w:rFonts w:hint="eastAsia"/>
                <w:sz w:val="18"/>
                <w:szCs w:val="18"/>
                <w:lang w:val="en-US" w:eastAsia="zh-CN"/>
              </w:rPr>
              <w:t>项目费用</w:t>
            </w:r>
          </w:p>
        </w:tc>
        <w:tc>
          <w:tcPr>
            <w:tcW w:w="711" w:type="dxa"/>
            <w:tcBorders>
              <w:top w:val="single" w:sz="4" w:space="0" w:color="666699"/>
              <w:left w:val="single" w:sz="4" w:space="0" w:color="666699"/>
              <w:bottom w:val="single" w:sz="4" w:space="0" w:color="666699"/>
              <w:right w:val="single" w:sz="4" w:space="0" w:color="666699"/>
            </w:tcBorders>
          </w:tcPr>
          <w:p w14:paraId="0A601B16"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23FBD5D0"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0F465698"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96,200</w:t>
            </w:r>
          </w:p>
        </w:tc>
        <w:tc>
          <w:tcPr>
            <w:tcW w:w="711" w:type="dxa"/>
            <w:tcBorders>
              <w:top w:val="single" w:sz="4" w:space="0" w:color="666699"/>
              <w:left w:val="single" w:sz="4" w:space="0" w:color="666699"/>
              <w:bottom w:val="single" w:sz="4" w:space="0" w:color="666699"/>
              <w:right w:val="single" w:sz="4" w:space="0" w:color="666699"/>
            </w:tcBorders>
          </w:tcPr>
          <w:p w14:paraId="1874CA61"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5384B7D0"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shd w:val="clear" w:color="auto" w:fill="auto"/>
          </w:tcPr>
          <w:p w14:paraId="258C98D5"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27,720</w:t>
            </w:r>
          </w:p>
        </w:tc>
        <w:tc>
          <w:tcPr>
            <w:tcW w:w="711" w:type="dxa"/>
            <w:tcBorders>
              <w:top w:val="single" w:sz="4" w:space="0" w:color="666699"/>
              <w:left w:val="single" w:sz="4" w:space="0" w:color="666699"/>
              <w:bottom w:val="single" w:sz="4" w:space="0" w:color="666699"/>
              <w:right w:val="single" w:sz="4" w:space="0" w:color="666699"/>
            </w:tcBorders>
          </w:tcPr>
          <w:p w14:paraId="1DCFD6EF"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shd w:val="clear" w:color="auto" w:fill="auto"/>
          </w:tcPr>
          <w:p w14:paraId="4975411A"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324F57B7"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18,480</w:t>
            </w:r>
          </w:p>
        </w:tc>
        <w:tc>
          <w:tcPr>
            <w:tcW w:w="711" w:type="dxa"/>
            <w:tcBorders>
              <w:top w:val="single" w:sz="4" w:space="0" w:color="666699"/>
              <w:left w:val="single" w:sz="4" w:space="0" w:color="666699"/>
              <w:bottom w:val="single" w:sz="4" w:space="0" w:color="666699"/>
              <w:right w:val="single" w:sz="4" w:space="0" w:color="666699"/>
            </w:tcBorders>
          </w:tcPr>
          <w:p w14:paraId="28E4D615"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tcPr>
          <w:p w14:paraId="6DF5ABDB"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eastAsia="en-CA"/>
              </w:rPr>
              <w:t>142,400</w:t>
            </w:r>
          </w:p>
        </w:tc>
      </w:tr>
      <w:tr w:rsidR="009C11A8" w:rsidRPr="00C404AE" w14:paraId="59BF1DED" w14:textId="77777777" w:rsidTr="00D6432B">
        <w:trPr>
          <w:trHeight w:val="357"/>
        </w:trPr>
        <w:tc>
          <w:tcPr>
            <w:tcW w:w="630" w:type="dxa"/>
            <w:vMerge/>
            <w:tcBorders>
              <w:left w:val="single" w:sz="4" w:space="0" w:color="666699"/>
              <w:bottom w:val="single" w:sz="4" w:space="0" w:color="666699"/>
              <w:right w:val="single" w:sz="4" w:space="0" w:color="666699"/>
            </w:tcBorders>
            <w:vAlign w:val="center"/>
          </w:tcPr>
          <w:p w14:paraId="128CB3DD" w14:textId="77777777" w:rsidR="009C11A8" w:rsidRPr="009C11A8" w:rsidRDefault="009C11A8" w:rsidP="009C11A8">
            <w:pPr>
              <w:rPr>
                <w:sz w:val="18"/>
                <w:szCs w:val="18"/>
                <w:lang w:val="en-US"/>
              </w:rPr>
            </w:pPr>
          </w:p>
        </w:tc>
        <w:tc>
          <w:tcPr>
            <w:tcW w:w="612" w:type="dxa"/>
            <w:vMerge/>
            <w:tcBorders>
              <w:left w:val="single" w:sz="4" w:space="0" w:color="666699"/>
              <w:bottom w:val="single" w:sz="4" w:space="0" w:color="666699"/>
              <w:right w:val="single" w:sz="4" w:space="0" w:color="666699"/>
            </w:tcBorders>
            <w:vAlign w:val="center"/>
          </w:tcPr>
          <w:p w14:paraId="3ADCEF2A" w14:textId="77777777" w:rsidR="009C11A8" w:rsidRPr="009C11A8" w:rsidRDefault="009C11A8" w:rsidP="009C11A8">
            <w:pPr>
              <w:jc w:val="center"/>
              <w:rPr>
                <w:sz w:val="18"/>
                <w:szCs w:val="18"/>
                <w:lang w:val="en-US"/>
              </w:rPr>
            </w:pPr>
          </w:p>
        </w:tc>
        <w:tc>
          <w:tcPr>
            <w:tcW w:w="915" w:type="dxa"/>
            <w:tcBorders>
              <w:top w:val="single" w:sz="4" w:space="0" w:color="666699"/>
              <w:left w:val="single" w:sz="4" w:space="0" w:color="666699"/>
              <w:bottom w:val="single" w:sz="4" w:space="0" w:color="666699"/>
              <w:right w:val="single" w:sz="4" w:space="0" w:color="666699"/>
            </w:tcBorders>
            <w:vAlign w:val="center"/>
          </w:tcPr>
          <w:p w14:paraId="48CFFBD8" w14:textId="77777777" w:rsidR="009C11A8" w:rsidRPr="009C11A8" w:rsidRDefault="009C11A8" w:rsidP="0058467B">
            <w:pPr>
              <w:spacing w:afterLines="20" w:after="48"/>
              <w:jc w:val="left"/>
              <w:rPr>
                <w:sz w:val="18"/>
                <w:szCs w:val="18"/>
                <w:lang w:val="en-US"/>
              </w:rPr>
            </w:pPr>
            <w:r w:rsidRPr="009C11A8">
              <w:rPr>
                <w:rFonts w:hint="eastAsia"/>
                <w:sz w:val="18"/>
                <w:szCs w:val="18"/>
                <w:lang w:val="en-US" w:eastAsia="zh-CN"/>
              </w:rPr>
              <w:t>支助费用</w:t>
            </w:r>
          </w:p>
        </w:tc>
        <w:tc>
          <w:tcPr>
            <w:tcW w:w="711" w:type="dxa"/>
            <w:tcBorders>
              <w:top w:val="single" w:sz="4" w:space="0" w:color="666699"/>
              <w:left w:val="single" w:sz="4" w:space="0" w:color="666699"/>
              <w:bottom w:val="single" w:sz="4" w:space="0" w:color="666699"/>
              <w:right w:val="single" w:sz="4" w:space="0" w:color="666699"/>
            </w:tcBorders>
          </w:tcPr>
          <w:p w14:paraId="6DFD6249"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2CB07C0A"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0993464E"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eastAsia="en-CA"/>
              </w:rPr>
              <w:t>8,658</w:t>
            </w:r>
          </w:p>
        </w:tc>
        <w:tc>
          <w:tcPr>
            <w:tcW w:w="711" w:type="dxa"/>
            <w:tcBorders>
              <w:top w:val="single" w:sz="4" w:space="0" w:color="666699"/>
              <w:left w:val="single" w:sz="4" w:space="0" w:color="666699"/>
              <w:bottom w:val="single" w:sz="4" w:space="0" w:color="666699"/>
              <w:right w:val="single" w:sz="4" w:space="0" w:color="666699"/>
            </w:tcBorders>
          </w:tcPr>
          <w:p w14:paraId="71FCDA6D"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0C547B5E"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shd w:val="clear" w:color="auto" w:fill="auto"/>
          </w:tcPr>
          <w:p w14:paraId="200D6AB1"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2,495</w:t>
            </w:r>
          </w:p>
        </w:tc>
        <w:tc>
          <w:tcPr>
            <w:tcW w:w="711" w:type="dxa"/>
            <w:tcBorders>
              <w:top w:val="single" w:sz="4" w:space="0" w:color="666699"/>
              <w:left w:val="single" w:sz="4" w:space="0" w:color="666699"/>
              <w:bottom w:val="single" w:sz="4" w:space="0" w:color="666699"/>
              <w:right w:val="single" w:sz="4" w:space="0" w:color="666699"/>
            </w:tcBorders>
          </w:tcPr>
          <w:p w14:paraId="3DC2BBDA"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shd w:val="clear" w:color="auto" w:fill="auto"/>
          </w:tcPr>
          <w:p w14:paraId="72AD72D5" w14:textId="77777777" w:rsidR="009C11A8" w:rsidRPr="00C404AE" w:rsidRDefault="009C11A8" w:rsidP="0058467B">
            <w:pPr>
              <w:spacing w:afterLines="20" w:after="48"/>
              <w:jc w:val="right"/>
              <w:rPr>
                <w:color w:val="000000"/>
                <w:sz w:val="16"/>
                <w:szCs w:val="16"/>
                <w:lang w:val="en-US" w:eastAsia="en-CA"/>
              </w:rPr>
            </w:pPr>
          </w:p>
        </w:tc>
        <w:tc>
          <w:tcPr>
            <w:tcW w:w="711" w:type="dxa"/>
            <w:tcBorders>
              <w:top w:val="single" w:sz="4" w:space="0" w:color="666699"/>
              <w:left w:val="single" w:sz="4" w:space="0" w:color="666699"/>
              <w:bottom w:val="single" w:sz="4" w:space="0" w:color="666699"/>
              <w:right w:val="single" w:sz="4" w:space="0" w:color="666699"/>
            </w:tcBorders>
          </w:tcPr>
          <w:p w14:paraId="031B5104"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1,663</w:t>
            </w:r>
          </w:p>
        </w:tc>
        <w:tc>
          <w:tcPr>
            <w:tcW w:w="711" w:type="dxa"/>
            <w:tcBorders>
              <w:top w:val="single" w:sz="4" w:space="0" w:color="666699"/>
              <w:left w:val="single" w:sz="4" w:space="0" w:color="666699"/>
              <w:bottom w:val="single" w:sz="4" w:space="0" w:color="666699"/>
              <w:right w:val="single" w:sz="4" w:space="0" w:color="666699"/>
            </w:tcBorders>
          </w:tcPr>
          <w:p w14:paraId="49FFAED7"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tcPr>
          <w:p w14:paraId="70E34446"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rPr>
              <w:t>12,816</w:t>
            </w:r>
          </w:p>
        </w:tc>
      </w:tr>
      <w:tr w:rsidR="009C11A8" w:rsidRPr="00C404AE" w14:paraId="043AB381" w14:textId="77777777" w:rsidTr="00D6432B">
        <w:trPr>
          <w:trHeight w:val="357"/>
        </w:trPr>
        <w:tc>
          <w:tcPr>
            <w:tcW w:w="1242" w:type="dxa"/>
            <w:gridSpan w:val="2"/>
            <w:vMerge w:val="restart"/>
            <w:tcBorders>
              <w:top w:val="single" w:sz="4" w:space="0" w:color="666699"/>
              <w:left w:val="single" w:sz="4" w:space="0" w:color="666699"/>
              <w:bottom w:val="single" w:sz="4" w:space="0" w:color="666699"/>
              <w:right w:val="single" w:sz="4" w:space="0" w:color="666699"/>
            </w:tcBorders>
            <w:hideMark/>
          </w:tcPr>
          <w:p w14:paraId="13EBE78A" w14:textId="77777777" w:rsidR="009C11A8" w:rsidRPr="00F04D2C" w:rsidRDefault="009C11A8" w:rsidP="0058467B">
            <w:pPr>
              <w:spacing w:afterLines="20" w:after="48"/>
              <w:jc w:val="left"/>
              <w:rPr>
                <w:sz w:val="18"/>
                <w:szCs w:val="18"/>
                <w:lang w:val="en-US" w:eastAsia="zh-CN"/>
              </w:rPr>
            </w:pPr>
            <w:r w:rsidRPr="00F04D2C">
              <w:rPr>
                <w:rFonts w:hint="eastAsia"/>
                <w:sz w:val="18"/>
                <w:szCs w:val="18"/>
                <w:lang w:val="en-US" w:eastAsia="zh-CN"/>
              </w:rPr>
              <w:t>执委会核准供资</w:t>
            </w:r>
            <w:r w:rsidRPr="00F04D2C">
              <w:rPr>
                <w:sz w:val="18"/>
                <w:szCs w:val="18"/>
                <w:lang w:val="en-US" w:eastAsia="zh-CN"/>
              </w:rPr>
              <w:t xml:space="preserve"> (</w:t>
            </w:r>
            <w:r w:rsidRPr="00F04D2C">
              <w:rPr>
                <w:rFonts w:hint="eastAsia"/>
                <w:sz w:val="18"/>
                <w:szCs w:val="18"/>
                <w:lang w:val="en-US" w:eastAsia="zh-CN"/>
              </w:rPr>
              <w:t>美元</w:t>
            </w:r>
            <w:r w:rsidRPr="00F04D2C">
              <w:rPr>
                <w:sz w:val="18"/>
                <w:szCs w:val="18"/>
                <w:lang w:val="en-US" w:eastAsia="zh-CN"/>
              </w:rPr>
              <w:t>)</w:t>
            </w:r>
          </w:p>
        </w:tc>
        <w:tc>
          <w:tcPr>
            <w:tcW w:w="915" w:type="dxa"/>
            <w:tcBorders>
              <w:top w:val="single" w:sz="4" w:space="0" w:color="666699"/>
              <w:left w:val="single" w:sz="4" w:space="0" w:color="666699"/>
              <w:bottom w:val="single" w:sz="4" w:space="0" w:color="666699"/>
              <w:right w:val="single" w:sz="4" w:space="0" w:color="666699"/>
            </w:tcBorders>
            <w:vAlign w:val="center"/>
            <w:hideMark/>
          </w:tcPr>
          <w:p w14:paraId="5C1E55D3" w14:textId="77777777" w:rsidR="009C11A8" w:rsidRPr="00C404AE" w:rsidRDefault="009C11A8" w:rsidP="0058467B">
            <w:pPr>
              <w:spacing w:afterLines="20" w:after="48"/>
              <w:jc w:val="left"/>
              <w:rPr>
                <w:sz w:val="16"/>
                <w:szCs w:val="16"/>
                <w:lang w:val="en-US"/>
              </w:rPr>
            </w:pPr>
            <w:r w:rsidRPr="009C11A8">
              <w:rPr>
                <w:rFonts w:hint="eastAsia"/>
                <w:sz w:val="18"/>
                <w:szCs w:val="18"/>
                <w:lang w:val="en-US" w:eastAsia="zh-CN"/>
              </w:rPr>
              <w:t>项目费用</w:t>
            </w:r>
          </w:p>
        </w:tc>
        <w:tc>
          <w:tcPr>
            <w:tcW w:w="711" w:type="dxa"/>
            <w:tcBorders>
              <w:top w:val="single" w:sz="4" w:space="0" w:color="666699"/>
              <w:left w:val="single" w:sz="4" w:space="0" w:color="666699"/>
              <w:bottom w:val="single" w:sz="4" w:space="0" w:color="666699"/>
              <w:right w:val="single" w:sz="4" w:space="0" w:color="666699"/>
            </w:tcBorders>
          </w:tcPr>
          <w:p w14:paraId="12CF5E71"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350,601</w:t>
            </w:r>
          </w:p>
        </w:tc>
        <w:tc>
          <w:tcPr>
            <w:tcW w:w="711" w:type="dxa"/>
            <w:tcBorders>
              <w:top w:val="single" w:sz="4" w:space="0" w:color="666699"/>
              <w:left w:val="single" w:sz="4" w:space="0" w:color="666699"/>
              <w:bottom w:val="single" w:sz="4" w:space="0" w:color="666699"/>
              <w:right w:val="single" w:sz="4" w:space="0" w:color="666699"/>
            </w:tcBorders>
          </w:tcPr>
          <w:p w14:paraId="3866BFE9"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58DD2396"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36AB1872"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5CD596EB"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shd w:val="clear" w:color="auto" w:fill="auto"/>
          </w:tcPr>
          <w:p w14:paraId="090B967B"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1C98AFBF"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289AFBAB"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5CB59B52"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3E148E94"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tcPr>
          <w:p w14:paraId="35AE8BEC"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350,601</w:t>
            </w:r>
          </w:p>
        </w:tc>
      </w:tr>
      <w:tr w:rsidR="009C11A8" w:rsidRPr="00C404AE" w14:paraId="3562ADF6" w14:textId="77777777" w:rsidTr="00D6432B">
        <w:trPr>
          <w:trHeight w:val="357"/>
        </w:trPr>
        <w:tc>
          <w:tcPr>
            <w:tcW w:w="1242" w:type="dxa"/>
            <w:gridSpan w:val="2"/>
            <w:vMerge/>
            <w:tcBorders>
              <w:top w:val="single" w:sz="4" w:space="0" w:color="666699"/>
              <w:left w:val="single" w:sz="4" w:space="0" w:color="666699"/>
              <w:bottom w:val="single" w:sz="4" w:space="0" w:color="666699"/>
              <w:right w:val="single" w:sz="4" w:space="0" w:color="666699"/>
            </w:tcBorders>
            <w:vAlign w:val="center"/>
            <w:hideMark/>
          </w:tcPr>
          <w:p w14:paraId="5B051C60" w14:textId="77777777" w:rsidR="009C11A8" w:rsidRPr="00F04D2C" w:rsidRDefault="009C11A8" w:rsidP="009C11A8">
            <w:pPr>
              <w:rPr>
                <w:sz w:val="18"/>
                <w:szCs w:val="18"/>
                <w:lang w:val="en-US"/>
              </w:rPr>
            </w:pPr>
          </w:p>
        </w:tc>
        <w:tc>
          <w:tcPr>
            <w:tcW w:w="915" w:type="dxa"/>
            <w:tcBorders>
              <w:top w:val="single" w:sz="4" w:space="0" w:color="666699"/>
              <w:left w:val="single" w:sz="4" w:space="0" w:color="666699"/>
              <w:bottom w:val="single" w:sz="4" w:space="0" w:color="666699"/>
              <w:right w:val="single" w:sz="4" w:space="0" w:color="666699"/>
            </w:tcBorders>
            <w:vAlign w:val="center"/>
            <w:hideMark/>
          </w:tcPr>
          <w:p w14:paraId="6E1E77C6" w14:textId="77777777" w:rsidR="009C11A8" w:rsidRPr="00C404AE" w:rsidRDefault="009C11A8" w:rsidP="0058467B">
            <w:pPr>
              <w:spacing w:afterLines="20" w:after="48"/>
              <w:jc w:val="left"/>
              <w:rPr>
                <w:sz w:val="16"/>
                <w:szCs w:val="16"/>
                <w:lang w:val="en-US"/>
              </w:rPr>
            </w:pPr>
            <w:r w:rsidRPr="009C11A8">
              <w:rPr>
                <w:rFonts w:hint="eastAsia"/>
                <w:sz w:val="18"/>
                <w:szCs w:val="18"/>
                <w:lang w:val="en-US" w:eastAsia="zh-CN"/>
              </w:rPr>
              <w:t>支助费用</w:t>
            </w:r>
          </w:p>
        </w:tc>
        <w:tc>
          <w:tcPr>
            <w:tcW w:w="711" w:type="dxa"/>
            <w:tcBorders>
              <w:top w:val="single" w:sz="4" w:space="0" w:color="666699"/>
              <w:left w:val="single" w:sz="4" w:space="0" w:color="666699"/>
              <w:bottom w:val="single" w:sz="4" w:space="0" w:color="666699"/>
              <w:right w:val="single" w:sz="4" w:space="0" w:color="666699"/>
            </w:tcBorders>
          </w:tcPr>
          <w:p w14:paraId="21E5CC29"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24,542</w:t>
            </w:r>
          </w:p>
        </w:tc>
        <w:tc>
          <w:tcPr>
            <w:tcW w:w="711" w:type="dxa"/>
            <w:tcBorders>
              <w:top w:val="single" w:sz="4" w:space="0" w:color="666699"/>
              <w:left w:val="single" w:sz="4" w:space="0" w:color="666699"/>
              <w:bottom w:val="single" w:sz="4" w:space="0" w:color="666699"/>
              <w:right w:val="single" w:sz="4" w:space="0" w:color="666699"/>
            </w:tcBorders>
          </w:tcPr>
          <w:p w14:paraId="07D603A9"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385717CD"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0038F02A"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236222D2"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tcPr>
          <w:p w14:paraId="06DEA889"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26F45441"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06511C35"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70B3C184"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3B13E1DC"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tcPr>
          <w:p w14:paraId="04CC86F9"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24,542</w:t>
            </w:r>
          </w:p>
        </w:tc>
      </w:tr>
      <w:tr w:rsidR="009C11A8" w:rsidRPr="00C404AE" w14:paraId="77C31DF6" w14:textId="77777777" w:rsidTr="00D6432B">
        <w:trPr>
          <w:trHeight w:val="357"/>
        </w:trPr>
        <w:tc>
          <w:tcPr>
            <w:tcW w:w="1242" w:type="dxa"/>
            <w:gridSpan w:val="2"/>
            <w:vMerge w:val="restart"/>
            <w:tcBorders>
              <w:top w:val="single" w:sz="4" w:space="0" w:color="666699"/>
              <w:left w:val="single" w:sz="4" w:space="0" w:color="666699"/>
              <w:bottom w:val="single" w:sz="4" w:space="0" w:color="666699"/>
              <w:right w:val="single" w:sz="4" w:space="0" w:color="666699"/>
            </w:tcBorders>
            <w:hideMark/>
          </w:tcPr>
          <w:p w14:paraId="25B8965A" w14:textId="77777777" w:rsidR="009C11A8" w:rsidRPr="00F04D2C" w:rsidRDefault="009C11A8" w:rsidP="0058467B">
            <w:pPr>
              <w:spacing w:afterLines="20" w:after="48"/>
              <w:jc w:val="left"/>
              <w:rPr>
                <w:sz w:val="18"/>
                <w:szCs w:val="18"/>
                <w:lang w:val="en-US" w:eastAsia="zh-CN"/>
              </w:rPr>
            </w:pPr>
            <w:r w:rsidRPr="00F04D2C">
              <w:rPr>
                <w:rFonts w:hint="eastAsia"/>
                <w:sz w:val="18"/>
                <w:szCs w:val="18"/>
                <w:lang w:val="en-US" w:eastAsia="zh-CN"/>
              </w:rPr>
              <w:t>此次会议推荐核准的供资</w:t>
            </w:r>
            <w:r w:rsidRPr="00F04D2C">
              <w:rPr>
                <w:sz w:val="18"/>
                <w:szCs w:val="18"/>
                <w:lang w:val="en-US" w:eastAsia="zh-CN"/>
              </w:rPr>
              <w:t xml:space="preserve"> (</w:t>
            </w:r>
            <w:r w:rsidRPr="00F04D2C">
              <w:rPr>
                <w:rFonts w:hint="eastAsia"/>
                <w:sz w:val="18"/>
                <w:szCs w:val="18"/>
                <w:lang w:val="en-US" w:eastAsia="zh-CN"/>
              </w:rPr>
              <w:t>美元</w:t>
            </w:r>
            <w:r w:rsidRPr="00F04D2C">
              <w:rPr>
                <w:sz w:val="18"/>
                <w:szCs w:val="18"/>
                <w:lang w:val="en-US" w:eastAsia="zh-CN"/>
              </w:rPr>
              <w:t>)</w:t>
            </w:r>
          </w:p>
        </w:tc>
        <w:tc>
          <w:tcPr>
            <w:tcW w:w="915" w:type="dxa"/>
            <w:tcBorders>
              <w:top w:val="single" w:sz="4" w:space="0" w:color="666699"/>
              <w:left w:val="single" w:sz="4" w:space="0" w:color="666699"/>
              <w:bottom w:val="single" w:sz="4" w:space="0" w:color="666699"/>
              <w:right w:val="single" w:sz="4" w:space="0" w:color="666699"/>
            </w:tcBorders>
            <w:vAlign w:val="center"/>
            <w:hideMark/>
          </w:tcPr>
          <w:p w14:paraId="356CC852" w14:textId="77777777" w:rsidR="009C11A8" w:rsidRPr="00C404AE" w:rsidRDefault="009C11A8" w:rsidP="0058467B">
            <w:pPr>
              <w:spacing w:afterLines="20" w:after="48"/>
              <w:jc w:val="left"/>
              <w:rPr>
                <w:sz w:val="16"/>
                <w:szCs w:val="16"/>
                <w:lang w:val="en-US"/>
              </w:rPr>
            </w:pPr>
            <w:r w:rsidRPr="009C11A8">
              <w:rPr>
                <w:rFonts w:hint="eastAsia"/>
                <w:sz w:val="18"/>
                <w:szCs w:val="18"/>
                <w:lang w:val="en-US" w:eastAsia="zh-CN"/>
              </w:rPr>
              <w:t>项目费用</w:t>
            </w:r>
          </w:p>
        </w:tc>
        <w:tc>
          <w:tcPr>
            <w:tcW w:w="711" w:type="dxa"/>
            <w:tcBorders>
              <w:top w:val="single" w:sz="4" w:space="0" w:color="666699"/>
              <w:left w:val="single" w:sz="4" w:space="0" w:color="666699"/>
              <w:bottom w:val="single" w:sz="4" w:space="0" w:color="666699"/>
              <w:right w:val="single" w:sz="4" w:space="0" w:color="666699"/>
            </w:tcBorders>
          </w:tcPr>
          <w:p w14:paraId="294DD286"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29922544"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66AC5939"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445,318</w:t>
            </w:r>
          </w:p>
        </w:tc>
        <w:tc>
          <w:tcPr>
            <w:tcW w:w="711" w:type="dxa"/>
            <w:tcBorders>
              <w:top w:val="single" w:sz="4" w:space="0" w:color="666699"/>
              <w:left w:val="single" w:sz="4" w:space="0" w:color="666699"/>
              <w:bottom w:val="single" w:sz="4" w:space="0" w:color="666699"/>
              <w:right w:val="single" w:sz="4" w:space="0" w:color="666699"/>
            </w:tcBorders>
          </w:tcPr>
          <w:p w14:paraId="7CE7D065"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6432BA16"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tcPr>
          <w:p w14:paraId="0919C087"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3BFBA90D"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40911F6E"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1A6F9249"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454BAD65"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tcPr>
          <w:p w14:paraId="0347E259"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445,318</w:t>
            </w:r>
          </w:p>
        </w:tc>
      </w:tr>
      <w:tr w:rsidR="009C11A8" w:rsidRPr="00C404AE" w14:paraId="2E62BA44" w14:textId="77777777" w:rsidTr="00D6432B">
        <w:trPr>
          <w:trHeight w:val="357"/>
        </w:trPr>
        <w:tc>
          <w:tcPr>
            <w:tcW w:w="1242" w:type="dxa"/>
            <w:gridSpan w:val="2"/>
            <w:vMerge/>
            <w:tcBorders>
              <w:top w:val="single" w:sz="4" w:space="0" w:color="666699"/>
              <w:left w:val="single" w:sz="4" w:space="0" w:color="666699"/>
              <w:bottom w:val="single" w:sz="4" w:space="0" w:color="666699"/>
              <w:right w:val="single" w:sz="4" w:space="0" w:color="666699"/>
            </w:tcBorders>
            <w:vAlign w:val="center"/>
            <w:hideMark/>
          </w:tcPr>
          <w:p w14:paraId="136157F7" w14:textId="77777777" w:rsidR="009C11A8" w:rsidRPr="00C404AE" w:rsidRDefault="009C11A8" w:rsidP="009C11A8">
            <w:pPr>
              <w:rPr>
                <w:sz w:val="16"/>
                <w:szCs w:val="16"/>
                <w:lang w:val="en-US"/>
              </w:rPr>
            </w:pPr>
          </w:p>
        </w:tc>
        <w:tc>
          <w:tcPr>
            <w:tcW w:w="915" w:type="dxa"/>
            <w:tcBorders>
              <w:top w:val="single" w:sz="4" w:space="0" w:color="666699"/>
              <w:left w:val="single" w:sz="4" w:space="0" w:color="666699"/>
              <w:bottom w:val="single" w:sz="4" w:space="0" w:color="666699"/>
              <w:right w:val="single" w:sz="4" w:space="0" w:color="666699"/>
            </w:tcBorders>
            <w:vAlign w:val="center"/>
            <w:hideMark/>
          </w:tcPr>
          <w:p w14:paraId="18785103" w14:textId="77777777" w:rsidR="009C11A8" w:rsidRPr="00C404AE" w:rsidRDefault="009C11A8" w:rsidP="0058467B">
            <w:pPr>
              <w:spacing w:afterLines="20" w:after="48"/>
              <w:jc w:val="left"/>
              <w:rPr>
                <w:sz w:val="16"/>
                <w:szCs w:val="16"/>
                <w:lang w:val="en-US"/>
              </w:rPr>
            </w:pPr>
            <w:r w:rsidRPr="009C11A8">
              <w:rPr>
                <w:rFonts w:hint="eastAsia"/>
                <w:sz w:val="18"/>
                <w:szCs w:val="18"/>
                <w:lang w:val="en-US" w:eastAsia="zh-CN"/>
              </w:rPr>
              <w:t>支助费用</w:t>
            </w:r>
          </w:p>
        </w:tc>
        <w:tc>
          <w:tcPr>
            <w:tcW w:w="711" w:type="dxa"/>
            <w:tcBorders>
              <w:top w:val="single" w:sz="4" w:space="0" w:color="666699"/>
              <w:left w:val="single" w:sz="4" w:space="0" w:color="666699"/>
              <w:bottom w:val="single" w:sz="4" w:space="0" w:color="666699"/>
              <w:right w:val="single" w:sz="4" w:space="0" w:color="666699"/>
            </w:tcBorders>
          </w:tcPr>
          <w:p w14:paraId="5AC88EFE"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5B229B3C"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59AA3B64"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33,096</w:t>
            </w:r>
          </w:p>
        </w:tc>
        <w:tc>
          <w:tcPr>
            <w:tcW w:w="711" w:type="dxa"/>
            <w:tcBorders>
              <w:top w:val="single" w:sz="4" w:space="0" w:color="666699"/>
              <w:left w:val="single" w:sz="4" w:space="0" w:color="666699"/>
              <w:bottom w:val="single" w:sz="4" w:space="0" w:color="666699"/>
              <w:right w:val="single" w:sz="4" w:space="0" w:color="666699"/>
            </w:tcBorders>
          </w:tcPr>
          <w:p w14:paraId="72B54910"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2FC0CD92"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tcPr>
          <w:p w14:paraId="129B1D1A"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63B837B9"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2D3EA6C6"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5790C95A"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68897036"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tcPr>
          <w:p w14:paraId="7BA2C4BE" w14:textId="77777777" w:rsidR="009C11A8" w:rsidRPr="00C404AE" w:rsidRDefault="009C11A8" w:rsidP="0058467B">
            <w:pPr>
              <w:spacing w:afterLines="20" w:after="48"/>
              <w:jc w:val="right"/>
              <w:rPr>
                <w:color w:val="000000"/>
                <w:sz w:val="16"/>
                <w:szCs w:val="16"/>
                <w:lang w:val="en-US" w:eastAsia="en-CA"/>
              </w:rPr>
            </w:pPr>
            <w:r w:rsidRPr="00C404AE">
              <w:rPr>
                <w:color w:val="000000"/>
                <w:sz w:val="16"/>
                <w:szCs w:val="16"/>
                <w:lang w:val="en-US" w:eastAsia="en-CA"/>
              </w:rPr>
              <w:t>31,172</w:t>
            </w:r>
          </w:p>
        </w:tc>
      </w:tr>
    </w:tbl>
    <w:p w14:paraId="1C908551" w14:textId="77777777" w:rsidR="00D2743C" w:rsidRDefault="00D2743C" w:rsidP="00D2743C">
      <w:pPr>
        <w:jc w:val="left"/>
        <w:rPr>
          <w:sz w:val="16"/>
          <w:szCs w:val="16"/>
          <w:lang w:eastAsia="zh-CN"/>
        </w:rPr>
      </w:pPr>
      <w:r>
        <w:rPr>
          <w:sz w:val="16"/>
          <w:szCs w:val="16"/>
          <w:lang w:eastAsia="zh-CN"/>
        </w:rPr>
        <w:t xml:space="preserve">* </w:t>
      </w:r>
      <w:r w:rsidR="009C11A8" w:rsidRPr="009C11A8">
        <w:rPr>
          <w:rFonts w:hint="eastAsia"/>
          <w:sz w:val="16"/>
          <w:szCs w:val="16"/>
          <w:lang w:eastAsia="zh-CN"/>
        </w:rPr>
        <w:t>反映了待批准的修订协议中包含的数据</w:t>
      </w:r>
      <w:r w:rsidR="009C11A8">
        <w:rPr>
          <w:rFonts w:hint="eastAsia"/>
          <w:sz w:val="16"/>
          <w:szCs w:val="16"/>
          <w:lang w:eastAsia="zh-CN"/>
        </w:rPr>
        <w:t>。</w:t>
      </w:r>
    </w:p>
    <w:p w14:paraId="6F573A42" w14:textId="77777777" w:rsidR="00D2743C" w:rsidRDefault="00D2743C" w:rsidP="00D2743C">
      <w:pPr>
        <w:jc w:val="left"/>
        <w:rPr>
          <w:sz w:val="16"/>
          <w:szCs w:val="16"/>
          <w:lang w:eastAsia="zh-CN"/>
        </w:rPr>
      </w:pPr>
      <w:r>
        <w:rPr>
          <w:sz w:val="16"/>
          <w:szCs w:val="16"/>
          <w:lang w:eastAsia="zh-CN"/>
        </w:rPr>
        <w:t>**</w:t>
      </w:r>
      <w:r w:rsidR="00F04D2C" w:rsidRPr="00F04D2C">
        <w:rPr>
          <w:rFonts w:hint="eastAsia"/>
          <w:sz w:val="16"/>
          <w:szCs w:val="16"/>
          <w:lang w:eastAsia="zh-CN"/>
        </w:rPr>
        <w:t>乌拉圭政府要求工发组织从第</w:t>
      </w:r>
      <w:r w:rsidR="00F04D2C" w:rsidRPr="00F04D2C">
        <w:rPr>
          <w:rFonts w:hint="eastAsia"/>
          <w:sz w:val="16"/>
          <w:szCs w:val="16"/>
          <w:lang w:eastAsia="zh-CN"/>
        </w:rPr>
        <w:t xml:space="preserve"> 92 </w:t>
      </w:r>
      <w:r w:rsidR="00F04D2C" w:rsidRPr="00F04D2C">
        <w:rPr>
          <w:rFonts w:hint="eastAsia"/>
          <w:sz w:val="16"/>
          <w:szCs w:val="16"/>
          <w:lang w:eastAsia="zh-CN"/>
        </w:rPr>
        <w:t>次会议开始成为合作执行机构。</w:t>
      </w:r>
    </w:p>
    <w:p w14:paraId="0062DAE9" w14:textId="77777777" w:rsidR="00D2743C" w:rsidRPr="00CE0CFE" w:rsidRDefault="00D2743C" w:rsidP="00D2743C">
      <w:pPr>
        <w:jc w:val="left"/>
        <w:rPr>
          <w:sz w:val="16"/>
          <w:szCs w:val="16"/>
          <w:lang w:eastAsia="zh-CN"/>
        </w:rPr>
      </w:pPr>
    </w:p>
    <w:tbl>
      <w:tblPr>
        <w:tblStyle w:val="TableGrid"/>
        <w:tblW w:w="10008"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5063"/>
      </w:tblGrid>
      <w:tr w:rsidR="00D2743C" w:rsidRPr="00113E38" w14:paraId="761E68F7" w14:textId="77777777" w:rsidTr="00D6432B">
        <w:trPr>
          <w:trHeight w:val="42"/>
        </w:trPr>
        <w:tc>
          <w:tcPr>
            <w:tcW w:w="4945" w:type="dxa"/>
            <w:tcBorders>
              <w:top w:val="single" w:sz="4" w:space="0" w:color="666699"/>
              <w:left w:val="single" w:sz="4" w:space="0" w:color="666699"/>
              <w:bottom w:val="single" w:sz="4" w:space="0" w:color="666699"/>
              <w:right w:val="single" w:sz="4" w:space="0" w:color="666699"/>
            </w:tcBorders>
            <w:hideMark/>
          </w:tcPr>
          <w:p w14:paraId="6B74C388" w14:textId="77777777" w:rsidR="00D2743C" w:rsidRPr="00113E38" w:rsidRDefault="00F04D2C" w:rsidP="00D6432B">
            <w:pPr>
              <w:spacing w:after="60"/>
              <w:jc w:val="left"/>
              <w:rPr>
                <w:b/>
                <w:sz w:val="18"/>
                <w:szCs w:val="18"/>
                <w:lang w:val="en-US"/>
              </w:rPr>
            </w:pPr>
            <w:r>
              <w:rPr>
                <w:rFonts w:hint="eastAsia"/>
                <w:b/>
                <w:sz w:val="18"/>
                <w:szCs w:val="18"/>
                <w:lang w:val="en-US" w:eastAsia="zh-CN"/>
              </w:rPr>
              <w:t>秘书处建议：</w:t>
            </w:r>
            <w:r>
              <w:rPr>
                <w:b/>
                <w:sz w:val="18"/>
                <w:szCs w:val="18"/>
                <w:lang w:val="en-US"/>
              </w:rPr>
              <w:softHyphen/>
            </w:r>
          </w:p>
        </w:tc>
        <w:tc>
          <w:tcPr>
            <w:tcW w:w="5063" w:type="dxa"/>
            <w:tcBorders>
              <w:top w:val="single" w:sz="4" w:space="0" w:color="666699"/>
              <w:left w:val="single" w:sz="4" w:space="0" w:color="666699"/>
              <w:bottom w:val="single" w:sz="4" w:space="0" w:color="666699"/>
              <w:right w:val="single" w:sz="4" w:space="0" w:color="666699"/>
            </w:tcBorders>
            <w:hideMark/>
          </w:tcPr>
          <w:p w14:paraId="797E1CA9" w14:textId="77777777" w:rsidR="00D2743C" w:rsidRPr="00F04D2C" w:rsidRDefault="00F04D2C" w:rsidP="00F04D2C">
            <w:pPr>
              <w:spacing w:after="60"/>
              <w:jc w:val="center"/>
              <w:rPr>
                <w:sz w:val="18"/>
                <w:szCs w:val="18"/>
                <w:lang w:val="en-US"/>
              </w:rPr>
            </w:pPr>
            <w:r w:rsidRPr="00F04D2C">
              <w:rPr>
                <w:rFonts w:hint="eastAsia"/>
                <w:sz w:val="18"/>
                <w:szCs w:val="18"/>
                <w:lang w:val="en-US" w:eastAsia="zh-CN"/>
              </w:rPr>
              <w:t>一揽子批准</w:t>
            </w:r>
          </w:p>
        </w:tc>
      </w:tr>
    </w:tbl>
    <w:p w14:paraId="07ADC964" w14:textId="77777777" w:rsidR="00F04D2C" w:rsidRDefault="00F04D2C" w:rsidP="00D2743C">
      <w:pPr>
        <w:jc w:val="center"/>
        <w:rPr>
          <w:b/>
        </w:rPr>
      </w:pPr>
    </w:p>
    <w:p w14:paraId="3113A5F8" w14:textId="77777777" w:rsidR="00D2743C" w:rsidRPr="0034371D" w:rsidRDefault="007E6E40" w:rsidP="00D2743C">
      <w:pPr>
        <w:jc w:val="center"/>
        <w:rPr>
          <w:b/>
        </w:rPr>
      </w:pPr>
      <w:r>
        <w:rPr>
          <w:rFonts w:hint="eastAsia"/>
          <w:b/>
          <w:lang w:eastAsia="zh-CN"/>
        </w:rPr>
        <w:lastRenderedPageBreak/>
        <w:t>项目说明</w:t>
      </w:r>
    </w:p>
    <w:p w14:paraId="59D2EE1D" w14:textId="77777777" w:rsidR="00D2743C" w:rsidRPr="0034371D" w:rsidRDefault="00D2743C" w:rsidP="00D2743C"/>
    <w:p w14:paraId="0C05B245" w14:textId="77777777" w:rsidR="00D2743C" w:rsidRPr="00EB3CCB" w:rsidRDefault="007E6E40" w:rsidP="00D2743C">
      <w:pPr>
        <w:pStyle w:val="Heading1"/>
        <w:rPr>
          <w:lang w:eastAsia="zh-CN"/>
        </w:rPr>
      </w:pPr>
      <w:r w:rsidRPr="007E6E40">
        <w:rPr>
          <w:rFonts w:hint="eastAsia"/>
          <w:lang w:eastAsia="zh-CN"/>
        </w:rPr>
        <w:t>开发计划署作为牵头执行机构</w:t>
      </w:r>
      <w:r>
        <w:rPr>
          <w:rFonts w:hint="eastAsia"/>
          <w:lang w:eastAsia="zh-CN"/>
        </w:rPr>
        <w:t>，</w:t>
      </w:r>
      <w:r w:rsidRPr="007E6E40">
        <w:rPr>
          <w:rFonts w:hint="eastAsia"/>
          <w:lang w:eastAsia="zh-CN"/>
        </w:rPr>
        <w:t>代表乌拉圭政府提交了</w:t>
      </w:r>
      <w:r w:rsidR="00F84D72">
        <w:rPr>
          <w:rFonts w:hint="eastAsia"/>
          <w:lang w:eastAsia="zh-CN"/>
        </w:rPr>
        <w:t>HCFC</w:t>
      </w:r>
      <w:r w:rsidRPr="007E6E40">
        <w:rPr>
          <w:rFonts w:hint="eastAsia"/>
          <w:lang w:eastAsia="zh-CN"/>
        </w:rPr>
        <w:t>淘汰管理计划（</w:t>
      </w:r>
      <w:r w:rsidR="00F84D72">
        <w:rPr>
          <w:rFonts w:hint="eastAsia"/>
          <w:lang w:eastAsia="zh-CN"/>
        </w:rPr>
        <w:t>HPMP</w:t>
      </w:r>
      <w:r w:rsidRPr="007E6E40">
        <w:rPr>
          <w:rFonts w:hint="eastAsia"/>
          <w:lang w:eastAsia="zh-CN"/>
        </w:rPr>
        <w:t>）</w:t>
      </w:r>
      <w:r w:rsidR="00F84D72" w:rsidRPr="007E6E40">
        <w:rPr>
          <w:rFonts w:hint="eastAsia"/>
          <w:lang w:eastAsia="zh-CN"/>
        </w:rPr>
        <w:t>第三阶段</w:t>
      </w:r>
      <w:r w:rsidRPr="007E6E40">
        <w:rPr>
          <w:rFonts w:hint="eastAsia"/>
          <w:lang w:eastAsia="zh-CN"/>
        </w:rPr>
        <w:t>第二次付款的供资申请，总费用为</w:t>
      </w:r>
      <w:r w:rsidRPr="007E6E40">
        <w:rPr>
          <w:rFonts w:hint="eastAsia"/>
          <w:lang w:eastAsia="zh-CN"/>
        </w:rPr>
        <w:t xml:space="preserve"> 478,414 </w:t>
      </w:r>
      <w:r w:rsidRPr="007E6E40">
        <w:rPr>
          <w:rFonts w:hint="eastAsia"/>
          <w:lang w:eastAsia="zh-CN"/>
        </w:rPr>
        <w:t>美元，包括</w:t>
      </w:r>
      <w:r w:rsidR="0004647E" w:rsidRPr="007E6E40">
        <w:rPr>
          <w:rFonts w:hint="eastAsia"/>
          <w:lang w:eastAsia="zh-CN"/>
        </w:rPr>
        <w:t>开发计划署</w:t>
      </w:r>
      <w:r w:rsidRPr="007E6E40">
        <w:rPr>
          <w:rFonts w:hint="eastAsia"/>
          <w:lang w:eastAsia="zh-CN"/>
        </w:rPr>
        <w:t xml:space="preserve"> 349,118 </w:t>
      </w:r>
      <w:r w:rsidRPr="007E6E40">
        <w:rPr>
          <w:rFonts w:hint="eastAsia"/>
          <w:lang w:eastAsia="zh-CN"/>
        </w:rPr>
        <w:t>美元外加</w:t>
      </w:r>
      <w:r w:rsidRPr="007E6E40">
        <w:rPr>
          <w:rFonts w:hint="eastAsia"/>
          <w:lang w:eastAsia="zh-CN"/>
        </w:rPr>
        <w:t xml:space="preserve">24,438 </w:t>
      </w:r>
      <w:r w:rsidRPr="007E6E40">
        <w:rPr>
          <w:rFonts w:hint="eastAsia"/>
          <w:lang w:eastAsia="zh-CN"/>
        </w:rPr>
        <w:t>美元的机构支助费用，以及</w:t>
      </w:r>
      <w:r w:rsidR="0004647E" w:rsidRPr="007E6E40">
        <w:rPr>
          <w:rFonts w:hint="eastAsia"/>
          <w:lang w:eastAsia="zh-CN"/>
        </w:rPr>
        <w:t>工发组织</w:t>
      </w:r>
      <w:r w:rsidRPr="007E6E40">
        <w:rPr>
          <w:rFonts w:hint="eastAsia"/>
          <w:lang w:eastAsia="zh-CN"/>
        </w:rPr>
        <w:t xml:space="preserve">96,200 </w:t>
      </w:r>
      <w:r w:rsidRPr="007E6E40">
        <w:rPr>
          <w:rFonts w:hint="eastAsia"/>
          <w:lang w:eastAsia="zh-CN"/>
        </w:rPr>
        <w:t>美元外加</w:t>
      </w:r>
      <w:r w:rsidRPr="007E6E40">
        <w:rPr>
          <w:rFonts w:hint="eastAsia"/>
          <w:lang w:eastAsia="zh-CN"/>
        </w:rPr>
        <w:t xml:space="preserve">8,658 </w:t>
      </w:r>
      <w:r w:rsidRPr="007E6E40">
        <w:rPr>
          <w:rFonts w:hint="eastAsia"/>
          <w:lang w:eastAsia="zh-CN"/>
        </w:rPr>
        <w:t>美元的机构支助费用</w:t>
      </w:r>
      <w:r w:rsidR="00E60F60" w:rsidRPr="00137BA0">
        <w:rPr>
          <w:rStyle w:val="FootnoteReference"/>
        </w:rPr>
        <w:footnoteReference w:id="2"/>
      </w:r>
      <w:r w:rsidRPr="007E6E40">
        <w:rPr>
          <w:rFonts w:hint="eastAsia"/>
          <w:lang w:eastAsia="zh-CN"/>
        </w:rPr>
        <w:t>。</w:t>
      </w:r>
      <w:r w:rsidRPr="007E6E40">
        <w:rPr>
          <w:rFonts w:hint="eastAsia"/>
          <w:lang w:eastAsia="zh-CN"/>
        </w:rPr>
        <w:t xml:space="preserve"> </w:t>
      </w:r>
      <w:r w:rsidRPr="007E6E40">
        <w:rPr>
          <w:rFonts w:hint="eastAsia"/>
          <w:lang w:eastAsia="zh-CN"/>
        </w:rPr>
        <w:t>提交材料包括第一次付款执行情况的进度报告和</w:t>
      </w:r>
      <w:r w:rsidRPr="007E6E40">
        <w:rPr>
          <w:rFonts w:hint="eastAsia"/>
          <w:lang w:eastAsia="zh-CN"/>
        </w:rPr>
        <w:t>2023</w:t>
      </w:r>
      <w:r w:rsidRPr="007E6E40">
        <w:rPr>
          <w:rFonts w:hint="eastAsia"/>
          <w:lang w:eastAsia="zh-CN"/>
        </w:rPr>
        <w:t>年至</w:t>
      </w:r>
      <w:r w:rsidRPr="007E6E40">
        <w:rPr>
          <w:rFonts w:hint="eastAsia"/>
          <w:lang w:eastAsia="zh-CN"/>
        </w:rPr>
        <w:t>2026</w:t>
      </w:r>
      <w:r w:rsidRPr="007E6E40">
        <w:rPr>
          <w:rFonts w:hint="eastAsia"/>
          <w:lang w:eastAsia="zh-CN"/>
        </w:rPr>
        <w:t>年的付款执行计划。提交材料还包括乌拉圭政府请求将工发组织添加为</w:t>
      </w:r>
      <w:r w:rsidR="00F84D72">
        <w:rPr>
          <w:rFonts w:hint="eastAsia"/>
          <w:lang w:eastAsia="zh-CN"/>
        </w:rPr>
        <w:t>HPMP</w:t>
      </w:r>
      <w:r w:rsidRPr="007E6E40">
        <w:rPr>
          <w:rFonts w:hint="eastAsia"/>
          <w:lang w:eastAsia="zh-CN"/>
        </w:rPr>
        <w:t>第三阶段的合作执行机构</w:t>
      </w:r>
      <w:r w:rsidR="00F84D72">
        <w:rPr>
          <w:rFonts w:hint="eastAsia"/>
          <w:lang w:eastAsia="zh-CN"/>
        </w:rPr>
        <w:t>的申请。</w:t>
      </w:r>
    </w:p>
    <w:p w14:paraId="5194AB7A" w14:textId="77777777" w:rsidR="00D2743C" w:rsidRPr="0034371D" w:rsidRDefault="00D2743C" w:rsidP="00D2743C">
      <w:pPr>
        <w:rPr>
          <w:u w:val="single"/>
        </w:rPr>
      </w:pPr>
      <w:r w:rsidRPr="0034371D">
        <w:rPr>
          <w:u w:val="single"/>
        </w:rPr>
        <w:t xml:space="preserve">HCFC </w:t>
      </w:r>
      <w:r w:rsidR="0067740C">
        <w:rPr>
          <w:rFonts w:hint="eastAsia"/>
          <w:u w:val="single"/>
          <w:lang w:eastAsia="zh-CN"/>
        </w:rPr>
        <w:t>消耗量的报告</w:t>
      </w:r>
    </w:p>
    <w:p w14:paraId="4F8339D1" w14:textId="77777777" w:rsidR="00D2743C" w:rsidRPr="0034371D" w:rsidRDefault="00D2743C" w:rsidP="00D2743C"/>
    <w:p w14:paraId="784DE03D" w14:textId="77777777" w:rsidR="00D2743C" w:rsidRDefault="0067740C" w:rsidP="00D2743C">
      <w:pPr>
        <w:pStyle w:val="Heading1"/>
      </w:pPr>
      <w:r w:rsidRPr="0067740C">
        <w:rPr>
          <w:rFonts w:hint="eastAsia"/>
          <w:lang w:eastAsia="zh-CN"/>
        </w:rPr>
        <w:t>乌拉圭政府根据国家方案</w:t>
      </w:r>
      <w:r w:rsidRPr="0067740C">
        <w:rPr>
          <w:rFonts w:hint="eastAsia"/>
          <w:lang w:eastAsia="zh-CN"/>
        </w:rPr>
        <w:t xml:space="preserve"> (CP) </w:t>
      </w:r>
      <w:r w:rsidRPr="0067740C">
        <w:rPr>
          <w:rFonts w:hint="eastAsia"/>
          <w:lang w:eastAsia="zh-CN"/>
        </w:rPr>
        <w:t>执行情况报告称，</w:t>
      </w:r>
      <w:r w:rsidRPr="0067740C">
        <w:rPr>
          <w:rFonts w:hint="eastAsia"/>
          <w:lang w:eastAsia="zh-CN"/>
        </w:rPr>
        <w:t xml:space="preserve">2022 </w:t>
      </w:r>
      <w:r w:rsidRPr="0067740C">
        <w:rPr>
          <w:rFonts w:hint="eastAsia"/>
          <w:lang w:eastAsia="zh-CN"/>
        </w:rPr>
        <w:t>年的</w:t>
      </w:r>
      <w:r>
        <w:rPr>
          <w:rFonts w:hint="eastAsia"/>
          <w:lang w:eastAsia="zh-CN"/>
        </w:rPr>
        <w:t>HCFC</w:t>
      </w:r>
      <w:r w:rsidRPr="0067740C">
        <w:rPr>
          <w:rFonts w:hint="eastAsia"/>
          <w:lang w:eastAsia="zh-CN"/>
        </w:rPr>
        <w:t>消</w:t>
      </w:r>
      <w:r>
        <w:rPr>
          <w:rFonts w:hint="eastAsia"/>
          <w:lang w:eastAsia="zh-CN"/>
        </w:rPr>
        <w:t>耗</w:t>
      </w:r>
      <w:r w:rsidRPr="0067740C">
        <w:rPr>
          <w:rFonts w:hint="eastAsia"/>
          <w:lang w:eastAsia="zh-CN"/>
        </w:rPr>
        <w:t>量为</w:t>
      </w:r>
      <w:r w:rsidRPr="0067740C">
        <w:rPr>
          <w:rFonts w:hint="eastAsia"/>
          <w:lang w:eastAsia="zh-CN"/>
        </w:rPr>
        <w:t>12.82</w:t>
      </w:r>
      <w:r>
        <w:rPr>
          <w:lang w:eastAsia="zh-CN"/>
        </w:rPr>
        <w:t xml:space="preserve"> </w:t>
      </w:r>
      <w:r w:rsidRPr="0067740C">
        <w:rPr>
          <w:rFonts w:hint="eastAsia"/>
          <w:lang w:eastAsia="zh-CN"/>
        </w:rPr>
        <w:t>ODP</w:t>
      </w:r>
      <w:r w:rsidRPr="0067740C">
        <w:rPr>
          <w:rFonts w:hint="eastAsia"/>
          <w:lang w:eastAsia="zh-CN"/>
        </w:rPr>
        <w:t>吨，比</w:t>
      </w:r>
      <w:r>
        <w:rPr>
          <w:rFonts w:hint="eastAsia"/>
          <w:lang w:eastAsia="zh-CN"/>
        </w:rPr>
        <w:t>HCFC</w:t>
      </w:r>
      <w:r w:rsidRPr="0067740C">
        <w:rPr>
          <w:rFonts w:hint="eastAsia"/>
          <w:lang w:eastAsia="zh-CN"/>
        </w:rPr>
        <w:t>履约基准</w:t>
      </w:r>
      <w:r w:rsidR="0004647E">
        <w:rPr>
          <w:rFonts w:hint="eastAsia"/>
          <w:lang w:eastAsia="zh-CN"/>
        </w:rPr>
        <w:t>量</w:t>
      </w:r>
      <w:r w:rsidRPr="0067740C">
        <w:rPr>
          <w:rFonts w:hint="eastAsia"/>
          <w:lang w:eastAsia="zh-CN"/>
        </w:rPr>
        <w:t>低</w:t>
      </w:r>
      <w:r w:rsidRPr="0067740C">
        <w:rPr>
          <w:rFonts w:hint="eastAsia"/>
          <w:lang w:eastAsia="zh-CN"/>
        </w:rPr>
        <w:t xml:space="preserve"> 45%</w:t>
      </w:r>
      <w:r w:rsidRPr="0067740C">
        <w:rPr>
          <w:rFonts w:hint="eastAsia"/>
          <w:lang w:eastAsia="zh-CN"/>
        </w:rPr>
        <w:t>。</w:t>
      </w:r>
      <w:r w:rsidRPr="0067740C">
        <w:rPr>
          <w:rFonts w:hint="eastAsia"/>
        </w:rPr>
        <w:t>2018-2022</w:t>
      </w:r>
      <w:r w:rsidRPr="0067740C">
        <w:rPr>
          <w:rFonts w:hint="eastAsia"/>
        </w:rPr>
        <w:t>年</w:t>
      </w:r>
      <w:r w:rsidRPr="0067740C">
        <w:rPr>
          <w:rFonts w:hint="eastAsia"/>
        </w:rPr>
        <w:t>HCFC</w:t>
      </w:r>
      <w:r w:rsidRPr="0067740C">
        <w:rPr>
          <w:rFonts w:hint="eastAsia"/>
        </w:rPr>
        <w:t>消</w:t>
      </w:r>
      <w:r>
        <w:rPr>
          <w:rFonts w:hint="eastAsia"/>
          <w:lang w:eastAsia="zh-CN"/>
        </w:rPr>
        <w:t>耗</w:t>
      </w:r>
      <w:proofErr w:type="spellStart"/>
      <w:r w:rsidRPr="0067740C">
        <w:rPr>
          <w:rFonts w:hint="eastAsia"/>
        </w:rPr>
        <w:t>量见表</w:t>
      </w:r>
      <w:proofErr w:type="spellEnd"/>
      <w:r>
        <w:rPr>
          <w:rFonts w:hint="eastAsia"/>
          <w:lang w:eastAsia="zh-CN"/>
        </w:rPr>
        <w:t>1</w:t>
      </w:r>
      <w:r>
        <w:rPr>
          <w:rFonts w:hint="eastAsia"/>
          <w:lang w:eastAsia="zh-CN"/>
        </w:rPr>
        <w:t>。</w:t>
      </w:r>
    </w:p>
    <w:p w14:paraId="5EA071C7" w14:textId="77777777" w:rsidR="00D2743C" w:rsidRDefault="0067740C" w:rsidP="00D2743C">
      <w:pPr>
        <w:rPr>
          <w:b/>
          <w:lang w:eastAsia="zh-CN"/>
        </w:rPr>
      </w:pPr>
      <w:r>
        <w:rPr>
          <w:rFonts w:hint="eastAsia"/>
          <w:b/>
          <w:lang w:eastAsia="zh-CN"/>
        </w:rPr>
        <w:t>表</w:t>
      </w:r>
      <w:r w:rsidR="00D2743C" w:rsidRPr="0034371D">
        <w:rPr>
          <w:b/>
          <w:lang w:eastAsia="zh-CN"/>
        </w:rPr>
        <w:t xml:space="preserve">1. </w:t>
      </w:r>
      <w:r>
        <w:rPr>
          <w:rFonts w:hint="eastAsia"/>
          <w:b/>
          <w:lang w:eastAsia="zh-CN"/>
        </w:rPr>
        <w:t>乌拉圭</w:t>
      </w:r>
      <w:r w:rsidR="00D2743C" w:rsidRPr="0034371D">
        <w:rPr>
          <w:b/>
          <w:lang w:eastAsia="zh-CN"/>
        </w:rPr>
        <w:t xml:space="preserve">HCFC </w:t>
      </w:r>
      <w:r>
        <w:rPr>
          <w:rFonts w:hint="eastAsia"/>
          <w:b/>
          <w:lang w:eastAsia="zh-CN"/>
        </w:rPr>
        <w:t>消耗量</w:t>
      </w:r>
      <w:r w:rsidR="00D2743C" w:rsidRPr="0034371D">
        <w:rPr>
          <w:b/>
          <w:lang w:eastAsia="zh-CN"/>
        </w:rPr>
        <w:t xml:space="preserve"> (20</w:t>
      </w:r>
      <w:r w:rsidR="00D2743C">
        <w:rPr>
          <w:b/>
          <w:lang w:eastAsia="zh-CN"/>
        </w:rPr>
        <w:t>18</w:t>
      </w:r>
      <w:r w:rsidR="00D2743C" w:rsidRPr="0034371D">
        <w:rPr>
          <w:b/>
          <w:lang w:eastAsia="zh-CN"/>
        </w:rPr>
        <w:t>-20</w:t>
      </w:r>
      <w:r w:rsidR="00D2743C">
        <w:rPr>
          <w:b/>
          <w:lang w:eastAsia="zh-CN"/>
        </w:rPr>
        <w:t>22</w:t>
      </w:r>
      <w:r w:rsidR="00D2743C" w:rsidRPr="0034371D">
        <w:rPr>
          <w:b/>
          <w:lang w:eastAsia="zh-CN"/>
        </w:rPr>
        <w:t xml:space="preserve"> </w:t>
      </w:r>
      <w:r>
        <w:rPr>
          <w:rFonts w:hint="eastAsia"/>
          <w:b/>
          <w:lang w:eastAsia="zh-CN"/>
        </w:rPr>
        <w:t>第</w:t>
      </w:r>
      <w:r>
        <w:rPr>
          <w:rFonts w:hint="eastAsia"/>
          <w:b/>
          <w:lang w:eastAsia="zh-CN"/>
        </w:rPr>
        <w:t>7</w:t>
      </w:r>
      <w:r>
        <w:rPr>
          <w:rFonts w:hint="eastAsia"/>
          <w:b/>
          <w:lang w:eastAsia="zh-CN"/>
        </w:rPr>
        <w:t>条数据</w:t>
      </w:r>
      <w:r w:rsidR="00D2743C" w:rsidRPr="0034371D">
        <w:rPr>
          <w:b/>
          <w:lang w:eastAsia="zh-CN"/>
        </w:rPr>
        <w:t>)</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D2743C" w:rsidRPr="0034371D" w14:paraId="5B3A7124" w14:textId="77777777" w:rsidTr="00D6432B">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bottom"/>
            <w:hideMark/>
          </w:tcPr>
          <w:p w14:paraId="4C39D59B" w14:textId="77777777" w:rsidR="00D2743C" w:rsidRPr="0034371D" w:rsidRDefault="00D2743C" w:rsidP="00D6432B">
            <w:pPr>
              <w:widowControl w:val="0"/>
              <w:jc w:val="left"/>
              <w:rPr>
                <w:b/>
                <w:bCs/>
                <w:color w:val="000000"/>
                <w:sz w:val="20"/>
                <w:szCs w:val="20"/>
              </w:rPr>
            </w:pPr>
            <w:r w:rsidRPr="0034371D">
              <w:rPr>
                <w:b/>
                <w:bCs/>
                <w:color w:val="000000"/>
                <w:sz w:val="20"/>
                <w:szCs w:val="20"/>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61C46DE1" w14:textId="77777777" w:rsidR="00D2743C" w:rsidRPr="0034371D" w:rsidRDefault="00D2743C" w:rsidP="00D6432B">
            <w:pPr>
              <w:widowControl w:val="0"/>
              <w:jc w:val="center"/>
              <w:rPr>
                <w:b/>
                <w:bCs/>
                <w:color w:val="000000"/>
                <w:sz w:val="20"/>
                <w:szCs w:val="20"/>
              </w:rPr>
            </w:pPr>
            <w:r w:rsidRPr="0034371D">
              <w:rPr>
                <w:b/>
                <w:bCs/>
                <w:color w:val="000000"/>
                <w:sz w:val="20"/>
                <w:szCs w:val="20"/>
              </w:rPr>
              <w:t>201</w:t>
            </w:r>
            <w:r>
              <w:rPr>
                <w:b/>
                <w:bCs/>
                <w:color w:val="000000"/>
                <w:sz w:val="20"/>
                <w:szCs w:val="20"/>
              </w:rPr>
              <w:t>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7B83105" w14:textId="77777777" w:rsidR="00D2743C" w:rsidRPr="0034371D" w:rsidRDefault="00D2743C" w:rsidP="00D6432B">
            <w:pPr>
              <w:widowControl w:val="0"/>
              <w:jc w:val="center"/>
              <w:rPr>
                <w:b/>
                <w:bCs/>
                <w:color w:val="000000"/>
                <w:sz w:val="20"/>
                <w:szCs w:val="20"/>
              </w:rPr>
            </w:pPr>
            <w:r w:rsidRPr="0034371D">
              <w:rPr>
                <w:b/>
                <w:bCs/>
                <w:color w:val="000000"/>
                <w:sz w:val="20"/>
                <w:szCs w:val="20"/>
              </w:rPr>
              <w:t>201</w:t>
            </w:r>
            <w:r>
              <w:rPr>
                <w:b/>
                <w:bCs/>
                <w:color w:val="000000"/>
                <w:sz w:val="20"/>
                <w:szCs w:val="20"/>
              </w:rPr>
              <w:t>9</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03D7652" w14:textId="77777777" w:rsidR="00D2743C" w:rsidRPr="0034371D" w:rsidRDefault="00D2743C" w:rsidP="00D6432B">
            <w:pPr>
              <w:widowControl w:val="0"/>
              <w:jc w:val="center"/>
              <w:rPr>
                <w:b/>
                <w:bCs/>
                <w:color w:val="000000"/>
                <w:sz w:val="20"/>
                <w:szCs w:val="20"/>
              </w:rPr>
            </w:pPr>
            <w:r w:rsidRPr="0034371D">
              <w:rPr>
                <w:b/>
                <w:bCs/>
                <w:color w:val="000000"/>
                <w:sz w:val="20"/>
                <w:szCs w:val="20"/>
              </w:rPr>
              <w:t>20</w:t>
            </w:r>
            <w:r>
              <w:rPr>
                <w:b/>
                <w:bCs/>
                <w:color w:val="000000"/>
                <w:sz w:val="20"/>
                <w:szCs w:val="20"/>
              </w:rPr>
              <w:t>20</w:t>
            </w:r>
          </w:p>
        </w:tc>
        <w:tc>
          <w:tcPr>
            <w:tcW w:w="529" w:type="pct"/>
            <w:tcBorders>
              <w:top w:val="single" w:sz="4" w:space="0" w:color="auto"/>
              <w:left w:val="nil"/>
              <w:bottom w:val="single" w:sz="4" w:space="0" w:color="auto"/>
              <w:right w:val="single" w:sz="4" w:space="0" w:color="auto"/>
            </w:tcBorders>
          </w:tcPr>
          <w:p w14:paraId="50F0D1AC" w14:textId="77777777" w:rsidR="00D2743C" w:rsidRPr="008D6878" w:rsidRDefault="00D2743C" w:rsidP="00D6432B">
            <w:pPr>
              <w:widowControl w:val="0"/>
              <w:jc w:val="center"/>
              <w:rPr>
                <w:b/>
                <w:bCs/>
                <w:color w:val="000000"/>
                <w:sz w:val="20"/>
                <w:szCs w:val="20"/>
              </w:rPr>
            </w:pPr>
            <w:r w:rsidRPr="008D6878">
              <w:rPr>
                <w:b/>
                <w:bCs/>
                <w:color w:val="000000"/>
                <w:sz w:val="20"/>
                <w:szCs w:val="20"/>
              </w:rPr>
              <w:t>2021</w:t>
            </w:r>
          </w:p>
        </w:tc>
        <w:tc>
          <w:tcPr>
            <w:tcW w:w="530" w:type="pct"/>
            <w:tcBorders>
              <w:top w:val="single" w:sz="4" w:space="0" w:color="auto"/>
              <w:left w:val="single" w:sz="4" w:space="0" w:color="auto"/>
              <w:bottom w:val="single" w:sz="4" w:space="0" w:color="auto"/>
              <w:right w:val="single" w:sz="4" w:space="0" w:color="auto"/>
            </w:tcBorders>
          </w:tcPr>
          <w:p w14:paraId="41A8A1EE" w14:textId="77777777" w:rsidR="00D2743C" w:rsidRPr="000B7EB7" w:rsidRDefault="00D2743C" w:rsidP="00D6432B">
            <w:pPr>
              <w:widowControl w:val="0"/>
              <w:jc w:val="center"/>
              <w:rPr>
                <w:b/>
                <w:bCs/>
                <w:color w:val="000000"/>
                <w:sz w:val="20"/>
                <w:szCs w:val="20"/>
                <w:highlight w:val="yellow"/>
              </w:rPr>
            </w:pPr>
            <w:r w:rsidRPr="00094BDE">
              <w:rPr>
                <w:b/>
                <w:bCs/>
                <w:color w:val="000000"/>
                <w:sz w:val="20"/>
                <w:szCs w:val="20"/>
              </w:rPr>
              <w:t>2022*</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5905A4" w14:textId="77777777" w:rsidR="00D2743C" w:rsidRPr="0034371D" w:rsidRDefault="0067740C" w:rsidP="00D6432B">
            <w:pPr>
              <w:widowControl w:val="0"/>
              <w:jc w:val="center"/>
              <w:rPr>
                <w:b/>
                <w:bCs/>
                <w:color w:val="000000"/>
                <w:sz w:val="20"/>
                <w:szCs w:val="20"/>
              </w:rPr>
            </w:pPr>
            <w:r>
              <w:rPr>
                <w:rFonts w:hint="eastAsia"/>
                <w:b/>
                <w:bCs/>
                <w:color w:val="000000"/>
                <w:sz w:val="20"/>
                <w:szCs w:val="20"/>
                <w:lang w:eastAsia="zh-CN"/>
              </w:rPr>
              <w:t>基准量</w:t>
            </w:r>
          </w:p>
        </w:tc>
      </w:tr>
      <w:tr w:rsidR="00D2743C" w:rsidRPr="0034371D" w14:paraId="19019FAA" w14:textId="77777777" w:rsidTr="00D6432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C1368FD" w14:textId="77777777" w:rsidR="00D2743C" w:rsidRPr="0034371D" w:rsidRDefault="0067740C" w:rsidP="00D6432B">
            <w:pPr>
              <w:widowControl w:val="0"/>
              <w:jc w:val="left"/>
              <w:rPr>
                <w:b/>
                <w:bCs/>
                <w:color w:val="000000"/>
                <w:sz w:val="20"/>
                <w:szCs w:val="20"/>
              </w:rPr>
            </w:pPr>
            <w:r>
              <w:rPr>
                <w:rFonts w:hint="eastAsia"/>
                <w:b/>
                <w:bCs/>
                <w:color w:val="000000"/>
                <w:sz w:val="20"/>
                <w:szCs w:val="20"/>
                <w:lang w:eastAsia="zh-CN"/>
              </w:rPr>
              <w:t>公吨</w:t>
            </w:r>
            <w:r>
              <w:rPr>
                <w:b/>
                <w:bCs/>
                <w:color w:val="000000"/>
                <w:sz w:val="20"/>
                <w:szCs w:val="20"/>
              </w:rPr>
              <w:t xml:space="preserve"> (mt)</w:t>
            </w:r>
          </w:p>
        </w:tc>
        <w:tc>
          <w:tcPr>
            <w:tcW w:w="529" w:type="pct"/>
            <w:tcBorders>
              <w:top w:val="nil"/>
              <w:left w:val="nil"/>
              <w:bottom w:val="single" w:sz="4" w:space="0" w:color="auto"/>
              <w:right w:val="single" w:sz="4" w:space="0" w:color="auto"/>
            </w:tcBorders>
            <w:shd w:val="clear" w:color="auto" w:fill="auto"/>
            <w:noWrap/>
            <w:vAlign w:val="center"/>
            <w:hideMark/>
          </w:tcPr>
          <w:p w14:paraId="3FAF95DD" w14:textId="77777777" w:rsidR="00D2743C" w:rsidRPr="0034371D" w:rsidRDefault="00D2743C" w:rsidP="00D6432B">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4E15251D" w14:textId="77777777" w:rsidR="00D2743C" w:rsidRPr="0034371D" w:rsidRDefault="00D2743C" w:rsidP="00D6432B">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1C3D9D9B" w14:textId="77777777" w:rsidR="00D2743C" w:rsidRPr="0034371D" w:rsidRDefault="00D2743C" w:rsidP="00D6432B">
            <w:pPr>
              <w:widowControl w:val="0"/>
              <w:jc w:val="center"/>
              <w:rPr>
                <w:b/>
                <w:bCs/>
                <w:color w:val="000000"/>
                <w:sz w:val="20"/>
                <w:szCs w:val="20"/>
              </w:rPr>
            </w:pPr>
          </w:p>
        </w:tc>
        <w:tc>
          <w:tcPr>
            <w:tcW w:w="529" w:type="pct"/>
            <w:tcBorders>
              <w:top w:val="single" w:sz="4" w:space="0" w:color="auto"/>
              <w:left w:val="nil"/>
              <w:bottom w:val="single" w:sz="4" w:space="0" w:color="auto"/>
              <w:right w:val="single" w:sz="4" w:space="0" w:color="auto"/>
            </w:tcBorders>
          </w:tcPr>
          <w:p w14:paraId="02D41582" w14:textId="77777777" w:rsidR="00D2743C" w:rsidRPr="008D6878" w:rsidRDefault="00D2743C" w:rsidP="00D6432B">
            <w:pPr>
              <w:widowControl w:val="0"/>
              <w:jc w:val="center"/>
              <w:rPr>
                <w:b/>
                <w:bCs/>
                <w:color w:val="000000"/>
                <w:sz w:val="20"/>
                <w:szCs w:val="20"/>
              </w:rPr>
            </w:pPr>
          </w:p>
        </w:tc>
        <w:tc>
          <w:tcPr>
            <w:tcW w:w="530" w:type="pct"/>
            <w:tcBorders>
              <w:top w:val="nil"/>
              <w:left w:val="single" w:sz="4" w:space="0" w:color="auto"/>
              <w:bottom w:val="single" w:sz="4" w:space="0" w:color="auto"/>
              <w:right w:val="single" w:sz="4" w:space="0" w:color="auto"/>
            </w:tcBorders>
          </w:tcPr>
          <w:p w14:paraId="1D49D9AC" w14:textId="77777777" w:rsidR="00D2743C" w:rsidRPr="0034371D" w:rsidRDefault="00D2743C" w:rsidP="00D6432B">
            <w:pPr>
              <w:widowControl w:val="0"/>
              <w:jc w:val="center"/>
              <w:rPr>
                <w:b/>
                <w:bCs/>
                <w:color w:val="000000"/>
                <w:sz w:val="20"/>
                <w:szCs w:val="20"/>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35304CDE" w14:textId="77777777" w:rsidR="00D2743C" w:rsidRPr="0034371D" w:rsidRDefault="00D2743C" w:rsidP="00D6432B">
            <w:pPr>
              <w:widowControl w:val="0"/>
              <w:jc w:val="center"/>
              <w:rPr>
                <w:b/>
                <w:bCs/>
                <w:color w:val="000000"/>
                <w:sz w:val="20"/>
                <w:szCs w:val="20"/>
              </w:rPr>
            </w:pPr>
          </w:p>
        </w:tc>
      </w:tr>
      <w:tr w:rsidR="00D2743C" w:rsidRPr="0034371D" w14:paraId="4C6C6C52" w14:textId="77777777" w:rsidTr="00D6432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570D61" w14:textId="77777777" w:rsidR="00D2743C" w:rsidRPr="0034371D" w:rsidRDefault="00D2743C" w:rsidP="00D6432B">
            <w:pPr>
              <w:widowControl w:val="0"/>
              <w:jc w:val="left"/>
              <w:rPr>
                <w:color w:val="000000"/>
                <w:sz w:val="20"/>
                <w:szCs w:val="20"/>
              </w:rPr>
            </w:pPr>
            <w:r w:rsidRPr="0034371D">
              <w:rPr>
                <w:color w:val="000000"/>
                <w:sz w:val="20"/>
                <w:szCs w:val="20"/>
              </w:rPr>
              <w:t>HCFC-22</w:t>
            </w:r>
          </w:p>
        </w:tc>
        <w:tc>
          <w:tcPr>
            <w:tcW w:w="529" w:type="pct"/>
            <w:tcBorders>
              <w:top w:val="nil"/>
              <w:left w:val="nil"/>
              <w:bottom w:val="single" w:sz="4" w:space="0" w:color="auto"/>
              <w:right w:val="single" w:sz="4" w:space="0" w:color="auto"/>
            </w:tcBorders>
            <w:shd w:val="clear" w:color="auto" w:fill="auto"/>
            <w:noWrap/>
          </w:tcPr>
          <w:p w14:paraId="1CA92D2A" w14:textId="77777777" w:rsidR="00D2743C" w:rsidRPr="0034371D" w:rsidRDefault="00D2743C" w:rsidP="00D6432B">
            <w:pPr>
              <w:widowControl w:val="0"/>
              <w:jc w:val="right"/>
              <w:rPr>
                <w:sz w:val="20"/>
                <w:szCs w:val="20"/>
              </w:rPr>
            </w:pPr>
            <w:r w:rsidRPr="00BB1B56">
              <w:rPr>
                <w:color w:val="000000"/>
                <w:sz w:val="20"/>
                <w:szCs w:val="20"/>
              </w:rPr>
              <w:t>139.06</w:t>
            </w:r>
          </w:p>
        </w:tc>
        <w:tc>
          <w:tcPr>
            <w:tcW w:w="529" w:type="pct"/>
            <w:tcBorders>
              <w:top w:val="nil"/>
              <w:left w:val="nil"/>
              <w:bottom w:val="single" w:sz="4" w:space="0" w:color="auto"/>
              <w:right w:val="single" w:sz="4" w:space="0" w:color="auto"/>
            </w:tcBorders>
            <w:shd w:val="clear" w:color="auto" w:fill="auto"/>
            <w:noWrap/>
          </w:tcPr>
          <w:p w14:paraId="21365F87" w14:textId="77777777" w:rsidR="00D2743C" w:rsidRPr="0034371D" w:rsidRDefault="00D2743C" w:rsidP="00D6432B">
            <w:pPr>
              <w:widowControl w:val="0"/>
              <w:jc w:val="right"/>
              <w:rPr>
                <w:sz w:val="20"/>
                <w:szCs w:val="20"/>
              </w:rPr>
            </w:pPr>
            <w:r w:rsidRPr="00BB1B56">
              <w:rPr>
                <w:sz w:val="20"/>
                <w:szCs w:val="20"/>
              </w:rPr>
              <w:t>246.57</w:t>
            </w:r>
          </w:p>
        </w:tc>
        <w:tc>
          <w:tcPr>
            <w:tcW w:w="529" w:type="pct"/>
            <w:tcBorders>
              <w:top w:val="nil"/>
              <w:left w:val="nil"/>
              <w:bottom w:val="single" w:sz="4" w:space="0" w:color="auto"/>
              <w:right w:val="single" w:sz="4" w:space="0" w:color="auto"/>
            </w:tcBorders>
            <w:shd w:val="clear" w:color="auto" w:fill="auto"/>
            <w:noWrap/>
            <w:vAlign w:val="center"/>
          </w:tcPr>
          <w:p w14:paraId="3DFB8B85" w14:textId="77777777" w:rsidR="00D2743C" w:rsidRPr="0034371D" w:rsidRDefault="00D2743C" w:rsidP="00D6432B">
            <w:pPr>
              <w:widowControl w:val="0"/>
              <w:jc w:val="right"/>
              <w:rPr>
                <w:color w:val="000000"/>
                <w:sz w:val="20"/>
                <w:szCs w:val="20"/>
              </w:rPr>
            </w:pPr>
            <w:r>
              <w:rPr>
                <w:color w:val="000000"/>
                <w:sz w:val="20"/>
                <w:szCs w:val="20"/>
              </w:rPr>
              <w:t>183.7</w:t>
            </w:r>
          </w:p>
        </w:tc>
        <w:tc>
          <w:tcPr>
            <w:tcW w:w="529" w:type="pct"/>
            <w:tcBorders>
              <w:top w:val="single" w:sz="4" w:space="0" w:color="auto"/>
              <w:left w:val="nil"/>
              <w:bottom w:val="single" w:sz="4" w:space="0" w:color="auto"/>
              <w:right w:val="single" w:sz="4" w:space="0" w:color="auto"/>
            </w:tcBorders>
          </w:tcPr>
          <w:p w14:paraId="7624401C" w14:textId="77777777" w:rsidR="00D2743C" w:rsidRPr="008D6878" w:rsidRDefault="00D2743C" w:rsidP="00D6432B">
            <w:pPr>
              <w:widowControl w:val="0"/>
              <w:jc w:val="right"/>
              <w:rPr>
                <w:color w:val="000000"/>
                <w:sz w:val="20"/>
                <w:szCs w:val="20"/>
              </w:rPr>
            </w:pPr>
            <w:r w:rsidRPr="008D6878">
              <w:rPr>
                <w:color w:val="000000"/>
                <w:sz w:val="20"/>
                <w:szCs w:val="20"/>
              </w:rPr>
              <w:t>203.25</w:t>
            </w:r>
          </w:p>
        </w:tc>
        <w:tc>
          <w:tcPr>
            <w:tcW w:w="530" w:type="pct"/>
            <w:tcBorders>
              <w:top w:val="nil"/>
              <w:left w:val="single" w:sz="4" w:space="0" w:color="auto"/>
              <w:bottom w:val="single" w:sz="4" w:space="0" w:color="auto"/>
              <w:right w:val="single" w:sz="4" w:space="0" w:color="auto"/>
            </w:tcBorders>
          </w:tcPr>
          <w:p w14:paraId="67BC675C" w14:textId="77777777" w:rsidR="00D2743C" w:rsidRPr="0034371D" w:rsidRDefault="00D2743C" w:rsidP="00D6432B">
            <w:pPr>
              <w:widowControl w:val="0"/>
              <w:jc w:val="right"/>
              <w:rPr>
                <w:color w:val="000000"/>
                <w:sz w:val="20"/>
                <w:szCs w:val="20"/>
              </w:rPr>
            </w:pPr>
            <w:r>
              <w:rPr>
                <w:color w:val="000000"/>
                <w:sz w:val="20"/>
                <w:szCs w:val="20"/>
              </w:rPr>
              <w:t>181.42</w:t>
            </w:r>
          </w:p>
        </w:tc>
        <w:tc>
          <w:tcPr>
            <w:tcW w:w="671" w:type="pct"/>
            <w:tcBorders>
              <w:top w:val="nil"/>
              <w:left w:val="single" w:sz="4" w:space="0" w:color="auto"/>
              <w:bottom w:val="single" w:sz="4" w:space="0" w:color="auto"/>
              <w:right w:val="single" w:sz="4" w:space="0" w:color="auto"/>
            </w:tcBorders>
            <w:shd w:val="clear" w:color="auto" w:fill="auto"/>
            <w:noWrap/>
          </w:tcPr>
          <w:p w14:paraId="41D6118F" w14:textId="77777777" w:rsidR="00D2743C" w:rsidRPr="0034371D" w:rsidRDefault="00D2743C" w:rsidP="00D6432B">
            <w:pPr>
              <w:widowControl w:val="0"/>
              <w:jc w:val="right"/>
              <w:rPr>
                <w:color w:val="000000"/>
                <w:sz w:val="20"/>
                <w:szCs w:val="20"/>
              </w:rPr>
            </w:pPr>
            <w:r w:rsidRPr="00BB1B56">
              <w:rPr>
                <w:color w:val="000000"/>
                <w:sz w:val="20"/>
                <w:szCs w:val="20"/>
              </w:rPr>
              <w:t>383.36</w:t>
            </w:r>
          </w:p>
        </w:tc>
      </w:tr>
      <w:tr w:rsidR="00D2743C" w:rsidRPr="0034371D" w14:paraId="5003384F" w14:textId="77777777" w:rsidTr="00D6432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8469AA" w14:textId="77777777" w:rsidR="00D2743C" w:rsidRPr="0034371D" w:rsidRDefault="00D2743C" w:rsidP="00D6432B">
            <w:pPr>
              <w:widowControl w:val="0"/>
              <w:jc w:val="left"/>
              <w:rPr>
                <w:color w:val="000000"/>
                <w:sz w:val="20"/>
                <w:szCs w:val="20"/>
              </w:rPr>
            </w:pPr>
            <w:r w:rsidRPr="0034371D">
              <w:rPr>
                <w:color w:val="000000"/>
                <w:sz w:val="20"/>
                <w:szCs w:val="20"/>
              </w:rPr>
              <w:t>HCFC-123</w:t>
            </w:r>
          </w:p>
        </w:tc>
        <w:tc>
          <w:tcPr>
            <w:tcW w:w="529" w:type="pct"/>
            <w:tcBorders>
              <w:top w:val="nil"/>
              <w:left w:val="nil"/>
              <w:bottom w:val="single" w:sz="4" w:space="0" w:color="auto"/>
              <w:right w:val="single" w:sz="4" w:space="0" w:color="auto"/>
            </w:tcBorders>
            <w:shd w:val="clear" w:color="auto" w:fill="auto"/>
            <w:noWrap/>
          </w:tcPr>
          <w:p w14:paraId="50D6A3D4" w14:textId="77777777" w:rsidR="00D2743C" w:rsidRPr="0034371D" w:rsidRDefault="00D2743C" w:rsidP="00D6432B">
            <w:pPr>
              <w:widowControl w:val="0"/>
              <w:jc w:val="right"/>
              <w:rPr>
                <w:sz w:val="20"/>
                <w:szCs w:val="20"/>
              </w:rPr>
            </w:pPr>
            <w:r w:rsidRPr="00BB1B56">
              <w:rPr>
                <w:color w:val="000000"/>
                <w:sz w:val="20"/>
                <w:szCs w:val="20"/>
              </w:rPr>
              <w:t>1.51</w:t>
            </w:r>
          </w:p>
        </w:tc>
        <w:tc>
          <w:tcPr>
            <w:tcW w:w="529" w:type="pct"/>
            <w:tcBorders>
              <w:top w:val="nil"/>
              <w:left w:val="nil"/>
              <w:bottom w:val="single" w:sz="4" w:space="0" w:color="auto"/>
              <w:right w:val="single" w:sz="4" w:space="0" w:color="auto"/>
            </w:tcBorders>
            <w:shd w:val="clear" w:color="auto" w:fill="auto"/>
            <w:noWrap/>
          </w:tcPr>
          <w:p w14:paraId="5557ECA2" w14:textId="77777777" w:rsidR="00D2743C" w:rsidRPr="0034371D" w:rsidRDefault="00D2743C" w:rsidP="00D6432B">
            <w:pPr>
              <w:widowControl w:val="0"/>
              <w:jc w:val="right"/>
              <w:rPr>
                <w:sz w:val="20"/>
                <w:szCs w:val="20"/>
              </w:rPr>
            </w:pPr>
            <w:r w:rsidRPr="00BB1B56">
              <w:rPr>
                <w:sz w:val="20"/>
                <w:szCs w:val="20"/>
              </w:rPr>
              <w:t>1.11</w:t>
            </w:r>
          </w:p>
        </w:tc>
        <w:tc>
          <w:tcPr>
            <w:tcW w:w="529" w:type="pct"/>
            <w:tcBorders>
              <w:top w:val="nil"/>
              <w:left w:val="nil"/>
              <w:bottom w:val="single" w:sz="4" w:space="0" w:color="auto"/>
              <w:right w:val="single" w:sz="4" w:space="0" w:color="auto"/>
            </w:tcBorders>
            <w:shd w:val="clear" w:color="auto" w:fill="auto"/>
            <w:noWrap/>
            <w:vAlign w:val="center"/>
          </w:tcPr>
          <w:p w14:paraId="291DDCEB" w14:textId="77777777" w:rsidR="00D2743C" w:rsidRPr="0034371D" w:rsidRDefault="00D2743C" w:rsidP="00D6432B">
            <w:pPr>
              <w:widowControl w:val="0"/>
              <w:jc w:val="right"/>
              <w:rPr>
                <w:color w:val="000000"/>
                <w:sz w:val="20"/>
                <w:szCs w:val="20"/>
              </w:rPr>
            </w:pPr>
            <w:r>
              <w:rPr>
                <w:color w:val="000000"/>
                <w:sz w:val="20"/>
                <w:szCs w:val="20"/>
              </w:rPr>
              <w:t>2.55</w:t>
            </w:r>
          </w:p>
        </w:tc>
        <w:tc>
          <w:tcPr>
            <w:tcW w:w="529" w:type="pct"/>
            <w:tcBorders>
              <w:top w:val="single" w:sz="4" w:space="0" w:color="auto"/>
              <w:left w:val="nil"/>
              <w:bottom w:val="single" w:sz="4" w:space="0" w:color="auto"/>
              <w:right w:val="single" w:sz="4" w:space="0" w:color="auto"/>
            </w:tcBorders>
          </w:tcPr>
          <w:p w14:paraId="79B0E395" w14:textId="77777777" w:rsidR="00D2743C" w:rsidRPr="008D6878" w:rsidRDefault="00D2743C" w:rsidP="00D6432B">
            <w:pPr>
              <w:widowControl w:val="0"/>
              <w:jc w:val="right"/>
              <w:rPr>
                <w:color w:val="000000"/>
                <w:sz w:val="20"/>
                <w:szCs w:val="20"/>
              </w:rPr>
            </w:pPr>
            <w:r w:rsidRPr="008D6878">
              <w:rPr>
                <w:color w:val="000000"/>
                <w:sz w:val="20"/>
                <w:szCs w:val="20"/>
              </w:rPr>
              <w:t>0.91</w:t>
            </w:r>
          </w:p>
        </w:tc>
        <w:tc>
          <w:tcPr>
            <w:tcW w:w="530" w:type="pct"/>
            <w:tcBorders>
              <w:top w:val="nil"/>
              <w:left w:val="single" w:sz="4" w:space="0" w:color="auto"/>
              <w:bottom w:val="single" w:sz="4" w:space="0" w:color="auto"/>
              <w:right w:val="single" w:sz="4" w:space="0" w:color="auto"/>
            </w:tcBorders>
          </w:tcPr>
          <w:p w14:paraId="1217BE86" w14:textId="77777777" w:rsidR="00D2743C" w:rsidRPr="0034371D" w:rsidRDefault="00D2743C" w:rsidP="00D6432B">
            <w:pPr>
              <w:widowControl w:val="0"/>
              <w:jc w:val="right"/>
              <w:rPr>
                <w:color w:val="000000"/>
                <w:sz w:val="20"/>
                <w:szCs w:val="20"/>
              </w:rPr>
            </w:pPr>
            <w:r>
              <w:rPr>
                <w:color w:val="000000"/>
                <w:sz w:val="20"/>
                <w:szCs w:val="20"/>
              </w:rPr>
              <w:t>2.41</w:t>
            </w:r>
          </w:p>
        </w:tc>
        <w:tc>
          <w:tcPr>
            <w:tcW w:w="671" w:type="pct"/>
            <w:tcBorders>
              <w:top w:val="nil"/>
              <w:left w:val="single" w:sz="4" w:space="0" w:color="auto"/>
              <w:bottom w:val="single" w:sz="4" w:space="0" w:color="auto"/>
              <w:right w:val="single" w:sz="4" w:space="0" w:color="auto"/>
            </w:tcBorders>
            <w:shd w:val="clear" w:color="auto" w:fill="auto"/>
            <w:noWrap/>
          </w:tcPr>
          <w:p w14:paraId="33F4C3AB" w14:textId="77777777" w:rsidR="00D2743C" w:rsidRPr="0034371D" w:rsidRDefault="00D2743C" w:rsidP="00D6432B">
            <w:pPr>
              <w:widowControl w:val="0"/>
              <w:jc w:val="right"/>
              <w:rPr>
                <w:color w:val="000000"/>
                <w:sz w:val="20"/>
                <w:szCs w:val="20"/>
              </w:rPr>
            </w:pPr>
            <w:r w:rsidRPr="00BB1B56">
              <w:rPr>
                <w:color w:val="000000"/>
                <w:sz w:val="20"/>
                <w:szCs w:val="20"/>
              </w:rPr>
              <w:t>1.86</w:t>
            </w:r>
          </w:p>
        </w:tc>
      </w:tr>
      <w:tr w:rsidR="00D2743C" w:rsidRPr="0034371D" w14:paraId="6B03E815" w14:textId="77777777" w:rsidTr="00D6432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6940997" w14:textId="77777777" w:rsidR="00D2743C" w:rsidRPr="0034371D" w:rsidRDefault="00D2743C" w:rsidP="00D6432B">
            <w:pPr>
              <w:widowControl w:val="0"/>
              <w:jc w:val="left"/>
              <w:rPr>
                <w:color w:val="000000"/>
                <w:sz w:val="20"/>
                <w:szCs w:val="20"/>
              </w:rPr>
            </w:pPr>
            <w:r w:rsidRPr="0034371D">
              <w:rPr>
                <w:color w:val="000000"/>
                <w:sz w:val="20"/>
                <w:szCs w:val="20"/>
              </w:rPr>
              <w:t>HCFC-124</w:t>
            </w:r>
          </w:p>
        </w:tc>
        <w:tc>
          <w:tcPr>
            <w:tcW w:w="529" w:type="pct"/>
            <w:tcBorders>
              <w:top w:val="nil"/>
              <w:left w:val="nil"/>
              <w:bottom w:val="single" w:sz="4" w:space="0" w:color="auto"/>
              <w:right w:val="single" w:sz="4" w:space="0" w:color="auto"/>
            </w:tcBorders>
            <w:shd w:val="clear" w:color="auto" w:fill="auto"/>
            <w:noWrap/>
          </w:tcPr>
          <w:p w14:paraId="1840A5FF" w14:textId="77777777" w:rsidR="00D2743C" w:rsidRPr="0034371D" w:rsidRDefault="00D2743C" w:rsidP="00D6432B">
            <w:pPr>
              <w:widowControl w:val="0"/>
              <w:jc w:val="right"/>
              <w:rPr>
                <w:sz w:val="20"/>
                <w:szCs w:val="20"/>
              </w:rPr>
            </w:pPr>
            <w:r w:rsidRPr="00BB1B56">
              <w:rPr>
                <w:color w:val="000000"/>
                <w:sz w:val="20"/>
                <w:szCs w:val="20"/>
              </w:rPr>
              <w:t>0.52</w:t>
            </w:r>
          </w:p>
        </w:tc>
        <w:tc>
          <w:tcPr>
            <w:tcW w:w="529" w:type="pct"/>
            <w:tcBorders>
              <w:top w:val="nil"/>
              <w:left w:val="nil"/>
              <w:bottom w:val="single" w:sz="4" w:space="0" w:color="auto"/>
              <w:right w:val="single" w:sz="4" w:space="0" w:color="auto"/>
            </w:tcBorders>
            <w:shd w:val="clear" w:color="auto" w:fill="auto"/>
            <w:noWrap/>
          </w:tcPr>
          <w:p w14:paraId="032CEDB3" w14:textId="77777777" w:rsidR="00D2743C" w:rsidRPr="0034371D" w:rsidRDefault="00D2743C" w:rsidP="00D6432B">
            <w:pPr>
              <w:widowControl w:val="0"/>
              <w:jc w:val="right"/>
              <w:rPr>
                <w:sz w:val="20"/>
                <w:szCs w:val="20"/>
              </w:rPr>
            </w:pPr>
            <w:r w:rsidRPr="00BB1B56">
              <w:rPr>
                <w:sz w:val="20"/>
                <w:szCs w:val="20"/>
              </w:rPr>
              <w:t>1.31</w:t>
            </w:r>
          </w:p>
        </w:tc>
        <w:tc>
          <w:tcPr>
            <w:tcW w:w="529" w:type="pct"/>
            <w:tcBorders>
              <w:top w:val="nil"/>
              <w:left w:val="nil"/>
              <w:bottom w:val="single" w:sz="4" w:space="0" w:color="auto"/>
              <w:right w:val="single" w:sz="4" w:space="0" w:color="auto"/>
            </w:tcBorders>
            <w:shd w:val="clear" w:color="auto" w:fill="auto"/>
            <w:noWrap/>
            <w:vAlign w:val="center"/>
          </w:tcPr>
          <w:p w14:paraId="6DA79922" w14:textId="77777777" w:rsidR="00D2743C" w:rsidRPr="0034371D" w:rsidRDefault="00D2743C" w:rsidP="00D6432B">
            <w:pPr>
              <w:widowControl w:val="0"/>
              <w:jc w:val="right"/>
              <w:rPr>
                <w:color w:val="000000"/>
                <w:sz w:val="20"/>
                <w:szCs w:val="20"/>
              </w:rPr>
            </w:pPr>
            <w:r>
              <w:rPr>
                <w:color w:val="000000"/>
                <w:sz w:val="20"/>
                <w:szCs w:val="20"/>
              </w:rPr>
              <w:t>0.44</w:t>
            </w:r>
          </w:p>
        </w:tc>
        <w:tc>
          <w:tcPr>
            <w:tcW w:w="529" w:type="pct"/>
            <w:tcBorders>
              <w:top w:val="single" w:sz="4" w:space="0" w:color="auto"/>
              <w:left w:val="nil"/>
              <w:bottom w:val="single" w:sz="4" w:space="0" w:color="auto"/>
              <w:right w:val="single" w:sz="4" w:space="0" w:color="auto"/>
            </w:tcBorders>
          </w:tcPr>
          <w:p w14:paraId="51AA9488" w14:textId="77777777" w:rsidR="00D2743C" w:rsidRPr="008D6878" w:rsidRDefault="00D2743C" w:rsidP="00D6432B">
            <w:pPr>
              <w:widowControl w:val="0"/>
              <w:jc w:val="right"/>
              <w:rPr>
                <w:color w:val="000000"/>
                <w:sz w:val="20"/>
                <w:szCs w:val="20"/>
              </w:rPr>
            </w:pPr>
            <w:r w:rsidRPr="008D6878">
              <w:rPr>
                <w:color w:val="000000"/>
                <w:sz w:val="20"/>
                <w:szCs w:val="20"/>
              </w:rPr>
              <w:t>0.78</w:t>
            </w:r>
          </w:p>
        </w:tc>
        <w:tc>
          <w:tcPr>
            <w:tcW w:w="530" w:type="pct"/>
            <w:tcBorders>
              <w:top w:val="nil"/>
              <w:left w:val="single" w:sz="4" w:space="0" w:color="auto"/>
              <w:bottom w:val="single" w:sz="4" w:space="0" w:color="auto"/>
              <w:right w:val="single" w:sz="4" w:space="0" w:color="auto"/>
            </w:tcBorders>
          </w:tcPr>
          <w:p w14:paraId="1810F475" w14:textId="77777777" w:rsidR="00D2743C" w:rsidRPr="0034371D" w:rsidRDefault="00D2743C" w:rsidP="00D6432B">
            <w:pPr>
              <w:widowControl w:val="0"/>
              <w:jc w:val="right"/>
              <w:rPr>
                <w:color w:val="000000"/>
                <w:sz w:val="20"/>
                <w:szCs w:val="20"/>
              </w:rPr>
            </w:pPr>
            <w:r>
              <w:rPr>
                <w:color w:val="000000"/>
                <w:sz w:val="20"/>
                <w:szCs w:val="20"/>
              </w:rPr>
              <w:t>0.72</w:t>
            </w:r>
          </w:p>
        </w:tc>
        <w:tc>
          <w:tcPr>
            <w:tcW w:w="671" w:type="pct"/>
            <w:tcBorders>
              <w:top w:val="nil"/>
              <w:left w:val="single" w:sz="4" w:space="0" w:color="auto"/>
              <w:bottom w:val="single" w:sz="4" w:space="0" w:color="auto"/>
              <w:right w:val="single" w:sz="4" w:space="0" w:color="auto"/>
            </w:tcBorders>
            <w:shd w:val="clear" w:color="auto" w:fill="auto"/>
            <w:noWrap/>
          </w:tcPr>
          <w:p w14:paraId="5D7EF82E" w14:textId="77777777" w:rsidR="00D2743C" w:rsidRPr="0034371D" w:rsidRDefault="00D2743C" w:rsidP="00D6432B">
            <w:pPr>
              <w:widowControl w:val="0"/>
              <w:jc w:val="right"/>
              <w:rPr>
                <w:color w:val="000000"/>
                <w:sz w:val="20"/>
                <w:szCs w:val="20"/>
              </w:rPr>
            </w:pPr>
            <w:r w:rsidRPr="00BB1B56">
              <w:rPr>
                <w:color w:val="000000"/>
                <w:sz w:val="20"/>
                <w:szCs w:val="20"/>
              </w:rPr>
              <w:t>4.14</w:t>
            </w:r>
          </w:p>
        </w:tc>
      </w:tr>
      <w:tr w:rsidR="00D2743C" w:rsidRPr="0034371D" w14:paraId="676AB7CA" w14:textId="77777777" w:rsidTr="00D6432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FEB52A3" w14:textId="77777777" w:rsidR="00D2743C" w:rsidRPr="0034371D" w:rsidRDefault="00D2743C" w:rsidP="00D6432B">
            <w:pPr>
              <w:widowControl w:val="0"/>
              <w:jc w:val="left"/>
              <w:rPr>
                <w:color w:val="000000"/>
                <w:sz w:val="20"/>
                <w:szCs w:val="20"/>
              </w:rPr>
            </w:pPr>
            <w:r w:rsidRPr="0034371D">
              <w:rPr>
                <w:color w:val="000000"/>
                <w:sz w:val="20"/>
                <w:szCs w:val="20"/>
              </w:rPr>
              <w:t>HCFC-141b</w:t>
            </w:r>
          </w:p>
        </w:tc>
        <w:tc>
          <w:tcPr>
            <w:tcW w:w="529" w:type="pct"/>
            <w:tcBorders>
              <w:top w:val="nil"/>
              <w:left w:val="nil"/>
              <w:bottom w:val="single" w:sz="4" w:space="0" w:color="auto"/>
              <w:right w:val="single" w:sz="4" w:space="0" w:color="auto"/>
            </w:tcBorders>
            <w:shd w:val="clear" w:color="auto" w:fill="auto"/>
            <w:noWrap/>
          </w:tcPr>
          <w:p w14:paraId="51CDE4FF" w14:textId="77777777" w:rsidR="00D2743C" w:rsidRPr="0034371D" w:rsidRDefault="00D2743C" w:rsidP="00D6432B">
            <w:pPr>
              <w:widowControl w:val="0"/>
              <w:jc w:val="right"/>
              <w:rPr>
                <w:sz w:val="20"/>
                <w:szCs w:val="20"/>
              </w:rPr>
            </w:pPr>
            <w:r w:rsidRPr="00BB1B56">
              <w:rPr>
                <w:color w:val="000000"/>
                <w:sz w:val="20"/>
                <w:szCs w:val="20"/>
              </w:rPr>
              <w:t>12.11</w:t>
            </w:r>
          </w:p>
        </w:tc>
        <w:tc>
          <w:tcPr>
            <w:tcW w:w="529" w:type="pct"/>
            <w:tcBorders>
              <w:top w:val="nil"/>
              <w:left w:val="nil"/>
              <w:bottom w:val="single" w:sz="4" w:space="0" w:color="auto"/>
              <w:right w:val="single" w:sz="4" w:space="0" w:color="auto"/>
            </w:tcBorders>
            <w:shd w:val="clear" w:color="auto" w:fill="auto"/>
            <w:noWrap/>
          </w:tcPr>
          <w:p w14:paraId="62D6E3CD" w14:textId="77777777" w:rsidR="00D2743C" w:rsidRPr="0034371D" w:rsidRDefault="00D2743C" w:rsidP="00D6432B">
            <w:pPr>
              <w:widowControl w:val="0"/>
              <w:jc w:val="right"/>
              <w:rPr>
                <w:sz w:val="20"/>
                <w:szCs w:val="20"/>
              </w:rPr>
            </w:pPr>
            <w:r w:rsidRPr="00BB1B56">
              <w:rPr>
                <w:sz w:val="20"/>
                <w:szCs w:val="20"/>
              </w:rPr>
              <w:t>4.08</w:t>
            </w:r>
          </w:p>
        </w:tc>
        <w:tc>
          <w:tcPr>
            <w:tcW w:w="529" w:type="pct"/>
            <w:tcBorders>
              <w:top w:val="nil"/>
              <w:left w:val="nil"/>
              <w:bottom w:val="single" w:sz="4" w:space="0" w:color="auto"/>
              <w:right w:val="single" w:sz="4" w:space="0" w:color="auto"/>
            </w:tcBorders>
            <w:shd w:val="clear" w:color="auto" w:fill="auto"/>
            <w:noWrap/>
            <w:vAlign w:val="center"/>
          </w:tcPr>
          <w:p w14:paraId="68EE0F27" w14:textId="77777777" w:rsidR="00D2743C" w:rsidRPr="0034371D" w:rsidRDefault="00D2743C" w:rsidP="00D6432B">
            <w:pPr>
              <w:widowControl w:val="0"/>
              <w:jc w:val="right"/>
              <w:rPr>
                <w:color w:val="000000"/>
                <w:sz w:val="20"/>
                <w:szCs w:val="20"/>
              </w:rPr>
            </w:pPr>
            <w:r>
              <w:rPr>
                <w:color w:val="000000"/>
                <w:sz w:val="20"/>
                <w:szCs w:val="20"/>
              </w:rPr>
              <w:t>8.68</w:t>
            </w:r>
          </w:p>
        </w:tc>
        <w:tc>
          <w:tcPr>
            <w:tcW w:w="529" w:type="pct"/>
            <w:tcBorders>
              <w:top w:val="single" w:sz="4" w:space="0" w:color="auto"/>
              <w:left w:val="nil"/>
              <w:bottom w:val="single" w:sz="4" w:space="0" w:color="auto"/>
              <w:right w:val="single" w:sz="4" w:space="0" w:color="auto"/>
            </w:tcBorders>
          </w:tcPr>
          <w:p w14:paraId="0FC849A6" w14:textId="77777777" w:rsidR="00D2743C" w:rsidRPr="008D6878" w:rsidRDefault="00D2743C" w:rsidP="00D6432B">
            <w:pPr>
              <w:widowControl w:val="0"/>
              <w:jc w:val="right"/>
              <w:rPr>
                <w:color w:val="000000"/>
                <w:sz w:val="20"/>
                <w:szCs w:val="20"/>
              </w:rPr>
            </w:pPr>
            <w:r w:rsidRPr="008D6878">
              <w:rPr>
                <w:color w:val="000000"/>
                <w:sz w:val="20"/>
                <w:szCs w:val="20"/>
              </w:rPr>
              <w:t>2.54</w:t>
            </w:r>
          </w:p>
        </w:tc>
        <w:tc>
          <w:tcPr>
            <w:tcW w:w="530" w:type="pct"/>
            <w:tcBorders>
              <w:top w:val="nil"/>
              <w:left w:val="single" w:sz="4" w:space="0" w:color="auto"/>
              <w:bottom w:val="single" w:sz="4" w:space="0" w:color="auto"/>
              <w:right w:val="single" w:sz="4" w:space="0" w:color="auto"/>
            </w:tcBorders>
          </w:tcPr>
          <w:p w14:paraId="11BE3029" w14:textId="77777777" w:rsidR="00D2743C" w:rsidRPr="0034371D" w:rsidRDefault="00D2743C" w:rsidP="00D6432B">
            <w:pPr>
              <w:widowControl w:val="0"/>
              <w:jc w:val="right"/>
              <w:rPr>
                <w:color w:val="000000"/>
                <w:sz w:val="20"/>
                <w:szCs w:val="20"/>
              </w:rPr>
            </w:pPr>
            <w:r>
              <w:rPr>
                <w:color w:val="000000"/>
                <w:sz w:val="20"/>
                <w:szCs w:val="20"/>
              </w:rPr>
              <w:t>25.23</w:t>
            </w:r>
          </w:p>
        </w:tc>
        <w:tc>
          <w:tcPr>
            <w:tcW w:w="671" w:type="pct"/>
            <w:tcBorders>
              <w:top w:val="nil"/>
              <w:left w:val="single" w:sz="4" w:space="0" w:color="auto"/>
              <w:bottom w:val="single" w:sz="4" w:space="0" w:color="auto"/>
              <w:right w:val="single" w:sz="4" w:space="0" w:color="auto"/>
            </w:tcBorders>
            <w:shd w:val="clear" w:color="auto" w:fill="auto"/>
            <w:noWrap/>
          </w:tcPr>
          <w:p w14:paraId="484A59FA" w14:textId="77777777" w:rsidR="00D2743C" w:rsidRPr="0034371D" w:rsidRDefault="00D2743C" w:rsidP="00D6432B">
            <w:pPr>
              <w:widowControl w:val="0"/>
              <w:jc w:val="right"/>
              <w:rPr>
                <w:color w:val="000000"/>
                <w:sz w:val="20"/>
                <w:szCs w:val="20"/>
              </w:rPr>
            </w:pPr>
            <w:r w:rsidRPr="00BB1B56">
              <w:rPr>
                <w:color w:val="000000"/>
                <w:sz w:val="20"/>
                <w:szCs w:val="20"/>
              </w:rPr>
              <w:t>13.58</w:t>
            </w:r>
          </w:p>
        </w:tc>
      </w:tr>
      <w:tr w:rsidR="00D2743C" w:rsidRPr="0034371D" w14:paraId="0A75C6CA" w14:textId="77777777" w:rsidTr="00D6432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419B6C6" w14:textId="77777777" w:rsidR="00D2743C" w:rsidRPr="0034371D" w:rsidRDefault="00D2743C" w:rsidP="00D6432B">
            <w:pPr>
              <w:widowControl w:val="0"/>
              <w:jc w:val="left"/>
              <w:rPr>
                <w:color w:val="000000"/>
                <w:sz w:val="20"/>
                <w:szCs w:val="20"/>
              </w:rPr>
            </w:pPr>
            <w:r w:rsidRPr="0034371D">
              <w:rPr>
                <w:color w:val="000000"/>
                <w:sz w:val="20"/>
                <w:szCs w:val="20"/>
              </w:rPr>
              <w:t>HCFC-142b</w:t>
            </w:r>
          </w:p>
        </w:tc>
        <w:tc>
          <w:tcPr>
            <w:tcW w:w="529" w:type="pct"/>
            <w:tcBorders>
              <w:top w:val="nil"/>
              <w:left w:val="nil"/>
              <w:bottom w:val="single" w:sz="4" w:space="0" w:color="auto"/>
              <w:right w:val="single" w:sz="4" w:space="0" w:color="auto"/>
            </w:tcBorders>
            <w:shd w:val="clear" w:color="auto" w:fill="auto"/>
            <w:noWrap/>
          </w:tcPr>
          <w:p w14:paraId="69857D1A" w14:textId="77777777" w:rsidR="00D2743C" w:rsidRPr="0034371D" w:rsidRDefault="00D2743C" w:rsidP="00D6432B">
            <w:pPr>
              <w:widowControl w:val="0"/>
              <w:jc w:val="right"/>
              <w:rPr>
                <w:sz w:val="20"/>
                <w:szCs w:val="20"/>
              </w:rPr>
            </w:pPr>
            <w:r w:rsidRPr="00BB1B56">
              <w:rPr>
                <w:color w:val="000000"/>
                <w:sz w:val="20"/>
                <w:szCs w:val="20"/>
              </w:rPr>
              <w:t>0.31</w:t>
            </w:r>
          </w:p>
        </w:tc>
        <w:tc>
          <w:tcPr>
            <w:tcW w:w="529" w:type="pct"/>
            <w:tcBorders>
              <w:top w:val="nil"/>
              <w:left w:val="nil"/>
              <w:bottom w:val="single" w:sz="4" w:space="0" w:color="auto"/>
              <w:right w:val="single" w:sz="4" w:space="0" w:color="auto"/>
            </w:tcBorders>
            <w:shd w:val="clear" w:color="auto" w:fill="auto"/>
            <w:noWrap/>
          </w:tcPr>
          <w:p w14:paraId="411D50F8" w14:textId="77777777" w:rsidR="00D2743C" w:rsidRPr="0034371D" w:rsidRDefault="00D2743C" w:rsidP="00D6432B">
            <w:pPr>
              <w:widowControl w:val="0"/>
              <w:jc w:val="right"/>
              <w:rPr>
                <w:sz w:val="20"/>
                <w:szCs w:val="20"/>
              </w:rPr>
            </w:pPr>
            <w:r w:rsidRPr="00BB1B56">
              <w:rPr>
                <w:sz w:val="20"/>
                <w:szCs w:val="20"/>
              </w:rPr>
              <w:t>0.33</w:t>
            </w:r>
          </w:p>
        </w:tc>
        <w:tc>
          <w:tcPr>
            <w:tcW w:w="529" w:type="pct"/>
            <w:tcBorders>
              <w:top w:val="nil"/>
              <w:left w:val="nil"/>
              <w:bottom w:val="single" w:sz="4" w:space="0" w:color="auto"/>
              <w:right w:val="single" w:sz="4" w:space="0" w:color="auto"/>
            </w:tcBorders>
            <w:shd w:val="clear" w:color="auto" w:fill="auto"/>
            <w:noWrap/>
            <w:vAlign w:val="center"/>
          </w:tcPr>
          <w:p w14:paraId="1CB823F8" w14:textId="77777777" w:rsidR="00D2743C" w:rsidRPr="0034371D" w:rsidRDefault="00D2743C" w:rsidP="00D6432B">
            <w:pPr>
              <w:widowControl w:val="0"/>
              <w:jc w:val="right"/>
              <w:rPr>
                <w:color w:val="000000"/>
                <w:sz w:val="20"/>
                <w:szCs w:val="20"/>
              </w:rPr>
            </w:pPr>
            <w:r>
              <w:rPr>
                <w:color w:val="000000"/>
                <w:sz w:val="20"/>
                <w:szCs w:val="20"/>
              </w:rPr>
              <w:t>0.45</w:t>
            </w:r>
          </w:p>
        </w:tc>
        <w:tc>
          <w:tcPr>
            <w:tcW w:w="529" w:type="pct"/>
            <w:tcBorders>
              <w:top w:val="single" w:sz="4" w:space="0" w:color="auto"/>
              <w:left w:val="nil"/>
              <w:bottom w:val="single" w:sz="4" w:space="0" w:color="auto"/>
              <w:right w:val="single" w:sz="4" w:space="0" w:color="auto"/>
            </w:tcBorders>
          </w:tcPr>
          <w:p w14:paraId="5F48ADD2" w14:textId="77777777" w:rsidR="00D2743C" w:rsidRPr="008D6878" w:rsidRDefault="00D2743C" w:rsidP="00D6432B">
            <w:pPr>
              <w:widowControl w:val="0"/>
              <w:jc w:val="right"/>
              <w:rPr>
                <w:color w:val="000000"/>
                <w:sz w:val="20"/>
                <w:szCs w:val="20"/>
              </w:rPr>
            </w:pPr>
            <w:r w:rsidRPr="008D6878">
              <w:rPr>
                <w:color w:val="000000"/>
                <w:sz w:val="20"/>
                <w:szCs w:val="20"/>
              </w:rPr>
              <w:t>0.00</w:t>
            </w:r>
          </w:p>
        </w:tc>
        <w:tc>
          <w:tcPr>
            <w:tcW w:w="530" w:type="pct"/>
            <w:tcBorders>
              <w:top w:val="nil"/>
              <w:left w:val="single" w:sz="4" w:space="0" w:color="auto"/>
              <w:bottom w:val="single" w:sz="4" w:space="0" w:color="auto"/>
              <w:right w:val="single" w:sz="4" w:space="0" w:color="auto"/>
            </w:tcBorders>
          </w:tcPr>
          <w:p w14:paraId="02412B22" w14:textId="77777777" w:rsidR="00D2743C" w:rsidRPr="0034371D" w:rsidRDefault="00D2743C" w:rsidP="00D6432B">
            <w:pPr>
              <w:widowControl w:val="0"/>
              <w:jc w:val="right"/>
              <w:rPr>
                <w:color w:val="000000"/>
                <w:sz w:val="20"/>
                <w:szCs w:val="20"/>
              </w:rPr>
            </w:pPr>
            <w:r>
              <w:rPr>
                <w:color w:val="000000"/>
                <w:sz w:val="20"/>
                <w:szCs w:val="20"/>
              </w:rPr>
              <w:t>0.00</w:t>
            </w:r>
          </w:p>
        </w:tc>
        <w:tc>
          <w:tcPr>
            <w:tcW w:w="671" w:type="pct"/>
            <w:tcBorders>
              <w:top w:val="nil"/>
              <w:left w:val="single" w:sz="4" w:space="0" w:color="auto"/>
              <w:bottom w:val="single" w:sz="4" w:space="0" w:color="auto"/>
              <w:right w:val="single" w:sz="4" w:space="0" w:color="auto"/>
            </w:tcBorders>
            <w:shd w:val="clear" w:color="auto" w:fill="auto"/>
            <w:noWrap/>
          </w:tcPr>
          <w:p w14:paraId="192062AA" w14:textId="77777777" w:rsidR="00D2743C" w:rsidRPr="0034371D" w:rsidRDefault="00D2743C" w:rsidP="00D6432B">
            <w:pPr>
              <w:widowControl w:val="0"/>
              <w:jc w:val="right"/>
              <w:rPr>
                <w:color w:val="000000"/>
                <w:sz w:val="20"/>
                <w:szCs w:val="20"/>
              </w:rPr>
            </w:pPr>
            <w:r w:rsidRPr="00BB1B56">
              <w:rPr>
                <w:color w:val="000000"/>
                <w:sz w:val="20"/>
                <w:szCs w:val="20"/>
              </w:rPr>
              <w:t>9.68</w:t>
            </w:r>
          </w:p>
        </w:tc>
      </w:tr>
      <w:tr w:rsidR="00D2743C" w:rsidRPr="0034371D" w14:paraId="49FBF787" w14:textId="77777777" w:rsidTr="00D6432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357F23F" w14:textId="77777777" w:rsidR="00D2743C" w:rsidRPr="0034371D" w:rsidRDefault="0067740C" w:rsidP="00D6432B">
            <w:pPr>
              <w:jc w:val="left"/>
              <w:rPr>
                <w:rFonts w:eastAsiaTheme="minorHAnsi"/>
                <w:b/>
                <w:color w:val="000000"/>
                <w:sz w:val="20"/>
                <w:szCs w:val="20"/>
              </w:rPr>
            </w:pPr>
            <w:r>
              <w:rPr>
                <w:b/>
                <w:color w:val="000000"/>
                <w:sz w:val="20"/>
                <w:szCs w:val="20"/>
              </w:rPr>
              <w:t>(</w:t>
            </w:r>
            <w:r>
              <w:rPr>
                <w:rFonts w:hint="eastAsia"/>
                <w:b/>
                <w:color w:val="000000"/>
                <w:sz w:val="20"/>
                <w:szCs w:val="20"/>
                <w:lang w:eastAsia="zh-CN"/>
              </w:rPr>
              <w:t>小计</w:t>
            </w:r>
            <w:r w:rsidRPr="0034371D">
              <w:rPr>
                <w:b/>
                <w:color w:val="000000"/>
                <w:sz w:val="20"/>
                <w:szCs w:val="20"/>
              </w:rPr>
              <w:t xml:space="preserve">/ </w:t>
            </w:r>
            <w:r>
              <w:rPr>
                <w:rFonts w:hint="eastAsia"/>
                <w:b/>
                <w:color w:val="000000"/>
                <w:sz w:val="20"/>
                <w:szCs w:val="20"/>
                <w:lang w:eastAsia="zh-CN"/>
              </w:rPr>
              <w:t>总计</w:t>
            </w:r>
            <w:r w:rsidRPr="0034371D">
              <w:rPr>
                <w:b/>
                <w:color w:val="000000"/>
                <w:sz w:val="20"/>
                <w:szCs w:val="20"/>
              </w:rPr>
              <w:t>) (mt)</w:t>
            </w:r>
          </w:p>
        </w:tc>
        <w:tc>
          <w:tcPr>
            <w:tcW w:w="529" w:type="pct"/>
            <w:tcBorders>
              <w:top w:val="nil"/>
              <w:left w:val="nil"/>
              <w:bottom w:val="single" w:sz="4" w:space="0" w:color="auto"/>
              <w:right w:val="single" w:sz="4" w:space="0" w:color="auto"/>
            </w:tcBorders>
            <w:shd w:val="clear" w:color="auto" w:fill="auto"/>
            <w:noWrap/>
          </w:tcPr>
          <w:p w14:paraId="3FF543F0" w14:textId="77777777" w:rsidR="00D2743C" w:rsidRPr="0034371D" w:rsidRDefault="00D2743C" w:rsidP="00D6432B">
            <w:pPr>
              <w:widowControl w:val="0"/>
              <w:jc w:val="right"/>
              <w:rPr>
                <w:b/>
                <w:color w:val="000000"/>
                <w:sz w:val="20"/>
                <w:szCs w:val="20"/>
              </w:rPr>
            </w:pPr>
            <w:r w:rsidRPr="00BB1B56">
              <w:rPr>
                <w:b/>
                <w:bCs/>
                <w:color w:val="000000"/>
                <w:sz w:val="20"/>
                <w:szCs w:val="20"/>
              </w:rPr>
              <w:t>153.52</w:t>
            </w:r>
          </w:p>
        </w:tc>
        <w:tc>
          <w:tcPr>
            <w:tcW w:w="529" w:type="pct"/>
            <w:tcBorders>
              <w:top w:val="nil"/>
              <w:left w:val="nil"/>
              <w:bottom w:val="single" w:sz="4" w:space="0" w:color="auto"/>
              <w:right w:val="single" w:sz="4" w:space="0" w:color="auto"/>
            </w:tcBorders>
            <w:shd w:val="clear" w:color="auto" w:fill="auto"/>
            <w:noWrap/>
          </w:tcPr>
          <w:p w14:paraId="3F3C1AFD" w14:textId="77777777" w:rsidR="00D2743C" w:rsidRPr="006B5F0F" w:rsidRDefault="00D2743C" w:rsidP="00D6432B">
            <w:pPr>
              <w:widowControl w:val="0"/>
              <w:jc w:val="right"/>
              <w:rPr>
                <w:b/>
                <w:bCs/>
                <w:color w:val="000000"/>
                <w:sz w:val="20"/>
                <w:szCs w:val="20"/>
              </w:rPr>
            </w:pPr>
            <w:r w:rsidRPr="006B5F0F">
              <w:rPr>
                <w:b/>
                <w:bCs/>
                <w:sz w:val="20"/>
                <w:szCs w:val="20"/>
              </w:rPr>
              <w:t>253.40</w:t>
            </w:r>
          </w:p>
        </w:tc>
        <w:tc>
          <w:tcPr>
            <w:tcW w:w="529" w:type="pct"/>
            <w:tcBorders>
              <w:top w:val="nil"/>
              <w:left w:val="nil"/>
              <w:bottom w:val="single" w:sz="4" w:space="0" w:color="auto"/>
              <w:right w:val="single" w:sz="4" w:space="0" w:color="auto"/>
            </w:tcBorders>
            <w:shd w:val="clear" w:color="auto" w:fill="auto"/>
            <w:noWrap/>
            <w:vAlign w:val="center"/>
          </w:tcPr>
          <w:p w14:paraId="7FE43CB7" w14:textId="77777777" w:rsidR="00D2743C" w:rsidRPr="0034371D" w:rsidRDefault="00D2743C" w:rsidP="00D6432B">
            <w:pPr>
              <w:widowControl w:val="0"/>
              <w:jc w:val="right"/>
              <w:rPr>
                <w:b/>
                <w:color w:val="000000"/>
                <w:sz w:val="20"/>
                <w:szCs w:val="20"/>
              </w:rPr>
            </w:pPr>
            <w:r>
              <w:rPr>
                <w:b/>
                <w:color w:val="000000"/>
                <w:sz w:val="20"/>
                <w:szCs w:val="20"/>
              </w:rPr>
              <w:t>195.82</w:t>
            </w:r>
          </w:p>
        </w:tc>
        <w:tc>
          <w:tcPr>
            <w:tcW w:w="529" w:type="pct"/>
            <w:tcBorders>
              <w:top w:val="single" w:sz="4" w:space="0" w:color="auto"/>
              <w:left w:val="nil"/>
              <w:bottom w:val="single" w:sz="4" w:space="0" w:color="auto"/>
              <w:right w:val="single" w:sz="4" w:space="0" w:color="auto"/>
            </w:tcBorders>
          </w:tcPr>
          <w:p w14:paraId="71FA2C64" w14:textId="77777777" w:rsidR="00D2743C" w:rsidRPr="008D6878" w:rsidRDefault="00D2743C" w:rsidP="00D6432B">
            <w:pPr>
              <w:widowControl w:val="0"/>
              <w:jc w:val="right"/>
              <w:rPr>
                <w:b/>
                <w:color w:val="000000"/>
                <w:sz w:val="20"/>
                <w:szCs w:val="20"/>
              </w:rPr>
            </w:pPr>
            <w:r w:rsidRPr="008D6878">
              <w:rPr>
                <w:b/>
                <w:color w:val="000000"/>
                <w:sz w:val="20"/>
                <w:szCs w:val="20"/>
              </w:rPr>
              <w:t>207.48</w:t>
            </w:r>
          </w:p>
        </w:tc>
        <w:tc>
          <w:tcPr>
            <w:tcW w:w="530" w:type="pct"/>
            <w:tcBorders>
              <w:top w:val="nil"/>
              <w:left w:val="single" w:sz="4" w:space="0" w:color="auto"/>
              <w:bottom w:val="single" w:sz="4" w:space="0" w:color="auto"/>
              <w:right w:val="single" w:sz="4" w:space="0" w:color="auto"/>
            </w:tcBorders>
          </w:tcPr>
          <w:p w14:paraId="2585F888" w14:textId="77777777" w:rsidR="00D2743C" w:rsidRPr="0034371D" w:rsidRDefault="00D2743C" w:rsidP="00D6432B">
            <w:pPr>
              <w:widowControl w:val="0"/>
              <w:jc w:val="right"/>
              <w:rPr>
                <w:b/>
                <w:color w:val="000000"/>
                <w:sz w:val="20"/>
                <w:szCs w:val="20"/>
              </w:rPr>
            </w:pPr>
            <w:r>
              <w:rPr>
                <w:b/>
                <w:color w:val="000000"/>
                <w:sz w:val="20"/>
                <w:szCs w:val="20"/>
              </w:rPr>
              <w:t>209.78</w:t>
            </w:r>
          </w:p>
        </w:tc>
        <w:tc>
          <w:tcPr>
            <w:tcW w:w="671" w:type="pct"/>
            <w:tcBorders>
              <w:top w:val="nil"/>
              <w:left w:val="single" w:sz="4" w:space="0" w:color="auto"/>
              <w:bottom w:val="single" w:sz="4" w:space="0" w:color="auto"/>
              <w:right w:val="single" w:sz="4" w:space="0" w:color="auto"/>
            </w:tcBorders>
            <w:shd w:val="clear" w:color="auto" w:fill="auto"/>
            <w:noWrap/>
          </w:tcPr>
          <w:p w14:paraId="1F9C4B28" w14:textId="77777777" w:rsidR="00D2743C" w:rsidRPr="006B5F0F" w:rsidRDefault="00D2743C" w:rsidP="00D6432B">
            <w:pPr>
              <w:widowControl w:val="0"/>
              <w:jc w:val="right"/>
              <w:rPr>
                <w:b/>
                <w:bCs/>
                <w:color w:val="000000"/>
                <w:sz w:val="20"/>
                <w:szCs w:val="20"/>
              </w:rPr>
            </w:pPr>
            <w:r w:rsidRPr="006B5F0F">
              <w:rPr>
                <w:b/>
                <w:bCs/>
                <w:color w:val="000000"/>
                <w:sz w:val="20"/>
                <w:szCs w:val="20"/>
              </w:rPr>
              <w:t>412.61</w:t>
            </w:r>
          </w:p>
        </w:tc>
      </w:tr>
      <w:tr w:rsidR="00D2743C" w:rsidRPr="0034371D" w14:paraId="4CFA2964" w14:textId="77777777" w:rsidTr="00D6432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253C025" w14:textId="77777777" w:rsidR="00D2743C" w:rsidRPr="0034371D" w:rsidRDefault="0067740C" w:rsidP="00D6432B">
            <w:pPr>
              <w:jc w:val="left"/>
              <w:rPr>
                <w:b/>
                <w:bCs/>
                <w:color w:val="000000"/>
                <w:sz w:val="20"/>
                <w:szCs w:val="20"/>
                <w:highlight w:val="magenta"/>
                <w:lang w:eastAsia="zh-CN"/>
              </w:rPr>
            </w:pPr>
            <w:r>
              <w:rPr>
                <w:rFonts w:hint="eastAsia"/>
                <w:color w:val="000000"/>
                <w:sz w:val="18"/>
                <w:szCs w:val="18"/>
                <w:lang w:eastAsia="zh-CN"/>
              </w:rPr>
              <w:t>进口预混多元</w:t>
            </w:r>
            <w:r w:rsidRPr="007E0EF7">
              <w:rPr>
                <w:rFonts w:hint="eastAsia"/>
                <w:color w:val="000000"/>
                <w:sz w:val="18"/>
                <w:szCs w:val="18"/>
                <w:lang w:eastAsia="zh-CN"/>
              </w:rPr>
              <w:t>醇中的</w:t>
            </w:r>
            <w:r w:rsidRPr="007E0EF7">
              <w:rPr>
                <w:color w:val="000000"/>
                <w:sz w:val="18"/>
                <w:szCs w:val="18"/>
                <w:lang w:eastAsia="zh-CN"/>
              </w:rPr>
              <w:t>HCFC</w:t>
            </w:r>
            <w:r w:rsidRPr="007E0EF7">
              <w:rPr>
                <w:color w:val="000000"/>
                <w:sz w:val="18"/>
                <w:szCs w:val="18"/>
                <w:lang w:eastAsia="zh-CN"/>
              </w:rPr>
              <w:noBreakHyphen/>
              <w:t>141b</w:t>
            </w:r>
            <w:r w:rsidRPr="0034371D">
              <w:rPr>
                <w:color w:val="000000"/>
                <w:sz w:val="20"/>
                <w:szCs w:val="20"/>
                <w:lang w:eastAsia="zh-CN"/>
              </w:rPr>
              <w:t xml:space="preserve"> </w:t>
            </w:r>
            <w:r>
              <w:rPr>
                <w:color w:val="000000"/>
                <w:sz w:val="20"/>
                <w:szCs w:val="20"/>
                <w:lang w:eastAsia="zh-CN"/>
              </w:rPr>
              <w:t>*</w:t>
            </w:r>
          </w:p>
        </w:tc>
        <w:tc>
          <w:tcPr>
            <w:tcW w:w="529" w:type="pct"/>
            <w:tcBorders>
              <w:top w:val="nil"/>
              <w:left w:val="nil"/>
              <w:bottom w:val="single" w:sz="4" w:space="0" w:color="auto"/>
              <w:right w:val="single" w:sz="4" w:space="0" w:color="auto"/>
            </w:tcBorders>
            <w:shd w:val="clear" w:color="auto" w:fill="auto"/>
            <w:noWrap/>
          </w:tcPr>
          <w:p w14:paraId="41FF3DEF" w14:textId="77777777" w:rsidR="00D2743C" w:rsidRPr="0034371D" w:rsidRDefault="00D2743C" w:rsidP="00D6432B">
            <w:pPr>
              <w:jc w:val="right"/>
              <w:rPr>
                <w:sz w:val="20"/>
                <w:szCs w:val="20"/>
              </w:rPr>
            </w:pPr>
            <w:r w:rsidRPr="00BB1B56">
              <w:rPr>
                <w:color w:val="000000"/>
                <w:sz w:val="20"/>
                <w:szCs w:val="20"/>
              </w:rPr>
              <w:t>58.89</w:t>
            </w:r>
          </w:p>
        </w:tc>
        <w:tc>
          <w:tcPr>
            <w:tcW w:w="529" w:type="pct"/>
            <w:tcBorders>
              <w:top w:val="nil"/>
              <w:left w:val="nil"/>
              <w:bottom w:val="single" w:sz="4" w:space="0" w:color="auto"/>
              <w:right w:val="single" w:sz="4" w:space="0" w:color="auto"/>
            </w:tcBorders>
            <w:shd w:val="clear" w:color="auto" w:fill="auto"/>
            <w:noWrap/>
          </w:tcPr>
          <w:p w14:paraId="77F7C247" w14:textId="77777777" w:rsidR="00D2743C" w:rsidRPr="0034371D" w:rsidRDefault="00D2743C" w:rsidP="00D6432B">
            <w:pPr>
              <w:jc w:val="right"/>
              <w:rPr>
                <w:sz w:val="20"/>
                <w:szCs w:val="20"/>
              </w:rPr>
            </w:pPr>
            <w:r w:rsidRPr="00BB1B56">
              <w:rPr>
                <w:color w:val="000000"/>
                <w:sz w:val="20"/>
                <w:szCs w:val="20"/>
              </w:rPr>
              <w:t>51.47</w:t>
            </w:r>
          </w:p>
        </w:tc>
        <w:tc>
          <w:tcPr>
            <w:tcW w:w="529" w:type="pct"/>
            <w:tcBorders>
              <w:top w:val="nil"/>
              <w:left w:val="nil"/>
              <w:bottom w:val="single" w:sz="4" w:space="0" w:color="auto"/>
              <w:right w:val="single" w:sz="4" w:space="0" w:color="auto"/>
            </w:tcBorders>
            <w:shd w:val="clear" w:color="auto" w:fill="auto"/>
            <w:noWrap/>
          </w:tcPr>
          <w:p w14:paraId="76E5106E" w14:textId="77777777" w:rsidR="00D2743C" w:rsidRPr="0034371D" w:rsidRDefault="00D2743C" w:rsidP="00D6432B">
            <w:pPr>
              <w:jc w:val="right"/>
              <w:rPr>
                <w:color w:val="000000"/>
                <w:sz w:val="20"/>
                <w:szCs w:val="20"/>
              </w:rPr>
            </w:pPr>
            <w:r>
              <w:rPr>
                <w:color w:val="000000"/>
                <w:sz w:val="20"/>
                <w:szCs w:val="20"/>
              </w:rPr>
              <w:t>46.07</w:t>
            </w:r>
          </w:p>
        </w:tc>
        <w:tc>
          <w:tcPr>
            <w:tcW w:w="529" w:type="pct"/>
            <w:tcBorders>
              <w:top w:val="single" w:sz="4" w:space="0" w:color="auto"/>
              <w:left w:val="nil"/>
              <w:bottom w:val="single" w:sz="4" w:space="0" w:color="auto"/>
              <w:right w:val="single" w:sz="4" w:space="0" w:color="auto"/>
            </w:tcBorders>
          </w:tcPr>
          <w:p w14:paraId="4CB448DE" w14:textId="77777777" w:rsidR="00D2743C" w:rsidRPr="008D6878" w:rsidRDefault="00D2743C" w:rsidP="00D6432B">
            <w:pPr>
              <w:jc w:val="right"/>
              <w:rPr>
                <w:color w:val="000000"/>
                <w:sz w:val="20"/>
                <w:szCs w:val="20"/>
              </w:rPr>
            </w:pPr>
            <w:r w:rsidRPr="008D6878">
              <w:rPr>
                <w:color w:val="000000"/>
                <w:sz w:val="20"/>
                <w:szCs w:val="20"/>
              </w:rPr>
              <w:t>33.19</w:t>
            </w:r>
          </w:p>
        </w:tc>
        <w:tc>
          <w:tcPr>
            <w:tcW w:w="530" w:type="pct"/>
            <w:tcBorders>
              <w:top w:val="nil"/>
              <w:left w:val="single" w:sz="4" w:space="0" w:color="auto"/>
              <w:bottom w:val="single" w:sz="4" w:space="0" w:color="auto"/>
              <w:right w:val="single" w:sz="4" w:space="0" w:color="auto"/>
            </w:tcBorders>
          </w:tcPr>
          <w:p w14:paraId="3B5C3EB2" w14:textId="77777777" w:rsidR="00D2743C" w:rsidRPr="0034371D" w:rsidRDefault="00D2743C" w:rsidP="00D6432B">
            <w:pPr>
              <w:jc w:val="right"/>
              <w:rPr>
                <w:sz w:val="20"/>
                <w:szCs w:val="20"/>
              </w:rPr>
            </w:pPr>
            <w:r>
              <w:rPr>
                <w:sz w:val="20"/>
                <w:szCs w:val="20"/>
              </w:rPr>
              <w:t>31.77</w:t>
            </w:r>
          </w:p>
        </w:tc>
        <w:tc>
          <w:tcPr>
            <w:tcW w:w="671" w:type="pct"/>
            <w:tcBorders>
              <w:top w:val="nil"/>
              <w:left w:val="single" w:sz="4" w:space="0" w:color="auto"/>
              <w:bottom w:val="single" w:sz="4" w:space="0" w:color="auto"/>
              <w:right w:val="single" w:sz="4" w:space="0" w:color="auto"/>
            </w:tcBorders>
            <w:shd w:val="clear" w:color="auto" w:fill="auto"/>
            <w:noWrap/>
          </w:tcPr>
          <w:p w14:paraId="5CDE0888" w14:textId="77777777" w:rsidR="00D2743C" w:rsidRPr="0034371D" w:rsidRDefault="00D2743C" w:rsidP="00D6432B">
            <w:pPr>
              <w:jc w:val="right"/>
              <w:rPr>
                <w:sz w:val="20"/>
                <w:szCs w:val="20"/>
              </w:rPr>
            </w:pPr>
            <w:r w:rsidRPr="00BB1B56">
              <w:rPr>
                <w:sz w:val="20"/>
                <w:szCs w:val="20"/>
              </w:rPr>
              <w:t>48.40**</w:t>
            </w:r>
          </w:p>
        </w:tc>
      </w:tr>
      <w:tr w:rsidR="00D2743C" w:rsidRPr="0034371D" w14:paraId="14C39257" w14:textId="77777777" w:rsidTr="00D6432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412AEF4" w14:textId="77777777" w:rsidR="00D2743C" w:rsidRPr="0034371D" w:rsidRDefault="00D2743C" w:rsidP="00D6432B">
            <w:pPr>
              <w:widowControl w:val="0"/>
              <w:jc w:val="left"/>
              <w:rPr>
                <w:b/>
                <w:bCs/>
                <w:color w:val="000000"/>
                <w:sz w:val="20"/>
                <w:szCs w:val="20"/>
              </w:rPr>
            </w:pPr>
            <w:r w:rsidRPr="0034371D">
              <w:rPr>
                <w:b/>
                <w:bCs/>
                <w:color w:val="000000"/>
                <w:sz w:val="20"/>
                <w:szCs w:val="20"/>
              </w:rPr>
              <w:t xml:space="preserve">ODP </w:t>
            </w:r>
            <w:r w:rsidR="0067740C">
              <w:rPr>
                <w:rFonts w:hint="eastAsia"/>
                <w:b/>
                <w:bCs/>
                <w:color w:val="000000"/>
                <w:sz w:val="20"/>
                <w:szCs w:val="20"/>
                <w:lang w:eastAsia="zh-CN"/>
              </w:rPr>
              <w:t>吨</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CEA75F" w14:textId="77777777" w:rsidR="00D2743C" w:rsidRPr="0034371D" w:rsidRDefault="00D2743C" w:rsidP="00D6432B">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F7D475" w14:textId="77777777" w:rsidR="00D2743C" w:rsidRPr="0034371D" w:rsidRDefault="00D2743C" w:rsidP="00D6432B">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B9E6A64" w14:textId="77777777" w:rsidR="00D2743C" w:rsidRPr="0034371D" w:rsidRDefault="00D2743C" w:rsidP="00D6432B">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tcPr>
          <w:p w14:paraId="776448A7" w14:textId="77777777" w:rsidR="00D2743C" w:rsidRPr="008D6878" w:rsidRDefault="00D2743C" w:rsidP="00D6432B">
            <w:pPr>
              <w:widowControl w:val="0"/>
              <w:jc w:val="right"/>
              <w:rPr>
                <w:color w:val="000000"/>
                <w:sz w:val="20"/>
                <w:szCs w:val="20"/>
              </w:rPr>
            </w:pPr>
          </w:p>
        </w:tc>
        <w:tc>
          <w:tcPr>
            <w:tcW w:w="530" w:type="pct"/>
            <w:tcBorders>
              <w:top w:val="single" w:sz="4" w:space="0" w:color="auto"/>
              <w:left w:val="single" w:sz="4" w:space="0" w:color="auto"/>
              <w:bottom w:val="single" w:sz="4" w:space="0" w:color="auto"/>
              <w:right w:val="single" w:sz="4" w:space="0" w:color="auto"/>
            </w:tcBorders>
          </w:tcPr>
          <w:p w14:paraId="5D443610" w14:textId="77777777" w:rsidR="00D2743C" w:rsidRPr="0034371D" w:rsidRDefault="00D2743C" w:rsidP="00D6432B">
            <w:pPr>
              <w:widowControl w:val="0"/>
              <w:jc w:val="right"/>
              <w:rPr>
                <w:color w:val="000000"/>
                <w:sz w:val="20"/>
                <w:szCs w:val="2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DAE658" w14:textId="77777777" w:rsidR="00D2743C" w:rsidRPr="0034371D" w:rsidRDefault="00D2743C" w:rsidP="00D6432B">
            <w:pPr>
              <w:widowControl w:val="0"/>
              <w:jc w:val="center"/>
              <w:rPr>
                <w:color w:val="000000"/>
                <w:sz w:val="20"/>
                <w:szCs w:val="20"/>
              </w:rPr>
            </w:pPr>
          </w:p>
        </w:tc>
      </w:tr>
      <w:tr w:rsidR="00D2743C" w:rsidRPr="0034371D" w14:paraId="7135FEC5" w14:textId="77777777" w:rsidTr="00D6432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D1DB50" w14:textId="77777777" w:rsidR="00D2743C" w:rsidRPr="0034371D" w:rsidRDefault="00D2743C" w:rsidP="00D6432B">
            <w:pPr>
              <w:widowControl w:val="0"/>
              <w:jc w:val="left"/>
              <w:rPr>
                <w:color w:val="000000"/>
                <w:sz w:val="20"/>
                <w:szCs w:val="20"/>
              </w:rPr>
            </w:pPr>
            <w:r w:rsidRPr="0034371D">
              <w:rPr>
                <w:color w:val="000000"/>
                <w:sz w:val="20"/>
                <w:szCs w:val="20"/>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6D75F61" w14:textId="77777777" w:rsidR="00D2743C" w:rsidRPr="0034371D" w:rsidRDefault="00D2743C" w:rsidP="00D6432B">
            <w:pPr>
              <w:widowControl w:val="0"/>
              <w:jc w:val="right"/>
              <w:rPr>
                <w:color w:val="000000"/>
                <w:sz w:val="20"/>
                <w:szCs w:val="20"/>
                <w:lang w:eastAsia="en-CA"/>
              </w:rPr>
            </w:pPr>
            <w:r w:rsidRPr="00BB1B56">
              <w:rPr>
                <w:color w:val="000000"/>
                <w:sz w:val="20"/>
                <w:szCs w:val="20"/>
              </w:rPr>
              <w:t>7.65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F730BD7" w14:textId="77777777" w:rsidR="00D2743C" w:rsidRPr="0034371D" w:rsidRDefault="00D2743C" w:rsidP="00D6432B">
            <w:pPr>
              <w:widowControl w:val="0"/>
              <w:jc w:val="right"/>
              <w:rPr>
                <w:color w:val="000000"/>
                <w:sz w:val="20"/>
                <w:szCs w:val="20"/>
              </w:rPr>
            </w:pPr>
            <w:r w:rsidRPr="00BB1B56">
              <w:rPr>
                <w:color w:val="000000"/>
                <w:sz w:val="20"/>
                <w:szCs w:val="20"/>
              </w:rPr>
              <w:t>13.56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B9A1DC2" w14:textId="77777777" w:rsidR="00D2743C" w:rsidRPr="0034371D" w:rsidRDefault="00D2743C" w:rsidP="00D6432B">
            <w:pPr>
              <w:widowControl w:val="0"/>
              <w:jc w:val="right"/>
              <w:rPr>
                <w:color w:val="000000"/>
                <w:sz w:val="20"/>
                <w:szCs w:val="20"/>
              </w:rPr>
            </w:pPr>
            <w:r>
              <w:rPr>
                <w:color w:val="000000"/>
                <w:sz w:val="20"/>
                <w:szCs w:val="20"/>
              </w:rPr>
              <w:t>10.10</w:t>
            </w:r>
          </w:p>
        </w:tc>
        <w:tc>
          <w:tcPr>
            <w:tcW w:w="529" w:type="pct"/>
            <w:tcBorders>
              <w:top w:val="single" w:sz="4" w:space="0" w:color="auto"/>
              <w:left w:val="single" w:sz="4" w:space="0" w:color="auto"/>
              <w:bottom w:val="single" w:sz="4" w:space="0" w:color="auto"/>
              <w:right w:val="single" w:sz="4" w:space="0" w:color="auto"/>
            </w:tcBorders>
          </w:tcPr>
          <w:p w14:paraId="52746F9F" w14:textId="77777777" w:rsidR="00D2743C" w:rsidRPr="008D6878" w:rsidRDefault="00D2743C" w:rsidP="00D6432B">
            <w:pPr>
              <w:widowControl w:val="0"/>
              <w:jc w:val="right"/>
              <w:rPr>
                <w:color w:val="000000"/>
                <w:sz w:val="20"/>
                <w:szCs w:val="20"/>
              </w:rPr>
            </w:pPr>
            <w:r w:rsidRPr="008D6878">
              <w:rPr>
                <w:color w:val="000000"/>
                <w:sz w:val="20"/>
                <w:szCs w:val="20"/>
              </w:rPr>
              <w:t>11.18</w:t>
            </w:r>
          </w:p>
        </w:tc>
        <w:tc>
          <w:tcPr>
            <w:tcW w:w="530" w:type="pct"/>
            <w:tcBorders>
              <w:top w:val="single" w:sz="4" w:space="0" w:color="auto"/>
              <w:left w:val="single" w:sz="4" w:space="0" w:color="auto"/>
              <w:bottom w:val="single" w:sz="4" w:space="0" w:color="auto"/>
              <w:right w:val="single" w:sz="4" w:space="0" w:color="auto"/>
            </w:tcBorders>
          </w:tcPr>
          <w:p w14:paraId="57EAFFED" w14:textId="77777777" w:rsidR="00D2743C" w:rsidRPr="0034371D" w:rsidRDefault="00D2743C" w:rsidP="00D6432B">
            <w:pPr>
              <w:widowControl w:val="0"/>
              <w:jc w:val="right"/>
              <w:rPr>
                <w:color w:val="000000"/>
                <w:sz w:val="20"/>
                <w:szCs w:val="20"/>
              </w:rPr>
            </w:pPr>
            <w:r>
              <w:rPr>
                <w:color w:val="000000"/>
                <w:sz w:val="20"/>
                <w:szCs w:val="20"/>
              </w:rPr>
              <w:t>9.98</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6D6906C7" w14:textId="77777777" w:rsidR="00D2743C" w:rsidRPr="0034371D" w:rsidRDefault="00D2743C" w:rsidP="00D6432B">
            <w:pPr>
              <w:widowControl w:val="0"/>
              <w:jc w:val="right"/>
              <w:rPr>
                <w:color w:val="000000"/>
                <w:sz w:val="20"/>
                <w:szCs w:val="20"/>
              </w:rPr>
            </w:pPr>
            <w:r w:rsidRPr="00BB1B56">
              <w:rPr>
                <w:color w:val="000000"/>
                <w:sz w:val="20"/>
                <w:szCs w:val="20"/>
              </w:rPr>
              <w:t>21.08</w:t>
            </w:r>
          </w:p>
        </w:tc>
      </w:tr>
      <w:tr w:rsidR="00D2743C" w:rsidRPr="0034371D" w14:paraId="095236F9" w14:textId="77777777" w:rsidTr="00D6432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7BBCC9" w14:textId="77777777" w:rsidR="00D2743C" w:rsidRPr="0034371D" w:rsidRDefault="00D2743C" w:rsidP="00D6432B">
            <w:pPr>
              <w:widowControl w:val="0"/>
              <w:jc w:val="left"/>
              <w:rPr>
                <w:color w:val="000000"/>
                <w:sz w:val="20"/>
                <w:szCs w:val="20"/>
              </w:rPr>
            </w:pPr>
            <w:r w:rsidRPr="0034371D">
              <w:rPr>
                <w:color w:val="000000"/>
                <w:sz w:val="20"/>
                <w:szCs w:val="20"/>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906302F" w14:textId="77777777" w:rsidR="00D2743C" w:rsidRPr="0034371D" w:rsidRDefault="00D2743C" w:rsidP="00D6432B">
            <w:pPr>
              <w:widowControl w:val="0"/>
              <w:jc w:val="right"/>
              <w:rPr>
                <w:color w:val="000000"/>
                <w:sz w:val="20"/>
                <w:szCs w:val="20"/>
                <w:lang w:eastAsia="en-CA"/>
              </w:rPr>
            </w:pPr>
            <w:r w:rsidRPr="00BB1B56">
              <w:rPr>
                <w:color w:val="000000"/>
                <w:sz w:val="20"/>
                <w:szCs w:val="20"/>
              </w:rPr>
              <w:t>0.03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D73214A" w14:textId="77777777" w:rsidR="00D2743C" w:rsidRPr="0034371D" w:rsidRDefault="00D2743C" w:rsidP="00D6432B">
            <w:pPr>
              <w:widowControl w:val="0"/>
              <w:jc w:val="right"/>
              <w:rPr>
                <w:color w:val="000000"/>
                <w:sz w:val="20"/>
                <w:szCs w:val="20"/>
              </w:rPr>
            </w:pPr>
            <w:r w:rsidRPr="00BB1B56">
              <w:rPr>
                <w:color w:val="000000"/>
                <w:sz w:val="20"/>
                <w:szCs w:val="20"/>
              </w:rPr>
              <w:t>0.02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D0DFC9" w14:textId="77777777" w:rsidR="00D2743C" w:rsidRPr="0034371D" w:rsidRDefault="00D2743C" w:rsidP="00D6432B">
            <w:pPr>
              <w:widowControl w:val="0"/>
              <w:jc w:val="right"/>
              <w:rPr>
                <w:color w:val="000000"/>
                <w:sz w:val="20"/>
                <w:szCs w:val="20"/>
              </w:rPr>
            </w:pPr>
            <w:r>
              <w:rPr>
                <w:color w:val="000000"/>
                <w:sz w:val="20"/>
                <w:szCs w:val="20"/>
              </w:rPr>
              <w:t>0.05</w:t>
            </w:r>
          </w:p>
        </w:tc>
        <w:tc>
          <w:tcPr>
            <w:tcW w:w="529" w:type="pct"/>
            <w:tcBorders>
              <w:top w:val="single" w:sz="4" w:space="0" w:color="auto"/>
              <w:left w:val="single" w:sz="4" w:space="0" w:color="auto"/>
              <w:bottom w:val="single" w:sz="4" w:space="0" w:color="auto"/>
              <w:right w:val="single" w:sz="4" w:space="0" w:color="auto"/>
            </w:tcBorders>
          </w:tcPr>
          <w:p w14:paraId="6C25FBEE" w14:textId="77777777" w:rsidR="00D2743C" w:rsidRPr="008D6878" w:rsidRDefault="00D2743C" w:rsidP="00D6432B">
            <w:pPr>
              <w:widowControl w:val="0"/>
              <w:jc w:val="right"/>
              <w:rPr>
                <w:color w:val="000000"/>
                <w:sz w:val="20"/>
                <w:szCs w:val="20"/>
              </w:rPr>
            </w:pPr>
            <w:r w:rsidRPr="008D6878">
              <w:rPr>
                <w:color w:val="000000"/>
                <w:sz w:val="20"/>
                <w:szCs w:val="20"/>
              </w:rPr>
              <w:t>0.03</w:t>
            </w:r>
          </w:p>
        </w:tc>
        <w:tc>
          <w:tcPr>
            <w:tcW w:w="530" w:type="pct"/>
            <w:tcBorders>
              <w:top w:val="single" w:sz="4" w:space="0" w:color="auto"/>
              <w:left w:val="single" w:sz="4" w:space="0" w:color="auto"/>
              <w:bottom w:val="single" w:sz="4" w:space="0" w:color="auto"/>
              <w:right w:val="single" w:sz="4" w:space="0" w:color="auto"/>
            </w:tcBorders>
          </w:tcPr>
          <w:p w14:paraId="083ED878" w14:textId="77777777" w:rsidR="00D2743C" w:rsidRPr="0034371D" w:rsidRDefault="00D2743C" w:rsidP="00D6432B">
            <w:pPr>
              <w:widowControl w:val="0"/>
              <w:jc w:val="right"/>
              <w:rPr>
                <w:color w:val="000000"/>
                <w:sz w:val="20"/>
                <w:szCs w:val="20"/>
              </w:rPr>
            </w:pPr>
            <w:r>
              <w:rPr>
                <w:color w:val="000000"/>
                <w:sz w:val="20"/>
                <w:szCs w:val="20"/>
              </w:rPr>
              <w:t>0.05</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6E032292" w14:textId="77777777" w:rsidR="00D2743C" w:rsidRPr="0034371D" w:rsidRDefault="00D2743C" w:rsidP="00D6432B">
            <w:pPr>
              <w:widowControl w:val="0"/>
              <w:jc w:val="right"/>
              <w:rPr>
                <w:color w:val="000000"/>
                <w:sz w:val="20"/>
                <w:szCs w:val="20"/>
              </w:rPr>
            </w:pPr>
            <w:r w:rsidRPr="00BB1B56">
              <w:rPr>
                <w:color w:val="000000"/>
                <w:sz w:val="20"/>
                <w:szCs w:val="20"/>
              </w:rPr>
              <w:t>0.04</w:t>
            </w:r>
          </w:p>
        </w:tc>
      </w:tr>
      <w:tr w:rsidR="00D2743C" w:rsidRPr="0034371D" w14:paraId="70BC85C9" w14:textId="77777777" w:rsidTr="00D6432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13B2B8" w14:textId="77777777" w:rsidR="00D2743C" w:rsidRPr="0034371D" w:rsidRDefault="00D2743C" w:rsidP="00D6432B">
            <w:pPr>
              <w:widowControl w:val="0"/>
              <w:jc w:val="left"/>
              <w:rPr>
                <w:color w:val="000000"/>
                <w:sz w:val="20"/>
                <w:szCs w:val="20"/>
              </w:rPr>
            </w:pPr>
            <w:r w:rsidRPr="0034371D">
              <w:rPr>
                <w:color w:val="000000"/>
                <w:sz w:val="20"/>
                <w:szCs w:val="20"/>
              </w:rPr>
              <w:t>HCFC-124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8BC0287" w14:textId="77777777" w:rsidR="00D2743C" w:rsidRPr="0034371D" w:rsidRDefault="00D2743C" w:rsidP="00D6432B">
            <w:pPr>
              <w:widowControl w:val="0"/>
              <w:jc w:val="right"/>
              <w:rPr>
                <w:color w:val="000000"/>
                <w:sz w:val="20"/>
                <w:szCs w:val="20"/>
                <w:lang w:eastAsia="en-CA"/>
              </w:rPr>
            </w:pPr>
            <w:r w:rsidRPr="00BB1B56">
              <w:rPr>
                <w:color w:val="000000"/>
                <w:sz w:val="20"/>
                <w:szCs w:val="20"/>
              </w:rPr>
              <w:t>0.01</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FB9CC09" w14:textId="77777777" w:rsidR="00D2743C" w:rsidRPr="0034371D" w:rsidRDefault="00D2743C" w:rsidP="00D6432B">
            <w:pPr>
              <w:widowControl w:val="0"/>
              <w:jc w:val="right"/>
              <w:rPr>
                <w:color w:val="000000"/>
                <w:sz w:val="20"/>
                <w:szCs w:val="20"/>
              </w:rPr>
            </w:pPr>
            <w:r w:rsidRPr="00BB1B56">
              <w:rPr>
                <w:color w:val="000000"/>
                <w:sz w:val="20"/>
                <w:szCs w:val="20"/>
              </w:rPr>
              <w:t>0.03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D54AB0" w14:textId="77777777" w:rsidR="00D2743C" w:rsidRPr="0034371D" w:rsidRDefault="00D2743C" w:rsidP="00D6432B">
            <w:pPr>
              <w:widowControl w:val="0"/>
              <w:jc w:val="right"/>
              <w:rPr>
                <w:color w:val="000000"/>
                <w:sz w:val="20"/>
                <w:szCs w:val="20"/>
              </w:rPr>
            </w:pPr>
            <w:r>
              <w:rPr>
                <w:color w:val="000000"/>
                <w:sz w:val="20"/>
                <w:szCs w:val="20"/>
              </w:rPr>
              <w:t>0.01</w:t>
            </w:r>
          </w:p>
        </w:tc>
        <w:tc>
          <w:tcPr>
            <w:tcW w:w="529" w:type="pct"/>
            <w:tcBorders>
              <w:top w:val="single" w:sz="4" w:space="0" w:color="auto"/>
              <w:left w:val="single" w:sz="4" w:space="0" w:color="auto"/>
              <w:bottom w:val="single" w:sz="4" w:space="0" w:color="auto"/>
              <w:right w:val="single" w:sz="4" w:space="0" w:color="auto"/>
            </w:tcBorders>
          </w:tcPr>
          <w:p w14:paraId="529F1E79" w14:textId="77777777" w:rsidR="00D2743C" w:rsidRPr="008D6878" w:rsidRDefault="00D2743C" w:rsidP="00D6432B">
            <w:pPr>
              <w:widowControl w:val="0"/>
              <w:jc w:val="right"/>
              <w:rPr>
                <w:color w:val="000000"/>
                <w:sz w:val="20"/>
                <w:szCs w:val="20"/>
              </w:rPr>
            </w:pPr>
            <w:r w:rsidRPr="008D6878">
              <w:rPr>
                <w:color w:val="000000"/>
                <w:sz w:val="20"/>
                <w:szCs w:val="20"/>
              </w:rPr>
              <w:t>0.02</w:t>
            </w:r>
          </w:p>
        </w:tc>
        <w:tc>
          <w:tcPr>
            <w:tcW w:w="530" w:type="pct"/>
            <w:tcBorders>
              <w:top w:val="single" w:sz="4" w:space="0" w:color="auto"/>
              <w:left w:val="single" w:sz="4" w:space="0" w:color="auto"/>
              <w:bottom w:val="single" w:sz="4" w:space="0" w:color="auto"/>
              <w:right w:val="single" w:sz="4" w:space="0" w:color="auto"/>
            </w:tcBorders>
          </w:tcPr>
          <w:p w14:paraId="3D60EE4F" w14:textId="77777777" w:rsidR="00D2743C" w:rsidRPr="0034371D" w:rsidRDefault="00D2743C" w:rsidP="00D6432B">
            <w:pPr>
              <w:widowControl w:val="0"/>
              <w:jc w:val="right"/>
              <w:rPr>
                <w:color w:val="000000"/>
                <w:sz w:val="20"/>
                <w:szCs w:val="20"/>
              </w:rPr>
            </w:pPr>
            <w:r>
              <w:rPr>
                <w:color w:val="000000"/>
                <w:sz w:val="20"/>
                <w:szCs w:val="20"/>
              </w:rPr>
              <w:t>0.02</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4AA32B2F" w14:textId="77777777" w:rsidR="00D2743C" w:rsidRPr="0034371D" w:rsidRDefault="00D2743C" w:rsidP="00D6432B">
            <w:pPr>
              <w:widowControl w:val="0"/>
              <w:jc w:val="right"/>
              <w:rPr>
                <w:color w:val="000000"/>
                <w:sz w:val="20"/>
                <w:szCs w:val="20"/>
              </w:rPr>
            </w:pPr>
            <w:r w:rsidRPr="00BB1B56">
              <w:rPr>
                <w:color w:val="000000"/>
                <w:sz w:val="20"/>
                <w:szCs w:val="20"/>
              </w:rPr>
              <w:t>0.09</w:t>
            </w:r>
          </w:p>
        </w:tc>
      </w:tr>
      <w:tr w:rsidR="00D2743C" w:rsidRPr="0034371D" w14:paraId="72685BB0" w14:textId="77777777" w:rsidTr="00D6432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655673" w14:textId="77777777" w:rsidR="00D2743C" w:rsidRPr="0034371D" w:rsidRDefault="00D2743C" w:rsidP="00D6432B">
            <w:pPr>
              <w:widowControl w:val="0"/>
              <w:jc w:val="left"/>
              <w:rPr>
                <w:color w:val="000000"/>
                <w:sz w:val="20"/>
                <w:szCs w:val="20"/>
              </w:rPr>
            </w:pPr>
            <w:r w:rsidRPr="0034371D">
              <w:rPr>
                <w:color w:val="000000"/>
                <w:sz w:val="20"/>
                <w:szCs w:val="20"/>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9B238F1" w14:textId="77777777" w:rsidR="00D2743C" w:rsidRPr="0034371D" w:rsidRDefault="00D2743C" w:rsidP="00D6432B">
            <w:pPr>
              <w:widowControl w:val="0"/>
              <w:jc w:val="right"/>
              <w:rPr>
                <w:color w:val="000000"/>
                <w:sz w:val="20"/>
                <w:szCs w:val="20"/>
                <w:lang w:eastAsia="en-CA"/>
              </w:rPr>
            </w:pPr>
            <w:r w:rsidRPr="00BB1B56">
              <w:rPr>
                <w:color w:val="000000"/>
                <w:sz w:val="20"/>
                <w:szCs w:val="20"/>
              </w:rPr>
              <w:t>1.33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53F541C" w14:textId="77777777" w:rsidR="00D2743C" w:rsidRPr="0034371D" w:rsidRDefault="00D2743C" w:rsidP="00D6432B">
            <w:pPr>
              <w:widowControl w:val="0"/>
              <w:jc w:val="right"/>
              <w:rPr>
                <w:color w:val="000000"/>
                <w:sz w:val="20"/>
                <w:szCs w:val="20"/>
              </w:rPr>
            </w:pPr>
            <w:r w:rsidRPr="00BB1B56">
              <w:rPr>
                <w:color w:val="000000"/>
                <w:sz w:val="20"/>
                <w:szCs w:val="20"/>
              </w:rPr>
              <w:t>0.45</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8A98D9" w14:textId="77777777" w:rsidR="00D2743C" w:rsidRPr="0034371D" w:rsidRDefault="00D2743C" w:rsidP="00D6432B">
            <w:pPr>
              <w:widowControl w:val="0"/>
              <w:jc w:val="right"/>
              <w:rPr>
                <w:color w:val="000000"/>
                <w:sz w:val="20"/>
                <w:szCs w:val="20"/>
              </w:rPr>
            </w:pPr>
            <w:r>
              <w:rPr>
                <w:color w:val="000000"/>
                <w:sz w:val="20"/>
                <w:szCs w:val="20"/>
              </w:rPr>
              <w:t>0.95</w:t>
            </w:r>
          </w:p>
        </w:tc>
        <w:tc>
          <w:tcPr>
            <w:tcW w:w="529" w:type="pct"/>
            <w:tcBorders>
              <w:top w:val="single" w:sz="4" w:space="0" w:color="auto"/>
              <w:left w:val="single" w:sz="4" w:space="0" w:color="auto"/>
              <w:bottom w:val="single" w:sz="4" w:space="0" w:color="auto"/>
              <w:right w:val="single" w:sz="4" w:space="0" w:color="auto"/>
            </w:tcBorders>
          </w:tcPr>
          <w:p w14:paraId="5516C580" w14:textId="77777777" w:rsidR="00D2743C" w:rsidRPr="008D6878" w:rsidRDefault="00D2743C" w:rsidP="00D6432B">
            <w:pPr>
              <w:widowControl w:val="0"/>
              <w:jc w:val="right"/>
              <w:rPr>
                <w:color w:val="000000"/>
                <w:sz w:val="20"/>
                <w:szCs w:val="20"/>
              </w:rPr>
            </w:pPr>
            <w:r w:rsidRPr="008D6878">
              <w:rPr>
                <w:color w:val="000000"/>
                <w:sz w:val="20"/>
                <w:szCs w:val="20"/>
              </w:rPr>
              <w:t>0.28</w:t>
            </w:r>
          </w:p>
        </w:tc>
        <w:tc>
          <w:tcPr>
            <w:tcW w:w="530" w:type="pct"/>
            <w:tcBorders>
              <w:top w:val="single" w:sz="4" w:space="0" w:color="auto"/>
              <w:left w:val="single" w:sz="4" w:space="0" w:color="auto"/>
              <w:bottom w:val="single" w:sz="4" w:space="0" w:color="auto"/>
              <w:right w:val="single" w:sz="4" w:space="0" w:color="auto"/>
            </w:tcBorders>
          </w:tcPr>
          <w:p w14:paraId="65A3A553" w14:textId="77777777" w:rsidR="00D2743C" w:rsidRPr="0034371D" w:rsidRDefault="00D2743C" w:rsidP="00D6432B">
            <w:pPr>
              <w:widowControl w:val="0"/>
              <w:jc w:val="right"/>
              <w:rPr>
                <w:color w:val="000000"/>
                <w:sz w:val="20"/>
                <w:szCs w:val="20"/>
              </w:rPr>
            </w:pPr>
            <w:r>
              <w:rPr>
                <w:color w:val="000000"/>
                <w:sz w:val="20"/>
                <w:szCs w:val="20"/>
              </w:rPr>
              <w:t>2.78</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520A5B96" w14:textId="77777777" w:rsidR="00D2743C" w:rsidRPr="0034371D" w:rsidRDefault="00D2743C" w:rsidP="00D6432B">
            <w:pPr>
              <w:widowControl w:val="0"/>
              <w:jc w:val="right"/>
              <w:rPr>
                <w:color w:val="000000"/>
                <w:sz w:val="20"/>
                <w:szCs w:val="20"/>
              </w:rPr>
            </w:pPr>
            <w:r w:rsidRPr="00BB1B56">
              <w:rPr>
                <w:color w:val="000000"/>
                <w:sz w:val="20"/>
                <w:szCs w:val="20"/>
              </w:rPr>
              <w:t>1.49</w:t>
            </w:r>
          </w:p>
        </w:tc>
      </w:tr>
      <w:tr w:rsidR="00D2743C" w:rsidRPr="0034371D" w14:paraId="140A65A8" w14:textId="77777777" w:rsidTr="00D6432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9252BE" w14:textId="77777777" w:rsidR="00D2743C" w:rsidRPr="0034371D" w:rsidRDefault="00D2743C" w:rsidP="00D6432B">
            <w:pPr>
              <w:widowControl w:val="0"/>
              <w:jc w:val="left"/>
              <w:rPr>
                <w:color w:val="000000"/>
                <w:sz w:val="20"/>
                <w:szCs w:val="20"/>
              </w:rPr>
            </w:pPr>
            <w:r w:rsidRPr="0034371D">
              <w:rPr>
                <w:color w:val="000000"/>
                <w:sz w:val="20"/>
                <w:szCs w:val="20"/>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07D1AC5" w14:textId="77777777" w:rsidR="00D2743C" w:rsidRPr="0034371D" w:rsidRDefault="00D2743C" w:rsidP="00D6432B">
            <w:pPr>
              <w:widowControl w:val="0"/>
              <w:jc w:val="right"/>
              <w:rPr>
                <w:color w:val="000000"/>
                <w:sz w:val="20"/>
                <w:szCs w:val="20"/>
                <w:lang w:eastAsia="en-CA"/>
              </w:rPr>
            </w:pPr>
            <w:r w:rsidRPr="00BB1B56">
              <w:rPr>
                <w:color w:val="000000"/>
                <w:sz w:val="20"/>
                <w:szCs w:val="20"/>
              </w:rPr>
              <w:t>0.02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A789F94" w14:textId="77777777" w:rsidR="00D2743C" w:rsidRPr="0034371D" w:rsidRDefault="00D2743C" w:rsidP="00D6432B">
            <w:pPr>
              <w:widowControl w:val="0"/>
              <w:jc w:val="right"/>
              <w:rPr>
                <w:color w:val="000000"/>
                <w:sz w:val="20"/>
                <w:szCs w:val="20"/>
              </w:rPr>
            </w:pPr>
            <w:r w:rsidRPr="00BB1B56">
              <w:rPr>
                <w:color w:val="000000"/>
                <w:sz w:val="20"/>
                <w:szCs w:val="20"/>
              </w:rPr>
              <w:t>0.02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08ECA74" w14:textId="77777777" w:rsidR="00D2743C" w:rsidRPr="0034371D" w:rsidRDefault="00D2743C" w:rsidP="00D6432B">
            <w:pPr>
              <w:widowControl w:val="0"/>
              <w:jc w:val="right"/>
              <w:rPr>
                <w:color w:val="000000"/>
                <w:sz w:val="20"/>
                <w:szCs w:val="20"/>
              </w:rPr>
            </w:pPr>
            <w:r>
              <w:rPr>
                <w:color w:val="000000"/>
                <w:sz w:val="20"/>
                <w:szCs w:val="20"/>
              </w:rPr>
              <w:t>0.03</w:t>
            </w:r>
          </w:p>
        </w:tc>
        <w:tc>
          <w:tcPr>
            <w:tcW w:w="529" w:type="pct"/>
            <w:tcBorders>
              <w:top w:val="single" w:sz="4" w:space="0" w:color="auto"/>
              <w:left w:val="single" w:sz="4" w:space="0" w:color="auto"/>
              <w:bottom w:val="single" w:sz="4" w:space="0" w:color="auto"/>
              <w:right w:val="single" w:sz="4" w:space="0" w:color="auto"/>
            </w:tcBorders>
          </w:tcPr>
          <w:p w14:paraId="30F9AE3E" w14:textId="77777777" w:rsidR="00D2743C" w:rsidRPr="008D6878" w:rsidRDefault="00D2743C" w:rsidP="00D6432B">
            <w:pPr>
              <w:widowControl w:val="0"/>
              <w:jc w:val="right"/>
              <w:rPr>
                <w:color w:val="000000"/>
                <w:sz w:val="20"/>
                <w:szCs w:val="20"/>
              </w:rPr>
            </w:pPr>
            <w:r w:rsidRPr="008D6878">
              <w:rPr>
                <w:color w:val="000000"/>
                <w:sz w:val="20"/>
                <w:szCs w:val="20"/>
              </w:rPr>
              <w:t>0.00</w:t>
            </w:r>
          </w:p>
        </w:tc>
        <w:tc>
          <w:tcPr>
            <w:tcW w:w="530" w:type="pct"/>
            <w:tcBorders>
              <w:top w:val="single" w:sz="4" w:space="0" w:color="auto"/>
              <w:left w:val="single" w:sz="4" w:space="0" w:color="auto"/>
              <w:bottom w:val="single" w:sz="4" w:space="0" w:color="auto"/>
              <w:right w:val="single" w:sz="4" w:space="0" w:color="auto"/>
            </w:tcBorders>
          </w:tcPr>
          <w:p w14:paraId="759E3BCA" w14:textId="77777777" w:rsidR="00D2743C" w:rsidRPr="0034371D" w:rsidRDefault="00D2743C" w:rsidP="00D6432B">
            <w:pPr>
              <w:widowControl w:val="0"/>
              <w:jc w:val="right"/>
              <w:rPr>
                <w:color w:val="000000"/>
                <w:sz w:val="20"/>
                <w:szCs w:val="20"/>
              </w:rPr>
            </w:pPr>
            <w:r>
              <w:rPr>
                <w:color w:val="000000"/>
                <w:sz w:val="20"/>
                <w:szCs w:val="20"/>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5268A839" w14:textId="77777777" w:rsidR="00D2743C" w:rsidRPr="0034371D" w:rsidRDefault="00D2743C" w:rsidP="00D6432B">
            <w:pPr>
              <w:widowControl w:val="0"/>
              <w:jc w:val="right"/>
              <w:rPr>
                <w:color w:val="000000"/>
                <w:sz w:val="20"/>
                <w:szCs w:val="20"/>
              </w:rPr>
            </w:pPr>
            <w:r w:rsidRPr="00BB1B56">
              <w:rPr>
                <w:color w:val="000000"/>
                <w:sz w:val="20"/>
                <w:szCs w:val="20"/>
              </w:rPr>
              <w:t>0.63</w:t>
            </w:r>
          </w:p>
        </w:tc>
      </w:tr>
      <w:tr w:rsidR="00D2743C" w:rsidRPr="0034371D" w14:paraId="0BDED5FB" w14:textId="77777777" w:rsidTr="00D6432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DEA946D" w14:textId="77777777" w:rsidR="00D2743C" w:rsidRPr="0034371D" w:rsidRDefault="0067740C" w:rsidP="00D6432B">
            <w:pPr>
              <w:jc w:val="left"/>
              <w:rPr>
                <w:rFonts w:eastAsiaTheme="minorHAnsi"/>
                <w:b/>
                <w:sz w:val="20"/>
                <w:szCs w:val="20"/>
              </w:rPr>
            </w:pPr>
            <w:r w:rsidRPr="0034371D">
              <w:rPr>
                <w:b/>
                <w:sz w:val="20"/>
                <w:szCs w:val="20"/>
              </w:rPr>
              <w:t>(</w:t>
            </w:r>
            <w:r>
              <w:rPr>
                <w:rFonts w:hint="eastAsia"/>
                <w:b/>
                <w:sz w:val="20"/>
                <w:szCs w:val="20"/>
                <w:lang w:eastAsia="zh-CN"/>
              </w:rPr>
              <w:t>小计</w:t>
            </w:r>
            <w:r w:rsidRPr="0034371D">
              <w:rPr>
                <w:b/>
                <w:sz w:val="20"/>
                <w:szCs w:val="20"/>
              </w:rPr>
              <w:t xml:space="preserve"> / </w:t>
            </w:r>
            <w:r>
              <w:rPr>
                <w:rFonts w:hint="eastAsia"/>
                <w:b/>
                <w:sz w:val="20"/>
                <w:szCs w:val="20"/>
                <w:lang w:eastAsia="zh-CN"/>
              </w:rPr>
              <w:t>总计</w:t>
            </w:r>
            <w:r w:rsidRPr="0034371D">
              <w:rPr>
                <w:b/>
                <w:sz w:val="20"/>
                <w:szCs w:val="20"/>
              </w:rPr>
              <w:t xml:space="preserve">) (ODP </w:t>
            </w:r>
            <w:r>
              <w:rPr>
                <w:rFonts w:hint="eastAsia"/>
                <w:b/>
                <w:sz w:val="20"/>
                <w:szCs w:val="20"/>
                <w:lang w:eastAsia="zh-CN"/>
              </w:rPr>
              <w:t>吨</w:t>
            </w:r>
            <w:r w:rsidRPr="0034371D">
              <w:rPr>
                <w:b/>
                <w:sz w:val="20"/>
                <w:szCs w:val="20"/>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B4D14DA" w14:textId="77777777" w:rsidR="00D2743C" w:rsidRPr="0034371D" w:rsidRDefault="00D2743C" w:rsidP="00D6432B">
            <w:pPr>
              <w:widowControl w:val="0"/>
              <w:jc w:val="right"/>
              <w:rPr>
                <w:b/>
                <w:color w:val="000000"/>
                <w:sz w:val="20"/>
                <w:szCs w:val="20"/>
                <w:lang w:eastAsia="en-CA"/>
              </w:rPr>
            </w:pPr>
            <w:r w:rsidRPr="00BB1B56">
              <w:rPr>
                <w:b/>
                <w:color w:val="000000"/>
                <w:sz w:val="20"/>
                <w:szCs w:val="20"/>
              </w:rPr>
              <w:t>9.04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725E7C1" w14:textId="77777777" w:rsidR="00D2743C" w:rsidRPr="0034371D" w:rsidRDefault="00D2743C" w:rsidP="00D6432B">
            <w:pPr>
              <w:widowControl w:val="0"/>
              <w:jc w:val="right"/>
              <w:rPr>
                <w:b/>
                <w:color w:val="000000"/>
                <w:sz w:val="20"/>
                <w:szCs w:val="20"/>
              </w:rPr>
            </w:pPr>
            <w:r w:rsidRPr="00BB1B56">
              <w:rPr>
                <w:b/>
                <w:bCs/>
                <w:color w:val="000000"/>
                <w:sz w:val="20"/>
                <w:szCs w:val="20"/>
              </w:rPr>
              <w:t>14.08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438BAEB" w14:textId="77777777" w:rsidR="00D2743C" w:rsidRPr="0034371D" w:rsidRDefault="00D2743C" w:rsidP="00D6432B">
            <w:pPr>
              <w:widowControl w:val="0"/>
              <w:jc w:val="right"/>
              <w:rPr>
                <w:b/>
                <w:color w:val="000000"/>
                <w:sz w:val="20"/>
                <w:szCs w:val="20"/>
              </w:rPr>
            </w:pPr>
            <w:r>
              <w:rPr>
                <w:b/>
                <w:color w:val="000000"/>
                <w:sz w:val="20"/>
                <w:szCs w:val="20"/>
              </w:rPr>
              <w:t>11.15</w:t>
            </w:r>
          </w:p>
        </w:tc>
        <w:tc>
          <w:tcPr>
            <w:tcW w:w="529" w:type="pct"/>
            <w:tcBorders>
              <w:top w:val="single" w:sz="4" w:space="0" w:color="auto"/>
              <w:left w:val="single" w:sz="4" w:space="0" w:color="auto"/>
              <w:bottom w:val="single" w:sz="4" w:space="0" w:color="auto"/>
              <w:right w:val="single" w:sz="4" w:space="0" w:color="auto"/>
            </w:tcBorders>
          </w:tcPr>
          <w:p w14:paraId="4F67A11D" w14:textId="77777777" w:rsidR="00D2743C" w:rsidRPr="0034371D" w:rsidRDefault="00D2743C" w:rsidP="00D6432B">
            <w:pPr>
              <w:jc w:val="right"/>
              <w:rPr>
                <w:b/>
                <w:color w:val="000000"/>
                <w:sz w:val="20"/>
                <w:szCs w:val="20"/>
              </w:rPr>
            </w:pPr>
            <w:r>
              <w:rPr>
                <w:b/>
                <w:color w:val="000000"/>
                <w:sz w:val="20"/>
                <w:szCs w:val="20"/>
              </w:rPr>
              <w:t>11.50</w:t>
            </w:r>
          </w:p>
        </w:tc>
        <w:tc>
          <w:tcPr>
            <w:tcW w:w="530" w:type="pct"/>
            <w:tcBorders>
              <w:top w:val="single" w:sz="4" w:space="0" w:color="auto"/>
              <w:left w:val="single" w:sz="4" w:space="0" w:color="auto"/>
              <w:bottom w:val="single" w:sz="4" w:space="0" w:color="auto"/>
              <w:right w:val="single" w:sz="4" w:space="0" w:color="auto"/>
            </w:tcBorders>
          </w:tcPr>
          <w:p w14:paraId="559CA3E9" w14:textId="77777777" w:rsidR="00D2743C" w:rsidRPr="0034371D" w:rsidRDefault="00D2743C" w:rsidP="00D6432B">
            <w:pPr>
              <w:jc w:val="right"/>
              <w:rPr>
                <w:b/>
                <w:color w:val="000000"/>
                <w:sz w:val="20"/>
                <w:szCs w:val="20"/>
              </w:rPr>
            </w:pPr>
            <w:r>
              <w:rPr>
                <w:b/>
                <w:color w:val="000000"/>
                <w:sz w:val="20"/>
                <w:szCs w:val="20"/>
              </w:rPr>
              <w:t>12.82</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548FB55" w14:textId="77777777" w:rsidR="00D2743C" w:rsidRPr="006B5F0F" w:rsidRDefault="00D2743C" w:rsidP="00D6432B">
            <w:pPr>
              <w:jc w:val="right"/>
              <w:rPr>
                <w:rFonts w:eastAsiaTheme="minorHAnsi"/>
                <w:b/>
                <w:bCs/>
                <w:color w:val="000000"/>
                <w:sz w:val="20"/>
                <w:szCs w:val="20"/>
              </w:rPr>
            </w:pPr>
            <w:r w:rsidRPr="006B5F0F">
              <w:rPr>
                <w:b/>
                <w:bCs/>
                <w:color w:val="000000"/>
                <w:sz w:val="20"/>
                <w:szCs w:val="20"/>
              </w:rPr>
              <w:t>23.33</w:t>
            </w:r>
          </w:p>
        </w:tc>
      </w:tr>
      <w:tr w:rsidR="00D2743C" w:rsidRPr="0034371D" w14:paraId="1F144D7E" w14:textId="77777777" w:rsidTr="00D6432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EC3B973" w14:textId="77777777" w:rsidR="00D2743C" w:rsidRPr="0034371D" w:rsidRDefault="0067740C" w:rsidP="00D6432B">
            <w:pPr>
              <w:jc w:val="left"/>
              <w:rPr>
                <w:color w:val="000000"/>
                <w:sz w:val="20"/>
                <w:szCs w:val="20"/>
                <w:highlight w:val="magenta"/>
                <w:lang w:eastAsia="zh-CN"/>
              </w:rPr>
            </w:pPr>
            <w:r>
              <w:rPr>
                <w:rFonts w:hint="eastAsia"/>
                <w:color w:val="000000"/>
                <w:sz w:val="18"/>
                <w:szCs w:val="18"/>
                <w:lang w:eastAsia="zh-CN"/>
              </w:rPr>
              <w:t>进口预混多元</w:t>
            </w:r>
            <w:r w:rsidRPr="007E0EF7">
              <w:rPr>
                <w:rFonts w:hint="eastAsia"/>
                <w:color w:val="000000"/>
                <w:sz w:val="18"/>
                <w:szCs w:val="18"/>
                <w:lang w:eastAsia="zh-CN"/>
              </w:rPr>
              <w:t>醇中的</w:t>
            </w:r>
            <w:r w:rsidRPr="007E0EF7">
              <w:rPr>
                <w:color w:val="000000"/>
                <w:sz w:val="18"/>
                <w:szCs w:val="18"/>
                <w:lang w:eastAsia="zh-CN"/>
              </w:rPr>
              <w:t>HCFC</w:t>
            </w:r>
            <w:r w:rsidRPr="007E0EF7">
              <w:rPr>
                <w:color w:val="000000"/>
                <w:sz w:val="18"/>
                <w:szCs w:val="18"/>
                <w:lang w:eastAsia="zh-CN"/>
              </w:rPr>
              <w:noBreakHyphen/>
              <w:t>141b</w:t>
            </w:r>
            <w:r w:rsidRPr="0034371D">
              <w:rPr>
                <w:color w:val="000000"/>
                <w:sz w:val="20"/>
                <w:szCs w:val="20"/>
                <w:lang w:eastAsia="zh-CN"/>
              </w:rPr>
              <w:t xml:space="preserve"> </w:t>
            </w:r>
            <w:r>
              <w:rPr>
                <w:color w:val="000000"/>
                <w:sz w:val="20"/>
                <w:szCs w:val="20"/>
                <w:lang w:eastAsia="zh-CN"/>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5AE649E" w14:textId="77777777" w:rsidR="00D2743C" w:rsidRPr="0034371D" w:rsidRDefault="00D2743C" w:rsidP="00D6432B">
            <w:pPr>
              <w:jc w:val="right"/>
              <w:rPr>
                <w:rFonts w:eastAsiaTheme="minorHAnsi"/>
                <w:color w:val="000000"/>
                <w:sz w:val="20"/>
                <w:szCs w:val="20"/>
              </w:rPr>
            </w:pPr>
            <w:r w:rsidRPr="00BB1B56">
              <w:rPr>
                <w:color w:val="000000"/>
                <w:sz w:val="20"/>
                <w:szCs w:val="20"/>
              </w:rPr>
              <w:t>6.47</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E56D457" w14:textId="77777777" w:rsidR="00D2743C" w:rsidRPr="0034371D" w:rsidRDefault="00D2743C" w:rsidP="00D6432B">
            <w:pPr>
              <w:jc w:val="right"/>
              <w:rPr>
                <w:rFonts w:eastAsiaTheme="minorHAnsi"/>
                <w:color w:val="000000"/>
                <w:sz w:val="20"/>
                <w:szCs w:val="20"/>
              </w:rPr>
            </w:pPr>
            <w:r w:rsidRPr="00BB1B56">
              <w:rPr>
                <w:color w:val="000000"/>
                <w:sz w:val="20"/>
                <w:szCs w:val="20"/>
              </w:rPr>
              <w:t>5.66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41D10BA" w14:textId="77777777" w:rsidR="00D2743C" w:rsidRPr="0034371D" w:rsidRDefault="00D2743C" w:rsidP="00D6432B">
            <w:pPr>
              <w:jc w:val="right"/>
              <w:rPr>
                <w:rFonts w:eastAsiaTheme="minorHAnsi"/>
                <w:color w:val="000000"/>
                <w:sz w:val="20"/>
                <w:szCs w:val="20"/>
              </w:rPr>
            </w:pPr>
            <w:r>
              <w:rPr>
                <w:rFonts w:eastAsiaTheme="minorHAnsi"/>
                <w:color w:val="000000"/>
                <w:sz w:val="20"/>
                <w:szCs w:val="20"/>
              </w:rPr>
              <w:t>5.07</w:t>
            </w:r>
          </w:p>
        </w:tc>
        <w:tc>
          <w:tcPr>
            <w:tcW w:w="529" w:type="pct"/>
            <w:tcBorders>
              <w:top w:val="single" w:sz="4" w:space="0" w:color="auto"/>
              <w:left w:val="single" w:sz="4" w:space="0" w:color="auto"/>
              <w:bottom w:val="single" w:sz="4" w:space="0" w:color="auto"/>
              <w:right w:val="single" w:sz="4" w:space="0" w:color="auto"/>
            </w:tcBorders>
          </w:tcPr>
          <w:p w14:paraId="4A17AAFA" w14:textId="77777777" w:rsidR="00D2743C" w:rsidRPr="0034371D" w:rsidRDefault="00D2743C" w:rsidP="00D6432B">
            <w:pPr>
              <w:jc w:val="right"/>
              <w:rPr>
                <w:color w:val="000000"/>
                <w:sz w:val="20"/>
                <w:szCs w:val="20"/>
              </w:rPr>
            </w:pPr>
            <w:r>
              <w:rPr>
                <w:color w:val="000000"/>
                <w:sz w:val="20"/>
                <w:szCs w:val="20"/>
              </w:rPr>
              <w:t>3.65</w:t>
            </w:r>
          </w:p>
        </w:tc>
        <w:tc>
          <w:tcPr>
            <w:tcW w:w="530" w:type="pct"/>
            <w:tcBorders>
              <w:top w:val="single" w:sz="4" w:space="0" w:color="auto"/>
              <w:left w:val="single" w:sz="4" w:space="0" w:color="auto"/>
              <w:bottom w:val="single" w:sz="4" w:space="0" w:color="auto"/>
              <w:right w:val="single" w:sz="4" w:space="0" w:color="auto"/>
            </w:tcBorders>
          </w:tcPr>
          <w:p w14:paraId="090718E2" w14:textId="77777777" w:rsidR="00D2743C" w:rsidRPr="0034371D" w:rsidRDefault="00D2743C" w:rsidP="00D6432B">
            <w:pPr>
              <w:jc w:val="right"/>
              <w:rPr>
                <w:rFonts w:eastAsiaTheme="minorHAnsi"/>
                <w:color w:val="000000"/>
                <w:sz w:val="20"/>
                <w:szCs w:val="20"/>
              </w:rPr>
            </w:pPr>
            <w:r>
              <w:rPr>
                <w:rFonts w:eastAsiaTheme="minorHAnsi"/>
                <w:color w:val="000000"/>
                <w:sz w:val="20"/>
                <w:szCs w:val="20"/>
              </w:rPr>
              <w:t>3.49</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0524454" w14:textId="77777777" w:rsidR="00D2743C" w:rsidRPr="0034371D" w:rsidRDefault="00D2743C" w:rsidP="00D6432B">
            <w:pPr>
              <w:jc w:val="right"/>
              <w:rPr>
                <w:rFonts w:eastAsiaTheme="minorHAnsi"/>
                <w:color w:val="000000"/>
                <w:sz w:val="20"/>
                <w:szCs w:val="20"/>
              </w:rPr>
            </w:pPr>
            <w:r w:rsidRPr="00BB1B56">
              <w:rPr>
                <w:sz w:val="20"/>
                <w:szCs w:val="20"/>
              </w:rPr>
              <w:t>5.33</w:t>
            </w:r>
            <w:r w:rsidRPr="00BB1B56">
              <w:rPr>
                <w:rFonts w:eastAsiaTheme="minorHAnsi"/>
                <w:color w:val="000000"/>
                <w:sz w:val="20"/>
                <w:szCs w:val="20"/>
              </w:rPr>
              <w:t>**</w:t>
            </w:r>
          </w:p>
        </w:tc>
      </w:tr>
    </w:tbl>
    <w:p w14:paraId="68EDA1BA" w14:textId="77777777" w:rsidR="00D2743C" w:rsidRPr="002E737B" w:rsidRDefault="00D2743C" w:rsidP="00D2743C">
      <w:pPr>
        <w:rPr>
          <w:strike/>
          <w:sz w:val="18"/>
          <w:szCs w:val="18"/>
        </w:rPr>
      </w:pPr>
      <w:r>
        <w:rPr>
          <w:sz w:val="18"/>
          <w:szCs w:val="18"/>
        </w:rPr>
        <w:t xml:space="preserve">* </w:t>
      </w:r>
      <w:r w:rsidR="0067740C">
        <w:rPr>
          <w:sz w:val="18"/>
          <w:szCs w:val="18"/>
        </w:rPr>
        <w:t>CP</w:t>
      </w:r>
      <w:r w:rsidR="0067740C">
        <w:rPr>
          <w:rFonts w:hint="eastAsia"/>
          <w:sz w:val="18"/>
          <w:szCs w:val="18"/>
          <w:lang w:eastAsia="zh-CN"/>
        </w:rPr>
        <w:t>数据。</w:t>
      </w:r>
    </w:p>
    <w:p w14:paraId="7F625D4B" w14:textId="77777777" w:rsidR="00D2743C" w:rsidRPr="0034371D" w:rsidRDefault="00D2743C" w:rsidP="00D2743C"/>
    <w:p w14:paraId="7BA208B1" w14:textId="77777777" w:rsidR="00D2743C" w:rsidRPr="008B6197" w:rsidRDefault="0067740C" w:rsidP="00D2743C">
      <w:pPr>
        <w:pStyle w:val="Heading1"/>
        <w:rPr>
          <w:lang w:eastAsia="zh-CN"/>
        </w:rPr>
      </w:pPr>
      <w:r w:rsidRPr="0067740C">
        <w:rPr>
          <w:rFonts w:hint="eastAsia"/>
          <w:lang w:eastAsia="zh-CN"/>
        </w:rPr>
        <w:t>由于许可证和配额制度的执行以及</w:t>
      </w:r>
      <w:r>
        <w:rPr>
          <w:rFonts w:hint="eastAsia"/>
          <w:lang w:eastAsia="zh-CN"/>
        </w:rPr>
        <w:t>HPMP</w:t>
      </w:r>
      <w:r w:rsidRPr="0067740C">
        <w:rPr>
          <w:rFonts w:hint="eastAsia"/>
          <w:lang w:eastAsia="zh-CN"/>
        </w:rPr>
        <w:t>活动的实施，特别是制冷和空调</w:t>
      </w:r>
      <w:r>
        <w:rPr>
          <w:rFonts w:hint="eastAsia"/>
          <w:lang w:eastAsia="zh-CN"/>
        </w:rPr>
        <w:t>（</w:t>
      </w:r>
      <w:r>
        <w:rPr>
          <w:rFonts w:hint="eastAsia"/>
          <w:lang w:eastAsia="zh-CN"/>
        </w:rPr>
        <w:t>RAC</w:t>
      </w:r>
      <w:r>
        <w:rPr>
          <w:rFonts w:hint="eastAsia"/>
          <w:lang w:eastAsia="zh-CN"/>
        </w:rPr>
        <w:t>）</w:t>
      </w:r>
      <w:r w:rsidRPr="0067740C">
        <w:rPr>
          <w:rFonts w:hint="eastAsia"/>
          <w:lang w:eastAsia="zh-CN"/>
        </w:rPr>
        <w:t>技术人员的培训以及向制冷和空调维修行业提供的技术援助，</w:t>
      </w:r>
      <w:r>
        <w:rPr>
          <w:rFonts w:hint="eastAsia"/>
          <w:lang w:eastAsia="zh-CN"/>
        </w:rPr>
        <w:t>H</w:t>
      </w:r>
      <w:r>
        <w:rPr>
          <w:lang w:eastAsia="zh-CN"/>
        </w:rPr>
        <w:t>CFC</w:t>
      </w:r>
      <w:r w:rsidRPr="0067740C">
        <w:rPr>
          <w:rFonts w:hint="eastAsia"/>
          <w:lang w:eastAsia="zh-CN"/>
        </w:rPr>
        <w:t>消</w:t>
      </w:r>
      <w:r>
        <w:rPr>
          <w:rFonts w:hint="eastAsia"/>
          <w:lang w:eastAsia="zh-CN"/>
        </w:rPr>
        <w:t>耗</w:t>
      </w:r>
      <w:r w:rsidRPr="0067740C">
        <w:rPr>
          <w:rFonts w:hint="eastAsia"/>
          <w:lang w:eastAsia="zh-CN"/>
        </w:rPr>
        <w:t>量一直在下降。</w:t>
      </w:r>
      <w:r w:rsidRPr="0067740C">
        <w:rPr>
          <w:rFonts w:hint="eastAsia"/>
          <w:lang w:eastAsia="zh-CN"/>
        </w:rPr>
        <w:t xml:space="preserve">2018 </w:t>
      </w:r>
      <w:r w:rsidRPr="0067740C">
        <w:rPr>
          <w:rFonts w:hint="eastAsia"/>
          <w:lang w:eastAsia="zh-CN"/>
        </w:rPr>
        <w:t>年经历的经济衰退导致</w:t>
      </w:r>
      <w:r w:rsidR="00A41BC0">
        <w:rPr>
          <w:rFonts w:hint="eastAsia"/>
          <w:lang w:eastAsia="zh-CN"/>
        </w:rPr>
        <w:t>HCFC</w:t>
      </w:r>
      <w:r w:rsidRPr="0067740C">
        <w:rPr>
          <w:rFonts w:hint="eastAsia"/>
          <w:lang w:eastAsia="zh-CN"/>
        </w:rPr>
        <w:t>消</w:t>
      </w:r>
      <w:r w:rsidR="00A41BC0">
        <w:rPr>
          <w:rFonts w:hint="eastAsia"/>
          <w:lang w:eastAsia="zh-CN"/>
        </w:rPr>
        <w:t>耗</w:t>
      </w:r>
      <w:r w:rsidRPr="0067740C">
        <w:rPr>
          <w:rFonts w:hint="eastAsia"/>
          <w:lang w:eastAsia="zh-CN"/>
        </w:rPr>
        <w:t>量</w:t>
      </w:r>
      <w:r w:rsidR="00A41BC0">
        <w:rPr>
          <w:rFonts w:hint="eastAsia"/>
          <w:lang w:eastAsia="zh-CN"/>
        </w:rPr>
        <w:t>骤减</w:t>
      </w:r>
      <w:r w:rsidRPr="0067740C">
        <w:rPr>
          <w:rFonts w:hint="eastAsia"/>
          <w:lang w:eastAsia="zh-CN"/>
        </w:rPr>
        <w:t>；随着经济的复苏，自</w:t>
      </w:r>
      <w:r w:rsidRPr="0067740C">
        <w:rPr>
          <w:rFonts w:hint="eastAsia"/>
          <w:lang w:eastAsia="zh-CN"/>
        </w:rPr>
        <w:t xml:space="preserve"> 2019 </w:t>
      </w:r>
      <w:r w:rsidRPr="0067740C">
        <w:rPr>
          <w:rFonts w:hint="eastAsia"/>
          <w:lang w:eastAsia="zh-CN"/>
        </w:rPr>
        <w:t>年以来，进口商已能够根据其配额进口全额</w:t>
      </w:r>
      <w:r w:rsidRPr="0067740C">
        <w:rPr>
          <w:rFonts w:hint="eastAsia"/>
          <w:lang w:eastAsia="zh-CN"/>
        </w:rPr>
        <w:t xml:space="preserve"> HCFC</w:t>
      </w:r>
      <w:r w:rsidR="00A41BC0">
        <w:rPr>
          <w:rFonts w:hint="eastAsia"/>
          <w:lang w:eastAsia="zh-CN"/>
        </w:rPr>
        <w:t>s</w:t>
      </w:r>
      <w:r w:rsidRPr="0067740C">
        <w:rPr>
          <w:rFonts w:hint="eastAsia"/>
          <w:lang w:eastAsia="zh-CN"/>
        </w:rPr>
        <w:t>。</w:t>
      </w:r>
      <w:r w:rsidRPr="0067740C">
        <w:rPr>
          <w:rFonts w:hint="eastAsia"/>
          <w:lang w:eastAsia="zh-CN"/>
        </w:rPr>
        <w:t xml:space="preserve">2022 </w:t>
      </w:r>
      <w:r w:rsidRPr="0067740C">
        <w:rPr>
          <w:rFonts w:hint="eastAsia"/>
          <w:lang w:eastAsia="zh-CN"/>
        </w:rPr>
        <w:t>年</w:t>
      </w:r>
      <w:r w:rsidRPr="0067740C">
        <w:rPr>
          <w:rFonts w:hint="eastAsia"/>
          <w:lang w:eastAsia="zh-CN"/>
        </w:rPr>
        <w:t xml:space="preserve"> HCFC-141b </w:t>
      </w:r>
      <w:r w:rsidRPr="0067740C">
        <w:rPr>
          <w:rFonts w:hint="eastAsia"/>
          <w:lang w:eastAsia="zh-CN"/>
        </w:rPr>
        <w:t>消</w:t>
      </w:r>
      <w:r w:rsidR="000E7C72">
        <w:rPr>
          <w:rFonts w:hint="eastAsia"/>
          <w:lang w:eastAsia="zh-CN"/>
        </w:rPr>
        <w:t>耗</w:t>
      </w:r>
      <w:r w:rsidRPr="0067740C">
        <w:rPr>
          <w:rFonts w:hint="eastAsia"/>
          <w:lang w:eastAsia="zh-CN"/>
        </w:rPr>
        <w:t>量的增加是由于</w:t>
      </w:r>
      <w:r w:rsidRPr="0067740C">
        <w:rPr>
          <w:rFonts w:hint="eastAsia"/>
          <w:lang w:eastAsia="zh-CN"/>
        </w:rPr>
        <w:t>COVID</w:t>
      </w:r>
      <w:r w:rsidR="00A41BC0">
        <w:rPr>
          <w:lang w:eastAsia="zh-CN"/>
        </w:rPr>
        <w:t>-</w:t>
      </w:r>
      <w:r w:rsidRPr="0067740C">
        <w:rPr>
          <w:rFonts w:hint="eastAsia"/>
          <w:lang w:eastAsia="zh-CN"/>
        </w:rPr>
        <w:t>19</w:t>
      </w:r>
      <w:r w:rsidR="00A41BC0">
        <w:rPr>
          <w:rFonts w:hint="eastAsia"/>
          <w:lang w:eastAsia="zh-CN"/>
        </w:rPr>
        <w:t>疫病</w:t>
      </w:r>
      <w:r w:rsidRPr="0067740C">
        <w:rPr>
          <w:rFonts w:hint="eastAsia"/>
          <w:lang w:eastAsia="zh-CN"/>
        </w:rPr>
        <w:t>以来的供应和货运问题，延迟了</w:t>
      </w:r>
      <w:r w:rsidR="000E7C72">
        <w:rPr>
          <w:rFonts w:hint="eastAsia"/>
          <w:lang w:eastAsia="zh-CN"/>
        </w:rPr>
        <w:t>前一年进口的货物送达，以至</w:t>
      </w:r>
      <w:r w:rsidRPr="0067740C">
        <w:rPr>
          <w:rFonts w:hint="eastAsia"/>
          <w:lang w:eastAsia="zh-CN"/>
        </w:rPr>
        <w:t>2022</w:t>
      </w:r>
      <w:r w:rsidRPr="0067740C">
        <w:rPr>
          <w:rFonts w:hint="eastAsia"/>
          <w:lang w:eastAsia="zh-CN"/>
        </w:rPr>
        <w:t>年初才抵达该国，从而提高了</w:t>
      </w:r>
      <w:r w:rsidR="000E7C72">
        <w:rPr>
          <w:rFonts w:hint="eastAsia"/>
          <w:lang w:eastAsia="zh-CN"/>
        </w:rPr>
        <w:t>那</w:t>
      </w:r>
      <w:r w:rsidRPr="0067740C">
        <w:rPr>
          <w:rFonts w:hint="eastAsia"/>
          <w:lang w:eastAsia="zh-CN"/>
        </w:rPr>
        <w:t>年的</w:t>
      </w:r>
      <w:r w:rsidRPr="0067740C">
        <w:rPr>
          <w:rFonts w:hint="eastAsia"/>
          <w:lang w:eastAsia="zh-CN"/>
        </w:rPr>
        <w:t>HCFC-141b</w:t>
      </w:r>
      <w:r w:rsidRPr="0067740C">
        <w:rPr>
          <w:rFonts w:hint="eastAsia"/>
          <w:lang w:eastAsia="zh-CN"/>
        </w:rPr>
        <w:t>消</w:t>
      </w:r>
      <w:r w:rsidR="000E7C72">
        <w:rPr>
          <w:rFonts w:hint="eastAsia"/>
          <w:lang w:eastAsia="zh-CN"/>
        </w:rPr>
        <w:t>耗</w:t>
      </w:r>
      <w:r w:rsidRPr="0067740C">
        <w:rPr>
          <w:rFonts w:hint="eastAsia"/>
          <w:lang w:eastAsia="zh-CN"/>
        </w:rPr>
        <w:t>量。此外，其中一些进口</w:t>
      </w:r>
      <w:r w:rsidR="003C1B92">
        <w:rPr>
          <w:rFonts w:hint="eastAsia"/>
          <w:lang w:eastAsia="zh-CN"/>
        </w:rPr>
        <w:t>量</w:t>
      </w:r>
      <w:r w:rsidRPr="0067740C">
        <w:rPr>
          <w:rFonts w:hint="eastAsia"/>
          <w:lang w:eastAsia="zh-CN"/>
        </w:rPr>
        <w:t>用于</w:t>
      </w:r>
      <w:r w:rsidR="000E7C72">
        <w:rPr>
          <w:rFonts w:hint="eastAsia"/>
          <w:lang w:eastAsia="zh-CN"/>
        </w:rPr>
        <w:t>库</w:t>
      </w:r>
      <w:r w:rsidRPr="0067740C">
        <w:rPr>
          <w:rFonts w:hint="eastAsia"/>
          <w:lang w:eastAsia="zh-CN"/>
        </w:rPr>
        <w:t>存，因为</w:t>
      </w:r>
      <w:r w:rsidR="003C1B92" w:rsidRPr="0067740C">
        <w:rPr>
          <w:rFonts w:hint="eastAsia"/>
          <w:lang w:eastAsia="zh-CN"/>
        </w:rPr>
        <w:t>HCFC-141b</w:t>
      </w:r>
      <w:r w:rsidR="003C1B92">
        <w:rPr>
          <w:rFonts w:hint="eastAsia"/>
          <w:lang w:eastAsia="zh-CN"/>
        </w:rPr>
        <w:t>批量</w:t>
      </w:r>
      <w:r w:rsidR="003C1B92" w:rsidRPr="0067740C">
        <w:rPr>
          <w:rFonts w:hint="eastAsia"/>
          <w:lang w:eastAsia="zh-CN"/>
        </w:rPr>
        <w:t>进口禁令于</w:t>
      </w:r>
      <w:r w:rsidR="003C1B92" w:rsidRPr="0067740C">
        <w:rPr>
          <w:rFonts w:hint="eastAsia"/>
          <w:lang w:eastAsia="zh-CN"/>
        </w:rPr>
        <w:t>2023</w:t>
      </w:r>
      <w:r w:rsidR="003C1B92" w:rsidRPr="0067740C">
        <w:rPr>
          <w:rFonts w:hint="eastAsia"/>
          <w:lang w:eastAsia="zh-CN"/>
        </w:rPr>
        <w:t>年</w:t>
      </w:r>
      <w:r w:rsidR="003C1B92" w:rsidRPr="0067740C">
        <w:rPr>
          <w:rFonts w:hint="eastAsia"/>
          <w:lang w:eastAsia="zh-CN"/>
        </w:rPr>
        <w:t>1</w:t>
      </w:r>
      <w:r w:rsidR="003C1B92" w:rsidRPr="0067740C">
        <w:rPr>
          <w:rFonts w:hint="eastAsia"/>
          <w:lang w:eastAsia="zh-CN"/>
        </w:rPr>
        <w:t>月生效</w:t>
      </w:r>
      <w:r w:rsidR="003C1B92">
        <w:rPr>
          <w:rFonts w:hint="eastAsia"/>
          <w:lang w:eastAsia="zh-CN"/>
        </w:rPr>
        <w:t>，</w:t>
      </w:r>
      <w:r w:rsidRPr="0067740C">
        <w:rPr>
          <w:rFonts w:hint="eastAsia"/>
          <w:lang w:eastAsia="zh-CN"/>
        </w:rPr>
        <w:t>这是允许进口该物质的最后一年。</w:t>
      </w:r>
      <w:r w:rsidR="000E7C72" w:rsidRPr="0067740C">
        <w:rPr>
          <w:rFonts w:hint="eastAsia"/>
          <w:lang w:eastAsia="zh-CN"/>
        </w:rPr>
        <w:t>由于一些转换项目的完成，</w:t>
      </w:r>
      <w:r w:rsidR="000E7C72">
        <w:rPr>
          <w:rFonts w:hint="eastAsia"/>
          <w:lang w:eastAsia="zh-CN"/>
        </w:rPr>
        <w:t>含于</w:t>
      </w:r>
      <w:r w:rsidR="000E7C72" w:rsidRPr="0067740C">
        <w:rPr>
          <w:rFonts w:hint="eastAsia"/>
          <w:lang w:eastAsia="zh-CN"/>
        </w:rPr>
        <w:t>进口预混多元醇中</w:t>
      </w:r>
      <w:r w:rsidR="000E7C72">
        <w:rPr>
          <w:rFonts w:hint="eastAsia"/>
          <w:lang w:eastAsia="zh-CN"/>
        </w:rPr>
        <w:t>的</w:t>
      </w:r>
      <w:r w:rsidR="000E7C72" w:rsidRPr="0067740C">
        <w:rPr>
          <w:rFonts w:hint="eastAsia"/>
          <w:lang w:eastAsia="zh-CN"/>
        </w:rPr>
        <w:t>HCFC</w:t>
      </w:r>
      <w:r w:rsidR="000E7C72">
        <w:rPr>
          <w:lang w:eastAsia="zh-CN"/>
        </w:rPr>
        <w:t>-</w:t>
      </w:r>
      <w:r w:rsidR="000E7C72" w:rsidRPr="0067740C">
        <w:rPr>
          <w:rFonts w:hint="eastAsia"/>
          <w:lang w:eastAsia="zh-CN"/>
        </w:rPr>
        <w:t>141b</w:t>
      </w:r>
      <w:r w:rsidR="000E7C72">
        <w:rPr>
          <w:rFonts w:hint="eastAsia"/>
          <w:lang w:eastAsia="zh-CN"/>
        </w:rPr>
        <w:t>亦有所减少</w:t>
      </w:r>
      <w:r w:rsidR="000E7C72" w:rsidRPr="0067740C">
        <w:rPr>
          <w:rFonts w:hint="eastAsia"/>
          <w:lang w:eastAsia="zh-CN"/>
        </w:rPr>
        <w:t>。</w:t>
      </w:r>
      <w:r w:rsidR="003C1B92" w:rsidRPr="0067740C">
        <w:rPr>
          <w:rFonts w:hint="eastAsia"/>
          <w:lang w:eastAsia="zh-CN"/>
        </w:rPr>
        <w:t>含</w:t>
      </w:r>
      <w:r w:rsidR="003C1B92">
        <w:rPr>
          <w:rFonts w:hint="eastAsia"/>
          <w:lang w:eastAsia="zh-CN"/>
        </w:rPr>
        <w:t>于</w:t>
      </w:r>
      <w:r w:rsidRPr="0067740C">
        <w:rPr>
          <w:rFonts w:hint="eastAsia"/>
          <w:lang w:eastAsia="zh-CN"/>
        </w:rPr>
        <w:t>预混多元醇中</w:t>
      </w:r>
      <w:r w:rsidR="003C1B92">
        <w:rPr>
          <w:rFonts w:hint="eastAsia"/>
          <w:lang w:eastAsia="zh-CN"/>
        </w:rPr>
        <w:t>的</w:t>
      </w:r>
      <w:r w:rsidRPr="0067740C">
        <w:rPr>
          <w:rFonts w:hint="eastAsia"/>
          <w:lang w:eastAsia="zh-CN"/>
        </w:rPr>
        <w:t>HCFC</w:t>
      </w:r>
      <w:r w:rsidR="003C1B92">
        <w:rPr>
          <w:lang w:eastAsia="zh-CN"/>
        </w:rPr>
        <w:t>-</w:t>
      </w:r>
      <w:r w:rsidRPr="0067740C">
        <w:rPr>
          <w:rFonts w:hint="eastAsia"/>
          <w:lang w:eastAsia="zh-CN"/>
        </w:rPr>
        <w:t>141b</w:t>
      </w:r>
      <w:r w:rsidR="003C1B92" w:rsidRPr="0067740C">
        <w:rPr>
          <w:rFonts w:hint="eastAsia"/>
          <w:lang w:eastAsia="zh-CN"/>
        </w:rPr>
        <w:t>进口量也有所减少</w:t>
      </w:r>
      <w:r w:rsidRPr="0067740C">
        <w:rPr>
          <w:rFonts w:hint="eastAsia"/>
          <w:lang w:eastAsia="zh-CN"/>
        </w:rPr>
        <w:t>。少量</w:t>
      </w:r>
      <w:r w:rsidRPr="0067740C">
        <w:rPr>
          <w:rFonts w:hint="eastAsia"/>
          <w:lang w:eastAsia="zh-CN"/>
        </w:rPr>
        <w:t xml:space="preserve"> HCFC</w:t>
      </w:r>
      <w:r w:rsidR="000E7C72">
        <w:rPr>
          <w:lang w:eastAsia="zh-CN"/>
        </w:rPr>
        <w:noBreakHyphen/>
      </w:r>
      <w:r w:rsidRPr="0067740C">
        <w:rPr>
          <w:rFonts w:hint="eastAsia"/>
          <w:lang w:eastAsia="zh-CN"/>
        </w:rPr>
        <w:t>123</w:t>
      </w:r>
      <w:r w:rsidRPr="0067740C">
        <w:rPr>
          <w:rFonts w:hint="eastAsia"/>
          <w:lang w:eastAsia="zh-CN"/>
        </w:rPr>
        <w:t>、</w:t>
      </w:r>
      <w:r w:rsidRPr="0067740C">
        <w:rPr>
          <w:rFonts w:hint="eastAsia"/>
          <w:lang w:eastAsia="zh-CN"/>
        </w:rPr>
        <w:t>HCFC</w:t>
      </w:r>
      <w:r w:rsidR="000E7C72">
        <w:rPr>
          <w:lang w:eastAsia="zh-CN"/>
        </w:rPr>
        <w:noBreakHyphen/>
      </w:r>
      <w:r w:rsidRPr="0067740C">
        <w:rPr>
          <w:rFonts w:hint="eastAsia"/>
          <w:lang w:eastAsia="zh-CN"/>
        </w:rPr>
        <w:t xml:space="preserve">124 </w:t>
      </w:r>
      <w:r w:rsidRPr="0067740C">
        <w:rPr>
          <w:rFonts w:hint="eastAsia"/>
          <w:lang w:eastAsia="zh-CN"/>
        </w:rPr>
        <w:t>和</w:t>
      </w:r>
      <w:r w:rsidRPr="0067740C">
        <w:rPr>
          <w:rFonts w:hint="eastAsia"/>
          <w:lang w:eastAsia="zh-CN"/>
        </w:rPr>
        <w:t xml:space="preserve"> HCFC</w:t>
      </w:r>
      <w:r w:rsidR="000E7C72">
        <w:rPr>
          <w:lang w:eastAsia="zh-CN"/>
        </w:rPr>
        <w:noBreakHyphen/>
      </w:r>
      <w:r w:rsidRPr="0067740C">
        <w:rPr>
          <w:rFonts w:hint="eastAsia"/>
          <w:lang w:eastAsia="zh-CN"/>
        </w:rPr>
        <w:t xml:space="preserve">142b </w:t>
      </w:r>
      <w:r w:rsidRPr="0067740C">
        <w:rPr>
          <w:rFonts w:hint="eastAsia"/>
          <w:lang w:eastAsia="zh-CN"/>
        </w:rPr>
        <w:t>用于维修一些</w:t>
      </w:r>
      <w:r w:rsidRPr="0067740C">
        <w:rPr>
          <w:rFonts w:hint="eastAsia"/>
          <w:lang w:eastAsia="zh-CN"/>
        </w:rPr>
        <w:t>RAC</w:t>
      </w:r>
      <w:r w:rsidRPr="0067740C">
        <w:rPr>
          <w:rFonts w:hint="eastAsia"/>
          <w:lang w:eastAsia="zh-CN"/>
        </w:rPr>
        <w:t>设备（冷水机和热泵），而</w:t>
      </w:r>
      <w:r w:rsidRPr="0067740C">
        <w:rPr>
          <w:rFonts w:hint="eastAsia"/>
          <w:lang w:eastAsia="zh-CN"/>
        </w:rPr>
        <w:t xml:space="preserve"> HCFC-141b </w:t>
      </w:r>
      <w:r w:rsidR="006A1A0C">
        <w:rPr>
          <w:rFonts w:hint="eastAsia"/>
          <w:lang w:eastAsia="zh-CN"/>
        </w:rPr>
        <w:t>则</w:t>
      </w:r>
      <w:r w:rsidRPr="0067740C">
        <w:rPr>
          <w:rFonts w:hint="eastAsia"/>
          <w:lang w:eastAsia="zh-CN"/>
        </w:rPr>
        <w:t>用作清洁剂</w:t>
      </w:r>
      <w:r w:rsidR="006A1A0C">
        <w:rPr>
          <w:rFonts w:hint="eastAsia"/>
          <w:lang w:eastAsia="zh-CN"/>
        </w:rPr>
        <w:t>。</w:t>
      </w:r>
    </w:p>
    <w:p w14:paraId="123477A6" w14:textId="77777777" w:rsidR="00D2743C" w:rsidRPr="0034371D" w:rsidRDefault="006A1A0C" w:rsidP="00D2743C">
      <w:pPr>
        <w:rPr>
          <w:i/>
        </w:rPr>
      </w:pPr>
      <w:proofErr w:type="spellStart"/>
      <w:r w:rsidRPr="006A1A0C">
        <w:rPr>
          <w:rFonts w:hint="eastAsia"/>
          <w:i/>
        </w:rPr>
        <w:t>国家方案执行报告</w:t>
      </w:r>
      <w:proofErr w:type="spellEnd"/>
    </w:p>
    <w:p w14:paraId="01DECCD6" w14:textId="77777777" w:rsidR="00D2743C" w:rsidRPr="0034371D" w:rsidRDefault="00D2743C" w:rsidP="00D2743C"/>
    <w:p w14:paraId="5B64E3B0" w14:textId="77777777" w:rsidR="00D2743C" w:rsidRDefault="006A1A0C" w:rsidP="00D2743C">
      <w:pPr>
        <w:pStyle w:val="Heading1"/>
        <w:rPr>
          <w:lang w:eastAsia="zh-CN"/>
        </w:rPr>
      </w:pPr>
      <w:r w:rsidRPr="006A1A0C">
        <w:rPr>
          <w:rFonts w:hint="eastAsia"/>
          <w:lang w:eastAsia="zh-CN"/>
        </w:rPr>
        <w:t>乌拉圭政府</w:t>
      </w:r>
      <w:r>
        <w:rPr>
          <w:rFonts w:hint="eastAsia"/>
          <w:lang w:eastAsia="zh-CN"/>
        </w:rPr>
        <w:t>所报告的</w:t>
      </w:r>
      <w:r w:rsidRPr="006A1A0C">
        <w:rPr>
          <w:rFonts w:hint="eastAsia"/>
          <w:lang w:eastAsia="zh-CN"/>
        </w:rPr>
        <w:t xml:space="preserve"> 2021 </w:t>
      </w:r>
      <w:r w:rsidRPr="006A1A0C">
        <w:rPr>
          <w:rFonts w:hint="eastAsia"/>
          <w:lang w:eastAsia="zh-CN"/>
        </w:rPr>
        <w:t>年国家方案</w:t>
      </w:r>
      <w:r w:rsidRPr="006A1A0C">
        <w:rPr>
          <w:rFonts w:hint="eastAsia"/>
          <w:lang w:eastAsia="zh-CN"/>
        </w:rPr>
        <w:t xml:space="preserve"> (CP) </w:t>
      </w:r>
      <w:r w:rsidRPr="006A1A0C">
        <w:rPr>
          <w:rFonts w:hint="eastAsia"/>
          <w:lang w:eastAsia="zh-CN"/>
        </w:rPr>
        <w:t>执行报告</w:t>
      </w:r>
      <w:r>
        <w:rPr>
          <w:rFonts w:hint="eastAsia"/>
          <w:lang w:eastAsia="zh-CN"/>
        </w:rPr>
        <w:t>下的</w:t>
      </w:r>
      <w:r w:rsidRPr="006A1A0C">
        <w:rPr>
          <w:rFonts w:hint="eastAsia"/>
          <w:lang w:eastAsia="zh-CN"/>
        </w:rPr>
        <w:t xml:space="preserve"> HCFC </w:t>
      </w:r>
      <w:r w:rsidRPr="006A1A0C">
        <w:rPr>
          <w:rFonts w:hint="eastAsia"/>
          <w:lang w:eastAsia="zh-CN"/>
        </w:rPr>
        <w:t>行业消</w:t>
      </w:r>
      <w:r>
        <w:rPr>
          <w:rFonts w:hint="eastAsia"/>
          <w:lang w:eastAsia="zh-CN"/>
        </w:rPr>
        <w:t>耗</w:t>
      </w:r>
      <w:r w:rsidR="003C1B92">
        <w:rPr>
          <w:rFonts w:hint="eastAsia"/>
          <w:lang w:eastAsia="zh-CN"/>
        </w:rPr>
        <w:t>量</w:t>
      </w:r>
      <w:r w:rsidRPr="006A1A0C">
        <w:rPr>
          <w:rFonts w:hint="eastAsia"/>
          <w:lang w:eastAsia="zh-CN"/>
        </w:rPr>
        <w:t>数据</w:t>
      </w:r>
      <w:r>
        <w:rPr>
          <w:rFonts w:hint="eastAsia"/>
          <w:lang w:val="en-US" w:eastAsia="zh-CN"/>
        </w:rPr>
        <w:t>与在</w:t>
      </w:r>
      <w:r w:rsidRPr="006A1A0C">
        <w:rPr>
          <w:rFonts w:hint="eastAsia"/>
          <w:lang w:eastAsia="zh-CN"/>
        </w:rPr>
        <w:t>蒙特利尔议定书第</w:t>
      </w:r>
      <w:r w:rsidRPr="006A1A0C">
        <w:rPr>
          <w:rFonts w:hint="eastAsia"/>
          <w:lang w:eastAsia="zh-CN"/>
        </w:rPr>
        <w:t xml:space="preserve"> 7 </w:t>
      </w:r>
      <w:r w:rsidRPr="006A1A0C">
        <w:rPr>
          <w:rFonts w:hint="eastAsia"/>
          <w:lang w:eastAsia="zh-CN"/>
        </w:rPr>
        <w:t>条</w:t>
      </w:r>
      <w:r>
        <w:rPr>
          <w:rFonts w:hint="eastAsia"/>
          <w:lang w:eastAsia="zh-CN"/>
        </w:rPr>
        <w:t>下</w:t>
      </w:r>
      <w:r w:rsidRPr="006A1A0C">
        <w:rPr>
          <w:rFonts w:hint="eastAsia"/>
          <w:lang w:eastAsia="zh-CN"/>
        </w:rPr>
        <w:t>报告的数据一致</w:t>
      </w:r>
      <w:r>
        <w:rPr>
          <w:rFonts w:hint="eastAsia"/>
          <w:lang w:eastAsia="zh-CN"/>
        </w:rPr>
        <w:t>。</w:t>
      </w:r>
    </w:p>
    <w:p w14:paraId="487FCEC0" w14:textId="77777777" w:rsidR="00D2743C" w:rsidRPr="00976E6D" w:rsidRDefault="006A1A0C" w:rsidP="00D2743C">
      <w:pPr>
        <w:spacing w:after="240"/>
        <w:rPr>
          <w:i/>
        </w:rPr>
      </w:pPr>
      <w:r>
        <w:rPr>
          <w:rFonts w:hint="eastAsia"/>
          <w:i/>
          <w:lang w:eastAsia="zh-CN"/>
        </w:rPr>
        <w:lastRenderedPageBreak/>
        <w:t>核查报告</w:t>
      </w:r>
    </w:p>
    <w:p w14:paraId="6A2B773C" w14:textId="77777777" w:rsidR="00D2743C" w:rsidRPr="00A81153" w:rsidRDefault="006A1A0C" w:rsidP="00D2743C">
      <w:pPr>
        <w:numPr>
          <w:ilvl w:val="0"/>
          <w:numId w:val="1"/>
        </w:numPr>
        <w:rPr>
          <w:lang w:eastAsia="zh-CN"/>
        </w:rPr>
      </w:pPr>
      <w:r w:rsidRPr="006A1A0C">
        <w:rPr>
          <w:rFonts w:hint="eastAsia"/>
          <w:lang w:eastAsia="zh-CN"/>
        </w:rPr>
        <w:t>联合国开发计划署报告，该国</w:t>
      </w:r>
      <w:r w:rsidRPr="006A1A0C">
        <w:rPr>
          <w:rFonts w:hint="eastAsia"/>
          <w:lang w:eastAsia="zh-CN"/>
        </w:rPr>
        <w:t>2020-2022</w:t>
      </w:r>
      <w:r w:rsidRPr="006A1A0C">
        <w:rPr>
          <w:rFonts w:hint="eastAsia"/>
          <w:lang w:eastAsia="zh-CN"/>
        </w:rPr>
        <w:t>年</w:t>
      </w:r>
      <w:r w:rsidRPr="006A1A0C">
        <w:rPr>
          <w:rFonts w:hint="eastAsia"/>
          <w:lang w:eastAsia="zh-CN"/>
        </w:rPr>
        <w:t>HCFC</w:t>
      </w:r>
      <w:r w:rsidRPr="006A1A0C">
        <w:rPr>
          <w:rFonts w:hint="eastAsia"/>
          <w:lang w:eastAsia="zh-CN"/>
        </w:rPr>
        <w:t>消</w:t>
      </w:r>
      <w:r>
        <w:rPr>
          <w:rFonts w:hint="eastAsia"/>
          <w:lang w:eastAsia="zh-CN"/>
        </w:rPr>
        <w:t>耗量</w:t>
      </w:r>
      <w:r w:rsidRPr="006A1A0C">
        <w:rPr>
          <w:rFonts w:hint="eastAsia"/>
          <w:lang w:eastAsia="zh-CN"/>
        </w:rPr>
        <w:t>核查工作仍在准备中，预计核查报告将于</w:t>
      </w:r>
      <w:r w:rsidRPr="006A1A0C">
        <w:rPr>
          <w:rFonts w:hint="eastAsia"/>
          <w:lang w:eastAsia="zh-CN"/>
        </w:rPr>
        <w:t>2023</w:t>
      </w:r>
      <w:r w:rsidRPr="006A1A0C">
        <w:rPr>
          <w:rFonts w:hint="eastAsia"/>
          <w:lang w:eastAsia="zh-CN"/>
        </w:rPr>
        <w:t>年</w:t>
      </w:r>
      <w:r w:rsidRPr="006A1A0C">
        <w:rPr>
          <w:rFonts w:hint="eastAsia"/>
          <w:lang w:eastAsia="zh-CN"/>
        </w:rPr>
        <w:t>6</w:t>
      </w:r>
      <w:r w:rsidRPr="006A1A0C">
        <w:rPr>
          <w:rFonts w:hint="eastAsia"/>
          <w:lang w:eastAsia="zh-CN"/>
        </w:rPr>
        <w:t>月中旬提交，最晚不迟于第</w:t>
      </w:r>
      <w:r w:rsidRPr="006A1A0C">
        <w:rPr>
          <w:rFonts w:hint="eastAsia"/>
          <w:lang w:eastAsia="zh-CN"/>
        </w:rPr>
        <w:t>93</w:t>
      </w:r>
      <w:r w:rsidRPr="006A1A0C">
        <w:rPr>
          <w:rFonts w:hint="eastAsia"/>
          <w:lang w:eastAsia="zh-CN"/>
        </w:rPr>
        <w:t>次会议召开前</w:t>
      </w:r>
      <w:r w:rsidRPr="006A1A0C">
        <w:rPr>
          <w:rFonts w:hint="eastAsia"/>
          <w:lang w:eastAsia="zh-CN"/>
        </w:rPr>
        <w:t>12</w:t>
      </w:r>
      <w:r w:rsidRPr="006A1A0C">
        <w:rPr>
          <w:rFonts w:hint="eastAsia"/>
          <w:lang w:eastAsia="zh-CN"/>
        </w:rPr>
        <w:t>周</w:t>
      </w:r>
      <w:r w:rsidR="00BC04DB">
        <w:rPr>
          <w:rFonts w:hint="eastAsia"/>
          <w:lang w:eastAsia="zh-CN"/>
        </w:rPr>
        <w:t>提交</w:t>
      </w:r>
      <w:r w:rsidR="006A0E52">
        <w:rPr>
          <w:rFonts w:hint="eastAsia"/>
          <w:lang w:eastAsia="zh-CN"/>
        </w:rPr>
        <w:t>。</w:t>
      </w:r>
    </w:p>
    <w:p w14:paraId="208A30AF" w14:textId="77777777" w:rsidR="00D2743C" w:rsidRDefault="00D2743C" w:rsidP="00D2743C">
      <w:pPr>
        <w:rPr>
          <w:lang w:eastAsia="zh-CN"/>
        </w:rPr>
      </w:pPr>
    </w:p>
    <w:p w14:paraId="707A7506" w14:textId="77777777" w:rsidR="00D2743C" w:rsidRPr="00C404AE" w:rsidRDefault="006A1A0C" w:rsidP="00D2743C">
      <w:pPr>
        <w:rPr>
          <w:u w:val="single"/>
          <w:lang w:eastAsia="zh-CN"/>
        </w:rPr>
      </w:pPr>
      <w:r>
        <w:rPr>
          <w:rFonts w:hint="eastAsia"/>
          <w:u w:val="single"/>
          <w:lang w:eastAsia="zh-CN"/>
        </w:rPr>
        <w:t>HPMP</w:t>
      </w:r>
      <w:r w:rsidRPr="006A1A0C">
        <w:rPr>
          <w:rFonts w:hint="eastAsia"/>
          <w:u w:val="single"/>
          <w:lang w:eastAsia="zh-CN"/>
        </w:rPr>
        <w:t>第二阶段的执行情况</w:t>
      </w:r>
    </w:p>
    <w:p w14:paraId="24E86403" w14:textId="77777777" w:rsidR="00D2743C" w:rsidRDefault="00D2743C" w:rsidP="00D2743C">
      <w:pPr>
        <w:rPr>
          <w:lang w:eastAsia="zh-CN"/>
        </w:rPr>
      </w:pPr>
    </w:p>
    <w:p w14:paraId="0251923F" w14:textId="77777777" w:rsidR="00D2743C" w:rsidRDefault="004139D4" w:rsidP="00D2743C">
      <w:pPr>
        <w:pStyle w:val="Heading1"/>
        <w:rPr>
          <w:lang w:eastAsia="zh-CN"/>
        </w:rPr>
      </w:pPr>
      <w:r w:rsidRPr="004139D4">
        <w:rPr>
          <w:rFonts w:hint="eastAsia"/>
          <w:lang w:eastAsia="zh-CN"/>
        </w:rPr>
        <w:t>在第</w:t>
      </w:r>
      <w:r w:rsidRPr="004139D4">
        <w:rPr>
          <w:rFonts w:hint="eastAsia"/>
          <w:lang w:eastAsia="zh-CN"/>
        </w:rPr>
        <w:t xml:space="preserve"> 91 </w:t>
      </w:r>
      <w:r w:rsidRPr="004139D4">
        <w:rPr>
          <w:rFonts w:hint="eastAsia"/>
          <w:lang w:eastAsia="zh-CN"/>
        </w:rPr>
        <w:t>次会议上，执行委员会破例批准将</w:t>
      </w:r>
      <w:r>
        <w:rPr>
          <w:rFonts w:hint="eastAsia"/>
          <w:lang w:eastAsia="zh-CN"/>
        </w:rPr>
        <w:t>HPMP</w:t>
      </w:r>
      <w:r w:rsidRPr="004139D4">
        <w:rPr>
          <w:rFonts w:hint="eastAsia"/>
          <w:lang w:eastAsia="zh-CN"/>
        </w:rPr>
        <w:t>第二阶段的完成日期进一步延长至</w:t>
      </w:r>
      <w:r w:rsidRPr="004139D4">
        <w:rPr>
          <w:rFonts w:hint="eastAsia"/>
          <w:lang w:eastAsia="zh-CN"/>
        </w:rPr>
        <w:t>2023</w:t>
      </w:r>
      <w:r w:rsidRPr="004139D4">
        <w:rPr>
          <w:rFonts w:hint="eastAsia"/>
          <w:lang w:eastAsia="zh-CN"/>
        </w:rPr>
        <w:t>年</w:t>
      </w:r>
      <w:r w:rsidRPr="004139D4">
        <w:rPr>
          <w:rFonts w:hint="eastAsia"/>
          <w:lang w:eastAsia="zh-CN"/>
        </w:rPr>
        <w:t>12</w:t>
      </w:r>
      <w:r w:rsidRPr="004139D4">
        <w:rPr>
          <w:rFonts w:hint="eastAsia"/>
          <w:lang w:eastAsia="zh-CN"/>
        </w:rPr>
        <w:t>月</w:t>
      </w:r>
      <w:r w:rsidRPr="004139D4">
        <w:rPr>
          <w:rFonts w:hint="eastAsia"/>
          <w:lang w:eastAsia="zh-CN"/>
        </w:rPr>
        <w:t xml:space="preserve">31 </w:t>
      </w:r>
      <w:r w:rsidRPr="004139D4">
        <w:rPr>
          <w:rFonts w:hint="eastAsia"/>
          <w:lang w:eastAsia="zh-CN"/>
        </w:rPr>
        <w:t>日（第</w:t>
      </w:r>
      <w:r w:rsidRPr="004139D4">
        <w:rPr>
          <w:rFonts w:hint="eastAsia"/>
          <w:lang w:eastAsia="zh-CN"/>
        </w:rPr>
        <w:t xml:space="preserve"> 91/25(b)</w:t>
      </w:r>
      <w:r w:rsidRPr="004139D4">
        <w:rPr>
          <w:rFonts w:hint="eastAsia"/>
          <w:lang w:eastAsia="zh-CN"/>
        </w:rPr>
        <w:t>号决定）。</w:t>
      </w:r>
    </w:p>
    <w:p w14:paraId="0E64357C" w14:textId="77777777" w:rsidR="00D2743C" w:rsidRPr="0034371D" w:rsidRDefault="004139D4" w:rsidP="00D2743C">
      <w:pPr>
        <w:rPr>
          <w:u w:val="single"/>
          <w:lang w:eastAsia="zh-CN"/>
        </w:rPr>
      </w:pPr>
      <w:r>
        <w:rPr>
          <w:rFonts w:hint="eastAsia"/>
          <w:u w:val="single"/>
          <w:lang w:eastAsia="zh-CN"/>
        </w:rPr>
        <w:t>HPMP</w:t>
      </w:r>
      <w:r w:rsidRPr="004139D4">
        <w:rPr>
          <w:rFonts w:hint="eastAsia"/>
          <w:u w:val="single"/>
          <w:lang w:eastAsia="zh-CN"/>
        </w:rPr>
        <w:t>第三阶段第一次付款执行进度报告</w:t>
      </w:r>
    </w:p>
    <w:p w14:paraId="35648B2D" w14:textId="77777777" w:rsidR="00D2743C" w:rsidRPr="0034371D" w:rsidRDefault="00D2743C" w:rsidP="00D2743C">
      <w:pPr>
        <w:rPr>
          <w:lang w:eastAsia="zh-CN"/>
        </w:rPr>
      </w:pPr>
    </w:p>
    <w:p w14:paraId="6D3BFF82" w14:textId="77777777" w:rsidR="00D2743C" w:rsidRDefault="004139D4" w:rsidP="00D2743C">
      <w:pPr>
        <w:rPr>
          <w:i/>
        </w:rPr>
      </w:pPr>
      <w:r>
        <w:rPr>
          <w:rFonts w:hint="eastAsia"/>
          <w:i/>
          <w:lang w:eastAsia="zh-CN"/>
        </w:rPr>
        <w:t>法律框架</w:t>
      </w:r>
    </w:p>
    <w:p w14:paraId="31C606FA" w14:textId="77777777" w:rsidR="00D2743C" w:rsidRPr="00286F32" w:rsidRDefault="00D2743C" w:rsidP="00D2743C">
      <w:pPr>
        <w:rPr>
          <w:iCs/>
        </w:rPr>
      </w:pPr>
    </w:p>
    <w:p w14:paraId="15067C44" w14:textId="77777777" w:rsidR="00D2743C" w:rsidRPr="00D02564" w:rsidRDefault="004139D4" w:rsidP="00D2743C">
      <w:pPr>
        <w:pStyle w:val="Heading1"/>
        <w:rPr>
          <w:lang w:val="en-US" w:eastAsia="zh-CN"/>
        </w:rPr>
      </w:pPr>
      <w:r w:rsidRPr="004139D4">
        <w:rPr>
          <w:rFonts w:hint="eastAsia"/>
          <w:lang w:eastAsia="zh-CN"/>
        </w:rPr>
        <w:t>乌拉圭政府自</w:t>
      </w:r>
      <w:r w:rsidRPr="004139D4">
        <w:rPr>
          <w:rFonts w:hint="eastAsia"/>
          <w:lang w:eastAsia="zh-CN"/>
        </w:rPr>
        <w:t xml:space="preserve"> 2003 </w:t>
      </w:r>
      <w:r w:rsidRPr="004139D4">
        <w:rPr>
          <w:rFonts w:hint="eastAsia"/>
          <w:lang w:eastAsia="zh-CN"/>
        </w:rPr>
        <w:t>年起制定了控制</w:t>
      </w:r>
      <w:r w:rsidRPr="004139D4">
        <w:rPr>
          <w:rFonts w:hint="eastAsia"/>
          <w:lang w:eastAsia="zh-CN"/>
        </w:rPr>
        <w:t>ODS</w:t>
      </w:r>
      <w:r w:rsidRPr="004139D4">
        <w:rPr>
          <w:rFonts w:hint="eastAsia"/>
          <w:lang w:eastAsia="zh-CN"/>
        </w:rPr>
        <w:t>消</w:t>
      </w:r>
      <w:r>
        <w:rPr>
          <w:rFonts w:hint="eastAsia"/>
          <w:lang w:eastAsia="zh-CN"/>
        </w:rPr>
        <w:t>耗</w:t>
      </w:r>
      <w:r w:rsidRPr="004139D4">
        <w:rPr>
          <w:rFonts w:hint="eastAsia"/>
          <w:lang w:eastAsia="zh-CN"/>
        </w:rPr>
        <w:t>的</w:t>
      </w:r>
      <w:r>
        <w:rPr>
          <w:rFonts w:hint="eastAsia"/>
          <w:lang w:eastAsia="zh-CN"/>
        </w:rPr>
        <w:t>法律</w:t>
      </w:r>
      <w:r w:rsidRPr="004139D4">
        <w:rPr>
          <w:rFonts w:hint="eastAsia"/>
          <w:lang w:eastAsia="zh-CN"/>
        </w:rPr>
        <w:t>框架，自</w:t>
      </w:r>
      <w:r w:rsidRPr="004139D4">
        <w:rPr>
          <w:rFonts w:hint="eastAsia"/>
          <w:lang w:eastAsia="zh-CN"/>
        </w:rPr>
        <w:t xml:space="preserve"> 2013 </w:t>
      </w:r>
      <w:r w:rsidRPr="004139D4">
        <w:rPr>
          <w:rFonts w:hint="eastAsia"/>
          <w:lang w:eastAsia="zh-CN"/>
        </w:rPr>
        <w:t>年起实施了</w:t>
      </w:r>
      <w:r>
        <w:rPr>
          <w:rFonts w:hint="eastAsia"/>
          <w:lang w:eastAsia="zh-CN"/>
        </w:rPr>
        <w:t>HCFC</w:t>
      </w:r>
      <w:r w:rsidRPr="004139D4">
        <w:rPr>
          <w:rFonts w:hint="eastAsia"/>
          <w:lang w:eastAsia="zh-CN"/>
        </w:rPr>
        <w:t>进出口配额制度。该国的电子许可证系统</w:t>
      </w:r>
      <w:r w:rsidR="00351806">
        <w:rPr>
          <w:rFonts w:hint="eastAsia"/>
          <w:lang w:eastAsia="zh-CN"/>
        </w:rPr>
        <w:t>使</w:t>
      </w:r>
      <w:r w:rsidRPr="004139D4">
        <w:rPr>
          <w:rFonts w:hint="eastAsia"/>
          <w:lang w:eastAsia="zh-CN"/>
        </w:rPr>
        <w:t>海关当局</w:t>
      </w:r>
      <w:r>
        <w:rPr>
          <w:rFonts w:hint="eastAsia"/>
          <w:lang w:eastAsia="zh-CN"/>
        </w:rPr>
        <w:t>即时获得</w:t>
      </w:r>
      <w:r w:rsidRPr="004139D4">
        <w:rPr>
          <w:rFonts w:hint="eastAsia"/>
          <w:lang w:eastAsia="zh-CN"/>
        </w:rPr>
        <w:t>与</w:t>
      </w:r>
      <w:r>
        <w:rPr>
          <w:rFonts w:hint="eastAsia"/>
          <w:lang w:eastAsia="zh-CN"/>
        </w:rPr>
        <w:t>HCFC</w:t>
      </w:r>
      <w:r w:rsidRPr="004139D4">
        <w:rPr>
          <w:rFonts w:hint="eastAsia"/>
          <w:lang w:eastAsia="zh-CN"/>
        </w:rPr>
        <w:t>相关的信息，促进</w:t>
      </w:r>
      <w:r w:rsidR="00351806">
        <w:rPr>
          <w:rFonts w:hint="eastAsia"/>
          <w:lang w:eastAsia="zh-CN"/>
        </w:rPr>
        <w:t>了</w:t>
      </w:r>
      <w:r w:rsidR="00351806" w:rsidRPr="004139D4">
        <w:rPr>
          <w:rFonts w:hint="eastAsia"/>
          <w:lang w:eastAsia="zh-CN"/>
        </w:rPr>
        <w:t>收集</w:t>
      </w:r>
      <w:r w:rsidRPr="004139D4">
        <w:rPr>
          <w:rFonts w:hint="eastAsia"/>
          <w:lang w:eastAsia="zh-CN"/>
        </w:rPr>
        <w:t>数据和统计记录，并使用更新的关税代码来改进</w:t>
      </w:r>
      <w:r w:rsidR="003C1B92">
        <w:rPr>
          <w:rFonts w:hint="eastAsia"/>
          <w:lang w:eastAsia="zh-CN"/>
        </w:rPr>
        <w:t>管理</w:t>
      </w:r>
      <w:r w:rsidRPr="004139D4">
        <w:rPr>
          <w:rFonts w:hint="eastAsia"/>
          <w:lang w:eastAsia="zh-CN"/>
        </w:rPr>
        <w:t>。</w:t>
      </w:r>
      <w:r w:rsidRPr="004139D4">
        <w:rPr>
          <w:rFonts w:hint="eastAsia"/>
          <w:lang w:eastAsia="zh-CN"/>
        </w:rPr>
        <w:t>2017</w:t>
      </w:r>
      <w:r w:rsidRPr="004139D4">
        <w:rPr>
          <w:rFonts w:hint="eastAsia"/>
          <w:lang w:eastAsia="zh-CN"/>
        </w:rPr>
        <w:t>年</w:t>
      </w:r>
      <w:r w:rsidRPr="004139D4">
        <w:rPr>
          <w:rFonts w:hint="eastAsia"/>
          <w:lang w:eastAsia="zh-CN"/>
        </w:rPr>
        <w:t>1</w:t>
      </w:r>
      <w:r w:rsidRPr="004139D4">
        <w:rPr>
          <w:rFonts w:hint="eastAsia"/>
          <w:lang w:eastAsia="zh-CN"/>
        </w:rPr>
        <w:t>月</w:t>
      </w:r>
      <w:r w:rsidRPr="004139D4">
        <w:rPr>
          <w:rFonts w:hint="eastAsia"/>
          <w:lang w:eastAsia="zh-CN"/>
        </w:rPr>
        <w:t>1</w:t>
      </w:r>
      <w:r w:rsidRPr="004139D4">
        <w:rPr>
          <w:rFonts w:hint="eastAsia"/>
          <w:lang w:eastAsia="zh-CN"/>
        </w:rPr>
        <w:t>日禁止进口使用</w:t>
      </w:r>
      <w:r w:rsidRPr="004139D4">
        <w:rPr>
          <w:rFonts w:hint="eastAsia"/>
          <w:lang w:eastAsia="zh-CN"/>
        </w:rPr>
        <w:t xml:space="preserve"> HCFC-22 </w:t>
      </w:r>
      <w:r w:rsidRPr="004139D4">
        <w:rPr>
          <w:rFonts w:hint="eastAsia"/>
          <w:lang w:eastAsia="zh-CN"/>
        </w:rPr>
        <w:t>的分体式空调设备；已实施一项政策</w:t>
      </w:r>
      <w:r w:rsidR="00351806" w:rsidRPr="004139D4">
        <w:rPr>
          <w:rFonts w:hint="eastAsia"/>
          <w:lang w:eastAsia="zh-CN"/>
        </w:rPr>
        <w:t>（例如，减</w:t>
      </w:r>
      <w:r w:rsidR="00351806">
        <w:rPr>
          <w:rFonts w:hint="eastAsia"/>
          <w:lang w:eastAsia="zh-CN"/>
        </w:rPr>
        <w:t>少</w:t>
      </w:r>
      <w:r w:rsidR="00351806" w:rsidRPr="004139D4">
        <w:rPr>
          <w:rFonts w:hint="eastAsia"/>
          <w:lang w:eastAsia="zh-CN"/>
        </w:rPr>
        <w:t>进口关税或优惠利率贷款）</w:t>
      </w:r>
      <w:r w:rsidRPr="004139D4">
        <w:rPr>
          <w:rFonts w:hint="eastAsia"/>
          <w:lang w:eastAsia="zh-CN"/>
        </w:rPr>
        <w:t>，为引进无</w:t>
      </w:r>
      <w:r w:rsidR="00351806">
        <w:rPr>
          <w:rFonts w:hint="eastAsia"/>
          <w:lang w:eastAsia="zh-CN"/>
        </w:rPr>
        <w:t>HCFC</w:t>
      </w:r>
      <w:r w:rsidR="00882558">
        <w:rPr>
          <w:rFonts w:hint="eastAsia"/>
          <w:lang w:eastAsia="zh-CN"/>
        </w:rPr>
        <w:t>s</w:t>
      </w:r>
      <w:r w:rsidRPr="004139D4">
        <w:rPr>
          <w:rFonts w:hint="eastAsia"/>
          <w:lang w:eastAsia="zh-CN"/>
        </w:rPr>
        <w:t>、低全球变暖潜能值</w:t>
      </w:r>
      <w:r w:rsidRPr="004139D4">
        <w:rPr>
          <w:rFonts w:hint="eastAsia"/>
          <w:lang w:eastAsia="zh-CN"/>
        </w:rPr>
        <w:t xml:space="preserve"> (GWP) </w:t>
      </w:r>
      <w:r w:rsidRPr="004139D4">
        <w:rPr>
          <w:rFonts w:hint="eastAsia"/>
          <w:lang w:eastAsia="zh-CN"/>
        </w:rPr>
        <w:t>和节能技术的项目提供财政激励；自</w:t>
      </w:r>
      <w:r w:rsidRPr="004139D4">
        <w:rPr>
          <w:rFonts w:hint="eastAsia"/>
          <w:lang w:eastAsia="zh-CN"/>
        </w:rPr>
        <w:t xml:space="preserve"> 2023 </w:t>
      </w:r>
      <w:r w:rsidRPr="004139D4">
        <w:rPr>
          <w:rFonts w:hint="eastAsia"/>
          <w:lang w:eastAsia="zh-CN"/>
        </w:rPr>
        <w:t>年</w:t>
      </w:r>
      <w:r w:rsidRPr="004139D4">
        <w:rPr>
          <w:rFonts w:hint="eastAsia"/>
          <w:lang w:eastAsia="zh-CN"/>
        </w:rPr>
        <w:t xml:space="preserve"> 1 </w:t>
      </w:r>
      <w:r w:rsidRPr="004139D4">
        <w:rPr>
          <w:rFonts w:hint="eastAsia"/>
          <w:lang w:eastAsia="zh-CN"/>
        </w:rPr>
        <w:t>月</w:t>
      </w:r>
      <w:r w:rsidRPr="004139D4">
        <w:rPr>
          <w:rFonts w:hint="eastAsia"/>
          <w:lang w:eastAsia="zh-CN"/>
        </w:rPr>
        <w:t xml:space="preserve"> 1 </w:t>
      </w:r>
      <w:r w:rsidRPr="004139D4">
        <w:rPr>
          <w:rFonts w:hint="eastAsia"/>
          <w:lang w:eastAsia="zh-CN"/>
        </w:rPr>
        <w:t>日起实施</w:t>
      </w:r>
      <w:r w:rsidR="00F843F2">
        <w:rPr>
          <w:rFonts w:hint="eastAsia"/>
          <w:lang w:eastAsia="zh-CN"/>
        </w:rPr>
        <w:t>批量</w:t>
      </w:r>
      <w:r w:rsidR="00F843F2" w:rsidRPr="004139D4">
        <w:rPr>
          <w:rFonts w:hint="eastAsia"/>
          <w:lang w:eastAsia="zh-CN"/>
        </w:rPr>
        <w:t>进口</w:t>
      </w:r>
      <w:r w:rsidRPr="004139D4">
        <w:rPr>
          <w:rFonts w:hint="eastAsia"/>
          <w:lang w:eastAsia="zh-CN"/>
        </w:rPr>
        <w:t xml:space="preserve"> HCFC</w:t>
      </w:r>
      <w:r w:rsidR="00882558">
        <w:rPr>
          <w:lang w:eastAsia="zh-CN"/>
        </w:rPr>
        <w:noBreakHyphen/>
      </w:r>
      <w:r w:rsidRPr="004139D4">
        <w:rPr>
          <w:rFonts w:hint="eastAsia"/>
          <w:lang w:eastAsia="zh-CN"/>
        </w:rPr>
        <w:t>141b</w:t>
      </w:r>
      <w:r w:rsidR="00F843F2">
        <w:rPr>
          <w:rFonts w:hint="eastAsia"/>
          <w:lang w:eastAsia="zh-CN"/>
        </w:rPr>
        <w:t>的</w:t>
      </w:r>
      <w:r w:rsidRPr="004139D4">
        <w:rPr>
          <w:rFonts w:hint="eastAsia"/>
          <w:lang w:eastAsia="zh-CN"/>
        </w:rPr>
        <w:t>禁令，自</w:t>
      </w:r>
      <w:r w:rsidRPr="004139D4">
        <w:rPr>
          <w:rFonts w:hint="eastAsia"/>
          <w:lang w:eastAsia="zh-CN"/>
        </w:rPr>
        <w:t>2024</w:t>
      </w:r>
      <w:r w:rsidRPr="004139D4">
        <w:rPr>
          <w:rFonts w:hint="eastAsia"/>
          <w:lang w:eastAsia="zh-CN"/>
        </w:rPr>
        <w:t>年</w:t>
      </w:r>
      <w:r w:rsidRPr="004139D4">
        <w:rPr>
          <w:rFonts w:hint="eastAsia"/>
          <w:lang w:eastAsia="zh-CN"/>
        </w:rPr>
        <w:t>1</w:t>
      </w:r>
      <w:r w:rsidRPr="004139D4">
        <w:rPr>
          <w:rFonts w:hint="eastAsia"/>
          <w:lang w:eastAsia="zh-CN"/>
        </w:rPr>
        <w:t>月</w:t>
      </w:r>
      <w:r w:rsidRPr="004139D4">
        <w:rPr>
          <w:rFonts w:hint="eastAsia"/>
          <w:lang w:eastAsia="zh-CN"/>
        </w:rPr>
        <w:t>1</w:t>
      </w:r>
      <w:r w:rsidRPr="004139D4">
        <w:rPr>
          <w:rFonts w:hint="eastAsia"/>
          <w:lang w:eastAsia="zh-CN"/>
        </w:rPr>
        <w:t>日起实施预混多元醇中所含</w:t>
      </w:r>
      <w:r w:rsidRPr="004139D4">
        <w:rPr>
          <w:rFonts w:hint="eastAsia"/>
          <w:lang w:eastAsia="zh-CN"/>
        </w:rPr>
        <w:t>HCFC-141b</w:t>
      </w:r>
      <w:r w:rsidRPr="004139D4">
        <w:rPr>
          <w:rFonts w:hint="eastAsia"/>
          <w:lang w:eastAsia="zh-CN"/>
        </w:rPr>
        <w:t>的进口禁令。乌拉圭政府</w:t>
      </w:r>
      <w:r w:rsidR="00F843F2">
        <w:rPr>
          <w:rFonts w:hint="eastAsia"/>
          <w:lang w:eastAsia="zh-CN"/>
        </w:rPr>
        <w:t>于</w:t>
      </w:r>
      <w:r w:rsidR="00F843F2" w:rsidRPr="004139D4">
        <w:rPr>
          <w:rFonts w:hint="eastAsia"/>
          <w:lang w:eastAsia="zh-CN"/>
        </w:rPr>
        <w:t>2018</w:t>
      </w:r>
      <w:r w:rsidR="00F843F2" w:rsidRPr="004139D4">
        <w:rPr>
          <w:rFonts w:hint="eastAsia"/>
          <w:lang w:eastAsia="zh-CN"/>
        </w:rPr>
        <w:t>年</w:t>
      </w:r>
      <w:r w:rsidR="00F843F2" w:rsidRPr="004139D4">
        <w:rPr>
          <w:rFonts w:hint="eastAsia"/>
          <w:lang w:eastAsia="zh-CN"/>
        </w:rPr>
        <w:t>9</w:t>
      </w:r>
      <w:r w:rsidR="00F843F2" w:rsidRPr="004139D4">
        <w:rPr>
          <w:rFonts w:hint="eastAsia"/>
          <w:lang w:eastAsia="zh-CN"/>
        </w:rPr>
        <w:t>月</w:t>
      </w:r>
      <w:r w:rsidRPr="004139D4">
        <w:rPr>
          <w:rFonts w:hint="eastAsia"/>
          <w:lang w:eastAsia="zh-CN"/>
        </w:rPr>
        <w:t>批准了基加利修正案</w:t>
      </w:r>
      <w:r w:rsidR="00F843F2">
        <w:rPr>
          <w:rFonts w:hint="eastAsia"/>
          <w:lang w:eastAsia="zh-CN"/>
        </w:rPr>
        <w:t>。</w:t>
      </w:r>
    </w:p>
    <w:p w14:paraId="34D9EF35" w14:textId="77777777" w:rsidR="00D2743C" w:rsidRPr="009F718B" w:rsidRDefault="00F843F2" w:rsidP="00D2743C">
      <w:pPr>
        <w:pStyle w:val="Heading1"/>
        <w:keepNext/>
        <w:tabs>
          <w:tab w:val="left" w:pos="720"/>
          <w:tab w:val="right" w:pos="9360"/>
        </w:tabs>
        <w:spacing w:after="120"/>
        <w:rPr>
          <w:rFonts w:eastAsia="SimSun"/>
          <w:color w:val="000000"/>
          <w:lang w:val="en-US" w:eastAsia="zh-CN"/>
        </w:rPr>
      </w:pPr>
      <w:r w:rsidRPr="00F843F2">
        <w:rPr>
          <w:rFonts w:hint="eastAsia"/>
          <w:lang w:val="en-US" w:eastAsia="zh-CN"/>
        </w:rPr>
        <w:t>共有</w:t>
      </w:r>
      <w:r w:rsidRPr="00F843F2">
        <w:rPr>
          <w:rFonts w:hint="eastAsia"/>
          <w:lang w:val="en-US" w:eastAsia="zh-CN"/>
        </w:rPr>
        <w:t>150</w:t>
      </w:r>
      <w:r w:rsidRPr="00F843F2">
        <w:rPr>
          <w:rFonts w:hint="eastAsia"/>
          <w:lang w:val="en-US" w:eastAsia="zh-CN"/>
        </w:rPr>
        <w:t>名海关官员和报关</w:t>
      </w:r>
      <w:r>
        <w:rPr>
          <w:rFonts w:hint="eastAsia"/>
          <w:lang w:val="en-US" w:eastAsia="zh-CN"/>
        </w:rPr>
        <w:t>人员</w:t>
      </w:r>
      <w:r w:rsidRPr="00F843F2">
        <w:rPr>
          <w:rFonts w:hint="eastAsia"/>
          <w:lang w:val="en-US" w:eastAsia="zh-CN"/>
        </w:rPr>
        <w:t>接受了</w:t>
      </w:r>
      <w:r>
        <w:rPr>
          <w:rFonts w:hint="eastAsia"/>
          <w:lang w:val="en-US" w:eastAsia="zh-CN"/>
        </w:rPr>
        <w:t>HCFC</w:t>
      </w:r>
      <w:r w:rsidR="00882558">
        <w:rPr>
          <w:rFonts w:hint="eastAsia"/>
          <w:lang w:val="en-US" w:eastAsia="zh-CN"/>
        </w:rPr>
        <w:t>s</w:t>
      </w:r>
      <w:r w:rsidRPr="00F843F2">
        <w:rPr>
          <w:rFonts w:hint="eastAsia"/>
          <w:lang w:val="en-US" w:eastAsia="zh-CN"/>
        </w:rPr>
        <w:t>和含</w:t>
      </w:r>
      <w:r>
        <w:rPr>
          <w:rFonts w:hint="eastAsia"/>
          <w:lang w:val="en-US" w:eastAsia="zh-CN"/>
        </w:rPr>
        <w:t>HCFC</w:t>
      </w:r>
      <w:r w:rsidR="00882558">
        <w:rPr>
          <w:rFonts w:hint="eastAsia"/>
          <w:lang w:val="en-US" w:eastAsia="zh-CN"/>
        </w:rPr>
        <w:t>s</w:t>
      </w:r>
      <w:r>
        <w:rPr>
          <w:rFonts w:hint="eastAsia"/>
          <w:lang w:val="en-US" w:eastAsia="zh-CN"/>
        </w:rPr>
        <w:t>的</w:t>
      </w:r>
      <w:r w:rsidRPr="00F843F2">
        <w:rPr>
          <w:rFonts w:hint="eastAsia"/>
          <w:lang w:val="en-US" w:eastAsia="zh-CN"/>
        </w:rPr>
        <w:t>设备</w:t>
      </w:r>
      <w:r>
        <w:rPr>
          <w:rFonts w:hint="eastAsia"/>
          <w:lang w:val="en-US" w:eastAsia="zh-CN"/>
        </w:rPr>
        <w:t>的</w:t>
      </w:r>
      <w:r w:rsidRPr="00F843F2">
        <w:rPr>
          <w:rFonts w:hint="eastAsia"/>
          <w:lang w:val="en-US" w:eastAsia="zh-CN"/>
        </w:rPr>
        <w:t>进口管理培训。此外，国家臭氧机构（</w:t>
      </w:r>
      <w:r w:rsidRPr="00F843F2">
        <w:rPr>
          <w:rFonts w:hint="eastAsia"/>
          <w:lang w:val="en-US" w:eastAsia="zh-CN"/>
        </w:rPr>
        <w:t>NOU</w:t>
      </w:r>
      <w:r w:rsidRPr="00F843F2">
        <w:rPr>
          <w:rFonts w:hint="eastAsia"/>
          <w:lang w:val="en-US" w:eastAsia="zh-CN"/>
        </w:rPr>
        <w:t>）与国家海关总署定期举行会议以监</w:t>
      </w:r>
      <w:r w:rsidR="00524C13">
        <w:rPr>
          <w:rFonts w:hint="eastAsia"/>
          <w:lang w:val="en-US" w:eastAsia="zh-CN"/>
        </w:rPr>
        <w:t>督</w:t>
      </w:r>
      <w:r w:rsidRPr="00F843F2">
        <w:rPr>
          <w:rFonts w:hint="eastAsia"/>
          <w:lang w:val="en-US" w:eastAsia="zh-CN"/>
        </w:rPr>
        <w:t>业务，并在国家臭氧机构与实物检查部</w:t>
      </w:r>
      <w:r w:rsidR="00524C13">
        <w:rPr>
          <w:rFonts w:hint="eastAsia"/>
          <w:lang w:val="en-US" w:eastAsia="zh-CN"/>
        </w:rPr>
        <w:t>门</w:t>
      </w:r>
      <w:r w:rsidRPr="00F843F2">
        <w:rPr>
          <w:rFonts w:hint="eastAsia"/>
          <w:lang w:val="en-US" w:eastAsia="zh-CN"/>
        </w:rPr>
        <w:t>之间建立直接联系，以便在出现任何</w:t>
      </w:r>
      <w:r w:rsidR="00524C13" w:rsidRPr="00F843F2">
        <w:rPr>
          <w:rFonts w:hint="eastAsia"/>
          <w:lang w:val="en-US" w:eastAsia="zh-CN"/>
        </w:rPr>
        <w:t>关税分类或非法贸易</w:t>
      </w:r>
      <w:r w:rsidRPr="00F843F2">
        <w:rPr>
          <w:rFonts w:hint="eastAsia"/>
          <w:lang w:val="en-US" w:eastAsia="zh-CN"/>
        </w:rPr>
        <w:t>问题时提供快速解决方案</w:t>
      </w:r>
      <w:r w:rsidR="00524C13">
        <w:rPr>
          <w:rFonts w:hint="eastAsia"/>
          <w:lang w:val="en-US" w:eastAsia="zh-CN"/>
        </w:rPr>
        <w:t>。</w:t>
      </w:r>
      <w:r w:rsidR="00524C13">
        <w:rPr>
          <w:rFonts w:hint="eastAsia"/>
          <w:lang w:val="en-US" w:eastAsia="zh-CN"/>
        </w:rPr>
        <w:t xml:space="preserve"> </w:t>
      </w:r>
    </w:p>
    <w:p w14:paraId="27BA8811" w14:textId="77777777" w:rsidR="00D2743C" w:rsidRPr="00285CBB" w:rsidRDefault="00524C13" w:rsidP="00653209">
      <w:pPr>
        <w:pStyle w:val="Heading1"/>
        <w:keepNext/>
        <w:tabs>
          <w:tab w:val="left" w:pos="720"/>
          <w:tab w:val="right" w:pos="9360"/>
        </w:tabs>
        <w:spacing w:before="240"/>
        <w:rPr>
          <w:rFonts w:eastAsia="SimSun"/>
          <w:color w:val="000000"/>
          <w:lang w:val="en-US" w:eastAsia="zh-CN"/>
        </w:rPr>
      </w:pPr>
      <w:r w:rsidRPr="00524C13">
        <w:rPr>
          <w:rFonts w:eastAsia="SimSun" w:hint="eastAsia"/>
          <w:color w:val="000000"/>
          <w:lang w:val="en-US" w:eastAsia="zh-CN"/>
        </w:rPr>
        <w:t>与参与制定</w:t>
      </w:r>
      <w:r w:rsidR="00A63897">
        <w:rPr>
          <w:rFonts w:eastAsia="SimSun" w:hint="eastAsia"/>
          <w:color w:val="000000"/>
          <w:lang w:val="en-US" w:eastAsia="zh-CN"/>
        </w:rPr>
        <w:t>RAC</w:t>
      </w:r>
      <w:r w:rsidRPr="00524C13">
        <w:rPr>
          <w:rFonts w:eastAsia="SimSun" w:hint="eastAsia"/>
          <w:color w:val="000000"/>
          <w:lang w:val="en-US" w:eastAsia="zh-CN"/>
        </w:rPr>
        <w:t>技术人员正式认证框架的监管机构举行了几次会议。关于在制冷系统中使用易燃和其他替代品的安全技术标准的制定，与该国监管机构乌拉圭技术标准研究所</w:t>
      </w:r>
      <w:r w:rsidRPr="00524C13">
        <w:rPr>
          <w:rFonts w:eastAsia="SimSun" w:hint="eastAsia"/>
          <w:color w:val="000000"/>
          <w:lang w:val="en-US" w:eastAsia="zh-CN"/>
        </w:rPr>
        <w:t xml:space="preserve"> (UNIT) </w:t>
      </w:r>
      <w:r w:rsidRPr="00524C13">
        <w:rPr>
          <w:rFonts w:eastAsia="SimSun" w:hint="eastAsia"/>
          <w:color w:val="000000"/>
          <w:lang w:val="en-US" w:eastAsia="zh-CN"/>
        </w:rPr>
        <w:t>举行了三次会议，以努力更新和实施该标准</w:t>
      </w:r>
      <w:r w:rsidR="00653209">
        <w:rPr>
          <w:rFonts w:eastAsia="SimSun" w:hint="eastAsia"/>
          <w:color w:val="000000"/>
          <w:lang w:val="en-US" w:eastAsia="zh-CN"/>
        </w:rPr>
        <w:t>。</w:t>
      </w:r>
    </w:p>
    <w:p w14:paraId="3A02B66A" w14:textId="77777777" w:rsidR="00D2743C" w:rsidRPr="0034371D" w:rsidRDefault="00653209" w:rsidP="00D2743C">
      <w:pPr>
        <w:pStyle w:val="Heading1"/>
        <w:numPr>
          <w:ilvl w:val="0"/>
          <w:numId w:val="0"/>
        </w:numPr>
        <w:rPr>
          <w:i/>
        </w:rPr>
      </w:pPr>
      <w:r>
        <w:rPr>
          <w:rFonts w:hint="eastAsia"/>
          <w:i/>
          <w:lang w:eastAsia="zh-CN"/>
        </w:rPr>
        <w:t>制冷维修行业</w:t>
      </w:r>
    </w:p>
    <w:p w14:paraId="151CC9DE" w14:textId="77777777" w:rsidR="00D2743C" w:rsidRPr="0065188A" w:rsidRDefault="00653209" w:rsidP="00D2743C">
      <w:pPr>
        <w:pStyle w:val="Heading1"/>
        <w:rPr>
          <w:rFonts w:eastAsia="SimSun"/>
          <w:color w:val="000000"/>
          <w:lang w:val="en-US" w:eastAsia="zh-CN"/>
        </w:rPr>
      </w:pPr>
      <w:r w:rsidRPr="00653209">
        <w:rPr>
          <w:rFonts w:eastAsia="SimSun" w:hint="eastAsia"/>
          <w:color w:val="000000"/>
          <w:lang w:val="en-US" w:eastAsia="zh-CN"/>
        </w:rPr>
        <w:t>为使用和安全处理</w:t>
      </w:r>
      <w:r w:rsidRPr="00653209">
        <w:rPr>
          <w:rFonts w:eastAsia="SimSun" w:hint="eastAsia"/>
          <w:color w:val="000000"/>
          <w:lang w:val="en-US" w:eastAsia="zh-CN"/>
        </w:rPr>
        <w:t>R-32</w:t>
      </w:r>
      <w:r w:rsidRPr="00653209">
        <w:rPr>
          <w:rFonts w:eastAsia="SimSun" w:hint="eastAsia"/>
          <w:color w:val="000000"/>
          <w:lang w:val="en-US" w:eastAsia="zh-CN"/>
        </w:rPr>
        <w:t>进行了良好制冷做法培训，因为这是该国使用最广泛、增长最快的替代制冷剂之一。</w:t>
      </w:r>
      <w:r w:rsidRPr="00653209">
        <w:rPr>
          <w:rFonts w:eastAsia="SimSun" w:hint="eastAsia"/>
          <w:color w:val="000000"/>
          <w:lang w:val="en-US" w:eastAsia="zh-CN"/>
        </w:rPr>
        <w:t xml:space="preserve"> </w:t>
      </w:r>
      <w:r w:rsidRPr="00653209">
        <w:rPr>
          <w:rFonts w:eastAsia="SimSun" w:hint="eastAsia"/>
          <w:color w:val="000000"/>
          <w:lang w:val="en-US" w:eastAsia="zh-CN"/>
        </w:rPr>
        <w:t>总共举办了</w:t>
      </w:r>
      <w:r w:rsidRPr="00653209">
        <w:rPr>
          <w:rFonts w:eastAsia="SimSun" w:hint="eastAsia"/>
          <w:color w:val="000000"/>
          <w:lang w:val="en-US" w:eastAsia="zh-CN"/>
        </w:rPr>
        <w:t>15</w:t>
      </w:r>
      <w:r w:rsidRPr="00653209">
        <w:rPr>
          <w:rFonts w:eastAsia="SimSun" w:hint="eastAsia"/>
          <w:color w:val="000000"/>
          <w:lang w:val="en-US" w:eastAsia="zh-CN"/>
        </w:rPr>
        <w:t>次培训课程，使</w:t>
      </w:r>
      <w:r w:rsidRPr="00653209">
        <w:rPr>
          <w:rFonts w:eastAsia="SimSun" w:hint="eastAsia"/>
          <w:color w:val="000000"/>
          <w:lang w:val="en-US" w:eastAsia="zh-CN"/>
        </w:rPr>
        <w:t>262</w:t>
      </w:r>
      <w:r w:rsidRPr="00653209">
        <w:rPr>
          <w:rFonts w:eastAsia="SimSun" w:hint="eastAsia"/>
          <w:color w:val="000000"/>
          <w:lang w:val="en-US" w:eastAsia="zh-CN"/>
        </w:rPr>
        <w:t>名技术人员获得了使用此类设备和制冷剂的第一手经验。</w:t>
      </w:r>
    </w:p>
    <w:p w14:paraId="0C78F676" w14:textId="77777777" w:rsidR="00D2743C" w:rsidRDefault="00A22E9F" w:rsidP="00D2743C">
      <w:pPr>
        <w:pStyle w:val="Heading1"/>
        <w:rPr>
          <w:rFonts w:eastAsia="SimSun"/>
          <w:color w:val="000000"/>
          <w:lang w:val="en-US" w:eastAsia="zh-CN"/>
        </w:rPr>
      </w:pPr>
      <w:r w:rsidRPr="00A22E9F">
        <w:rPr>
          <w:rFonts w:eastAsia="SimSun" w:hint="eastAsia"/>
          <w:color w:val="000000"/>
          <w:lang w:val="en-US" w:eastAsia="zh-CN"/>
        </w:rPr>
        <w:t>关于在超市使用</w:t>
      </w:r>
      <w:r w:rsidRPr="00A22E9F">
        <w:rPr>
          <w:rFonts w:eastAsia="SimSun" w:hint="eastAsia"/>
          <w:color w:val="000000"/>
          <w:lang w:val="en-US" w:eastAsia="zh-CN"/>
        </w:rPr>
        <w:t xml:space="preserve"> CO</w:t>
      </w:r>
      <w:r w:rsidRPr="00AB413D">
        <w:rPr>
          <w:rFonts w:eastAsia="SimSun" w:hint="eastAsia"/>
          <w:color w:val="000000"/>
          <w:vertAlign w:val="subscript"/>
          <w:lang w:val="en-US" w:eastAsia="zh-CN"/>
        </w:rPr>
        <w:t xml:space="preserve">2 </w:t>
      </w:r>
      <w:r w:rsidRPr="00A22E9F">
        <w:rPr>
          <w:rFonts w:eastAsia="SimSun" w:hint="eastAsia"/>
          <w:color w:val="000000"/>
          <w:lang w:val="en-US" w:eastAsia="zh-CN"/>
        </w:rPr>
        <w:t>作为替代技术的试点项目，国家臭氧机构正在与两家超市进行讨论，以确定哪一家可以作为试点；</w:t>
      </w:r>
      <w:r>
        <w:rPr>
          <w:rFonts w:eastAsia="SimSun" w:hint="eastAsia"/>
          <w:color w:val="000000"/>
          <w:lang w:val="en-US" w:eastAsia="zh-CN"/>
        </w:rPr>
        <w:t>一名</w:t>
      </w:r>
      <w:r w:rsidRPr="00A22E9F">
        <w:rPr>
          <w:rFonts w:eastAsia="SimSun" w:hint="eastAsia"/>
          <w:color w:val="000000"/>
          <w:lang w:val="en-US" w:eastAsia="zh-CN"/>
        </w:rPr>
        <w:t>国际专家</w:t>
      </w:r>
      <w:r>
        <w:rPr>
          <w:rFonts w:eastAsia="SimSun" w:hint="eastAsia"/>
          <w:color w:val="000000"/>
          <w:lang w:val="en-US" w:eastAsia="zh-CN"/>
        </w:rPr>
        <w:t>参观了</w:t>
      </w:r>
      <w:r w:rsidRPr="00A22E9F">
        <w:rPr>
          <w:rFonts w:eastAsia="SimSun" w:hint="eastAsia"/>
          <w:color w:val="000000"/>
          <w:lang w:val="en-US" w:eastAsia="zh-CN"/>
        </w:rPr>
        <w:t>当地安装企业，</w:t>
      </w:r>
      <w:r>
        <w:rPr>
          <w:rFonts w:eastAsia="SimSun" w:hint="eastAsia"/>
          <w:color w:val="000000"/>
          <w:lang w:val="en-US" w:eastAsia="zh-CN"/>
        </w:rPr>
        <w:t>并</w:t>
      </w:r>
      <w:r w:rsidRPr="00A22E9F">
        <w:rPr>
          <w:rFonts w:eastAsia="SimSun" w:hint="eastAsia"/>
          <w:color w:val="000000"/>
          <w:lang w:val="en-US" w:eastAsia="zh-CN"/>
        </w:rPr>
        <w:t>为已经</w:t>
      </w:r>
      <w:r>
        <w:rPr>
          <w:rFonts w:eastAsia="SimSun" w:hint="eastAsia"/>
          <w:color w:val="000000"/>
          <w:lang w:val="en-US" w:eastAsia="zh-CN"/>
        </w:rPr>
        <w:t>进行</w:t>
      </w:r>
      <w:r w:rsidRPr="00A22E9F">
        <w:rPr>
          <w:rFonts w:eastAsia="SimSun" w:hint="eastAsia"/>
          <w:color w:val="000000"/>
          <w:lang w:val="en-US" w:eastAsia="zh-CN"/>
        </w:rPr>
        <w:t>的项目提供支持。国家臭氧机构还与该国大型连锁超市的代表举行了几次会议，以分析在短期内可能不会转用新技术的商店中减少</w:t>
      </w:r>
      <w:r w:rsidRPr="00A22E9F">
        <w:rPr>
          <w:rFonts w:eastAsia="SimSun" w:hint="eastAsia"/>
          <w:color w:val="000000"/>
          <w:lang w:val="en-US" w:eastAsia="zh-CN"/>
        </w:rPr>
        <w:t>HCFC-22</w:t>
      </w:r>
      <w:r w:rsidRPr="00A22E9F">
        <w:rPr>
          <w:rFonts w:eastAsia="SimSun" w:hint="eastAsia"/>
          <w:color w:val="000000"/>
          <w:lang w:val="en-US" w:eastAsia="zh-CN"/>
        </w:rPr>
        <w:t>消</w:t>
      </w:r>
      <w:r>
        <w:rPr>
          <w:rFonts w:eastAsia="SimSun" w:hint="eastAsia"/>
          <w:color w:val="000000"/>
          <w:lang w:val="en-US" w:eastAsia="zh-CN"/>
        </w:rPr>
        <w:t>耗</w:t>
      </w:r>
      <w:r w:rsidR="00882558">
        <w:rPr>
          <w:rFonts w:eastAsia="SimSun" w:hint="eastAsia"/>
          <w:color w:val="000000"/>
          <w:lang w:val="en-US" w:eastAsia="zh-CN"/>
        </w:rPr>
        <w:t>量</w:t>
      </w:r>
      <w:r w:rsidRPr="00A22E9F">
        <w:rPr>
          <w:rFonts w:eastAsia="SimSun" w:hint="eastAsia"/>
          <w:color w:val="000000"/>
          <w:lang w:val="en-US" w:eastAsia="zh-CN"/>
        </w:rPr>
        <w:t>的机会；鼓励这些商店的技术人员考虑如何重复使用其设施中的</w:t>
      </w:r>
      <w:r w:rsidRPr="00A22E9F">
        <w:rPr>
          <w:rFonts w:eastAsia="SimSun" w:hint="eastAsia"/>
          <w:color w:val="000000"/>
          <w:lang w:val="en-US" w:eastAsia="zh-CN"/>
        </w:rPr>
        <w:t xml:space="preserve"> HCFC-22</w:t>
      </w:r>
      <w:r w:rsidRPr="00A22E9F">
        <w:rPr>
          <w:rFonts w:eastAsia="SimSun" w:hint="eastAsia"/>
          <w:color w:val="000000"/>
          <w:lang w:val="en-US" w:eastAsia="zh-CN"/>
        </w:rPr>
        <w:t>，逐步减少新</w:t>
      </w:r>
      <w:r w:rsidRPr="00A22E9F">
        <w:rPr>
          <w:rFonts w:eastAsia="SimSun" w:hint="eastAsia"/>
          <w:color w:val="000000"/>
          <w:lang w:val="en-US" w:eastAsia="zh-CN"/>
        </w:rPr>
        <w:t>HCFC-22</w:t>
      </w:r>
      <w:r w:rsidRPr="00A22E9F">
        <w:rPr>
          <w:rFonts w:eastAsia="SimSun" w:hint="eastAsia"/>
          <w:color w:val="000000"/>
          <w:lang w:val="en-US" w:eastAsia="zh-CN"/>
        </w:rPr>
        <w:t>的消</w:t>
      </w:r>
      <w:r>
        <w:rPr>
          <w:rFonts w:eastAsia="SimSun" w:hint="eastAsia"/>
          <w:color w:val="000000"/>
          <w:lang w:val="en-US" w:eastAsia="zh-CN"/>
        </w:rPr>
        <w:t>耗</w:t>
      </w:r>
      <w:r w:rsidRPr="00A22E9F">
        <w:rPr>
          <w:rFonts w:eastAsia="SimSun" w:hint="eastAsia"/>
          <w:color w:val="000000"/>
          <w:lang w:val="en-US" w:eastAsia="zh-CN"/>
        </w:rPr>
        <w:t>量；正在确定这些大型设施中重复使用和回收</w:t>
      </w:r>
      <w:r>
        <w:rPr>
          <w:rFonts w:eastAsia="SimSun" w:hint="eastAsia"/>
          <w:color w:val="000000"/>
          <w:lang w:val="en-US" w:eastAsia="zh-CN"/>
        </w:rPr>
        <w:t>制冷剂</w:t>
      </w:r>
      <w:r w:rsidRPr="00A22E9F">
        <w:rPr>
          <w:rFonts w:eastAsia="SimSun" w:hint="eastAsia"/>
          <w:color w:val="000000"/>
          <w:lang w:val="en-US" w:eastAsia="zh-CN"/>
        </w:rPr>
        <w:t>所需的设备。</w:t>
      </w:r>
      <w:r w:rsidR="00D2743C">
        <w:rPr>
          <w:rFonts w:eastAsia="SimSun"/>
          <w:color w:val="000000"/>
          <w:lang w:val="en-US" w:eastAsia="zh-CN"/>
        </w:rPr>
        <w:t xml:space="preserve">  </w:t>
      </w:r>
    </w:p>
    <w:p w14:paraId="1793B1CF" w14:textId="77777777" w:rsidR="00D2743C" w:rsidRPr="00226A52" w:rsidRDefault="00A22E9F" w:rsidP="00D2743C">
      <w:pPr>
        <w:pStyle w:val="Heading1"/>
        <w:rPr>
          <w:rFonts w:eastAsia="SimSun"/>
          <w:color w:val="000000"/>
          <w:lang w:val="en-US" w:eastAsia="zh-CN"/>
        </w:rPr>
      </w:pPr>
      <w:r w:rsidRPr="00A22E9F">
        <w:rPr>
          <w:rFonts w:eastAsia="SimSun" w:hint="eastAsia"/>
          <w:color w:val="000000"/>
          <w:lang w:val="en-US" w:eastAsia="zh-CN"/>
        </w:rPr>
        <w:t>国家臭氧机构会见了六家设计和安装冷藏室的企业，以提供技术援助并引进低</w:t>
      </w:r>
      <w:r>
        <w:rPr>
          <w:rFonts w:eastAsia="SimSun" w:hint="eastAsia"/>
          <w:color w:val="000000"/>
          <w:lang w:val="en-US" w:eastAsia="zh-CN"/>
        </w:rPr>
        <w:t>GWP</w:t>
      </w:r>
      <w:r w:rsidRPr="00A22E9F">
        <w:rPr>
          <w:rFonts w:eastAsia="SimSun" w:hint="eastAsia"/>
          <w:color w:val="000000"/>
          <w:lang w:val="en-US" w:eastAsia="zh-CN"/>
        </w:rPr>
        <w:t>的</w:t>
      </w:r>
      <w:r w:rsidRPr="00A22E9F">
        <w:rPr>
          <w:rFonts w:eastAsia="SimSun" w:hint="eastAsia"/>
          <w:color w:val="000000"/>
          <w:lang w:val="en-US" w:eastAsia="zh-CN"/>
        </w:rPr>
        <w:t xml:space="preserve"> HCFC-22</w:t>
      </w:r>
      <w:r w:rsidRPr="00A22E9F">
        <w:rPr>
          <w:rFonts w:eastAsia="SimSun" w:hint="eastAsia"/>
          <w:color w:val="000000"/>
          <w:lang w:val="en-US" w:eastAsia="zh-CN"/>
        </w:rPr>
        <w:t>替代品；考虑到安全要求，对</w:t>
      </w:r>
      <w:r w:rsidRPr="00A22E9F">
        <w:rPr>
          <w:rFonts w:eastAsia="SimSun" w:hint="eastAsia"/>
          <w:color w:val="000000"/>
          <w:lang w:val="en-US" w:eastAsia="zh-CN"/>
        </w:rPr>
        <w:t>R-290</w:t>
      </w:r>
      <w:r w:rsidRPr="00A22E9F">
        <w:rPr>
          <w:rFonts w:eastAsia="SimSun" w:hint="eastAsia"/>
          <w:color w:val="000000"/>
          <w:lang w:val="en-US" w:eastAsia="zh-CN"/>
        </w:rPr>
        <w:t>进行了一些测试；并与</w:t>
      </w:r>
      <w:r w:rsidRPr="00A22E9F">
        <w:rPr>
          <w:rFonts w:eastAsia="SimSun" w:hint="eastAsia"/>
          <w:color w:val="000000"/>
          <w:lang w:val="en-US" w:eastAsia="zh-CN"/>
        </w:rPr>
        <w:t xml:space="preserve"> UNIT </w:t>
      </w:r>
      <w:r w:rsidRPr="00A22E9F">
        <w:rPr>
          <w:rFonts w:eastAsia="SimSun" w:hint="eastAsia"/>
          <w:color w:val="000000"/>
          <w:lang w:val="en-US" w:eastAsia="zh-CN"/>
        </w:rPr>
        <w:t>举行了会议，以制定冷藏室组装和安装的标准</w:t>
      </w:r>
      <w:r w:rsidR="00CD7039">
        <w:rPr>
          <w:rFonts w:eastAsia="SimSun" w:hint="eastAsia"/>
          <w:color w:val="000000"/>
          <w:lang w:val="en-US" w:eastAsia="zh-CN"/>
        </w:rPr>
        <w:t>。</w:t>
      </w:r>
    </w:p>
    <w:p w14:paraId="18191ABC" w14:textId="77777777" w:rsidR="00D2743C" w:rsidRPr="001C15CB" w:rsidRDefault="00CD7039" w:rsidP="00D2743C">
      <w:pPr>
        <w:pStyle w:val="Heading1"/>
        <w:rPr>
          <w:rFonts w:eastAsia="SimSun"/>
          <w:lang w:val="en-US" w:eastAsia="zh-CN"/>
        </w:rPr>
      </w:pPr>
      <w:r w:rsidRPr="00CD7039">
        <w:rPr>
          <w:rFonts w:eastAsia="SimSun" w:hint="eastAsia"/>
          <w:color w:val="000000"/>
          <w:lang w:val="en-US" w:eastAsia="zh-CN"/>
        </w:rPr>
        <w:t>关于乌拉圭技术实验室</w:t>
      </w:r>
      <w:r w:rsidRPr="00CD7039">
        <w:rPr>
          <w:rFonts w:eastAsia="SimSun" w:hint="eastAsia"/>
          <w:color w:val="000000"/>
          <w:lang w:val="en-US" w:eastAsia="zh-CN"/>
        </w:rPr>
        <w:t xml:space="preserve"> (LATU) </w:t>
      </w:r>
      <w:r w:rsidRPr="00CD7039">
        <w:rPr>
          <w:rFonts w:eastAsia="SimSun" w:hint="eastAsia"/>
          <w:color w:val="000000"/>
          <w:lang w:val="en-US" w:eastAsia="zh-CN"/>
        </w:rPr>
        <w:t>的能力建设，进行了讨论以确定继续提供良好制冷实践、替代技术使用和易燃制冷剂安全处</w:t>
      </w:r>
      <w:r>
        <w:rPr>
          <w:rFonts w:eastAsia="SimSun" w:hint="eastAsia"/>
          <w:color w:val="000000"/>
          <w:lang w:val="en-US" w:eastAsia="zh-CN"/>
        </w:rPr>
        <w:t>置</w:t>
      </w:r>
      <w:r w:rsidRPr="00CD7039">
        <w:rPr>
          <w:rFonts w:eastAsia="SimSun" w:hint="eastAsia"/>
          <w:color w:val="000000"/>
          <w:lang w:val="en-US" w:eastAsia="zh-CN"/>
        </w:rPr>
        <w:t>方面培训所需的工具和设备</w:t>
      </w:r>
      <w:r>
        <w:rPr>
          <w:rFonts w:eastAsia="SimSun" w:hint="eastAsia"/>
          <w:color w:val="000000"/>
          <w:lang w:val="en-US" w:eastAsia="zh-CN"/>
        </w:rPr>
        <w:t>。</w:t>
      </w:r>
    </w:p>
    <w:p w14:paraId="16234B2F" w14:textId="77777777" w:rsidR="00D2743C" w:rsidRPr="00226A52" w:rsidRDefault="00CD7039" w:rsidP="00D2743C">
      <w:pPr>
        <w:pStyle w:val="Heading1"/>
        <w:rPr>
          <w:rFonts w:eastAsia="SimSun"/>
          <w:lang w:val="en-US" w:eastAsia="zh-CN"/>
        </w:rPr>
      </w:pPr>
      <w:r w:rsidRPr="00CD7039">
        <w:rPr>
          <w:rFonts w:eastAsia="SimSun" w:hint="eastAsia"/>
          <w:lang w:val="en-US" w:eastAsia="zh-CN"/>
        </w:rPr>
        <w:lastRenderedPageBreak/>
        <w:t>通过社交媒体</w:t>
      </w:r>
      <w:r w:rsidR="00882558">
        <w:rPr>
          <w:rFonts w:eastAsia="SimSun" w:hint="eastAsia"/>
          <w:lang w:val="en-US" w:eastAsia="zh-CN"/>
        </w:rPr>
        <w:t>，</w:t>
      </w:r>
      <w:r w:rsidRPr="00CD7039">
        <w:rPr>
          <w:rFonts w:eastAsia="SimSun" w:hint="eastAsia"/>
          <w:lang w:val="en-US" w:eastAsia="zh-CN"/>
        </w:rPr>
        <w:t>并通过重新设计环境部网站和该网站的臭氧保护部分开展了</w:t>
      </w:r>
      <w:r>
        <w:rPr>
          <w:rFonts w:eastAsia="SimSun" w:hint="eastAsia"/>
          <w:lang w:val="en-US" w:eastAsia="zh-CN"/>
        </w:rPr>
        <w:t>促进</w:t>
      </w:r>
      <w:r w:rsidRPr="00CD7039">
        <w:rPr>
          <w:rFonts w:eastAsia="SimSun" w:hint="eastAsia"/>
          <w:lang w:val="en-US" w:eastAsia="zh-CN"/>
        </w:rPr>
        <w:t>公众意识</w:t>
      </w:r>
      <w:r>
        <w:rPr>
          <w:rFonts w:eastAsia="SimSun" w:hint="eastAsia"/>
          <w:lang w:val="en-US" w:eastAsia="zh-CN"/>
        </w:rPr>
        <w:t>的</w:t>
      </w:r>
      <w:r w:rsidRPr="00CD7039">
        <w:rPr>
          <w:rFonts w:eastAsia="SimSun" w:hint="eastAsia"/>
          <w:lang w:val="en-US" w:eastAsia="zh-CN"/>
        </w:rPr>
        <w:t>运动。这些</w:t>
      </w:r>
      <w:r w:rsidR="006D199C">
        <w:rPr>
          <w:rFonts w:eastAsia="SimSun" w:hint="eastAsia"/>
          <w:lang w:val="en-US" w:eastAsia="zh-CN"/>
        </w:rPr>
        <w:t>传媒</w:t>
      </w:r>
      <w:r w:rsidRPr="00CD7039">
        <w:rPr>
          <w:rFonts w:eastAsia="SimSun" w:hint="eastAsia"/>
          <w:lang w:val="en-US" w:eastAsia="zh-CN"/>
        </w:rPr>
        <w:t>用于传播有关</w:t>
      </w:r>
      <w:r w:rsidRPr="00CD7039">
        <w:rPr>
          <w:rFonts w:eastAsia="SimSun" w:hint="eastAsia"/>
          <w:lang w:val="en-US" w:eastAsia="zh-CN"/>
        </w:rPr>
        <w:t xml:space="preserve"> LATU</w:t>
      </w:r>
      <w:r w:rsidR="006D199C">
        <w:rPr>
          <w:rFonts w:eastAsia="SimSun" w:hint="eastAsia"/>
          <w:lang w:val="en-US" w:eastAsia="zh-CN"/>
        </w:rPr>
        <w:t>的</w:t>
      </w:r>
      <w:r w:rsidRPr="00CD7039">
        <w:rPr>
          <w:rFonts w:eastAsia="SimSun" w:hint="eastAsia"/>
          <w:lang w:val="en-US" w:eastAsia="zh-CN"/>
        </w:rPr>
        <w:t>技术活</w:t>
      </w:r>
      <w:r w:rsidR="006D199C">
        <w:rPr>
          <w:rFonts w:eastAsia="SimSun" w:hint="eastAsia"/>
          <w:lang w:val="en-US" w:eastAsia="zh-CN"/>
        </w:rPr>
        <w:t>动，</w:t>
      </w:r>
      <w:r w:rsidRPr="00CD7039">
        <w:rPr>
          <w:rFonts w:eastAsia="SimSun" w:hint="eastAsia"/>
          <w:lang w:val="en-US" w:eastAsia="zh-CN"/>
        </w:rPr>
        <w:t>R-32</w:t>
      </w:r>
      <w:r w:rsidRPr="00CD7039">
        <w:rPr>
          <w:rFonts w:eastAsia="SimSun" w:hint="eastAsia"/>
          <w:lang w:val="en-US" w:eastAsia="zh-CN"/>
        </w:rPr>
        <w:t>在住宅空调和热泵中的使用</w:t>
      </w:r>
      <w:r w:rsidR="006D199C">
        <w:rPr>
          <w:rFonts w:eastAsia="SimSun" w:hint="eastAsia"/>
          <w:lang w:val="en-US" w:eastAsia="zh-CN"/>
        </w:rPr>
        <w:t>，</w:t>
      </w:r>
      <w:r w:rsidRPr="00CD7039">
        <w:rPr>
          <w:rFonts w:eastAsia="SimSun" w:hint="eastAsia"/>
          <w:lang w:val="en-US" w:eastAsia="zh-CN"/>
        </w:rPr>
        <w:t>以及为支持</w:t>
      </w:r>
      <w:r w:rsidR="006D199C" w:rsidRPr="00CD7039">
        <w:rPr>
          <w:rFonts w:eastAsia="SimSun" w:hint="eastAsia"/>
          <w:lang w:val="en-US" w:eastAsia="zh-CN"/>
        </w:rPr>
        <w:t xml:space="preserve">CO2 </w:t>
      </w:r>
      <w:r w:rsidR="006D199C" w:rsidRPr="00CD7039">
        <w:rPr>
          <w:rFonts w:eastAsia="SimSun" w:hint="eastAsia"/>
          <w:lang w:val="en-US" w:eastAsia="zh-CN"/>
        </w:rPr>
        <w:t>替代品</w:t>
      </w:r>
      <w:r w:rsidRPr="00CD7039">
        <w:rPr>
          <w:rFonts w:eastAsia="SimSun" w:hint="eastAsia"/>
          <w:lang w:val="en-US" w:eastAsia="zh-CN"/>
        </w:rPr>
        <w:t>在商业和冷物流</w:t>
      </w:r>
      <w:r w:rsidR="00882558">
        <w:rPr>
          <w:rFonts w:eastAsia="SimSun" w:hint="eastAsia"/>
          <w:lang w:val="en-US" w:eastAsia="zh-CN"/>
        </w:rPr>
        <w:t>行业的</w:t>
      </w:r>
      <w:r w:rsidRPr="00CD7039">
        <w:rPr>
          <w:rFonts w:eastAsia="SimSun" w:hint="eastAsia"/>
          <w:lang w:val="en-US" w:eastAsia="zh-CN"/>
        </w:rPr>
        <w:t>使用而开展的活动的信息</w:t>
      </w:r>
      <w:r w:rsidR="006D199C">
        <w:rPr>
          <w:rFonts w:eastAsia="SimSun" w:hint="eastAsia"/>
          <w:lang w:val="en-US" w:eastAsia="zh-CN"/>
        </w:rPr>
        <w:t>。</w:t>
      </w:r>
    </w:p>
    <w:p w14:paraId="6307F5FB" w14:textId="77777777" w:rsidR="00D2743C" w:rsidRPr="00845156" w:rsidRDefault="006D199C" w:rsidP="00D2743C">
      <w:pPr>
        <w:rPr>
          <w:i/>
        </w:rPr>
      </w:pPr>
      <w:r>
        <w:rPr>
          <w:rFonts w:hint="eastAsia"/>
          <w:i/>
          <w:lang w:eastAsia="zh-CN"/>
        </w:rPr>
        <w:t>项目实施和监督</w:t>
      </w:r>
      <w:r w:rsidR="00D2743C" w:rsidRPr="00845156">
        <w:rPr>
          <w:i/>
        </w:rPr>
        <w:t xml:space="preserve"> </w:t>
      </w:r>
    </w:p>
    <w:p w14:paraId="437488F5" w14:textId="77777777" w:rsidR="00D2743C" w:rsidRPr="00845156" w:rsidRDefault="00D2743C" w:rsidP="00D2743C"/>
    <w:p w14:paraId="68B6F29F" w14:textId="77777777" w:rsidR="00D2743C" w:rsidRPr="00E0162E" w:rsidRDefault="006D199C" w:rsidP="00D2743C">
      <w:pPr>
        <w:pStyle w:val="Heading1"/>
        <w:rPr>
          <w:lang w:eastAsia="zh-CN"/>
        </w:rPr>
      </w:pPr>
      <w:r w:rsidRPr="006D199C">
        <w:rPr>
          <w:rFonts w:hint="eastAsia"/>
          <w:lang w:eastAsia="zh-CN"/>
        </w:rPr>
        <w:t>在为项目实施和监</w:t>
      </w:r>
      <w:r>
        <w:rPr>
          <w:rFonts w:hint="eastAsia"/>
          <w:lang w:eastAsia="zh-CN"/>
        </w:rPr>
        <w:t>督</w:t>
      </w:r>
      <w:r w:rsidRPr="006D199C">
        <w:rPr>
          <w:rFonts w:hint="eastAsia"/>
          <w:lang w:eastAsia="zh-CN"/>
        </w:rPr>
        <w:t>核准的</w:t>
      </w:r>
      <w:r w:rsidRPr="006D199C">
        <w:rPr>
          <w:rFonts w:hint="eastAsia"/>
          <w:lang w:eastAsia="zh-CN"/>
        </w:rPr>
        <w:t xml:space="preserve"> 31,500 </w:t>
      </w:r>
      <w:r w:rsidRPr="006D199C">
        <w:rPr>
          <w:rFonts w:hint="eastAsia"/>
          <w:lang w:eastAsia="zh-CN"/>
        </w:rPr>
        <w:t>美元中，有</w:t>
      </w:r>
      <w:r w:rsidRPr="006D199C">
        <w:rPr>
          <w:rFonts w:hint="eastAsia"/>
          <w:lang w:eastAsia="zh-CN"/>
        </w:rPr>
        <w:t>17,108</w:t>
      </w:r>
      <w:r w:rsidRPr="006D199C">
        <w:rPr>
          <w:rFonts w:hint="eastAsia"/>
          <w:lang w:eastAsia="zh-CN"/>
        </w:rPr>
        <w:t>美元用于顾问和人员</w:t>
      </w:r>
      <w:r>
        <w:rPr>
          <w:rFonts w:hint="eastAsia"/>
          <w:lang w:eastAsia="zh-CN"/>
        </w:rPr>
        <w:t>，</w:t>
      </w:r>
      <w:r w:rsidRPr="006D199C">
        <w:rPr>
          <w:rFonts w:hint="eastAsia"/>
          <w:lang w:eastAsia="zh-CN"/>
        </w:rPr>
        <w:t>进度和核实报告的准备</w:t>
      </w:r>
      <w:r>
        <w:rPr>
          <w:rFonts w:hint="eastAsia"/>
          <w:lang w:eastAsia="zh-CN"/>
        </w:rPr>
        <w:t>，</w:t>
      </w:r>
      <w:r w:rsidRPr="006D199C">
        <w:rPr>
          <w:rFonts w:hint="eastAsia"/>
          <w:lang w:eastAsia="zh-CN"/>
        </w:rPr>
        <w:t>与利益相关方的会议和研讨会。</w:t>
      </w:r>
      <w:r w:rsidR="00D2743C" w:rsidRPr="00E0162E">
        <w:rPr>
          <w:lang w:eastAsia="zh-CN"/>
        </w:rPr>
        <w:t xml:space="preserve"> </w:t>
      </w:r>
    </w:p>
    <w:p w14:paraId="4D86B2E0" w14:textId="77777777" w:rsidR="00D2743C" w:rsidRPr="00B70169" w:rsidRDefault="006D199C" w:rsidP="00D2743C">
      <w:pPr>
        <w:keepNext/>
        <w:keepLines/>
      </w:pPr>
      <w:r>
        <w:rPr>
          <w:rFonts w:hint="eastAsia"/>
          <w:u w:val="single"/>
          <w:lang w:eastAsia="zh-CN"/>
        </w:rPr>
        <w:t>资金支出水平</w:t>
      </w:r>
      <w:r w:rsidR="00D2743C" w:rsidRPr="00B70169">
        <w:t xml:space="preserve"> </w:t>
      </w:r>
    </w:p>
    <w:p w14:paraId="4389118B" w14:textId="77777777" w:rsidR="00D2743C" w:rsidRPr="0034371D" w:rsidRDefault="00D2743C" w:rsidP="00D2743C">
      <w:pPr>
        <w:keepNext/>
        <w:keepLines/>
      </w:pPr>
    </w:p>
    <w:p w14:paraId="7C72D6FC" w14:textId="77777777" w:rsidR="00D2743C" w:rsidRDefault="006D199C" w:rsidP="00D2743C">
      <w:pPr>
        <w:pStyle w:val="Heading1"/>
        <w:rPr>
          <w:lang w:eastAsia="zh-CN"/>
        </w:rPr>
      </w:pPr>
      <w:r w:rsidRPr="006D199C">
        <w:rPr>
          <w:rFonts w:hint="eastAsia"/>
          <w:lang w:eastAsia="zh-CN"/>
        </w:rPr>
        <w:t>截至</w:t>
      </w:r>
      <w:r w:rsidRPr="006D199C">
        <w:rPr>
          <w:rFonts w:hint="eastAsia"/>
          <w:lang w:eastAsia="zh-CN"/>
        </w:rPr>
        <w:t>2023</w:t>
      </w:r>
      <w:r w:rsidRPr="006D199C">
        <w:rPr>
          <w:rFonts w:hint="eastAsia"/>
          <w:lang w:eastAsia="zh-CN"/>
        </w:rPr>
        <w:t>年</w:t>
      </w:r>
      <w:r w:rsidRPr="006D199C">
        <w:rPr>
          <w:rFonts w:hint="eastAsia"/>
          <w:lang w:eastAsia="zh-CN"/>
        </w:rPr>
        <w:t>3</w:t>
      </w:r>
      <w:r w:rsidRPr="006D199C">
        <w:rPr>
          <w:rFonts w:hint="eastAsia"/>
          <w:lang w:eastAsia="zh-CN"/>
        </w:rPr>
        <w:t>月</w:t>
      </w:r>
      <w:r w:rsidRPr="006D199C">
        <w:rPr>
          <w:rFonts w:hint="eastAsia"/>
          <w:lang w:eastAsia="zh-CN"/>
        </w:rPr>
        <w:t>15</w:t>
      </w:r>
      <w:r w:rsidRPr="006D199C">
        <w:rPr>
          <w:rFonts w:hint="eastAsia"/>
          <w:lang w:eastAsia="zh-CN"/>
        </w:rPr>
        <w:t>日，在迄今已批准的</w:t>
      </w:r>
      <w:r w:rsidRPr="006D199C">
        <w:rPr>
          <w:rFonts w:hint="eastAsia"/>
          <w:lang w:eastAsia="zh-CN"/>
        </w:rPr>
        <w:t>350,601</w:t>
      </w:r>
      <w:r w:rsidRPr="006D199C">
        <w:rPr>
          <w:rFonts w:hint="eastAsia"/>
          <w:lang w:eastAsia="zh-CN"/>
        </w:rPr>
        <w:t>美元中，已支付</w:t>
      </w:r>
      <w:r w:rsidRPr="006D199C">
        <w:rPr>
          <w:rFonts w:hint="eastAsia"/>
          <w:lang w:eastAsia="zh-CN"/>
        </w:rPr>
        <w:t>98,400</w:t>
      </w:r>
      <w:r w:rsidRPr="006D199C">
        <w:rPr>
          <w:rFonts w:hint="eastAsia"/>
          <w:lang w:eastAsia="zh-CN"/>
        </w:rPr>
        <w:t>美元（</w:t>
      </w:r>
      <w:r w:rsidRPr="006D199C">
        <w:rPr>
          <w:rFonts w:hint="eastAsia"/>
          <w:lang w:eastAsia="zh-CN"/>
        </w:rPr>
        <w:t>28%</w:t>
      </w:r>
      <w:r w:rsidRPr="006D199C">
        <w:rPr>
          <w:rFonts w:hint="eastAsia"/>
          <w:lang w:eastAsia="zh-CN"/>
        </w:rPr>
        <w:t>）。</w:t>
      </w:r>
      <w:r w:rsidRPr="006D199C">
        <w:rPr>
          <w:rFonts w:hint="eastAsia"/>
          <w:lang w:eastAsia="zh-CN"/>
        </w:rPr>
        <w:t xml:space="preserve"> 252,201</w:t>
      </w:r>
      <w:r w:rsidRPr="006D199C">
        <w:rPr>
          <w:rFonts w:hint="eastAsia"/>
          <w:lang w:eastAsia="zh-CN"/>
        </w:rPr>
        <w:t>美元的余额将在</w:t>
      </w:r>
      <w:r w:rsidRPr="006D199C">
        <w:rPr>
          <w:rFonts w:hint="eastAsia"/>
          <w:lang w:eastAsia="zh-CN"/>
        </w:rPr>
        <w:t>2023</w:t>
      </w:r>
      <w:r w:rsidRPr="006D199C">
        <w:rPr>
          <w:rFonts w:hint="eastAsia"/>
          <w:lang w:eastAsia="zh-CN"/>
        </w:rPr>
        <w:t>年和</w:t>
      </w:r>
      <w:r w:rsidRPr="006D199C">
        <w:rPr>
          <w:rFonts w:hint="eastAsia"/>
          <w:lang w:eastAsia="zh-CN"/>
        </w:rPr>
        <w:t>2024</w:t>
      </w:r>
      <w:r w:rsidRPr="006D199C">
        <w:rPr>
          <w:rFonts w:hint="eastAsia"/>
          <w:lang w:eastAsia="zh-CN"/>
        </w:rPr>
        <w:t>年支付</w:t>
      </w:r>
      <w:r>
        <w:rPr>
          <w:rFonts w:hint="eastAsia"/>
          <w:lang w:eastAsia="zh-CN"/>
        </w:rPr>
        <w:t>。</w:t>
      </w:r>
    </w:p>
    <w:p w14:paraId="5CAE8B6A" w14:textId="77777777" w:rsidR="00D2743C" w:rsidRDefault="006D199C" w:rsidP="00D2743C">
      <w:pPr>
        <w:keepNext/>
        <w:keepLines/>
        <w:rPr>
          <w:u w:val="single"/>
        </w:rPr>
      </w:pPr>
      <w:proofErr w:type="spellStart"/>
      <w:r w:rsidRPr="006D199C">
        <w:rPr>
          <w:rFonts w:hint="eastAsia"/>
          <w:u w:val="single"/>
        </w:rPr>
        <w:t>纳入合作执行机构</w:t>
      </w:r>
      <w:proofErr w:type="spellEnd"/>
    </w:p>
    <w:p w14:paraId="2F2743BD" w14:textId="77777777" w:rsidR="00D2743C" w:rsidRDefault="00D2743C" w:rsidP="00D2743C">
      <w:pPr>
        <w:keepNext/>
        <w:keepLines/>
        <w:rPr>
          <w:u w:val="single"/>
        </w:rPr>
      </w:pPr>
    </w:p>
    <w:p w14:paraId="105E8886" w14:textId="77777777" w:rsidR="00D2743C" w:rsidDel="00065BE4" w:rsidRDefault="006D199C" w:rsidP="00D2743C">
      <w:pPr>
        <w:pStyle w:val="Heading1"/>
        <w:rPr>
          <w:lang w:eastAsia="zh-CN"/>
        </w:rPr>
      </w:pPr>
      <w:r w:rsidRPr="006D199C">
        <w:rPr>
          <w:rFonts w:hint="eastAsia"/>
          <w:lang w:eastAsia="zh-CN"/>
        </w:rPr>
        <w:t>作为牵头执行机构的开发计划署向秘书处通报了乌拉圭政府的请求，即从第二次付款开始，将工发组织列为</w:t>
      </w:r>
      <w:r>
        <w:rPr>
          <w:rFonts w:hint="eastAsia"/>
          <w:lang w:eastAsia="zh-CN"/>
        </w:rPr>
        <w:t>HPMP</w:t>
      </w:r>
      <w:r w:rsidRPr="006D199C">
        <w:rPr>
          <w:rFonts w:hint="eastAsia"/>
          <w:lang w:eastAsia="zh-CN"/>
        </w:rPr>
        <w:t>第三阶段的合作执行机构。</w:t>
      </w:r>
      <w:r>
        <w:rPr>
          <w:rFonts w:hint="eastAsia"/>
          <w:lang w:eastAsia="zh-CN"/>
        </w:rPr>
        <w:t>政府提供了信函支持</w:t>
      </w:r>
      <w:r w:rsidRPr="006D199C">
        <w:rPr>
          <w:rFonts w:hint="eastAsia"/>
          <w:lang w:eastAsia="zh-CN"/>
        </w:rPr>
        <w:t>该请求。转给工发组织的总</w:t>
      </w:r>
      <w:r>
        <w:rPr>
          <w:rFonts w:hint="eastAsia"/>
          <w:lang w:eastAsia="zh-CN"/>
        </w:rPr>
        <w:t>资金</w:t>
      </w:r>
      <w:r w:rsidRPr="006D199C">
        <w:rPr>
          <w:rFonts w:hint="eastAsia"/>
          <w:lang w:eastAsia="zh-CN"/>
        </w:rPr>
        <w:t>额为</w:t>
      </w:r>
      <w:r w:rsidRPr="006D199C">
        <w:rPr>
          <w:rFonts w:hint="eastAsia"/>
          <w:lang w:eastAsia="zh-CN"/>
        </w:rPr>
        <w:t>142,400</w:t>
      </w:r>
      <w:r w:rsidRPr="006D199C">
        <w:rPr>
          <w:rFonts w:hint="eastAsia"/>
          <w:lang w:eastAsia="zh-CN"/>
        </w:rPr>
        <w:t>美元，外加支持费用</w:t>
      </w:r>
      <w:r w:rsidRPr="006D199C">
        <w:rPr>
          <w:rFonts w:hint="eastAsia"/>
          <w:lang w:eastAsia="zh-CN"/>
        </w:rPr>
        <w:t>12,816</w:t>
      </w:r>
      <w:r w:rsidRPr="006D199C">
        <w:rPr>
          <w:rFonts w:hint="eastAsia"/>
          <w:lang w:eastAsia="zh-CN"/>
        </w:rPr>
        <w:t>美元，包括两个子部分：控制</w:t>
      </w:r>
      <w:r w:rsidR="00884405">
        <w:rPr>
          <w:rFonts w:hint="eastAsia"/>
          <w:lang w:eastAsia="zh-CN"/>
        </w:rPr>
        <w:t>ODS</w:t>
      </w:r>
      <w:r w:rsidRPr="006D199C">
        <w:rPr>
          <w:rFonts w:hint="eastAsia"/>
          <w:lang w:eastAsia="zh-CN"/>
        </w:rPr>
        <w:t>非法贸易和加强海关能力的技术援助（</w:t>
      </w:r>
      <w:r w:rsidRPr="006D199C">
        <w:rPr>
          <w:rFonts w:hint="eastAsia"/>
          <w:lang w:eastAsia="zh-CN"/>
        </w:rPr>
        <w:t>92,400</w:t>
      </w:r>
      <w:r w:rsidRPr="006D199C">
        <w:rPr>
          <w:rFonts w:hint="eastAsia"/>
          <w:lang w:eastAsia="zh-CN"/>
        </w:rPr>
        <w:t>美元）；</w:t>
      </w:r>
      <w:r w:rsidR="00884405">
        <w:rPr>
          <w:rFonts w:hint="eastAsia"/>
          <w:lang w:eastAsia="zh-CN"/>
        </w:rPr>
        <w:t>以及对</w:t>
      </w:r>
      <w:r w:rsidRPr="006D199C">
        <w:rPr>
          <w:rFonts w:hint="eastAsia"/>
          <w:lang w:eastAsia="zh-CN"/>
        </w:rPr>
        <w:t>冷库组装服务企业的技术援助（</w:t>
      </w:r>
      <w:r w:rsidRPr="006D199C">
        <w:rPr>
          <w:rFonts w:hint="eastAsia"/>
          <w:lang w:eastAsia="zh-CN"/>
        </w:rPr>
        <w:t>50,000</w:t>
      </w:r>
      <w:r w:rsidRPr="006D199C">
        <w:rPr>
          <w:rFonts w:hint="eastAsia"/>
          <w:lang w:eastAsia="zh-CN"/>
        </w:rPr>
        <w:t>美元）</w:t>
      </w:r>
      <w:r w:rsidR="00884405">
        <w:rPr>
          <w:rFonts w:hint="eastAsia"/>
          <w:lang w:eastAsia="zh-CN"/>
        </w:rPr>
        <w:t>。</w:t>
      </w:r>
    </w:p>
    <w:p w14:paraId="15A82E83" w14:textId="77777777" w:rsidR="00D2743C" w:rsidRPr="0034371D" w:rsidRDefault="00884405" w:rsidP="00D2743C">
      <w:pPr>
        <w:rPr>
          <w:u w:val="single"/>
          <w:lang w:eastAsia="zh-CN"/>
        </w:rPr>
      </w:pPr>
      <w:r>
        <w:rPr>
          <w:rFonts w:hint="eastAsia"/>
          <w:u w:val="single"/>
          <w:lang w:eastAsia="zh-CN"/>
        </w:rPr>
        <w:t>HCFC</w:t>
      </w:r>
      <w:r w:rsidRPr="00884405">
        <w:rPr>
          <w:rFonts w:hint="eastAsia"/>
          <w:u w:val="single"/>
          <w:lang w:eastAsia="zh-CN"/>
        </w:rPr>
        <w:t>淘汰管理计划第三阶段第二次付款执行计划</w:t>
      </w:r>
    </w:p>
    <w:p w14:paraId="700D030C" w14:textId="77777777" w:rsidR="00D2743C" w:rsidRPr="0034371D" w:rsidRDefault="00D2743C" w:rsidP="00D2743C">
      <w:pPr>
        <w:rPr>
          <w:lang w:eastAsia="zh-CN"/>
        </w:rPr>
      </w:pPr>
    </w:p>
    <w:p w14:paraId="3E3ACAB0" w14:textId="77777777" w:rsidR="00D2743C" w:rsidRPr="0034371D" w:rsidRDefault="00884405" w:rsidP="00D2743C">
      <w:pPr>
        <w:pStyle w:val="Heading1"/>
        <w:rPr>
          <w:lang w:eastAsia="zh-CN"/>
        </w:rPr>
      </w:pPr>
      <w:r w:rsidRPr="00884405">
        <w:rPr>
          <w:rFonts w:hint="eastAsia"/>
          <w:lang w:eastAsia="zh-CN"/>
        </w:rPr>
        <w:t>以下活动将于</w:t>
      </w:r>
      <w:r w:rsidRPr="00884405">
        <w:rPr>
          <w:rFonts w:hint="eastAsia"/>
          <w:lang w:eastAsia="zh-CN"/>
        </w:rPr>
        <w:t>2023</w:t>
      </w:r>
      <w:r w:rsidRPr="00884405">
        <w:rPr>
          <w:rFonts w:hint="eastAsia"/>
          <w:lang w:eastAsia="zh-CN"/>
        </w:rPr>
        <w:t>年</w:t>
      </w:r>
      <w:r w:rsidRPr="00884405">
        <w:rPr>
          <w:rFonts w:hint="eastAsia"/>
          <w:lang w:eastAsia="zh-CN"/>
        </w:rPr>
        <w:t>6</w:t>
      </w:r>
      <w:r w:rsidRPr="00884405">
        <w:rPr>
          <w:rFonts w:hint="eastAsia"/>
          <w:lang w:eastAsia="zh-CN"/>
        </w:rPr>
        <w:t>月至</w:t>
      </w:r>
      <w:r w:rsidRPr="00884405">
        <w:rPr>
          <w:rFonts w:hint="eastAsia"/>
          <w:lang w:eastAsia="zh-CN"/>
        </w:rPr>
        <w:t>2026</w:t>
      </w:r>
      <w:r w:rsidRPr="00884405">
        <w:rPr>
          <w:rFonts w:hint="eastAsia"/>
          <w:lang w:eastAsia="zh-CN"/>
        </w:rPr>
        <w:t>年</w:t>
      </w:r>
      <w:r w:rsidRPr="00884405">
        <w:rPr>
          <w:rFonts w:hint="eastAsia"/>
          <w:lang w:eastAsia="zh-CN"/>
        </w:rPr>
        <w:t>6</w:t>
      </w:r>
      <w:r w:rsidRPr="00884405">
        <w:rPr>
          <w:rFonts w:hint="eastAsia"/>
          <w:lang w:eastAsia="zh-CN"/>
        </w:rPr>
        <w:t>月期间实施</w:t>
      </w:r>
      <w:r w:rsidR="00D2743C" w:rsidRPr="0034371D">
        <w:rPr>
          <w:lang w:eastAsia="zh-CN"/>
        </w:rPr>
        <w:t>:</w:t>
      </w:r>
    </w:p>
    <w:p w14:paraId="707E87FE" w14:textId="77777777" w:rsidR="00D2743C" w:rsidRDefault="00884405" w:rsidP="00D2743C">
      <w:pPr>
        <w:pStyle w:val="Heading2"/>
        <w:rPr>
          <w:lang w:eastAsia="zh-CN"/>
        </w:rPr>
      </w:pPr>
      <w:r w:rsidRPr="00884405">
        <w:rPr>
          <w:rFonts w:hint="eastAsia"/>
          <w:lang w:eastAsia="zh-CN"/>
        </w:rPr>
        <w:t>改进对</w:t>
      </w:r>
      <w:r>
        <w:rPr>
          <w:rFonts w:hint="eastAsia"/>
          <w:lang w:eastAsia="zh-CN"/>
        </w:rPr>
        <w:t>ODS</w:t>
      </w:r>
      <w:r w:rsidRPr="00884405">
        <w:rPr>
          <w:rFonts w:hint="eastAsia"/>
          <w:lang w:eastAsia="zh-CN"/>
        </w:rPr>
        <w:t>非法贸易的控制和加强海关办公室能力的活动，包括为</w:t>
      </w:r>
      <w:r w:rsidRPr="00884405">
        <w:rPr>
          <w:rFonts w:hint="eastAsia"/>
          <w:lang w:eastAsia="zh-CN"/>
        </w:rPr>
        <w:t>100</w:t>
      </w:r>
      <w:r w:rsidRPr="00884405">
        <w:rPr>
          <w:rFonts w:hint="eastAsia"/>
          <w:lang w:eastAsia="zh-CN"/>
        </w:rPr>
        <w:t>名海关官员和报关代理人举办的培训班</w:t>
      </w:r>
      <w:r>
        <w:rPr>
          <w:rFonts w:hint="eastAsia"/>
          <w:lang w:eastAsia="zh-CN"/>
        </w:rPr>
        <w:t>，</w:t>
      </w:r>
      <w:r w:rsidRPr="00884405">
        <w:rPr>
          <w:rFonts w:hint="eastAsia"/>
          <w:lang w:eastAsia="zh-CN"/>
        </w:rPr>
        <w:t>审查进口内部流程</w:t>
      </w:r>
      <w:r>
        <w:rPr>
          <w:rFonts w:hint="eastAsia"/>
          <w:lang w:eastAsia="zh-CN"/>
        </w:rPr>
        <w:t>并</w:t>
      </w:r>
      <w:r w:rsidRPr="00884405">
        <w:rPr>
          <w:rFonts w:hint="eastAsia"/>
          <w:lang w:eastAsia="zh-CN"/>
        </w:rPr>
        <w:t>更新海关官员手册（工发组织）（</w:t>
      </w:r>
      <w:r w:rsidRPr="00884405">
        <w:rPr>
          <w:rFonts w:hint="eastAsia"/>
          <w:lang w:eastAsia="zh-CN"/>
        </w:rPr>
        <w:t>46,200</w:t>
      </w:r>
      <w:r w:rsidRPr="00884405">
        <w:rPr>
          <w:rFonts w:hint="eastAsia"/>
          <w:lang w:eastAsia="zh-CN"/>
        </w:rPr>
        <w:t>美元</w:t>
      </w:r>
      <w:r>
        <w:rPr>
          <w:rFonts w:hint="eastAsia"/>
          <w:lang w:eastAsia="zh-CN"/>
        </w:rPr>
        <w:t>）</w:t>
      </w:r>
      <w:r w:rsidR="00D2743C" w:rsidRPr="001311AC">
        <w:rPr>
          <w:lang w:eastAsia="zh-CN"/>
        </w:rPr>
        <w:t>;</w:t>
      </w:r>
    </w:p>
    <w:p w14:paraId="4134151B" w14:textId="77777777" w:rsidR="00D2743C" w:rsidRDefault="00884405" w:rsidP="00D2743C">
      <w:pPr>
        <w:pStyle w:val="Heading2"/>
        <w:rPr>
          <w:lang w:eastAsia="zh-CN"/>
        </w:rPr>
      </w:pPr>
      <w:r w:rsidRPr="00884405">
        <w:rPr>
          <w:rFonts w:hint="eastAsia"/>
          <w:lang w:eastAsia="zh-CN"/>
        </w:rPr>
        <w:t>继续努力建立</w:t>
      </w:r>
      <w:r w:rsidRPr="00884405">
        <w:rPr>
          <w:rFonts w:hint="eastAsia"/>
          <w:lang w:eastAsia="zh-CN"/>
        </w:rPr>
        <w:t>RAC</w:t>
      </w:r>
      <w:r w:rsidRPr="00884405">
        <w:rPr>
          <w:rFonts w:hint="eastAsia"/>
          <w:lang w:eastAsia="zh-CN"/>
        </w:rPr>
        <w:t>技术人员认证</w:t>
      </w:r>
      <w:r>
        <w:rPr>
          <w:rFonts w:hint="eastAsia"/>
          <w:lang w:val="en-US" w:eastAsia="zh-CN"/>
        </w:rPr>
        <w:t>流程</w:t>
      </w:r>
      <w:r w:rsidRPr="00884405">
        <w:rPr>
          <w:rFonts w:hint="eastAsia"/>
          <w:lang w:eastAsia="zh-CN"/>
        </w:rPr>
        <w:t>，包括聘请一名顾问来支持流程的启动</w:t>
      </w:r>
      <w:r>
        <w:rPr>
          <w:rFonts w:hint="eastAsia"/>
          <w:lang w:eastAsia="zh-CN"/>
        </w:rPr>
        <w:t>，组织</w:t>
      </w:r>
      <w:r w:rsidRPr="00884405">
        <w:rPr>
          <w:rFonts w:hint="eastAsia"/>
          <w:lang w:eastAsia="zh-CN"/>
        </w:rPr>
        <w:t>八次利益相关者会议和一次研讨会</w:t>
      </w:r>
      <w:r w:rsidR="007C63FF">
        <w:rPr>
          <w:rFonts w:hint="eastAsia"/>
          <w:lang w:eastAsia="zh-CN"/>
        </w:rPr>
        <w:t>，</w:t>
      </w:r>
      <w:r w:rsidRPr="00884405">
        <w:rPr>
          <w:rFonts w:hint="eastAsia"/>
          <w:lang w:eastAsia="zh-CN"/>
        </w:rPr>
        <w:t>以开发和测试认证流程和要求，并在技术工作组中继续与</w:t>
      </w:r>
      <w:r w:rsidRPr="00884405">
        <w:rPr>
          <w:rFonts w:hint="eastAsia"/>
          <w:lang w:eastAsia="zh-CN"/>
        </w:rPr>
        <w:t>UNIT</w:t>
      </w:r>
      <w:r w:rsidRPr="00884405">
        <w:rPr>
          <w:rFonts w:hint="eastAsia"/>
          <w:lang w:eastAsia="zh-CN"/>
        </w:rPr>
        <w:t>举行会议；并进一步努力制定和实施关于在制冷系统中使用易燃和其他替代品的安全要求的技术标准</w:t>
      </w:r>
      <w:r w:rsidR="007C63FF">
        <w:rPr>
          <w:rFonts w:hint="eastAsia"/>
          <w:lang w:eastAsia="zh-CN"/>
        </w:rPr>
        <w:t>，</w:t>
      </w:r>
      <w:r w:rsidRPr="00884405">
        <w:rPr>
          <w:rFonts w:hint="eastAsia"/>
          <w:lang w:eastAsia="zh-CN"/>
        </w:rPr>
        <w:t>包括四次利益相关者会议</w:t>
      </w:r>
      <w:r w:rsidR="007C63FF">
        <w:rPr>
          <w:rFonts w:hint="eastAsia"/>
          <w:lang w:eastAsia="zh-CN"/>
        </w:rPr>
        <w:t>，</w:t>
      </w:r>
      <w:r w:rsidRPr="00884405">
        <w:rPr>
          <w:rFonts w:hint="eastAsia"/>
          <w:lang w:eastAsia="zh-CN"/>
        </w:rPr>
        <w:t>和</w:t>
      </w:r>
      <w:r w:rsidR="007C63FF" w:rsidRPr="00884405">
        <w:rPr>
          <w:rFonts w:hint="eastAsia"/>
          <w:lang w:eastAsia="zh-CN"/>
        </w:rPr>
        <w:t>批准后</w:t>
      </w:r>
      <w:r w:rsidRPr="00884405">
        <w:rPr>
          <w:rFonts w:hint="eastAsia"/>
          <w:lang w:eastAsia="zh-CN"/>
        </w:rPr>
        <w:t>标准的推广（开发计划署）（</w:t>
      </w:r>
      <w:r w:rsidRPr="00884405">
        <w:rPr>
          <w:rFonts w:hint="eastAsia"/>
          <w:lang w:eastAsia="zh-CN"/>
        </w:rPr>
        <w:t>46,900</w:t>
      </w:r>
      <w:r w:rsidRPr="00884405">
        <w:rPr>
          <w:rFonts w:hint="eastAsia"/>
          <w:lang w:eastAsia="zh-CN"/>
        </w:rPr>
        <w:t>美元，加上前一次付款的资金</w:t>
      </w:r>
      <w:r w:rsidR="007C63FF">
        <w:rPr>
          <w:rFonts w:hint="eastAsia"/>
          <w:lang w:eastAsia="zh-CN"/>
        </w:rPr>
        <w:t>）</w:t>
      </w:r>
      <w:r w:rsidR="00D2743C" w:rsidRPr="001311AC">
        <w:rPr>
          <w:lang w:eastAsia="zh-CN"/>
        </w:rPr>
        <w:t>;</w:t>
      </w:r>
    </w:p>
    <w:p w14:paraId="061A9423" w14:textId="77777777" w:rsidR="00D2743C" w:rsidRDefault="007C63FF" w:rsidP="00D2743C">
      <w:pPr>
        <w:pStyle w:val="Heading2"/>
        <w:rPr>
          <w:lang w:eastAsia="zh-CN"/>
        </w:rPr>
      </w:pPr>
      <w:r w:rsidRPr="007C63FF">
        <w:rPr>
          <w:rFonts w:hint="eastAsia"/>
          <w:lang w:eastAsia="zh-CN"/>
        </w:rPr>
        <w:t>为至少</w:t>
      </w:r>
      <w:r w:rsidRPr="007C63FF">
        <w:rPr>
          <w:rFonts w:hint="eastAsia"/>
          <w:lang w:eastAsia="zh-CN"/>
        </w:rPr>
        <w:t>15</w:t>
      </w:r>
      <w:r w:rsidRPr="007C63FF">
        <w:rPr>
          <w:rFonts w:hint="eastAsia"/>
          <w:lang w:eastAsia="zh-CN"/>
        </w:rPr>
        <w:t>名</w:t>
      </w:r>
      <w:r w:rsidR="008121D1">
        <w:rPr>
          <w:rFonts w:hint="eastAsia"/>
          <w:lang w:eastAsia="zh-CN"/>
        </w:rPr>
        <w:t>培训师</w:t>
      </w:r>
      <w:r w:rsidRPr="007C63FF">
        <w:rPr>
          <w:rFonts w:hint="eastAsia"/>
          <w:lang w:eastAsia="zh-CN"/>
        </w:rPr>
        <w:t>举办的培训</w:t>
      </w:r>
      <w:r w:rsidR="008121D1">
        <w:rPr>
          <w:rFonts w:hint="eastAsia"/>
          <w:lang w:eastAsia="zh-CN"/>
        </w:rPr>
        <w:t>师</w:t>
      </w:r>
      <w:r w:rsidRPr="007C63FF">
        <w:rPr>
          <w:rFonts w:hint="eastAsia"/>
          <w:lang w:eastAsia="zh-CN"/>
        </w:rPr>
        <w:t>讲习班；</w:t>
      </w:r>
      <w:r w:rsidRPr="007C63FF">
        <w:rPr>
          <w:rFonts w:hint="eastAsia"/>
          <w:lang w:eastAsia="zh-CN"/>
        </w:rPr>
        <w:t>RAC</w:t>
      </w:r>
      <w:r w:rsidRPr="007C63FF">
        <w:rPr>
          <w:rFonts w:hint="eastAsia"/>
          <w:lang w:eastAsia="zh-CN"/>
        </w:rPr>
        <w:t>技术人员培训，包括</w:t>
      </w:r>
      <w:r w:rsidRPr="007C63FF">
        <w:rPr>
          <w:rFonts w:hint="eastAsia"/>
          <w:lang w:eastAsia="zh-CN"/>
        </w:rPr>
        <w:t>10</w:t>
      </w:r>
      <w:r w:rsidRPr="007C63FF">
        <w:rPr>
          <w:rFonts w:hint="eastAsia"/>
          <w:lang w:eastAsia="zh-CN"/>
        </w:rPr>
        <w:t>场针对</w:t>
      </w:r>
      <w:r w:rsidRPr="007C63FF">
        <w:rPr>
          <w:rFonts w:hint="eastAsia"/>
          <w:lang w:eastAsia="zh-CN"/>
        </w:rPr>
        <w:t>360</w:t>
      </w:r>
      <w:r w:rsidRPr="007C63FF">
        <w:rPr>
          <w:rFonts w:hint="eastAsia"/>
          <w:lang w:eastAsia="zh-CN"/>
        </w:rPr>
        <w:t>名</w:t>
      </w:r>
      <w:r w:rsidRPr="007C63FF">
        <w:rPr>
          <w:rFonts w:hint="eastAsia"/>
          <w:lang w:eastAsia="zh-CN"/>
        </w:rPr>
        <w:t>RAC</w:t>
      </w:r>
      <w:r w:rsidRPr="007C63FF">
        <w:rPr>
          <w:rFonts w:hint="eastAsia"/>
          <w:lang w:eastAsia="zh-CN"/>
        </w:rPr>
        <w:t>技术人员的技术</w:t>
      </w:r>
      <w:r w:rsidR="008121D1">
        <w:rPr>
          <w:rFonts w:hint="eastAsia"/>
          <w:lang w:eastAsia="zh-CN"/>
        </w:rPr>
        <w:t>培训</w:t>
      </w:r>
      <w:r w:rsidRPr="007C63FF">
        <w:rPr>
          <w:rFonts w:hint="eastAsia"/>
          <w:lang w:eastAsia="zh-CN"/>
        </w:rPr>
        <w:t>；准备设备清单和</w:t>
      </w:r>
      <w:r w:rsidR="008121D1">
        <w:rPr>
          <w:rFonts w:hint="eastAsia"/>
          <w:lang w:eastAsia="zh-CN"/>
        </w:rPr>
        <w:t>购买合同概述（</w:t>
      </w:r>
      <w:proofErr w:type="spellStart"/>
      <w:r w:rsidRPr="007C63FF">
        <w:rPr>
          <w:rFonts w:hint="eastAsia"/>
          <w:lang w:eastAsia="zh-CN"/>
        </w:rPr>
        <w:t>ToR</w:t>
      </w:r>
      <w:proofErr w:type="spellEnd"/>
      <w:r w:rsidR="008121D1">
        <w:rPr>
          <w:rFonts w:hint="eastAsia"/>
          <w:lang w:eastAsia="zh-CN"/>
        </w:rPr>
        <w:t>）</w:t>
      </w:r>
      <w:r w:rsidRPr="007C63FF">
        <w:rPr>
          <w:rFonts w:hint="eastAsia"/>
          <w:lang w:eastAsia="zh-CN"/>
        </w:rPr>
        <w:t>；</w:t>
      </w:r>
      <w:r w:rsidR="008121D1">
        <w:rPr>
          <w:rFonts w:hint="eastAsia"/>
          <w:lang w:eastAsia="zh-CN"/>
        </w:rPr>
        <w:t>对安装人员进行</w:t>
      </w:r>
      <w:r w:rsidRPr="007C63FF">
        <w:rPr>
          <w:rFonts w:hint="eastAsia"/>
          <w:lang w:eastAsia="zh-CN"/>
        </w:rPr>
        <w:t>至少六次培训活动（开发计划署）（</w:t>
      </w:r>
      <w:r w:rsidRPr="007C63FF">
        <w:rPr>
          <w:rFonts w:hint="eastAsia"/>
          <w:lang w:eastAsia="zh-CN"/>
        </w:rPr>
        <w:t>106,000</w:t>
      </w:r>
      <w:r w:rsidRPr="007C63FF">
        <w:rPr>
          <w:rFonts w:hint="eastAsia"/>
          <w:lang w:eastAsia="zh-CN"/>
        </w:rPr>
        <w:t>美元，加上前一次付款的资金</w:t>
      </w:r>
      <w:r w:rsidR="008121D1">
        <w:rPr>
          <w:rFonts w:hint="eastAsia"/>
          <w:lang w:eastAsia="zh-CN"/>
        </w:rPr>
        <w:t>）；</w:t>
      </w:r>
    </w:p>
    <w:p w14:paraId="44B1C8B3" w14:textId="77777777" w:rsidR="00D2743C" w:rsidRDefault="008121D1" w:rsidP="006F3754">
      <w:pPr>
        <w:pStyle w:val="Heading2"/>
        <w:keepNext/>
        <w:keepLines/>
        <w:rPr>
          <w:lang w:eastAsia="zh-CN"/>
        </w:rPr>
      </w:pPr>
      <w:r w:rsidRPr="008121D1">
        <w:rPr>
          <w:rFonts w:hint="eastAsia"/>
          <w:lang w:eastAsia="zh-CN"/>
        </w:rPr>
        <w:lastRenderedPageBreak/>
        <w:t>为终</w:t>
      </w:r>
      <w:r>
        <w:rPr>
          <w:rFonts w:hint="eastAsia"/>
          <w:lang w:eastAsia="zh-CN"/>
        </w:rPr>
        <w:t>端</w:t>
      </w:r>
      <w:r w:rsidRPr="008121D1">
        <w:rPr>
          <w:rFonts w:hint="eastAsia"/>
          <w:lang w:eastAsia="zh-CN"/>
        </w:rPr>
        <w:t>用户设计和举办三个关于制冷剂回收和再</w:t>
      </w:r>
      <w:r>
        <w:rPr>
          <w:rFonts w:hint="eastAsia"/>
          <w:lang w:eastAsia="zh-CN"/>
        </w:rPr>
        <w:t>利用</w:t>
      </w:r>
      <w:r w:rsidR="00B3738A">
        <w:rPr>
          <w:rFonts w:hint="eastAsia"/>
          <w:lang w:eastAsia="zh-CN"/>
        </w:rPr>
        <w:t>（</w:t>
      </w:r>
      <w:r w:rsidR="00B3738A">
        <w:rPr>
          <w:rFonts w:hint="eastAsia"/>
          <w:lang w:eastAsia="zh-CN"/>
        </w:rPr>
        <w:t>RR</w:t>
      </w:r>
      <w:r w:rsidR="00B3738A">
        <w:rPr>
          <w:rFonts w:hint="eastAsia"/>
          <w:lang w:eastAsia="zh-CN"/>
        </w:rPr>
        <w:t>）</w:t>
      </w:r>
      <w:r w:rsidRPr="008121D1">
        <w:rPr>
          <w:rFonts w:hint="eastAsia"/>
          <w:lang w:eastAsia="zh-CN"/>
        </w:rPr>
        <w:t>的讲习班；采购五套</w:t>
      </w:r>
      <w:r w:rsidRPr="008121D1">
        <w:rPr>
          <w:rFonts w:hint="eastAsia"/>
          <w:lang w:eastAsia="zh-CN"/>
        </w:rPr>
        <w:t>RR</w:t>
      </w:r>
      <w:r w:rsidRPr="008121D1">
        <w:rPr>
          <w:rFonts w:hint="eastAsia"/>
          <w:lang w:eastAsia="zh-CN"/>
        </w:rPr>
        <w:t>设备和机器由</w:t>
      </w:r>
      <w:r w:rsidRPr="008121D1">
        <w:rPr>
          <w:rFonts w:hint="eastAsia"/>
          <w:lang w:eastAsia="zh-CN"/>
        </w:rPr>
        <w:t>RAC</w:t>
      </w:r>
      <w:r w:rsidRPr="008121D1">
        <w:rPr>
          <w:rFonts w:hint="eastAsia"/>
          <w:lang w:eastAsia="zh-CN"/>
        </w:rPr>
        <w:t>协会管理</w:t>
      </w:r>
      <w:r w:rsidR="002C2E79" w:rsidRPr="000A340D">
        <w:rPr>
          <w:vertAlign w:val="superscript"/>
        </w:rPr>
        <w:footnoteReference w:id="3"/>
      </w:r>
      <w:r w:rsidRPr="008121D1">
        <w:rPr>
          <w:rFonts w:hint="eastAsia"/>
          <w:lang w:eastAsia="zh-CN"/>
        </w:rPr>
        <w:t>；采购</w:t>
      </w:r>
      <w:r w:rsidRPr="008121D1">
        <w:rPr>
          <w:rFonts w:hint="eastAsia"/>
          <w:lang w:eastAsia="zh-CN"/>
        </w:rPr>
        <w:t>RAC</w:t>
      </w:r>
      <w:r w:rsidRPr="008121D1">
        <w:rPr>
          <w:rFonts w:hint="eastAsia"/>
          <w:lang w:eastAsia="zh-CN"/>
        </w:rPr>
        <w:t>设备和工具用于</w:t>
      </w:r>
      <w:r w:rsidRPr="008121D1">
        <w:rPr>
          <w:rFonts w:hint="eastAsia"/>
          <w:lang w:eastAsia="zh-CN"/>
        </w:rPr>
        <w:t>LATU</w:t>
      </w:r>
      <w:r w:rsidRPr="008121D1">
        <w:rPr>
          <w:rFonts w:hint="eastAsia"/>
          <w:lang w:eastAsia="zh-CN"/>
        </w:rPr>
        <w:t>的能力建设</w:t>
      </w:r>
      <w:r w:rsidR="002C2E79" w:rsidRPr="000A340D">
        <w:rPr>
          <w:vertAlign w:val="superscript"/>
        </w:rPr>
        <w:footnoteReference w:id="4"/>
      </w:r>
      <w:r w:rsidRPr="008121D1">
        <w:rPr>
          <w:rFonts w:hint="eastAsia"/>
          <w:lang w:eastAsia="zh-CN"/>
        </w:rPr>
        <w:t>；为新的</w:t>
      </w:r>
      <w:r w:rsidRPr="008121D1">
        <w:rPr>
          <w:rFonts w:hint="eastAsia"/>
          <w:lang w:eastAsia="zh-CN"/>
        </w:rPr>
        <w:t>LATU</w:t>
      </w:r>
      <w:r w:rsidRPr="008121D1">
        <w:rPr>
          <w:rFonts w:hint="eastAsia"/>
          <w:lang w:eastAsia="zh-CN"/>
        </w:rPr>
        <w:t>实验室购买设备</w:t>
      </w:r>
      <w:r w:rsidR="00AB413D" w:rsidRPr="000A340D">
        <w:rPr>
          <w:vertAlign w:val="superscript"/>
        </w:rPr>
        <w:footnoteReference w:id="5"/>
      </w:r>
      <w:r w:rsidR="002C2E79">
        <w:rPr>
          <w:rFonts w:hint="eastAsia"/>
          <w:lang w:eastAsia="zh-CN"/>
        </w:rPr>
        <w:t>并</w:t>
      </w:r>
      <w:r w:rsidRPr="008121D1">
        <w:rPr>
          <w:rFonts w:hint="eastAsia"/>
          <w:lang w:eastAsia="zh-CN"/>
        </w:rPr>
        <w:t>准备</w:t>
      </w:r>
      <w:proofErr w:type="spellStart"/>
      <w:r w:rsidRPr="008121D1">
        <w:rPr>
          <w:rFonts w:hint="eastAsia"/>
          <w:lang w:eastAsia="zh-CN"/>
        </w:rPr>
        <w:t>ToR</w:t>
      </w:r>
      <w:proofErr w:type="spellEnd"/>
      <w:r w:rsidRPr="008121D1">
        <w:rPr>
          <w:rFonts w:hint="eastAsia"/>
          <w:lang w:eastAsia="zh-CN"/>
        </w:rPr>
        <w:t>（开发计划署）（</w:t>
      </w:r>
      <w:r w:rsidRPr="008121D1">
        <w:rPr>
          <w:rFonts w:hint="eastAsia"/>
          <w:lang w:eastAsia="zh-CN"/>
        </w:rPr>
        <w:t>74,050</w:t>
      </w:r>
      <w:r w:rsidRPr="008121D1">
        <w:rPr>
          <w:rFonts w:hint="eastAsia"/>
          <w:lang w:eastAsia="zh-CN"/>
        </w:rPr>
        <w:t>美元，外加</w:t>
      </w:r>
      <w:r w:rsidR="00154554">
        <w:rPr>
          <w:rFonts w:hint="eastAsia"/>
          <w:lang w:eastAsia="zh-CN"/>
        </w:rPr>
        <w:t>前一</w:t>
      </w:r>
      <w:r w:rsidRPr="008121D1">
        <w:rPr>
          <w:rFonts w:hint="eastAsia"/>
          <w:lang w:eastAsia="zh-CN"/>
        </w:rPr>
        <w:t>次付款的资金</w:t>
      </w:r>
      <w:r w:rsidR="002C2E79">
        <w:rPr>
          <w:rFonts w:hint="eastAsia"/>
          <w:lang w:eastAsia="zh-CN"/>
        </w:rPr>
        <w:t>）</w:t>
      </w:r>
      <w:r w:rsidR="00D2743C" w:rsidRPr="001311AC">
        <w:rPr>
          <w:lang w:eastAsia="zh-CN"/>
        </w:rPr>
        <w:t>;</w:t>
      </w:r>
    </w:p>
    <w:p w14:paraId="736D4787" w14:textId="77777777" w:rsidR="00D2743C" w:rsidRPr="007421FA" w:rsidRDefault="00F84DC1" w:rsidP="006F3754">
      <w:pPr>
        <w:pStyle w:val="Heading2"/>
        <w:keepNext/>
        <w:keepLines/>
        <w:rPr>
          <w:lang w:eastAsia="zh-CN"/>
        </w:rPr>
      </w:pPr>
      <w:r w:rsidRPr="00F84DC1">
        <w:rPr>
          <w:rFonts w:hint="eastAsia"/>
          <w:color w:val="000000"/>
          <w:lang w:val="en-US" w:eastAsia="zh-CN"/>
        </w:rPr>
        <w:t>在超市采用低</w:t>
      </w:r>
      <w:r>
        <w:rPr>
          <w:rFonts w:hint="eastAsia"/>
          <w:color w:val="000000"/>
          <w:lang w:val="en-US" w:eastAsia="zh-CN"/>
        </w:rPr>
        <w:t>GWP</w:t>
      </w:r>
      <w:r w:rsidRPr="00F84DC1">
        <w:rPr>
          <w:rFonts w:hint="eastAsia"/>
          <w:color w:val="000000"/>
          <w:lang w:val="en-US" w:eastAsia="zh-CN"/>
        </w:rPr>
        <w:t>、高能效制冷剂的试点项目；聘请一名国际专家</w:t>
      </w:r>
      <w:r>
        <w:rPr>
          <w:rFonts w:hint="eastAsia"/>
          <w:color w:val="000000"/>
          <w:lang w:val="en-US" w:eastAsia="zh-CN"/>
        </w:rPr>
        <w:t>，</w:t>
      </w:r>
      <w:r w:rsidRPr="00F84DC1">
        <w:rPr>
          <w:rFonts w:hint="eastAsia"/>
          <w:color w:val="000000"/>
          <w:lang w:val="en-US" w:eastAsia="zh-CN"/>
        </w:rPr>
        <w:t>选择受益企业</w:t>
      </w:r>
      <w:r>
        <w:rPr>
          <w:rFonts w:hint="eastAsia"/>
          <w:color w:val="000000"/>
          <w:lang w:val="en-US" w:eastAsia="zh-CN"/>
        </w:rPr>
        <w:t>，并</w:t>
      </w:r>
      <w:r w:rsidRPr="00F84DC1">
        <w:rPr>
          <w:rFonts w:hint="eastAsia"/>
          <w:color w:val="000000"/>
          <w:lang w:val="en-US" w:eastAsia="zh-CN"/>
        </w:rPr>
        <w:t>为设计</w:t>
      </w:r>
      <w:r>
        <w:rPr>
          <w:rFonts w:hint="eastAsia"/>
          <w:color w:val="000000"/>
          <w:lang w:val="en-US" w:eastAsia="zh-CN"/>
        </w:rPr>
        <w:t>RAC</w:t>
      </w:r>
      <w:r>
        <w:rPr>
          <w:rFonts w:hint="eastAsia"/>
          <w:color w:val="000000"/>
          <w:lang w:val="en-US" w:eastAsia="zh-CN"/>
        </w:rPr>
        <w:t>系统</w:t>
      </w:r>
      <w:r w:rsidRPr="00F84DC1">
        <w:rPr>
          <w:rFonts w:hint="eastAsia"/>
          <w:color w:val="000000"/>
          <w:lang w:val="en-US" w:eastAsia="zh-CN"/>
        </w:rPr>
        <w:t>提供技术援助（开发计划署）（</w:t>
      </w:r>
      <w:r w:rsidRPr="00F84DC1">
        <w:rPr>
          <w:rFonts w:hint="eastAsia"/>
          <w:color w:val="000000"/>
          <w:lang w:val="en-US" w:eastAsia="zh-CN"/>
        </w:rPr>
        <w:t>72,500</w:t>
      </w:r>
      <w:r w:rsidRPr="00F84DC1">
        <w:rPr>
          <w:rFonts w:hint="eastAsia"/>
          <w:color w:val="000000"/>
          <w:lang w:val="en-US" w:eastAsia="zh-CN"/>
        </w:rPr>
        <w:t>美元）</w:t>
      </w:r>
      <w:r w:rsidR="00D2743C" w:rsidRPr="00257FEA">
        <w:rPr>
          <w:color w:val="000000"/>
          <w:lang w:val="en-US" w:eastAsia="zh-CN"/>
        </w:rPr>
        <w:t>;</w:t>
      </w:r>
    </w:p>
    <w:p w14:paraId="425DF157" w14:textId="77777777" w:rsidR="00D2743C" w:rsidRDefault="00F84DC1" w:rsidP="00D2743C">
      <w:pPr>
        <w:pStyle w:val="Heading2"/>
        <w:rPr>
          <w:lang w:eastAsia="zh-CN"/>
        </w:rPr>
      </w:pPr>
      <w:r w:rsidRPr="00F84DC1">
        <w:rPr>
          <w:rFonts w:hint="eastAsia"/>
          <w:lang w:eastAsia="zh-CN"/>
        </w:rPr>
        <w:t>向从事冷藏室组装工作的</w:t>
      </w:r>
      <w:r w:rsidR="00ED7237">
        <w:rPr>
          <w:rFonts w:hint="eastAsia"/>
          <w:lang w:eastAsia="zh-CN"/>
        </w:rPr>
        <w:t>维修</w:t>
      </w:r>
      <w:r w:rsidRPr="00F84DC1">
        <w:rPr>
          <w:rFonts w:hint="eastAsia"/>
          <w:lang w:eastAsia="zh-CN"/>
        </w:rPr>
        <w:t>企业提供技术援助，包括为</w:t>
      </w:r>
      <w:r w:rsidRPr="00F84DC1">
        <w:rPr>
          <w:rFonts w:hint="eastAsia"/>
          <w:lang w:eastAsia="zh-CN"/>
        </w:rPr>
        <w:t>40</w:t>
      </w:r>
      <w:r w:rsidRPr="00F84DC1">
        <w:rPr>
          <w:rFonts w:hint="eastAsia"/>
          <w:lang w:eastAsia="zh-CN"/>
        </w:rPr>
        <w:t>名冷藏室安装人员举办的</w:t>
      </w:r>
      <w:r w:rsidR="00ED7237">
        <w:rPr>
          <w:rFonts w:hint="eastAsia"/>
          <w:lang w:eastAsia="zh-CN"/>
        </w:rPr>
        <w:t>一个</w:t>
      </w:r>
      <w:r>
        <w:rPr>
          <w:rFonts w:hint="eastAsia"/>
          <w:lang w:eastAsia="zh-CN"/>
        </w:rPr>
        <w:t>培训班</w:t>
      </w:r>
      <w:r w:rsidRPr="00F84DC1">
        <w:rPr>
          <w:rFonts w:hint="eastAsia"/>
          <w:lang w:eastAsia="zh-CN"/>
        </w:rPr>
        <w:t>，</w:t>
      </w:r>
      <w:r w:rsidR="00ED7237">
        <w:rPr>
          <w:rFonts w:hint="eastAsia"/>
          <w:lang w:eastAsia="zh-CN"/>
        </w:rPr>
        <w:t>并</w:t>
      </w:r>
      <w:r w:rsidRPr="00F84DC1">
        <w:rPr>
          <w:rFonts w:hint="eastAsia"/>
          <w:lang w:eastAsia="zh-CN"/>
        </w:rPr>
        <w:t>编写一本关于使用低</w:t>
      </w:r>
      <w:r>
        <w:rPr>
          <w:rFonts w:hint="eastAsia"/>
          <w:lang w:eastAsia="zh-CN"/>
        </w:rPr>
        <w:t>GWP</w:t>
      </w:r>
      <w:r w:rsidRPr="00F84DC1">
        <w:rPr>
          <w:rFonts w:hint="eastAsia"/>
          <w:lang w:eastAsia="zh-CN"/>
        </w:rPr>
        <w:t>技术组装和维护冷藏室的良好做法手册；</w:t>
      </w:r>
      <w:r w:rsidR="00ED7237">
        <w:rPr>
          <w:rFonts w:hint="eastAsia"/>
          <w:lang w:eastAsia="zh-CN"/>
        </w:rPr>
        <w:t>对一个</w:t>
      </w:r>
      <w:r w:rsidR="00154554">
        <w:rPr>
          <w:rFonts w:hint="eastAsia"/>
          <w:lang w:eastAsia="zh-CN"/>
        </w:rPr>
        <w:t>区域</w:t>
      </w:r>
      <w:r w:rsidR="00ED7237">
        <w:rPr>
          <w:rFonts w:hint="eastAsia"/>
          <w:lang w:eastAsia="zh-CN"/>
        </w:rPr>
        <w:t>性的安装设施进行</w:t>
      </w:r>
      <w:r w:rsidRPr="00F84DC1">
        <w:rPr>
          <w:rFonts w:hint="eastAsia"/>
          <w:lang w:eastAsia="zh-CN"/>
        </w:rPr>
        <w:t>一次实地考察（工发组织）（</w:t>
      </w:r>
      <w:r w:rsidRPr="00F84DC1">
        <w:rPr>
          <w:rFonts w:hint="eastAsia"/>
          <w:lang w:eastAsia="zh-CN"/>
        </w:rPr>
        <w:t>50,000</w:t>
      </w:r>
      <w:r w:rsidRPr="00F84DC1">
        <w:rPr>
          <w:rFonts w:hint="eastAsia"/>
          <w:lang w:eastAsia="zh-CN"/>
        </w:rPr>
        <w:t>美元</w:t>
      </w:r>
      <w:r w:rsidR="00ED7237">
        <w:rPr>
          <w:rFonts w:hint="eastAsia"/>
          <w:lang w:val="en-US" w:eastAsia="zh-CN"/>
        </w:rPr>
        <w:t>）；</w:t>
      </w:r>
      <w:r w:rsidR="00D2743C" w:rsidRPr="001311AC">
        <w:rPr>
          <w:lang w:eastAsia="zh-CN"/>
        </w:rPr>
        <w:t xml:space="preserve"> </w:t>
      </w:r>
    </w:p>
    <w:p w14:paraId="290074A4" w14:textId="77777777" w:rsidR="00D2743C" w:rsidRDefault="00ED7237" w:rsidP="00D2743C">
      <w:pPr>
        <w:pStyle w:val="Heading2"/>
        <w:rPr>
          <w:lang w:eastAsia="zh-CN"/>
        </w:rPr>
      </w:pPr>
      <w:r>
        <w:rPr>
          <w:rFonts w:hint="eastAsia"/>
          <w:lang w:eastAsia="zh-CN"/>
        </w:rPr>
        <w:t>进行</w:t>
      </w:r>
      <w:r w:rsidRPr="00ED7237">
        <w:rPr>
          <w:rFonts w:hint="eastAsia"/>
          <w:lang w:eastAsia="zh-CN"/>
        </w:rPr>
        <w:t>旨在促进淘汰</w:t>
      </w:r>
      <w:r>
        <w:rPr>
          <w:rFonts w:hint="eastAsia"/>
          <w:lang w:eastAsia="zh-CN"/>
        </w:rPr>
        <w:t>HCFCs</w:t>
      </w:r>
      <w:r w:rsidRPr="00ED7237">
        <w:rPr>
          <w:rFonts w:hint="eastAsia"/>
          <w:lang w:eastAsia="zh-CN"/>
        </w:rPr>
        <w:t>和使用低</w:t>
      </w:r>
      <w:r>
        <w:rPr>
          <w:rFonts w:hint="eastAsia"/>
          <w:lang w:eastAsia="zh-CN"/>
        </w:rPr>
        <w:t>GWP</w:t>
      </w:r>
      <w:r w:rsidRPr="00ED7237">
        <w:rPr>
          <w:rFonts w:hint="eastAsia"/>
          <w:lang w:eastAsia="zh-CN"/>
        </w:rPr>
        <w:t>替代品的提高认识运动（开发计划署）（</w:t>
      </w:r>
      <w:r w:rsidRPr="00ED7237">
        <w:rPr>
          <w:rFonts w:hint="eastAsia"/>
          <w:lang w:eastAsia="zh-CN"/>
        </w:rPr>
        <w:t>18,168</w:t>
      </w:r>
      <w:r w:rsidRPr="00ED7237">
        <w:rPr>
          <w:rFonts w:hint="eastAsia"/>
          <w:lang w:eastAsia="zh-CN"/>
        </w:rPr>
        <w:t>美元）；</w:t>
      </w:r>
      <w:r>
        <w:rPr>
          <w:rFonts w:hint="eastAsia"/>
          <w:lang w:eastAsia="zh-CN"/>
        </w:rPr>
        <w:t>以及</w:t>
      </w:r>
    </w:p>
    <w:p w14:paraId="11878FD9" w14:textId="77777777" w:rsidR="00D2743C" w:rsidRPr="001311AC" w:rsidRDefault="00ED7237" w:rsidP="00D2743C">
      <w:pPr>
        <w:pStyle w:val="Heading2"/>
        <w:rPr>
          <w:lang w:eastAsia="zh-CN"/>
        </w:rPr>
      </w:pPr>
      <w:r w:rsidRPr="00ED7237">
        <w:rPr>
          <w:rFonts w:hint="eastAsia"/>
          <w:lang w:eastAsia="zh-CN"/>
        </w:rPr>
        <w:t>项目监</w:t>
      </w:r>
      <w:r w:rsidR="00030131">
        <w:rPr>
          <w:rFonts w:hint="eastAsia"/>
          <w:lang w:eastAsia="zh-CN"/>
        </w:rPr>
        <w:t>督</w:t>
      </w:r>
      <w:r w:rsidRPr="00ED7237">
        <w:rPr>
          <w:rFonts w:hint="eastAsia"/>
          <w:lang w:eastAsia="zh-CN"/>
        </w:rPr>
        <w:t>和实施活动，包括监</w:t>
      </w:r>
      <w:r w:rsidR="00030131">
        <w:rPr>
          <w:rFonts w:hint="eastAsia"/>
          <w:lang w:eastAsia="zh-CN"/>
        </w:rPr>
        <w:t>督</w:t>
      </w:r>
      <w:r w:rsidRPr="00ED7237">
        <w:rPr>
          <w:rFonts w:hint="eastAsia"/>
          <w:lang w:eastAsia="zh-CN"/>
        </w:rPr>
        <w:t>和评估会议</w:t>
      </w:r>
      <w:r w:rsidR="00030131">
        <w:rPr>
          <w:rFonts w:hint="eastAsia"/>
          <w:lang w:eastAsia="zh-CN"/>
        </w:rPr>
        <w:t>，</w:t>
      </w:r>
      <w:r w:rsidRPr="00ED7237">
        <w:rPr>
          <w:rFonts w:hint="eastAsia"/>
          <w:lang w:eastAsia="zh-CN"/>
        </w:rPr>
        <w:t>核查报告和季度进</w:t>
      </w:r>
      <w:r w:rsidR="00353332">
        <w:rPr>
          <w:rFonts w:hint="eastAsia"/>
          <w:lang w:eastAsia="zh-CN"/>
        </w:rPr>
        <w:t>展</w:t>
      </w:r>
      <w:r w:rsidRPr="00ED7237">
        <w:rPr>
          <w:rFonts w:hint="eastAsia"/>
          <w:lang w:eastAsia="zh-CN"/>
        </w:rPr>
        <w:t>报告的编写以及与利益攸关方的会议（开发计划署）（</w:t>
      </w:r>
      <w:r w:rsidRPr="00ED7237">
        <w:rPr>
          <w:rFonts w:hint="eastAsia"/>
          <w:lang w:eastAsia="zh-CN"/>
        </w:rPr>
        <w:t>31,500</w:t>
      </w:r>
      <w:r w:rsidRPr="00ED7237">
        <w:rPr>
          <w:rFonts w:hint="eastAsia"/>
          <w:lang w:eastAsia="zh-CN"/>
        </w:rPr>
        <w:t>美元，加上前一次付款的资金</w:t>
      </w:r>
      <w:r w:rsidR="00030131">
        <w:rPr>
          <w:rFonts w:hint="eastAsia"/>
          <w:lang w:eastAsia="zh-CN"/>
        </w:rPr>
        <w:t>）</w:t>
      </w:r>
      <w:r w:rsidR="00D2743C" w:rsidRPr="001311AC">
        <w:rPr>
          <w:lang w:eastAsia="zh-CN"/>
        </w:rPr>
        <w:t xml:space="preserve"> </w:t>
      </w:r>
    </w:p>
    <w:p w14:paraId="18A62A43" w14:textId="77777777" w:rsidR="00D2743C" w:rsidRDefault="00D2743C" w:rsidP="00D2743C">
      <w:pPr>
        <w:rPr>
          <w:lang w:eastAsia="zh-CN"/>
        </w:rPr>
      </w:pPr>
    </w:p>
    <w:p w14:paraId="39B0092F" w14:textId="77777777" w:rsidR="00353332" w:rsidRPr="008273BA" w:rsidRDefault="00353332" w:rsidP="00D2743C">
      <w:pPr>
        <w:rPr>
          <w:lang w:eastAsia="zh-CN"/>
        </w:rPr>
      </w:pPr>
    </w:p>
    <w:p w14:paraId="315D166F" w14:textId="77777777" w:rsidR="00D2743C" w:rsidRPr="0034371D" w:rsidRDefault="00030131" w:rsidP="00D2743C">
      <w:pPr>
        <w:keepNext/>
        <w:keepLines/>
        <w:jc w:val="center"/>
        <w:rPr>
          <w:b/>
          <w:lang w:eastAsia="zh-CN"/>
        </w:rPr>
      </w:pPr>
      <w:r>
        <w:rPr>
          <w:rFonts w:hint="eastAsia"/>
          <w:b/>
          <w:lang w:eastAsia="zh-CN"/>
        </w:rPr>
        <w:t>秘书处的评论和建议</w:t>
      </w:r>
    </w:p>
    <w:p w14:paraId="5B32694E" w14:textId="77777777" w:rsidR="00D2743C" w:rsidRPr="0034371D" w:rsidRDefault="00D2743C" w:rsidP="00D2743C">
      <w:pPr>
        <w:keepNext/>
        <w:keepLines/>
        <w:rPr>
          <w:lang w:eastAsia="zh-CN"/>
        </w:rPr>
      </w:pPr>
    </w:p>
    <w:p w14:paraId="37FEAC07" w14:textId="77777777" w:rsidR="00D2743C" w:rsidRPr="0034371D" w:rsidRDefault="00030131" w:rsidP="00D2743C">
      <w:pPr>
        <w:keepNext/>
        <w:keepLines/>
        <w:rPr>
          <w:b/>
          <w:lang w:eastAsia="zh-CN"/>
        </w:rPr>
      </w:pPr>
      <w:r>
        <w:rPr>
          <w:rFonts w:hint="eastAsia"/>
          <w:b/>
          <w:lang w:eastAsia="zh-CN"/>
        </w:rPr>
        <w:t>评论</w:t>
      </w:r>
    </w:p>
    <w:p w14:paraId="401A6874" w14:textId="77777777" w:rsidR="00D2743C" w:rsidRPr="0034371D" w:rsidRDefault="00D2743C" w:rsidP="00D2743C">
      <w:pPr>
        <w:keepNext/>
        <w:keepLines/>
        <w:rPr>
          <w:lang w:eastAsia="zh-CN"/>
        </w:rPr>
      </w:pPr>
    </w:p>
    <w:p w14:paraId="5025F0CC" w14:textId="77777777" w:rsidR="00D2743C" w:rsidRDefault="00D2743C" w:rsidP="00D2743C">
      <w:pPr>
        <w:keepNext/>
        <w:keepLines/>
        <w:rPr>
          <w:lang w:eastAsia="zh-CN"/>
        </w:rPr>
      </w:pPr>
      <w:r w:rsidRPr="0034371D">
        <w:rPr>
          <w:u w:val="single"/>
          <w:lang w:eastAsia="zh-CN"/>
        </w:rPr>
        <w:t>HCFC</w:t>
      </w:r>
      <w:r w:rsidR="00030131">
        <w:rPr>
          <w:rFonts w:hint="eastAsia"/>
          <w:u w:val="single"/>
          <w:lang w:eastAsia="zh-CN"/>
        </w:rPr>
        <w:t>消耗量的报告</w:t>
      </w:r>
    </w:p>
    <w:p w14:paraId="5A93A6F6" w14:textId="77777777" w:rsidR="00D2743C" w:rsidRPr="00AC71A5" w:rsidRDefault="002637E2" w:rsidP="00D2743C">
      <w:pPr>
        <w:numPr>
          <w:ilvl w:val="0"/>
          <w:numId w:val="1"/>
        </w:numPr>
        <w:spacing w:before="240" w:after="240"/>
        <w:outlineLvl w:val="0"/>
        <w:rPr>
          <w:lang w:eastAsia="zh-CN"/>
        </w:rPr>
      </w:pPr>
      <w:r w:rsidRPr="002637E2">
        <w:rPr>
          <w:rFonts w:hint="eastAsia"/>
          <w:lang w:eastAsia="zh-CN"/>
        </w:rPr>
        <w:t>乌拉圭</w:t>
      </w:r>
      <w:r>
        <w:rPr>
          <w:lang w:val="en-US" w:eastAsia="zh-CN"/>
        </w:rPr>
        <w:t>HPMP</w:t>
      </w:r>
      <w:r w:rsidRPr="002637E2">
        <w:rPr>
          <w:rFonts w:hint="eastAsia"/>
          <w:lang w:eastAsia="zh-CN"/>
        </w:rPr>
        <w:t>第三阶段第二次付款要求提交</w:t>
      </w:r>
      <w:r w:rsidRPr="002637E2">
        <w:rPr>
          <w:rFonts w:hint="eastAsia"/>
          <w:lang w:eastAsia="zh-CN"/>
        </w:rPr>
        <w:t>2020-2022</w:t>
      </w:r>
      <w:r w:rsidRPr="002637E2">
        <w:rPr>
          <w:rFonts w:hint="eastAsia"/>
          <w:lang w:eastAsia="zh-CN"/>
        </w:rPr>
        <w:t>年</w:t>
      </w:r>
      <w:r>
        <w:rPr>
          <w:rFonts w:hint="eastAsia"/>
          <w:lang w:eastAsia="zh-CN"/>
        </w:rPr>
        <w:t>H</w:t>
      </w:r>
      <w:r>
        <w:rPr>
          <w:lang w:eastAsia="zh-CN"/>
        </w:rPr>
        <w:t>CFC</w:t>
      </w:r>
      <w:r w:rsidRPr="002637E2">
        <w:rPr>
          <w:rFonts w:hint="eastAsia"/>
          <w:lang w:eastAsia="zh-CN"/>
        </w:rPr>
        <w:t>消</w:t>
      </w:r>
      <w:r>
        <w:rPr>
          <w:rFonts w:hint="eastAsia"/>
          <w:lang w:eastAsia="zh-CN"/>
        </w:rPr>
        <w:t>耗</w:t>
      </w:r>
      <w:r w:rsidRPr="002637E2">
        <w:rPr>
          <w:rFonts w:hint="eastAsia"/>
          <w:lang w:eastAsia="zh-CN"/>
        </w:rPr>
        <w:t>量核查报告。由于该付款请求提交给执行委员会第一次会议，并注意到</w:t>
      </w:r>
      <w:r w:rsidRPr="002637E2">
        <w:rPr>
          <w:rFonts w:hint="eastAsia"/>
          <w:lang w:eastAsia="zh-CN"/>
        </w:rPr>
        <w:t>CP</w:t>
      </w:r>
      <w:r w:rsidRPr="002637E2">
        <w:rPr>
          <w:rFonts w:hint="eastAsia"/>
          <w:lang w:eastAsia="zh-CN"/>
        </w:rPr>
        <w:t>数据中报告的</w:t>
      </w:r>
      <w:r w:rsidRPr="002637E2">
        <w:rPr>
          <w:rFonts w:hint="eastAsia"/>
          <w:lang w:eastAsia="zh-CN"/>
        </w:rPr>
        <w:t>2022</w:t>
      </w:r>
      <w:r w:rsidRPr="002637E2">
        <w:rPr>
          <w:rFonts w:hint="eastAsia"/>
          <w:lang w:eastAsia="zh-CN"/>
        </w:rPr>
        <w:t>年消</w:t>
      </w:r>
      <w:r>
        <w:rPr>
          <w:rFonts w:hint="eastAsia"/>
          <w:lang w:eastAsia="zh-CN"/>
        </w:rPr>
        <w:t>耗</w:t>
      </w:r>
      <w:r w:rsidRPr="002637E2">
        <w:rPr>
          <w:rFonts w:hint="eastAsia"/>
          <w:lang w:eastAsia="zh-CN"/>
        </w:rPr>
        <w:t>量比基准</w:t>
      </w:r>
      <w:r>
        <w:rPr>
          <w:rFonts w:hint="eastAsia"/>
          <w:lang w:eastAsia="zh-CN"/>
        </w:rPr>
        <w:t>量</w:t>
      </w:r>
      <w:r w:rsidRPr="002637E2">
        <w:rPr>
          <w:rFonts w:hint="eastAsia"/>
          <w:lang w:eastAsia="zh-CN"/>
        </w:rPr>
        <w:t>低</w:t>
      </w:r>
      <w:r w:rsidRPr="002637E2">
        <w:rPr>
          <w:rFonts w:hint="eastAsia"/>
          <w:lang w:eastAsia="zh-CN"/>
        </w:rPr>
        <w:t>45%</w:t>
      </w:r>
      <w:r w:rsidRPr="002637E2">
        <w:rPr>
          <w:rFonts w:hint="eastAsia"/>
          <w:lang w:eastAsia="zh-CN"/>
        </w:rPr>
        <w:t>，比该国与执行委员会达成的协议规定的最大</w:t>
      </w:r>
      <w:r>
        <w:rPr>
          <w:rFonts w:hint="eastAsia"/>
          <w:lang w:eastAsia="zh-CN"/>
        </w:rPr>
        <w:t>允许</w:t>
      </w:r>
      <w:r w:rsidRPr="002637E2">
        <w:rPr>
          <w:rFonts w:hint="eastAsia"/>
          <w:lang w:eastAsia="zh-CN"/>
        </w:rPr>
        <w:t>消</w:t>
      </w:r>
      <w:r>
        <w:rPr>
          <w:rFonts w:hint="eastAsia"/>
          <w:lang w:eastAsia="zh-CN"/>
        </w:rPr>
        <w:t>耗</w:t>
      </w:r>
      <w:r w:rsidRPr="002637E2">
        <w:rPr>
          <w:rFonts w:hint="eastAsia"/>
          <w:lang w:eastAsia="zh-CN"/>
        </w:rPr>
        <w:t>量低</w:t>
      </w:r>
      <w:r w:rsidRPr="002637E2">
        <w:rPr>
          <w:rFonts w:hint="eastAsia"/>
          <w:lang w:eastAsia="zh-CN"/>
        </w:rPr>
        <w:t>15%</w:t>
      </w:r>
      <w:r w:rsidRPr="002637E2">
        <w:rPr>
          <w:rFonts w:hint="eastAsia"/>
          <w:lang w:eastAsia="zh-CN"/>
        </w:rPr>
        <w:t>，秘书处建议根据第</w:t>
      </w:r>
      <w:r w:rsidRPr="002637E2">
        <w:rPr>
          <w:rFonts w:hint="eastAsia"/>
          <w:lang w:eastAsia="zh-CN"/>
        </w:rPr>
        <w:t>72/19(b)</w:t>
      </w:r>
      <w:r w:rsidRPr="002637E2">
        <w:rPr>
          <w:vertAlign w:val="superscript"/>
          <w:lang w:eastAsia="zh-CN"/>
        </w:rPr>
        <w:t xml:space="preserve"> </w:t>
      </w:r>
      <w:r w:rsidRPr="00AC71A5">
        <w:rPr>
          <w:vertAlign w:val="superscript"/>
        </w:rPr>
        <w:footnoteReference w:id="6"/>
      </w:r>
      <w:r w:rsidRPr="002637E2">
        <w:rPr>
          <w:rFonts w:hint="eastAsia"/>
          <w:lang w:eastAsia="zh-CN"/>
        </w:rPr>
        <w:t>号决定在不开创先例的情况下批准该供资付款请求，但有一项谅解</w:t>
      </w:r>
      <w:r w:rsidR="00D2743C" w:rsidRPr="00AC71A5">
        <w:rPr>
          <w:lang w:eastAsia="zh-CN"/>
        </w:rPr>
        <w:t>:</w:t>
      </w:r>
    </w:p>
    <w:p w14:paraId="6D7917F0" w14:textId="77777777" w:rsidR="00D2743C" w:rsidRPr="00AC71A5" w:rsidRDefault="002637E2" w:rsidP="00D2743C">
      <w:pPr>
        <w:widowControl w:val="0"/>
        <w:numPr>
          <w:ilvl w:val="1"/>
          <w:numId w:val="1"/>
        </w:numPr>
        <w:spacing w:after="240"/>
        <w:outlineLvl w:val="1"/>
        <w:rPr>
          <w:lang w:eastAsia="zh-CN"/>
        </w:rPr>
      </w:pPr>
      <w:r w:rsidRPr="002637E2">
        <w:rPr>
          <w:rFonts w:hint="eastAsia"/>
          <w:lang w:eastAsia="zh-CN"/>
        </w:rPr>
        <w:t>只有在秘书处收到确认该国遵守规定的核查报告后，才会要求财务主任将核准的资金转给开发计划署和工发组织</w:t>
      </w:r>
      <w:r w:rsidR="00D2743C" w:rsidRPr="00AC71A5">
        <w:rPr>
          <w:lang w:eastAsia="zh-CN"/>
        </w:rPr>
        <w:t>;</w:t>
      </w:r>
    </w:p>
    <w:p w14:paraId="59983398" w14:textId="77777777" w:rsidR="00D2743C" w:rsidRPr="00AC71A5" w:rsidRDefault="002637E2" w:rsidP="00D2743C">
      <w:pPr>
        <w:widowControl w:val="0"/>
        <w:numPr>
          <w:ilvl w:val="1"/>
          <w:numId w:val="1"/>
        </w:numPr>
        <w:spacing w:after="240"/>
        <w:outlineLvl w:val="1"/>
        <w:rPr>
          <w:lang w:eastAsia="zh-CN"/>
        </w:rPr>
      </w:pPr>
      <w:r w:rsidRPr="002637E2">
        <w:rPr>
          <w:rFonts w:hint="eastAsia"/>
          <w:lang w:eastAsia="zh-CN"/>
        </w:rPr>
        <w:t>开发署已承诺</w:t>
      </w:r>
      <w:r>
        <w:rPr>
          <w:rFonts w:hint="eastAsia"/>
          <w:lang w:eastAsia="zh-CN"/>
        </w:rPr>
        <w:t>尽</w:t>
      </w:r>
      <w:r w:rsidRPr="002637E2">
        <w:rPr>
          <w:rFonts w:hint="eastAsia"/>
          <w:lang w:eastAsia="zh-CN"/>
        </w:rPr>
        <w:t>早在</w:t>
      </w:r>
      <w:r w:rsidRPr="002637E2">
        <w:rPr>
          <w:rFonts w:hint="eastAsia"/>
          <w:lang w:eastAsia="zh-CN"/>
        </w:rPr>
        <w:t>2023</w:t>
      </w:r>
      <w:r w:rsidRPr="002637E2">
        <w:rPr>
          <w:rFonts w:hint="eastAsia"/>
          <w:lang w:eastAsia="zh-CN"/>
        </w:rPr>
        <w:t>年</w:t>
      </w:r>
      <w:r w:rsidRPr="002637E2">
        <w:rPr>
          <w:rFonts w:hint="eastAsia"/>
          <w:lang w:eastAsia="zh-CN"/>
        </w:rPr>
        <w:t>6</w:t>
      </w:r>
      <w:r w:rsidRPr="002637E2">
        <w:rPr>
          <w:rFonts w:hint="eastAsia"/>
          <w:lang w:eastAsia="zh-CN"/>
        </w:rPr>
        <w:t>月之前提交核查报告，且不迟于第</w:t>
      </w:r>
      <w:r w:rsidRPr="002637E2">
        <w:rPr>
          <w:rFonts w:hint="eastAsia"/>
          <w:lang w:eastAsia="zh-CN"/>
        </w:rPr>
        <w:t>93</w:t>
      </w:r>
      <w:r w:rsidRPr="002637E2">
        <w:rPr>
          <w:rFonts w:hint="eastAsia"/>
          <w:lang w:eastAsia="zh-CN"/>
        </w:rPr>
        <w:t>次会议前</w:t>
      </w:r>
      <w:r w:rsidRPr="002637E2">
        <w:rPr>
          <w:rFonts w:hint="eastAsia"/>
          <w:lang w:eastAsia="zh-CN"/>
        </w:rPr>
        <w:t>12</w:t>
      </w:r>
      <w:r w:rsidRPr="002637E2">
        <w:rPr>
          <w:rFonts w:hint="eastAsia"/>
          <w:lang w:eastAsia="zh-CN"/>
        </w:rPr>
        <w:t>周</w:t>
      </w:r>
      <w:r>
        <w:rPr>
          <w:rFonts w:hint="eastAsia"/>
          <w:lang w:eastAsia="zh-CN"/>
        </w:rPr>
        <w:t>；</w:t>
      </w:r>
    </w:p>
    <w:p w14:paraId="3F002D27" w14:textId="77777777" w:rsidR="00D2743C" w:rsidRPr="00AC71A5" w:rsidRDefault="00274127" w:rsidP="00D2743C">
      <w:pPr>
        <w:widowControl w:val="0"/>
        <w:numPr>
          <w:ilvl w:val="1"/>
          <w:numId w:val="1"/>
        </w:numPr>
        <w:spacing w:after="240"/>
        <w:outlineLvl w:val="1"/>
        <w:rPr>
          <w:lang w:eastAsia="zh-CN"/>
        </w:rPr>
      </w:pPr>
      <w:r w:rsidRPr="00274127">
        <w:rPr>
          <w:rFonts w:hint="eastAsia"/>
          <w:lang w:eastAsia="zh-CN"/>
        </w:rPr>
        <w:t>核查报告中的建议将在第二次付款执行期间得到</w:t>
      </w:r>
      <w:r>
        <w:rPr>
          <w:rFonts w:hint="eastAsia"/>
          <w:lang w:eastAsia="zh-CN"/>
        </w:rPr>
        <w:t>实施</w:t>
      </w:r>
      <w:r w:rsidRPr="00274127">
        <w:rPr>
          <w:rFonts w:hint="eastAsia"/>
          <w:lang w:eastAsia="zh-CN"/>
        </w:rPr>
        <w:t>，为此所采取的行动将纳入</w:t>
      </w:r>
      <w:r>
        <w:rPr>
          <w:rFonts w:hint="eastAsia"/>
          <w:lang w:eastAsia="zh-CN"/>
        </w:rPr>
        <w:t>HPMP</w:t>
      </w:r>
      <w:r w:rsidRPr="00274127">
        <w:rPr>
          <w:rFonts w:hint="eastAsia"/>
          <w:lang w:eastAsia="zh-CN"/>
        </w:rPr>
        <w:t>第三阶段第二次付款的进度报告，与国家的第三次付款请求</w:t>
      </w:r>
      <w:r>
        <w:rPr>
          <w:rFonts w:hint="eastAsia"/>
          <w:lang w:eastAsia="zh-CN"/>
        </w:rPr>
        <w:t>同时提交；以及</w:t>
      </w:r>
    </w:p>
    <w:p w14:paraId="04D11055" w14:textId="77777777" w:rsidR="00D2743C" w:rsidRPr="00AC71A5" w:rsidRDefault="00274127" w:rsidP="006F3754">
      <w:pPr>
        <w:keepNext/>
        <w:keepLines/>
        <w:widowControl w:val="0"/>
        <w:numPr>
          <w:ilvl w:val="1"/>
          <w:numId w:val="1"/>
        </w:numPr>
        <w:spacing w:after="240"/>
        <w:outlineLvl w:val="1"/>
        <w:rPr>
          <w:lang w:eastAsia="zh-CN"/>
        </w:rPr>
      </w:pPr>
      <w:r>
        <w:rPr>
          <w:rFonts w:hint="eastAsia"/>
          <w:lang w:eastAsia="zh-CN"/>
        </w:rPr>
        <w:lastRenderedPageBreak/>
        <w:t>如果在极不可能的情况下</w:t>
      </w:r>
      <w:r w:rsidRPr="00274127">
        <w:rPr>
          <w:rFonts w:hint="eastAsia"/>
          <w:lang w:eastAsia="zh-CN"/>
        </w:rPr>
        <w:t>乌拉圭政府</w:t>
      </w:r>
      <w:r>
        <w:rPr>
          <w:rFonts w:hint="eastAsia"/>
          <w:lang w:eastAsia="zh-CN"/>
        </w:rPr>
        <w:t>没有达到</w:t>
      </w:r>
      <w:r w:rsidRPr="00274127">
        <w:rPr>
          <w:rFonts w:hint="eastAsia"/>
          <w:lang w:eastAsia="zh-CN"/>
        </w:rPr>
        <w:t>与执行委员会达成的协议</w:t>
      </w:r>
      <w:r>
        <w:rPr>
          <w:rFonts w:hint="eastAsia"/>
          <w:lang w:eastAsia="zh-CN"/>
        </w:rPr>
        <w:t>的目标</w:t>
      </w:r>
      <w:r w:rsidRPr="00274127">
        <w:rPr>
          <w:rFonts w:hint="eastAsia"/>
          <w:lang w:eastAsia="zh-CN"/>
        </w:rPr>
        <w:t>，执行委员会将采取相关行动</w:t>
      </w:r>
      <w:r>
        <w:rPr>
          <w:rFonts w:hint="eastAsia"/>
          <w:lang w:eastAsia="zh-CN"/>
        </w:rPr>
        <w:t>。</w:t>
      </w:r>
    </w:p>
    <w:p w14:paraId="636C3437" w14:textId="77777777" w:rsidR="00D2743C" w:rsidRPr="0034371D" w:rsidRDefault="00274127" w:rsidP="006F3754">
      <w:pPr>
        <w:keepNext/>
        <w:keepLines/>
        <w:rPr>
          <w:u w:val="single"/>
          <w:lang w:eastAsia="zh-CN"/>
        </w:rPr>
      </w:pPr>
      <w:r>
        <w:rPr>
          <w:rFonts w:hint="eastAsia"/>
          <w:u w:val="single"/>
          <w:lang w:eastAsia="zh-CN"/>
        </w:rPr>
        <w:t>HPMP</w:t>
      </w:r>
      <w:r w:rsidRPr="00274127">
        <w:rPr>
          <w:rFonts w:hint="eastAsia"/>
          <w:u w:val="single"/>
          <w:lang w:eastAsia="zh-CN"/>
        </w:rPr>
        <w:t>第一次付款执行进度报告</w:t>
      </w:r>
    </w:p>
    <w:p w14:paraId="491C09AE" w14:textId="77777777" w:rsidR="00D2743C" w:rsidRPr="0034371D" w:rsidRDefault="00D2743C" w:rsidP="006F3754">
      <w:pPr>
        <w:keepNext/>
        <w:keepLines/>
        <w:rPr>
          <w:lang w:eastAsia="zh-CN"/>
        </w:rPr>
      </w:pPr>
    </w:p>
    <w:p w14:paraId="53AC4109" w14:textId="77777777" w:rsidR="00D2743C" w:rsidRPr="0034371D" w:rsidRDefault="00274127" w:rsidP="006F3754">
      <w:pPr>
        <w:keepNext/>
        <w:keepLines/>
        <w:rPr>
          <w:i/>
          <w:lang w:eastAsia="zh-CN"/>
        </w:rPr>
      </w:pPr>
      <w:r>
        <w:rPr>
          <w:rFonts w:hint="eastAsia"/>
          <w:i/>
          <w:lang w:eastAsia="zh-CN"/>
        </w:rPr>
        <w:t>法律框架</w:t>
      </w:r>
    </w:p>
    <w:p w14:paraId="1247D488" w14:textId="77777777" w:rsidR="00D2743C" w:rsidRPr="0034371D" w:rsidRDefault="00D2743C" w:rsidP="00D2743C">
      <w:pPr>
        <w:keepNext/>
        <w:keepLines/>
        <w:rPr>
          <w:lang w:eastAsia="zh-CN"/>
        </w:rPr>
      </w:pPr>
    </w:p>
    <w:p w14:paraId="68B12C36" w14:textId="77777777" w:rsidR="00D2743C" w:rsidRPr="00DC2175" w:rsidRDefault="00274127" w:rsidP="00D2743C">
      <w:pPr>
        <w:pStyle w:val="Heading1"/>
        <w:rPr>
          <w:lang w:eastAsia="zh-CN"/>
        </w:rPr>
      </w:pPr>
      <w:r w:rsidRPr="00274127">
        <w:rPr>
          <w:rFonts w:hint="eastAsia"/>
          <w:lang w:eastAsia="zh-CN"/>
        </w:rPr>
        <w:t>乌拉圭政府已发布</w:t>
      </w:r>
      <w:r w:rsidRPr="00274127">
        <w:rPr>
          <w:rFonts w:hint="eastAsia"/>
          <w:lang w:eastAsia="zh-CN"/>
        </w:rPr>
        <w:t>2023</w:t>
      </w:r>
      <w:r w:rsidRPr="00274127">
        <w:rPr>
          <w:rFonts w:hint="eastAsia"/>
          <w:lang w:eastAsia="zh-CN"/>
        </w:rPr>
        <w:t>年</w:t>
      </w:r>
      <w:r>
        <w:rPr>
          <w:rFonts w:hint="eastAsia"/>
          <w:lang w:eastAsia="zh-CN"/>
        </w:rPr>
        <w:t>HCFC</w:t>
      </w:r>
      <w:r w:rsidRPr="00274127">
        <w:rPr>
          <w:rFonts w:hint="eastAsia"/>
          <w:lang w:eastAsia="zh-CN"/>
        </w:rPr>
        <w:t>进口配额为</w:t>
      </w:r>
      <w:r w:rsidRPr="00274127">
        <w:rPr>
          <w:rFonts w:hint="eastAsia"/>
          <w:lang w:eastAsia="zh-CN"/>
        </w:rPr>
        <w:t>12.6</w:t>
      </w:r>
      <w:r w:rsidR="00353332">
        <w:rPr>
          <w:lang w:eastAsia="zh-CN"/>
        </w:rPr>
        <w:t xml:space="preserve"> </w:t>
      </w:r>
      <w:r w:rsidRPr="00274127">
        <w:rPr>
          <w:rFonts w:hint="eastAsia"/>
          <w:lang w:eastAsia="zh-CN"/>
        </w:rPr>
        <w:t>ODP</w:t>
      </w:r>
      <w:r w:rsidRPr="00274127">
        <w:rPr>
          <w:rFonts w:hint="eastAsia"/>
          <w:lang w:eastAsia="zh-CN"/>
        </w:rPr>
        <w:t>吨，低于蒙特利尔议定书的控制目标</w:t>
      </w:r>
      <w:r>
        <w:rPr>
          <w:rFonts w:hint="eastAsia"/>
          <w:lang w:val="en-US" w:eastAsia="zh-CN"/>
        </w:rPr>
        <w:t>。</w:t>
      </w:r>
    </w:p>
    <w:p w14:paraId="6FFA0668" w14:textId="77777777" w:rsidR="00D2743C" w:rsidRPr="0034371D" w:rsidRDefault="00274127" w:rsidP="00D2743C">
      <w:pPr>
        <w:keepNext/>
        <w:keepLines/>
        <w:widowControl w:val="0"/>
        <w:spacing w:after="240"/>
        <w:rPr>
          <w:i/>
        </w:rPr>
      </w:pPr>
      <w:r>
        <w:rPr>
          <w:rFonts w:hint="eastAsia"/>
          <w:i/>
          <w:lang w:eastAsia="zh-CN"/>
        </w:rPr>
        <w:t>制冷维修行业</w:t>
      </w:r>
    </w:p>
    <w:p w14:paraId="65D4A81C" w14:textId="77777777" w:rsidR="00D2743C" w:rsidRPr="00D475C1" w:rsidRDefault="002A61E1" w:rsidP="00D2743C">
      <w:pPr>
        <w:pStyle w:val="Heading1"/>
        <w:keepNext/>
        <w:keepLines/>
        <w:widowControl w:val="0"/>
        <w:rPr>
          <w:lang w:eastAsia="zh-CN"/>
        </w:rPr>
      </w:pPr>
      <w:r>
        <w:rPr>
          <w:rFonts w:hint="eastAsia"/>
          <w:lang w:eastAsia="zh-CN"/>
        </w:rPr>
        <w:t>UNDP</w:t>
      </w:r>
      <w:r w:rsidR="00274127" w:rsidRPr="00274127">
        <w:rPr>
          <w:rFonts w:hint="eastAsia"/>
          <w:lang w:eastAsia="zh-CN"/>
        </w:rPr>
        <w:t>在澄清如何将这些活动转移到工发组织时解释说，第一</w:t>
      </w:r>
      <w:r>
        <w:rPr>
          <w:rFonts w:hint="eastAsia"/>
          <w:lang w:eastAsia="zh-CN"/>
        </w:rPr>
        <w:t>次付款</w:t>
      </w:r>
      <w:r w:rsidR="00274127" w:rsidRPr="00274127">
        <w:rPr>
          <w:rFonts w:hint="eastAsia"/>
          <w:lang w:eastAsia="zh-CN"/>
        </w:rPr>
        <w:t>中与这些活动相关的剩余资金将按比例分配给</w:t>
      </w:r>
      <w:r w:rsidRPr="00274127">
        <w:rPr>
          <w:rFonts w:hint="eastAsia"/>
          <w:lang w:eastAsia="zh-CN"/>
        </w:rPr>
        <w:t>开发计划署</w:t>
      </w:r>
      <w:r w:rsidR="00274127" w:rsidRPr="00274127">
        <w:rPr>
          <w:rFonts w:hint="eastAsia"/>
          <w:lang w:eastAsia="zh-CN"/>
        </w:rPr>
        <w:t>主要项目组成部分</w:t>
      </w:r>
      <w:r w:rsidRPr="00274127">
        <w:rPr>
          <w:rFonts w:hint="eastAsia"/>
          <w:lang w:eastAsia="zh-CN"/>
        </w:rPr>
        <w:t>的其他活动</w:t>
      </w:r>
      <w:r>
        <w:rPr>
          <w:rFonts w:hint="eastAsia"/>
          <w:lang w:eastAsia="zh-CN"/>
        </w:rPr>
        <w:t>，</w:t>
      </w:r>
      <w:r w:rsidR="00274127" w:rsidRPr="00274127">
        <w:rPr>
          <w:rFonts w:hint="eastAsia"/>
          <w:lang w:eastAsia="zh-CN"/>
        </w:rPr>
        <w:t>并且开发计划署已调整其</w:t>
      </w:r>
      <w:r w:rsidRPr="00274127">
        <w:rPr>
          <w:rFonts w:hint="eastAsia"/>
          <w:lang w:eastAsia="zh-CN"/>
        </w:rPr>
        <w:t>第二期付款</w:t>
      </w:r>
      <w:r>
        <w:rPr>
          <w:rFonts w:hint="eastAsia"/>
          <w:lang w:eastAsia="zh-CN"/>
        </w:rPr>
        <w:t>的申请资金</w:t>
      </w:r>
      <w:r w:rsidR="00274127" w:rsidRPr="00274127">
        <w:rPr>
          <w:rFonts w:hint="eastAsia"/>
          <w:lang w:eastAsia="zh-CN"/>
        </w:rPr>
        <w:t>总额，以便工发组织能够从第一</w:t>
      </w:r>
      <w:r w:rsidR="00251D93">
        <w:rPr>
          <w:rFonts w:hint="eastAsia"/>
          <w:lang w:eastAsia="zh-CN"/>
        </w:rPr>
        <w:t>次</w:t>
      </w:r>
      <w:r w:rsidR="00274127" w:rsidRPr="00274127">
        <w:rPr>
          <w:rFonts w:hint="eastAsia"/>
          <w:lang w:eastAsia="zh-CN"/>
        </w:rPr>
        <w:t>和第二</w:t>
      </w:r>
      <w:r w:rsidR="00251D93">
        <w:rPr>
          <w:rFonts w:hint="eastAsia"/>
          <w:lang w:eastAsia="zh-CN"/>
        </w:rPr>
        <w:t>次</w:t>
      </w:r>
      <w:r w:rsidR="00274127" w:rsidRPr="00274127">
        <w:rPr>
          <w:rFonts w:hint="eastAsia"/>
          <w:lang w:eastAsia="zh-CN"/>
        </w:rPr>
        <w:t>付款中申请这两项活动的总额，因为这些活动尚未启动。</w:t>
      </w:r>
      <w:r w:rsidR="00251D93" w:rsidRPr="00274127">
        <w:rPr>
          <w:rFonts w:hint="eastAsia"/>
          <w:lang w:eastAsia="zh-CN"/>
        </w:rPr>
        <w:t>工发组织</w:t>
      </w:r>
      <w:r w:rsidR="00274127" w:rsidRPr="00274127">
        <w:rPr>
          <w:rFonts w:hint="eastAsia"/>
          <w:lang w:eastAsia="zh-CN"/>
        </w:rPr>
        <w:t>编制了一份工作计划，阐明了相应的预算</w:t>
      </w:r>
      <w:r w:rsidR="00251D93">
        <w:rPr>
          <w:rFonts w:hint="eastAsia"/>
          <w:lang w:eastAsia="zh-CN"/>
        </w:rPr>
        <w:t>。</w:t>
      </w:r>
    </w:p>
    <w:p w14:paraId="2A421C68" w14:textId="77777777" w:rsidR="00D2743C" w:rsidRPr="00777971" w:rsidRDefault="00274127" w:rsidP="00D2743C">
      <w:pPr>
        <w:pStyle w:val="Heading1"/>
        <w:rPr>
          <w:lang w:val="en-US" w:eastAsia="zh-CN"/>
        </w:rPr>
      </w:pPr>
      <w:r w:rsidRPr="00274127">
        <w:rPr>
          <w:rFonts w:hint="eastAsia"/>
          <w:lang w:val="en-US" w:eastAsia="zh-CN"/>
        </w:rPr>
        <w:t>关于</w:t>
      </w:r>
      <w:r w:rsidR="00251D93">
        <w:rPr>
          <w:rFonts w:hint="eastAsia"/>
          <w:lang w:val="en-US" w:eastAsia="zh-CN"/>
        </w:rPr>
        <w:t>维修</w:t>
      </w:r>
      <w:r w:rsidRPr="00274127">
        <w:rPr>
          <w:rFonts w:hint="eastAsia"/>
          <w:lang w:val="en-US" w:eastAsia="zh-CN"/>
        </w:rPr>
        <w:t>技</w:t>
      </w:r>
      <w:r w:rsidR="00251D93">
        <w:rPr>
          <w:rFonts w:hint="eastAsia"/>
          <w:lang w:val="en-US" w:eastAsia="zh-CN"/>
        </w:rPr>
        <w:t>工</w:t>
      </w:r>
      <w:r w:rsidRPr="00274127">
        <w:rPr>
          <w:rFonts w:hint="eastAsia"/>
          <w:lang w:val="en-US" w:eastAsia="zh-CN"/>
        </w:rPr>
        <w:t>培训师的培训以及为什么第一次付款的目标没有达到，开发计划署解释说，在组织与采购有关的课程时遇到了一些延误；这些问题现在已经解决，这项活动将作为第二</w:t>
      </w:r>
      <w:r w:rsidR="00251D93">
        <w:rPr>
          <w:rFonts w:hint="eastAsia"/>
          <w:lang w:val="en-US" w:eastAsia="zh-CN"/>
        </w:rPr>
        <w:t>次付款</w:t>
      </w:r>
      <w:r w:rsidRPr="00274127">
        <w:rPr>
          <w:rFonts w:hint="eastAsia"/>
          <w:lang w:val="en-US" w:eastAsia="zh-CN"/>
        </w:rPr>
        <w:t>的一部分在第一</w:t>
      </w:r>
      <w:r w:rsidR="00251D93">
        <w:rPr>
          <w:rFonts w:hint="eastAsia"/>
          <w:lang w:val="en-US" w:eastAsia="zh-CN"/>
        </w:rPr>
        <w:t>次付款</w:t>
      </w:r>
      <w:r w:rsidRPr="00274127">
        <w:rPr>
          <w:rFonts w:hint="eastAsia"/>
          <w:lang w:val="en-US" w:eastAsia="zh-CN"/>
        </w:rPr>
        <w:t>的资助下完成</w:t>
      </w:r>
      <w:r w:rsidR="00251D93">
        <w:rPr>
          <w:rFonts w:hint="eastAsia"/>
          <w:lang w:val="en-US" w:eastAsia="zh-CN"/>
        </w:rPr>
        <w:t>。</w:t>
      </w:r>
      <w:r w:rsidRPr="00274127">
        <w:rPr>
          <w:rFonts w:hint="eastAsia"/>
          <w:lang w:val="en-US" w:eastAsia="zh-CN"/>
        </w:rPr>
        <w:t xml:space="preserve"> </w:t>
      </w:r>
      <w:r w:rsidRPr="00274127">
        <w:rPr>
          <w:rFonts w:hint="eastAsia"/>
          <w:lang w:val="en-US" w:eastAsia="zh-CN"/>
        </w:rPr>
        <w:t>秘书处还要求澄清关于</w:t>
      </w:r>
      <w:r w:rsidRPr="00274127">
        <w:rPr>
          <w:rFonts w:hint="eastAsia"/>
          <w:lang w:val="en-US" w:eastAsia="zh-CN"/>
        </w:rPr>
        <w:t>RAC</w:t>
      </w:r>
      <w:r w:rsidRPr="00274127">
        <w:rPr>
          <w:rFonts w:hint="eastAsia"/>
          <w:lang w:val="en-US" w:eastAsia="zh-CN"/>
        </w:rPr>
        <w:t>技术人员认证计划的建立，是否设想了完成该计划的明确时间表；开发计划署表示，由于讨论仍在进行中，国家臭氧机构目前无法为此提供时间表，但它将作为第三阶段的一部分完成</w:t>
      </w:r>
      <w:r w:rsidR="00251D93">
        <w:rPr>
          <w:rFonts w:hint="eastAsia"/>
          <w:lang w:val="en-US" w:eastAsia="zh-CN"/>
        </w:rPr>
        <w:t>。</w:t>
      </w:r>
    </w:p>
    <w:p w14:paraId="45487A47" w14:textId="77777777" w:rsidR="00D2743C" w:rsidRDefault="00274127" w:rsidP="00D2743C">
      <w:pPr>
        <w:pStyle w:val="Heading1"/>
        <w:rPr>
          <w:lang w:eastAsia="zh-CN"/>
        </w:rPr>
      </w:pPr>
      <w:r w:rsidRPr="00274127">
        <w:rPr>
          <w:rFonts w:hint="eastAsia"/>
          <w:lang w:eastAsia="zh-CN"/>
        </w:rPr>
        <w:t>开发计划署还解释说，由于需要首先确定利益攸关方的设备需求，因此在第一次付款期间没有为</w:t>
      </w:r>
      <w:r w:rsidRPr="00274127">
        <w:rPr>
          <w:rFonts w:hint="eastAsia"/>
          <w:lang w:eastAsia="zh-CN"/>
        </w:rPr>
        <w:t>RR</w:t>
      </w:r>
      <w:r w:rsidRPr="00274127">
        <w:rPr>
          <w:rFonts w:hint="eastAsia"/>
          <w:lang w:eastAsia="zh-CN"/>
        </w:rPr>
        <w:t>中心和</w:t>
      </w:r>
      <w:r w:rsidRPr="00274127">
        <w:rPr>
          <w:rFonts w:hint="eastAsia"/>
          <w:lang w:eastAsia="zh-CN"/>
        </w:rPr>
        <w:t>LATU</w:t>
      </w:r>
      <w:r w:rsidRPr="00274127">
        <w:rPr>
          <w:rFonts w:hint="eastAsia"/>
          <w:lang w:eastAsia="zh-CN"/>
        </w:rPr>
        <w:t>购买设备；一位国际专家就此事与各利益相关者进行了磋商，并将</w:t>
      </w:r>
      <w:r w:rsidR="00251D93" w:rsidRPr="00274127">
        <w:rPr>
          <w:rFonts w:hint="eastAsia"/>
          <w:lang w:eastAsia="zh-CN"/>
        </w:rPr>
        <w:t>准备</w:t>
      </w:r>
      <w:r w:rsidR="00833586" w:rsidRPr="00274127">
        <w:rPr>
          <w:rFonts w:hint="eastAsia"/>
          <w:lang w:eastAsia="zh-CN"/>
        </w:rPr>
        <w:t>必要</w:t>
      </w:r>
      <w:r w:rsidR="00833586">
        <w:rPr>
          <w:rFonts w:hint="eastAsia"/>
          <w:lang w:eastAsia="zh-CN"/>
        </w:rPr>
        <w:t>的设备</w:t>
      </w:r>
      <w:r w:rsidR="00833586" w:rsidRPr="00274127">
        <w:rPr>
          <w:rFonts w:hint="eastAsia"/>
          <w:lang w:eastAsia="zh-CN"/>
        </w:rPr>
        <w:t>规格</w:t>
      </w:r>
      <w:r w:rsidR="00833586">
        <w:rPr>
          <w:rFonts w:hint="eastAsia"/>
          <w:lang w:eastAsia="zh-CN"/>
        </w:rPr>
        <w:t>以在</w:t>
      </w:r>
      <w:r w:rsidRPr="00274127">
        <w:rPr>
          <w:rFonts w:hint="eastAsia"/>
          <w:lang w:eastAsia="zh-CN"/>
        </w:rPr>
        <w:t>下一季度</w:t>
      </w:r>
      <w:r w:rsidR="00833586">
        <w:rPr>
          <w:rFonts w:hint="eastAsia"/>
          <w:lang w:eastAsia="zh-CN"/>
        </w:rPr>
        <w:t>进行</w:t>
      </w:r>
      <w:r w:rsidRPr="00274127">
        <w:rPr>
          <w:rFonts w:hint="eastAsia"/>
          <w:lang w:eastAsia="zh-CN"/>
        </w:rPr>
        <w:t>最终采购</w:t>
      </w:r>
      <w:r w:rsidR="00833586">
        <w:rPr>
          <w:rFonts w:hint="eastAsia"/>
          <w:lang w:eastAsia="zh-CN"/>
        </w:rPr>
        <w:t>。</w:t>
      </w:r>
    </w:p>
    <w:p w14:paraId="0887CDFD" w14:textId="77777777" w:rsidR="00D2743C" w:rsidRDefault="00274127" w:rsidP="00D2743C">
      <w:pPr>
        <w:pStyle w:val="Heading1"/>
        <w:rPr>
          <w:lang w:val="en-US" w:eastAsia="zh-CN"/>
        </w:rPr>
      </w:pPr>
      <w:r w:rsidRPr="00274127">
        <w:rPr>
          <w:rFonts w:hint="eastAsia"/>
          <w:lang w:val="en-US" w:eastAsia="zh-CN"/>
        </w:rPr>
        <w:t>关于超市试点项目，国家臭氧机构咨询了两家表示有兴趣成为受益者的超市。国际专家与这两家超市进行了磋商，确定了所需的技术援助，企业与顾问签订了保密协议。开发计划署解释说，导致延迟实施该组成部分的主要挑战包括超市缺乏技术专</w:t>
      </w:r>
      <w:r w:rsidR="00833586">
        <w:rPr>
          <w:rFonts w:hint="eastAsia"/>
          <w:lang w:val="en-US" w:eastAsia="zh-CN"/>
        </w:rPr>
        <w:t>家</w:t>
      </w:r>
      <w:r w:rsidRPr="00274127">
        <w:rPr>
          <w:rFonts w:hint="eastAsia"/>
          <w:lang w:val="en-US" w:eastAsia="zh-CN"/>
        </w:rPr>
        <w:t>，并强调需要技术援助</w:t>
      </w:r>
      <w:r w:rsidR="00DE18E1">
        <w:rPr>
          <w:rFonts w:hint="eastAsia"/>
          <w:lang w:val="en-US" w:eastAsia="zh-CN"/>
        </w:rPr>
        <w:t>，这将由</w:t>
      </w:r>
      <w:r w:rsidR="00DE18E1" w:rsidRPr="00274127">
        <w:rPr>
          <w:rFonts w:hint="eastAsia"/>
          <w:lang w:val="en-US" w:eastAsia="zh-CN"/>
        </w:rPr>
        <w:t>国际顾问</w:t>
      </w:r>
      <w:r w:rsidR="00DE18E1">
        <w:rPr>
          <w:rFonts w:hint="eastAsia"/>
          <w:lang w:val="en-US" w:eastAsia="zh-CN"/>
        </w:rPr>
        <w:t>提供</w:t>
      </w:r>
      <w:r w:rsidR="00833586">
        <w:rPr>
          <w:rFonts w:hint="eastAsia"/>
          <w:lang w:val="en-US" w:eastAsia="zh-CN"/>
        </w:rPr>
        <w:t>。</w:t>
      </w:r>
    </w:p>
    <w:p w14:paraId="5CF60E5E" w14:textId="77777777" w:rsidR="00D2743C" w:rsidRPr="00415A43" w:rsidRDefault="00274127" w:rsidP="00D2743C">
      <w:pPr>
        <w:pStyle w:val="Heading1"/>
        <w:rPr>
          <w:lang w:val="en-US" w:eastAsia="zh-CN"/>
        </w:rPr>
      </w:pPr>
      <w:r w:rsidRPr="00274127">
        <w:rPr>
          <w:rFonts w:hint="eastAsia"/>
          <w:lang w:val="en-US" w:eastAsia="zh-CN"/>
        </w:rPr>
        <w:t>关于向冷藏室组装企业提供技术援助的部分，报告指出已开展一些活动来展示在这些设施中使用</w:t>
      </w:r>
      <w:r w:rsidRPr="00274127">
        <w:rPr>
          <w:rFonts w:hint="eastAsia"/>
          <w:lang w:val="en-US" w:eastAsia="zh-CN"/>
        </w:rPr>
        <w:t>R-290</w:t>
      </w:r>
      <w:r w:rsidRPr="00274127">
        <w:rPr>
          <w:rFonts w:hint="eastAsia"/>
          <w:lang w:val="en-US" w:eastAsia="zh-CN"/>
        </w:rPr>
        <w:t>和</w:t>
      </w:r>
      <w:r w:rsidR="00695BFA">
        <w:rPr>
          <w:rFonts w:hint="eastAsia"/>
          <w:lang w:val="en-US" w:eastAsia="zh-CN"/>
        </w:rPr>
        <w:t>HFO</w:t>
      </w:r>
      <w:r w:rsidR="00695BFA">
        <w:rPr>
          <w:lang w:val="en-US" w:eastAsia="zh-CN"/>
        </w:rPr>
        <w:t>s</w:t>
      </w:r>
      <w:r w:rsidRPr="00274127">
        <w:rPr>
          <w:rFonts w:hint="eastAsia"/>
          <w:lang w:val="en-US" w:eastAsia="zh-CN"/>
        </w:rPr>
        <w:t>。根据</w:t>
      </w:r>
      <w:r w:rsidRPr="00274127">
        <w:rPr>
          <w:rFonts w:hint="eastAsia"/>
          <w:lang w:val="en-US" w:eastAsia="zh-CN"/>
        </w:rPr>
        <w:t>NOU</w:t>
      </w:r>
      <w:r w:rsidRPr="00274127">
        <w:rPr>
          <w:rFonts w:hint="eastAsia"/>
          <w:lang w:val="en-US" w:eastAsia="zh-CN"/>
        </w:rPr>
        <w:t>举行的讨论，安装人员对在可以妥善管理安全</w:t>
      </w:r>
      <w:r w:rsidR="00695BFA">
        <w:rPr>
          <w:rFonts w:hint="eastAsia"/>
          <w:lang w:val="en-US" w:eastAsia="zh-CN"/>
        </w:rPr>
        <w:t>问题</w:t>
      </w:r>
      <w:r w:rsidRPr="00274127">
        <w:rPr>
          <w:rFonts w:hint="eastAsia"/>
          <w:lang w:val="en-US" w:eastAsia="zh-CN"/>
        </w:rPr>
        <w:t>的小型冷藏室中使用</w:t>
      </w:r>
      <w:r w:rsidRPr="00274127">
        <w:rPr>
          <w:rFonts w:hint="eastAsia"/>
          <w:lang w:val="en-US" w:eastAsia="zh-CN"/>
        </w:rPr>
        <w:t>R-290</w:t>
      </w:r>
      <w:r w:rsidRPr="00274127">
        <w:rPr>
          <w:rFonts w:hint="eastAsia"/>
          <w:lang w:val="en-US" w:eastAsia="zh-CN"/>
        </w:rPr>
        <w:t>持开放态度。关于</w:t>
      </w:r>
      <w:r w:rsidR="00695BFA">
        <w:rPr>
          <w:rFonts w:hint="eastAsia"/>
          <w:lang w:val="en-US" w:eastAsia="zh-CN"/>
        </w:rPr>
        <w:t>HFOs</w:t>
      </w:r>
      <w:r w:rsidRPr="00274127">
        <w:rPr>
          <w:rFonts w:hint="eastAsia"/>
          <w:lang w:val="en-US" w:eastAsia="zh-CN"/>
        </w:rPr>
        <w:t>，安装人员担心制冷剂的成本</w:t>
      </w:r>
      <w:r w:rsidR="00695BFA" w:rsidRPr="00274127">
        <w:rPr>
          <w:rFonts w:hint="eastAsia"/>
          <w:lang w:val="en-US" w:eastAsia="zh-CN"/>
        </w:rPr>
        <w:t>高</w:t>
      </w:r>
      <w:r w:rsidRPr="00274127">
        <w:rPr>
          <w:rFonts w:hint="eastAsia"/>
          <w:lang w:val="en-US" w:eastAsia="zh-CN"/>
        </w:rPr>
        <w:t>。技术援助旨在增加这些安装人员的知识和能力，以</w:t>
      </w:r>
      <w:r w:rsidR="00695BFA">
        <w:rPr>
          <w:rFonts w:hint="eastAsia"/>
          <w:lang w:val="en-US" w:eastAsia="zh-CN"/>
        </w:rPr>
        <w:t>使其可以</w:t>
      </w:r>
      <w:r w:rsidRPr="00274127">
        <w:rPr>
          <w:rFonts w:hint="eastAsia"/>
          <w:lang w:val="en-US" w:eastAsia="zh-CN"/>
        </w:rPr>
        <w:t>决定使用替代方案。可燃制冷剂使用标准一旦完成，也将支持该分</w:t>
      </w:r>
      <w:r w:rsidR="008D23B2">
        <w:rPr>
          <w:rFonts w:hint="eastAsia"/>
          <w:lang w:val="en-US" w:eastAsia="zh-CN"/>
        </w:rPr>
        <w:t>行业</w:t>
      </w:r>
      <w:r w:rsidRPr="00274127">
        <w:rPr>
          <w:rFonts w:hint="eastAsia"/>
          <w:lang w:val="en-US" w:eastAsia="zh-CN"/>
        </w:rPr>
        <w:t>的工作。</w:t>
      </w:r>
    </w:p>
    <w:p w14:paraId="66921379" w14:textId="77777777" w:rsidR="00D2743C" w:rsidRPr="0002032D" w:rsidRDefault="00274127" w:rsidP="00D2743C">
      <w:pPr>
        <w:spacing w:after="240"/>
        <w:rPr>
          <w:i/>
        </w:rPr>
      </w:pPr>
      <w:r>
        <w:rPr>
          <w:rFonts w:hint="eastAsia"/>
          <w:i/>
          <w:lang w:eastAsia="zh-CN"/>
        </w:rPr>
        <w:t>性别平等</w:t>
      </w:r>
      <w:r w:rsidR="002A61E1">
        <w:rPr>
          <w:rFonts w:hint="eastAsia"/>
          <w:i/>
          <w:lang w:eastAsia="zh-CN"/>
        </w:rPr>
        <w:t>政策实施</w:t>
      </w:r>
      <w:r w:rsidR="00D2743C" w:rsidRPr="0002032D">
        <w:rPr>
          <w:vertAlign w:val="superscript"/>
        </w:rPr>
        <w:footnoteReference w:id="7"/>
      </w:r>
    </w:p>
    <w:p w14:paraId="0D01F54F" w14:textId="77777777" w:rsidR="00D2743C" w:rsidRPr="00040132" w:rsidRDefault="002A61E1" w:rsidP="00D2743C">
      <w:pPr>
        <w:pStyle w:val="Heading1"/>
        <w:tabs>
          <w:tab w:val="left" w:pos="720"/>
          <w:tab w:val="right" w:pos="9360"/>
        </w:tabs>
        <w:spacing w:before="120"/>
        <w:rPr>
          <w:rFonts w:eastAsia="SimSun"/>
          <w:color w:val="000000"/>
          <w:lang w:val="en-US" w:eastAsia="zh-CN"/>
        </w:rPr>
      </w:pPr>
      <w:r w:rsidRPr="002A61E1">
        <w:rPr>
          <w:rFonts w:eastAsia="SimSun" w:hint="eastAsia"/>
          <w:color w:val="000000"/>
          <w:lang w:val="en-US" w:eastAsia="zh-CN"/>
        </w:rPr>
        <w:t>根据多边基金的政策，国家臭氧机构已考虑到性别平衡，目前</w:t>
      </w:r>
      <w:r w:rsidRPr="002A61E1">
        <w:rPr>
          <w:rFonts w:eastAsia="SimSun" w:hint="eastAsia"/>
          <w:color w:val="000000"/>
          <w:lang w:val="en-US" w:eastAsia="zh-CN"/>
        </w:rPr>
        <w:t xml:space="preserve"> 60% </w:t>
      </w:r>
      <w:r w:rsidRPr="002A61E1">
        <w:rPr>
          <w:rFonts w:eastAsia="SimSun" w:hint="eastAsia"/>
          <w:color w:val="000000"/>
          <w:lang w:val="en-US" w:eastAsia="zh-CN"/>
        </w:rPr>
        <w:t>的工作人员是女性。尤其是</w:t>
      </w:r>
      <w:r w:rsidR="00F34DB1">
        <w:rPr>
          <w:rFonts w:eastAsia="SimSun" w:hint="eastAsia"/>
          <w:color w:val="000000"/>
          <w:lang w:val="en-US" w:eastAsia="zh-CN"/>
        </w:rPr>
        <w:t>HPMP</w:t>
      </w:r>
      <w:r w:rsidRPr="002A61E1">
        <w:rPr>
          <w:rFonts w:eastAsia="SimSun" w:hint="eastAsia"/>
          <w:color w:val="000000"/>
          <w:lang w:val="en-US" w:eastAsia="zh-CN"/>
        </w:rPr>
        <w:t>雇用的所有本国工作人员都是女性，这项措施旨在影响和促进更多女性进入</w:t>
      </w:r>
      <w:r w:rsidR="00F34DB1">
        <w:rPr>
          <w:rFonts w:eastAsia="SimSun" w:hint="eastAsia"/>
          <w:color w:val="000000"/>
          <w:lang w:val="en-US" w:eastAsia="zh-CN"/>
        </w:rPr>
        <w:t>RAC</w:t>
      </w:r>
      <w:r w:rsidRPr="002A61E1">
        <w:rPr>
          <w:rFonts w:eastAsia="SimSun" w:hint="eastAsia"/>
          <w:color w:val="000000"/>
          <w:lang w:val="en-US" w:eastAsia="zh-CN"/>
        </w:rPr>
        <w:t>行业，否则几乎没有女性参与</w:t>
      </w:r>
      <w:r w:rsidR="00F34DB1">
        <w:rPr>
          <w:rFonts w:eastAsia="SimSun" w:hint="eastAsia"/>
          <w:color w:val="000000"/>
          <w:lang w:val="en-US" w:eastAsia="zh-CN"/>
        </w:rPr>
        <w:t>RAC</w:t>
      </w:r>
      <w:r w:rsidR="00F34DB1">
        <w:rPr>
          <w:rFonts w:eastAsia="SimSun" w:hint="eastAsia"/>
          <w:color w:val="000000"/>
          <w:lang w:val="en-US" w:eastAsia="zh-CN"/>
        </w:rPr>
        <w:t>维修</w:t>
      </w:r>
      <w:r w:rsidRPr="002A61E1">
        <w:rPr>
          <w:rFonts w:eastAsia="SimSun" w:hint="eastAsia"/>
          <w:color w:val="000000"/>
          <w:lang w:val="en-US" w:eastAsia="zh-CN"/>
        </w:rPr>
        <w:t>行业。在第二</w:t>
      </w:r>
      <w:r w:rsidR="00F34DB1">
        <w:rPr>
          <w:rFonts w:eastAsia="SimSun" w:hint="eastAsia"/>
          <w:color w:val="000000"/>
          <w:lang w:val="en-US" w:eastAsia="zh-CN"/>
        </w:rPr>
        <w:t>次付款执行期间</w:t>
      </w:r>
      <w:r w:rsidRPr="002A61E1">
        <w:rPr>
          <w:rFonts w:eastAsia="SimSun" w:hint="eastAsia"/>
          <w:color w:val="000000"/>
          <w:lang w:val="en-US" w:eastAsia="zh-CN"/>
        </w:rPr>
        <w:t>，将开展活动，通过国家就业和职业培训研究所确定增加妇女参与的领域</w:t>
      </w:r>
      <w:r w:rsidR="00F34DB1">
        <w:rPr>
          <w:rFonts w:eastAsia="SimSun" w:hint="eastAsia"/>
          <w:color w:val="000000"/>
          <w:lang w:val="en-US" w:eastAsia="zh-CN"/>
        </w:rPr>
        <w:t>。</w:t>
      </w:r>
    </w:p>
    <w:p w14:paraId="1F2C7DD7" w14:textId="77777777" w:rsidR="00D2743C" w:rsidRDefault="002A61E1" w:rsidP="00D2743C">
      <w:pPr>
        <w:keepNext/>
        <w:keepLines/>
        <w:rPr>
          <w:u w:val="single"/>
        </w:rPr>
      </w:pPr>
      <w:proofErr w:type="spellStart"/>
      <w:r w:rsidRPr="002A61E1">
        <w:rPr>
          <w:rFonts w:hint="eastAsia"/>
          <w:u w:val="single"/>
        </w:rPr>
        <w:lastRenderedPageBreak/>
        <w:t>协议修订</w:t>
      </w:r>
      <w:proofErr w:type="spellEnd"/>
    </w:p>
    <w:p w14:paraId="08E4660B" w14:textId="77777777" w:rsidR="00D2743C" w:rsidDel="00065BE4" w:rsidRDefault="00D2743C" w:rsidP="00D2743C">
      <w:pPr>
        <w:keepNext/>
        <w:keepLines/>
        <w:rPr>
          <w:u w:val="single"/>
        </w:rPr>
      </w:pPr>
    </w:p>
    <w:p w14:paraId="3D2B6BAB" w14:textId="77777777" w:rsidR="00D2743C" w:rsidRPr="003D4130" w:rsidDel="00065BE4" w:rsidRDefault="002A61E1" w:rsidP="00D2743C">
      <w:pPr>
        <w:pStyle w:val="Heading1"/>
        <w:rPr>
          <w:lang w:eastAsia="zh-CN"/>
        </w:rPr>
      </w:pPr>
      <w:r w:rsidRPr="002A61E1">
        <w:rPr>
          <w:rFonts w:hint="eastAsia"/>
          <w:lang w:eastAsia="zh-CN"/>
        </w:rPr>
        <w:t>鉴于乌拉圭政府请求将工发组织列为</w:t>
      </w:r>
      <w:r w:rsidR="00515EFB">
        <w:rPr>
          <w:rFonts w:hint="eastAsia"/>
          <w:lang w:eastAsia="zh-CN"/>
        </w:rPr>
        <w:t>HPMP</w:t>
      </w:r>
      <w:r w:rsidRPr="002A61E1">
        <w:rPr>
          <w:rFonts w:hint="eastAsia"/>
          <w:lang w:eastAsia="zh-CN"/>
        </w:rPr>
        <w:t>第三阶段的合作执行机构，乌拉圭政府与执行委员会之间的协定已修订，载于本文件附件一</w:t>
      </w:r>
      <w:r w:rsidR="00515EFB">
        <w:rPr>
          <w:rFonts w:hint="eastAsia"/>
          <w:lang w:val="en-US" w:eastAsia="zh-CN"/>
        </w:rPr>
        <w:t>。</w:t>
      </w:r>
    </w:p>
    <w:p w14:paraId="45CE5763" w14:textId="77777777" w:rsidR="00D2743C" w:rsidRPr="00961D23" w:rsidRDefault="00515EFB" w:rsidP="00D2743C">
      <w:pPr>
        <w:pStyle w:val="NormalWeb"/>
        <w:rPr>
          <w:sz w:val="22"/>
          <w:szCs w:val="22"/>
          <w:u w:val="single"/>
          <w:lang w:eastAsia="zh-CN"/>
        </w:rPr>
      </w:pPr>
      <w:r>
        <w:rPr>
          <w:rFonts w:asciiTheme="minorEastAsia" w:eastAsiaTheme="minorEastAsia" w:hAnsiTheme="minorEastAsia" w:hint="eastAsia"/>
          <w:sz w:val="22"/>
          <w:szCs w:val="22"/>
          <w:u w:val="single"/>
          <w:lang w:eastAsia="zh-CN"/>
        </w:rPr>
        <w:t>HCFC</w:t>
      </w:r>
      <w:r w:rsidR="002A61E1" w:rsidRPr="002A61E1">
        <w:rPr>
          <w:rFonts w:ascii="SimSun" w:eastAsia="SimSun" w:hAnsi="SimSun" w:cs="SimSun" w:hint="eastAsia"/>
          <w:sz w:val="22"/>
          <w:szCs w:val="22"/>
          <w:u w:val="single"/>
          <w:lang w:eastAsia="zh-CN"/>
        </w:rPr>
        <w:t>淘汰的可持续性和风险评估</w:t>
      </w:r>
    </w:p>
    <w:p w14:paraId="17FB49C2" w14:textId="77777777" w:rsidR="00D2743C" w:rsidRDefault="002A61E1" w:rsidP="00D2743C">
      <w:pPr>
        <w:pStyle w:val="Heading1"/>
        <w:keepNext/>
        <w:rPr>
          <w:u w:val="single"/>
          <w:lang w:eastAsia="zh-CN"/>
        </w:rPr>
      </w:pPr>
      <w:r w:rsidRPr="002A61E1">
        <w:rPr>
          <w:rFonts w:hint="eastAsia"/>
          <w:lang w:eastAsia="zh-CN"/>
        </w:rPr>
        <w:t>乌拉圭政府致力于实现</w:t>
      </w:r>
      <w:r w:rsidR="00515EFB">
        <w:rPr>
          <w:rFonts w:hint="eastAsia"/>
          <w:lang w:eastAsia="zh-CN"/>
        </w:rPr>
        <w:t>HCFC</w:t>
      </w:r>
      <w:r w:rsidRPr="002A61E1">
        <w:rPr>
          <w:rFonts w:hint="eastAsia"/>
          <w:lang w:eastAsia="zh-CN"/>
        </w:rPr>
        <w:t>淘汰的长期可持续性，方法是通过电子</w:t>
      </w:r>
      <w:r w:rsidR="00DE18E1">
        <w:rPr>
          <w:rFonts w:hint="eastAsia"/>
          <w:lang w:eastAsia="zh-CN"/>
        </w:rPr>
        <w:t>进口</w:t>
      </w:r>
      <w:r w:rsidRPr="002A61E1">
        <w:rPr>
          <w:rFonts w:hint="eastAsia"/>
          <w:lang w:eastAsia="zh-CN"/>
        </w:rPr>
        <w:t>许可和配额制度</w:t>
      </w:r>
      <w:r w:rsidR="00002F91">
        <w:rPr>
          <w:rFonts w:hint="eastAsia"/>
          <w:lang w:eastAsia="zh-CN"/>
        </w:rPr>
        <w:t>持续</w:t>
      </w:r>
      <w:r w:rsidRPr="002A61E1">
        <w:rPr>
          <w:rFonts w:hint="eastAsia"/>
          <w:lang w:eastAsia="zh-CN"/>
        </w:rPr>
        <w:t>有效和高效地控制</w:t>
      </w:r>
      <w:r w:rsidR="00002F91">
        <w:rPr>
          <w:rFonts w:hint="eastAsia"/>
          <w:lang w:eastAsia="zh-CN"/>
        </w:rPr>
        <w:t>HCFCs</w:t>
      </w:r>
      <w:r w:rsidRPr="002A61E1">
        <w:rPr>
          <w:rFonts w:hint="eastAsia"/>
          <w:lang w:eastAsia="zh-CN"/>
        </w:rPr>
        <w:t>，并禁止进口基于</w:t>
      </w:r>
      <w:r w:rsidR="00002F91">
        <w:rPr>
          <w:rFonts w:hint="eastAsia"/>
          <w:lang w:eastAsia="zh-CN"/>
        </w:rPr>
        <w:t>HCFCs</w:t>
      </w:r>
      <w:r w:rsidRPr="002A61E1">
        <w:rPr>
          <w:rFonts w:hint="eastAsia"/>
          <w:lang w:eastAsia="zh-CN"/>
        </w:rPr>
        <w:t>的</w:t>
      </w:r>
      <w:r w:rsidR="00002F91" w:rsidRPr="00002F91">
        <w:rPr>
          <w:rFonts w:hint="eastAsia"/>
          <w:lang w:eastAsia="zh-CN"/>
        </w:rPr>
        <w:t>分体式空调设备</w:t>
      </w:r>
      <w:r w:rsidRPr="002A61E1">
        <w:rPr>
          <w:rFonts w:hint="eastAsia"/>
          <w:lang w:eastAsia="zh-CN"/>
        </w:rPr>
        <w:t>的禁令</w:t>
      </w:r>
      <w:r w:rsidR="00002F91">
        <w:rPr>
          <w:rFonts w:hint="eastAsia"/>
          <w:lang w:eastAsia="zh-CN"/>
        </w:rPr>
        <w:t>，</w:t>
      </w:r>
      <w:r w:rsidRPr="002A61E1">
        <w:rPr>
          <w:rFonts w:hint="eastAsia"/>
          <w:lang w:eastAsia="zh-CN"/>
        </w:rPr>
        <w:t>自</w:t>
      </w:r>
      <w:r w:rsidRPr="002A61E1">
        <w:rPr>
          <w:rFonts w:hint="eastAsia"/>
          <w:lang w:eastAsia="zh-CN"/>
        </w:rPr>
        <w:t>2023</w:t>
      </w:r>
      <w:r w:rsidRPr="002A61E1">
        <w:rPr>
          <w:rFonts w:hint="eastAsia"/>
          <w:lang w:eastAsia="zh-CN"/>
        </w:rPr>
        <w:t>年</w:t>
      </w:r>
      <w:r w:rsidRPr="002A61E1">
        <w:rPr>
          <w:rFonts w:hint="eastAsia"/>
          <w:lang w:eastAsia="zh-CN"/>
        </w:rPr>
        <w:t>1</w:t>
      </w:r>
      <w:r w:rsidRPr="002A61E1">
        <w:rPr>
          <w:rFonts w:hint="eastAsia"/>
          <w:lang w:eastAsia="zh-CN"/>
        </w:rPr>
        <w:t>月</w:t>
      </w:r>
      <w:r w:rsidRPr="002A61E1">
        <w:rPr>
          <w:rFonts w:hint="eastAsia"/>
          <w:lang w:eastAsia="zh-CN"/>
        </w:rPr>
        <w:t>1</w:t>
      </w:r>
      <w:r w:rsidRPr="002A61E1">
        <w:rPr>
          <w:rFonts w:hint="eastAsia"/>
          <w:lang w:eastAsia="zh-CN"/>
        </w:rPr>
        <w:t>日起</w:t>
      </w:r>
      <w:r w:rsidR="00002F91">
        <w:rPr>
          <w:rFonts w:hint="eastAsia"/>
          <w:lang w:eastAsia="zh-CN"/>
        </w:rPr>
        <w:t>禁止</w:t>
      </w:r>
      <w:r w:rsidRPr="002A61E1">
        <w:rPr>
          <w:rFonts w:hint="eastAsia"/>
          <w:lang w:eastAsia="zh-CN"/>
        </w:rPr>
        <w:t>批量进口</w:t>
      </w:r>
      <w:r w:rsidRPr="002A61E1">
        <w:rPr>
          <w:rFonts w:hint="eastAsia"/>
          <w:lang w:eastAsia="zh-CN"/>
        </w:rPr>
        <w:t>HCFC-141b</w:t>
      </w:r>
      <w:r w:rsidR="00002F91">
        <w:rPr>
          <w:rFonts w:hint="eastAsia"/>
          <w:lang w:eastAsia="zh-CN"/>
        </w:rPr>
        <w:t>，</w:t>
      </w:r>
      <w:r w:rsidRPr="002A61E1">
        <w:rPr>
          <w:rFonts w:hint="eastAsia"/>
          <w:lang w:eastAsia="zh-CN"/>
        </w:rPr>
        <w:t>以及将于</w:t>
      </w:r>
      <w:r w:rsidRPr="002A61E1">
        <w:rPr>
          <w:rFonts w:hint="eastAsia"/>
          <w:lang w:eastAsia="zh-CN"/>
        </w:rPr>
        <w:t>2024</w:t>
      </w:r>
      <w:r w:rsidRPr="002A61E1">
        <w:rPr>
          <w:rFonts w:hint="eastAsia"/>
          <w:lang w:eastAsia="zh-CN"/>
        </w:rPr>
        <w:t>年</w:t>
      </w:r>
      <w:r w:rsidRPr="002A61E1">
        <w:rPr>
          <w:rFonts w:hint="eastAsia"/>
          <w:lang w:eastAsia="zh-CN"/>
        </w:rPr>
        <w:t>1</w:t>
      </w:r>
      <w:r w:rsidRPr="002A61E1">
        <w:rPr>
          <w:rFonts w:hint="eastAsia"/>
          <w:lang w:eastAsia="zh-CN"/>
        </w:rPr>
        <w:t>月</w:t>
      </w:r>
      <w:r w:rsidRPr="002A61E1">
        <w:rPr>
          <w:rFonts w:hint="eastAsia"/>
          <w:lang w:eastAsia="zh-CN"/>
        </w:rPr>
        <w:t>1</w:t>
      </w:r>
      <w:r w:rsidRPr="002A61E1">
        <w:rPr>
          <w:rFonts w:hint="eastAsia"/>
          <w:lang w:eastAsia="zh-CN"/>
        </w:rPr>
        <w:t>日起生效的</w:t>
      </w:r>
      <w:r w:rsidR="00002F91">
        <w:rPr>
          <w:rFonts w:hint="eastAsia"/>
          <w:lang w:eastAsia="zh-CN"/>
        </w:rPr>
        <w:t>禁止</w:t>
      </w:r>
      <w:r w:rsidRPr="002A61E1">
        <w:rPr>
          <w:rFonts w:hint="eastAsia"/>
          <w:lang w:eastAsia="zh-CN"/>
        </w:rPr>
        <w:t>进口预混多元醇中</w:t>
      </w:r>
      <w:r w:rsidRPr="002A61E1">
        <w:rPr>
          <w:rFonts w:hint="eastAsia"/>
          <w:lang w:eastAsia="zh-CN"/>
        </w:rPr>
        <w:t>HCFC-141b</w:t>
      </w:r>
      <w:r w:rsidRPr="002A61E1">
        <w:rPr>
          <w:rFonts w:hint="eastAsia"/>
          <w:lang w:eastAsia="zh-CN"/>
        </w:rPr>
        <w:t>的禁令。政府还在制定作为第三阶段的一部分</w:t>
      </w:r>
      <w:r w:rsidR="00002F91">
        <w:rPr>
          <w:rFonts w:hint="eastAsia"/>
          <w:lang w:eastAsia="zh-CN"/>
        </w:rPr>
        <w:t>的</w:t>
      </w:r>
      <w:r w:rsidRPr="002A61E1">
        <w:rPr>
          <w:rFonts w:hint="eastAsia"/>
          <w:lang w:eastAsia="zh-CN"/>
        </w:rPr>
        <w:t>对技术人员进行强制性认证，以支持正在进行的良好维修实践培训。海关部门正在将针对海关官员的能力建设活动制度化，作为其常规培训计划的一部分</w:t>
      </w:r>
      <w:r w:rsidR="006E6D9D">
        <w:rPr>
          <w:rFonts w:hint="eastAsia"/>
          <w:lang w:eastAsia="zh-CN"/>
        </w:rPr>
        <w:t>。</w:t>
      </w:r>
    </w:p>
    <w:p w14:paraId="1E495452" w14:textId="77777777" w:rsidR="00D2743C" w:rsidRPr="002F17AA" w:rsidRDefault="002A61E1" w:rsidP="00D2743C">
      <w:pPr>
        <w:pStyle w:val="Heading1"/>
        <w:rPr>
          <w:lang w:eastAsia="zh-CN"/>
        </w:rPr>
      </w:pPr>
      <w:r w:rsidRPr="002A61E1">
        <w:rPr>
          <w:rFonts w:hint="eastAsia"/>
          <w:lang w:eastAsia="zh-CN"/>
        </w:rPr>
        <w:t>开发计划署评估了与执行</w:t>
      </w:r>
      <w:r w:rsidR="006A2C7A">
        <w:rPr>
          <w:rFonts w:hint="eastAsia"/>
          <w:lang w:eastAsia="zh-CN"/>
        </w:rPr>
        <w:t>HPMP</w:t>
      </w:r>
      <w:r w:rsidRPr="002A61E1">
        <w:rPr>
          <w:rFonts w:hint="eastAsia"/>
          <w:lang w:eastAsia="zh-CN"/>
        </w:rPr>
        <w:t>第三阶段相关的风险，并指出</w:t>
      </w:r>
      <w:r w:rsidR="006A2C7A">
        <w:rPr>
          <w:rFonts w:hint="eastAsia"/>
          <w:lang w:eastAsia="zh-CN"/>
        </w:rPr>
        <w:t>HPMP</w:t>
      </w:r>
      <w:r w:rsidRPr="002A61E1">
        <w:rPr>
          <w:rFonts w:hint="eastAsia"/>
          <w:lang w:eastAsia="zh-CN"/>
        </w:rPr>
        <w:t>的实施得到了广泛的利益攸关方的支持，寻求沟通和达成共识以确保</w:t>
      </w:r>
      <w:r w:rsidR="006A2C7A">
        <w:rPr>
          <w:rFonts w:hint="eastAsia"/>
          <w:lang w:eastAsia="zh-CN"/>
        </w:rPr>
        <w:t>HPMP</w:t>
      </w:r>
      <w:r w:rsidRPr="002A61E1">
        <w:rPr>
          <w:rFonts w:hint="eastAsia"/>
          <w:lang w:eastAsia="zh-CN"/>
        </w:rPr>
        <w:t>的成功并促进新技术、政策和</w:t>
      </w:r>
      <w:r w:rsidR="006A2C7A">
        <w:rPr>
          <w:rFonts w:hint="eastAsia"/>
          <w:lang w:eastAsia="zh-CN"/>
        </w:rPr>
        <w:t>过程</w:t>
      </w:r>
      <w:r w:rsidRPr="002A61E1">
        <w:rPr>
          <w:rFonts w:hint="eastAsia"/>
          <w:lang w:eastAsia="zh-CN"/>
        </w:rPr>
        <w:t>的采用，乌拉圭的国家臭氧机构是新成立的环境部气候变化司的一部分，</w:t>
      </w:r>
      <w:r w:rsidR="006A2C7A">
        <w:rPr>
          <w:rFonts w:hint="eastAsia"/>
          <w:lang w:eastAsia="zh-CN"/>
        </w:rPr>
        <w:t>这</w:t>
      </w:r>
      <w:r w:rsidRPr="002A61E1">
        <w:rPr>
          <w:rFonts w:hint="eastAsia"/>
          <w:lang w:eastAsia="zh-CN"/>
        </w:rPr>
        <w:t>有助于接触决策者</w:t>
      </w:r>
      <w:r w:rsidR="006A2C7A">
        <w:rPr>
          <w:rFonts w:hint="eastAsia"/>
          <w:lang w:eastAsia="zh-CN"/>
        </w:rPr>
        <w:t>，</w:t>
      </w:r>
      <w:r w:rsidRPr="002A61E1">
        <w:rPr>
          <w:rFonts w:hint="eastAsia"/>
          <w:lang w:eastAsia="zh-CN"/>
        </w:rPr>
        <w:t>并</w:t>
      </w:r>
      <w:r w:rsidR="006A2C7A">
        <w:rPr>
          <w:rFonts w:hint="eastAsia"/>
          <w:lang w:eastAsia="zh-CN"/>
        </w:rPr>
        <w:t>使</w:t>
      </w:r>
      <w:r w:rsidR="006A2C7A">
        <w:rPr>
          <w:rFonts w:hint="eastAsia"/>
          <w:lang w:eastAsia="zh-CN"/>
        </w:rPr>
        <w:t>HPMP</w:t>
      </w:r>
      <w:r w:rsidR="006A2C7A">
        <w:rPr>
          <w:rFonts w:hint="eastAsia"/>
          <w:lang w:eastAsia="zh-CN"/>
        </w:rPr>
        <w:t>实施的</w:t>
      </w:r>
      <w:r w:rsidRPr="002A61E1">
        <w:rPr>
          <w:rFonts w:hint="eastAsia"/>
          <w:lang w:eastAsia="zh-CN"/>
        </w:rPr>
        <w:t>政策和方案</w:t>
      </w:r>
      <w:r w:rsidR="004E0898">
        <w:rPr>
          <w:rFonts w:hint="eastAsia"/>
          <w:lang w:eastAsia="zh-CN"/>
        </w:rPr>
        <w:t>得到接受，</w:t>
      </w:r>
      <w:r w:rsidRPr="002A61E1">
        <w:rPr>
          <w:rFonts w:hint="eastAsia"/>
          <w:lang w:eastAsia="zh-CN"/>
        </w:rPr>
        <w:t>这</w:t>
      </w:r>
      <w:r w:rsidR="004E0898">
        <w:rPr>
          <w:rFonts w:hint="eastAsia"/>
          <w:lang w:eastAsia="zh-CN"/>
        </w:rPr>
        <w:t>也</w:t>
      </w:r>
      <w:r w:rsidRPr="002A61E1">
        <w:rPr>
          <w:rFonts w:hint="eastAsia"/>
          <w:lang w:eastAsia="zh-CN"/>
        </w:rPr>
        <w:t>是其成果长期可持续性的关键</w:t>
      </w:r>
      <w:r w:rsidR="004E0898">
        <w:rPr>
          <w:rFonts w:hint="eastAsia"/>
          <w:lang w:eastAsia="zh-CN"/>
        </w:rPr>
        <w:t>。</w:t>
      </w:r>
    </w:p>
    <w:p w14:paraId="42243EC9" w14:textId="77777777" w:rsidR="00D2743C" w:rsidRDefault="002A61E1" w:rsidP="00D2743C">
      <w:pPr>
        <w:pStyle w:val="Heading1"/>
        <w:keepNext/>
        <w:numPr>
          <w:ilvl w:val="0"/>
          <w:numId w:val="0"/>
        </w:numPr>
        <w:rPr>
          <w:u w:val="single"/>
          <w:lang w:eastAsia="zh-CN"/>
        </w:rPr>
      </w:pPr>
      <w:r>
        <w:rPr>
          <w:rFonts w:hint="eastAsia"/>
          <w:u w:val="single"/>
          <w:lang w:eastAsia="zh-CN"/>
        </w:rPr>
        <w:t>结论</w:t>
      </w:r>
    </w:p>
    <w:p w14:paraId="03897BDE" w14:textId="77777777" w:rsidR="00D2743C" w:rsidRPr="00415A43" w:rsidRDefault="002A61E1" w:rsidP="00D2743C">
      <w:pPr>
        <w:pStyle w:val="Heading1"/>
        <w:rPr>
          <w:lang w:eastAsia="zh-CN"/>
        </w:rPr>
      </w:pPr>
      <w:r w:rsidRPr="002A61E1">
        <w:rPr>
          <w:rFonts w:hint="eastAsia"/>
          <w:lang w:eastAsia="zh-CN"/>
        </w:rPr>
        <w:t>乌拉圭政府继续遵守蒙特利尔议定书及其与执行委员会达成的协议。</w:t>
      </w:r>
      <w:r w:rsidRPr="002A61E1">
        <w:rPr>
          <w:rFonts w:hint="eastAsia"/>
          <w:lang w:eastAsia="zh-CN"/>
        </w:rPr>
        <w:t>2023</w:t>
      </w:r>
      <w:r w:rsidRPr="002A61E1">
        <w:rPr>
          <w:rFonts w:hint="eastAsia"/>
          <w:lang w:eastAsia="zh-CN"/>
        </w:rPr>
        <w:t>年</w:t>
      </w:r>
      <w:r w:rsidR="00E375E5">
        <w:rPr>
          <w:rFonts w:hint="eastAsia"/>
          <w:lang w:eastAsia="zh-CN"/>
        </w:rPr>
        <w:t>HCFC</w:t>
      </w:r>
      <w:r w:rsidRPr="002A61E1">
        <w:rPr>
          <w:rFonts w:hint="eastAsia"/>
          <w:lang w:eastAsia="zh-CN"/>
        </w:rPr>
        <w:t>进口配额为</w:t>
      </w:r>
      <w:r w:rsidRPr="002A61E1">
        <w:rPr>
          <w:rFonts w:hint="eastAsia"/>
          <w:lang w:eastAsia="zh-CN"/>
        </w:rPr>
        <w:t>12.6</w:t>
      </w:r>
      <w:r w:rsidR="006E6D9D">
        <w:rPr>
          <w:lang w:eastAsia="zh-CN"/>
        </w:rPr>
        <w:t xml:space="preserve"> </w:t>
      </w:r>
      <w:r w:rsidRPr="002A61E1">
        <w:rPr>
          <w:rFonts w:hint="eastAsia"/>
          <w:lang w:eastAsia="zh-CN"/>
        </w:rPr>
        <w:t>ODP</w:t>
      </w:r>
      <w:r w:rsidRPr="002A61E1">
        <w:rPr>
          <w:rFonts w:hint="eastAsia"/>
          <w:lang w:eastAsia="zh-CN"/>
        </w:rPr>
        <w:t>吨，比蒙特利尔议定书规定的</w:t>
      </w:r>
      <w:r w:rsidRPr="002A61E1">
        <w:rPr>
          <w:rFonts w:hint="eastAsia"/>
          <w:lang w:eastAsia="zh-CN"/>
        </w:rPr>
        <w:t>15.16</w:t>
      </w:r>
      <w:r w:rsidR="00E375E5">
        <w:rPr>
          <w:lang w:eastAsia="zh-CN"/>
        </w:rPr>
        <w:t xml:space="preserve"> </w:t>
      </w:r>
      <w:r w:rsidRPr="002A61E1">
        <w:rPr>
          <w:rFonts w:hint="eastAsia"/>
          <w:lang w:eastAsia="zh-CN"/>
        </w:rPr>
        <w:t>ODP</w:t>
      </w:r>
      <w:r w:rsidRPr="002A61E1">
        <w:rPr>
          <w:rFonts w:hint="eastAsia"/>
          <w:lang w:eastAsia="zh-CN"/>
        </w:rPr>
        <w:t>吨目标低</w:t>
      </w:r>
      <w:r w:rsidRPr="002A61E1">
        <w:rPr>
          <w:rFonts w:hint="eastAsia"/>
          <w:lang w:eastAsia="zh-CN"/>
        </w:rPr>
        <w:t>17%</w:t>
      </w:r>
      <w:r w:rsidRPr="002A61E1">
        <w:rPr>
          <w:rFonts w:hint="eastAsia"/>
          <w:lang w:eastAsia="zh-CN"/>
        </w:rPr>
        <w:t>。</w:t>
      </w:r>
      <w:r w:rsidR="00E375E5">
        <w:rPr>
          <w:rFonts w:hint="eastAsia"/>
          <w:lang w:eastAsia="zh-CN"/>
        </w:rPr>
        <w:t>ODS</w:t>
      </w:r>
      <w:r w:rsidRPr="002A61E1">
        <w:rPr>
          <w:rFonts w:hint="eastAsia"/>
          <w:lang w:eastAsia="zh-CN"/>
        </w:rPr>
        <w:t>相关的法规已经到位，包括禁止使用新的基于</w:t>
      </w:r>
      <w:r w:rsidRPr="002A61E1">
        <w:rPr>
          <w:rFonts w:hint="eastAsia"/>
          <w:lang w:eastAsia="zh-CN"/>
        </w:rPr>
        <w:t>HCFC</w:t>
      </w:r>
      <w:r w:rsidRPr="002A61E1">
        <w:rPr>
          <w:rFonts w:hint="eastAsia"/>
          <w:lang w:eastAsia="zh-CN"/>
        </w:rPr>
        <w:t>的分体式空调和</w:t>
      </w:r>
      <w:r w:rsidR="00E375E5">
        <w:rPr>
          <w:rFonts w:hint="eastAsia"/>
          <w:lang w:eastAsia="zh-CN"/>
        </w:rPr>
        <w:t>批量</w:t>
      </w:r>
      <w:r w:rsidRPr="002A61E1">
        <w:rPr>
          <w:rFonts w:hint="eastAsia"/>
          <w:lang w:eastAsia="zh-CN"/>
        </w:rPr>
        <w:t>进口</w:t>
      </w:r>
      <w:r w:rsidRPr="002A61E1">
        <w:rPr>
          <w:rFonts w:hint="eastAsia"/>
          <w:lang w:eastAsia="zh-CN"/>
        </w:rPr>
        <w:t>HCFC-141b</w:t>
      </w:r>
      <w:r w:rsidRPr="002A61E1">
        <w:rPr>
          <w:rFonts w:hint="eastAsia"/>
          <w:lang w:eastAsia="zh-CN"/>
        </w:rPr>
        <w:t>。</w:t>
      </w:r>
      <w:r w:rsidR="00E375E5">
        <w:rPr>
          <w:rFonts w:hint="eastAsia"/>
          <w:lang w:eastAsia="zh-CN"/>
        </w:rPr>
        <w:t>HPMP</w:t>
      </w:r>
      <w:r w:rsidRPr="002A61E1">
        <w:rPr>
          <w:rFonts w:hint="eastAsia"/>
          <w:lang w:eastAsia="zh-CN"/>
        </w:rPr>
        <w:t>正在取得进展，大约</w:t>
      </w:r>
      <w:r w:rsidRPr="002A61E1">
        <w:rPr>
          <w:rFonts w:hint="eastAsia"/>
          <w:lang w:eastAsia="zh-CN"/>
        </w:rPr>
        <w:t>262</w:t>
      </w:r>
      <w:r w:rsidRPr="002A61E1">
        <w:rPr>
          <w:rFonts w:hint="eastAsia"/>
          <w:lang w:eastAsia="zh-CN"/>
        </w:rPr>
        <w:t>名技术人员在第一次付款</w:t>
      </w:r>
      <w:r w:rsidR="00E375E5">
        <w:rPr>
          <w:rFonts w:hint="eastAsia"/>
          <w:lang w:eastAsia="zh-CN"/>
        </w:rPr>
        <w:t>执行</w:t>
      </w:r>
      <w:r w:rsidRPr="002A61E1">
        <w:rPr>
          <w:rFonts w:hint="eastAsia"/>
          <w:lang w:eastAsia="zh-CN"/>
        </w:rPr>
        <w:t>期间接受了处</w:t>
      </w:r>
      <w:r w:rsidR="00E375E5">
        <w:rPr>
          <w:rFonts w:hint="eastAsia"/>
          <w:lang w:eastAsia="zh-CN"/>
        </w:rPr>
        <w:t>置</w:t>
      </w:r>
      <w:r w:rsidRPr="002A61E1">
        <w:rPr>
          <w:rFonts w:hint="eastAsia"/>
          <w:lang w:eastAsia="zh-CN"/>
        </w:rPr>
        <w:t>R-32</w:t>
      </w:r>
      <w:r w:rsidRPr="002A61E1">
        <w:rPr>
          <w:rFonts w:hint="eastAsia"/>
          <w:lang w:eastAsia="zh-CN"/>
        </w:rPr>
        <w:t>制冷剂的良好制冷做法培训，这将有助于设备维修的长期可持续性。第二</w:t>
      </w:r>
      <w:r w:rsidR="00E375E5">
        <w:rPr>
          <w:rFonts w:hint="eastAsia"/>
          <w:lang w:eastAsia="zh-CN"/>
        </w:rPr>
        <w:t>次付款</w:t>
      </w:r>
      <w:r w:rsidRPr="002A61E1">
        <w:rPr>
          <w:rFonts w:hint="eastAsia"/>
          <w:lang w:eastAsia="zh-CN"/>
        </w:rPr>
        <w:t>计划开展的活动包括继续开展培训</w:t>
      </w:r>
      <w:r w:rsidR="00E375E5">
        <w:rPr>
          <w:rFonts w:hint="eastAsia"/>
          <w:lang w:eastAsia="zh-CN"/>
        </w:rPr>
        <w:t>项目，</w:t>
      </w:r>
      <w:r w:rsidRPr="002A61E1">
        <w:rPr>
          <w:rFonts w:hint="eastAsia"/>
          <w:lang w:eastAsia="zh-CN"/>
        </w:rPr>
        <w:t>和向</w:t>
      </w:r>
      <w:r w:rsidR="00E375E5">
        <w:rPr>
          <w:rFonts w:hint="eastAsia"/>
          <w:lang w:eastAsia="zh-CN"/>
        </w:rPr>
        <w:t>维修</w:t>
      </w:r>
      <w:r w:rsidRPr="002A61E1">
        <w:rPr>
          <w:rFonts w:hint="eastAsia"/>
          <w:lang w:eastAsia="zh-CN"/>
        </w:rPr>
        <w:t>技术人员提供设备以支持技术人员认证系统，并将继续重点关注在两家超市实施的试点项目。上一次付款的资金支付已达到</w:t>
      </w:r>
      <w:r w:rsidRPr="002A61E1">
        <w:rPr>
          <w:rFonts w:hint="eastAsia"/>
          <w:lang w:eastAsia="zh-CN"/>
        </w:rPr>
        <w:t>28%</w:t>
      </w:r>
      <w:r w:rsidRPr="002A61E1">
        <w:rPr>
          <w:rFonts w:hint="eastAsia"/>
          <w:lang w:eastAsia="zh-CN"/>
        </w:rPr>
        <w:t>。开发署已承诺在</w:t>
      </w:r>
      <w:r w:rsidRPr="002A61E1">
        <w:rPr>
          <w:rFonts w:hint="eastAsia"/>
          <w:lang w:eastAsia="zh-CN"/>
        </w:rPr>
        <w:t>2023</w:t>
      </w:r>
      <w:r w:rsidRPr="002A61E1">
        <w:rPr>
          <w:rFonts w:hint="eastAsia"/>
          <w:lang w:eastAsia="zh-CN"/>
        </w:rPr>
        <w:t>年</w:t>
      </w:r>
      <w:r w:rsidRPr="002A61E1">
        <w:rPr>
          <w:rFonts w:hint="eastAsia"/>
          <w:lang w:eastAsia="zh-CN"/>
        </w:rPr>
        <w:t>6</w:t>
      </w:r>
      <w:r w:rsidRPr="002A61E1">
        <w:rPr>
          <w:rFonts w:hint="eastAsia"/>
          <w:lang w:eastAsia="zh-CN"/>
        </w:rPr>
        <w:t>月之前提交</w:t>
      </w:r>
      <w:r w:rsidRPr="002A61E1">
        <w:rPr>
          <w:rFonts w:hint="eastAsia"/>
          <w:lang w:eastAsia="zh-CN"/>
        </w:rPr>
        <w:t>2020-2022</w:t>
      </w:r>
      <w:r w:rsidRPr="002A61E1">
        <w:rPr>
          <w:rFonts w:hint="eastAsia"/>
          <w:lang w:eastAsia="zh-CN"/>
        </w:rPr>
        <w:t>年期间的核查报告；秘书处建议，只有在秘书处收到确认该国在该期间</w:t>
      </w:r>
      <w:r w:rsidR="00CA2D73">
        <w:rPr>
          <w:rFonts w:hint="eastAsia"/>
          <w:lang w:eastAsia="zh-CN"/>
        </w:rPr>
        <w:t>合规</w:t>
      </w:r>
      <w:r w:rsidRPr="002A61E1">
        <w:rPr>
          <w:rFonts w:hint="eastAsia"/>
          <w:lang w:eastAsia="zh-CN"/>
        </w:rPr>
        <w:t>的核查报告后，财务主任才能将批准的资金转给开发计划署和工发组织</w:t>
      </w:r>
      <w:r w:rsidR="00CA2D73">
        <w:rPr>
          <w:rFonts w:hint="eastAsia"/>
          <w:lang w:eastAsia="zh-CN"/>
        </w:rPr>
        <w:t>。</w:t>
      </w:r>
    </w:p>
    <w:p w14:paraId="4C6194C4" w14:textId="77777777" w:rsidR="00D2743C" w:rsidRPr="0034371D" w:rsidRDefault="00D2743C" w:rsidP="00D2743C">
      <w:pPr>
        <w:rPr>
          <w:lang w:eastAsia="zh-CN"/>
        </w:rPr>
      </w:pPr>
    </w:p>
    <w:p w14:paraId="569507FB" w14:textId="77777777" w:rsidR="00D2743C" w:rsidRDefault="002A61E1" w:rsidP="00D2743C">
      <w:pPr>
        <w:rPr>
          <w:b/>
        </w:rPr>
      </w:pPr>
      <w:r>
        <w:rPr>
          <w:rFonts w:hint="eastAsia"/>
          <w:b/>
          <w:lang w:eastAsia="zh-CN"/>
        </w:rPr>
        <w:t>建议</w:t>
      </w:r>
    </w:p>
    <w:p w14:paraId="2E600DCA" w14:textId="77777777" w:rsidR="00D2743C" w:rsidRDefault="00D2743C" w:rsidP="00D2743C">
      <w:pPr>
        <w:rPr>
          <w:b/>
        </w:rPr>
      </w:pPr>
    </w:p>
    <w:p w14:paraId="35FDBD8C" w14:textId="77777777" w:rsidR="00D2743C" w:rsidRDefault="00CA2D73" w:rsidP="00D2743C">
      <w:pPr>
        <w:pStyle w:val="Heading1"/>
        <w:rPr>
          <w:lang w:eastAsia="zh-CN"/>
        </w:rPr>
      </w:pPr>
      <w:bookmarkStart w:id="0" w:name="_Hlk122622077"/>
      <w:r w:rsidRPr="00CA2D73">
        <w:rPr>
          <w:rFonts w:hint="eastAsia"/>
          <w:lang w:eastAsia="zh-CN"/>
        </w:rPr>
        <w:t>基金秘书处建议执行委员会</w:t>
      </w:r>
      <w:r>
        <w:rPr>
          <w:rFonts w:hint="eastAsia"/>
          <w:lang w:eastAsia="zh-CN"/>
        </w:rPr>
        <w:t>：</w:t>
      </w:r>
    </w:p>
    <w:p w14:paraId="625D826B" w14:textId="77777777" w:rsidR="00D2743C" w:rsidRDefault="00CA2D73" w:rsidP="00D2743C">
      <w:pPr>
        <w:pStyle w:val="Heading2"/>
      </w:pPr>
      <w:r>
        <w:rPr>
          <w:rFonts w:hint="eastAsia"/>
          <w:lang w:eastAsia="zh-CN"/>
        </w:rPr>
        <w:t>注意</w:t>
      </w:r>
      <w:r w:rsidR="00D2743C">
        <w:t>:</w:t>
      </w:r>
    </w:p>
    <w:p w14:paraId="3861258D" w14:textId="77777777" w:rsidR="00D2743C" w:rsidRDefault="00CA2D73" w:rsidP="00D2743C">
      <w:pPr>
        <w:pStyle w:val="Heading3"/>
        <w:rPr>
          <w:lang w:eastAsia="zh-CN"/>
        </w:rPr>
      </w:pPr>
      <w:r w:rsidRPr="00CA2D73">
        <w:rPr>
          <w:rFonts w:hint="eastAsia"/>
          <w:lang w:eastAsia="zh-CN"/>
        </w:rPr>
        <w:t>乌拉圭</w:t>
      </w:r>
      <w:r>
        <w:rPr>
          <w:rFonts w:hint="eastAsia"/>
          <w:lang w:eastAsia="zh-CN"/>
        </w:rPr>
        <w:t>HCFC</w:t>
      </w:r>
      <w:r w:rsidRPr="00CA2D73">
        <w:rPr>
          <w:rFonts w:hint="eastAsia"/>
          <w:lang w:eastAsia="zh-CN"/>
        </w:rPr>
        <w:t>淘汰管理计划第三阶段第一次付款的执行进度报告</w:t>
      </w:r>
      <w:r w:rsidR="006E6D9D">
        <w:rPr>
          <w:rFonts w:hint="eastAsia"/>
          <w:lang w:eastAsia="zh-CN"/>
        </w:rPr>
        <w:t>；</w:t>
      </w:r>
      <w:r>
        <w:rPr>
          <w:rFonts w:hint="eastAsia"/>
          <w:lang w:eastAsia="zh-CN"/>
        </w:rPr>
        <w:t>以及</w:t>
      </w:r>
    </w:p>
    <w:p w14:paraId="01EA7488" w14:textId="77777777" w:rsidR="00D2743C" w:rsidRDefault="00CA2D73" w:rsidP="00D2743C">
      <w:pPr>
        <w:pStyle w:val="Heading3"/>
        <w:rPr>
          <w:lang w:eastAsia="zh-CN"/>
        </w:rPr>
      </w:pPr>
      <w:r w:rsidRPr="00CA2D73">
        <w:rPr>
          <w:rFonts w:hint="eastAsia"/>
          <w:lang w:eastAsia="zh-CN"/>
        </w:rPr>
        <w:t>基金秘书处修订了本文件附件一所载的乌拉圭政府与执行委员会之间的</w:t>
      </w:r>
      <w:r>
        <w:rPr>
          <w:rFonts w:hint="eastAsia"/>
          <w:lang w:eastAsia="zh-CN"/>
        </w:rPr>
        <w:t>协议</w:t>
      </w:r>
      <w:r w:rsidRPr="00CA2D73">
        <w:rPr>
          <w:rFonts w:hint="eastAsia"/>
          <w:lang w:eastAsia="zh-CN"/>
        </w:rPr>
        <w:t>，以反映增加了工发组织作为合作执行机构</w:t>
      </w:r>
      <w:r>
        <w:rPr>
          <w:rFonts w:hint="eastAsia"/>
          <w:lang w:eastAsia="zh-CN"/>
        </w:rPr>
        <w:t>。</w:t>
      </w:r>
    </w:p>
    <w:p w14:paraId="1A8544E0" w14:textId="77777777" w:rsidR="00D2743C" w:rsidRDefault="00CA2D73" w:rsidP="00D2743C">
      <w:pPr>
        <w:pStyle w:val="Heading1"/>
        <w:rPr>
          <w:lang w:eastAsia="zh-CN"/>
        </w:rPr>
      </w:pPr>
      <w:r w:rsidRPr="00CA2D73">
        <w:rPr>
          <w:rFonts w:hint="eastAsia"/>
          <w:lang w:eastAsia="zh-CN"/>
        </w:rPr>
        <w:t>基金秘书处进一步建议按下表所示供资水平一揽子核准</w:t>
      </w:r>
      <w:r>
        <w:rPr>
          <w:rFonts w:hint="eastAsia"/>
          <w:lang w:eastAsia="zh-CN"/>
        </w:rPr>
        <w:t>HPMP</w:t>
      </w:r>
      <w:r w:rsidRPr="00CA2D73">
        <w:rPr>
          <w:rFonts w:hint="eastAsia"/>
          <w:lang w:eastAsia="zh-CN"/>
        </w:rPr>
        <w:t>第三阶段第二次付款和相应的乌拉圭</w:t>
      </w:r>
      <w:r w:rsidRPr="00CA2D73">
        <w:rPr>
          <w:rFonts w:hint="eastAsia"/>
          <w:lang w:eastAsia="zh-CN"/>
        </w:rPr>
        <w:t>2023</w:t>
      </w:r>
      <w:r w:rsidRPr="00CA2D73">
        <w:rPr>
          <w:rFonts w:hint="eastAsia"/>
          <w:lang w:eastAsia="zh-CN"/>
        </w:rPr>
        <w:t>年至</w:t>
      </w:r>
      <w:r w:rsidRPr="00CA2D73">
        <w:rPr>
          <w:rFonts w:hint="eastAsia"/>
          <w:lang w:eastAsia="zh-CN"/>
        </w:rPr>
        <w:t>2026</w:t>
      </w:r>
      <w:r w:rsidRPr="00CA2D73">
        <w:rPr>
          <w:rFonts w:hint="eastAsia"/>
          <w:lang w:eastAsia="zh-CN"/>
        </w:rPr>
        <w:t>年付款执行计划，但有一项谅解</w:t>
      </w:r>
      <w:r>
        <w:rPr>
          <w:rFonts w:hint="eastAsia"/>
          <w:lang w:eastAsia="zh-CN"/>
        </w:rPr>
        <w:t>：</w:t>
      </w:r>
    </w:p>
    <w:p w14:paraId="05AFF316" w14:textId="77777777" w:rsidR="00D2743C" w:rsidRPr="00AC71A5" w:rsidRDefault="00CA2D73" w:rsidP="00D2743C">
      <w:pPr>
        <w:pStyle w:val="Heading2"/>
        <w:rPr>
          <w:lang w:eastAsia="zh-CN"/>
        </w:rPr>
      </w:pPr>
      <w:r w:rsidRPr="00CA2D73">
        <w:rPr>
          <w:rFonts w:hint="eastAsia"/>
          <w:lang w:eastAsia="zh-CN"/>
        </w:rPr>
        <w:t>只有在秘书处收到确认该国</w:t>
      </w:r>
      <w:r>
        <w:rPr>
          <w:rFonts w:hint="eastAsia"/>
          <w:lang w:eastAsia="zh-CN"/>
        </w:rPr>
        <w:t>合规</w:t>
      </w:r>
      <w:r w:rsidRPr="00CA2D73">
        <w:rPr>
          <w:rFonts w:hint="eastAsia"/>
          <w:lang w:eastAsia="zh-CN"/>
        </w:rPr>
        <w:t>的核查报告后，才会要求财务主任将核准的资金转给开发计划署和工发组织</w:t>
      </w:r>
      <w:r>
        <w:rPr>
          <w:rFonts w:hint="eastAsia"/>
          <w:lang w:eastAsia="zh-CN"/>
        </w:rPr>
        <w:t>；</w:t>
      </w:r>
    </w:p>
    <w:p w14:paraId="4A0D55D4" w14:textId="77777777" w:rsidR="00D2743C" w:rsidRPr="00AC71A5" w:rsidRDefault="00CA2D73" w:rsidP="00D2743C">
      <w:pPr>
        <w:pStyle w:val="Heading2"/>
        <w:rPr>
          <w:lang w:eastAsia="zh-CN"/>
        </w:rPr>
      </w:pPr>
      <w:r w:rsidRPr="00CA2D73">
        <w:rPr>
          <w:rFonts w:hint="eastAsia"/>
          <w:lang w:eastAsia="zh-CN"/>
        </w:rPr>
        <w:lastRenderedPageBreak/>
        <w:t>开发署已承诺最早在</w:t>
      </w:r>
      <w:r w:rsidRPr="00CA2D73">
        <w:rPr>
          <w:rFonts w:hint="eastAsia"/>
          <w:lang w:eastAsia="zh-CN"/>
        </w:rPr>
        <w:t>2023</w:t>
      </w:r>
      <w:r w:rsidRPr="00CA2D73">
        <w:rPr>
          <w:rFonts w:hint="eastAsia"/>
          <w:lang w:eastAsia="zh-CN"/>
        </w:rPr>
        <w:t>年</w:t>
      </w:r>
      <w:r w:rsidRPr="00CA2D73">
        <w:rPr>
          <w:rFonts w:hint="eastAsia"/>
          <w:lang w:eastAsia="zh-CN"/>
        </w:rPr>
        <w:t>6</w:t>
      </w:r>
      <w:r w:rsidRPr="00CA2D73">
        <w:rPr>
          <w:rFonts w:hint="eastAsia"/>
          <w:lang w:eastAsia="zh-CN"/>
        </w:rPr>
        <w:t>月之前提交核查报告，且不迟于第</w:t>
      </w:r>
      <w:r w:rsidRPr="00CA2D73">
        <w:rPr>
          <w:rFonts w:hint="eastAsia"/>
          <w:lang w:eastAsia="zh-CN"/>
        </w:rPr>
        <w:t>93</w:t>
      </w:r>
      <w:r w:rsidRPr="00CA2D73">
        <w:rPr>
          <w:rFonts w:hint="eastAsia"/>
          <w:lang w:eastAsia="zh-CN"/>
        </w:rPr>
        <w:t>次会议前</w:t>
      </w:r>
      <w:r w:rsidRPr="00CA2D73">
        <w:rPr>
          <w:rFonts w:hint="eastAsia"/>
          <w:lang w:eastAsia="zh-CN"/>
        </w:rPr>
        <w:t>12</w:t>
      </w:r>
      <w:r w:rsidRPr="00CA2D73">
        <w:rPr>
          <w:rFonts w:hint="eastAsia"/>
          <w:lang w:eastAsia="zh-CN"/>
        </w:rPr>
        <w:t>周</w:t>
      </w:r>
      <w:r>
        <w:rPr>
          <w:rFonts w:hint="eastAsia"/>
          <w:lang w:eastAsia="zh-CN"/>
        </w:rPr>
        <w:t>；</w:t>
      </w:r>
    </w:p>
    <w:p w14:paraId="7CA280C0" w14:textId="77777777" w:rsidR="00D2743C" w:rsidRPr="00AC71A5" w:rsidRDefault="00CA2D73" w:rsidP="00D2743C">
      <w:pPr>
        <w:pStyle w:val="Heading2"/>
        <w:rPr>
          <w:lang w:eastAsia="zh-CN"/>
        </w:rPr>
      </w:pPr>
      <w:r w:rsidRPr="00CA2D73">
        <w:rPr>
          <w:rFonts w:hint="eastAsia"/>
          <w:lang w:eastAsia="zh-CN"/>
        </w:rPr>
        <w:t>核查报告中的建议将在第二次付款执行期间得到</w:t>
      </w:r>
      <w:r>
        <w:rPr>
          <w:rFonts w:hint="eastAsia"/>
          <w:lang w:eastAsia="zh-CN"/>
        </w:rPr>
        <w:t>实施</w:t>
      </w:r>
      <w:r w:rsidRPr="00CA2D73">
        <w:rPr>
          <w:rFonts w:hint="eastAsia"/>
          <w:lang w:eastAsia="zh-CN"/>
        </w:rPr>
        <w:t>，为此所采取的行动将纳入</w:t>
      </w:r>
      <w:r>
        <w:rPr>
          <w:rFonts w:hint="eastAsia"/>
          <w:lang w:eastAsia="zh-CN"/>
        </w:rPr>
        <w:t>HPMP</w:t>
      </w:r>
      <w:r w:rsidRPr="00CA2D73">
        <w:rPr>
          <w:rFonts w:hint="eastAsia"/>
          <w:lang w:eastAsia="zh-CN"/>
        </w:rPr>
        <w:t>第三阶段第二次付款的进度报告，与国家的第三次付款请求</w:t>
      </w:r>
      <w:r>
        <w:rPr>
          <w:rFonts w:hint="eastAsia"/>
          <w:lang w:eastAsia="zh-CN"/>
        </w:rPr>
        <w:t>同时提交</w:t>
      </w:r>
      <w:r w:rsidR="006E6D9D">
        <w:rPr>
          <w:rFonts w:hint="eastAsia"/>
          <w:lang w:eastAsia="zh-CN"/>
        </w:rPr>
        <w:t>；</w:t>
      </w:r>
      <w:r w:rsidR="006A2C7A">
        <w:rPr>
          <w:rFonts w:hint="eastAsia"/>
          <w:lang w:eastAsia="zh-CN"/>
        </w:rPr>
        <w:t>以及</w:t>
      </w:r>
    </w:p>
    <w:p w14:paraId="013244AF" w14:textId="77777777" w:rsidR="00D2743C" w:rsidRDefault="006A2C7A" w:rsidP="00D2743C">
      <w:pPr>
        <w:pStyle w:val="Heading2"/>
        <w:rPr>
          <w:lang w:eastAsia="zh-CN"/>
        </w:rPr>
      </w:pPr>
      <w:r>
        <w:rPr>
          <w:rFonts w:hint="eastAsia"/>
          <w:lang w:eastAsia="zh-CN"/>
        </w:rPr>
        <w:t>如果在极不可能的情况下</w:t>
      </w:r>
      <w:r w:rsidRPr="00274127">
        <w:rPr>
          <w:rFonts w:hint="eastAsia"/>
          <w:lang w:eastAsia="zh-CN"/>
        </w:rPr>
        <w:t>乌拉圭政府</w:t>
      </w:r>
      <w:r>
        <w:rPr>
          <w:rFonts w:hint="eastAsia"/>
          <w:lang w:eastAsia="zh-CN"/>
        </w:rPr>
        <w:t>没有达到</w:t>
      </w:r>
      <w:r w:rsidRPr="00274127">
        <w:rPr>
          <w:rFonts w:hint="eastAsia"/>
          <w:lang w:eastAsia="zh-CN"/>
        </w:rPr>
        <w:t>与执行委员会达成的协议</w:t>
      </w:r>
      <w:r>
        <w:rPr>
          <w:rFonts w:hint="eastAsia"/>
          <w:lang w:eastAsia="zh-CN"/>
        </w:rPr>
        <w:t>的目标</w:t>
      </w:r>
      <w:r w:rsidRPr="00274127">
        <w:rPr>
          <w:rFonts w:hint="eastAsia"/>
          <w:lang w:eastAsia="zh-CN"/>
        </w:rPr>
        <w:t>，执行委员会将采取相关行动</w:t>
      </w:r>
      <w:r>
        <w:rPr>
          <w:rFonts w:hint="eastAsia"/>
          <w:lang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1"/>
        <w:gridCol w:w="4370"/>
        <w:gridCol w:w="1477"/>
        <w:gridCol w:w="1679"/>
        <w:gridCol w:w="1273"/>
      </w:tblGrid>
      <w:tr w:rsidR="00D2743C" w:rsidRPr="0034371D" w14:paraId="585B6C34" w14:textId="77777777" w:rsidTr="006A2C7A">
        <w:trPr>
          <w:tblHeader/>
        </w:trPr>
        <w:tc>
          <w:tcPr>
            <w:tcW w:w="294" w:type="pct"/>
          </w:tcPr>
          <w:p w14:paraId="008195AA" w14:textId="77777777" w:rsidR="00D2743C" w:rsidRPr="0034371D" w:rsidRDefault="00D2743C" w:rsidP="00D6432B">
            <w:pPr>
              <w:jc w:val="center"/>
              <w:rPr>
                <w:b/>
                <w:bCs/>
                <w:sz w:val="20"/>
                <w:szCs w:val="20"/>
                <w:lang w:eastAsia="zh-CN"/>
              </w:rPr>
            </w:pPr>
          </w:p>
        </w:tc>
        <w:tc>
          <w:tcPr>
            <w:tcW w:w="2337" w:type="pct"/>
          </w:tcPr>
          <w:p w14:paraId="0657550F" w14:textId="77777777" w:rsidR="00D2743C" w:rsidRPr="0034371D" w:rsidRDefault="006A2C7A" w:rsidP="00D6432B">
            <w:pPr>
              <w:jc w:val="center"/>
              <w:rPr>
                <w:b/>
                <w:bCs/>
                <w:sz w:val="20"/>
                <w:szCs w:val="20"/>
              </w:rPr>
            </w:pPr>
            <w:r>
              <w:rPr>
                <w:rFonts w:hint="eastAsia"/>
                <w:b/>
                <w:bCs/>
                <w:sz w:val="20"/>
                <w:szCs w:val="20"/>
                <w:lang w:eastAsia="zh-CN"/>
              </w:rPr>
              <w:t>项目名称</w:t>
            </w:r>
          </w:p>
        </w:tc>
        <w:tc>
          <w:tcPr>
            <w:tcW w:w="790" w:type="pct"/>
            <w:tcMar>
              <w:left w:w="29" w:type="dxa"/>
              <w:right w:w="29" w:type="dxa"/>
            </w:tcMar>
          </w:tcPr>
          <w:p w14:paraId="5F66C533" w14:textId="77777777" w:rsidR="00D2743C" w:rsidRPr="0034371D" w:rsidRDefault="006A2C7A" w:rsidP="00D6432B">
            <w:pPr>
              <w:jc w:val="center"/>
              <w:rPr>
                <w:b/>
                <w:bCs/>
                <w:sz w:val="20"/>
                <w:szCs w:val="20"/>
              </w:rPr>
            </w:pPr>
            <w:r>
              <w:rPr>
                <w:rFonts w:hint="eastAsia"/>
                <w:b/>
                <w:bCs/>
                <w:sz w:val="20"/>
                <w:szCs w:val="20"/>
                <w:lang w:eastAsia="zh-CN"/>
              </w:rPr>
              <w:t>项目费用</w:t>
            </w:r>
            <w:r w:rsidR="00D2743C" w:rsidRPr="0034371D">
              <w:rPr>
                <w:b/>
                <w:bCs/>
                <w:sz w:val="20"/>
                <w:szCs w:val="20"/>
              </w:rPr>
              <w:t>(</w:t>
            </w:r>
            <w:r>
              <w:rPr>
                <w:rFonts w:hint="eastAsia"/>
                <w:b/>
                <w:bCs/>
                <w:sz w:val="20"/>
                <w:szCs w:val="20"/>
                <w:lang w:eastAsia="zh-CN"/>
              </w:rPr>
              <w:t>美元</w:t>
            </w:r>
            <w:r w:rsidR="00D2743C" w:rsidRPr="0034371D">
              <w:rPr>
                <w:b/>
                <w:bCs/>
                <w:sz w:val="20"/>
                <w:szCs w:val="20"/>
              </w:rPr>
              <w:t>)</w:t>
            </w:r>
          </w:p>
        </w:tc>
        <w:tc>
          <w:tcPr>
            <w:tcW w:w="898" w:type="pct"/>
            <w:tcMar>
              <w:left w:w="29" w:type="dxa"/>
              <w:right w:w="29" w:type="dxa"/>
            </w:tcMar>
          </w:tcPr>
          <w:p w14:paraId="04A80F31" w14:textId="77777777" w:rsidR="00D2743C" w:rsidRPr="0034371D" w:rsidRDefault="006A2C7A" w:rsidP="006A2C7A">
            <w:pPr>
              <w:jc w:val="center"/>
              <w:rPr>
                <w:b/>
                <w:bCs/>
                <w:sz w:val="20"/>
                <w:szCs w:val="20"/>
              </w:rPr>
            </w:pPr>
            <w:r>
              <w:rPr>
                <w:rFonts w:hint="eastAsia"/>
                <w:b/>
                <w:bCs/>
                <w:sz w:val="20"/>
                <w:szCs w:val="20"/>
                <w:lang w:eastAsia="zh-CN"/>
              </w:rPr>
              <w:t>支助费用</w:t>
            </w:r>
            <w:r w:rsidR="00D2743C" w:rsidRPr="0034371D">
              <w:rPr>
                <w:b/>
                <w:bCs/>
                <w:sz w:val="20"/>
                <w:szCs w:val="20"/>
              </w:rPr>
              <w:t>(</w:t>
            </w:r>
            <w:r>
              <w:rPr>
                <w:rFonts w:hint="eastAsia"/>
                <w:b/>
                <w:bCs/>
                <w:sz w:val="20"/>
                <w:szCs w:val="20"/>
                <w:lang w:eastAsia="zh-CN"/>
              </w:rPr>
              <w:t>美元</w:t>
            </w:r>
            <w:r w:rsidR="00D2743C" w:rsidRPr="0034371D">
              <w:rPr>
                <w:b/>
                <w:bCs/>
                <w:sz w:val="20"/>
                <w:szCs w:val="20"/>
              </w:rPr>
              <w:t>)</w:t>
            </w:r>
          </w:p>
        </w:tc>
        <w:tc>
          <w:tcPr>
            <w:tcW w:w="682" w:type="pct"/>
            <w:tcBorders>
              <w:bottom w:val="single" w:sz="4" w:space="0" w:color="auto"/>
            </w:tcBorders>
            <w:tcMar>
              <w:left w:w="29" w:type="dxa"/>
              <w:right w:w="29" w:type="dxa"/>
            </w:tcMar>
          </w:tcPr>
          <w:p w14:paraId="3E5B871E" w14:textId="77777777" w:rsidR="00D2743C" w:rsidRPr="0034371D" w:rsidRDefault="006A2C7A" w:rsidP="00D6432B">
            <w:pPr>
              <w:jc w:val="center"/>
              <w:rPr>
                <w:b/>
                <w:bCs/>
                <w:sz w:val="20"/>
                <w:szCs w:val="20"/>
              </w:rPr>
            </w:pPr>
            <w:r>
              <w:rPr>
                <w:rFonts w:hint="eastAsia"/>
                <w:b/>
                <w:bCs/>
                <w:sz w:val="20"/>
                <w:szCs w:val="20"/>
                <w:lang w:eastAsia="zh-CN"/>
              </w:rPr>
              <w:t>执行机构</w:t>
            </w:r>
          </w:p>
        </w:tc>
      </w:tr>
      <w:tr w:rsidR="00D2743C" w:rsidRPr="0034371D" w14:paraId="3D6C70EC" w14:textId="77777777" w:rsidTr="006A2C7A">
        <w:tc>
          <w:tcPr>
            <w:tcW w:w="294" w:type="pct"/>
          </w:tcPr>
          <w:p w14:paraId="4652ECB8" w14:textId="77777777" w:rsidR="00D2743C" w:rsidRPr="0034371D" w:rsidRDefault="00D2743C" w:rsidP="00D6432B">
            <w:pPr>
              <w:rPr>
                <w:sz w:val="20"/>
                <w:szCs w:val="20"/>
              </w:rPr>
            </w:pPr>
            <w:r w:rsidRPr="0034371D">
              <w:rPr>
                <w:sz w:val="20"/>
                <w:szCs w:val="20"/>
              </w:rPr>
              <w:t>(a)</w:t>
            </w:r>
          </w:p>
        </w:tc>
        <w:tc>
          <w:tcPr>
            <w:tcW w:w="2337" w:type="pct"/>
          </w:tcPr>
          <w:p w14:paraId="765022E9" w14:textId="77777777" w:rsidR="00D2743C" w:rsidRPr="007C70BA" w:rsidRDefault="00D2743C" w:rsidP="00D6432B">
            <w:pPr>
              <w:jc w:val="left"/>
              <w:rPr>
                <w:sz w:val="20"/>
                <w:szCs w:val="20"/>
                <w:lang w:eastAsia="zh-CN"/>
              </w:rPr>
            </w:pPr>
            <w:r w:rsidRPr="007C70BA">
              <w:rPr>
                <w:sz w:val="20"/>
                <w:szCs w:val="20"/>
                <w:lang w:eastAsia="zh-CN"/>
              </w:rPr>
              <w:t xml:space="preserve">HCFC </w:t>
            </w:r>
            <w:r w:rsidR="006A2C7A">
              <w:rPr>
                <w:rFonts w:hint="eastAsia"/>
                <w:sz w:val="20"/>
                <w:szCs w:val="20"/>
                <w:lang w:eastAsia="zh-CN"/>
              </w:rPr>
              <w:t>淘汰管理计划</w:t>
            </w:r>
            <w:r w:rsidRPr="007C70BA">
              <w:rPr>
                <w:sz w:val="20"/>
                <w:szCs w:val="20"/>
                <w:lang w:eastAsia="zh-CN"/>
              </w:rPr>
              <w:t xml:space="preserve"> (</w:t>
            </w:r>
            <w:r w:rsidR="006A2C7A">
              <w:rPr>
                <w:rFonts w:hint="eastAsia"/>
                <w:sz w:val="20"/>
                <w:szCs w:val="20"/>
                <w:lang w:eastAsia="zh-CN"/>
              </w:rPr>
              <w:t>第三阶段</w:t>
            </w:r>
            <w:r w:rsidRPr="007C70BA">
              <w:rPr>
                <w:sz w:val="20"/>
                <w:szCs w:val="20"/>
                <w:lang w:eastAsia="zh-CN"/>
              </w:rPr>
              <w:t xml:space="preserve">, </w:t>
            </w:r>
            <w:r w:rsidR="006A2C7A">
              <w:rPr>
                <w:rFonts w:hint="eastAsia"/>
                <w:sz w:val="20"/>
                <w:szCs w:val="20"/>
                <w:lang w:eastAsia="zh-CN"/>
              </w:rPr>
              <w:t>第二次付款</w:t>
            </w:r>
            <w:r w:rsidRPr="007C70BA">
              <w:rPr>
                <w:sz w:val="20"/>
                <w:szCs w:val="20"/>
                <w:lang w:eastAsia="zh-CN"/>
              </w:rPr>
              <w:t>)</w:t>
            </w:r>
          </w:p>
        </w:tc>
        <w:tc>
          <w:tcPr>
            <w:tcW w:w="790" w:type="pct"/>
          </w:tcPr>
          <w:p w14:paraId="7B583D33" w14:textId="77777777" w:rsidR="00D2743C" w:rsidRPr="007C70BA" w:rsidRDefault="00D2743C" w:rsidP="00D6432B">
            <w:pPr>
              <w:jc w:val="right"/>
              <w:rPr>
                <w:sz w:val="20"/>
                <w:szCs w:val="20"/>
              </w:rPr>
            </w:pPr>
            <w:r>
              <w:rPr>
                <w:sz w:val="20"/>
                <w:szCs w:val="20"/>
              </w:rPr>
              <w:t>349,118</w:t>
            </w:r>
          </w:p>
        </w:tc>
        <w:tc>
          <w:tcPr>
            <w:tcW w:w="898" w:type="pct"/>
          </w:tcPr>
          <w:p w14:paraId="0330D7C6" w14:textId="77777777" w:rsidR="00D2743C" w:rsidRPr="00961D23" w:rsidRDefault="00D2743C" w:rsidP="00D6432B">
            <w:pPr>
              <w:jc w:val="right"/>
              <w:rPr>
                <w:sz w:val="20"/>
                <w:szCs w:val="20"/>
              </w:rPr>
            </w:pPr>
            <w:r w:rsidRPr="00961D23">
              <w:rPr>
                <w:sz w:val="20"/>
                <w:szCs w:val="20"/>
              </w:rPr>
              <w:t>24,438</w:t>
            </w:r>
          </w:p>
        </w:tc>
        <w:tc>
          <w:tcPr>
            <w:tcW w:w="682" w:type="pct"/>
            <w:tcBorders>
              <w:top w:val="single" w:sz="4" w:space="0" w:color="auto"/>
              <w:bottom w:val="single" w:sz="4" w:space="0" w:color="auto"/>
            </w:tcBorders>
            <w:shd w:val="clear" w:color="auto" w:fill="auto"/>
          </w:tcPr>
          <w:p w14:paraId="03D27F5B" w14:textId="77777777" w:rsidR="00D2743C" w:rsidRPr="007C70BA" w:rsidRDefault="006A2C7A" w:rsidP="00D6432B">
            <w:pPr>
              <w:jc w:val="center"/>
              <w:rPr>
                <w:sz w:val="20"/>
                <w:szCs w:val="20"/>
              </w:rPr>
            </w:pPr>
            <w:r>
              <w:rPr>
                <w:rFonts w:hint="eastAsia"/>
                <w:sz w:val="20"/>
                <w:szCs w:val="20"/>
                <w:lang w:eastAsia="zh-CN"/>
              </w:rPr>
              <w:t>开发署</w:t>
            </w:r>
          </w:p>
        </w:tc>
      </w:tr>
      <w:tr w:rsidR="006A2C7A" w:rsidRPr="0034371D" w14:paraId="5B1E0803" w14:textId="77777777" w:rsidTr="006A2C7A">
        <w:tc>
          <w:tcPr>
            <w:tcW w:w="294" w:type="pct"/>
          </w:tcPr>
          <w:p w14:paraId="0434D450" w14:textId="77777777" w:rsidR="006A2C7A" w:rsidRPr="0034371D" w:rsidRDefault="006A2C7A" w:rsidP="006A2C7A">
            <w:pPr>
              <w:rPr>
                <w:sz w:val="20"/>
                <w:szCs w:val="20"/>
              </w:rPr>
            </w:pPr>
            <w:r>
              <w:rPr>
                <w:sz w:val="20"/>
                <w:szCs w:val="20"/>
              </w:rPr>
              <w:t>(b)</w:t>
            </w:r>
          </w:p>
        </w:tc>
        <w:tc>
          <w:tcPr>
            <w:tcW w:w="2337" w:type="pct"/>
          </w:tcPr>
          <w:p w14:paraId="79C1A94C" w14:textId="77777777" w:rsidR="006A2C7A" w:rsidRPr="007C70BA" w:rsidRDefault="006A2C7A" w:rsidP="006A2C7A">
            <w:pPr>
              <w:jc w:val="left"/>
              <w:rPr>
                <w:sz w:val="20"/>
                <w:szCs w:val="20"/>
                <w:lang w:eastAsia="zh-CN"/>
              </w:rPr>
            </w:pPr>
            <w:r w:rsidRPr="007C70BA">
              <w:rPr>
                <w:sz w:val="20"/>
                <w:szCs w:val="20"/>
                <w:lang w:eastAsia="zh-CN"/>
              </w:rPr>
              <w:t xml:space="preserve">HCFC </w:t>
            </w:r>
            <w:r>
              <w:rPr>
                <w:rFonts w:hint="eastAsia"/>
                <w:sz w:val="20"/>
                <w:szCs w:val="20"/>
                <w:lang w:eastAsia="zh-CN"/>
              </w:rPr>
              <w:t>淘汰管理计划</w:t>
            </w:r>
            <w:r w:rsidRPr="007C70BA">
              <w:rPr>
                <w:sz w:val="20"/>
                <w:szCs w:val="20"/>
                <w:lang w:eastAsia="zh-CN"/>
              </w:rPr>
              <w:t xml:space="preserve"> (</w:t>
            </w:r>
            <w:r>
              <w:rPr>
                <w:rFonts w:hint="eastAsia"/>
                <w:sz w:val="20"/>
                <w:szCs w:val="20"/>
                <w:lang w:eastAsia="zh-CN"/>
              </w:rPr>
              <w:t>第三阶段</w:t>
            </w:r>
            <w:r w:rsidRPr="007C70BA">
              <w:rPr>
                <w:sz w:val="20"/>
                <w:szCs w:val="20"/>
                <w:lang w:eastAsia="zh-CN"/>
              </w:rPr>
              <w:t xml:space="preserve">, </w:t>
            </w:r>
            <w:r>
              <w:rPr>
                <w:rFonts w:hint="eastAsia"/>
                <w:sz w:val="20"/>
                <w:szCs w:val="20"/>
                <w:lang w:eastAsia="zh-CN"/>
              </w:rPr>
              <w:t>第二次付款</w:t>
            </w:r>
            <w:r w:rsidRPr="007C70BA">
              <w:rPr>
                <w:sz w:val="20"/>
                <w:szCs w:val="20"/>
                <w:lang w:eastAsia="zh-CN"/>
              </w:rPr>
              <w:t>)</w:t>
            </w:r>
          </w:p>
        </w:tc>
        <w:tc>
          <w:tcPr>
            <w:tcW w:w="790" w:type="pct"/>
          </w:tcPr>
          <w:p w14:paraId="1588B735" w14:textId="77777777" w:rsidR="006A2C7A" w:rsidRDefault="006A2C7A" w:rsidP="006A2C7A">
            <w:pPr>
              <w:jc w:val="right"/>
              <w:rPr>
                <w:sz w:val="20"/>
                <w:szCs w:val="20"/>
              </w:rPr>
            </w:pPr>
            <w:r>
              <w:rPr>
                <w:sz w:val="20"/>
                <w:szCs w:val="20"/>
              </w:rPr>
              <w:t>96,200</w:t>
            </w:r>
          </w:p>
        </w:tc>
        <w:tc>
          <w:tcPr>
            <w:tcW w:w="898" w:type="pct"/>
          </w:tcPr>
          <w:p w14:paraId="38E923A0" w14:textId="77777777" w:rsidR="006A2C7A" w:rsidRPr="00961D23" w:rsidRDefault="006A2C7A" w:rsidP="006A2C7A">
            <w:pPr>
              <w:jc w:val="right"/>
              <w:rPr>
                <w:sz w:val="20"/>
                <w:szCs w:val="20"/>
              </w:rPr>
            </w:pPr>
            <w:r w:rsidRPr="00961D23">
              <w:rPr>
                <w:sz w:val="20"/>
                <w:szCs w:val="20"/>
              </w:rPr>
              <w:t>8,658</w:t>
            </w:r>
          </w:p>
        </w:tc>
        <w:tc>
          <w:tcPr>
            <w:tcW w:w="682" w:type="pct"/>
            <w:tcBorders>
              <w:top w:val="single" w:sz="4" w:space="0" w:color="auto"/>
            </w:tcBorders>
            <w:shd w:val="clear" w:color="auto" w:fill="auto"/>
          </w:tcPr>
          <w:p w14:paraId="630893E1" w14:textId="77777777" w:rsidR="006A2C7A" w:rsidRPr="007C70BA" w:rsidRDefault="006A2C7A" w:rsidP="006A2C7A">
            <w:pPr>
              <w:jc w:val="center"/>
              <w:rPr>
                <w:sz w:val="20"/>
                <w:szCs w:val="20"/>
              </w:rPr>
            </w:pPr>
            <w:r>
              <w:rPr>
                <w:rFonts w:hint="eastAsia"/>
                <w:sz w:val="20"/>
                <w:szCs w:val="20"/>
                <w:lang w:eastAsia="zh-CN"/>
              </w:rPr>
              <w:t>工发组织</w:t>
            </w:r>
          </w:p>
        </w:tc>
      </w:tr>
      <w:bookmarkEnd w:id="0"/>
    </w:tbl>
    <w:p w14:paraId="2A263CCC" w14:textId="77777777" w:rsidR="00D2743C" w:rsidRDefault="00D2743C" w:rsidP="00D2743C"/>
    <w:p w14:paraId="17F7328E" w14:textId="77777777" w:rsidR="00D2743C" w:rsidRPr="0034371D" w:rsidRDefault="00D2743C" w:rsidP="00D2743C"/>
    <w:p w14:paraId="56135FBB" w14:textId="77777777" w:rsidR="006F3754" w:rsidRDefault="006F3754" w:rsidP="00002F91">
      <w:pPr>
        <w:jc w:val="center"/>
        <w:rPr>
          <w:sz w:val="24"/>
          <w:szCs w:val="24"/>
        </w:rPr>
        <w:sectPr w:rsidR="006F3754"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352CB2AA" w14:textId="77777777" w:rsidR="001D3650" w:rsidRPr="00371650" w:rsidRDefault="001D3650" w:rsidP="001D3650">
      <w:pPr>
        <w:spacing w:before="120" w:after="240" w:line="240" w:lineRule="atLeast"/>
        <w:jc w:val="center"/>
        <w:rPr>
          <w:rFonts w:ascii="SimHei" w:eastAsia="SimHei"/>
          <w:b/>
          <w:bCs/>
          <w:sz w:val="24"/>
          <w:szCs w:val="24"/>
        </w:rPr>
      </w:pPr>
      <w:r w:rsidRPr="00371650">
        <w:rPr>
          <w:rFonts w:ascii="SimHei" w:eastAsia="SimHei" w:hint="eastAsia"/>
          <w:b/>
          <w:bCs/>
          <w:noProof/>
          <w:sz w:val="24"/>
          <w:szCs w:val="24"/>
        </w:rPr>
        <w:lastRenderedPageBreak/>
        <w:t>附件</w:t>
      </w:r>
      <w:r>
        <w:rPr>
          <w:rFonts w:ascii="SimHei" w:eastAsia="SimHei" w:hint="eastAsia"/>
          <w:b/>
          <w:bCs/>
          <w:noProof/>
          <w:sz w:val="24"/>
          <w:szCs w:val="24"/>
        </w:rPr>
        <w:t>一</w:t>
      </w:r>
    </w:p>
    <w:p w14:paraId="0ECEF835" w14:textId="77777777" w:rsidR="001D3650" w:rsidRDefault="001D3650" w:rsidP="001D3650">
      <w:pPr>
        <w:topLinePunct/>
        <w:spacing w:before="120" w:after="240"/>
        <w:ind w:left="720" w:right="630"/>
        <w:jc w:val="center"/>
        <w:rPr>
          <w:rFonts w:ascii="SimHei" w:eastAsia="SimHei"/>
          <w:b/>
          <w:noProof/>
          <w:sz w:val="28"/>
          <w:szCs w:val="24"/>
        </w:rPr>
      </w:pPr>
      <w:r>
        <w:rPr>
          <w:rFonts w:ascii="SimHei" w:eastAsia="SimHei" w:hint="eastAsia"/>
          <w:b/>
          <w:noProof/>
          <w:sz w:val="28"/>
          <w:szCs w:val="24"/>
        </w:rPr>
        <w:t>乌拉圭政府与多边基金执行委员会关于根据</w:t>
      </w:r>
      <w:r>
        <w:rPr>
          <w:rFonts w:ascii="SimHei" w:eastAsia="SimHei"/>
          <w:b/>
          <w:noProof/>
          <w:sz w:val="28"/>
          <w:szCs w:val="24"/>
        </w:rPr>
        <w:t>氟氯烃淘汰管理计划</w:t>
      </w:r>
      <w:r>
        <w:rPr>
          <w:rFonts w:ascii="SimHei" w:eastAsia="SimHei" w:hint="eastAsia"/>
          <w:b/>
          <w:noProof/>
          <w:sz w:val="28"/>
          <w:szCs w:val="24"/>
        </w:rPr>
        <w:t>第三</w:t>
      </w:r>
      <w:r>
        <w:rPr>
          <w:rFonts w:ascii="SimHei" w:eastAsia="SimHei"/>
          <w:b/>
          <w:noProof/>
          <w:sz w:val="28"/>
          <w:szCs w:val="24"/>
        </w:rPr>
        <w:t>阶段</w:t>
      </w:r>
      <w:r>
        <w:rPr>
          <w:rFonts w:ascii="SimHei" w:eastAsia="SimHei" w:hint="eastAsia"/>
          <w:b/>
          <w:noProof/>
          <w:sz w:val="28"/>
          <w:szCs w:val="24"/>
        </w:rPr>
        <w:t>减少氯氟烃消费量的</w:t>
      </w:r>
      <w:r w:rsidRPr="003953B9">
        <w:rPr>
          <w:rFonts w:ascii="SimHei" w:eastAsia="SimHei" w:hint="eastAsia"/>
          <w:b/>
          <w:noProof/>
          <w:sz w:val="28"/>
          <w:szCs w:val="24"/>
          <w:highlight w:val="yellow"/>
        </w:rPr>
        <w:t>修订</w:t>
      </w:r>
      <w:r>
        <w:rPr>
          <w:rFonts w:ascii="SimHei" w:eastAsia="SimHei" w:hint="eastAsia"/>
          <w:b/>
          <w:noProof/>
          <w:sz w:val="28"/>
          <w:szCs w:val="24"/>
        </w:rPr>
        <w:t>协定</w:t>
      </w:r>
    </w:p>
    <w:p w14:paraId="3514B191" w14:textId="77777777" w:rsidR="001D3650" w:rsidRPr="007B1857" w:rsidRDefault="001D3650" w:rsidP="001D3650">
      <w:pPr>
        <w:widowControl w:val="0"/>
        <w:tabs>
          <w:tab w:val="left" w:pos="821"/>
        </w:tabs>
        <w:ind w:left="100" w:right="221"/>
        <w:jc w:val="center"/>
        <w:rPr>
          <w:rFonts w:cstheme="minorBidi"/>
          <w:sz w:val="32"/>
          <w:szCs w:val="32"/>
          <w:lang w:val="en-US"/>
        </w:rPr>
      </w:pPr>
      <w:r w:rsidRPr="0096467B">
        <w:rPr>
          <w:rFonts w:ascii="Segoe UI" w:hAnsi="Segoe UI" w:cs="Segoe UI" w:hint="eastAsia"/>
          <w:sz w:val="24"/>
          <w:szCs w:val="24"/>
          <w:highlight w:val="yellow"/>
        </w:rPr>
        <w:t>（</w:t>
      </w:r>
      <w:proofErr w:type="spellStart"/>
      <w:r w:rsidRPr="0096467B">
        <w:rPr>
          <w:rFonts w:ascii="Segoe UI" w:hAnsi="Segoe UI" w:cs="Segoe UI" w:hint="eastAsia"/>
          <w:sz w:val="24"/>
          <w:szCs w:val="24"/>
          <w:highlight w:val="yellow"/>
        </w:rPr>
        <w:t>为</w:t>
      </w:r>
      <w:r w:rsidRPr="0096467B">
        <w:rPr>
          <w:rFonts w:ascii="Segoe UI" w:hAnsi="Segoe UI" w:cs="Segoe UI"/>
          <w:sz w:val="24"/>
          <w:szCs w:val="24"/>
          <w:highlight w:val="yellow"/>
        </w:rPr>
        <w:t>便于参考，相关更改以</w:t>
      </w:r>
      <w:r>
        <w:rPr>
          <w:rFonts w:ascii="Segoe UI" w:hAnsi="Segoe UI" w:cs="Segoe UI" w:hint="eastAsia"/>
          <w:sz w:val="24"/>
          <w:szCs w:val="24"/>
          <w:highlight w:val="yellow"/>
        </w:rPr>
        <w:t>粗体字</w:t>
      </w:r>
      <w:r w:rsidRPr="0096467B">
        <w:rPr>
          <w:rFonts w:ascii="Segoe UI" w:hAnsi="Segoe UI" w:cs="Segoe UI"/>
          <w:sz w:val="24"/>
          <w:szCs w:val="24"/>
          <w:highlight w:val="yellow"/>
        </w:rPr>
        <w:t>显</w:t>
      </w:r>
      <w:r w:rsidRPr="0096467B">
        <w:rPr>
          <w:rFonts w:ascii="Segoe UI" w:hAnsi="Segoe UI" w:cs="Segoe UI" w:hint="eastAsia"/>
          <w:sz w:val="24"/>
          <w:szCs w:val="24"/>
          <w:highlight w:val="yellow"/>
        </w:rPr>
        <w:t>示</w:t>
      </w:r>
      <w:proofErr w:type="spellEnd"/>
      <w:r w:rsidRPr="0096467B">
        <w:rPr>
          <w:rFonts w:ascii="Segoe UI" w:hAnsi="Segoe UI" w:cs="Segoe UI" w:hint="eastAsia"/>
          <w:sz w:val="24"/>
          <w:szCs w:val="24"/>
          <w:highlight w:val="yellow"/>
        </w:rPr>
        <w:t>）</w:t>
      </w:r>
    </w:p>
    <w:p w14:paraId="75ECD6DF" w14:textId="77777777" w:rsidR="001D3650" w:rsidRDefault="001D3650" w:rsidP="001D3650">
      <w:pPr>
        <w:pStyle w:val="Heading1"/>
        <w:keepNext/>
        <w:keepLines/>
        <w:numPr>
          <w:ilvl w:val="0"/>
          <w:numId w:val="0"/>
        </w:numPr>
        <w:topLinePunct/>
        <w:rPr>
          <w:rFonts w:ascii="SimHei" w:eastAsia="SimHei" w:hAnsi="SimHei"/>
          <w:noProof/>
          <w:sz w:val="24"/>
          <w:szCs w:val="24"/>
        </w:rPr>
      </w:pPr>
      <w:r>
        <w:rPr>
          <w:rFonts w:ascii="SimHei" w:eastAsia="SimHei" w:hAnsi="SimHei" w:hint="eastAsia"/>
          <w:noProof/>
          <w:sz w:val="24"/>
          <w:szCs w:val="24"/>
        </w:rPr>
        <w:t>目的</w:t>
      </w:r>
    </w:p>
    <w:p w14:paraId="19FC28FE" w14:textId="77777777" w:rsidR="001D3650" w:rsidRDefault="001D3650" w:rsidP="001D3650">
      <w:pPr>
        <w:pStyle w:val="Heading1"/>
        <w:keepNext/>
        <w:keepLines/>
        <w:tabs>
          <w:tab w:val="num" w:pos="720"/>
        </w:tabs>
        <w:topLinePunct/>
        <w:rPr>
          <w:rFonts w:ascii="SimSun"/>
          <w:noProof/>
          <w:sz w:val="24"/>
          <w:szCs w:val="24"/>
        </w:rPr>
      </w:pPr>
      <w:r>
        <w:rPr>
          <w:rFonts w:ascii="SimSun" w:hint="eastAsia"/>
          <w:noProof/>
          <w:sz w:val="24"/>
          <w:szCs w:val="24"/>
        </w:rPr>
        <w:t>本协定是乌拉圭（“国家”）政府和执行委员会关于按照《蒙特利尔议定书》时间表在</w:t>
      </w:r>
      <w:r w:rsidRPr="00371650">
        <w:rPr>
          <w:noProof/>
          <w:sz w:val="24"/>
          <w:szCs w:val="24"/>
        </w:rPr>
        <w:t>2030</w:t>
      </w:r>
      <w:r w:rsidRPr="00371650">
        <w:rPr>
          <w:noProof/>
          <w:sz w:val="24"/>
          <w:szCs w:val="24"/>
        </w:rPr>
        <w:t>年</w:t>
      </w:r>
      <w:r w:rsidRPr="00371650">
        <w:rPr>
          <w:noProof/>
          <w:sz w:val="24"/>
          <w:szCs w:val="24"/>
        </w:rPr>
        <w:t>1</w:t>
      </w:r>
      <w:r w:rsidRPr="00371650">
        <w:rPr>
          <w:noProof/>
          <w:sz w:val="24"/>
          <w:szCs w:val="24"/>
        </w:rPr>
        <w:t>月</w:t>
      </w:r>
      <w:r w:rsidRPr="00371650">
        <w:rPr>
          <w:noProof/>
          <w:sz w:val="24"/>
          <w:szCs w:val="24"/>
        </w:rPr>
        <w:t>1</w:t>
      </w:r>
      <w:r w:rsidRPr="00371650">
        <w:rPr>
          <w:noProof/>
          <w:sz w:val="24"/>
          <w:szCs w:val="24"/>
        </w:rPr>
        <w:t>日之前将附录</w:t>
      </w:r>
      <w:r w:rsidRPr="00371650">
        <w:rPr>
          <w:noProof/>
          <w:sz w:val="24"/>
          <w:szCs w:val="24"/>
        </w:rPr>
        <w:t>1-A</w:t>
      </w:r>
      <w:r w:rsidRPr="00371650">
        <w:rPr>
          <w:noProof/>
          <w:sz w:val="24"/>
          <w:szCs w:val="24"/>
        </w:rPr>
        <w:t>所列消耗臭氧层物质（</w:t>
      </w:r>
      <w:r w:rsidRPr="00371650">
        <w:rPr>
          <w:rFonts w:asciiTheme="minorEastAsia" w:hAnsiTheme="minorEastAsia"/>
          <w:noProof/>
          <w:sz w:val="24"/>
          <w:szCs w:val="24"/>
        </w:rPr>
        <w:t>“物质”</w:t>
      </w:r>
      <w:r w:rsidRPr="00371650">
        <w:rPr>
          <w:noProof/>
          <w:sz w:val="24"/>
          <w:szCs w:val="24"/>
        </w:rPr>
        <w:t>）的控制使用减少到</w:t>
      </w:r>
      <w:r>
        <w:rPr>
          <w:rFonts w:hint="eastAsia"/>
          <w:noProof/>
          <w:sz w:val="24"/>
          <w:szCs w:val="24"/>
        </w:rPr>
        <w:t>零</w:t>
      </w:r>
      <w:r>
        <w:rPr>
          <w:rFonts w:hint="eastAsia"/>
          <w:noProof/>
          <w:sz w:val="24"/>
          <w:szCs w:val="24"/>
        </w:rPr>
        <w:t xml:space="preserve"> </w:t>
      </w:r>
      <w:r w:rsidRPr="00371650">
        <w:rPr>
          <w:noProof/>
          <w:sz w:val="24"/>
          <w:szCs w:val="24"/>
        </w:rPr>
        <w:t>ODP</w:t>
      </w:r>
      <w:r w:rsidRPr="00371650">
        <w:rPr>
          <w:noProof/>
          <w:sz w:val="24"/>
          <w:szCs w:val="24"/>
        </w:rPr>
        <w:t>吨的持续数量的协定。</w:t>
      </w:r>
    </w:p>
    <w:p w14:paraId="79BD5509" w14:textId="77777777" w:rsidR="001D3650" w:rsidRDefault="001D3650" w:rsidP="001D3650">
      <w:pPr>
        <w:pStyle w:val="Heading1"/>
        <w:keepNext/>
        <w:keepLines/>
        <w:tabs>
          <w:tab w:val="num" w:pos="720"/>
        </w:tabs>
        <w:topLinePunct/>
        <w:rPr>
          <w:rFonts w:ascii="SimSun"/>
          <w:noProof/>
          <w:sz w:val="24"/>
          <w:szCs w:val="24"/>
        </w:rPr>
      </w:pPr>
      <w:r>
        <w:rPr>
          <w:rFonts w:ascii="SimSun" w:hint="eastAsia"/>
          <w:noProof/>
          <w:sz w:val="24"/>
          <w:szCs w:val="24"/>
        </w:rPr>
        <w:t>国家同意执行本协定附录</w:t>
      </w:r>
      <w:r w:rsidRPr="00371650">
        <w:rPr>
          <w:noProof/>
          <w:sz w:val="24"/>
          <w:szCs w:val="24"/>
        </w:rPr>
        <w:t>2-A</w:t>
      </w:r>
      <w:r>
        <w:rPr>
          <w:rFonts w:ascii="SimSun" w:hint="eastAsia"/>
          <w:noProof/>
          <w:sz w:val="24"/>
          <w:szCs w:val="24"/>
        </w:rPr>
        <w:t>（“目标和供资”）第</w:t>
      </w:r>
      <w:r w:rsidRPr="00371650">
        <w:rPr>
          <w:noProof/>
          <w:sz w:val="24"/>
          <w:szCs w:val="24"/>
        </w:rPr>
        <w:t xml:space="preserve">1.2 </w:t>
      </w:r>
      <w:r w:rsidRPr="00371650">
        <w:rPr>
          <w:rFonts w:hint="eastAsia"/>
          <w:noProof/>
          <w:sz w:val="24"/>
          <w:szCs w:val="24"/>
        </w:rPr>
        <w:t>行以及附录</w:t>
      </w:r>
      <w:r w:rsidRPr="00371650">
        <w:rPr>
          <w:noProof/>
          <w:sz w:val="24"/>
          <w:szCs w:val="24"/>
        </w:rPr>
        <w:t xml:space="preserve"> 1-A</w:t>
      </w:r>
      <w:r w:rsidRPr="00371650">
        <w:rPr>
          <w:rFonts w:hint="eastAsia"/>
          <w:noProof/>
          <w:sz w:val="24"/>
          <w:szCs w:val="24"/>
        </w:rPr>
        <w:t>提到的《蒙特利尔议定书》中所有物质削减时间表所列各种物质的年度消费量限额。国家接受，在接受本协定以及执行委员会履行第</w:t>
      </w:r>
      <w:r w:rsidRPr="00371650">
        <w:rPr>
          <w:noProof/>
          <w:sz w:val="24"/>
          <w:szCs w:val="24"/>
        </w:rPr>
        <w:t>3</w:t>
      </w:r>
      <w:r w:rsidRPr="00371650">
        <w:rPr>
          <w:rFonts w:hint="eastAsia"/>
          <w:noProof/>
          <w:sz w:val="24"/>
          <w:szCs w:val="24"/>
        </w:rPr>
        <w:t>款所述供资义务的情况下，如果物质的任何消费量超过附录</w:t>
      </w:r>
      <w:r w:rsidRPr="00371650">
        <w:rPr>
          <w:noProof/>
          <w:sz w:val="24"/>
          <w:szCs w:val="24"/>
        </w:rPr>
        <w:t>2-A</w:t>
      </w:r>
      <w:r w:rsidRPr="00371650">
        <w:rPr>
          <w:rFonts w:hint="eastAsia"/>
          <w:noProof/>
          <w:sz w:val="24"/>
          <w:szCs w:val="24"/>
        </w:rPr>
        <w:t>第</w:t>
      </w:r>
      <w:r w:rsidRPr="00371650">
        <w:rPr>
          <w:noProof/>
          <w:sz w:val="24"/>
          <w:szCs w:val="24"/>
        </w:rPr>
        <w:t>1.2</w:t>
      </w:r>
      <w:r w:rsidRPr="00371650">
        <w:rPr>
          <w:rFonts w:hint="eastAsia"/>
          <w:noProof/>
          <w:sz w:val="24"/>
          <w:szCs w:val="24"/>
        </w:rPr>
        <w:t>行规定的数量，这是本协定针对附录</w:t>
      </w:r>
      <w:r w:rsidRPr="00371650">
        <w:rPr>
          <w:noProof/>
          <w:sz w:val="24"/>
          <w:szCs w:val="24"/>
        </w:rPr>
        <w:t>1-A</w:t>
      </w:r>
      <w:r w:rsidRPr="00371650">
        <w:rPr>
          <w:rFonts w:hint="eastAsia"/>
          <w:noProof/>
          <w:sz w:val="24"/>
          <w:szCs w:val="24"/>
        </w:rPr>
        <w:t>规定的所有物质的最后削减步骤，以及任何一种物质的消费量超过第</w:t>
      </w:r>
      <w:smartTag w:uri="urn:schemas-microsoft-com:office:smarttags" w:element="chsdate">
        <w:smartTagPr>
          <w:attr w:name="Year" w:val="1899"/>
          <w:attr w:name="Month" w:val="12"/>
          <w:attr w:name="Day" w:val="30"/>
          <w:attr w:name="IsLunarDate" w:val="False"/>
          <w:attr w:name="IsROCDate" w:val="False"/>
        </w:smartTagPr>
        <w:r w:rsidRPr="00371650">
          <w:rPr>
            <w:noProof/>
            <w:sz w:val="24"/>
            <w:szCs w:val="24"/>
          </w:rPr>
          <w:t>4.1.3</w:t>
        </w:r>
      </w:smartTag>
      <w:r w:rsidRPr="00371650">
        <w:rPr>
          <w:rFonts w:hint="eastAsia"/>
          <w:noProof/>
          <w:sz w:val="24"/>
          <w:szCs w:val="24"/>
        </w:rPr>
        <w:t>、</w:t>
      </w:r>
      <w:r>
        <w:rPr>
          <w:rFonts w:hint="eastAsia"/>
          <w:noProof/>
          <w:sz w:val="24"/>
          <w:szCs w:val="24"/>
        </w:rPr>
        <w:t>第</w:t>
      </w:r>
      <w:r w:rsidRPr="00371650">
        <w:rPr>
          <w:noProof/>
          <w:sz w:val="24"/>
          <w:szCs w:val="24"/>
        </w:rPr>
        <w:t>4.2.3</w:t>
      </w:r>
      <w:r w:rsidRPr="00371650">
        <w:rPr>
          <w:rFonts w:hint="eastAsia"/>
          <w:noProof/>
          <w:sz w:val="24"/>
          <w:szCs w:val="24"/>
        </w:rPr>
        <w:t>、</w:t>
      </w:r>
      <w:r>
        <w:rPr>
          <w:rFonts w:hint="eastAsia"/>
          <w:noProof/>
          <w:sz w:val="24"/>
          <w:szCs w:val="24"/>
        </w:rPr>
        <w:t>第</w:t>
      </w:r>
      <w:r w:rsidRPr="00371650">
        <w:rPr>
          <w:sz w:val="24"/>
          <w:szCs w:val="24"/>
        </w:rPr>
        <w:t>4.3.3</w:t>
      </w:r>
      <w:r>
        <w:rPr>
          <w:rFonts w:hint="eastAsia"/>
          <w:sz w:val="24"/>
          <w:szCs w:val="24"/>
        </w:rPr>
        <w:t>第</w:t>
      </w:r>
      <w:r w:rsidRPr="00371650">
        <w:rPr>
          <w:sz w:val="24"/>
          <w:szCs w:val="24"/>
        </w:rPr>
        <w:t>4.4.3</w:t>
      </w:r>
      <w:r>
        <w:rPr>
          <w:rFonts w:hint="eastAsia"/>
          <w:sz w:val="24"/>
          <w:szCs w:val="24"/>
        </w:rPr>
        <w:t>、第</w:t>
      </w:r>
      <w:r w:rsidRPr="00371650">
        <w:rPr>
          <w:sz w:val="24"/>
          <w:szCs w:val="24"/>
        </w:rPr>
        <w:t>4.5.3</w:t>
      </w:r>
      <w:proofErr w:type="spellStart"/>
      <w:r>
        <w:rPr>
          <w:rFonts w:hint="eastAsia"/>
          <w:sz w:val="24"/>
          <w:szCs w:val="24"/>
        </w:rPr>
        <w:t>和第</w:t>
      </w:r>
      <w:proofErr w:type="spellEnd"/>
      <w:r w:rsidRPr="00371650">
        <w:rPr>
          <w:sz w:val="24"/>
          <w:szCs w:val="24"/>
        </w:rPr>
        <w:t>4.6.3</w:t>
      </w:r>
      <w:r w:rsidRPr="00371650">
        <w:rPr>
          <w:rFonts w:hint="eastAsia"/>
          <w:noProof/>
          <w:sz w:val="24"/>
          <w:szCs w:val="24"/>
        </w:rPr>
        <w:t>行所规定的数量（剩余的符合资助资格的消费量），该国将没有资格就这些物质的任何消费量申请或接受多边基金的进一步供资</w:t>
      </w:r>
      <w:r>
        <w:rPr>
          <w:rFonts w:ascii="SimSun" w:hint="eastAsia"/>
          <w:noProof/>
          <w:sz w:val="24"/>
          <w:szCs w:val="24"/>
        </w:rPr>
        <w:t>。</w:t>
      </w:r>
    </w:p>
    <w:p w14:paraId="6F744662" w14:textId="77777777" w:rsidR="001D3650" w:rsidRDefault="001D3650" w:rsidP="001D3650">
      <w:pPr>
        <w:pStyle w:val="Heading1"/>
        <w:keepNext/>
        <w:keepLines/>
        <w:tabs>
          <w:tab w:val="num" w:pos="720"/>
        </w:tabs>
        <w:topLinePunct/>
        <w:rPr>
          <w:rFonts w:ascii="SimSun"/>
          <w:noProof/>
          <w:sz w:val="24"/>
          <w:szCs w:val="24"/>
        </w:rPr>
      </w:pPr>
      <w:r w:rsidRPr="00371650">
        <w:rPr>
          <w:rFonts w:hint="eastAsia"/>
          <w:noProof/>
          <w:sz w:val="24"/>
          <w:szCs w:val="24"/>
        </w:rPr>
        <w:t>以国家遵守本协定所规定义务为条件，执行委员会原则上同意向国家提供附录</w:t>
      </w:r>
      <w:r w:rsidRPr="00371650">
        <w:rPr>
          <w:noProof/>
          <w:sz w:val="24"/>
          <w:szCs w:val="24"/>
        </w:rPr>
        <w:t>2-A</w:t>
      </w:r>
      <w:r w:rsidRPr="00371650">
        <w:rPr>
          <w:rFonts w:hint="eastAsia"/>
          <w:noProof/>
          <w:sz w:val="24"/>
          <w:szCs w:val="24"/>
        </w:rPr>
        <w:t>第</w:t>
      </w:r>
      <w:r w:rsidRPr="00371650">
        <w:rPr>
          <w:noProof/>
          <w:sz w:val="24"/>
          <w:szCs w:val="24"/>
        </w:rPr>
        <w:t>3.1</w:t>
      </w:r>
      <w:r w:rsidRPr="00371650">
        <w:rPr>
          <w:rFonts w:hint="eastAsia"/>
          <w:noProof/>
          <w:sz w:val="24"/>
          <w:szCs w:val="24"/>
        </w:rPr>
        <w:t>行规定的供资。执行委员会原则上将在附录</w:t>
      </w:r>
      <w:r w:rsidRPr="00371650">
        <w:rPr>
          <w:noProof/>
          <w:sz w:val="24"/>
          <w:szCs w:val="24"/>
        </w:rPr>
        <w:t>3-A</w:t>
      </w:r>
      <w:r>
        <w:rPr>
          <w:rFonts w:ascii="SimSun" w:hint="eastAsia"/>
          <w:noProof/>
          <w:sz w:val="24"/>
          <w:szCs w:val="24"/>
        </w:rPr>
        <w:t>（“资金核准时间表”）所指明的执行委员会会议上提供此笔资金。</w:t>
      </w:r>
    </w:p>
    <w:p w14:paraId="5ABD1137" w14:textId="77777777" w:rsidR="001D3650" w:rsidRPr="00371650" w:rsidRDefault="001D3650" w:rsidP="001D3650">
      <w:pPr>
        <w:pStyle w:val="Heading1"/>
        <w:keepNext/>
        <w:keepLines/>
        <w:tabs>
          <w:tab w:val="num" w:pos="720"/>
        </w:tabs>
        <w:topLinePunct/>
        <w:rPr>
          <w:noProof/>
          <w:sz w:val="24"/>
          <w:szCs w:val="24"/>
        </w:rPr>
      </w:pPr>
      <w:r w:rsidRPr="00371650">
        <w:rPr>
          <w:rFonts w:hint="eastAsia"/>
          <w:noProof/>
          <w:sz w:val="24"/>
          <w:szCs w:val="24"/>
        </w:rPr>
        <w:t>国家同意根据核准</w:t>
      </w:r>
      <w:r w:rsidRPr="00371650">
        <w:rPr>
          <w:noProof/>
          <w:sz w:val="24"/>
          <w:szCs w:val="24"/>
        </w:rPr>
        <w:t>的</w:t>
      </w:r>
      <w:r w:rsidRPr="00371650">
        <w:rPr>
          <w:rFonts w:hint="eastAsia"/>
          <w:noProof/>
          <w:sz w:val="24"/>
          <w:szCs w:val="24"/>
        </w:rPr>
        <w:t>氟氯烃淘汰行业计划（《</w:t>
      </w:r>
      <w:r w:rsidRPr="00371650">
        <w:rPr>
          <w:noProof/>
          <w:sz w:val="24"/>
          <w:szCs w:val="24"/>
        </w:rPr>
        <w:t>计划</w:t>
      </w:r>
      <w:r w:rsidRPr="00371650">
        <w:rPr>
          <w:rFonts w:hint="eastAsia"/>
          <w:noProof/>
          <w:sz w:val="24"/>
          <w:szCs w:val="24"/>
        </w:rPr>
        <w:t>》</w:t>
      </w:r>
      <w:r w:rsidRPr="00371650">
        <w:rPr>
          <w:noProof/>
          <w:sz w:val="24"/>
          <w:szCs w:val="24"/>
        </w:rPr>
        <w:t>）</w:t>
      </w:r>
      <w:r>
        <w:rPr>
          <w:rFonts w:hint="eastAsia"/>
          <w:noProof/>
          <w:sz w:val="24"/>
          <w:szCs w:val="24"/>
        </w:rPr>
        <w:t>第三</w:t>
      </w:r>
      <w:r w:rsidRPr="00371650">
        <w:rPr>
          <w:rFonts w:hint="eastAsia"/>
          <w:noProof/>
          <w:sz w:val="24"/>
          <w:szCs w:val="24"/>
        </w:rPr>
        <w:t>阶段执行本协定。如本协定第</w:t>
      </w:r>
      <w:r w:rsidRPr="00371650">
        <w:rPr>
          <w:noProof/>
          <w:sz w:val="24"/>
          <w:szCs w:val="24"/>
        </w:rPr>
        <w:t>5</w:t>
      </w:r>
      <w:r>
        <w:rPr>
          <w:noProof/>
          <w:sz w:val="24"/>
          <w:szCs w:val="24"/>
        </w:rPr>
        <w:t>(</w:t>
      </w:r>
      <w:r w:rsidRPr="00371650">
        <w:rPr>
          <w:noProof/>
          <w:sz w:val="24"/>
          <w:szCs w:val="24"/>
        </w:rPr>
        <w:t>b</w:t>
      </w:r>
      <w:r>
        <w:rPr>
          <w:rFonts w:hint="eastAsia"/>
          <w:noProof/>
          <w:sz w:val="24"/>
          <w:szCs w:val="24"/>
        </w:rPr>
        <w:t>)</w:t>
      </w:r>
      <w:r w:rsidRPr="00371650">
        <w:rPr>
          <w:rFonts w:hint="eastAsia"/>
          <w:noProof/>
          <w:sz w:val="24"/>
          <w:szCs w:val="24"/>
        </w:rPr>
        <w:t>款所述，国家应接受对实现本协定附录</w:t>
      </w:r>
      <w:r w:rsidRPr="00371650">
        <w:rPr>
          <w:noProof/>
          <w:sz w:val="24"/>
          <w:szCs w:val="24"/>
        </w:rPr>
        <w:t>2-A</w:t>
      </w:r>
      <w:r w:rsidRPr="00371650">
        <w:rPr>
          <w:rFonts w:hint="eastAsia"/>
          <w:noProof/>
          <w:sz w:val="24"/>
          <w:szCs w:val="24"/>
        </w:rPr>
        <w:t>第</w:t>
      </w:r>
      <w:r w:rsidRPr="00371650">
        <w:rPr>
          <w:noProof/>
          <w:sz w:val="24"/>
          <w:szCs w:val="24"/>
        </w:rPr>
        <w:t>1.2</w:t>
      </w:r>
      <w:r w:rsidRPr="00371650">
        <w:rPr>
          <w:rFonts w:hint="eastAsia"/>
          <w:noProof/>
          <w:sz w:val="24"/>
          <w:szCs w:val="24"/>
        </w:rPr>
        <w:t>行所示每种物质的年度消费量限额的情况进行的独立核查。上述核查将由相关双边或执行机构授权进行。</w:t>
      </w:r>
    </w:p>
    <w:p w14:paraId="224A4F50" w14:textId="77777777" w:rsidR="001D3650" w:rsidRDefault="001D3650" w:rsidP="001D3650">
      <w:pPr>
        <w:rPr>
          <w:rFonts w:ascii="SimHei" w:eastAsia="SimHei" w:hAnsi="SimHei"/>
          <w:sz w:val="24"/>
        </w:rPr>
      </w:pPr>
      <w:proofErr w:type="spellStart"/>
      <w:r>
        <w:rPr>
          <w:rFonts w:ascii="SimHei" w:eastAsia="SimHei" w:hAnsi="SimHei" w:hint="eastAsia"/>
          <w:sz w:val="24"/>
        </w:rPr>
        <w:t>发放资金</w:t>
      </w:r>
      <w:r>
        <w:rPr>
          <w:rFonts w:ascii="SimHei" w:eastAsia="SimHei" w:hAnsi="SimHei"/>
          <w:sz w:val="24"/>
        </w:rPr>
        <w:t>的条件</w:t>
      </w:r>
      <w:proofErr w:type="spellEnd"/>
    </w:p>
    <w:p w14:paraId="17D16BDC" w14:textId="77777777" w:rsidR="001D3650" w:rsidRDefault="001D3650" w:rsidP="001D3650"/>
    <w:p w14:paraId="58238873" w14:textId="77777777" w:rsidR="001D3650" w:rsidRDefault="001D3650" w:rsidP="001D3650">
      <w:pPr>
        <w:pStyle w:val="Heading1"/>
        <w:keepNext/>
        <w:keepLines/>
        <w:tabs>
          <w:tab w:val="num" w:pos="720"/>
        </w:tabs>
        <w:topLinePunct/>
        <w:rPr>
          <w:rFonts w:ascii="SimSun"/>
          <w:noProof/>
          <w:sz w:val="24"/>
          <w:szCs w:val="24"/>
        </w:rPr>
      </w:pPr>
      <w:r>
        <w:rPr>
          <w:rFonts w:ascii="SimSun" w:hint="eastAsia"/>
          <w:noProof/>
          <w:sz w:val="24"/>
          <w:szCs w:val="24"/>
        </w:rPr>
        <w:t>当国家至少在资金核准时间表所指明相应执行委员会会议之前</w:t>
      </w:r>
      <w:r>
        <w:rPr>
          <w:noProof/>
          <w:sz w:val="24"/>
          <w:szCs w:val="24"/>
        </w:rPr>
        <w:t>8</w:t>
      </w:r>
      <w:r>
        <w:rPr>
          <w:rFonts w:ascii="SimSun" w:hint="eastAsia"/>
          <w:noProof/>
          <w:sz w:val="24"/>
          <w:szCs w:val="24"/>
        </w:rPr>
        <w:t>周满足了下列条件后，执行委员会才按照资金核准时间表提供资金：</w:t>
      </w:r>
    </w:p>
    <w:p w14:paraId="66368016" w14:textId="77777777" w:rsidR="001D3650" w:rsidRDefault="001D3650" w:rsidP="001D3650">
      <w:pPr>
        <w:pStyle w:val="Heading2"/>
        <w:topLinePunct/>
        <w:rPr>
          <w:rFonts w:ascii="SimSun"/>
          <w:noProof/>
          <w:sz w:val="24"/>
          <w:szCs w:val="24"/>
        </w:rPr>
      </w:pPr>
      <w:r>
        <w:rPr>
          <w:rFonts w:ascii="SimSun" w:hint="eastAsia"/>
          <w:noProof/>
          <w:sz w:val="24"/>
          <w:szCs w:val="24"/>
        </w:rPr>
        <w:t>国家已达到附录</w:t>
      </w:r>
      <w:r>
        <w:rPr>
          <w:noProof/>
          <w:sz w:val="24"/>
          <w:szCs w:val="24"/>
        </w:rPr>
        <w:t>2-A</w:t>
      </w:r>
      <w:r>
        <w:rPr>
          <w:rFonts w:ascii="SimSun" w:hint="eastAsia"/>
          <w:noProof/>
          <w:sz w:val="24"/>
          <w:szCs w:val="24"/>
        </w:rPr>
        <w:t>第</w:t>
      </w:r>
      <w:r>
        <w:rPr>
          <w:noProof/>
          <w:sz w:val="24"/>
          <w:szCs w:val="24"/>
        </w:rPr>
        <w:t>1.2</w:t>
      </w:r>
      <w:r>
        <w:rPr>
          <w:rFonts w:ascii="SimSun" w:hint="eastAsia"/>
          <w:noProof/>
          <w:sz w:val="24"/>
          <w:szCs w:val="24"/>
        </w:rPr>
        <w:t>行所规定的所有相关年份的目标。相关年份指的是核准本协定之年以来的所有年份。在向执行委员会会议提交供资申请之日没有</w:t>
      </w:r>
      <w:r>
        <w:rPr>
          <w:rFonts w:ascii="SimSun"/>
          <w:noProof/>
          <w:sz w:val="24"/>
          <w:szCs w:val="24"/>
        </w:rPr>
        <w:t>应提交的国家方案执行情况报告</w:t>
      </w:r>
      <w:r>
        <w:rPr>
          <w:rFonts w:ascii="SimSun" w:hint="eastAsia"/>
          <w:noProof/>
          <w:sz w:val="24"/>
          <w:szCs w:val="24"/>
        </w:rPr>
        <w:t>的年份除外；</w:t>
      </w:r>
    </w:p>
    <w:p w14:paraId="53DCC3CD" w14:textId="77777777" w:rsidR="001D3650" w:rsidRDefault="001D3650" w:rsidP="001D3650">
      <w:pPr>
        <w:pStyle w:val="Heading2"/>
        <w:topLinePunct/>
        <w:rPr>
          <w:sz w:val="24"/>
          <w:szCs w:val="24"/>
        </w:rPr>
      </w:pPr>
      <w:r>
        <w:rPr>
          <w:rFonts w:ascii="SimSun" w:hint="eastAsia"/>
          <w:noProof/>
          <w:sz w:val="24"/>
          <w:szCs w:val="24"/>
        </w:rPr>
        <w:t>已对这些目标所有</w:t>
      </w:r>
      <w:r>
        <w:rPr>
          <w:rFonts w:ascii="SimSun"/>
          <w:noProof/>
          <w:sz w:val="24"/>
          <w:szCs w:val="24"/>
        </w:rPr>
        <w:t>相关</w:t>
      </w:r>
      <w:r>
        <w:rPr>
          <w:rFonts w:ascii="SimSun" w:hint="eastAsia"/>
          <w:noProof/>
          <w:sz w:val="24"/>
          <w:szCs w:val="24"/>
        </w:rPr>
        <w:t>年份的实现情况进行了独立核查，除非执行委员会决定不需要进行此类核查；</w:t>
      </w:r>
    </w:p>
    <w:p w14:paraId="57507A52" w14:textId="77777777" w:rsidR="001D3650" w:rsidRDefault="001D3650" w:rsidP="001D3650">
      <w:pPr>
        <w:pStyle w:val="Heading2"/>
        <w:topLinePunct/>
        <w:rPr>
          <w:sz w:val="24"/>
          <w:szCs w:val="24"/>
        </w:rPr>
      </w:pPr>
      <w:r>
        <w:rPr>
          <w:rFonts w:ascii="SimSun" w:hint="eastAsia"/>
          <w:noProof/>
          <w:sz w:val="24"/>
          <w:szCs w:val="24"/>
        </w:rPr>
        <w:t>国家已按照附录</w:t>
      </w:r>
      <w:r>
        <w:rPr>
          <w:noProof/>
          <w:sz w:val="24"/>
          <w:szCs w:val="24"/>
        </w:rPr>
        <w:t>4-A</w:t>
      </w:r>
      <w:r>
        <w:rPr>
          <w:rFonts w:ascii="SimSun" w:hint="eastAsia"/>
          <w:noProof/>
          <w:sz w:val="24"/>
          <w:szCs w:val="24"/>
        </w:rPr>
        <w:t>规定的形式（“执行情况报告和计划格式”）</w:t>
      </w:r>
      <w:r>
        <w:rPr>
          <w:noProof/>
          <w:sz w:val="24"/>
          <w:szCs w:val="24"/>
        </w:rPr>
        <w:t xml:space="preserve"> </w:t>
      </w:r>
      <w:r>
        <w:rPr>
          <w:rFonts w:ascii="SimSun" w:hint="eastAsia"/>
          <w:noProof/>
          <w:sz w:val="24"/>
          <w:szCs w:val="24"/>
        </w:rPr>
        <w:t>提交了一份涵盖上一个日历年的《年度执行情况报告》；该国完成了之前已核准付款中规定的大部分执行活动；并且之前已核准付款可提供的资金发放率超过</w:t>
      </w:r>
      <w:r>
        <w:rPr>
          <w:noProof/>
          <w:sz w:val="24"/>
          <w:szCs w:val="24"/>
        </w:rPr>
        <w:t>20%</w:t>
      </w:r>
      <w:r>
        <w:rPr>
          <w:rFonts w:ascii="SimSun" w:hint="eastAsia"/>
          <w:noProof/>
          <w:sz w:val="24"/>
          <w:szCs w:val="24"/>
        </w:rPr>
        <w:t>；以及</w:t>
      </w:r>
    </w:p>
    <w:p w14:paraId="45717661" w14:textId="77777777" w:rsidR="001D3650" w:rsidRDefault="001D3650" w:rsidP="001D3650">
      <w:pPr>
        <w:pStyle w:val="Heading2"/>
        <w:keepNext/>
        <w:keepLines/>
        <w:topLinePunct/>
        <w:rPr>
          <w:rFonts w:ascii="SimSun"/>
          <w:noProof/>
          <w:sz w:val="24"/>
          <w:szCs w:val="24"/>
        </w:rPr>
      </w:pPr>
      <w:r>
        <w:rPr>
          <w:rFonts w:ascii="SimSun" w:hint="eastAsia"/>
          <w:noProof/>
          <w:sz w:val="24"/>
          <w:szCs w:val="24"/>
        </w:rPr>
        <w:lastRenderedPageBreak/>
        <w:t>国家按照附录</w:t>
      </w:r>
      <w:r>
        <w:rPr>
          <w:noProof/>
          <w:sz w:val="24"/>
          <w:szCs w:val="24"/>
        </w:rPr>
        <w:t>4-A</w:t>
      </w:r>
      <w:r>
        <w:rPr>
          <w:rFonts w:ascii="SimSun" w:hint="eastAsia"/>
          <w:noProof/>
          <w:sz w:val="24"/>
          <w:szCs w:val="24"/>
        </w:rPr>
        <w:t>规定的形式提交了涵盖每个日历年的《付款执行计划》，其中包括供资日程表预计在完成所有预期活动之前提交下一次付款或者最后一次付款的年份。</w:t>
      </w:r>
    </w:p>
    <w:p w14:paraId="2CD731DE" w14:textId="77777777" w:rsidR="001D3650" w:rsidRDefault="001D3650" w:rsidP="001D3650">
      <w:pPr>
        <w:pStyle w:val="Heading1"/>
        <w:keepNext/>
        <w:keepLines/>
        <w:numPr>
          <w:ilvl w:val="0"/>
          <w:numId w:val="0"/>
        </w:numPr>
        <w:topLinePunct/>
        <w:rPr>
          <w:rFonts w:ascii="SimHei" w:eastAsia="SimHei" w:hAnsi="SimHei"/>
          <w:noProof/>
          <w:sz w:val="24"/>
          <w:szCs w:val="24"/>
        </w:rPr>
      </w:pPr>
      <w:r>
        <w:rPr>
          <w:rFonts w:ascii="SimHei" w:eastAsia="SimHei" w:hAnsi="SimHei" w:hint="eastAsia"/>
          <w:noProof/>
          <w:sz w:val="24"/>
          <w:szCs w:val="24"/>
        </w:rPr>
        <w:t>监测</w:t>
      </w:r>
    </w:p>
    <w:p w14:paraId="56A0E831" w14:textId="77777777" w:rsidR="001D3650" w:rsidRDefault="001D3650" w:rsidP="001D3650">
      <w:pPr>
        <w:pStyle w:val="Heading1"/>
        <w:keepNext/>
        <w:keepLines/>
        <w:tabs>
          <w:tab w:val="num" w:pos="720"/>
        </w:tabs>
        <w:topLinePunct/>
        <w:rPr>
          <w:rFonts w:ascii="SimSun"/>
          <w:noProof/>
          <w:sz w:val="24"/>
          <w:szCs w:val="24"/>
        </w:rPr>
      </w:pPr>
      <w:r>
        <w:rPr>
          <w:rFonts w:ascii="SimSun" w:hint="eastAsia"/>
          <w:noProof/>
          <w:sz w:val="24"/>
          <w:szCs w:val="24"/>
        </w:rPr>
        <w:t>国家应确保其对本协定所规定活动进行准确的监测。附录</w:t>
      </w:r>
      <w:r>
        <w:rPr>
          <w:noProof/>
          <w:sz w:val="24"/>
          <w:szCs w:val="24"/>
        </w:rPr>
        <w:t>5-A</w:t>
      </w:r>
      <w:r>
        <w:rPr>
          <w:rFonts w:ascii="SimSun" w:hint="eastAsia"/>
          <w:noProof/>
          <w:sz w:val="24"/>
          <w:szCs w:val="24"/>
        </w:rPr>
        <w:t>（“监测机构和作用”）所述机构应按照同一附录规定的作用和职责，对上一付款执行计划的活动的执行情况进行监测，并做出报告。</w:t>
      </w:r>
    </w:p>
    <w:p w14:paraId="75F871C5" w14:textId="77777777" w:rsidR="001D3650" w:rsidRDefault="001D3650" w:rsidP="001D3650">
      <w:pPr>
        <w:rPr>
          <w:rFonts w:ascii="SimHei" w:eastAsia="SimHei" w:hAnsi="SimHei"/>
          <w:sz w:val="24"/>
        </w:rPr>
      </w:pPr>
      <w:proofErr w:type="spellStart"/>
      <w:r>
        <w:rPr>
          <w:rFonts w:ascii="SimHei" w:eastAsia="SimHei" w:hAnsi="SimHei" w:hint="eastAsia"/>
          <w:sz w:val="24"/>
        </w:rPr>
        <w:t>资金</w:t>
      </w:r>
      <w:r>
        <w:rPr>
          <w:rFonts w:ascii="SimHei" w:eastAsia="SimHei" w:hAnsi="SimHei"/>
          <w:sz w:val="24"/>
        </w:rPr>
        <w:t>重新分配的灵活性</w:t>
      </w:r>
      <w:proofErr w:type="spellEnd"/>
    </w:p>
    <w:p w14:paraId="573187D4" w14:textId="77777777" w:rsidR="001D3650" w:rsidRDefault="001D3650" w:rsidP="001D3650"/>
    <w:p w14:paraId="2234B432" w14:textId="77777777" w:rsidR="001D3650" w:rsidRDefault="001D3650" w:rsidP="001D3650">
      <w:pPr>
        <w:pStyle w:val="Heading1"/>
        <w:keepNext/>
        <w:keepLines/>
        <w:tabs>
          <w:tab w:val="num" w:pos="720"/>
        </w:tabs>
        <w:topLinePunct/>
        <w:rPr>
          <w:sz w:val="24"/>
          <w:szCs w:val="24"/>
        </w:rPr>
      </w:pPr>
      <w:r>
        <w:rPr>
          <w:rFonts w:ascii="SimSun" w:hint="eastAsia"/>
          <w:noProof/>
          <w:sz w:val="24"/>
          <w:szCs w:val="24"/>
        </w:rPr>
        <w:t>执行委员会同意，国家可根据实现最平稳地减少附录</w:t>
      </w:r>
      <w:r>
        <w:rPr>
          <w:noProof/>
          <w:sz w:val="24"/>
          <w:szCs w:val="24"/>
        </w:rPr>
        <w:t>1-A</w:t>
      </w:r>
      <w:r>
        <w:rPr>
          <w:rFonts w:ascii="SimSun" w:hint="eastAsia"/>
          <w:noProof/>
          <w:sz w:val="24"/>
          <w:szCs w:val="24"/>
        </w:rPr>
        <w:t>所述物质的消费量和淘汰这些物质的发展情况，灵活地重新分配已核准的全部或部分资金：</w:t>
      </w:r>
    </w:p>
    <w:p w14:paraId="5AF1B662" w14:textId="77777777" w:rsidR="001D3650" w:rsidRDefault="001D3650" w:rsidP="001D3650">
      <w:pPr>
        <w:pStyle w:val="Heading2"/>
        <w:topLinePunct/>
        <w:rPr>
          <w:sz w:val="24"/>
          <w:szCs w:val="24"/>
        </w:rPr>
      </w:pPr>
      <w:r>
        <w:rPr>
          <w:rFonts w:ascii="SimSun" w:hint="eastAsia"/>
          <w:noProof/>
          <w:sz w:val="24"/>
          <w:szCs w:val="24"/>
        </w:rPr>
        <w:t>对资金分配有重大改变的，应该按上文第</w:t>
      </w:r>
      <w:r>
        <w:rPr>
          <w:noProof/>
          <w:sz w:val="24"/>
          <w:szCs w:val="24"/>
        </w:rPr>
        <w:t>5(d</w:t>
      </w:r>
      <w:r>
        <w:rPr>
          <w:rFonts w:ascii="SimSun"/>
          <w:noProof/>
          <w:sz w:val="24"/>
          <w:szCs w:val="24"/>
        </w:rPr>
        <w:t>)</w:t>
      </w:r>
      <w:r>
        <w:rPr>
          <w:rFonts w:ascii="SimSun" w:hint="eastAsia"/>
          <w:noProof/>
          <w:sz w:val="24"/>
          <w:szCs w:val="24"/>
        </w:rPr>
        <w:t>款的设想事先记入下一个</w:t>
      </w:r>
      <w:r>
        <w:rPr>
          <w:rFonts w:ascii="SimSun"/>
          <w:noProof/>
          <w:sz w:val="24"/>
          <w:szCs w:val="24"/>
        </w:rPr>
        <w:t>《</w:t>
      </w:r>
      <w:r>
        <w:rPr>
          <w:rFonts w:ascii="SimSun" w:hint="eastAsia"/>
          <w:noProof/>
          <w:sz w:val="24"/>
          <w:szCs w:val="24"/>
        </w:rPr>
        <w:t>付款执行计划》，或者作为对现有付款执行计划的修改，于任何一次执行委员会会议</w:t>
      </w:r>
      <w:r>
        <w:rPr>
          <w:noProof/>
          <w:sz w:val="24"/>
          <w:szCs w:val="24"/>
        </w:rPr>
        <w:t>8</w:t>
      </w:r>
      <w:r>
        <w:rPr>
          <w:rFonts w:ascii="SimSun" w:hint="eastAsia"/>
          <w:noProof/>
          <w:sz w:val="24"/>
          <w:szCs w:val="24"/>
        </w:rPr>
        <w:t>周之前提交，供执行委员会核准。重大改变所涉及的是：</w:t>
      </w:r>
    </w:p>
    <w:p w14:paraId="05EEADBD" w14:textId="77777777" w:rsidR="001D3650" w:rsidRDefault="001D3650" w:rsidP="001D3650">
      <w:pPr>
        <w:pStyle w:val="Heading3"/>
        <w:numPr>
          <w:ilvl w:val="0"/>
          <w:numId w:val="32"/>
        </w:numPr>
        <w:topLinePunct/>
        <w:ind w:left="1080"/>
        <w:rPr>
          <w:rFonts w:ascii="SimSun"/>
          <w:noProof/>
          <w:sz w:val="24"/>
          <w:szCs w:val="24"/>
        </w:rPr>
      </w:pPr>
      <w:r>
        <w:rPr>
          <w:rFonts w:ascii="SimSun" w:hint="eastAsia"/>
          <w:noProof/>
          <w:sz w:val="24"/>
          <w:szCs w:val="24"/>
        </w:rPr>
        <w:t>有可能涉及影响多边基金的规则和政策的问题；</w:t>
      </w:r>
    </w:p>
    <w:p w14:paraId="308BE0DC" w14:textId="77777777" w:rsidR="001D3650" w:rsidRDefault="001D3650" w:rsidP="001D3650">
      <w:pPr>
        <w:pStyle w:val="Heading3"/>
        <w:numPr>
          <w:ilvl w:val="0"/>
          <w:numId w:val="32"/>
        </w:numPr>
        <w:topLinePunct/>
        <w:ind w:left="1080"/>
        <w:rPr>
          <w:rFonts w:ascii="SimSun"/>
          <w:noProof/>
          <w:sz w:val="24"/>
          <w:szCs w:val="24"/>
        </w:rPr>
      </w:pPr>
      <w:r>
        <w:rPr>
          <w:rFonts w:ascii="SimSun" w:hint="eastAsia"/>
          <w:noProof/>
          <w:sz w:val="24"/>
          <w:szCs w:val="24"/>
        </w:rPr>
        <w:t>可能修改本协定的任何条款的改变；</w:t>
      </w:r>
    </w:p>
    <w:p w14:paraId="013E306B" w14:textId="77777777" w:rsidR="001D3650" w:rsidRDefault="001D3650" w:rsidP="001D3650">
      <w:pPr>
        <w:pStyle w:val="Heading3"/>
        <w:numPr>
          <w:ilvl w:val="0"/>
          <w:numId w:val="32"/>
        </w:numPr>
        <w:topLinePunct/>
        <w:ind w:left="1080"/>
        <w:rPr>
          <w:rFonts w:ascii="SimSun"/>
          <w:noProof/>
          <w:sz w:val="24"/>
          <w:szCs w:val="24"/>
        </w:rPr>
      </w:pPr>
      <w:r>
        <w:rPr>
          <w:rFonts w:ascii="SimSun" w:hint="eastAsia"/>
          <w:noProof/>
          <w:sz w:val="24"/>
          <w:szCs w:val="24"/>
        </w:rPr>
        <w:t>已分配给单独的双边或执行机构不同付款的资金年度数额的变化；</w:t>
      </w:r>
    </w:p>
    <w:p w14:paraId="49D419D7" w14:textId="77777777" w:rsidR="001D3650" w:rsidRDefault="001D3650" w:rsidP="001D3650">
      <w:pPr>
        <w:pStyle w:val="Heading3"/>
        <w:numPr>
          <w:ilvl w:val="0"/>
          <w:numId w:val="32"/>
        </w:numPr>
        <w:topLinePunct/>
        <w:ind w:left="1080"/>
        <w:rPr>
          <w:rFonts w:ascii="SimSun"/>
          <w:noProof/>
          <w:sz w:val="24"/>
          <w:szCs w:val="24"/>
        </w:rPr>
      </w:pPr>
      <w:r>
        <w:rPr>
          <w:rFonts w:ascii="SimSun" w:hint="eastAsia"/>
          <w:noProof/>
          <w:sz w:val="24"/>
          <w:szCs w:val="24"/>
        </w:rPr>
        <w:t>为未列入本核准付款执行计划的活动提供资金，或自付款执行计划中撤销其费用超过上一次所核准付款总费用</w:t>
      </w:r>
      <w:r w:rsidRPr="001B09CE">
        <w:rPr>
          <w:noProof/>
          <w:sz w:val="24"/>
          <w:szCs w:val="24"/>
        </w:rPr>
        <w:t>30%</w:t>
      </w:r>
      <w:r>
        <w:rPr>
          <w:rFonts w:ascii="SimSun" w:hint="eastAsia"/>
          <w:noProof/>
          <w:sz w:val="24"/>
          <w:szCs w:val="24"/>
        </w:rPr>
        <w:t>的某一项活动；以及</w:t>
      </w:r>
    </w:p>
    <w:p w14:paraId="68F023F2" w14:textId="77777777" w:rsidR="001D3650" w:rsidRDefault="001D3650" w:rsidP="001D3650">
      <w:pPr>
        <w:pStyle w:val="Heading3"/>
        <w:numPr>
          <w:ilvl w:val="0"/>
          <w:numId w:val="32"/>
        </w:numPr>
        <w:topLinePunct/>
        <w:ind w:left="1080"/>
        <w:rPr>
          <w:rFonts w:ascii="SimSun"/>
          <w:noProof/>
          <w:sz w:val="24"/>
          <w:szCs w:val="24"/>
        </w:rPr>
      </w:pPr>
      <w:r>
        <w:rPr>
          <w:rFonts w:ascii="SimSun" w:hint="eastAsia"/>
          <w:noProof/>
          <w:sz w:val="24"/>
          <w:szCs w:val="24"/>
        </w:rPr>
        <w:t>替代技术</w:t>
      </w:r>
      <w:r>
        <w:rPr>
          <w:rFonts w:ascii="SimSun"/>
          <w:noProof/>
          <w:sz w:val="24"/>
          <w:szCs w:val="24"/>
        </w:rPr>
        <w:t>的改变，但有一项谅解，即提交此种要求</w:t>
      </w:r>
      <w:r>
        <w:rPr>
          <w:rFonts w:ascii="SimSun" w:hint="eastAsia"/>
          <w:noProof/>
          <w:sz w:val="24"/>
          <w:szCs w:val="24"/>
        </w:rPr>
        <w:t>时</w:t>
      </w:r>
      <w:r>
        <w:rPr>
          <w:rFonts w:ascii="SimSun"/>
          <w:noProof/>
          <w:sz w:val="24"/>
          <w:szCs w:val="24"/>
        </w:rPr>
        <w:t>须指明相关的增支费用</w:t>
      </w:r>
      <w:r>
        <w:rPr>
          <w:rFonts w:ascii="SimSun" w:hint="eastAsia"/>
          <w:noProof/>
          <w:sz w:val="24"/>
          <w:szCs w:val="24"/>
        </w:rPr>
        <w:t>、</w:t>
      </w:r>
      <w:r>
        <w:rPr>
          <w:rFonts w:ascii="SimSun"/>
          <w:noProof/>
          <w:sz w:val="24"/>
          <w:szCs w:val="24"/>
        </w:rPr>
        <w:t>对气候的潜在影响</w:t>
      </w:r>
      <w:r>
        <w:rPr>
          <w:rFonts w:ascii="SimSun" w:hint="eastAsia"/>
          <w:noProof/>
          <w:sz w:val="24"/>
          <w:szCs w:val="24"/>
        </w:rPr>
        <w:t>以及将要</w:t>
      </w:r>
      <w:r>
        <w:rPr>
          <w:rFonts w:ascii="SimSun"/>
          <w:noProof/>
          <w:sz w:val="24"/>
          <w:szCs w:val="24"/>
        </w:rPr>
        <w:t>淘汰的</w:t>
      </w:r>
      <w:r w:rsidRPr="001B09CE">
        <w:rPr>
          <w:rFonts w:hint="eastAsia"/>
          <w:noProof/>
          <w:sz w:val="24"/>
          <w:szCs w:val="24"/>
        </w:rPr>
        <w:t>ODP</w:t>
      </w:r>
      <w:r>
        <w:rPr>
          <w:rFonts w:ascii="SimSun" w:hint="eastAsia"/>
          <w:noProof/>
          <w:sz w:val="24"/>
          <w:szCs w:val="24"/>
        </w:rPr>
        <w:t>吨位数</w:t>
      </w:r>
      <w:r>
        <w:rPr>
          <w:rFonts w:ascii="SimSun"/>
          <w:noProof/>
          <w:sz w:val="24"/>
          <w:szCs w:val="24"/>
        </w:rPr>
        <w:t>的任何差别（如适用</w:t>
      </w:r>
      <w:r>
        <w:rPr>
          <w:rFonts w:ascii="SimSun" w:hint="eastAsia"/>
          <w:noProof/>
          <w:sz w:val="24"/>
          <w:szCs w:val="24"/>
        </w:rPr>
        <w:t>）</w:t>
      </w:r>
      <w:r>
        <w:rPr>
          <w:rFonts w:ascii="SimSun"/>
          <w:noProof/>
          <w:sz w:val="24"/>
          <w:szCs w:val="24"/>
        </w:rPr>
        <w:t>，</w:t>
      </w:r>
      <w:r>
        <w:rPr>
          <w:rFonts w:ascii="SimSun" w:hint="eastAsia"/>
          <w:noProof/>
          <w:sz w:val="24"/>
          <w:szCs w:val="24"/>
        </w:rPr>
        <w:t>同时</w:t>
      </w:r>
      <w:r>
        <w:rPr>
          <w:rFonts w:ascii="SimSun"/>
          <w:noProof/>
          <w:sz w:val="24"/>
          <w:szCs w:val="24"/>
        </w:rPr>
        <w:t>确认：</w:t>
      </w:r>
      <w:r>
        <w:rPr>
          <w:rFonts w:ascii="SimSun" w:hint="eastAsia"/>
          <w:noProof/>
          <w:sz w:val="24"/>
          <w:szCs w:val="24"/>
        </w:rPr>
        <w:t>国家同意</w:t>
      </w:r>
      <w:r>
        <w:rPr>
          <w:rFonts w:ascii="SimSun"/>
          <w:noProof/>
          <w:sz w:val="24"/>
          <w:szCs w:val="24"/>
        </w:rPr>
        <w:t>与</w:t>
      </w:r>
      <w:r>
        <w:rPr>
          <w:rFonts w:ascii="SimSun" w:hint="eastAsia"/>
          <w:noProof/>
          <w:sz w:val="24"/>
          <w:szCs w:val="24"/>
        </w:rPr>
        <w:t>改变</w:t>
      </w:r>
      <w:r>
        <w:rPr>
          <w:rFonts w:ascii="SimSun"/>
          <w:noProof/>
          <w:sz w:val="24"/>
          <w:szCs w:val="24"/>
        </w:rPr>
        <w:t>技术相关的潜在节省将相应地减少本《协定</w:t>
      </w:r>
      <w:r>
        <w:rPr>
          <w:rFonts w:ascii="SimSun" w:hint="eastAsia"/>
          <w:noProof/>
          <w:sz w:val="24"/>
          <w:szCs w:val="24"/>
        </w:rPr>
        <w:t>》</w:t>
      </w:r>
      <w:r>
        <w:rPr>
          <w:rFonts w:ascii="SimSun"/>
          <w:noProof/>
          <w:sz w:val="24"/>
          <w:szCs w:val="24"/>
        </w:rPr>
        <w:t>下的总体资金数额；</w:t>
      </w:r>
    </w:p>
    <w:p w14:paraId="5F9FF439" w14:textId="77777777" w:rsidR="001D3650" w:rsidRDefault="001D3650" w:rsidP="001D3650">
      <w:pPr>
        <w:pStyle w:val="Heading2"/>
        <w:tabs>
          <w:tab w:val="clear" w:pos="0"/>
          <w:tab w:val="num" w:pos="-720"/>
        </w:tabs>
        <w:topLinePunct/>
        <w:rPr>
          <w:sz w:val="24"/>
          <w:szCs w:val="24"/>
        </w:rPr>
      </w:pPr>
      <w:r>
        <w:rPr>
          <w:rFonts w:ascii="SimSun" w:hint="eastAsia"/>
          <w:noProof/>
          <w:sz w:val="24"/>
          <w:szCs w:val="24"/>
        </w:rPr>
        <w:t>不被视为有重大改变的重新分配，可纳入当时正在执行的已核准的</w:t>
      </w:r>
      <w:r>
        <w:rPr>
          <w:rFonts w:ascii="SimSun"/>
          <w:noProof/>
          <w:sz w:val="24"/>
          <w:szCs w:val="24"/>
        </w:rPr>
        <w:t>《</w:t>
      </w:r>
      <w:r>
        <w:rPr>
          <w:rFonts w:ascii="SimSun" w:hint="eastAsia"/>
          <w:noProof/>
          <w:sz w:val="24"/>
          <w:szCs w:val="24"/>
        </w:rPr>
        <w:t>付款执行计划》，并在嗣后的付款</w:t>
      </w:r>
      <w:r>
        <w:rPr>
          <w:rFonts w:ascii="SimSun"/>
          <w:noProof/>
          <w:sz w:val="24"/>
          <w:szCs w:val="24"/>
        </w:rPr>
        <w:t>实施</w:t>
      </w:r>
      <w:r>
        <w:rPr>
          <w:rFonts w:ascii="SimSun" w:hint="eastAsia"/>
          <w:noProof/>
          <w:sz w:val="24"/>
          <w:szCs w:val="24"/>
        </w:rPr>
        <w:t>情况报告中向执行委员会作出报告；以及</w:t>
      </w:r>
    </w:p>
    <w:p w14:paraId="16690B79" w14:textId="77777777" w:rsidR="001D3650" w:rsidRDefault="001D3650" w:rsidP="001D3650">
      <w:pPr>
        <w:pStyle w:val="Heading2"/>
        <w:topLinePunct/>
        <w:rPr>
          <w:rFonts w:ascii="SimSun"/>
          <w:noProof/>
          <w:sz w:val="24"/>
          <w:szCs w:val="24"/>
        </w:rPr>
      </w:pPr>
      <w:r>
        <w:rPr>
          <w:rFonts w:ascii="SimSun" w:hint="eastAsia"/>
          <w:noProof/>
          <w:sz w:val="24"/>
          <w:szCs w:val="24"/>
        </w:rPr>
        <w:t>双边或执行机构或国家持有的《</w:t>
      </w:r>
      <w:r>
        <w:rPr>
          <w:rFonts w:ascii="SimSun"/>
          <w:noProof/>
          <w:sz w:val="24"/>
          <w:szCs w:val="24"/>
        </w:rPr>
        <w:t>计划》</w:t>
      </w:r>
      <w:r>
        <w:rPr>
          <w:rFonts w:ascii="SimSun" w:hint="eastAsia"/>
          <w:noProof/>
          <w:sz w:val="24"/>
          <w:szCs w:val="24"/>
        </w:rPr>
        <w:t>剩余资金均应根据本协定设想的最后一次付款完成时退回多边基金。</w:t>
      </w:r>
    </w:p>
    <w:p w14:paraId="56E9CF7D" w14:textId="77777777" w:rsidR="001D3650" w:rsidRDefault="001D3650" w:rsidP="001D3650">
      <w:pPr>
        <w:spacing w:after="240"/>
        <w:jc w:val="left"/>
        <w:rPr>
          <w:rFonts w:ascii="SimHei" w:eastAsia="SimHei" w:hAnsi="SimHei"/>
          <w:sz w:val="24"/>
        </w:rPr>
      </w:pPr>
      <w:proofErr w:type="spellStart"/>
      <w:r>
        <w:rPr>
          <w:rFonts w:ascii="SimHei" w:eastAsia="SimHei" w:hAnsi="SimHei" w:hint="eastAsia"/>
          <w:sz w:val="24"/>
        </w:rPr>
        <w:t>关于</w:t>
      </w:r>
      <w:r>
        <w:rPr>
          <w:rFonts w:ascii="SimHei" w:eastAsia="SimHei" w:hAnsi="SimHei"/>
          <w:sz w:val="24"/>
        </w:rPr>
        <w:t>制冷</w:t>
      </w:r>
      <w:r>
        <w:rPr>
          <w:rFonts w:ascii="SimHei" w:eastAsia="SimHei" w:hAnsi="SimHei" w:hint="eastAsia"/>
          <w:sz w:val="24"/>
        </w:rPr>
        <w:t>维修行业</w:t>
      </w:r>
      <w:r>
        <w:rPr>
          <w:rFonts w:ascii="SimHei" w:eastAsia="SimHei" w:hAnsi="SimHei"/>
          <w:sz w:val="24"/>
        </w:rPr>
        <w:t>的考虑</w:t>
      </w:r>
      <w:proofErr w:type="spellEnd"/>
    </w:p>
    <w:p w14:paraId="62C9C088" w14:textId="77777777" w:rsidR="001D3650" w:rsidRDefault="001D3650" w:rsidP="001D3650">
      <w:pPr>
        <w:pStyle w:val="Heading1"/>
        <w:widowControl w:val="0"/>
        <w:tabs>
          <w:tab w:val="num" w:pos="720"/>
        </w:tabs>
        <w:topLinePunct/>
        <w:rPr>
          <w:sz w:val="24"/>
          <w:szCs w:val="24"/>
        </w:rPr>
      </w:pPr>
      <w:r>
        <w:rPr>
          <w:rFonts w:ascii="SimSun" w:hint="eastAsia"/>
          <w:noProof/>
          <w:sz w:val="24"/>
          <w:szCs w:val="24"/>
        </w:rPr>
        <w:t>应特别注意实施《</w:t>
      </w:r>
      <w:r>
        <w:rPr>
          <w:rFonts w:ascii="SimSun"/>
          <w:noProof/>
          <w:sz w:val="24"/>
          <w:szCs w:val="24"/>
        </w:rPr>
        <w:t>计划</w:t>
      </w:r>
      <w:r>
        <w:rPr>
          <w:rFonts w:ascii="SimSun" w:hint="eastAsia"/>
          <w:noProof/>
          <w:sz w:val="24"/>
          <w:szCs w:val="24"/>
        </w:rPr>
        <w:t>》</w:t>
      </w:r>
      <w:r>
        <w:rPr>
          <w:rFonts w:ascii="SimSun"/>
          <w:noProof/>
          <w:sz w:val="24"/>
          <w:szCs w:val="24"/>
        </w:rPr>
        <w:t>中包括的</w:t>
      </w:r>
      <w:r>
        <w:rPr>
          <w:rFonts w:ascii="SimSun" w:hint="eastAsia"/>
          <w:noProof/>
          <w:sz w:val="24"/>
          <w:szCs w:val="24"/>
        </w:rPr>
        <w:t>制冷维修行业活动，尤其是：</w:t>
      </w:r>
    </w:p>
    <w:p w14:paraId="70EBFE3D" w14:textId="77777777" w:rsidR="001D3650" w:rsidRDefault="001D3650" w:rsidP="001D3650">
      <w:pPr>
        <w:pStyle w:val="Heading2"/>
        <w:topLinePunct/>
        <w:rPr>
          <w:sz w:val="24"/>
          <w:szCs w:val="24"/>
        </w:rPr>
      </w:pPr>
      <w:r>
        <w:rPr>
          <w:rFonts w:ascii="SimSun" w:hint="eastAsia"/>
          <w:noProof/>
          <w:sz w:val="24"/>
          <w:szCs w:val="24"/>
        </w:rPr>
        <w:t>国家将利用本协定所提供的灵活性处理项目执行过程中可能产生的具体需要；以及</w:t>
      </w:r>
    </w:p>
    <w:p w14:paraId="28856C63" w14:textId="77777777" w:rsidR="001D3650" w:rsidRDefault="001D3650" w:rsidP="001D3650">
      <w:pPr>
        <w:pStyle w:val="Heading2"/>
        <w:topLinePunct/>
        <w:rPr>
          <w:rFonts w:ascii="SimSun"/>
          <w:noProof/>
          <w:sz w:val="24"/>
          <w:szCs w:val="24"/>
        </w:rPr>
      </w:pPr>
      <w:r>
        <w:rPr>
          <w:rFonts w:ascii="SimSun" w:hint="eastAsia"/>
          <w:noProof/>
          <w:sz w:val="24"/>
          <w:szCs w:val="24"/>
        </w:rPr>
        <w:t>国家和相关双边和（</w:t>
      </w:r>
      <w:r>
        <w:rPr>
          <w:rFonts w:ascii="SimSun"/>
          <w:noProof/>
          <w:sz w:val="24"/>
          <w:szCs w:val="24"/>
        </w:rPr>
        <w:t>或）</w:t>
      </w:r>
      <w:r>
        <w:rPr>
          <w:rFonts w:ascii="SimSun" w:hint="eastAsia"/>
          <w:noProof/>
          <w:sz w:val="24"/>
          <w:szCs w:val="24"/>
        </w:rPr>
        <w:t>执行机构在执行《计划》</w:t>
      </w:r>
      <w:r>
        <w:rPr>
          <w:rFonts w:ascii="SimSun"/>
          <w:noProof/>
          <w:sz w:val="24"/>
          <w:szCs w:val="24"/>
        </w:rPr>
        <w:t>时</w:t>
      </w:r>
      <w:r>
        <w:rPr>
          <w:rFonts w:ascii="SimSun" w:hint="eastAsia"/>
          <w:noProof/>
          <w:sz w:val="24"/>
          <w:szCs w:val="24"/>
        </w:rPr>
        <w:t>，将考虑到关于</w:t>
      </w:r>
      <w:r>
        <w:rPr>
          <w:rFonts w:ascii="SimSun"/>
          <w:noProof/>
          <w:sz w:val="24"/>
          <w:szCs w:val="24"/>
        </w:rPr>
        <w:t>制冷</w:t>
      </w:r>
      <w:r>
        <w:rPr>
          <w:rFonts w:ascii="SimSun" w:hint="eastAsia"/>
          <w:noProof/>
          <w:sz w:val="24"/>
          <w:szCs w:val="24"/>
        </w:rPr>
        <w:t>维修行业</w:t>
      </w:r>
      <w:r>
        <w:rPr>
          <w:rFonts w:ascii="SimSun"/>
          <w:noProof/>
          <w:sz w:val="24"/>
          <w:szCs w:val="24"/>
        </w:rPr>
        <w:t>的相关决定</w:t>
      </w:r>
      <w:r>
        <w:rPr>
          <w:rFonts w:ascii="SimSun" w:hint="eastAsia"/>
          <w:noProof/>
          <w:sz w:val="24"/>
          <w:szCs w:val="24"/>
        </w:rPr>
        <w:t>。</w:t>
      </w:r>
    </w:p>
    <w:p w14:paraId="219BE01E" w14:textId="77777777" w:rsidR="001D3650" w:rsidRDefault="001D3650" w:rsidP="001D3650">
      <w:pPr>
        <w:rPr>
          <w:rFonts w:ascii="SimHei" w:eastAsia="SimHei" w:hAnsi="SimHei"/>
          <w:sz w:val="24"/>
        </w:rPr>
      </w:pPr>
      <w:proofErr w:type="spellStart"/>
      <w:r>
        <w:rPr>
          <w:rFonts w:ascii="SimHei" w:eastAsia="SimHei" w:hAnsi="SimHei" w:hint="eastAsia"/>
          <w:sz w:val="24"/>
        </w:rPr>
        <w:lastRenderedPageBreak/>
        <w:t>双边和</w:t>
      </w:r>
      <w:r>
        <w:rPr>
          <w:rFonts w:ascii="SimHei" w:eastAsia="SimHei" w:hAnsi="SimHei"/>
          <w:sz w:val="24"/>
        </w:rPr>
        <w:t>执行机构</w:t>
      </w:r>
      <w:proofErr w:type="spellEnd"/>
    </w:p>
    <w:p w14:paraId="73F1A3AE" w14:textId="77777777" w:rsidR="001D3650" w:rsidRDefault="001D3650" w:rsidP="001D3650">
      <w:pPr>
        <w:rPr>
          <w:rFonts w:ascii="SimHei" w:eastAsia="SimHei" w:hAnsi="SimHei"/>
          <w:sz w:val="24"/>
        </w:rPr>
      </w:pPr>
    </w:p>
    <w:p w14:paraId="182140AD" w14:textId="77777777" w:rsidR="001D3650" w:rsidRDefault="001D3650" w:rsidP="001D3650">
      <w:pPr>
        <w:pStyle w:val="Heading1"/>
        <w:widowControl w:val="0"/>
        <w:tabs>
          <w:tab w:val="num" w:pos="720"/>
        </w:tabs>
        <w:topLinePunct/>
        <w:rPr>
          <w:rFonts w:ascii="SimSun"/>
          <w:noProof/>
          <w:sz w:val="24"/>
          <w:szCs w:val="24"/>
        </w:rPr>
      </w:pPr>
      <w:r w:rsidRPr="00695B3F">
        <w:rPr>
          <w:rFonts w:ascii="SimSun" w:hint="eastAsia"/>
          <w:noProof/>
          <w:sz w:val="24"/>
          <w:szCs w:val="24"/>
        </w:rPr>
        <w:t>国家同意全面负责管理和执行本协定，以及为履行本协定的义务由国家或以国家名义开展的所有活动。开发计划署同意担任</w:t>
      </w:r>
      <w:r w:rsidRPr="00695B3F">
        <w:rPr>
          <w:rFonts w:ascii="SimSun"/>
          <w:noProof/>
          <w:sz w:val="24"/>
          <w:szCs w:val="24"/>
        </w:rPr>
        <w:t>根据本协定开展的活动的</w:t>
      </w:r>
      <w:r w:rsidRPr="00695B3F">
        <w:rPr>
          <w:rFonts w:ascii="SimSun" w:hint="eastAsia"/>
          <w:noProof/>
          <w:sz w:val="24"/>
          <w:szCs w:val="24"/>
        </w:rPr>
        <w:t>牵头执行机构（“牵头执行机构”）</w:t>
      </w:r>
      <w:r>
        <w:rPr>
          <w:rFonts w:ascii="SimSun" w:hint="eastAsia"/>
          <w:noProof/>
          <w:sz w:val="24"/>
          <w:szCs w:val="24"/>
        </w:rPr>
        <w:t>，</w:t>
      </w:r>
      <w:r w:rsidRPr="003953B9">
        <w:rPr>
          <w:rFonts w:ascii="SimHei" w:eastAsia="SimHei" w:hAnsi="SimHei" w:hint="eastAsia"/>
          <w:noProof/>
          <w:sz w:val="24"/>
          <w:szCs w:val="24"/>
          <w:highlight w:val="yellow"/>
        </w:rPr>
        <w:t>工发组织同意在牵头执行机构领导下担任合作执行机构（“合作执行机构”</w:t>
      </w:r>
      <w:r w:rsidRPr="008B29F1">
        <w:rPr>
          <w:rFonts w:ascii="SimHei" w:eastAsia="SimHei" w:hAnsi="SimHei" w:hint="eastAsia"/>
          <w:noProof/>
          <w:sz w:val="24"/>
          <w:szCs w:val="24"/>
        </w:rPr>
        <w:t>）。</w:t>
      </w:r>
      <w:r w:rsidRPr="00695B3F">
        <w:rPr>
          <w:rFonts w:ascii="SimSun" w:hint="eastAsia"/>
          <w:noProof/>
          <w:sz w:val="24"/>
          <w:szCs w:val="24"/>
        </w:rPr>
        <w:t>国家同意接受各种评价，评价可能在多边基金监测或评价工作方案下或参与本协定的牵头</w:t>
      </w:r>
      <w:r w:rsidRPr="00695B3F">
        <w:rPr>
          <w:rFonts w:ascii="SimSun"/>
          <w:noProof/>
          <w:sz w:val="24"/>
          <w:szCs w:val="24"/>
        </w:rPr>
        <w:t>执行机构</w:t>
      </w:r>
      <w:r w:rsidRPr="003953B9">
        <w:rPr>
          <w:rFonts w:ascii="SimHei" w:eastAsia="SimHei" w:hAnsi="SimHei"/>
          <w:noProof/>
          <w:sz w:val="24"/>
          <w:szCs w:val="24"/>
          <w:highlight w:val="yellow"/>
        </w:rPr>
        <w:t>和合作执行</w:t>
      </w:r>
      <w:r w:rsidRPr="003953B9">
        <w:rPr>
          <w:rFonts w:ascii="SimHei" w:eastAsia="SimHei" w:hAnsi="SimHei" w:hint="eastAsia"/>
          <w:noProof/>
          <w:sz w:val="24"/>
          <w:szCs w:val="24"/>
          <w:highlight w:val="yellow"/>
        </w:rPr>
        <w:t>机构</w:t>
      </w:r>
      <w:r w:rsidRPr="00695B3F">
        <w:rPr>
          <w:rFonts w:ascii="SimSun" w:hint="eastAsia"/>
          <w:noProof/>
          <w:sz w:val="24"/>
          <w:szCs w:val="24"/>
        </w:rPr>
        <w:t>的评价方案下进行。</w:t>
      </w:r>
    </w:p>
    <w:p w14:paraId="4EBAE711" w14:textId="77777777" w:rsidR="001D3650" w:rsidRPr="008B29F1" w:rsidRDefault="001D3650" w:rsidP="001D3650">
      <w:pPr>
        <w:widowControl w:val="0"/>
        <w:numPr>
          <w:ilvl w:val="0"/>
          <w:numId w:val="1"/>
        </w:numPr>
        <w:tabs>
          <w:tab w:val="num" w:pos="720"/>
        </w:tabs>
        <w:topLinePunct/>
        <w:spacing w:after="240"/>
        <w:outlineLvl w:val="0"/>
        <w:rPr>
          <w:noProof/>
          <w:sz w:val="24"/>
          <w:szCs w:val="24"/>
        </w:rPr>
      </w:pPr>
      <w:r w:rsidRPr="008B29F1">
        <w:rPr>
          <w:noProof/>
          <w:sz w:val="24"/>
          <w:szCs w:val="24"/>
        </w:rPr>
        <w:t>牵头执行机构将负责确保本协定下的所有活动的协调规划、执行和报告工作，包括但不限于根据第</w:t>
      </w:r>
      <w:r w:rsidRPr="008B29F1">
        <w:rPr>
          <w:noProof/>
          <w:sz w:val="24"/>
          <w:szCs w:val="24"/>
        </w:rPr>
        <w:t>5(b)</w:t>
      </w:r>
      <w:r w:rsidRPr="008B29F1">
        <w:rPr>
          <w:noProof/>
          <w:sz w:val="24"/>
          <w:szCs w:val="24"/>
        </w:rPr>
        <w:t>款进行的独立核查。</w:t>
      </w:r>
      <w:r w:rsidRPr="003953B9">
        <w:rPr>
          <w:rFonts w:ascii="SimHei" w:eastAsia="SimHei" w:hAnsi="SimHei" w:hint="eastAsia"/>
          <w:noProof/>
          <w:sz w:val="24"/>
          <w:szCs w:val="24"/>
          <w:highlight w:val="yellow"/>
        </w:rPr>
        <w:t>合作执行机构将在牵头执行机构的总体协调下支持牵头执行机构执行《计划》</w:t>
      </w:r>
      <w:r w:rsidRPr="008B29F1">
        <w:rPr>
          <w:rFonts w:ascii="SimHei" w:eastAsia="SimHei" w:hAnsi="SimHei" w:hint="eastAsia"/>
          <w:noProof/>
          <w:sz w:val="24"/>
          <w:szCs w:val="24"/>
        </w:rPr>
        <w:t>。</w:t>
      </w:r>
      <w:r w:rsidRPr="008B29F1">
        <w:rPr>
          <w:noProof/>
          <w:sz w:val="24"/>
          <w:szCs w:val="24"/>
        </w:rPr>
        <w:t>牵头执行机构</w:t>
      </w:r>
      <w:r w:rsidRPr="003953B9">
        <w:rPr>
          <w:rFonts w:ascii="SimHei" w:eastAsia="SimHei" w:hAnsi="SimHei" w:hint="eastAsia"/>
          <w:noProof/>
          <w:sz w:val="24"/>
          <w:szCs w:val="24"/>
          <w:highlight w:val="yellow"/>
        </w:rPr>
        <w:t>和合作执行机构</w:t>
      </w:r>
      <w:r w:rsidRPr="008B29F1">
        <w:rPr>
          <w:rFonts w:hint="eastAsia"/>
          <w:noProof/>
          <w:sz w:val="24"/>
          <w:szCs w:val="24"/>
        </w:rPr>
        <w:t>的</w:t>
      </w:r>
      <w:r w:rsidRPr="008B29F1">
        <w:rPr>
          <w:noProof/>
          <w:sz w:val="24"/>
          <w:szCs w:val="24"/>
        </w:rPr>
        <w:t>角色</w:t>
      </w:r>
      <w:r w:rsidRPr="003953B9">
        <w:rPr>
          <w:rFonts w:ascii="SimHei" w:eastAsia="SimHei" w:hAnsi="SimHei" w:hint="eastAsia"/>
          <w:noProof/>
          <w:sz w:val="24"/>
          <w:szCs w:val="24"/>
          <w:highlight w:val="yellow"/>
        </w:rPr>
        <w:t>分别</w:t>
      </w:r>
      <w:r w:rsidRPr="008B29F1">
        <w:rPr>
          <w:noProof/>
          <w:sz w:val="24"/>
          <w:szCs w:val="24"/>
        </w:rPr>
        <w:t>载于附录</w:t>
      </w:r>
      <w:r w:rsidRPr="008B29F1">
        <w:rPr>
          <w:sz w:val="24"/>
        </w:rPr>
        <w:t>6-A</w:t>
      </w:r>
      <w:r w:rsidRPr="0041391C">
        <w:rPr>
          <w:rFonts w:ascii="SimHei" w:eastAsia="SimHei" w:hAnsi="SimHei" w:hint="eastAsia"/>
          <w:noProof/>
          <w:sz w:val="24"/>
          <w:szCs w:val="24"/>
        </w:rPr>
        <w:t>和</w:t>
      </w:r>
      <w:r w:rsidRPr="003953B9">
        <w:rPr>
          <w:rFonts w:ascii="SimHei" w:eastAsia="SimHei" w:hAnsi="SimHei" w:hint="eastAsia"/>
          <w:noProof/>
          <w:sz w:val="24"/>
          <w:szCs w:val="24"/>
          <w:highlight w:val="yellow"/>
        </w:rPr>
        <w:t>6</w:t>
      </w:r>
      <w:r w:rsidRPr="003953B9">
        <w:rPr>
          <w:rFonts w:ascii="SimHei" w:eastAsia="SimHei" w:hAnsi="SimHei"/>
          <w:noProof/>
          <w:sz w:val="24"/>
          <w:szCs w:val="24"/>
          <w:highlight w:val="yellow"/>
        </w:rPr>
        <w:t>-</w:t>
      </w:r>
      <w:r w:rsidRPr="003953B9">
        <w:rPr>
          <w:rFonts w:ascii="SimHei" w:eastAsia="SimHei" w:hAnsi="SimHei" w:hint="eastAsia"/>
          <w:noProof/>
          <w:sz w:val="24"/>
          <w:szCs w:val="24"/>
          <w:highlight w:val="yellow"/>
        </w:rPr>
        <w:t>B</w:t>
      </w:r>
      <w:r w:rsidRPr="008B29F1">
        <w:rPr>
          <w:rFonts w:hint="eastAsia"/>
          <w:sz w:val="24"/>
        </w:rPr>
        <w:t>。</w:t>
      </w:r>
      <w:proofErr w:type="spellStart"/>
      <w:r w:rsidRPr="008B29F1">
        <w:rPr>
          <w:noProof/>
          <w:sz w:val="24"/>
          <w:szCs w:val="24"/>
        </w:rPr>
        <w:t>执行委员会原则上同意向牵头执行机构</w:t>
      </w:r>
      <w:r w:rsidRPr="003953B9">
        <w:rPr>
          <w:rFonts w:ascii="SimHei" w:eastAsia="SimHei" w:hAnsi="SimHei" w:hint="eastAsia"/>
          <w:noProof/>
          <w:sz w:val="24"/>
          <w:szCs w:val="24"/>
          <w:highlight w:val="yellow"/>
        </w:rPr>
        <w:t>和合作执行机构</w:t>
      </w:r>
      <w:r w:rsidRPr="008B29F1">
        <w:rPr>
          <w:noProof/>
          <w:sz w:val="24"/>
          <w:szCs w:val="24"/>
        </w:rPr>
        <w:t>提供附录</w:t>
      </w:r>
      <w:proofErr w:type="spellEnd"/>
      <w:r w:rsidRPr="008B29F1">
        <w:rPr>
          <w:noProof/>
          <w:sz w:val="24"/>
          <w:szCs w:val="24"/>
        </w:rPr>
        <w:t>2-A</w:t>
      </w:r>
      <w:r w:rsidRPr="008B29F1">
        <w:rPr>
          <w:noProof/>
          <w:sz w:val="24"/>
          <w:szCs w:val="24"/>
        </w:rPr>
        <w:t>第</w:t>
      </w:r>
      <w:r w:rsidRPr="008B29F1">
        <w:rPr>
          <w:noProof/>
          <w:sz w:val="24"/>
          <w:szCs w:val="24"/>
        </w:rPr>
        <w:t>2.2</w:t>
      </w:r>
      <w:r w:rsidRPr="003953B9">
        <w:rPr>
          <w:rFonts w:ascii="SimHei" w:eastAsia="SimHei" w:hAnsi="SimHei" w:hint="eastAsia"/>
          <w:noProof/>
          <w:sz w:val="24"/>
          <w:szCs w:val="24"/>
          <w:highlight w:val="yellow"/>
        </w:rPr>
        <w:t>和2</w:t>
      </w:r>
      <w:r w:rsidRPr="003953B9">
        <w:rPr>
          <w:rFonts w:ascii="SimHei" w:eastAsia="SimHei" w:hAnsi="SimHei"/>
          <w:noProof/>
          <w:sz w:val="24"/>
          <w:szCs w:val="24"/>
          <w:highlight w:val="yellow"/>
        </w:rPr>
        <w:t>.4</w:t>
      </w:r>
      <w:r w:rsidRPr="008B29F1">
        <w:rPr>
          <w:noProof/>
          <w:sz w:val="24"/>
          <w:szCs w:val="24"/>
        </w:rPr>
        <w:t>行所列费用。</w:t>
      </w:r>
    </w:p>
    <w:p w14:paraId="733F562F" w14:textId="77777777" w:rsidR="001D3650" w:rsidRDefault="001D3650" w:rsidP="001D3650">
      <w:pPr>
        <w:rPr>
          <w:rFonts w:ascii="SimHei" w:eastAsia="SimHei" w:hAnsi="SimHei"/>
          <w:sz w:val="24"/>
        </w:rPr>
      </w:pPr>
      <w:proofErr w:type="spellStart"/>
      <w:r>
        <w:rPr>
          <w:rFonts w:ascii="SimHei" w:eastAsia="SimHei" w:hAnsi="SimHei" w:hint="eastAsia"/>
          <w:sz w:val="24"/>
        </w:rPr>
        <w:t>不遵守《</w:t>
      </w:r>
      <w:r>
        <w:rPr>
          <w:rFonts w:ascii="SimHei" w:eastAsia="SimHei" w:hAnsi="SimHei"/>
          <w:sz w:val="24"/>
        </w:rPr>
        <w:t>协定</w:t>
      </w:r>
      <w:r>
        <w:rPr>
          <w:rFonts w:ascii="SimHei" w:eastAsia="SimHei" w:hAnsi="SimHei" w:hint="eastAsia"/>
          <w:sz w:val="24"/>
        </w:rPr>
        <w:t>》的</w:t>
      </w:r>
      <w:r>
        <w:rPr>
          <w:rFonts w:ascii="SimHei" w:eastAsia="SimHei" w:hAnsi="SimHei"/>
          <w:sz w:val="24"/>
        </w:rPr>
        <w:t>情事</w:t>
      </w:r>
      <w:proofErr w:type="spellEnd"/>
    </w:p>
    <w:p w14:paraId="5FDA2F33" w14:textId="77777777" w:rsidR="001D3650" w:rsidRDefault="001D3650" w:rsidP="001D3650"/>
    <w:p w14:paraId="5051A78B" w14:textId="77777777" w:rsidR="001D3650" w:rsidRDefault="001D3650" w:rsidP="001D3650">
      <w:pPr>
        <w:pStyle w:val="Heading1"/>
        <w:widowControl w:val="0"/>
        <w:tabs>
          <w:tab w:val="num" w:pos="720"/>
        </w:tabs>
        <w:topLinePunct/>
        <w:rPr>
          <w:rFonts w:ascii="SimSun"/>
          <w:noProof/>
          <w:sz w:val="24"/>
          <w:szCs w:val="24"/>
        </w:rPr>
      </w:pPr>
      <w:r>
        <w:rPr>
          <w:noProof/>
          <w:sz w:val="24"/>
          <w:szCs w:val="24"/>
        </w:rPr>
        <w:t>如果国家由于任何原因没有达到附录</w:t>
      </w:r>
      <w:r>
        <w:rPr>
          <w:noProof/>
          <w:sz w:val="24"/>
          <w:szCs w:val="24"/>
        </w:rPr>
        <w:t>2-A</w:t>
      </w:r>
      <w:r>
        <w:rPr>
          <w:noProof/>
          <w:sz w:val="24"/>
          <w:szCs w:val="24"/>
        </w:rPr>
        <w:t>第</w:t>
      </w:r>
      <w:r>
        <w:rPr>
          <w:noProof/>
          <w:sz w:val="24"/>
          <w:szCs w:val="24"/>
        </w:rPr>
        <w:t>1.2</w:t>
      </w:r>
      <w:r>
        <w:rPr>
          <w:noProof/>
          <w:sz w:val="24"/>
          <w:szCs w:val="24"/>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Pr>
          <w:noProof/>
          <w:sz w:val="24"/>
          <w:szCs w:val="24"/>
        </w:rPr>
        <w:t>ODP</w:t>
      </w:r>
      <w:r>
        <w:rPr>
          <w:noProof/>
          <w:sz w:val="24"/>
          <w:szCs w:val="24"/>
        </w:rPr>
        <w:t>公斤计算，减少附录</w:t>
      </w:r>
      <w:r>
        <w:rPr>
          <w:noProof/>
          <w:sz w:val="24"/>
          <w:szCs w:val="24"/>
        </w:rPr>
        <w:t>7-A</w:t>
      </w:r>
      <w:r>
        <w:rPr>
          <w:noProof/>
          <w:sz w:val="24"/>
          <w:szCs w:val="24"/>
        </w:rPr>
        <w:t>所述金额的资金（</w:t>
      </w:r>
      <w:r>
        <w:rPr>
          <w:rFonts w:asciiTheme="minorEastAsia" w:hAnsiTheme="minorEastAsia"/>
          <w:noProof/>
          <w:sz w:val="24"/>
          <w:szCs w:val="24"/>
        </w:rPr>
        <w:t>“因未履约而减少供资”</w:t>
      </w:r>
      <w:r>
        <w:rPr>
          <w:noProof/>
          <w:sz w:val="24"/>
          <w:szCs w:val="24"/>
        </w:rPr>
        <w:t>）。执行委员会将针对国家未能履行协定的具体案例进行讨论</w:t>
      </w:r>
      <w:r>
        <w:rPr>
          <w:rFonts w:ascii="SimSun" w:hint="eastAsia"/>
          <w:noProof/>
          <w:sz w:val="24"/>
          <w:szCs w:val="24"/>
        </w:rPr>
        <w:t>，并做出相关决定。根据上文第</w:t>
      </w:r>
      <w:r>
        <w:rPr>
          <w:noProof/>
          <w:sz w:val="24"/>
          <w:szCs w:val="24"/>
        </w:rPr>
        <w:t>5</w:t>
      </w:r>
      <w:r>
        <w:rPr>
          <w:rFonts w:ascii="SimSun" w:hint="eastAsia"/>
          <w:noProof/>
          <w:sz w:val="24"/>
          <w:szCs w:val="24"/>
        </w:rPr>
        <w:t>款，一旦作出决定，不遵守此协定的具体案例将不会妨碍对未来付款申请的资金供应。</w:t>
      </w:r>
    </w:p>
    <w:p w14:paraId="67956E8A" w14:textId="77777777" w:rsidR="001D3650" w:rsidRDefault="001D3650" w:rsidP="001D3650">
      <w:pPr>
        <w:pStyle w:val="Heading1"/>
        <w:widowControl w:val="0"/>
        <w:tabs>
          <w:tab w:val="num" w:pos="720"/>
        </w:tabs>
        <w:topLinePunct/>
        <w:rPr>
          <w:rFonts w:ascii="SimSun"/>
          <w:noProof/>
          <w:sz w:val="24"/>
          <w:szCs w:val="24"/>
        </w:rPr>
      </w:pPr>
      <w:r>
        <w:rPr>
          <w:rFonts w:ascii="SimSun" w:hint="eastAsia"/>
          <w:noProof/>
          <w:sz w:val="24"/>
          <w:szCs w:val="24"/>
        </w:rPr>
        <w:t>对本协定的供资，不得根据执行委员会今后做出的可能影响为其他消费行业项目或国家任何其他相关活动所作供资的任何决定进行修改。</w:t>
      </w:r>
    </w:p>
    <w:p w14:paraId="6ABE8550" w14:textId="77777777" w:rsidR="001D3650" w:rsidRDefault="001D3650" w:rsidP="001D3650">
      <w:pPr>
        <w:pStyle w:val="Heading1"/>
        <w:widowControl w:val="0"/>
        <w:tabs>
          <w:tab w:val="num" w:pos="720"/>
        </w:tabs>
        <w:topLinePunct/>
        <w:rPr>
          <w:rFonts w:ascii="SimSun"/>
          <w:noProof/>
          <w:sz w:val="24"/>
          <w:szCs w:val="24"/>
        </w:rPr>
      </w:pPr>
      <w:r>
        <w:rPr>
          <w:rFonts w:ascii="SimSun" w:hint="eastAsia"/>
          <w:noProof/>
          <w:sz w:val="24"/>
          <w:szCs w:val="24"/>
        </w:rPr>
        <w:t>国家应遵照执行委员会、</w:t>
      </w:r>
      <w:r w:rsidRPr="0096467B">
        <w:rPr>
          <w:rFonts w:ascii="SimSun" w:hint="eastAsia"/>
          <w:noProof/>
          <w:sz w:val="24"/>
          <w:szCs w:val="24"/>
          <w:highlight w:val="yellow"/>
        </w:rPr>
        <w:t>牵头执行机构</w:t>
      </w:r>
      <w:r w:rsidRPr="0096467B">
        <w:rPr>
          <w:rFonts w:ascii="SimHei" w:eastAsia="SimHei" w:hAnsi="SimHei" w:hint="eastAsia"/>
          <w:noProof/>
          <w:sz w:val="24"/>
          <w:szCs w:val="24"/>
          <w:highlight w:val="yellow"/>
        </w:rPr>
        <w:t>和合作执行机构</w:t>
      </w:r>
      <w:r>
        <w:rPr>
          <w:rFonts w:ascii="SimSun" w:hint="eastAsia"/>
          <w:noProof/>
          <w:sz w:val="24"/>
          <w:szCs w:val="24"/>
        </w:rPr>
        <w:t>为促进本协定的执行而提出的任何合理要求行事。国家尤其应该让</w:t>
      </w:r>
      <w:r w:rsidRPr="0096467B">
        <w:rPr>
          <w:rFonts w:ascii="SimSun" w:hint="eastAsia"/>
          <w:noProof/>
          <w:sz w:val="24"/>
          <w:szCs w:val="24"/>
          <w:highlight w:val="yellow"/>
        </w:rPr>
        <w:t>牵头执行机构</w:t>
      </w:r>
      <w:r w:rsidRPr="0096467B">
        <w:rPr>
          <w:rFonts w:ascii="SimHei" w:eastAsia="SimHei" w:hAnsi="SimHei" w:hint="eastAsia"/>
          <w:noProof/>
          <w:sz w:val="24"/>
          <w:szCs w:val="24"/>
          <w:highlight w:val="yellow"/>
        </w:rPr>
        <w:t>和合作执行机构</w:t>
      </w:r>
      <w:r w:rsidRPr="0041391C">
        <w:rPr>
          <w:rFonts w:ascii="SimSun" w:hint="eastAsia"/>
          <w:noProof/>
          <w:sz w:val="24"/>
          <w:szCs w:val="24"/>
        </w:rPr>
        <w:t>拥有</w:t>
      </w:r>
      <w:r>
        <w:rPr>
          <w:rFonts w:ascii="SimSun" w:hint="eastAsia"/>
          <w:noProof/>
          <w:sz w:val="24"/>
          <w:szCs w:val="24"/>
        </w:rPr>
        <w:t>了解为核查本协定的遵守情况所必需信息的途径。</w:t>
      </w:r>
    </w:p>
    <w:p w14:paraId="2A0D3E75" w14:textId="77777777" w:rsidR="001D3650" w:rsidRDefault="001D3650" w:rsidP="001D3650">
      <w:pPr>
        <w:rPr>
          <w:rFonts w:ascii="SimHei" w:eastAsia="SimHei" w:hAnsi="SimHei"/>
          <w:sz w:val="24"/>
        </w:rPr>
      </w:pPr>
      <w:proofErr w:type="spellStart"/>
      <w:r>
        <w:rPr>
          <w:rFonts w:ascii="SimHei" w:eastAsia="SimHei" w:hAnsi="SimHei" w:hint="eastAsia"/>
          <w:sz w:val="24"/>
        </w:rPr>
        <w:t>完成</w:t>
      </w:r>
      <w:r>
        <w:rPr>
          <w:rFonts w:ascii="SimHei" w:eastAsia="SimHei" w:hAnsi="SimHei"/>
          <w:sz w:val="24"/>
        </w:rPr>
        <w:t>日期</w:t>
      </w:r>
      <w:proofErr w:type="spellEnd"/>
    </w:p>
    <w:p w14:paraId="5921D3A9" w14:textId="77777777" w:rsidR="001D3650" w:rsidRDefault="001D3650" w:rsidP="001D3650"/>
    <w:p w14:paraId="01C1ED57" w14:textId="77777777" w:rsidR="001D3650" w:rsidRDefault="001D3650" w:rsidP="001D3650">
      <w:pPr>
        <w:pStyle w:val="Heading1"/>
        <w:widowControl w:val="0"/>
        <w:tabs>
          <w:tab w:val="num" w:pos="720"/>
        </w:tabs>
        <w:topLinePunct/>
        <w:rPr>
          <w:sz w:val="24"/>
          <w:szCs w:val="24"/>
        </w:rPr>
      </w:pPr>
      <w:r>
        <w:rPr>
          <w:rFonts w:ascii="SimSun" w:hint="eastAsia"/>
          <w:noProof/>
          <w:sz w:val="24"/>
          <w:szCs w:val="24"/>
        </w:rPr>
        <w:t>继上一年在附录</w:t>
      </w:r>
      <w:r>
        <w:rPr>
          <w:noProof/>
          <w:sz w:val="24"/>
          <w:szCs w:val="24"/>
        </w:rPr>
        <w:t>2-A</w:t>
      </w:r>
      <w:r>
        <w:rPr>
          <w:rFonts w:ascii="SimSun" w:hint="eastAsia"/>
          <w:noProof/>
          <w:sz w:val="24"/>
          <w:szCs w:val="24"/>
        </w:rPr>
        <w:t>中规定了最高允许消费总量之后，在本年底将完成《计划》以及相关的协定。如果届时按照第</w:t>
      </w:r>
      <w:r>
        <w:rPr>
          <w:noProof/>
          <w:sz w:val="24"/>
          <w:szCs w:val="24"/>
        </w:rPr>
        <w:t>5(d)</w:t>
      </w:r>
      <w:r>
        <w:rPr>
          <w:rFonts w:ascii="SimSun" w:hint="eastAsia"/>
          <w:noProof/>
          <w:sz w:val="24"/>
          <w:szCs w:val="24"/>
        </w:rPr>
        <w:t>款和第</w:t>
      </w:r>
      <w:r>
        <w:rPr>
          <w:noProof/>
          <w:sz w:val="24"/>
          <w:szCs w:val="24"/>
        </w:rPr>
        <w:t>7</w:t>
      </w:r>
      <w:r>
        <w:rPr>
          <w:rFonts w:ascii="SimSun" w:hint="eastAsia"/>
          <w:noProof/>
          <w:sz w:val="24"/>
          <w:szCs w:val="24"/>
        </w:rPr>
        <w:t>款的规定最后</w:t>
      </w:r>
      <w:r>
        <w:rPr>
          <w:rFonts w:ascii="SimSun"/>
          <w:noProof/>
          <w:sz w:val="24"/>
          <w:szCs w:val="24"/>
        </w:rPr>
        <w:t>的《付款执行</w:t>
      </w:r>
      <w:r>
        <w:rPr>
          <w:rFonts w:ascii="SimSun" w:hint="eastAsia"/>
          <w:noProof/>
          <w:sz w:val="24"/>
          <w:szCs w:val="24"/>
        </w:rPr>
        <w:t>计划》及随后几次修订中预期的活动仍未完成，《</w:t>
      </w:r>
      <w:r>
        <w:rPr>
          <w:rFonts w:ascii="SimSun"/>
          <w:noProof/>
          <w:sz w:val="24"/>
          <w:szCs w:val="24"/>
        </w:rPr>
        <w:t>计划</w:t>
      </w:r>
      <w:r>
        <w:rPr>
          <w:rFonts w:ascii="SimSun" w:hint="eastAsia"/>
          <w:noProof/>
          <w:sz w:val="24"/>
          <w:szCs w:val="24"/>
        </w:rPr>
        <w:t>》</w:t>
      </w:r>
      <w:r>
        <w:rPr>
          <w:rFonts w:ascii="SimSun"/>
          <w:noProof/>
          <w:sz w:val="24"/>
          <w:szCs w:val="24"/>
        </w:rPr>
        <w:t>的完成将推迟至</w:t>
      </w:r>
      <w:r>
        <w:rPr>
          <w:rFonts w:ascii="SimSun" w:hint="eastAsia"/>
          <w:noProof/>
          <w:sz w:val="24"/>
          <w:szCs w:val="24"/>
        </w:rPr>
        <w:t>执行剩余活动后次年</w:t>
      </w:r>
      <w:r>
        <w:rPr>
          <w:rFonts w:ascii="SimSun"/>
          <w:noProof/>
          <w:sz w:val="24"/>
          <w:szCs w:val="24"/>
        </w:rPr>
        <w:t>的</w:t>
      </w:r>
      <w:r>
        <w:rPr>
          <w:rFonts w:ascii="SimSun" w:hint="eastAsia"/>
          <w:noProof/>
          <w:sz w:val="24"/>
          <w:szCs w:val="24"/>
        </w:rPr>
        <w:t>年底。附录</w:t>
      </w:r>
      <w:r>
        <w:rPr>
          <w:noProof/>
          <w:sz w:val="24"/>
          <w:szCs w:val="24"/>
        </w:rPr>
        <w:t>4-A</w:t>
      </w:r>
      <w:r>
        <w:rPr>
          <w:rFonts w:hint="eastAsia"/>
          <w:noProof/>
          <w:sz w:val="24"/>
          <w:szCs w:val="24"/>
        </w:rPr>
        <w:t>第</w:t>
      </w:r>
      <w:r>
        <w:rPr>
          <w:noProof/>
          <w:sz w:val="24"/>
          <w:szCs w:val="24"/>
        </w:rPr>
        <w:t>1(a)</w:t>
      </w:r>
      <w:r>
        <w:rPr>
          <w:rFonts w:ascii="SimSun" w:hint="eastAsia"/>
          <w:noProof/>
          <w:sz w:val="24"/>
          <w:szCs w:val="24"/>
        </w:rPr>
        <w:t>、</w:t>
      </w:r>
      <w:r>
        <w:rPr>
          <w:noProof/>
          <w:sz w:val="24"/>
          <w:szCs w:val="24"/>
        </w:rPr>
        <w:t>1(b)</w:t>
      </w:r>
      <w:r>
        <w:rPr>
          <w:rFonts w:ascii="SimSun" w:hint="eastAsia"/>
          <w:noProof/>
          <w:sz w:val="24"/>
          <w:szCs w:val="24"/>
        </w:rPr>
        <w:t>、</w:t>
      </w:r>
      <w:r>
        <w:rPr>
          <w:noProof/>
          <w:sz w:val="24"/>
          <w:szCs w:val="24"/>
        </w:rPr>
        <w:t>1</w:t>
      </w:r>
      <w:r>
        <w:rPr>
          <w:rFonts w:ascii="SimSun" w:hint="eastAsia"/>
          <w:noProof/>
          <w:sz w:val="24"/>
          <w:szCs w:val="24"/>
        </w:rPr>
        <w:t>(</w:t>
      </w:r>
      <w:r>
        <w:rPr>
          <w:noProof/>
          <w:sz w:val="24"/>
          <w:szCs w:val="24"/>
        </w:rPr>
        <w:t>d)</w:t>
      </w:r>
      <w:r>
        <w:rPr>
          <w:rFonts w:ascii="SimSun" w:hint="eastAsia"/>
          <w:noProof/>
          <w:sz w:val="24"/>
          <w:szCs w:val="24"/>
        </w:rPr>
        <w:t>款和</w:t>
      </w:r>
      <w:r>
        <w:rPr>
          <w:noProof/>
          <w:sz w:val="24"/>
          <w:szCs w:val="24"/>
        </w:rPr>
        <w:t>1(e)</w:t>
      </w:r>
      <w:r>
        <w:rPr>
          <w:rFonts w:ascii="SimSun" w:hint="eastAsia"/>
          <w:noProof/>
          <w:sz w:val="24"/>
          <w:szCs w:val="24"/>
        </w:rPr>
        <w:t>款规定的报告要求将</w:t>
      </w:r>
      <w:r>
        <w:rPr>
          <w:rFonts w:ascii="SimSun"/>
          <w:noProof/>
          <w:sz w:val="24"/>
          <w:szCs w:val="24"/>
        </w:rPr>
        <w:t>予</w:t>
      </w:r>
      <w:r>
        <w:rPr>
          <w:rFonts w:ascii="SimSun" w:hint="eastAsia"/>
          <w:noProof/>
          <w:sz w:val="24"/>
          <w:szCs w:val="24"/>
        </w:rPr>
        <w:t>继续</w:t>
      </w:r>
      <w:r>
        <w:rPr>
          <w:rFonts w:ascii="SimSun"/>
          <w:noProof/>
          <w:sz w:val="24"/>
          <w:szCs w:val="24"/>
        </w:rPr>
        <w:t>，直至《计划</w:t>
      </w:r>
      <w:r>
        <w:rPr>
          <w:rFonts w:ascii="SimSun" w:hint="eastAsia"/>
          <w:noProof/>
          <w:sz w:val="24"/>
          <w:szCs w:val="24"/>
        </w:rPr>
        <w:t>》完成之时，</w:t>
      </w:r>
      <w:r>
        <w:rPr>
          <w:rFonts w:ascii="SimSun"/>
          <w:noProof/>
          <w:sz w:val="24"/>
          <w:szCs w:val="24"/>
        </w:rPr>
        <w:t>除非</w:t>
      </w:r>
      <w:r>
        <w:rPr>
          <w:rFonts w:ascii="SimSun" w:hint="eastAsia"/>
          <w:noProof/>
          <w:sz w:val="24"/>
          <w:szCs w:val="24"/>
        </w:rPr>
        <w:t>执行委员会另有规定。</w:t>
      </w:r>
    </w:p>
    <w:p w14:paraId="07BAC826" w14:textId="77777777" w:rsidR="001D3650" w:rsidRDefault="001D3650" w:rsidP="001D3650">
      <w:pPr>
        <w:keepNext/>
        <w:keepLines/>
        <w:spacing w:after="240"/>
        <w:rPr>
          <w:rFonts w:ascii="SimHei" w:eastAsia="SimHei" w:hAnsi="SimHei"/>
          <w:sz w:val="24"/>
        </w:rPr>
      </w:pPr>
      <w:proofErr w:type="spellStart"/>
      <w:r>
        <w:rPr>
          <w:rFonts w:ascii="SimHei" w:eastAsia="SimHei" w:hAnsi="SimHei" w:hint="eastAsia"/>
          <w:sz w:val="24"/>
        </w:rPr>
        <w:t>有效性</w:t>
      </w:r>
      <w:proofErr w:type="spellEnd"/>
    </w:p>
    <w:p w14:paraId="239D0D5C" w14:textId="77777777" w:rsidR="001D3650" w:rsidRDefault="001D3650" w:rsidP="001D3650">
      <w:pPr>
        <w:pStyle w:val="Heading1"/>
        <w:widowControl w:val="0"/>
        <w:tabs>
          <w:tab w:val="num" w:pos="720"/>
        </w:tabs>
        <w:topLinePunct/>
        <w:rPr>
          <w:rFonts w:ascii="SimHei" w:eastAsia="SimHei"/>
          <w:b/>
          <w:noProof/>
          <w:sz w:val="24"/>
          <w:szCs w:val="24"/>
        </w:rPr>
      </w:pPr>
      <w:r>
        <w:rPr>
          <w:noProof/>
          <w:sz w:val="24"/>
          <w:szCs w:val="24"/>
        </w:rPr>
        <w:t>本协定所规定所有条件仅在《蒙特利尔议定书》范围内并按本协定的规定执行。除本协定另有规定外，本协定所使用所有术语均与《蒙特利尔议定书》赋予的含义相同。</w:t>
      </w:r>
    </w:p>
    <w:p w14:paraId="5B164BB1" w14:textId="77777777" w:rsidR="001D3650" w:rsidRDefault="001D3650" w:rsidP="001D3650">
      <w:pPr>
        <w:pStyle w:val="Heading1"/>
        <w:keepNext/>
        <w:keepLines/>
        <w:widowControl w:val="0"/>
        <w:tabs>
          <w:tab w:val="num" w:pos="720"/>
        </w:tabs>
        <w:topLinePunct/>
        <w:rPr>
          <w:rFonts w:ascii="SimHei" w:eastAsia="SimHei"/>
          <w:b/>
          <w:noProof/>
          <w:sz w:val="24"/>
          <w:szCs w:val="24"/>
        </w:rPr>
      </w:pPr>
      <w:r>
        <w:rPr>
          <w:noProof/>
          <w:sz w:val="24"/>
          <w:szCs w:val="24"/>
        </w:rPr>
        <w:lastRenderedPageBreak/>
        <w:t>非经国家和多边基金执行委员会</w:t>
      </w:r>
      <w:r>
        <w:rPr>
          <w:rFonts w:hint="eastAsia"/>
          <w:noProof/>
          <w:sz w:val="24"/>
          <w:szCs w:val="24"/>
        </w:rPr>
        <w:t>的</w:t>
      </w:r>
      <w:r>
        <w:rPr>
          <w:noProof/>
          <w:sz w:val="24"/>
          <w:szCs w:val="24"/>
        </w:rPr>
        <w:t>共同书面协</w:t>
      </w:r>
      <w:r>
        <w:rPr>
          <w:rFonts w:hint="eastAsia"/>
          <w:noProof/>
          <w:sz w:val="24"/>
          <w:szCs w:val="24"/>
        </w:rPr>
        <w:t>议，不得</w:t>
      </w:r>
      <w:r>
        <w:rPr>
          <w:noProof/>
          <w:sz w:val="24"/>
          <w:szCs w:val="24"/>
        </w:rPr>
        <w:t>修改或终止</w:t>
      </w:r>
      <w:r>
        <w:rPr>
          <w:rFonts w:hint="eastAsia"/>
          <w:noProof/>
          <w:sz w:val="24"/>
          <w:szCs w:val="24"/>
        </w:rPr>
        <w:t>本协定</w:t>
      </w:r>
      <w:r>
        <w:rPr>
          <w:noProof/>
          <w:sz w:val="24"/>
          <w:szCs w:val="24"/>
        </w:rPr>
        <w:t>。</w:t>
      </w:r>
    </w:p>
    <w:p w14:paraId="0162A89F" w14:textId="77777777" w:rsidR="001D3650" w:rsidRPr="003953B9" w:rsidRDefault="001D3650" w:rsidP="001D3650">
      <w:pPr>
        <w:pStyle w:val="Heading1"/>
        <w:keepNext/>
        <w:keepLines/>
        <w:widowControl w:val="0"/>
        <w:tabs>
          <w:tab w:val="num" w:pos="720"/>
        </w:tabs>
        <w:topLinePunct/>
        <w:rPr>
          <w:rFonts w:ascii="SimHei" w:eastAsia="SimHei" w:hAnsi="SimHei"/>
          <w:noProof/>
          <w:sz w:val="24"/>
          <w:szCs w:val="24"/>
          <w:highlight w:val="yellow"/>
        </w:rPr>
      </w:pPr>
      <w:r w:rsidRPr="003953B9">
        <w:rPr>
          <w:rFonts w:ascii="SimHei" w:eastAsia="SimHei" w:hAnsi="SimHei" w:hint="eastAsia"/>
          <w:noProof/>
          <w:sz w:val="24"/>
          <w:szCs w:val="24"/>
          <w:highlight w:val="yellow"/>
        </w:rPr>
        <w:t>本修订协定</w:t>
      </w:r>
      <w:r w:rsidRPr="003953B9">
        <w:rPr>
          <w:rFonts w:ascii="SimHei" w:eastAsia="SimHei" w:hAnsi="SimHei"/>
          <w:noProof/>
          <w:sz w:val="24"/>
          <w:szCs w:val="24"/>
          <w:highlight w:val="yellow"/>
        </w:rPr>
        <w:t>取代</w:t>
      </w:r>
      <w:r w:rsidRPr="003953B9">
        <w:rPr>
          <w:rFonts w:ascii="SimHei" w:eastAsia="SimHei" w:hAnsi="SimHei" w:hint="eastAsia"/>
          <w:noProof/>
          <w:sz w:val="24"/>
          <w:szCs w:val="24"/>
          <w:highlight w:val="yellow"/>
        </w:rPr>
        <w:t>乌拉圭政府</w:t>
      </w:r>
      <w:r w:rsidRPr="003953B9">
        <w:rPr>
          <w:rFonts w:ascii="SimHei" w:eastAsia="SimHei" w:hAnsi="SimHei"/>
          <w:noProof/>
          <w:sz w:val="24"/>
          <w:szCs w:val="24"/>
          <w:highlight w:val="yellow"/>
        </w:rPr>
        <w:t>与执行委员会在执行委员会</w:t>
      </w:r>
      <w:r w:rsidRPr="003953B9">
        <w:rPr>
          <w:rFonts w:ascii="SimHei" w:eastAsia="SimHei" w:hAnsi="SimHei" w:hint="eastAsia"/>
          <w:noProof/>
          <w:sz w:val="24"/>
          <w:szCs w:val="24"/>
          <w:highlight w:val="yellow"/>
        </w:rPr>
        <w:t>第八十六次</w:t>
      </w:r>
      <w:r w:rsidRPr="003953B9">
        <w:rPr>
          <w:rFonts w:ascii="SimHei" w:eastAsia="SimHei" w:hAnsi="SimHei"/>
          <w:noProof/>
          <w:sz w:val="24"/>
          <w:szCs w:val="24"/>
          <w:highlight w:val="yellow"/>
        </w:rPr>
        <w:t>会议上达成的</w:t>
      </w:r>
      <w:r w:rsidRPr="003953B9">
        <w:rPr>
          <w:rFonts w:ascii="SimHei" w:eastAsia="SimHei" w:hAnsi="SimHei" w:hint="eastAsia"/>
          <w:noProof/>
          <w:sz w:val="24"/>
          <w:szCs w:val="24"/>
          <w:highlight w:val="yellow"/>
        </w:rPr>
        <w:t>协定。</w:t>
      </w:r>
    </w:p>
    <w:p w14:paraId="40EB995A" w14:textId="77777777" w:rsidR="001D3650" w:rsidRDefault="001D3650" w:rsidP="001D3650">
      <w:pPr>
        <w:jc w:val="left"/>
        <w:rPr>
          <w:rFonts w:ascii="SimHei" w:eastAsia="SimHei"/>
          <w:b/>
          <w:noProof/>
          <w:sz w:val="24"/>
          <w:szCs w:val="24"/>
        </w:rPr>
      </w:pPr>
    </w:p>
    <w:p w14:paraId="2966F760" w14:textId="77777777" w:rsidR="001D3650" w:rsidRDefault="001D3650" w:rsidP="001D3650">
      <w:pPr>
        <w:jc w:val="left"/>
        <w:rPr>
          <w:rFonts w:ascii="SimHei" w:eastAsia="SimHei"/>
          <w:b/>
          <w:noProof/>
          <w:sz w:val="24"/>
          <w:szCs w:val="24"/>
        </w:rPr>
      </w:pPr>
      <w:r>
        <w:rPr>
          <w:rFonts w:ascii="SimHei" w:eastAsia="SimHei"/>
          <w:b/>
          <w:noProof/>
          <w:sz w:val="24"/>
          <w:szCs w:val="24"/>
        </w:rPr>
        <w:br w:type="page"/>
      </w:r>
    </w:p>
    <w:p w14:paraId="6E2CEF78" w14:textId="77777777" w:rsidR="001D3650" w:rsidRDefault="001D3650" w:rsidP="001D3650">
      <w:pPr>
        <w:jc w:val="left"/>
        <w:rPr>
          <w:rFonts w:ascii="SimHei" w:eastAsia="SimHei"/>
          <w:b/>
          <w:noProof/>
          <w:sz w:val="24"/>
          <w:szCs w:val="24"/>
        </w:rPr>
      </w:pPr>
      <w:r>
        <w:rPr>
          <w:rFonts w:ascii="SimHei" w:eastAsia="SimHei" w:hint="eastAsia"/>
          <w:b/>
          <w:noProof/>
          <w:sz w:val="24"/>
          <w:szCs w:val="24"/>
        </w:rPr>
        <w:lastRenderedPageBreak/>
        <w:t>附录</w:t>
      </w:r>
    </w:p>
    <w:p w14:paraId="4CEBC761" w14:textId="77777777" w:rsidR="001D3650" w:rsidRDefault="001D3650" w:rsidP="001D3650">
      <w:pPr>
        <w:topLinePunct/>
        <w:rPr>
          <w:rFonts w:ascii="SimHei" w:eastAsia="SimHei"/>
          <w:b/>
          <w:sz w:val="24"/>
          <w:szCs w:val="24"/>
        </w:rPr>
      </w:pPr>
      <w:r>
        <w:rPr>
          <w:rFonts w:ascii="SimHei" w:eastAsia="SimHei" w:hint="eastAsia"/>
          <w:b/>
          <w:noProof/>
          <w:sz w:val="24"/>
          <w:szCs w:val="24"/>
        </w:rPr>
        <w:t>附录</w:t>
      </w:r>
      <w:r>
        <w:rPr>
          <w:b/>
          <w:noProof/>
          <w:sz w:val="24"/>
          <w:szCs w:val="24"/>
        </w:rPr>
        <w:t xml:space="preserve"> 1-A</w:t>
      </w:r>
      <w:r>
        <w:rPr>
          <w:rFonts w:ascii="SimHei" w:eastAsia="SimHei" w:hint="eastAsia"/>
          <w:b/>
          <w:noProof/>
          <w:sz w:val="24"/>
          <w:szCs w:val="24"/>
        </w:rPr>
        <w:t>：物质</w:t>
      </w:r>
    </w:p>
    <w:tbl>
      <w:tblPr>
        <w:tblW w:w="9617"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37"/>
        <w:gridCol w:w="810"/>
        <w:gridCol w:w="990"/>
        <w:gridCol w:w="4680"/>
      </w:tblGrid>
      <w:tr w:rsidR="001D3650" w14:paraId="1AA73800" w14:textId="77777777" w:rsidTr="004337EE">
        <w:trPr>
          <w:trHeight w:val="20"/>
        </w:trPr>
        <w:tc>
          <w:tcPr>
            <w:tcW w:w="3137" w:type="dxa"/>
          </w:tcPr>
          <w:p w14:paraId="0C4CA697" w14:textId="77777777" w:rsidR="001D3650" w:rsidRPr="000D0E2F" w:rsidRDefault="001D3650" w:rsidP="004337EE">
            <w:pPr>
              <w:topLinePunct/>
              <w:jc w:val="center"/>
              <w:rPr>
                <w:b/>
                <w:bCs/>
              </w:rPr>
            </w:pPr>
            <w:r w:rsidRPr="000D0E2F">
              <w:rPr>
                <w:rFonts w:ascii="SimSun" w:hint="eastAsia"/>
                <w:b/>
                <w:bCs/>
                <w:noProof/>
              </w:rPr>
              <w:t>物质</w:t>
            </w:r>
          </w:p>
        </w:tc>
        <w:tc>
          <w:tcPr>
            <w:tcW w:w="810" w:type="dxa"/>
          </w:tcPr>
          <w:p w14:paraId="739F93DE" w14:textId="77777777" w:rsidR="001D3650" w:rsidRPr="000D0E2F" w:rsidRDefault="001D3650" w:rsidP="004337EE">
            <w:pPr>
              <w:topLinePunct/>
              <w:jc w:val="center"/>
              <w:rPr>
                <w:b/>
                <w:bCs/>
              </w:rPr>
            </w:pPr>
            <w:r w:rsidRPr="000D0E2F">
              <w:rPr>
                <w:rFonts w:ascii="SimSun" w:hint="eastAsia"/>
                <w:b/>
                <w:bCs/>
                <w:noProof/>
              </w:rPr>
              <w:t>附件</w:t>
            </w:r>
          </w:p>
        </w:tc>
        <w:tc>
          <w:tcPr>
            <w:tcW w:w="990" w:type="dxa"/>
          </w:tcPr>
          <w:p w14:paraId="4BF8A183" w14:textId="77777777" w:rsidR="001D3650" w:rsidRPr="000D0E2F" w:rsidRDefault="001D3650" w:rsidP="004337EE">
            <w:pPr>
              <w:topLinePunct/>
              <w:autoSpaceDE w:val="0"/>
              <w:autoSpaceDN w:val="0"/>
              <w:jc w:val="center"/>
              <w:rPr>
                <w:b/>
                <w:bCs/>
              </w:rPr>
            </w:pPr>
            <w:r w:rsidRPr="000D0E2F">
              <w:rPr>
                <w:rFonts w:ascii="SimSun" w:hint="eastAsia"/>
                <w:b/>
                <w:bCs/>
                <w:noProof/>
              </w:rPr>
              <w:t>类别</w:t>
            </w:r>
          </w:p>
        </w:tc>
        <w:tc>
          <w:tcPr>
            <w:tcW w:w="4680" w:type="dxa"/>
          </w:tcPr>
          <w:p w14:paraId="1C58EDCB" w14:textId="77777777" w:rsidR="001D3650" w:rsidRPr="000D0E2F" w:rsidRDefault="001D3650" w:rsidP="004337EE">
            <w:pPr>
              <w:topLinePunct/>
              <w:autoSpaceDE w:val="0"/>
              <w:autoSpaceDN w:val="0"/>
              <w:jc w:val="center"/>
              <w:rPr>
                <w:b/>
                <w:bCs/>
              </w:rPr>
            </w:pPr>
            <w:r w:rsidRPr="000D0E2F">
              <w:rPr>
                <w:rFonts w:ascii="SimSun" w:hint="eastAsia"/>
                <w:b/>
                <w:bCs/>
                <w:noProof/>
              </w:rPr>
              <w:t>消费量合计减少量的起点（</w:t>
            </w:r>
            <w:r w:rsidRPr="000D0E2F">
              <w:rPr>
                <w:b/>
                <w:bCs/>
                <w:noProof/>
              </w:rPr>
              <w:t>ODP</w:t>
            </w:r>
            <w:r w:rsidRPr="000D0E2F">
              <w:rPr>
                <w:rFonts w:ascii="SimSun" w:hint="eastAsia"/>
                <w:b/>
                <w:bCs/>
                <w:noProof/>
              </w:rPr>
              <w:t>吨）</w:t>
            </w:r>
          </w:p>
        </w:tc>
      </w:tr>
      <w:tr w:rsidR="001D3650" w14:paraId="2E02F500" w14:textId="77777777" w:rsidTr="004337EE">
        <w:trPr>
          <w:trHeight w:val="20"/>
        </w:trPr>
        <w:tc>
          <w:tcPr>
            <w:tcW w:w="3137" w:type="dxa"/>
          </w:tcPr>
          <w:p w14:paraId="1C1C14C5" w14:textId="77777777" w:rsidR="001D3650" w:rsidRDefault="001D3650" w:rsidP="004337EE">
            <w:pPr>
              <w:keepNext/>
              <w:rPr>
                <w:szCs w:val="20"/>
              </w:rPr>
            </w:pPr>
            <w:r>
              <w:rPr>
                <w:szCs w:val="20"/>
              </w:rPr>
              <w:t>HCFC-22</w:t>
            </w:r>
          </w:p>
        </w:tc>
        <w:tc>
          <w:tcPr>
            <w:tcW w:w="810" w:type="dxa"/>
          </w:tcPr>
          <w:p w14:paraId="7C5588F4" w14:textId="77777777" w:rsidR="001D3650" w:rsidRDefault="001D3650" w:rsidP="004337EE">
            <w:pPr>
              <w:keepNext/>
              <w:jc w:val="center"/>
              <w:rPr>
                <w:szCs w:val="20"/>
              </w:rPr>
            </w:pPr>
            <w:r>
              <w:rPr>
                <w:szCs w:val="20"/>
              </w:rPr>
              <w:t>C</w:t>
            </w:r>
          </w:p>
        </w:tc>
        <w:tc>
          <w:tcPr>
            <w:tcW w:w="990" w:type="dxa"/>
          </w:tcPr>
          <w:p w14:paraId="7873EC1A" w14:textId="77777777" w:rsidR="001D3650" w:rsidRPr="000D0E2F" w:rsidRDefault="001D3650" w:rsidP="004337EE">
            <w:pPr>
              <w:keepNext/>
              <w:jc w:val="center"/>
              <w:rPr>
                <w:rFonts w:ascii="SimHei" w:eastAsia="SimHei" w:hAnsi="SimHei"/>
                <w:b/>
                <w:bCs/>
                <w:szCs w:val="20"/>
              </w:rPr>
            </w:pPr>
            <w:r w:rsidRPr="000D0E2F">
              <w:rPr>
                <w:rFonts w:ascii="SimHei" w:eastAsia="SimHei" w:hAnsi="SimHei" w:hint="eastAsia"/>
                <w:b/>
                <w:bCs/>
                <w:szCs w:val="20"/>
              </w:rPr>
              <w:t>一</w:t>
            </w:r>
          </w:p>
        </w:tc>
        <w:tc>
          <w:tcPr>
            <w:tcW w:w="4680" w:type="dxa"/>
            <w:vAlign w:val="center"/>
          </w:tcPr>
          <w:p w14:paraId="12359E34" w14:textId="77777777" w:rsidR="001D3650" w:rsidRPr="00695B3F" w:rsidRDefault="001D3650" w:rsidP="004337EE">
            <w:pPr>
              <w:jc w:val="center"/>
            </w:pPr>
            <w:r w:rsidRPr="00695B3F">
              <w:rPr>
                <w:color w:val="000000"/>
                <w:lang w:val="es-CO" w:eastAsia="es-CO"/>
              </w:rPr>
              <w:t>21.08</w:t>
            </w:r>
          </w:p>
        </w:tc>
      </w:tr>
      <w:tr w:rsidR="001D3650" w14:paraId="74562D12" w14:textId="77777777" w:rsidTr="004337EE">
        <w:trPr>
          <w:trHeight w:val="20"/>
        </w:trPr>
        <w:tc>
          <w:tcPr>
            <w:tcW w:w="3137" w:type="dxa"/>
          </w:tcPr>
          <w:p w14:paraId="427DDF1C" w14:textId="77777777" w:rsidR="001D3650" w:rsidRDefault="001D3650" w:rsidP="004337EE">
            <w:pPr>
              <w:keepNext/>
              <w:rPr>
                <w:szCs w:val="20"/>
              </w:rPr>
            </w:pPr>
            <w:r>
              <w:rPr>
                <w:szCs w:val="20"/>
              </w:rPr>
              <w:t>HCFC-123</w:t>
            </w:r>
          </w:p>
        </w:tc>
        <w:tc>
          <w:tcPr>
            <w:tcW w:w="810" w:type="dxa"/>
          </w:tcPr>
          <w:p w14:paraId="71E51467" w14:textId="77777777" w:rsidR="001D3650" w:rsidRDefault="001D3650" w:rsidP="004337EE">
            <w:pPr>
              <w:keepNext/>
              <w:jc w:val="center"/>
              <w:rPr>
                <w:szCs w:val="20"/>
              </w:rPr>
            </w:pPr>
            <w:r>
              <w:rPr>
                <w:szCs w:val="20"/>
              </w:rPr>
              <w:t>C</w:t>
            </w:r>
          </w:p>
        </w:tc>
        <w:tc>
          <w:tcPr>
            <w:tcW w:w="990" w:type="dxa"/>
          </w:tcPr>
          <w:p w14:paraId="7C4CAE72" w14:textId="77777777" w:rsidR="001D3650" w:rsidRPr="000D0E2F" w:rsidRDefault="001D3650" w:rsidP="004337EE">
            <w:pPr>
              <w:keepNext/>
              <w:jc w:val="center"/>
              <w:rPr>
                <w:rFonts w:ascii="SimHei" w:eastAsia="SimHei" w:hAnsi="SimHei"/>
                <w:szCs w:val="20"/>
              </w:rPr>
            </w:pPr>
            <w:r w:rsidRPr="000D0E2F">
              <w:rPr>
                <w:rFonts w:ascii="SimHei" w:eastAsia="SimHei" w:hAnsi="SimHei" w:hint="eastAsia"/>
                <w:b/>
                <w:bCs/>
                <w:szCs w:val="20"/>
              </w:rPr>
              <w:t>一</w:t>
            </w:r>
          </w:p>
        </w:tc>
        <w:tc>
          <w:tcPr>
            <w:tcW w:w="4680" w:type="dxa"/>
            <w:vAlign w:val="center"/>
          </w:tcPr>
          <w:p w14:paraId="24CD5582" w14:textId="77777777" w:rsidR="001D3650" w:rsidRPr="00695B3F" w:rsidRDefault="001D3650" w:rsidP="004337EE">
            <w:pPr>
              <w:jc w:val="center"/>
            </w:pPr>
            <w:r w:rsidRPr="00695B3F">
              <w:rPr>
                <w:color w:val="000000"/>
                <w:lang w:val="es-CO" w:eastAsia="es-CO"/>
              </w:rPr>
              <w:t>0.04</w:t>
            </w:r>
          </w:p>
        </w:tc>
      </w:tr>
      <w:tr w:rsidR="001D3650" w14:paraId="0817C261" w14:textId="77777777" w:rsidTr="004337EE">
        <w:trPr>
          <w:trHeight w:val="20"/>
        </w:trPr>
        <w:tc>
          <w:tcPr>
            <w:tcW w:w="3137" w:type="dxa"/>
          </w:tcPr>
          <w:p w14:paraId="290C0B5E" w14:textId="77777777" w:rsidR="001D3650" w:rsidRDefault="001D3650" w:rsidP="004337EE">
            <w:pPr>
              <w:keepNext/>
              <w:rPr>
                <w:szCs w:val="20"/>
              </w:rPr>
            </w:pPr>
            <w:r>
              <w:rPr>
                <w:szCs w:val="20"/>
              </w:rPr>
              <w:t>HCFC-124</w:t>
            </w:r>
          </w:p>
        </w:tc>
        <w:tc>
          <w:tcPr>
            <w:tcW w:w="810" w:type="dxa"/>
          </w:tcPr>
          <w:p w14:paraId="4E1CEA7E" w14:textId="77777777" w:rsidR="001D3650" w:rsidRDefault="001D3650" w:rsidP="004337EE">
            <w:pPr>
              <w:keepNext/>
              <w:jc w:val="center"/>
              <w:rPr>
                <w:szCs w:val="20"/>
              </w:rPr>
            </w:pPr>
            <w:r>
              <w:rPr>
                <w:szCs w:val="20"/>
              </w:rPr>
              <w:t>C</w:t>
            </w:r>
          </w:p>
        </w:tc>
        <w:tc>
          <w:tcPr>
            <w:tcW w:w="990" w:type="dxa"/>
          </w:tcPr>
          <w:p w14:paraId="465CB957" w14:textId="77777777" w:rsidR="001D3650" w:rsidRPr="000D0E2F" w:rsidRDefault="001D3650" w:rsidP="004337EE">
            <w:pPr>
              <w:keepNext/>
              <w:jc w:val="center"/>
              <w:rPr>
                <w:rFonts w:ascii="SimHei" w:eastAsia="SimHei" w:hAnsi="SimHei"/>
                <w:szCs w:val="20"/>
              </w:rPr>
            </w:pPr>
            <w:r w:rsidRPr="000D0E2F">
              <w:rPr>
                <w:rFonts w:ascii="SimHei" w:eastAsia="SimHei" w:hAnsi="SimHei" w:hint="eastAsia"/>
                <w:b/>
                <w:bCs/>
                <w:szCs w:val="20"/>
              </w:rPr>
              <w:t>一</w:t>
            </w:r>
          </w:p>
        </w:tc>
        <w:tc>
          <w:tcPr>
            <w:tcW w:w="4680" w:type="dxa"/>
            <w:vAlign w:val="center"/>
          </w:tcPr>
          <w:p w14:paraId="6E3F2913" w14:textId="77777777" w:rsidR="001D3650" w:rsidRPr="00695B3F" w:rsidRDefault="001D3650" w:rsidP="004337EE">
            <w:pPr>
              <w:jc w:val="center"/>
            </w:pPr>
            <w:r w:rsidRPr="00695B3F">
              <w:rPr>
                <w:color w:val="000000"/>
                <w:lang w:val="es-CO" w:eastAsia="es-CO"/>
              </w:rPr>
              <w:t>0.09</w:t>
            </w:r>
          </w:p>
        </w:tc>
      </w:tr>
      <w:tr w:rsidR="001D3650" w14:paraId="7B11ADAA" w14:textId="77777777" w:rsidTr="004337EE">
        <w:trPr>
          <w:trHeight w:val="20"/>
        </w:trPr>
        <w:tc>
          <w:tcPr>
            <w:tcW w:w="3137" w:type="dxa"/>
          </w:tcPr>
          <w:p w14:paraId="1288BC1D" w14:textId="77777777" w:rsidR="001D3650" w:rsidRDefault="001D3650" w:rsidP="004337EE">
            <w:pPr>
              <w:keepNext/>
              <w:rPr>
                <w:szCs w:val="20"/>
              </w:rPr>
            </w:pPr>
            <w:r>
              <w:rPr>
                <w:szCs w:val="20"/>
              </w:rPr>
              <w:t>HCFC-141b</w:t>
            </w:r>
          </w:p>
        </w:tc>
        <w:tc>
          <w:tcPr>
            <w:tcW w:w="810" w:type="dxa"/>
          </w:tcPr>
          <w:p w14:paraId="22A552D8" w14:textId="77777777" w:rsidR="001D3650" w:rsidRDefault="001D3650" w:rsidP="004337EE">
            <w:pPr>
              <w:keepNext/>
              <w:jc w:val="center"/>
              <w:rPr>
                <w:szCs w:val="20"/>
              </w:rPr>
            </w:pPr>
            <w:r>
              <w:rPr>
                <w:szCs w:val="20"/>
              </w:rPr>
              <w:t>C</w:t>
            </w:r>
          </w:p>
        </w:tc>
        <w:tc>
          <w:tcPr>
            <w:tcW w:w="990" w:type="dxa"/>
          </w:tcPr>
          <w:p w14:paraId="3B67E5B0" w14:textId="77777777" w:rsidR="001D3650" w:rsidRPr="000D0E2F" w:rsidRDefault="001D3650" w:rsidP="004337EE">
            <w:pPr>
              <w:keepNext/>
              <w:jc w:val="center"/>
              <w:rPr>
                <w:rFonts w:ascii="SimHei" w:eastAsia="SimHei" w:hAnsi="SimHei"/>
                <w:szCs w:val="20"/>
              </w:rPr>
            </w:pPr>
            <w:r w:rsidRPr="000D0E2F">
              <w:rPr>
                <w:rFonts w:ascii="SimHei" w:eastAsia="SimHei" w:hAnsi="SimHei" w:hint="eastAsia"/>
                <w:b/>
                <w:bCs/>
                <w:szCs w:val="20"/>
              </w:rPr>
              <w:t>一</w:t>
            </w:r>
          </w:p>
        </w:tc>
        <w:tc>
          <w:tcPr>
            <w:tcW w:w="4680" w:type="dxa"/>
            <w:vAlign w:val="center"/>
          </w:tcPr>
          <w:p w14:paraId="1BE353C7" w14:textId="77777777" w:rsidR="001D3650" w:rsidRPr="00695B3F" w:rsidRDefault="001D3650" w:rsidP="004337EE">
            <w:pPr>
              <w:jc w:val="center"/>
            </w:pPr>
            <w:r w:rsidRPr="00695B3F">
              <w:rPr>
                <w:color w:val="000000"/>
                <w:lang w:val="es-CO" w:eastAsia="es-CO"/>
              </w:rPr>
              <w:t>1.49</w:t>
            </w:r>
          </w:p>
        </w:tc>
      </w:tr>
      <w:tr w:rsidR="001D3650" w14:paraId="142CA06E" w14:textId="77777777" w:rsidTr="004337EE">
        <w:trPr>
          <w:trHeight w:val="20"/>
        </w:trPr>
        <w:tc>
          <w:tcPr>
            <w:tcW w:w="3137" w:type="dxa"/>
          </w:tcPr>
          <w:p w14:paraId="704051AF" w14:textId="77777777" w:rsidR="001D3650" w:rsidRDefault="001D3650" w:rsidP="004337EE">
            <w:pPr>
              <w:keepNext/>
              <w:rPr>
                <w:szCs w:val="20"/>
              </w:rPr>
            </w:pPr>
            <w:r>
              <w:rPr>
                <w:szCs w:val="20"/>
              </w:rPr>
              <w:t>HCFC-142b</w:t>
            </w:r>
          </w:p>
        </w:tc>
        <w:tc>
          <w:tcPr>
            <w:tcW w:w="810" w:type="dxa"/>
          </w:tcPr>
          <w:p w14:paraId="6E8A9B63" w14:textId="77777777" w:rsidR="001D3650" w:rsidRDefault="001D3650" w:rsidP="004337EE">
            <w:pPr>
              <w:keepNext/>
              <w:jc w:val="center"/>
              <w:rPr>
                <w:szCs w:val="20"/>
              </w:rPr>
            </w:pPr>
            <w:r>
              <w:rPr>
                <w:szCs w:val="20"/>
              </w:rPr>
              <w:t>C</w:t>
            </w:r>
          </w:p>
        </w:tc>
        <w:tc>
          <w:tcPr>
            <w:tcW w:w="990" w:type="dxa"/>
          </w:tcPr>
          <w:p w14:paraId="567805B2" w14:textId="77777777" w:rsidR="001D3650" w:rsidRPr="000D0E2F" w:rsidRDefault="001D3650" w:rsidP="004337EE">
            <w:pPr>
              <w:keepNext/>
              <w:jc w:val="center"/>
              <w:rPr>
                <w:rFonts w:ascii="SimHei" w:eastAsia="SimHei" w:hAnsi="SimHei"/>
                <w:szCs w:val="20"/>
              </w:rPr>
            </w:pPr>
            <w:r w:rsidRPr="000D0E2F">
              <w:rPr>
                <w:rFonts w:ascii="SimHei" w:eastAsia="SimHei" w:hAnsi="SimHei" w:hint="eastAsia"/>
                <w:b/>
                <w:bCs/>
                <w:szCs w:val="20"/>
              </w:rPr>
              <w:t>一</w:t>
            </w:r>
          </w:p>
        </w:tc>
        <w:tc>
          <w:tcPr>
            <w:tcW w:w="4680" w:type="dxa"/>
            <w:vAlign w:val="center"/>
          </w:tcPr>
          <w:p w14:paraId="557F6AAF" w14:textId="77777777" w:rsidR="001D3650" w:rsidRPr="00695B3F" w:rsidRDefault="001D3650" w:rsidP="004337EE">
            <w:pPr>
              <w:jc w:val="center"/>
            </w:pPr>
            <w:r w:rsidRPr="00695B3F">
              <w:rPr>
                <w:color w:val="000000"/>
                <w:lang w:val="es-CO" w:eastAsia="es-CO"/>
              </w:rPr>
              <w:t>0.63</w:t>
            </w:r>
          </w:p>
        </w:tc>
      </w:tr>
      <w:tr w:rsidR="001D3650" w14:paraId="53236B41" w14:textId="77777777" w:rsidTr="004337EE">
        <w:trPr>
          <w:trHeight w:val="20"/>
        </w:trPr>
        <w:tc>
          <w:tcPr>
            <w:tcW w:w="3137" w:type="dxa"/>
          </w:tcPr>
          <w:p w14:paraId="0F13622C" w14:textId="77777777" w:rsidR="001D3650" w:rsidRPr="00695B3F" w:rsidRDefault="001D3650" w:rsidP="004337EE">
            <w:pPr>
              <w:keepNext/>
              <w:rPr>
                <w:b/>
                <w:bCs/>
                <w:szCs w:val="20"/>
              </w:rPr>
            </w:pPr>
            <w:proofErr w:type="spellStart"/>
            <w:r w:rsidRPr="00695B3F">
              <w:rPr>
                <w:rFonts w:hint="eastAsia"/>
                <w:b/>
                <w:bCs/>
                <w:szCs w:val="20"/>
              </w:rPr>
              <w:t>小计</w:t>
            </w:r>
            <w:proofErr w:type="spellEnd"/>
          </w:p>
        </w:tc>
        <w:tc>
          <w:tcPr>
            <w:tcW w:w="810" w:type="dxa"/>
          </w:tcPr>
          <w:p w14:paraId="75A9ED06" w14:textId="77777777" w:rsidR="001D3650" w:rsidRDefault="001D3650" w:rsidP="004337EE">
            <w:pPr>
              <w:keepNext/>
              <w:jc w:val="center"/>
              <w:rPr>
                <w:szCs w:val="20"/>
              </w:rPr>
            </w:pPr>
          </w:p>
        </w:tc>
        <w:tc>
          <w:tcPr>
            <w:tcW w:w="990" w:type="dxa"/>
          </w:tcPr>
          <w:p w14:paraId="12F7047B" w14:textId="77777777" w:rsidR="001D3650" w:rsidRPr="000D0E2F" w:rsidRDefault="001D3650" w:rsidP="004337EE">
            <w:pPr>
              <w:keepNext/>
              <w:jc w:val="center"/>
              <w:rPr>
                <w:rFonts w:ascii="SimHei" w:eastAsia="SimHei" w:hAnsi="SimHei"/>
                <w:szCs w:val="20"/>
              </w:rPr>
            </w:pPr>
          </w:p>
        </w:tc>
        <w:tc>
          <w:tcPr>
            <w:tcW w:w="4680" w:type="dxa"/>
            <w:vAlign w:val="center"/>
          </w:tcPr>
          <w:p w14:paraId="29739B8E" w14:textId="77777777" w:rsidR="001D3650" w:rsidRPr="00695B3F" w:rsidRDefault="001D3650" w:rsidP="004337EE">
            <w:pPr>
              <w:jc w:val="center"/>
            </w:pPr>
            <w:r w:rsidRPr="00695B3F">
              <w:rPr>
                <w:b/>
                <w:color w:val="000000"/>
                <w:lang w:val="es-CO" w:eastAsia="es-CO"/>
              </w:rPr>
              <w:t>23.33</w:t>
            </w:r>
          </w:p>
        </w:tc>
      </w:tr>
      <w:tr w:rsidR="001D3650" w14:paraId="6F410D5E" w14:textId="77777777" w:rsidTr="004337EE">
        <w:trPr>
          <w:trHeight w:val="20"/>
        </w:trPr>
        <w:tc>
          <w:tcPr>
            <w:tcW w:w="3137" w:type="dxa"/>
          </w:tcPr>
          <w:p w14:paraId="10D68032" w14:textId="77777777" w:rsidR="001D3650" w:rsidRDefault="001D3650" w:rsidP="004337EE">
            <w:pPr>
              <w:keepNext/>
              <w:rPr>
                <w:szCs w:val="20"/>
              </w:rPr>
            </w:pPr>
            <w:proofErr w:type="spellStart"/>
            <w:r>
              <w:rPr>
                <w:szCs w:val="20"/>
              </w:rPr>
              <w:t>预混多元醇中所含</w:t>
            </w:r>
            <w:proofErr w:type="spellEnd"/>
            <w:r>
              <w:rPr>
                <w:szCs w:val="20"/>
              </w:rPr>
              <w:t>HCFC-141b</w:t>
            </w:r>
          </w:p>
        </w:tc>
        <w:tc>
          <w:tcPr>
            <w:tcW w:w="810" w:type="dxa"/>
          </w:tcPr>
          <w:p w14:paraId="1000C101" w14:textId="77777777" w:rsidR="001D3650" w:rsidRDefault="001D3650" w:rsidP="004337EE">
            <w:pPr>
              <w:keepNext/>
              <w:jc w:val="center"/>
              <w:rPr>
                <w:szCs w:val="20"/>
              </w:rPr>
            </w:pPr>
            <w:r>
              <w:rPr>
                <w:szCs w:val="20"/>
              </w:rPr>
              <w:t>C</w:t>
            </w:r>
          </w:p>
        </w:tc>
        <w:tc>
          <w:tcPr>
            <w:tcW w:w="990" w:type="dxa"/>
          </w:tcPr>
          <w:p w14:paraId="07F8F7BE" w14:textId="77777777" w:rsidR="001D3650" w:rsidRPr="000D0E2F" w:rsidRDefault="001D3650" w:rsidP="004337EE">
            <w:pPr>
              <w:keepNext/>
              <w:jc w:val="center"/>
              <w:rPr>
                <w:rFonts w:ascii="SimHei" w:eastAsia="SimHei" w:hAnsi="SimHei"/>
                <w:szCs w:val="20"/>
              </w:rPr>
            </w:pPr>
            <w:r w:rsidRPr="000D0E2F">
              <w:rPr>
                <w:rFonts w:ascii="SimHei" w:eastAsia="SimHei" w:hAnsi="SimHei" w:hint="eastAsia"/>
                <w:b/>
                <w:bCs/>
                <w:szCs w:val="20"/>
              </w:rPr>
              <w:t>一</w:t>
            </w:r>
          </w:p>
        </w:tc>
        <w:tc>
          <w:tcPr>
            <w:tcW w:w="4680" w:type="dxa"/>
            <w:vAlign w:val="center"/>
          </w:tcPr>
          <w:p w14:paraId="7544E639" w14:textId="77777777" w:rsidR="001D3650" w:rsidRPr="00695B3F" w:rsidRDefault="001D3650" w:rsidP="004337EE">
            <w:pPr>
              <w:jc w:val="center"/>
            </w:pPr>
            <w:r w:rsidRPr="00695B3F">
              <w:rPr>
                <w:color w:val="000000"/>
                <w:lang w:val="es-CO" w:eastAsia="es-CO"/>
              </w:rPr>
              <w:t>5.33</w:t>
            </w:r>
          </w:p>
        </w:tc>
      </w:tr>
      <w:tr w:rsidR="001D3650" w14:paraId="3EB208B1" w14:textId="77777777" w:rsidTr="004337EE">
        <w:trPr>
          <w:trHeight w:val="20"/>
        </w:trPr>
        <w:tc>
          <w:tcPr>
            <w:tcW w:w="3137" w:type="dxa"/>
          </w:tcPr>
          <w:p w14:paraId="2DAAC84F" w14:textId="77777777" w:rsidR="001D3650" w:rsidRPr="00695B3F" w:rsidRDefault="001D3650" w:rsidP="004337EE">
            <w:pPr>
              <w:topLinePunct/>
              <w:jc w:val="left"/>
              <w:rPr>
                <w:b/>
                <w:bCs/>
                <w:color w:val="000000"/>
              </w:rPr>
            </w:pPr>
            <w:r w:rsidRPr="00695B3F">
              <w:rPr>
                <w:rFonts w:ascii="SimSun" w:hint="eastAsia"/>
                <w:b/>
                <w:bCs/>
                <w:noProof/>
                <w:color w:val="000000"/>
              </w:rPr>
              <w:t>共计</w:t>
            </w:r>
          </w:p>
        </w:tc>
        <w:tc>
          <w:tcPr>
            <w:tcW w:w="810" w:type="dxa"/>
          </w:tcPr>
          <w:p w14:paraId="0BD34D9A" w14:textId="77777777" w:rsidR="001D3650" w:rsidRDefault="001D3650" w:rsidP="004337EE">
            <w:pPr>
              <w:pStyle w:val="Default"/>
              <w:jc w:val="center"/>
              <w:rPr>
                <w:sz w:val="22"/>
                <w:szCs w:val="22"/>
              </w:rPr>
            </w:pPr>
            <w:r>
              <w:rPr>
                <w:sz w:val="22"/>
                <w:szCs w:val="22"/>
              </w:rPr>
              <w:t>C</w:t>
            </w:r>
          </w:p>
        </w:tc>
        <w:tc>
          <w:tcPr>
            <w:tcW w:w="990" w:type="dxa"/>
          </w:tcPr>
          <w:p w14:paraId="4454CAB0" w14:textId="77777777" w:rsidR="001D3650" w:rsidRPr="000D0E2F" w:rsidRDefault="001D3650" w:rsidP="004337EE">
            <w:pPr>
              <w:pStyle w:val="Default"/>
              <w:jc w:val="center"/>
              <w:rPr>
                <w:rFonts w:ascii="SimHei" w:eastAsia="SimHei" w:hAnsi="SimHei"/>
                <w:sz w:val="22"/>
                <w:szCs w:val="22"/>
              </w:rPr>
            </w:pPr>
            <w:r w:rsidRPr="000D0E2F">
              <w:rPr>
                <w:rFonts w:ascii="SimHei" w:eastAsia="SimHei" w:hAnsi="SimHei" w:cs="SimSun" w:hint="eastAsia"/>
                <w:b/>
                <w:bCs/>
                <w:szCs w:val="20"/>
              </w:rPr>
              <w:t>一</w:t>
            </w:r>
          </w:p>
        </w:tc>
        <w:tc>
          <w:tcPr>
            <w:tcW w:w="4680" w:type="dxa"/>
            <w:vAlign w:val="center"/>
          </w:tcPr>
          <w:p w14:paraId="03F08F31" w14:textId="77777777" w:rsidR="001D3650" w:rsidRPr="00695B3F" w:rsidRDefault="001D3650" w:rsidP="004337EE">
            <w:pPr>
              <w:pStyle w:val="Default"/>
              <w:jc w:val="center"/>
              <w:rPr>
                <w:rFonts w:eastAsia="SimSun"/>
                <w:sz w:val="22"/>
                <w:szCs w:val="22"/>
                <w:highlight w:val="yellow"/>
                <w:lang w:val="en-GB" w:eastAsia="zh-CN"/>
              </w:rPr>
            </w:pPr>
            <w:r w:rsidRPr="00695B3F">
              <w:rPr>
                <w:b/>
                <w:sz w:val="22"/>
                <w:szCs w:val="22"/>
                <w:lang w:val="es-CO" w:eastAsia="es-CO"/>
              </w:rPr>
              <w:t>28.66</w:t>
            </w:r>
          </w:p>
        </w:tc>
      </w:tr>
    </w:tbl>
    <w:p w14:paraId="4F04497D" w14:textId="77777777" w:rsidR="001D3650" w:rsidRDefault="001D3650" w:rsidP="001D3650">
      <w:pPr>
        <w:rPr>
          <w:sz w:val="16"/>
          <w:szCs w:val="16"/>
        </w:rPr>
      </w:pPr>
    </w:p>
    <w:p w14:paraId="72841C6B" w14:textId="77777777" w:rsidR="001D3650" w:rsidRDefault="001D3650" w:rsidP="001D3650">
      <w:pPr>
        <w:topLinePunct/>
        <w:rPr>
          <w:rFonts w:ascii="SimHei" w:eastAsia="SimHei"/>
          <w:b/>
          <w:sz w:val="24"/>
          <w:szCs w:val="24"/>
        </w:rPr>
      </w:pPr>
      <w:r>
        <w:rPr>
          <w:rFonts w:ascii="SimHei" w:eastAsia="SimHei" w:hint="eastAsia"/>
          <w:b/>
          <w:noProof/>
          <w:sz w:val="24"/>
          <w:szCs w:val="24"/>
        </w:rPr>
        <w:t>附录2-A：目标和供资</w:t>
      </w:r>
    </w:p>
    <w:tbl>
      <w:tblPr>
        <w:tblW w:w="60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351"/>
        <w:gridCol w:w="809"/>
        <w:gridCol w:w="631"/>
        <w:gridCol w:w="631"/>
        <w:gridCol w:w="810"/>
        <w:gridCol w:w="631"/>
        <w:gridCol w:w="810"/>
        <w:gridCol w:w="810"/>
        <w:gridCol w:w="810"/>
        <w:gridCol w:w="723"/>
        <w:gridCol w:w="805"/>
        <w:gridCol w:w="912"/>
        <w:gridCol w:w="898"/>
      </w:tblGrid>
      <w:tr w:rsidR="001D3650" w:rsidRPr="002B01B9" w14:paraId="7D6793DB" w14:textId="77777777" w:rsidTr="004337EE">
        <w:trPr>
          <w:trHeight w:val="467"/>
          <w:jc w:val="center"/>
        </w:trPr>
        <w:tc>
          <w:tcPr>
            <w:tcW w:w="313" w:type="pct"/>
            <w:hideMark/>
          </w:tcPr>
          <w:p w14:paraId="5143372C" w14:textId="77777777" w:rsidR="001D3650" w:rsidRPr="002B01B9" w:rsidRDefault="001D3650" w:rsidP="004337EE">
            <w:pPr>
              <w:jc w:val="center"/>
              <w:rPr>
                <w:b/>
                <w:sz w:val="16"/>
                <w:szCs w:val="16"/>
              </w:rPr>
            </w:pPr>
            <w:r w:rsidRPr="002B01B9">
              <w:rPr>
                <w:rFonts w:hint="eastAsia"/>
                <w:b/>
                <w:sz w:val="16"/>
                <w:szCs w:val="16"/>
              </w:rPr>
              <w:t>行</w:t>
            </w:r>
          </w:p>
        </w:tc>
        <w:tc>
          <w:tcPr>
            <w:tcW w:w="596" w:type="pct"/>
            <w:hideMark/>
          </w:tcPr>
          <w:p w14:paraId="1AA86808" w14:textId="77777777" w:rsidR="001D3650" w:rsidRPr="002B01B9" w:rsidRDefault="001D3650" w:rsidP="004337EE">
            <w:pPr>
              <w:jc w:val="center"/>
              <w:rPr>
                <w:b/>
                <w:sz w:val="16"/>
                <w:szCs w:val="16"/>
              </w:rPr>
            </w:pPr>
            <w:proofErr w:type="spellStart"/>
            <w:r w:rsidRPr="002B01B9">
              <w:rPr>
                <w:rFonts w:hint="eastAsia"/>
                <w:b/>
                <w:sz w:val="16"/>
                <w:szCs w:val="16"/>
              </w:rPr>
              <w:t>详情</w:t>
            </w:r>
            <w:proofErr w:type="spellEnd"/>
          </w:p>
        </w:tc>
        <w:tc>
          <w:tcPr>
            <w:tcW w:w="357" w:type="pct"/>
          </w:tcPr>
          <w:p w14:paraId="49ABB49A" w14:textId="77777777" w:rsidR="001D3650" w:rsidRPr="002B01B9" w:rsidRDefault="001D3650" w:rsidP="004337EE">
            <w:pPr>
              <w:jc w:val="center"/>
              <w:rPr>
                <w:b/>
                <w:bCs/>
                <w:sz w:val="16"/>
                <w:szCs w:val="16"/>
              </w:rPr>
            </w:pPr>
            <w:r w:rsidRPr="002B01B9">
              <w:rPr>
                <w:b/>
                <w:bCs/>
                <w:color w:val="000000"/>
                <w:sz w:val="16"/>
                <w:szCs w:val="16"/>
              </w:rPr>
              <w:t>2020</w:t>
            </w:r>
            <w:r w:rsidRPr="002B01B9">
              <w:rPr>
                <w:rFonts w:hint="eastAsia"/>
                <w:b/>
                <w:bCs/>
                <w:color w:val="000000"/>
                <w:sz w:val="16"/>
                <w:szCs w:val="16"/>
              </w:rPr>
              <w:t>年</w:t>
            </w:r>
          </w:p>
        </w:tc>
        <w:tc>
          <w:tcPr>
            <w:tcW w:w="278" w:type="pct"/>
          </w:tcPr>
          <w:p w14:paraId="5B3C4C8A" w14:textId="77777777" w:rsidR="001D3650" w:rsidRPr="002B01B9" w:rsidRDefault="001D3650" w:rsidP="004337EE">
            <w:pPr>
              <w:jc w:val="center"/>
              <w:rPr>
                <w:b/>
                <w:bCs/>
                <w:sz w:val="16"/>
                <w:szCs w:val="16"/>
              </w:rPr>
            </w:pPr>
            <w:r w:rsidRPr="002B01B9">
              <w:rPr>
                <w:b/>
                <w:bCs/>
                <w:color w:val="000000"/>
                <w:sz w:val="16"/>
                <w:szCs w:val="16"/>
              </w:rPr>
              <w:t>2021</w:t>
            </w:r>
            <w:r w:rsidRPr="002B01B9">
              <w:rPr>
                <w:rFonts w:hint="eastAsia"/>
                <w:b/>
                <w:bCs/>
                <w:color w:val="000000"/>
                <w:sz w:val="16"/>
                <w:szCs w:val="16"/>
              </w:rPr>
              <w:t>年</w:t>
            </w:r>
          </w:p>
        </w:tc>
        <w:tc>
          <w:tcPr>
            <w:tcW w:w="278" w:type="pct"/>
          </w:tcPr>
          <w:p w14:paraId="335126BF" w14:textId="77777777" w:rsidR="001D3650" w:rsidRPr="002B01B9" w:rsidRDefault="001D3650" w:rsidP="004337EE">
            <w:pPr>
              <w:jc w:val="center"/>
              <w:rPr>
                <w:b/>
                <w:bCs/>
                <w:sz w:val="16"/>
                <w:szCs w:val="16"/>
              </w:rPr>
            </w:pPr>
            <w:r w:rsidRPr="002B01B9">
              <w:rPr>
                <w:b/>
                <w:bCs/>
                <w:color w:val="000000"/>
                <w:sz w:val="16"/>
                <w:szCs w:val="16"/>
              </w:rPr>
              <w:t>2022</w:t>
            </w:r>
            <w:r w:rsidRPr="002B01B9">
              <w:rPr>
                <w:rFonts w:hint="eastAsia"/>
                <w:b/>
                <w:bCs/>
                <w:color w:val="000000"/>
                <w:sz w:val="16"/>
                <w:szCs w:val="16"/>
              </w:rPr>
              <w:t>年</w:t>
            </w:r>
          </w:p>
        </w:tc>
        <w:tc>
          <w:tcPr>
            <w:tcW w:w="357" w:type="pct"/>
          </w:tcPr>
          <w:p w14:paraId="4B483458" w14:textId="77777777" w:rsidR="001D3650" w:rsidRPr="002B01B9" w:rsidRDefault="001D3650" w:rsidP="004337EE">
            <w:pPr>
              <w:jc w:val="center"/>
              <w:rPr>
                <w:b/>
                <w:bCs/>
                <w:sz w:val="16"/>
                <w:szCs w:val="16"/>
              </w:rPr>
            </w:pPr>
            <w:r w:rsidRPr="002B01B9">
              <w:rPr>
                <w:b/>
                <w:bCs/>
                <w:color w:val="000000"/>
                <w:sz w:val="16"/>
                <w:szCs w:val="16"/>
              </w:rPr>
              <w:t>2023</w:t>
            </w:r>
            <w:r w:rsidRPr="002B01B9">
              <w:rPr>
                <w:rFonts w:hint="eastAsia"/>
                <w:b/>
                <w:bCs/>
                <w:color w:val="000000"/>
                <w:sz w:val="16"/>
                <w:szCs w:val="16"/>
              </w:rPr>
              <w:t>年</w:t>
            </w:r>
          </w:p>
        </w:tc>
        <w:tc>
          <w:tcPr>
            <w:tcW w:w="278" w:type="pct"/>
          </w:tcPr>
          <w:p w14:paraId="2C0CEE55" w14:textId="77777777" w:rsidR="001D3650" w:rsidRPr="002B01B9" w:rsidRDefault="001D3650" w:rsidP="004337EE">
            <w:pPr>
              <w:jc w:val="center"/>
              <w:rPr>
                <w:b/>
                <w:bCs/>
                <w:sz w:val="16"/>
                <w:szCs w:val="16"/>
              </w:rPr>
            </w:pPr>
            <w:r w:rsidRPr="002B01B9">
              <w:rPr>
                <w:b/>
                <w:bCs/>
                <w:color w:val="000000"/>
                <w:sz w:val="16"/>
                <w:szCs w:val="16"/>
              </w:rPr>
              <w:t>2024</w:t>
            </w:r>
            <w:r w:rsidRPr="002B01B9">
              <w:rPr>
                <w:rFonts w:hint="eastAsia"/>
                <w:b/>
                <w:bCs/>
                <w:color w:val="000000"/>
                <w:sz w:val="16"/>
                <w:szCs w:val="16"/>
              </w:rPr>
              <w:t>年</w:t>
            </w:r>
          </w:p>
        </w:tc>
        <w:tc>
          <w:tcPr>
            <w:tcW w:w="357" w:type="pct"/>
          </w:tcPr>
          <w:p w14:paraId="07200EF8" w14:textId="77777777" w:rsidR="001D3650" w:rsidRPr="002B01B9" w:rsidRDefault="001D3650" w:rsidP="004337EE">
            <w:pPr>
              <w:jc w:val="center"/>
              <w:rPr>
                <w:b/>
                <w:bCs/>
                <w:sz w:val="16"/>
                <w:szCs w:val="16"/>
              </w:rPr>
            </w:pPr>
            <w:r w:rsidRPr="002B01B9">
              <w:rPr>
                <w:b/>
                <w:bCs/>
                <w:color w:val="000000"/>
                <w:sz w:val="16"/>
                <w:szCs w:val="16"/>
              </w:rPr>
              <w:t>2025</w:t>
            </w:r>
            <w:r w:rsidRPr="002B01B9">
              <w:rPr>
                <w:rFonts w:hint="eastAsia"/>
                <w:b/>
                <w:bCs/>
                <w:color w:val="000000"/>
                <w:sz w:val="16"/>
                <w:szCs w:val="16"/>
              </w:rPr>
              <w:t>年</w:t>
            </w:r>
          </w:p>
        </w:tc>
        <w:tc>
          <w:tcPr>
            <w:tcW w:w="357" w:type="pct"/>
          </w:tcPr>
          <w:p w14:paraId="73EAFCA2" w14:textId="77777777" w:rsidR="001D3650" w:rsidRPr="002B01B9" w:rsidRDefault="001D3650" w:rsidP="004337EE">
            <w:pPr>
              <w:jc w:val="center"/>
              <w:rPr>
                <w:b/>
                <w:bCs/>
                <w:sz w:val="16"/>
                <w:szCs w:val="16"/>
              </w:rPr>
            </w:pPr>
            <w:r w:rsidRPr="002B01B9">
              <w:rPr>
                <w:b/>
                <w:bCs/>
                <w:color w:val="000000"/>
                <w:sz w:val="16"/>
                <w:szCs w:val="16"/>
              </w:rPr>
              <w:t>2026</w:t>
            </w:r>
            <w:r w:rsidRPr="002B01B9">
              <w:rPr>
                <w:rFonts w:hint="eastAsia"/>
                <w:b/>
                <w:bCs/>
                <w:color w:val="000000"/>
                <w:sz w:val="16"/>
                <w:szCs w:val="16"/>
              </w:rPr>
              <w:t>年</w:t>
            </w:r>
          </w:p>
        </w:tc>
        <w:tc>
          <w:tcPr>
            <w:tcW w:w="357" w:type="pct"/>
          </w:tcPr>
          <w:p w14:paraId="18EACA11" w14:textId="77777777" w:rsidR="001D3650" w:rsidRPr="002B01B9" w:rsidRDefault="001D3650" w:rsidP="004337EE">
            <w:pPr>
              <w:jc w:val="center"/>
              <w:rPr>
                <w:b/>
                <w:bCs/>
                <w:sz w:val="16"/>
                <w:szCs w:val="16"/>
              </w:rPr>
            </w:pPr>
            <w:r w:rsidRPr="002B01B9">
              <w:rPr>
                <w:b/>
                <w:bCs/>
                <w:color w:val="000000"/>
                <w:sz w:val="16"/>
                <w:szCs w:val="16"/>
              </w:rPr>
              <w:t>2027</w:t>
            </w:r>
            <w:r w:rsidRPr="002B01B9">
              <w:rPr>
                <w:rFonts w:hint="eastAsia"/>
                <w:b/>
                <w:bCs/>
                <w:color w:val="000000"/>
                <w:sz w:val="16"/>
                <w:szCs w:val="16"/>
              </w:rPr>
              <w:t>年</w:t>
            </w:r>
          </w:p>
        </w:tc>
        <w:tc>
          <w:tcPr>
            <w:tcW w:w="319" w:type="pct"/>
          </w:tcPr>
          <w:p w14:paraId="0256A15B" w14:textId="77777777" w:rsidR="001D3650" w:rsidRPr="002B01B9" w:rsidRDefault="001D3650" w:rsidP="004337EE">
            <w:pPr>
              <w:jc w:val="center"/>
              <w:rPr>
                <w:b/>
                <w:bCs/>
                <w:sz w:val="16"/>
                <w:szCs w:val="16"/>
              </w:rPr>
            </w:pPr>
            <w:r w:rsidRPr="002B01B9">
              <w:rPr>
                <w:b/>
                <w:bCs/>
                <w:color w:val="000000"/>
                <w:sz w:val="16"/>
                <w:szCs w:val="16"/>
              </w:rPr>
              <w:t>2028</w:t>
            </w:r>
            <w:r w:rsidRPr="002B01B9">
              <w:rPr>
                <w:rFonts w:hint="eastAsia"/>
                <w:b/>
                <w:bCs/>
                <w:color w:val="000000"/>
                <w:sz w:val="16"/>
                <w:szCs w:val="16"/>
              </w:rPr>
              <w:t>年</w:t>
            </w:r>
          </w:p>
        </w:tc>
        <w:tc>
          <w:tcPr>
            <w:tcW w:w="355" w:type="pct"/>
          </w:tcPr>
          <w:p w14:paraId="5078D5DB" w14:textId="77777777" w:rsidR="001D3650" w:rsidRPr="002B01B9" w:rsidRDefault="001D3650" w:rsidP="004337EE">
            <w:pPr>
              <w:jc w:val="center"/>
              <w:rPr>
                <w:b/>
                <w:bCs/>
                <w:sz w:val="16"/>
                <w:szCs w:val="16"/>
              </w:rPr>
            </w:pPr>
            <w:r w:rsidRPr="002B01B9">
              <w:rPr>
                <w:b/>
                <w:bCs/>
                <w:color w:val="000000"/>
                <w:sz w:val="16"/>
                <w:szCs w:val="16"/>
              </w:rPr>
              <w:t>2029</w:t>
            </w:r>
            <w:r w:rsidRPr="002B01B9">
              <w:rPr>
                <w:rFonts w:hint="eastAsia"/>
                <w:b/>
                <w:bCs/>
                <w:color w:val="000000"/>
                <w:sz w:val="16"/>
                <w:szCs w:val="16"/>
              </w:rPr>
              <w:t>年</w:t>
            </w:r>
          </w:p>
        </w:tc>
        <w:tc>
          <w:tcPr>
            <w:tcW w:w="402" w:type="pct"/>
          </w:tcPr>
          <w:p w14:paraId="46B11C6F" w14:textId="77777777" w:rsidR="001D3650" w:rsidRPr="002B01B9" w:rsidRDefault="001D3650" w:rsidP="004337EE">
            <w:pPr>
              <w:jc w:val="center"/>
              <w:rPr>
                <w:b/>
                <w:bCs/>
                <w:sz w:val="16"/>
                <w:szCs w:val="16"/>
              </w:rPr>
            </w:pPr>
            <w:r w:rsidRPr="002B01B9">
              <w:rPr>
                <w:b/>
                <w:bCs/>
                <w:color w:val="000000"/>
                <w:sz w:val="16"/>
                <w:szCs w:val="16"/>
              </w:rPr>
              <w:t>2030</w:t>
            </w:r>
            <w:r w:rsidRPr="002B01B9">
              <w:rPr>
                <w:rFonts w:hint="eastAsia"/>
                <w:b/>
                <w:bCs/>
                <w:color w:val="000000"/>
                <w:sz w:val="16"/>
                <w:szCs w:val="16"/>
              </w:rPr>
              <w:t>年</w:t>
            </w:r>
          </w:p>
        </w:tc>
        <w:tc>
          <w:tcPr>
            <w:tcW w:w="396" w:type="pct"/>
            <w:hideMark/>
          </w:tcPr>
          <w:p w14:paraId="139CB20F" w14:textId="77777777" w:rsidR="001D3650" w:rsidRPr="002B01B9" w:rsidRDefault="001D3650" w:rsidP="004337EE">
            <w:pPr>
              <w:jc w:val="center"/>
              <w:rPr>
                <w:b/>
                <w:bCs/>
                <w:sz w:val="16"/>
                <w:szCs w:val="16"/>
              </w:rPr>
            </w:pPr>
            <w:proofErr w:type="spellStart"/>
            <w:r w:rsidRPr="002B01B9">
              <w:rPr>
                <w:rFonts w:hint="eastAsia"/>
                <w:b/>
                <w:bCs/>
                <w:sz w:val="16"/>
                <w:szCs w:val="16"/>
              </w:rPr>
              <w:t>共计</w:t>
            </w:r>
            <w:proofErr w:type="spellEnd"/>
          </w:p>
        </w:tc>
      </w:tr>
      <w:tr w:rsidR="001D3650" w:rsidRPr="002B01B9" w14:paraId="5E6FB6F6" w14:textId="77777777" w:rsidTr="004337EE">
        <w:trPr>
          <w:trHeight w:val="494"/>
          <w:jc w:val="center"/>
        </w:trPr>
        <w:tc>
          <w:tcPr>
            <w:tcW w:w="313" w:type="pct"/>
            <w:hideMark/>
          </w:tcPr>
          <w:p w14:paraId="09A0316C" w14:textId="77777777" w:rsidR="001D3650" w:rsidRPr="002B01B9" w:rsidRDefault="001D3650" w:rsidP="004337EE">
            <w:pPr>
              <w:rPr>
                <w:sz w:val="16"/>
                <w:szCs w:val="16"/>
              </w:rPr>
            </w:pPr>
            <w:r w:rsidRPr="002B01B9">
              <w:rPr>
                <w:sz w:val="16"/>
                <w:szCs w:val="16"/>
              </w:rPr>
              <w:t>1.1</w:t>
            </w:r>
          </w:p>
        </w:tc>
        <w:tc>
          <w:tcPr>
            <w:tcW w:w="596" w:type="pct"/>
            <w:hideMark/>
          </w:tcPr>
          <w:p w14:paraId="6194AF42" w14:textId="77777777" w:rsidR="001D3650" w:rsidRPr="002B01B9" w:rsidRDefault="001D3650" w:rsidP="004337EE">
            <w:pPr>
              <w:jc w:val="left"/>
              <w:rPr>
                <w:sz w:val="16"/>
                <w:szCs w:val="16"/>
              </w:rPr>
            </w:pPr>
            <w:r w:rsidRPr="002B01B9">
              <w:rPr>
                <w:rFonts w:ascii="SimSun" w:hint="eastAsia"/>
                <w:noProof/>
                <w:color w:val="000000"/>
                <w:sz w:val="16"/>
                <w:szCs w:val="16"/>
              </w:rPr>
              <w:t>《蒙特利尔议定书》削减附件</w:t>
            </w:r>
            <w:r w:rsidRPr="002B01B9">
              <w:rPr>
                <w:noProof/>
                <w:color w:val="000000"/>
                <w:sz w:val="16"/>
                <w:szCs w:val="16"/>
              </w:rPr>
              <w:t>C</w:t>
            </w:r>
            <w:r w:rsidRPr="002B01B9">
              <w:rPr>
                <w:rFonts w:ascii="SimSun" w:hint="eastAsia"/>
                <w:noProof/>
                <w:color w:val="000000"/>
                <w:sz w:val="16"/>
                <w:szCs w:val="16"/>
              </w:rPr>
              <w:t>第一类物质的时间表（</w:t>
            </w:r>
            <w:r w:rsidRPr="002B01B9">
              <w:rPr>
                <w:noProof/>
                <w:color w:val="000000"/>
                <w:sz w:val="16"/>
                <w:szCs w:val="16"/>
              </w:rPr>
              <w:t>ODP</w:t>
            </w:r>
            <w:r w:rsidRPr="002B01B9">
              <w:rPr>
                <w:rFonts w:ascii="SimSun" w:hint="eastAsia"/>
                <w:noProof/>
                <w:color w:val="000000"/>
                <w:sz w:val="16"/>
                <w:szCs w:val="16"/>
              </w:rPr>
              <w:t>吨）</w:t>
            </w:r>
          </w:p>
        </w:tc>
        <w:tc>
          <w:tcPr>
            <w:tcW w:w="357" w:type="pct"/>
          </w:tcPr>
          <w:p w14:paraId="20146B91" w14:textId="77777777" w:rsidR="001D3650" w:rsidRPr="002B01B9" w:rsidRDefault="001D3650" w:rsidP="004337EE">
            <w:pPr>
              <w:jc w:val="right"/>
              <w:rPr>
                <w:sz w:val="16"/>
                <w:szCs w:val="16"/>
              </w:rPr>
            </w:pPr>
            <w:r w:rsidRPr="002B01B9">
              <w:rPr>
                <w:color w:val="000000"/>
                <w:sz w:val="16"/>
                <w:szCs w:val="16"/>
              </w:rPr>
              <w:t>15.16</w:t>
            </w:r>
          </w:p>
        </w:tc>
        <w:tc>
          <w:tcPr>
            <w:tcW w:w="278" w:type="pct"/>
          </w:tcPr>
          <w:p w14:paraId="4A6F656E" w14:textId="77777777" w:rsidR="001D3650" w:rsidRPr="002B01B9" w:rsidRDefault="001D3650" w:rsidP="004337EE">
            <w:pPr>
              <w:jc w:val="right"/>
              <w:rPr>
                <w:sz w:val="16"/>
                <w:szCs w:val="16"/>
              </w:rPr>
            </w:pPr>
            <w:r w:rsidRPr="002B01B9">
              <w:rPr>
                <w:color w:val="000000"/>
                <w:sz w:val="16"/>
                <w:szCs w:val="16"/>
              </w:rPr>
              <w:t>15.16</w:t>
            </w:r>
          </w:p>
        </w:tc>
        <w:tc>
          <w:tcPr>
            <w:tcW w:w="278" w:type="pct"/>
          </w:tcPr>
          <w:p w14:paraId="2E92F8F1" w14:textId="77777777" w:rsidR="001D3650" w:rsidRPr="002B01B9" w:rsidRDefault="001D3650" w:rsidP="004337EE">
            <w:pPr>
              <w:jc w:val="right"/>
              <w:rPr>
                <w:sz w:val="16"/>
                <w:szCs w:val="16"/>
              </w:rPr>
            </w:pPr>
            <w:r w:rsidRPr="002B01B9">
              <w:rPr>
                <w:color w:val="000000"/>
                <w:sz w:val="16"/>
                <w:szCs w:val="16"/>
              </w:rPr>
              <w:t>15.16</w:t>
            </w:r>
          </w:p>
        </w:tc>
        <w:tc>
          <w:tcPr>
            <w:tcW w:w="357" w:type="pct"/>
          </w:tcPr>
          <w:p w14:paraId="5764F012" w14:textId="77777777" w:rsidR="001D3650" w:rsidRPr="002B01B9" w:rsidRDefault="001D3650" w:rsidP="004337EE">
            <w:pPr>
              <w:jc w:val="right"/>
              <w:rPr>
                <w:sz w:val="16"/>
                <w:szCs w:val="16"/>
              </w:rPr>
            </w:pPr>
            <w:r w:rsidRPr="002B01B9">
              <w:rPr>
                <w:color w:val="000000"/>
                <w:sz w:val="16"/>
                <w:szCs w:val="16"/>
              </w:rPr>
              <w:t>15.16</w:t>
            </w:r>
          </w:p>
        </w:tc>
        <w:tc>
          <w:tcPr>
            <w:tcW w:w="278" w:type="pct"/>
          </w:tcPr>
          <w:p w14:paraId="565AB70F" w14:textId="77777777" w:rsidR="001D3650" w:rsidRPr="002B01B9" w:rsidRDefault="001D3650" w:rsidP="004337EE">
            <w:pPr>
              <w:jc w:val="right"/>
              <w:rPr>
                <w:sz w:val="16"/>
                <w:szCs w:val="16"/>
              </w:rPr>
            </w:pPr>
            <w:r w:rsidRPr="002B01B9">
              <w:rPr>
                <w:color w:val="000000"/>
                <w:sz w:val="16"/>
                <w:szCs w:val="16"/>
              </w:rPr>
              <w:t>15.16</w:t>
            </w:r>
          </w:p>
        </w:tc>
        <w:tc>
          <w:tcPr>
            <w:tcW w:w="357" w:type="pct"/>
          </w:tcPr>
          <w:p w14:paraId="712D9017" w14:textId="77777777" w:rsidR="001D3650" w:rsidRPr="002B01B9" w:rsidRDefault="001D3650" w:rsidP="004337EE">
            <w:pPr>
              <w:jc w:val="right"/>
              <w:rPr>
                <w:sz w:val="16"/>
                <w:szCs w:val="16"/>
              </w:rPr>
            </w:pPr>
            <w:r w:rsidRPr="002B01B9">
              <w:rPr>
                <w:color w:val="000000"/>
                <w:sz w:val="16"/>
                <w:szCs w:val="16"/>
              </w:rPr>
              <w:t>7.58</w:t>
            </w:r>
          </w:p>
        </w:tc>
        <w:tc>
          <w:tcPr>
            <w:tcW w:w="357" w:type="pct"/>
          </w:tcPr>
          <w:p w14:paraId="7BFDB3CB" w14:textId="77777777" w:rsidR="001D3650" w:rsidRPr="002B01B9" w:rsidRDefault="001D3650" w:rsidP="004337EE">
            <w:pPr>
              <w:jc w:val="right"/>
              <w:rPr>
                <w:sz w:val="16"/>
                <w:szCs w:val="16"/>
              </w:rPr>
            </w:pPr>
            <w:r w:rsidRPr="002B01B9">
              <w:rPr>
                <w:color w:val="000000"/>
                <w:sz w:val="16"/>
                <w:szCs w:val="16"/>
              </w:rPr>
              <w:t>7.58</w:t>
            </w:r>
          </w:p>
        </w:tc>
        <w:tc>
          <w:tcPr>
            <w:tcW w:w="357" w:type="pct"/>
          </w:tcPr>
          <w:p w14:paraId="4EE7733F" w14:textId="77777777" w:rsidR="001D3650" w:rsidRPr="002B01B9" w:rsidRDefault="001D3650" w:rsidP="004337EE">
            <w:pPr>
              <w:jc w:val="right"/>
              <w:rPr>
                <w:sz w:val="16"/>
                <w:szCs w:val="16"/>
              </w:rPr>
            </w:pPr>
            <w:r w:rsidRPr="002B01B9">
              <w:rPr>
                <w:color w:val="000000"/>
                <w:sz w:val="16"/>
                <w:szCs w:val="16"/>
              </w:rPr>
              <w:t>7.58</w:t>
            </w:r>
          </w:p>
        </w:tc>
        <w:tc>
          <w:tcPr>
            <w:tcW w:w="319" w:type="pct"/>
          </w:tcPr>
          <w:p w14:paraId="203D2582" w14:textId="77777777" w:rsidR="001D3650" w:rsidRPr="002B01B9" w:rsidRDefault="001D3650" w:rsidP="004337EE">
            <w:pPr>
              <w:jc w:val="right"/>
              <w:rPr>
                <w:sz w:val="16"/>
                <w:szCs w:val="16"/>
              </w:rPr>
            </w:pPr>
            <w:r w:rsidRPr="002B01B9">
              <w:rPr>
                <w:color w:val="000000"/>
                <w:sz w:val="16"/>
                <w:szCs w:val="16"/>
              </w:rPr>
              <w:t>7.58</w:t>
            </w:r>
          </w:p>
        </w:tc>
        <w:tc>
          <w:tcPr>
            <w:tcW w:w="355" w:type="pct"/>
          </w:tcPr>
          <w:p w14:paraId="64D4BC19" w14:textId="77777777" w:rsidR="001D3650" w:rsidRPr="002B01B9" w:rsidRDefault="001D3650" w:rsidP="004337EE">
            <w:pPr>
              <w:jc w:val="right"/>
              <w:rPr>
                <w:sz w:val="16"/>
                <w:szCs w:val="16"/>
              </w:rPr>
            </w:pPr>
            <w:r w:rsidRPr="002B01B9">
              <w:rPr>
                <w:color w:val="000000"/>
                <w:sz w:val="16"/>
                <w:szCs w:val="16"/>
              </w:rPr>
              <w:t>7.58</w:t>
            </w:r>
          </w:p>
        </w:tc>
        <w:tc>
          <w:tcPr>
            <w:tcW w:w="402" w:type="pct"/>
          </w:tcPr>
          <w:p w14:paraId="5040FD0C" w14:textId="77777777" w:rsidR="001D3650" w:rsidRPr="002B01B9" w:rsidRDefault="001D3650" w:rsidP="004337EE">
            <w:pPr>
              <w:jc w:val="right"/>
              <w:rPr>
                <w:sz w:val="16"/>
                <w:szCs w:val="16"/>
              </w:rPr>
            </w:pPr>
            <w:r w:rsidRPr="002B01B9">
              <w:rPr>
                <w:color w:val="000000"/>
                <w:sz w:val="16"/>
                <w:szCs w:val="16"/>
              </w:rPr>
              <w:t>0</w:t>
            </w:r>
          </w:p>
        </w:tc>
        <w:tc>
          <w:tcPr>
            <w:tcW w:w="396" w:type="pct"/>
          </w:tcPr>
          <w:p w14:paraId="683899C3" w14:textId="77777777" w:rsidR="001D3650" w:rsidRPr="002B01B9" w:rsidRDefault="001D3650" w:rsidP="004337EE">
            <w:pPr>
              <w:jc w:val="right"/>
              <w:rPr>
                <w:sz w:val="16"/>
                <w:szCs w:val="16"/>
              </w:rPr>
            </w:pPr>
            <w:proofErr w:type="spellStart"/>
            <w:r w:rsidRPr="002B01B9">
              <w:rPr>
                <w:rFonts w:hint="eastAsia"/>
                <w:color w:val="000000"/>
                <w:sz w:val="16"/>
                <w:szCs w:val="16"/>
              </w:rPr>
              <w:t>不详</w:t>
            </w:r>
            <w:proofErr w:type="spellEnd"/>
          </w:p>
        </w:tc>
      </w:tr>
      <w:tr w:rsidR="001D3650" w:rsidRPr="002B01B9" w14:paraId="03ED5383" w14:textId="77777777" w:rsidTr="004337EE">
        <w:trPr>
          <w:trHeight w:val="530"/>
          <w:jc w:val="center"/>
        </w:trPr>
        <w:tc>
          <w:tcPr>
            <w:tcW w:w="313" w:type="pct"/>
            <w:hideMark/>
          </w:tcPr>
          <w:p w14:paraId="7ECAF57F" w14:textId="77777777" w:rsidR="001D3650" w:rsidRPr="002B01B9" w:rsidRDefault="001D3650" w:rsidP="004337EE">
            <w:pPr>
              <w:rPr>
                <w:sz w:val="16"/>
                <w:szCs w:val="16"/>
              </w:rPr>
            </w:pPr>
            <w:r w:rsidRPr="002B01B9">
              <w:rPr>
                <w:sz w:val="16"/>
                <w:szCs w:val="16"/>
              </w:rPr>
              <w:t>1.2</w:t>
            </w:r>
          </w:p>
        </w:tc>
        <w:tc>
          <w:tcPr>
            <w:tcW w:w="596" w:type="pct"/>
            <w:hideMark/>
          </w:tcPr>
          <w:p w14:paraId="4B390C30" w14:textId="77777777" w:rsidR="001D3650" w:rsidRPr="002B01B9" w:rsidRDefault="001D3650" w:rsidP="004337EE">
            <w:pPr>
              <w:topLinePunct/>
              <w:jc w:val="left"/>
              <w:rPr>
                <w:color w:val="000000"/>
                <w:sz w:val="16"/>
                <w:szCs w:val="16"/>
              </w:rPr>
            </w:pPr>
            <w:r w:rsidRPr="002B01B9">
              <w:rPr>
                <w:rFonts w:ascii="SimSun" w:hint="eastAsia"/>
                <w:noProof/>
                <w:color w:val="000000"/>
                <w:sz w:val="16"/>
                <w:szCs w:val="16"/>
              </w:rPr>
              <w:t>附件</w:t>
            </w:r>
            <w:r w:rsidRPr="002B01B9">
              <w:rPr>
                <w:noProof/>
                <w:color w:val="000000"/>
                <w:sz w:val="16"/>
                <w:szCs w:val="16"/>
              </w:rPr>
              <w:t>C</w:t>
            </w:r>
            <w:r w:rsidRPr="002B01B9">
              <w:rPr>
                <w:rFonts w:ascii="SimSun" w:hint="eastAsia"/>
                <w:noProof/>
                <w:color w:val="000000"/>
                <w:sz w:val="16"/>
                <w:szCs w:val="16"/>
              </w:rPr>
              <w:t>第一类物质的最高允许消费总量（</w:t>
            </w:r>
            <w:r w:rsidRPr="002B01B9">
              <w:rPr>
                <w:noProof/>
                <w:color w:val="000000"/>
                <w:sz w:val="16"/>
                <w:szCs w:val="16"/>
              </w:rPr>
              <w:t>ODP</w:t>
            </w:r>
            <w:r w:rsidRPr="002B01B9">
              <w:rPr>
                <w:rFonts w:ascii="SimSun" w:hint="eastAsia"/>
                <w:noProof/>
                <w:color w:val="000000"/>
                <w:sz w:val="16"/>
                <w:szCs w:val="16"/>
              </w:rPr>
              <w:t>吨）</w:t>
            </w:r>
          </w:p>
        </w:tc>
        <w:tc>
          <w:tcPr>
            <w:tcW w:w="357" w:type="pct"/>
          </w:tcPr>
          <w:p w14:paraId="66955B70" w14:textId="77777777" w:rsidR="001D3650" w:rsidRPr="002B01B9" w:rsidRDefault="001D3650" w:rsidP="004337EE">
            <w:pPr>
              <w:jc w:val="right"/>
              <w:rPr>
                <w:sz w:val="16"/>
                <w:szCs w:val="16"/>
              </w:rPr>
            </w:pPr>
            <w:r w:rsidRPr="002B01B9">
              <w:rPr>
                <w:color w:val="000000"/>
                <w:sz w:val="16"/>
                <w:szCs w:val="16"/>
              </w:rPr>
              <w:t>15.16</w:t>
            </w:r>
          </w:p>
        </w:tc>
        <w:tc>
          <w:tcPr>
            <w:tcW w:w="278" w:type="pct"/>
          </w:tcPr>
          <w:p w14:paraId="0AE1B4E7" w14:textId="77777777" w:rsidR="001D3650" w:rsidRPr="002B01B9" w:rsidRDefault="001D3650" w:rsidP="004337EE">
            <w:pPr>
              <w:jc w:val="right"/>
              <w:rPr>
                <w:sz w:val="16"/>
                <w:szCs w:val="16"/>
              </w:rPr>
            </w:pPr>
            <w:r w:rsidRPr="002B01B9">
              <w:rPr>
                <w:color w:val="000000"/>
                <w:sz w:val="16"/>
                <w:szCs w:val="16"/>
              </w:rPr>
              <w:t>15.16</w:t>
            </w:r>
          </w:p>
        </w:tc>
        <w:tc>
          <w:tcPr>
            <w:tcW w:w="278" w:type="pct"/>
          </w:tcPr>
          <w:p w14:paraId="0FE5B3E6" w14:textId="77777777" w:rsidR="001D3650" w:rsidRPr="002B01B9" w:rsidRDefault="001D3650" w:rsidP="004337EE">
            <w:pPr>
              <w:jc w:val="right"/>
              <w:rPr>
                <w:sz w:val="16"/>
                <w:szCs w:val="16"/>
              </w:rPr>
            </w:pPr>
            <w:r w:rsidRPr="002B01B9">
              <w:rPr>
                <w:color w:val="000000"/>
                <w:sz w:val="16"/>
                <w:szCs w:val="16"/>
              </w:rPr>
              <w:t>15.16</w:t>
            </w:r>
          </w:p>
        </w:tc>
        <w:tc>
          <w:tcPr>
            <w:tcW w:w="357" w:type="pct"/>
          </w:tcPr>
          <w:p w14:paraId="7A3337F2" w14:textId="77777777" w:rsidR="001D3650" w:rsidRPr="002B01B9" w:rsidRDefault="001D3650" w:rsidP="004337EE">
            <w:pPr>
              <w:jc w:val="right"/>
              <w:rPr>
                <w:sz w:val="16"/>
                <w:szCs w:val="16"/>
              </w:rPr>
            </w:pPr>
            <w:r w:rsidRPr="002B01B9">
              <w:rPr>
                <w:color w:val="000000"/>
                <w:sz w:val="16"/>
                <w:szCs w:val="16"/>
              </w:rPr>
              <w:t>15.16</w:t>
            </w:r>
          </w:p>
        </w:tc>
        <w:tc>
          <w:tcPr>
            <w:tcW w:w="278" w:type="pct"/>
          </w:tcPr>
          <w:p w14:paraId="19F6445D" w14:textId="77777777" w:rsidR="001D3650" w:rsidRPr="002B01B9" w:rsidRDefault="001D3650" w:rsidP="004337EE">
            <w:pPr>
              <w:jc w:val="right"/>
              <w:rPr>
                <w:sz w:val="16"/>
                <w:szCs w:val="16"/>
              </w:rPr>
            </w:pPr>
            <w:r w:rsidRPr="002B01B9">
              <w:rPr>
                <w:color w:val="000000"/>
                <w:sz w:val="16"/>
                <w:szCs w:val="16"/>
              </w:rPr>
              <w:t>15.16</w:t>
            </w:r>
          </w:p>
        </w:tc>
        <w:tc>
          <w:tcPr>
            <w:tcW w:w="357" w:type="pct"/>
          </w:tcPr>
          <w:p w14:paraId="17A96A98" w14:textId="77777777" w:rsidR="001D3650" w:rsidRPr="002B01B9" w:rsidRDefault="001D3650" w:rsidP="004337EE">
            <w:pPr>
              <w:jc w:val="right"/>
              <w:rPr>
                <w:sz w:val="16"/>
                <w:szCs w:val="16"/>
              </w:rPr>
            </w:pPr>
            <w:r w:rsidRPr="002B01B9">
              <w:rPr>
                <w:color w:val="000000"/>
                <w:sz w:val="16"/>
                <w:szCs w:val="16"/>
              </w:rPr>
              <w:t>7.58</w:t>
            </w:r>
          </w:p>
        </w:tc>
        <w:tc>
          <w:tcPr>
            <w:tcW w:w="357" w:type="pct"/>
          </w:tcPr>
          <w:p w14:paraId="596B15A5" w14:textId="77777777" w:rsidR="001D3650" w:rsidRPr="002B01B9" w:rsidRDefault="001D3650" w:rsidP="004337EE">
            <w:pPr>
              <w:jc w:val="right"/>
              <w:rPr>
                <w:sz w:val="16"/>
                <w:szCs w:val="16"/>
              </w:rPr>
            </w:pPr>
            <w:r w:rsidRPr="002B01B9">
              <w:rPr>
                <w:color w:val="000000"/>
                <w:sz w:val="16"/>
                <w:szCs w:val="16"/>
              </w:rPr>
              <w:t>7.58</w:t>
            </w:r>
          </w:p>
        </w:tc>
        <w:tc>
          <w:tcPr>
            <w:tcW w:w="357" w:type="pct"/>
          </w:tcPr>
          <w:p w14:paraId="7C2A3F44" w14:textId="77777777" w:rsidR="001D3650" w:rsidRPr="002B01B9" w:rsidRDefault="001D3650" w:rsidP="004337EE">
            <w:pPr>
              <w:jc w:val="right"/>
              <w:rPr>
                <w:sz w:val="16"/>
                <w:szCs w:val="16"/>
              </w:rPr>
            </w:pPr>
            <w:r w:rsidRPr="002B01B9">
              <w:rPr>
                <w:color w:val="000000"/>
                <w:sz w:val="16"/>
                <w:szCs w:val="16"/>
              </w:rPr>
              <w:t>7.58</w:t>
            </w:r>
          </w:p>
        </w:tc>
        <w:tc>
          <w:tcPr>
            <w:tcW w:w="319" w:type="pct"/>
          </w:tcPr>
          <w:p w14:paraId="7BCA1C38" w14:textId="77777777" w:rsidR="001D3650" w:rsidRPr="002B01B9" w:rsidRDefault="001D3650" w:rsidP="004337EE">
            <w:pPr>
              <w:jc w:val="right"/>
              <w:rPr>
                <w:sz w:val="16"/>
                <w:szCs w:val="16"/>
              </w:rPr>
            </w:pPr>
            <w:r w:rsidRPr="002B01B9">
              <w:rPr>
                <w:color w:val="000000"/>
                <w:sz w:val="16"/>
                <w:szCs w:val="16"/>
              </w:rPr>
              <w:t>0.58</w:t>
            </w:r>
          </w:p>
        </w:tc>
        <w:tc>
          <w:tcPr>
            <w:tcW w:w="355" w:type="pct"/>
          </w:tcPr>
          <w:p w14:paraId="13A98EC0" w14:textId="77777777" w:rsidR="001D3650" w:rsidRPr="002B01B9" w:rsidRDefault="001D3650" w:rsidP="004337EE">
            <w:pPr>
              <w:jc w:val="right"/>
              <w:rPr>
                <w:sz w:val="16"/>
                <w:szCs w:val="16"/>
              </w:rPr>
            </w:pPr>
            <w:r w:rsidRPr="002B01B9">
              <w:rPr>
                <w:color w:val="000000"/>
                <w:sz w:val="16"/>
                <w:szCs w:val="16"/>
              </w:rPr>
              <w:t>0.58</w:t>
            </w:r>
          </w:p>
        </w:tc>
        <w:tc>
          <w:tcPr>
            <w:tcW w:w="402" w:type="pct"/>
          </w:tcPr>
          <w:p w14:paraId="6AD61FB5" w14:textId="77777777" w:rsidR="001D3650" w:rsidRPr="002B01B9" w:rsidRDefault="001D3650" w:rsidP="004337EE">
            <w:pPr>
              <w:jc w:val="right"/>
              <w:rPr>
                <w:sz w:val="16"/>
                <w:szCs w:val="16"/>
              </w:rPr>
            </w:pPr>
            <w:r w:rsidRPr="002B01B9">
              <w:rPr>
                <w:color w:val="000000"/>
                <w:sz w:val="16"/>
                <w:szCs w:val="16"/>
              </w:rPr>
              <w:t>0</w:t>
            </w:r>
          </w:p>
        </w:tc>
        <w:tc>
          <w:tcPr>
            <w:tcW w:w="396" w:type="pct"/>
          </w:tcPr>
          <w:p w14:paraId="338B594B" w14:textId="77777777" w:rsidR="001D3650" w:rsidRPr="002B01B9" w:rsidRDefault="001D3650" w:rsidP="004337EE">
            <w:pPr>
              <w:jc w:val="right"/>
              <w:rPr>
                <w:sz w:val="16"/>
                <w:szCs w:val="16"/>
              </w:rPr>
            </w:pPr>
            <w:proofErr w:type="spellStart"/>
            <w:r w:rsidRPr="002B01B9">
              <w:rPr>
                <w:rFonts w:hint="eastAsia"/>
                <w:color w:val="000000"/>
                <w:sz w:val="16"/>
                <w:szCs w:val="16"/>
              </w:rPr>
              <w:t>不详</w:t>
            </w:r>
            <w:proofErr w:type="spellEnd"/>
          </w:p>
        </w:tc>
      </w:tr>
      <w:tr w:rsidR="001D3650" w:rsidRPr="002B01B9" w14:paraId="6DFD953B" w14:textId="77777777" w:rsidTr="004337EE">
        <w:trPr>
          <w:trHeight w:val="296"/>
          <w:jc w:val="center"/>
        </w:trPr>
        <w:tc>
          <w:tcPr>
            <w:tcW w:w="313" w:type="pct"/>
            <w:hideMark/>
          </w:tcPr>
          <w:p w14:paraId="42A98415" w14:textId="77777777" w:rsidR="001D3650" w:rsidRPr="002B01B9" w:rsidRDefault="001D3650" w:rsidP="004337EE">
            <w:pPr>
              <w:rPr>
                <w:sz w:val="16"/>
                <w:szCs w:val="16"/>
              </w:rPr>
            </w:pPr>
            <w:r w:rsidRPr="002B01B9">
              <w:rPr>
                <w:sz w:val="16"/>
                <w:szCs w:val="16"/>
              </w:rPr>
              <w:t>2.1</w:t>
            </w:r>
          </w:p>
        </w:tc>
        <w:tc>
          <w:tcPr>
            <w:tcW w:w="596" w:type="pct"/>
            <w:hideMark/>
          </w:tcPr>
          <w:p w14:paraId="7C3CFC02" w14:textId="77777777" w:rsidR="001D3650" w:rsidRPr="002B01B9" w:rsidRDefault="001D3650" w:rsidP="004337EE">
            <w:pPr>
              <w:jc w:val="left"/>
              <w:rPr>
                <w:sz w:val="16"/>
                <w:szCs w:val="16"/>
              </w:rPr>
            </w:pPr>
            <w:r w:rsidRPr="002B01B9">
              <w:rPr>
                <w:rFonts w:ascii="SimSun" w:hint="eastAsia"/>
                <w:noProof/>
                <w:color w:val="000000"/>
                <w:sz w:val="16"/>
                <w:szCs w:val="16"/>
              </w:rPr>
              <w:t>牵头执行机构（开发计划署）议定的供资（美元）</w:t>
            </w:r>
          </w:p>
        </w:tc>
        <w:tc>
          <w:tcPr>
            <w:tcW w:w="357" w:type="pct"/>
          </w:tcPr>
          <w:p w14:paraId="4A9CC586" w14:textId="77777777" w:rsidR="001D3650" w:rsidRPr="003953B9" w:rsidRDefault="001D3650" w:rsidP="004337EE">
            <w:pPr>
              <w:jc w:val="right"/>
              <w:rPr>
                <w:sz w:val="16"/>
                <w:szCs w:val="16"/>
                <w:highlight w:val="yellow"/>
              </w:rPr>
            </w:pPr>
            <w:r w:rsidRPr="003953B9">
              <w:rPr>
                <w:color w:val="000000"/>
                <w:sz w:val="16"/>
                <w:szCs w:val="16"/>
                <w:highlight w:val="yellow"/>
              </w:rPr>
              <w:t>350,601</w:t>
            </w:r>
          </w:p>
        </w:tc>
        <w:tc>
          <w:tcPr>
            <w:tcW w:w="278" w:type="pct"/>
          </w:tcPr>
          <w:p w14:paraId="7B5275A0" w14:textId="77777777" w:rsidR="001D3650" w:rsidRPr="003953B9" w:rsidRDefault="001D3650" w:rsidP="004337EE">
            <w:pPr>
              <w:jc w:val="right"/>
              <w:rPr>
                <w:sz w:val="16"/>
                <w:szCs w:val="16"/>
                <w:highlight w:val="yellow"/>
              </w:rPr>
            </w:pPr>
            <w:r w:rsidRPr="003953B9">
              <w:rPr>
                <w:color w:val="000000"/>
                <w:sz w:val="16"/>
                <w:szCs w:val="16"/>
                <w:highlight w:val="yellow"/>
              </w:rPr>
              <w:t>0</w:t>
            </w:r>
          </w:p>
        </w:tc>
        <w:tc>
          <w:tcPr>
            <w:tcW w:w="278" w:type="pct"/>
          </w:tcPr>
          <w:p w14:paraId="25777410" w14:textId="77777777" w:rsidR="001D3650" w:rsidRPr="003953B9" w:rsidRDefault="001D3650" w:rsidP="004337EE">
            <w:pPr>
              <w:jc w:val="right"/>
              <w:rPr>
                <w:sz w:val="16"/>
                <w:szCs w:val="16"/>
                <w:highlight w:val="yellow"/>
              </w:rPr>
            </w:pPr>
            <w:r w:rsidRPr="003953B9">
              <w:rPr>
                <w:color w:val="000000"/>
                <w:sz w:val="16"/>
                <w:szCs w:val="16"/>
                <w:highlight w:val="yellow"/>
              </w:rPr>
              <w:t>0</w:t>
            </w:r>
          </w:p>
        </w:tc>
        <w:tc>
          <w:tcPr>
            <w:tcW w:w="357" w:type="pct"/>
          </w:tcPr>
          <w:p w14:paraId="72AC43E1" w14:textId="77777777" w:rsidR="001D3650" w:rsidRPr="003953B9" w:rsidRDefault="001D3650" w:rsidP="004337EE">
            <w:pPr>
              <w:jc w:val="right"/>
              <w:rPr>
                <w:sz w:val="16"/>
                <w:szCs w:val="16"/>
                <w:highlight w:val="yellow"/>
              </w:rPr>
            </w:pPr>
            <w:r w:rsidRPr="003953B9">
              <w:rPr>
                <w:b/>
                <w:bCs/>
                <w:sz w:val="16"/>
                <w:szCs w:val="16"/>
                <w:highlight w:val="yellow"/>
              </w:rPr>
              <w:t>349,118</w:t>
            </w:r>
          </w:p>
        </w:tc>
        <w:tc>
          <w:tcPr>
            <w:tcW w:w="278" w:type="pct"/>
          </w:tcPr>
          <w:p w14:paraId="55B5062C" w14:textId="77777777" w:rsidR="001D3650" w:rsidRPr="003953B9" w:rsidRDefault="001D3650" w:rsidP="004337EE">
            <w:pPr>
              <w:jc w:val="right"/>
              <w:rPr>
                <w:sz w:val="16"/>
                <w:szCs w:val="16"/>
                <w:highlight w:val="yellow"/>
              </w:rPr>
            </w:pPr>
            <w:r w:rsidRPr="003953B9">
              <w:rPr>
                <w:color w:val="000000"/>
                <w:sz w:val="16"/>
                <w:szCs w:val="16"/>
                <w:highlight w:val="yellow"/>
              </w:rPr>
              <w:t>0</w:t>
            </w:r>
          </w:p>
        </w:tc>
        <w:tc>
          <w:tcPr>
            <w:tcW w:w="357" w:type="pct"/>
          </w:tcPr>
          <w:p w14:paraId="1CBAB482" w14:textId="77777777" w:rsidR="001D3650" w:rsidRPr="003953B9" w:rsidRDefault="001D3650" w:rsidP="004337EE">
            <w:pPr>
              <w:jc w:val="right"/>
              <w:rPr>
                <w:sz w:val="16"/>
                <w:szCs w:val="16"/>
                <w:highlight w:val="yellow"/>
              </w:rPr>
            </w:pPr>
            <w:r w:rsidRPr="003953B9">
              <w:rPr>
                <w:color w:val="000000"/>
                <w:sz w:val="16"/>
                <w:szCs w:val="16"/>
                <w:highlight w:val="yellow"/>
              </w:rPr>
              <w:t>0</w:t>
            </w:r>
          </w:p>
        </w:tc>
        <w:tc>
          <w:tcPr>
            <w:tcW w:w="357" w:type="pct"/>
          </w:tcPr>
          <w:p w14:paraId="41AB8FA1" w14:textId="77777777" w:rsidR="001D3650" w:rsidRPr="003953B9" w:rsidRDefault="001D3650" w:rsidP="004337EE">
            <w:pPr>
              <w:jc w:val="right"/>
              <w:rPr>
                <w:sz w:val="16"/>
                <w:szCs w:val="16"/>
                <w:highlight w:val="yellow"/>
              </w:rPr>
            </w:pPr>
            <w:r w:rsidRPr="003953B9">
              <w:rPr>
                <w:b/>
                <w:bCs/>
                <w:sz w:val="16"/>
                <w:szCs w:val="16"/>
                <w:highlight w:val="yellow"/>
              </w:rPr>
              <w:t>326,619</w:t>
            </w:r>
          </w:p>
        </w:tc>
        <w:tc>
          <w:tcPr>
            <w:tcW w:w="357" w:type="pct"/>
          </w:tcPr>
          <w:p w14:paraId="6DB1FA5D" w14:textId="77777777" w:rsidR="001D3650" w:rsidRPr="003953B9" w:rsidRDefault="001D3650" w:rsidP="004337EE">
            <w:pPr>
              <w:jc w:val="right"/>
              <w:rPr>
                <w:sz w:val="16"/>
                <w:szCs w:val="16"/>
                <w:highlight w:val="yellow"/>
              </w:rPr>
            </w:pPr>
            <w:r w:rsidRPr="003953B9">
              <w:rPr>
                <w:color w:val="000000"/>
                <w:sz w:val="16"/>
                <w:szCs w:val="16"/>
                <w:highlight w:val="yellow"/>
              </w:rPr>
              <w:t>0</w:t>
            </w:r>
          </w:p>
        </w:tc>
        <w:tc>
          <w:tcPr>
            <w:tcW w:w="319" w:type="pct"/>
          </w:tcPr>
          <w:p w14:paraId="5FDEAAAF" w14:textId="77777777" w:rsidR="001D3650" w:rsidRPr="003953B9" w:rsidRDefault="001D3650" w:rsidP="004337EE">
            <w:pPr>
              <w:jc w:val="right"/>
              <w:rPr>
                <w:sz w:val="16"/>
                <w:szCs w:val="16"/>
                <w:highlight w:val="yellow"/>
              </w:rPr>
            </w:pPr>
            <w:r w:rsidRPr="003953B9">
              <w:rPr>
                <w:color w:val="000000"/>
                <w:sz w:val="16"/>
                <w:szCs w:val="16"/>
                <w:highlight w:val="yellow"/>
              </w:rPr>
              <w:t>0</w:t>
            </w:r>
          </w:p>
        </w:tc>
        <w:tc>
          <w:tcPr>
            <w:tcW w:w="355" w:type="pct"/>
          </w:tcPr>
          <w:p w14:paraId="7C46E0CD" w14:textId="77777777" w:rsidR="001D3650" w:rsidRPr="003953B9" w:rsidRDefault="001D3650" w:rsidP="004337EE">
            <w:pPr>
              <w:jc w:val="right"/>
              <w:rPr>
                <w:sz w:val="16"/>
                <w:szCs w:val="16"/>
                <w:highlight w:val="yellow"/>
              </w:rPr>
            </w:pPr>
            <w:r w:rsidRPr="003953B9">
              <w:rPr>
                <w:b/>
                <w:bCs/>
                <w:sz w:val="16"/>
                <w:szCs w:val="16"/>
                <w:highlight w:val="yellow"/>
              </w:rPr>
              <w:t>120,432</w:t>
            </w:r>
          </w:p>
        </w:tc>
        <w:tc>
          <w:tcPr>
            <w:tcW w:w="402" w:type="pct"/>
          </w:tcPr>
          <w:p w14:paraId="462B0186" w14:textId="77777777" w:rsidR="001D3650" w:rsidRPr="003953B9" w:rsidRDefault="001D3650" w:rsidP="004337EE">
            <w:pPr>
              <w:jc w:val="right"/>
              <w:rPr>
                <w:sz w:val="16"/>
                <w:szCs w:val="16"/>
                <w:highlight w:val="yellow"/>
              </w:rPr>
            </w:pPr>
            <w:r w:rsidRPr="003953B9">
              <w:rPr>
                <w:color w:val="000000"/>
                <w:sz w:val="16"/>
                <w:szCs w:val="16"/>
                <w:highlight w:val="yellow"/>
              </w:rPr>
              <w:t>0</w:t>
            </w:r>
          </w:p>
        </w:tc>
        <w:tc>
          <w:tcPr>
            <w:tcW w:w="396" w:type="pct"/>
          </w:tcPr>
          <w:p w14:paraId="7AE63EA1" w14:textId="77777777" w:rsidR="001D3650" w:rsidRPr="003953B9" w:rsidRDefault="001D3650" w:rsidP="004337EE">
            <w:pPr>
              <w:jc w:val="right"/>
              <w:rPr>
                <w:sz w:val="16"/>
                <w:szCs w:val="16"/>
                <w:highlight w:val="yellow"/>
              </w:rPr>
            </w:pPr>
            <w:r w:rsidRPr="003953B9">
              <w:rPr>
                <w:b/>
                <w:bCs/>
                <w:sz w:val="16"/>
                <w:szCs w:val="16"/>
                <w:highlight w:val="yellow"/>
              </w:rPr>
              <w:t>1,146,770</w:t>
            </w:r>
          </w:p>
        </w:tc>
      </w:tr>
      <w:tr w:rsidR="001D3650" w:rsidRPr="002B01B9" w14:paraId="1346F2FC" w14:textId="77777777" w:rsidTr="004337EE">
        <w:trPr>
          <w:trHeight w:val="251"/>
          <w:jc w:val="center"/>
        </w:trPr>
        <w:tc>
          <w:tcPr>
            <w:tcW w:w="313" w:type="pct"/>
            <w:hideMark/>
          </w:tcPr>
          <w:p w14:paraId="3452E442" w14:textId="77777777" w:rsidR="001D3650" w:rsidRPr="002B01B9" w:rsidRDefault="001D3650" w:rsidP="004337EE">
            <w:pPr>
              <w:rPr>
                <w:sz w:val="16"/>
                <w:szCs w:val="16"/>
              </w:rPr>
            </w:pPr>
            <w:r w:rsidRPr="002B01B9">
              <w:rPr>
                <w:sz w:val="16"/>
                <w:szCs w:val="16"/>
              </w:rPr>
              <w:t>2.2</w:t>
            </w:r>
          </w:p>
        </w:tc>
        <w:tc>
          <w:tcPr>
            <w:tcW w:w="596" w:type="pct"/>
            <w:hideMark/>
          </w:tcPr>
          <w:p w14:paraId="6B0B7A23" w14:textId="77777777" w:rsidR="001D3650" w:rsidRPr="002B01B9" w:rsidRDefault="001D3650" w:rsidP="004337EE">
            <w:pPr>
              <w:jc w:val="left"/>
              <w:rPr>
                <w:sz w:val="16"/>
                <w:szCs w:val="16"/>
              </w:rPr>
            </w:pPr>
            <w:r w:rsidRPr="002B01B9">
              <w:rPr>
                <w:rFonts w:ascii="SimSun" w:hint="eastAsia"/>
                <w:noProof/>
                <w:color w:val="000000"/>
                <w:sz w:val="16"/>
                <w:szCs w:val="16"/>
              </w:rPr>
              <w:t>牵头执行机构支助费用（美元）</w:t>
            </w:r>
          </w:p>
        </w:tc>
        <w:tc>
          <w:tcPr>
            <w:tcW w:w="357" w:type="pct"/>
          </w:tcPr>
          <w:p w14:paraId="32597977" w14:textId="77777777" w:rsidR="001D3650" w:rsidRPr="003953B9" w:rsidRDefault="001D3650" w:rsidP="004337EE">
            <w:pPr>
              <w:jc w:val="right"/>
              <w:rPr>
                <w:sz w:val="16"/>
                <w:szCs w:val="16"/>
                <w:highlight w:val="yellow"/>
              </w:rPr>
            </w:pPr>
            <w:r w:rsidRPr="003953B9">
              <w:rPr>
                <w:color w:val="000000"/>
                <w:sz w:val="16"/>
                <w:szCs w:val="16"/>
                <w:highlight w:val="yellow"/>
              </w:rPr>
              <w:t>24,542</w:t>
            </w:r>
          </w:p>
        </w:tc>
        <w:tc>
          <w:tcPr>
            <w:tcW w:w="278" w:type="pct"/>
          </w:tcPr>
          <w:p w14:paraId="2D95A1AC" w14:textId="77777777" w:rsidR="001D3650" w:rsidRPr="003953B9" w:rsidRDefault="001D3650" w:rsidP="004337EE">
            <w:pPr>
              <w:jc w:val="right"/>
              <w:rPr>
                <w:sz w:val="16"/>
                <w:szCs w:val="16"/>
                <w:highlight w:val="yellow"/>
              </w:rPr>
            </w:pPr>
            <w:r w:rsidRPr="003953B9">
              <w:rPr>
                <w:color w:val="000000"/>
                <w:sz w:val="16"/>
                <w:szCs w:val="16"/>
                <w:highlight w:val="yellow"/>
              </w:rPr>
              <w:t>0</w:t>
            </w:r>
          </w:p>
        </w:tc>
        <w:tc>
          <w:tcPr>
            <w:tcW w:w="278" w:type="pct"/>
          </w:tcPr>
          <w:p w14:paraId="60681C59" w14:textId="77777777" w:rsidR="001D3650" w:rsidRPr="003953B9" w:rsidRDefault="001D3650" w:rsidP="004337EE">
            <w:pPr>
              <w:jc w:val="right"/>
              <w:rPr>
                <w:sz w:val="16"/>
                <w:szCs w:val="16"/>
                <w:highlight w:val="yellow"/>
              </w:rPr>
            </w:pPr>
            <w:r w:rsidRPr="003953B9">
              <w:rPr>
                <w:color w:val="000000"/>
                <w:sz w:val="16"/>
                <w:szCs w:val="16"/>
                <w:highlight w:val="yellow"/>
              </w:rPr>
              <w:t>0</w:t>
            </w:r>
          </w:p>
        </w:tc>
        <w:tc>
          <w:tcPr>
            <w:tcW w:w="357" w:type="pct"/>
          </w:tcPr>
          <w:p w14:paraId="15146C82" w14:textId="77777777" w:rsidR="001D3650" w:rsidRPr="003953B9" w:rsidRDefault="001D3650" w:rsidP="004337EE">
            <w:pPr>
              <w:jc w:val="right"/>
              <w:rPr>
                <w:sz w:val="16"/>
                <w:szCs w:val="16"/>
                <w:highlight w:val="yellow"/>
              </w:rPr>
            </w:pPr>
            <w:r w:rsidRPr="003953B9">
              <w:rPr>
                <w:b/>
                <w:bCs/>
                <w:sz w:val="16"/>
                <w:szCs w:val="16"/>
                <w:highlight w:val="yellow"/>
              </w:rPr>
              <w:t>24,438</w:t>
            </w:r>
          </w:p>
        </w:tc>
        <w:tc>
          <w:tcPr>
            <w:tcW w:w="278" w:type="pct"/>
          </w:tcPr>
          <w:p w14:paraId="4B937976" w14:textId="77777777" w:rsidR="001D3650" w:rsidRPr="003953B9" w:rsidRDefault="001D3650" w:rsidP="004337EE">
            <w:pPr>
              <w:jc w:val="right"/>
              <w:rPr>
                <w:sz w:val="16"/>
                <w:szCs w:val="16"/>
                <w:highlight w:val="yellow"/>
              </w:rPr>
            </w:pPr>
            <w:r w:rsidRPr="003953B9">
              <w:rPr>
                <w:color w:val="000000"/>
                <w:sz w:val="16"/>
                <w:szCs w:val="16"/>
                <w:highlight w:val="yellow"/>
              </w:rPr>
              <w:t>0</w:t>
            </w:r>
          </w:p>
        </w:tc>
        <w:tc>
          <w:tcPr>
            <w:tcW w:w="357" w:type="pct"/>
          </w:tcPr>
          <w:p w14:paraId="73A79395" w14:textId="77777777" w:rsidR="001D3650" w:rsidRPr="003953B9" w:rsidRDefault="001D3650" w:rsidP="004337EE">
            <w:pPr>
              <w:jc w:val="right"/>
              <w:rPr>
                <w:sz w:val="16"/>
                <w:szCs w:val="16"/>
                <w:highlight w:val="yellow"/>
              </w:rPr>
            </w:pPr>
            <w:r w:rsidRPr="003953B9">
              <w:rPr>
                <w:color w:val="000000"/>
                <w:sz w:val="16"/>
                <w:szCs w:val="16"/>
                <w:highlight w:val="yellow"/>
              </w:rPr>
              <w:t>0</w:t>
            </w:r>
          </w:p>
        </w:tc>
        <w:tc>
          <w:tcPr>
            <w:tcW w:w="357" w:type="pct"/>
          </w:tcPr>
          <w:p w14:paraId="7ED5B4A9" w14:textId="77777777" w:rsidR="001D3650" w:rsidRPr="003953B9" w:rsidRDefault="001D3650" w:rsidP="004337EE">
            <w:pPr>
              <w:jc w:val="right"/>
              <w:rPr>
                <w:sz w:val="16"/>
                <w:szCs w:val="16"/>
                <w:highlight w:val="yellow"/>
              </w:rPr>
            </w:pPr>
            <w:r w:rsidRPr="003953B9">
              <w:rPr>
                <w:b/>
                <w:bCs/>
                <w:sz w:val="16"/>
                <w:szCs w:val="16"/>
                <w:highlight w:val="yellow"/>
              </w:rPr>
              <w:t>22,864</w:t>
            </w:r>
          </w:p>
        </w:tc>
        <w:tc>
          <w:tcPr>
            <w:tcW w:w="357" w:type="pct"/>
          </w:tcPr>
          <w:p w14:paraId="6780A935" w14:textId="77777777" w:rsidR="001D3650" w:rsidRPr="003953B9" w:rsidRDefault="001D3650" w:rsidP="004337EE">
            <w:pPr>
              <w:jc w:val="right"/>
              <w:rPr>
                <w:sz w:val="16"/>
                <w:szCs w:val="16"/>
                <w:highlight w:val="yellow"/>
              </w:rPr>
            </w:pPr>
            <w:r w:rsidRPr="003953B9">
              <w:rPr>
                <w:color w:val="000000"/>
                <w:sz w:val="16"/>
                <w:szCs w:val="16"/>
                <w:highlight w:val="yellow"/>
              </w:rPr>
              <w:t>0</w:t>
            </w:r>
          </w:p>
        </w:tc>
        <w:tc>
          <w:tcPr>
            <w:tcW w:w="319" w:type="pct"/>
          </w:tcPr>
          <w:p w14:paraId="4DE85329" w14:textId="77777777" w:rsidR="001D3650" w:rsidRPr="003953B9" w:rsidRDefault="001D3650" w:rsidP="004337EE">
            <w:pPr>
              <w:jc w:val="right"/>
              <w:rPr>
                <w:sz w:val="16"/>
                <w:szCs w:val="16"/>
                <w:highlight w:val="yellow"/>
              </w:rPr>
            </w:pPr>
            <w:r w:rsidRPr="003953B9">
              <w:rPr>
                <w:color w:val="000000"/>
                <w:sz w:val="16"/>
                <w:szCs w:val="16"/>
                <w:highlight w:val="yellow"/>
              </w:rPr>
              <w:t>0</w:t>
            </w:r>
          </w:p>
        </w:tc>
        <w:tc>
          <w:tcPr>
            <w:tcW w:w="355" w:type="pct"/>
          </w:tcPr>
          <w:p w14:paraId="64CB1DDD" w14:textId="77777777" w:rsidR="001D3650" w:rsidRPr="003953B9" w:rsidRDefault="001D3650" w:rsidP="004337EE">
            <w:pPr>
              <w:jc w:val="right"/>
              <w:rPr>
                <w:sz w:val="16"/>
                <w:szCs w:val="16"/>
                <w:highlight w:val="yellow"/>
              </w:rPr>
            </w:pPr>
            <w:r w:rsidRPr="003953B9">
              <w:rPr>
                <w:b/>
                <w:bCs/>
                <w:sz w:val="16"/>
                <w:szCs w:val="16"/>
                <w:highlight w:val="yellow"/>
              </w:rPr>
              <w:t>8,430</w:t>
            </w:r>
          </w:p>
        </w:tc>
        <w:tc>
          <w:tcPr>
            <w:tcW w:w="402" w:type="pct"/>
          </w:tcPr>
          <w:p w14:paraId="5F459C8C" w14:textId="77777777" w:rsidR="001D3650" w:rsidRPr="003953B9" w:rsidRDefault="001D3650" w:rsidP="004337EE">
            <w:pPr>
              <w:jc w:val="right"/>
              <w:rPr>
                <w:sz w:val="16"/>
                <w:szCs w:val="16"/>
                <w:highlight w:val="yellow"/>
              </w:rPr>
            </w:pPr>
            <w:r w:rsidRPr="003953B9">
              <w:rPr>
                <w:color w:val="000000"/>
                <w:sz w:val="16"/>
                <w:szCs w:val="16"/>
                <w:highlight w:val="yellow"/>
              </w:rPr>
              <w:t>0</w:t>
            </w:r>
          </w:p>
        </w:tc>
        <w:tc>
          <w:tcPr>
            <w:tcW w:w="396" w:type="pct"/>
          </w:tcPr>
          <w:p w14:paraId="0C938AF8" w14:textId="77777777" w:rsidR="001D3650" w:rsidRPr="003953B9" w:rsidRDefault="001D3650" w:rsidP="004337EE">
            <w:pPr>
              <w:jc w:val="right"/>
              <w:rPr>
                <w:sz w:val="16"/>
                <w:szCs w:val="16"/>
                <w:highlight w:val="yellow"/>
              </w:rPr>
            </w:pPr>
            <w:r w:rsidRPr="003953B9">
              <w:rPr>
                <w:b/>
                <w:bCs/>
                <w:sz w:val="16"/>
                <w:szCs w:val="16"/>
                <w:highlight w:val="yellow"/>
              </w:rPr>
              <w:t>80,274</w:t>
            </w:r>
          </w:p>
        </w:tc>
      </w:tr>
      <w:tr w:rsidR="001D3650" w:rsidRPr="002B01B9" w14:paraId="5E7E4338" w14:textId="77777777" w:rsidTr="004337EE">
        <w:trPr>
          <w:trHeight w:val="251"/>
          <w:jc w:val="center"/>
        </w:trPr>
        <w:tc>
          <w:tcPr>
            <w:tcW w:w="313" w:type="pct"/>
          </w:tcPr>
          <w:p w14:paraId="23E46B71" w14:textId="77777777" w:rsidR="001D3650" w:rsidRPr="003953B9" w:rsidRDefault="001D3650" w:rsidP="004337EE">
            <w:pPr>
              <w:rPr>
                <w:b/>
                <w:bCs/>
                <w:sz w:val="16"/>
                <w:szCs w:val="16"/>
                <w:highlight w:val="yellow"/>
              </w:rPr>
            </w:pPr>
            <w:r w:rsidRPr="003953B9">
              <w:rPr>
                <w:b/>
                <w:bCs/>
                <w:sz w:val="16"/>
                <w:szCs w:val="16"/>
                <w:highlight w:val="yellow"/>
              </w:rPr>
              <w:t>2.3</w:t>
            </w:r>
          </w:p>
        </w:tc>
        <w:tc>
          <w:tcPr>
            <w:tcW w:w="596" w:type="pct"/>
          </w:tcPr>
          <w:p w14:paraId="0CFA82E1" w14:textId="77777777" w:rsidR="001D3650" w:rsidRPr="003953B9" w:rsidRDefault="001D3650" w:rsidP="004337EE">
            <w:pPr>
              <w:jc w:val="left"/>
              <w:rPr>
                <w:rFonts w:ascii="SimSun"/>
                <w:b/>
                <w:bCs/>
                <w:noProof/>
                <w:color w:val="000000"/>
                <w:sz w:val="16"/>
                <w:szCs w:val="16"/>
                <w:highlight w:val="yellow"/>
              </w:rPr>
            </w:pPr>
            <w:r w:rsidRPr="003953B9">
              <w:rPr>
                <w:rFonts w:ascii="SimSun" w:hint="eastAsia"/>
                <w:b/>
                <w:bCs/>
                <w:noProof/>
                <w:color w:val="000000"/>
                <w:sz w:val="16"/>
                <w:szCs w:val="16"/>
                <w:highlight w:val="yellow"/>
              </w:rPr>
              <w:t>合作执行机构工发组织议定的供资（美元）</w:t>
            </w:r>
          </w:p>
        </w:tc>
        <w:tc>
          <w:tcPr>
            <w:tcW w:w="357" w:type="pct"/>
          </w:tcPr>
          <w:p w14:paraId="017BA764" w14:textId="77777777" w:rsidR="001D3650" w:rsidRPr="003953B9" w:rsidRDefault="001D3650" w:rsidP="004337EE">
            <w:pPr>
              <w:jc w:val="right"/>
              <w:rPr>
                <w:color w:val="000000"/>
                <w:sz w:val="16"/>
                <w:szCs w:val="16"/>
                <w:highlight w:val="yellow"/>
              </w:rPr>
            </w:pPr>
            <w:r w:rsidRPr="003953B9">
              <w:rPr>
                <w:b/>
                <w:bCs/>
                <w:color w:val="000000"/>
                <w:sz w:val="16"/>
                <w:szCs w:val="16"/>
                <w:highlight w:val="yellow"/>
              </w:rPr>
              <w:t>0</w:t>
            </w:r>
          </w:p>
        </w:tc>
        <w:tc>
          <w:tcPr>
            <w:tcW w:w="278" w:type="pct"/>
          </w:tcPr>
          <w:p w14:paraId="7FD15CE6" w14:textId="77777777" w:rsidR="001D3650" w:rsidRPr="003953B9" w:rsidRDefault="001D3650" w:rsidP="004337EE">
            <w:pPr>
              <w:jc w:val="right"/>
              <w:rPr>
                <w:color w:val="000000"/>
                <w:sz w:val="16"/>
                <w:szCs w:val="16"/>
                <w:highlight w:val="yellow"/>
              </w:rPr>
            </w:pPr>
            <w:r w:rsidRPr="003953B9">
              <w:rPr>
                <w:b/>
                <w:bCs/>
                <w:color w:val="000000"/>
                <w:sz w:val="16"/>
                <w:szCs w:val="16"/>
                <w:highlight w:val="yellow"/>
              </w:rPr>
              <w:t>0</w:t>
            </w:r>
          </w:p>
        </w:tc>
        <w:tc>
          <w:tcPr>
            <w:tcW w:w="278" w:type="pct"/>
          </w:tcPr>
          <w:p w14:paraId="1DE5DEE4" w14:textId="77777777" w:rsidR="001D3650" w:rsidRPr="003953B9" w:rsidRDefault="001D3650" w:rsidP="004337EE">
            <w:pPr>
              <w:jc w:val="right"/>
              <w:rPr>
                <w:color w:val="000000"/>
                <w:sz w:val="16"/>
                <w:szCs w:val="16"/>
                <w:highlight w:val="yellow"/>
              </w:rPr>
            </w:pPr>
            <w:r w:rsidRPr="003953B9">
              <w:rPr>
                <w:b/>
                <w:bCs/>
                <w:color w:val="000000"/>
                <w:sz w:val="16"/>
                <w:szCs w:val="16"/>
                <w:highlight w:val="yellow"/>
              </w:rPr>
              <w:t>0</w:t>
            </w:r>
          </w:p>
        </w:tc>
        <w:tc>
          <w:tcPr>
            <w:tcW w:w="357" w:type="pct"/>
          </w:tcPr>
          <w:p w14:paraId="16A48F19" w14:textId="77777777" w:rsidR="001D3650" w:rsidRPr="003953B9" w:rsidRDefault="001D3650" w:rsidP="004337EE">
            <w:pPr>
              <w:jc w:val="right"/>
              <w:rPr>
                <w:color w:val="000000"/>
                <w:sz w:val="16"/>
                <w:szCs w:val="16"/>
                <w:highlight w:val="yellow"/>
              </w:rPr>
            </w:pPr>
            <w:r w:rsidRPr="003953B9">
              <w:rPr>
                <w:b/>
                <w:bCs/>
                <w:sz w:val="16"/>
                <w:szCs w:val="16"/>
                <w:highlight w:val="yellow"/>
              </w:rPr>
              <w:t>96,200</w:t>
            </w:r>
          </w:p>
        </w:tc>
        <w:tc>
          <w:tcPr>
            <w:tcW w:w="278" w:type="pct"/>
          </w:tcPr>
          <w:p w14:paraId="42126363" w14:textId="77777777" w:rsidR="001D3650" w:rsidRPr="003953B9" w:rsidRDefault="001D3650" w:rsidP="004337EE">
            <w:pPr>
              <w:jc w:val="right"/>
              <w:rPr>
                <w:color w:val="000000"/>
                <w:sz w:val="16"/>
                <w:szCs w:val="16"/>
                <w:highlight w:val="yellow"/>
              </w:rPr>
            </w:pPr>
            <w:r w:rsidRPr="003953B9">
              <w:rPr>
                <w:b/>
                <w:bCs/>
                <w:color w:val="000000"/>
                <w:sz w:val="16"/>
                <w:szCs w:val="16"/>
                <w:highlight w:val="yellow"/>
              </w:rPr>
              <w:t>0</w:t>
            </w:r>
          </w:p>
        </w:tc>
        <w:tc>
          <w:tcPr>
            <w:tcW w:w="357" w:type="pct"/>
          </w:tcPr>
          <w:p w14:paraId="567B945F" w14:textId="77777777" w:rsidR="001D3650" w:rsidRPr="003953B9" w:rsidRDefault="001D3650" w:rsidP="004337EE">
            <w:pPr>
              <w:jc w:val="right"/>
              <w:rPr>
                <w:color w:val="000000"/>
                <w:sz w:val="16"/>
                <w:szCs w:val="16"/>
                <w:highlight w:val="yellow"/>
              </w:rPr>
            </w:pPr>
            <w:r w:rsidRPr="003953B9">
              <w:rPr>
                <w:b/>
                <w:bCs/>
                <w:color w:val="000000"/>
                <w:sz w:val="16"/>
                <w:szCs w:val="16"/>
                <w:highlight w:val="yellow"/>
              </w:rPr>
              <w:t>0</w:t>
            </w:r>
          </w:p>
        </w:tc>
        <w:tc>
          <w:tcPr>
            <w:tcW w:w="357" w:type="pct"/>
          </w:tcPr>
          <w:p w14:paraId="5DF7DE52" w14:textId="77777777" w:rsidR="001D3650" w:rsidRPr="003953B9" w:rsidRDefault="001D3650" w:rsidP="004337EE">
            <w:pPr>
              <w:jc w:val="right"/>
              <w:rPr>
                <w:color w:val="000000"/>
                <w:sz w:val="16"/>
                <w:szCs w:val="16"/>
                <w:highlight w:val="yellow"/>
              </w:rPr>
            </w:pPr>
            <w:r w:rsidRPr="003953B9">
              <w:rPr>
                <w:b/>
                <w:bCs/>
                <w:sz w:val="16"/>
                <w:szCs w:val="16"/>
                <w:highlight w:val="yellow"/>
              </w:rPr>
              <w:t>27,720</w:t>
            </w:r>
          </w:p>
        </w:tc>
        <w:tc>
          <w:tcPr>
            <w:tcW w:w="357" w:type="pct"/>
          </w:tcPr>
          <w:p w14:paraId="0918D984" w14:textId="77777777" w:rsidR="001D3650" w:rsidRPr="003953B9" w:rsidRDefault="001D3650" w:rsidP="004337EE">
            <w:pPr>
              <w:jc w:val="right"/>
              <w:rPr>
                <w:color w:val="000000"/>
                <w:sz w:val="16"/>
                <w:szCs w:val="16"/>
                <w:highlight w:val="yellow"/>
              </w:rPr>
            </w:pPr>
            <w:r w:rsidRPr="003953B9">
              <w:rPr>
                <w:b/>
                <w:bCs/>
                <w:color w:val="000000"/>
                <w:sz w:val="16"/>
                <w:szCs w:val="16"/>
                <w:highlight w:val="yellow"/>
              </w:rPr>
              <w:t>0</w:t>
            </w:r>
          </w:p>
        </w:tc>
        <w:tc>
          <w:tcPr>
            <w:tcW w:w="319" w:type="pct"/>
          </w:tcPr>
          <w:p w14:paraId="195D5BBF" w14:textId="77777777" w:rsidR="001D3650" w:rsidRPr="003953B9" w:rsidRDefault="001D3650" w:rsidP="004337EE">
            <w:pPr>
              <w:jc w:val="right"/>
              <w:rPr>
                <w:color w:val="000000"/>
                <w:sz w:val="16"/>
                <w:szCs w:val="16"/>
                <w:highlight w:val="yellow"/>
              </w:rPr>
            </w:pPr>
            <w:r w:rsidRPr="003953B9">
              <w:rPr>
                <w:b/>
                <w:bCs/>
                <w:color w:val="000000"/>
                <w:sz w:val="16"/>
                <w:szCs w:val="16"/>
                <w:highlight w:val="yellow"/>
              </w:rPr>
              <w:t>0</w:t>
            </w:r>
          </w:p>
        </w:tc>
        <w:tc>
          <w:tcPr>
            <w:tcW w:w="355" w:type="pct"/>
          </w:tcPr>
          <w:p w14:paraId="2D956A1B" w14:textId="77777777" w:rsidR="001D3650" w:rsidRPr="003953B9" w:rsidRDefault="001D3650" w:rsidP="004337EE">
            <w:pPr>
              <w:jc w:val="right"/>
              <w:rPr>
                <w:color w:val="000000"/>
                <w:sz w:val="16"/>
                <w:szCs w:val="16"/>
                <w:highlight w:val="yellow"/>
              </w:rPr>
            </w:pPr>
            <w:r w:rsidRPr="003953B9">
              <w:rPr>
                <w:b/>
                <w:bCs/>
                <w:sz w:val="16"/>
                <w:szCs w:val="16"/>
                <w:highlight w:val="yellow"/>
              </w:rPr>
              <w:t>18,480</w:t>
            </w:r>
          </w:p>
        </w:tc>
        <w:tc>
          <w:tcPr>
            <w:tcW w:w="402" w:type="pct"/>
          </w:tcPr>
          <w:p w14:paraId="58145EBB" w14:textId="77777777" w:rsidR="001D3650" w:rsidRPr="003953B9" w:rsidRDefault="001D3650" w:rsidP="004337EE">
            <w:pPr>
              <w:jc w:val="right"/>
              <w:rPr>
                <w:color w:val="000000"/>
                <w:sz w:val="16"/>
                <w:szCs w:val="16"/>
                <w:highlight w:val="yellow"/>
              </w:rPr>
            </w:pPr>
            <w:r w:rsidRPr="003953B9">
              <w:rPr>
                <w:b/>
                <w:bCs/>
                <w:color w:val="000000"/>
                <w:sz w:val="16"/>
                <w:szCs w:val="16"/>
                <w:highlight w:val="yellow"/>
              </w:rPr>
              <w:t>0</w:t>
            </w:r>
          </w:p>
        </w:tc>
        <w:tc>
          <w:tcPr>
            <w:tcW w:w="396" w:type="pct"/>
          </w:tcPr>
          <w:p w14:paraId="20830C5E" w14:textId="77777777" w:rsidR="001D3650" w:rsidRPr="003953B9" w:rsidRDefault="001D3650" w:rsidP="004337EE">
            <w:pPr>
              <w:jc w:val="right"/>
              <w:rPr>
                <w:color w:val="000000"/>
                <w:sz w:val="16"/>
                <w:szCs w:val="16"/>
                <w:highlight w:val="yellow"/>
              </w:rPr>
            </w:pPr>
            <w:r w:rsidRPr="003953B9">
              <w:rPr>
                <w:b/>
                <w:bCs/>
                <w:sz w:val="16"/>
                <w:szCs w:val="16"/>
                <w:highlight w:val="yellow"/>
              </w:rPr>
              <w:t>142,400</w:t>
            </w:r>
          </w:p>
        </w:tc>
      </w:tr>
      <w:tr w:rsidR="001D3650" w:rsidRPr="002B01B9" w14:paraId="08000D51" w14:textId="77777777" w:rsidTr="004337EE">
        <w:trPr>
          <w:trHeight w:val="251"/>
          <w:jc w:val="center"/>
        </w:trPr>
        <w:tc>
          <w:tcPr>
            <w:tcW w:w="313" w:type="pct"/>
          </w:tcPr>
          <w:p w14:paraId="2CE5A9B7" w14:textId="77777777" w:rsidR="001D3650" w:rsidRPr="003953B9" w:rsidRDefault="001D3650" w:rsidP="004337EE">
            <w:pPr>
              <w:rPr>
                <w:b/>
                <w:bCs/>
                <w:sz w:val="16"/>
                <w:szCs w:val="16"/>
                <w:highlight w:val="yellow"/>
              </w:rPr>
            </w:pPr>
            <w:r w:rsidRPr="003953B9">
              <w:rPr>
                <w:b/>
                <w:bCs/>
                <w:sz w:val="16"/>
                <w:szCs w:val="16"/>
                <w:highlight w:val="yellow"/>
              </w:rPr>
              <w:t>2.4</w:t>
            </w:r>
          </w:p>
        </w:tc>
        <w:tc>
          <w:tcPr>
            <w:tcW w:w="596" w:type="pct"/>
          </w:tcPr>
          <w:p w14:paraId="01AC9A51" w14:textId="77777777" w:rsidR="001D3650" w:rsidRPr="003953B9" w:rsidRDefault="001D3650" w:rsidP="004337EE">
            <w:pPr>
              <w:jc w:val="left"/>
              <w:rPr>
                <w:rFonts w:ascii="SimSun"/>
                <w:b/>
                <w:bCs/>
                <w:noProof/>
                <w:color w:val="000000"/>
                <w:sz w:val="16"/>
                <w:szCs w:val="16"/>
                <w:highlight w:val="yellow"/>
              </w:rPr>
            </w:pPr>
            <w:r w:rsidRPr="003953B9">
              <w:rPr>
                <w:rFonts w:ascii="SimSun" w:hint="eastAsia"/>
                <w:b/>
                <w:bCs/>
                <w:noProof/>
                <w:color w:val="000000"/>
                <w:sz w:val="16"/>
                <w:szCs w:val="16"/>
                <w:highlight w:val="yellow"/>
              </w:rPr>
              <w:t>合作执行机构支助费用（美元）</w:t>
            </w:r>
          </w:p>
        </w:tc>
        <w:tc>
          <w:tcPr>
            <w:tcW w:w="357" w:type="pct"/>
          </w:tcPr>
          <w:p w14:paraId="55A8B7D1" w14:textId="77777777" w:rsidR="001D3650" w:rsidRPr="003953B9" w:rsidRDefault="001D3650" w:rsidP="004337EE">
            <w:pPr>
              <w:jc w:val="right"/>
              <w:rPr>
                <w:color w:val="000000"/>
                <w:sz w:val="16"/>
                <w:szCs w:val="16"/>
                <w:highlight w:val="yellow"/>
              </w:rPr>
            </w:pPr>
            <w:r w:rsidRPr="003953B9">
              <w:rPr>
                <w:b/>
                <w:bCs/>
                <w:color w:val="000000"/>
                <w:sz w:val="16"/>
                <w:szCs w:val="16"/>
                <w:highlight w:val="yellow"/>
              </w:rPr>
              <w:t>0</w:t>
            </w:r>
          </w:p>
        </w:tc>
        <w:tc>
          <w:tcPr>
            <w:tcW w:w="278" w:type="pct"/>
          </w:tcPr>
          <w:p w14:paraId="44A0B514" w14:textId="77777777" w:rsidR="001D3650" w:rsidRPr="003953B9" w:rsidRDefault="001D3650" w:rsidP="004337EE">
            <w:pPr>
              <w:jc w:val="right"/>
              <w:rPr>
                <w:color w:val="000000"/>
                <w:sz w:val="16"/>
                <w:szCs w:val="16"/>
                <w:highlight w:val="yellow"/>
              </w:rPr>
            </w:pPr>
            <w:r w:rsidRPr="003953B9">
              <w:rPr>
                <w:b/>
                <w:bCs/>
                <w:color w:val="000000"/>
                <w:sz w:val="16"/>
                <w:szCs w:val="16"/>
                <w:highlight w:val="yellow"/>
              </w:rPr>
              <w:t>0</w:t>
            </w:r>
          </w:p>
        </w:tc>
        <w:tc>
          <w:tcPr>
            <w:tcW w:w="278" w:type="pct"/>
          </w:tcPr>
          <w:p w14:paraId="644F9D2D" w14:textId="77777777" w:rsidR="001D3650" w:rsidRPr="003953B9" w:rsidRDefault="001D3650" w:rsidP="004337EE">
            <w:pPr>
              <w:jc w:val="right"/>
              <w:rPr>
                <w:color w:val="000000"/>
                <w:sz w:val="16"/>
                <w:szCs w:val="16"/>
                <w:highlight w:val="yellow"/>
              </w:rPr>
            </w:pPr>
            <w:r w:rsidRPr="003953B9">
              <w:rPr>
                <w:b/>
                <w:bCs/>
                <w:color w:val="000000"/>
                <w:sz w:val="16"/>
                <w:szCs w:val="16"/>
                <w:highlight w:val="yellow"/>
              </w:rPr>
              <w:t>0</w:t>
            </w:r>
          </w:p>
        </w:tc>
        <w:tc>
          <w:tcPr>
            <w:tcW w:w="357" w:type="pct"/>
          </w:tcPr>
          <w:p w14:paraId="5D4DAA2D" w14:textId="77777777" w:rsidR="001D3650" w:rsidRPr="003953B9" w:rsidRDefault="001D3650" w:rsidP="004337EE">
            <w:pPr>
              <w:jc w:val="right"/>
              <w:rPr>
                <w:color w:val="000000"/>
                <w:sz w:val="16"/>
                <w:szCs w:val="16"/>
                <w:highlight w:val="yellow"/>
              </w:rPr>
            </w:pPr>
            <w:r w:rsidRPr="003953B9">
              <w:rPr>
                <w:b/>
                <w:bCs/>
                <w:sz w:val="16"/>
                <w:szCs w:val="16"/>
                <w:highlight w:val="yellow"/>
              </w:rPr>
              <w:t>8,658</w:t>
            </w:r>
          </w:p>
        </w:tc>
        <w:tc>
          <w:tcPr>
            <w:tcW w:w="278" w:type="pct"/>
          </w:tcPr>
          <w:p w14:paraId="07867098" w14:textId="77777777" w:rsidR="001D3650" w:rsidRPr="003953B9" w:rsidRDefault="001D3650" w:rsidP="004337EE">
            <w:pPr>
              <w:jc w:val="right"/>
              <w:rPr>
                <w:color w:val="000000"/>
                <w:sz w:val="16"/>
                <w:szCs w:val="16"/>
                <w:highlight w:val="yellow"/>
              </w:rPr>
            </w:pPr>
            <w:r w:rsidRPr="003953B9">
              <w:rPr>
                <w:b/>
                <w:bCs/>
                <w:color w:val="000000"/>
                <w:sz w:val="16"/>
                <w:szCs w:val="16"/>
                <w:highlight w:val="yellow"/>
              </w:rPr>
              <w:t>0</w:t>
            </w:r>
          </w:p>
        </w:tc>
        <w:tc>
          <w:tcPr>
            <w:tcW w:w="357" w:type="pct"/>
          </w:tcPr>
          <w:p w14:paraId="4B9A2E71" w14:textId="77777777" w:rsidR="001D3650" w:rsidRPr="003953B9" w:rsidRDefault="001D3650" w:rsidP="004337EE">
            <w:pPr>
              <w:jc w:val="right"/>
              <w:rPr>
                <w:color w:val="000000"/>
                <w:sz w:val="16"/>
                <w:szCs w:val="16"/>
                <w:highlight w:val="yellow"/>
              </w:rPr>
            </w:pPr>
            <w:r w:rsidRPr="003953B9">
              <w:rPr>
                <w:b/>
                <w:bCs/>
                <w:color w:val="000000"/>
                <w:sz w:val="16"/>
                <w:szCs w:val="16"/>
                <w:highlight w:val="yellow"/>
              </w:rPr>
              <w:t>0</w:t>
            </w:r>
          </w:p>
        </w:tc>
        <w:tc>
          <w:tcPr>
            <w:tcW w:w="357" w:type="pct"/>
          </w:tcPr>
          <w:p w14:paraId="74F479DE" w14:textId="77777777" w:rsidR="001D3650" w:rsidRPr="003953B9" w:rsidRDefault="001D3650" w:rsidP="004337EE">
            <w:pPr>
              <w:jc w:val="right"/>
              <w:rPr>
                <w:color w:val="000000"/>
                <w:sz w:val="16"/>
                <w:szCs w:val="16"/>
                <w:highlight w:val="yellow"/>
              </w:rPr>
            </w:pPr>
            <w:r w:rsidRPr="003953B9">
              <w:rPr>
                <w:b/>
                <w:bCs/>
                <w:color w:val="000000"/>
                <w:sz w:val="16"/>
                <w:szCs w:val="16"/>
                <w:highlight w:val="yellow"/>
              </w:rPr>
              <w:t>2,495</w:t>
            </w:r>
          </w:p>
        </w:tc>
        <w:tc>
          <w:tcPr>
            <w:tcW w:w="357" w:type="pct"/>
          </w:tcPr>
          <w:p w14:paraId="61F42B2A" w14:textId="77777777" w:rsidR="001D3650" w:rsidRPr="003953B9" w:rsidRDefault="001D3650" w:rsidP="004337EE">
            <w:pPr>
              <w:jc w:val="right"/>
              <w:rPr>
                <w:color w:val="000000"/>
                <w:sz w:val="16"/>
                <w:szCs w:val="16"/>
                <w:highlight w:val="yellow"/>
              </w:rPr>
            </w:pPr>
            <w:r w:rsidRPr="003953B9">
              <w:rPr>
                <w:b/>
                <w:bCs/>
                <w:color w:val="000000"/>
                <w:sz w:val="16"/>
                <w:szCs w:val="16"/>
                <w:highlight w:val="yellow"/>
              </w:rPr>
              <w:t>0</w:t>
            </w:r>
          </w:p>
        </w:tc>
        <w:tc>
          <w:tcPr>
            <w:tcW w:w="319" w:type="pct"/>
          </w:tcPr>
          <w:p w14:paraId="6F28CB4A" w14:textId="77777777" w:rsidR="001D3650" w:rsidRPr="003953B9" w:rsidRDefault="001D3650" w:rsidP="004337EE">
            <w:pPr>
              <w:jc w:val="right"/>
              <w:rPr>
                <w:color w:val="000000"/>
                <w:sz w:val="16"/>
                <w:szCs w:val="16"/>
                <w:highlight w:val="yellow"/>
              </w:rPr>
            </w:pPr>
            <w:r w:rsidRPr="003953B9">
              <w:rPr>
                <w:b/>
                <w:bCs/>
                <w:color w:val="000000"/>
                <w:sz w:val="16"/>
                <w:szCs w:val="16"/>
                <w:highlight w:val="yellow"/>
              </w:rPr>
              <w:t>0</w:t>
            </w:r>
          </w:p>
        </w:tc>
        <w:tc>
          <w:tcPr>
            <w:tcW w:w="355" w:type="pct"/>
          </w:tcPr>
          <w:p w14:paraId="0B0BB858" w14:textId="77777777" w:rsidR="001D3650" w:rsidRPr="003953B9" w:rsidRDefault="001D3650" w:rsidP="004337EE">
            <w:pPr>
              <w:jc w:val="right"/>
              <w:rPr>
                <w:color w:val="000000"/>
                <w:sz w:val="16"/>
                <w:szCs w:val="16"/>
                <w:highlight w:val="yellow"/>
              </w:rPr>
            </w:pPr>
            <w:r w:rsidRPr="003953B9">
              <w:rPr>
                <w:b/>
                <w:bCs/>
                <w:sz w:val="16"/>
                <w:szCs w:val="16"/>
                <w:highlight w:val="yellow"/>
              </w:rPr>
              <w:t>1,663</w:t>
            </w:r>
          </w:p>
        </w:tc>
        <w:tc>
          <w:tcPr>
            <w:tcW w:w="402" w:type="pct"/>
          </w:tcPr>
          <w:p w14:paraId="5BABAF28" w14:textId="77777777" w:rsidR="001D3650" w:rsidRPr="003953B9" w:rsidRDefault="001D3650" w:rsidP="004337EE">
            <w:pPr>
              <w:jc w:val="right"/>
              <w:rPr>
                <w:color w:val="000000"/>
                <w:sz w:val="16"/>
                <w:szCs w:val="16"/>
                <w:highlight w:val="yellow"/>
              </w:rPr>
            </w:pPr>
            <w:r w:rsidRPr="003953B9">
              <w:rPr>
                <w:b/>
                <w:bCs/>
                <w:color w:val="000000"/>
                <w:sz w:val="16"/>
                <w:szCs w:val="16"/>
                <w:highlight w:val="yellow"/>
              </w:rPr>
              <w:t>0</w:t>
            </w:r>
          </w:p>
        </w:tc>
        <w:tc>
          <w:tcPr>
            <w:tcW w:w="396" w:type="pct"/>
          </w:tcPr>
          <w:p w14:paraId="646B6B4B" w14:textId="77777777" w:rsidR="001D3650" w:rsidRPr="003953B9" w:rsidRDefault="001D3650" w:rsidP="004337EE">
            <w:pPr>
              <w:jc w:val="right"/>
              <w:rPr>
                <w:color w:val="000000"/>
                <w:sz w:val="16"/>
                <w:szCs w:val="16"/>
                <w:highlight w:val="yellow"/>
              </w:rPr>
            </w:pPr>
            <w:r w:rsidRPr="003953B9">
              <w:rPr>
                <w:b/>
                <w:bCs/>
                <w:color w:val="000000"/>
                <w:sz w:val="16"/>
                <w:szCs w:val="16"/>
                <w:highlight w:val="yellow"/>
              </w:rPr>
              <w:t>12,816</w:t>
            </w:r>
          </w:p>
        </w:tc>
      </w:tr>
      <w:tr w:rsidR="001D3650" w:rsidRPr="002B01B9" w14:paraId="78D18D54" w14:textId="77777777" w:rsidTr="004337EE">
        <w:trPr>
          <w:trHeight w:val="240"/>
          <w:jc w:val="center"/>
        </w:trPr>
        <w:tc>
          <w:tcPr>
            <w:tcW w:w="313" w:type="pct"/>
            <w:hideMark/>
          </w:tcPr>
          <w:p w14:paraId="050B9394" w14:textId="77777777" w:rsidR="001D3650" w:rsidRPr="002B01B9" w:rsidRDefault="001D3650" w:rsidP="004337EE">
            <w:pPr>
              <w:rPr>
                <w:sz w:val="16"/>
                <w:szCs w:val="16"/>
              </w:rPr>
            </w:pPr>
            <w:r w:rsidRPr="002B01B9">
              <w:rPr>
                <w:sz w:val="16"/>
                <w:szCs w:val="16"/>
              </w:rPr>
              <w:t>3.1</w:t>
            </w:r>
          </w:p>
        </w:tc>
        <w:tc>
          <w:tcPr>
            <w:tcW w:w="596" w:type="pct"/>
            <w:hideMark/>
          </w:tcPr>
          <w:p w14:paraId="28293C41" w14:textId="77777777" w:rsidR="001D3650" w:rsidRPr="002B01B9" w:rsidRDefault="001D3650" w:rsidP="004337EE">
            <w:pPr>
              <w:topLinePunct/>
              <w:rPr>
                <w:sz w:val="16"/>
                <w:szCs w:val="16"/>
              </w:rPr>
            </w:pPr>
            <w:r w:rsidRPr="002B01B9">
              <w:rPr>
                <w:rFonts w:ascii="SimSun" w:hint="eastAsia"/>
                <w:noProof/>
                <w:sz w:val="16"/>
                <w:szCs w:val="16"/>
              </w:rPr>
              <w:t>议定的总供资（美元）</w:t>
            </w:r>
          </w:p>
        </w:tc>
        <w:tc>
          <w:tcPr>
            <w:tcW w:w="357" w:type="pct"/>
          </w:tcPr>
          <w:p w14:paraId="50F958E3" w14:textId="77777777" w:rsidR="001D3650" w:rsidRPr="003953B9" w:rsidRDefault="001D3650" w:rsidP="004337EE">
            <w:pPr>
              <w:jc w:val="right"/>
              <w:rPr>
                <w:sz w:val="16"/>
                <w:szCs w:val="16"/>
                <w:highlight w:val="yellow"/>
              </w:rPr>
            </w:pPr>
            <w:r w:rsidRPr="003953B9">
              <w:rPr>
                <w:color w:val="000000"/>
                <w:sz w:val="16"/>
                <w:szCs w:val="16"/>
                <w:highlight w:val="yellow"/>
              </w:rPr>
              <w:t>350,601</w:t>
            </w:r>
          </w:p>
        </w:tc>
        <w:tc>
          <w:tcPr>
            <w:tcW w:w="278" w:type="pct"/>
          </w:tcPr>
          <w:p w14:paraId="08D3DD0D" w14:textId="77777777" w:rsidR="001D3650" w:rsidRPr="003953B9" w:rsidRDefault="001D3650" w:rsidP="004337EE">
            <w:pPr>
              <w:jc w:val="right"/>
              <w:rPr>
                <w:sz w:val="16"/>
                <w:szCs w:val="16"/>
                <w:highlight w:val="yellow"/>
              </w:rPr>
            </w:pPr>
            <w:r w:rsidRPr="003953B9">
              <w:rPr>
                <w:color w:val="000000"/>
                <w:sz w:val="16"/>
                <w:szCs w:val="16"/>
                <w:highlight w:val="yellow"/>
              </w:rPr>
              <w:t>0</w:t>
            </w:r>
          </w:p>
        </w:tc>
        <w:tc>
          <w:tcPr>
            <w:tcW w:w="278" w:type="pct"/>
          </w:tcPr>
          <w:p w14:paraId="42D3F45E" w14:textId="77777777" w:rsidR="001D3650" w:rsidRPr="003953B9" w:rsidRDefault="001D3650" w:rsidP="004337EE">
            <w:pPr>
              <w:jc w:val="right"/>
              <w:rPr>
                <w:sz w:val="16"/>
                <w:szCs w:val="16"/>
                <w:highlight w:val="yellow"/>
              </w:rPr>
            </w:pPr>
            <w:r w:rsidRPr="003953B9">
              <w:rPr>
                <w:color w:val="000000"/>
                <w:sz w:val="16"/>
                <w:szCs w:val="16"/>
                <w:highlight w:val="yellow"/>
              </w:rPr>
              <w:t>0</w:t>
            </w:r>
          </w:p>
        </w:tc>
        <w:tc>
          <w:tcPr>
            <w:tcW w:w="357" w:type="pct"/>
          </w:tcPr>
          <w:p w14:paraId="5852A046" w14:textId="77777777" w:rsidR="001D3650" w:rsidRPr="003953B9" w:rsidRDefault="001D3650" w:rsidP="004337EE">
            <w:pPr>
              <w:jc w:val="right"/>
              <w:rPr>
                <w:sz w:val="16"/>
                <w:szCs w:val="16"/>
                <w:highlight w:val="yellow"/>
              </w:rPr>
            </w:pPr>
            <w:r w:rsidRPr="003953B9">
              <w:rPr>
                <w:color w:val="000000"/>
                <w:sz w:val="16"/>
                <w:szCs w:val="16"/>
                <w:highlight w:val="yellow"/>
              </w:rPr>
              <w:t>445,318</w:t>
            </w:r>
          </w:p>
        </w:tc>
        <w:tc>
          <w:tcPr>
            <w:tcW w:w="278" w:type="pct"/>
          </w:tcPr>
          <w:p w14:paraId="74DB8D5F" w14:textId="77777777" w:rsidR="001D3650" w:rsidRPr="003953B9" w:rsidRDefault="001D3650" w:rsidP="004337EE">
            <w:pPr>
              <w:jc w:val="right"/>
              <w:rPr>
                <w:sz w:val="16"/>
                <w:szCs w:val="16"/>
                <w:highlight w:val="yellow"/>
              </w:rPr>
            </w:pPr>
            <w:r w:rsidRPr="003953B9">
              <w:rPr>
                <w:color w:val="000000"/>
                <w:sz w:val="16"/>
                <w:szCs w:val="16"/>
                <w:highlight w:val="yellow"/>
              </w:rPr>
              <w:t>0</w:t>
            </w:r>
          </w:p>
        </w:tc>
        <w:tc>
          <w:tcPr>
            <w:tcW w:w="357" w:type="pct"/>
          </w:tcPr>
          <w:p w14:paraId="25CB5D97" w14:textId="77777777" w:rsidR="001D3650" w:rsidRPr="003953B9" w:rsidRDefault="001D3650" w:rsidP="004337EE">
            <w:pPr>
              <w:jc w:val="right"/>
              <w:rPr>
                <w:sz w:val="16"/>
                <w:szCs w:val="16"/>
                <w:highlight w:val="yellow"/>
              </w:rPr>
            </w:pPr>
            <w:r w:rsidRPr="003953B9">
              <w:rPr>
                <w:color w:val="000000"/>
                <w:sz w:val="16"/>
                <w:szCs w:val="16"/>
                <w:highlight w:val="yellow"/>
              </w:rPr>
              <w:t>0</w:t>
            </w:r>
          </w:p>
        </w:tc>
        <w:tc>
          <w:tcPr>
            <w:tcW w:w="357" w:type="pct"/>
          </w:tcPr>
          <w:p w14:paraId="05D228E0" w14:textId="77777777" w:rsidR="001D3650" w:rsidRPr="003953B9" w:rsidRDefault="001D3650" w:rsidP="004337EE">
            <w:pPr>
              <w:jc w:val="right"/>
              <w:rPr>
                <w:sz w:val="16"/>
                <w:szCs w:val="16"/>
                <w:highlight w:val="yellow"/>
              </w:rPr>
            </w:pPr>
            <w:r w:rsidRPr="003953B9">
              <w:rPr>
                <w:color w:val="000000"/>
                <w:sz w:val="16"/>
                <w:szCs w:val="16"/>
                <w:highlight w:val="yellow"/>
              </w:rPr>
              <w:t>354,339</w:t>
            </w:r>
          </w:p>
        </w:tc>
        <w:tc>
          <w:tcPr>
            <w:tcW w:w="357" w:type="pct"/>
          </w:tcPr>
          <w:p w14:paraId="6A76C3A2" w14:textId="77777777" w:rsidR="001D3650" w:rsidRPr="003953B9" w:rsidRDefault="001D3650" w:rsidP="004337EE">
            <w:pPr>
              <w:jc w:val="right"/>
              <w:rPr>
                <w:sz w:val="16"/>
                <w:szCs w:val="16"/>
                <w:highlight w:val="yellow"/>
              </w:rPr>
            </w:pPr>
            <w:r w:rsidRPr="003953B9">
              <w:rPr>
                <w:color w:val="000000"/>
                <w:sz w:val="16"/>
                <w:szCs w:val="16"/>
                <w:highlight w:val="yellow"/>
              </w:rPr>
              <w:t>0</w:t>
            </w:r>
          </w:p>
        </w:tc>
        <w:tc>
          <w:tcPr>
            <w:tcW w:w="319" w:type="pct"/>
          </w:tcPr>
          <w:p w14:paraId="693C08C6" w14:textId="77777777" w:rsidR="001D3650" w:rsidRPr="003953B9" w:rsidRDefault="001D3650" w:rsidP="004337EE">
            <w:pPr>
              <w:jc w:val="right"/>
              <w:rPr>
                <w:sz w:val="16"/>
                <w:szCs w:val="16"/>
                <w:highlight w:val="yellow"/>
              </w:rPr>
            </w:pPr>
            <w:r w:rsidRPr="003953B9">
              <w:rPr>
                <w:color w:val="000000"/>
                <w:sz w:val="16"/>
                <w:szCs w:val="16"/>
                <w:highlight w:val="yellow"/>
              </w:rPr>
              <w:t>0</w:t>
            </w:r>
          </w:p>
        </w:tc>
        <w:tc>
          <w:tcPr>
            <w:tcW w:w="355" w:type="pct"/>
          </w:tcPr>
          <w:p w14:paraId="3F29757D" w14:textId="77777777" w:rsidR="001D3650" w:rsidRPr="003953B9" w:rsidRDefault="001D3650" w:rsidP="004337EE">
            <w:pPr>
              <w:jc w:val="right"/>
              <w:rPr>
                <w:sz w:val="16"/>
                <w:szCs w:val="16"/>
                <w:highlight w:val="yellow"/>
              </w:rPr>
            </w:pPr>
            <w:r w:rsidRPr="003953B9">
              <w:rPr>
                <w:color w:val="000000"/>
                <w:sz w:val="16"/>
                <w:szCs w:val="16"/>
                <w:highlight w:val="yellow"/>
              </w:rPr>
              <w:t>138,912</w:t>
            </w:r>
          </w:p>
        </w:tc>
        <w:tc>
          <w:tcPr>
            <w:tcW w:w="402" w:type="pct"/>
          </w:tcPr>
          <w:p w14:paraId="348D02EB" w14:textId="77777777" w:rsidR="001D3650" w:rsidRPr="003953B9" w:rsidRDefault="001D3650" w:rsidP="004337EE">
            <w:pPr>
              <w:jc w:val="right"/>
              <w:rPr>
                <w:sz w:val="16"/>
                <w:szCs w:val="16"/>
                <w:highlight w:val="yellow"/>
              </w:rPr>
            </w:pPr>
            <w:r w:rsidRPr="003953B9">
              <w:rPr>
                <w:color w:val="000000"/>
                <w:sz w:val="16"/>
                <w:szCs w:val="16"/>
                <w:highlight w:val="yellow"/>
              </w:rPr>
              <w:t>0</w:t>
            </w:r>
          </w:p>
        </w:tc>
        <w:tc>
          <w:tcPr>
            <w:tcW w:w="396" w:type="pct"/>
          </w:tcPr>
          <w:p w14:paraId="20B5C84A" w14:textId="77777777" w:rsidR="001D3650" w:rsidRPr="003953B9" w:rsidRDefault="001D3650" w:rsidP="004337EE">
            <w:pPr>
              <w:jc w:val="right"/>
              <w:rPr>
                <w:sz w:val="16"/>
                <w:szCs w:val="16"/>
                <w:highlight w:val="yellow"/>
              </w:rPr>
            </w:pPr>
            <w:r w:rsidRPr="003953B9">
              <w:rPr>
                <w:color w:val="000000"/>
                <w:sz w:val="16"/>
                <w:szCs w:val="16"/>
                <w:highlight w:val="yellow"/>
              </w:rPr>
              <w:t>1,289,170</w:t>
            </w:r>
          </w:p>
        </w:tc>
      </w:tr>
      <w:tr w:rsidR="001D3650" w:rsidRPr="002B01B9" w14:paraId="13CE9F73" w14:textId="77777777" w:rsidTr="004337EE">
        <w:trPr>
          <w:trHeight w:val="240"/>
          <w:jc w:val="center"/>
        </w:trPr>
        <w:tc>
          <w:tcPr>
            <w:tcW w:w="313" w:type="pct"/>
            <w:hideMark/>
          </w:tcPr>
          <w:p w14:paraId="1A27D68A" w14:textId="77777777" w:rsidR="001D3650" w:rsidRPr="002B01B9" w:rsidRDefault="001D3650" w:rsidP="004337EE">
            <w:pPr>
              <w:rPr>
                <w:sz w:val="16"/>
                <w:szCs w:val="16"/>
              </w:rPr>
            </w:pPr>
            <w:r w:rsidRPr="002B01B9">
              <w:rPr>
                <w:sz w:val="16"/>
                <w:szCs w:val="16"/>
              </w:rPr>
              <w:t>3.2</w:t>
            </w:r>
          </w:p>
        </w:tc>
        <w:tc>
          <w:tcPr>
            <w:tcW w:w="596" w:type="pct"/>
            <w:hideMark/>
          </w:tcPr>
          <w:p w14:paraId="055E2BE7" w14:textId="77777777" w:rsidR="001D3650" w:rsidRPr="002B01B9" w:rsidRDefault="001D3650" w:rsidP="004337EE">
            <w:pPr>
              <w:jc w:val="left"/>
              <w:rPr>
                <w:sz w:val="16"/>
                <w:szCs w:val="16"/>
              </w:rPr>
            </w:pPr>
            <w:r w:rsidRPr="002B01B9">
              <w:rPr>
                <w:rFonts w:ascii="SimSun" w:hint="eastAsia"/>
                <w:noProof/>
                <w:sz w:val="16"/>
                <w:szCs w:val="16"/>
              </w:rPr>
              <w:t>总支助费用（美元）</w:t>
            </w:r>
          </w:p>
        </w:tc>
        <w:tc>
          <w:tcPr>
            <w:tcW w:w="357" w:type="pct"/>
          </w:tcPr>
          <w:p w14:paraId="08C6E023" w14:textId="77777777" w:rsidR="001D3650" w:rsidRPr="003953B9" w:rsidRDefault="001D3650" w:rsidP="004337EE">
            <w:pPr>
              <w:jc w:val="right"/>
              <w:rPr>
                <w:sz w:val="16"/>
                <w:szCs w:val="16"/>
                <w:highlight w:val="yellow"/>
              </w:rPr>
            </w:pPr>
            <w:r w:rsidRPr="003953B9">
              <w:rPr>
                <w:color w:val="000000"/>
                <w:sz w:val="16"/>
                <w:szCs w:val="16"/>
                <w:highlight w:val="yellow"/>
              </w:rPr>
              <w:t>24,542</w:t>
            </w:r>
          </w:p>
        </w:tc>
        <w:tc>
          <w:tcPr>
            <w:tcW w:w="278" w:type="pct"/>
          </w:tcPr>
          <w:p w14:paraId="5091606D" w14:textId="77777777" w:rsidR="001D3650" w:rsidRPr="003953B9" w:rsidRDefault="001D3650" w:rsidP="004337EE">
            <w:pPr>
              <w:jc w:val="right"/>
              <w:rPr>
                <w:sz w:val="16"/>
                <w:szCs w:val="16"/>
                <w:highlight w:val="yellow"/>
              </w:rPr>
            </w:pPr>
            <w:r w:rsidRPr="003953B9">
              <w:rPr>
                <w:color w:val="000000"/>
                <w:sz w:val="16"/>
                <w:szCs w:val="16"/>
                <w:highlight w:val="yellow"/>
              </w:rPr>
              <w:t>0</w:t>
            </w:r>
          </w:p>
        </w:tc>
        <w:tc>
          <w:tcPr>
            <w:tcW w:w="278" w:type="pct"/>
          </w:tcPr>
          <w:p w14:paraId="742D1AE6" w14:textId="77777777" w:rsidR="001D3650" w:rsidRPr="003953B9" w:rsidRDefault="001D3650" w:rsidP="004337EE">
            <w:pPr>
              <w:jc w:val="right"/>
              <w:rPr>
                <w:sz w:val="16"/>
                <w:szCs w:val="16"/>
                <w:highlight w:val="yellow"/>
              </w:rPr>
            </w:pPr>
            <w:r w:rsidRPr="003953B9">
              <w:rPr>
                <w:color w:val="000000"/>
                <w:sz w:val="16"/>
                <w:szCs w:val="16"/>
                <w:highlight w:val="yellow"/>
              </w:rPr>
              <w:t>0</w:t>
            </w:r>
          </w:p>
        </w:tc>
        <w:tc>
          <w:tcPr>
            <w:tcW w:w="357" w:type="pct"/>
          </w:tcPr>
          <w:p w14:paraId="016DD994" w14:textId="77777777" w:rsidR="001D3650" w:rsidRPr="003953B9" w:rsidRDefault="001D3650" w:rsidP="004337EE">
            <w:pPr>
              <w:jc w:val="right"/>
              <w:rPr>
                <w:sz w:val="16"/>
                <w:szCs w:val="16"/>
                <w:highlight w:val="yellow"/>
              </w:rPr>
            </w:pPr>
            <w:r w:rsidRPr="003953B9">
              <w:rPr>
                <w:b/>
                <w:bCs/>
                <w:color w:val="000000"/>
                <w:sz w:val="16"/>
                <w:szCs w:val="16"/>
                <w:highlight w:val="yellow"/>
              </w:rPr>
              <w:t>33,096</w:t>
            </w:r>
          </w:p>
        </w:tc>
        <w:tc>
          <w:tcPr>
            <w:tcW w:w="278" w:type="pct"/>
          </w:tcPr>
          <w:p w14:paraId="6E40A528" w14:textId="77777777" w:rsidR="001D3650" w:rsidRPr="003953B9" w:rsidRDefault="001D3650" w:rsidP="004337EE">
            <w:pPr>
              <w:jc w:val="right"/>
              <w:rPr>
                <w:sz w:val="16"/>
                <w:szCs w:val="16"/>
                <w:highlight w:val="yellow"/>
              </w:rPr>
            </w:pPr>
            <w:r w:rsidRPr="003953B9">
              <w:rPr>
                <w:color w:val="000000"/>
                <w:sz w:val="16"/>
                <w:szCs w:val="16"/>
                <w:highlight w:val="yellow"/>
              </w:rPr>
              <w:t>0</w:t>
            </w:r>
          </w:p>
        </w:tc>
        <w:tc>
          <w:tcPr>
            <w:tcW w:w="357" w:type="pct"/>
          </w:tcPr>
          <w:p w14:paraId="410CD7AF" w14:textId="77777777" w:rsidR="001D3650" w:rsidRPr="003953B9" w:rsidRDefault="001D3650" w:rsidP="004337EE">
            <w:pPr>
              <w:jc w:val="right"/>
              <w:rPr>
                <w:sz w:val="16"/>
                <w:szCs w:val="16"/>
                <w:highlight w:val="yellow"/>
              </w:rPr>
            </w:pPr>
            <w:r w:rsidRPr="003953B9">
              <w:rPr>
                <w:color w:val="000000"/>
                <w:sz w:val="16"/>
                <w:szCs w:val="16"/>
                <w:highlight w:val="yellow"/>
              </w:rPr>
              <w:t>0</w:t>
            </w:r>
          </w:p>
        </w:tc>
        <w:tc>
          <w:tcPr>
            <w:tcW w:w="357" w:type="pct"/>
          </w:tcPr>
          <w:p w14:paraId="24BB2606" w14:textId="77777777" w:rsidR="001D3650" w:rsidRPr="003953B9" w:rsidRDefault="001D3650" w:rsidP="004337EE">
            <w:pPr>
              <w:jc w:val="right"/>
              <w:rPr>
                <w:sz w:val="16"/>
                <w:szCs w:val="16"/>
                <w:highlight w:val="yellow"/>
              </w:rPr>
            </w:pPr>
            <w:r w:rsidRPr="003953B9">
              <w:rPr>
                <w:b/>
                <w:bCs/>
                <w:color w:val="000000"/>
                <w:sz w:val="16"/>
                <w:szCs w:val="16"/>
                <w:highlight w:val="yellow"/>
              </w:rPr>
              <w:t>25,359</w:t>
            </w:r>
          </w:p>
        </w:tc>
        <w:tc>
          <w:tcPr>
            <w:tcW w:w="357" w:type="pct"/>
          </w:tcPr>
          <w:p w14:paraId="3AAE78AA" w14:textId="77777777" w:rsidR="001D3650" w:rsidRPr="003953B9" w:rsidRDefault="001D3650" w:rsidP="004337EE">
            <w:pPr>
              <w:jc w:val="right"/>
              <w:rPr>
                <w:sz w:val="16"/>
                <w:szCs w:val="16"/>
                <w:highlight w:val="yellow"/>
              </w:rPr>
            </w:pPr>
            <w:r w:rsidRPr="003953B9">
              <w:rPr>
                <w:color w:val="000000"/>
                <w:sz w:val="16"/>
                <w:szCs w:val="16"/>
                <w:highlight w:val="yellow"/>
              </w:rPr>
              <w:t>0</w:t>
            </w:r>
          </w:p>
        </w:tc>
        <w:tc>
          <w:tcPr>
            <w:tcW w:w="319" w:type="pct"/>
          </w:tcPr>
          <w:p w14:paraId="5257EC58" w14:textId="77777777" w:rsidR="001D3650" w:rsidRPr="003953B9" w:rsidRDefault="001D3650" w:rsidP="004337EE">
            <w:pPr>
              <w:jc w:val="right"/>
              <w:rPr>
                <w:sz w:val="16"/>
                <w:szCs w:val="16"/>
                <w:highlight w:val="yellow"/>
              </w:rPr>
            </w:pPr>
            <w:r w:rsidRPr="003953B9">
              <w:rPr>
                <w:color w:val="000000"/>
                <w:sz w:val="16"/>
                <w:szCs w:val="16"/>
                <w:highlight w:val="yellow"/>
              </w:rPr>
              <w:t>0</w:t>
            </w:r>
          </w:p>
        </w:tc>
        <w:tc>
          <w:tcPr>
            <w:tcW w:w="355" w:type="pct"/>
          </w:tcPr>
          <w:p w14:paraId="1212DCF7" w14:textId="77777777" w:rsidR="001D3650" w:rsidRPr="003953B9" w:rsidRDefault="001D3650" w:rsidP="004337EE">
            <w:pPr>
              <w:jc w:val="right"/>
              <w:rPr>
                <w:sz w:val="16"/>
                <w:szCs w:val="16"/>
                <w:highlight w:val="yellow"/>
              </w:rPr>
            </w:pPr>
            <w:r w:rsidRPr="003953B9">
              <w:rPr>
                <w:b/>
                <w:bCs/>
                <w:color w:val="000000"/>
                <w:sz w:val="16"/>
                <w:szCs w:val="16"/>
                <w:highlight w:val="yellow"/>
              </w:rPr>
              <w:t>10,093</w:t>
            </w:r>
          </w:p>
        </w:tc>
        <w:tc>
          <w:tcPr>
            <w:tcW w:w="402" w:type="pct"/>
          </w:tcPr>
          <w:p w14:paraId="78B39FE8" w14:textId="77777777" w:rsidR="001D3650" w:rsidRPr="003953B9" w:rsidRDefault="001D3650" w:rsidP="004337EE">
            <w:pPr>
              <w:jc w:val="right"/>
              <w:rPr>
                <w:sz w:val="16"/>
                <w:szCs w:val="16"/>
                <w:highlight w:val="yellow"/>
              </w:rPr>
            </w:pPr>
            <w:r w:rsidRPr="003953B9">
              <w:rPr>
                <w:color w:val="000000"/>
                <w:sz w:val="16"/>
                <w:szCs w:val="16"/>
                <w:highlight w:val="yellow"/>
              </w:rPr>
              <w:t>0</w:t>
            </w:r>
          </w:p>
        </w:tc>
        <w:tc>
          <w:tcPr>
            <w:tcW w:w="396" w:type="pct"/>
          </w:tcPr>
          <w:p w14:paraId="1E0A7F9E" w14:textId="77777777" w:rsidR="001D3650" w:rsidRPr="003953B9" w:rsidRDefault="001D3650" w:rsidP="004337EE">
            <w:pPr>
              <w:jc w:val="right"/>
              <w:rPr>
                <w:sz w:val="16"/>
                <w:szCs w:val="16"/>
                <w:highlight w:val="yellow"/>
              </w:rPr>
            </w:pPr>
            <w:r w:rsidRPr="003953B9">
              <w:rPr>
                <w:b/>
                <w:bCs/>
                <w:color w:val="000000"/>
                <w:sz w:val="16"/>
                <w:szCs w:val="16"/>
                <w:highlight w:val="yellow"/>
              </w:rPr>
              <w:t>93,090</w:t>
            </w:r>
          </w:p>
        </w:tc>
      </w:tr>
      <w:tr w:rsidR="001D3650" w:rsidRPr="002B01B9" w14:paraId="38EC93FC" w14:textId="77777777" w:rsidTr="004337EE">
        <w:trPr>
          <w:trHeight w:val="240"/>
          <w:jc w:val="center"/>
        </w:trPr>
        <w:tc>
          <w:tcPr>
            <w:tcW w:w="313" w:type="pct"/>
            <w:hideMark/>
          </w:tcPr>
          <w:p w14:paraId="78C7CA74" w14:textId="77777777" w:rsidR="001D3650" w:rsidRPr="002B01B9" w:rsidRDefault="001D3650" w:rsidP="004337EE">
            <w:pPr>
              <w:rPr>
                <w:sz w:val="16"/>
                <w:szCs w:val="16"/>
              </w:rPr>
            </w:pPr>
            <w:r w:rsidRPr="002B01B9">
              <w:rPr>
                <w:sz w:val="16"/>
                <w:szCs w:val="16"/>
              </w:rPr>
              <w:t>3.3</w:t>
            </w:r>
          </w:p>
        </w:tc>
        <w:tc>
          <w:tcPr>
            <w:tcW w:w="596" w:type="pct"/>
            <w:hideMark/>
          </w:tcPr>
          <w:p w14:paraId="23AEAF84" w14:textId="77777777" w:rsidR="001D3650" w:rsidRPr="002B01B9" w:rsidRDefault="001D3650" w:rsidP="004337EE">
            <w:pPr>
              <w:jc w:val="left"/>
              <w:rPr>
                <w:sz w:val="16"/>
                <w:szCs w:val="16"/>
              </w:rPr>
            </w:pPr>
            <w:r w:rsidRPr="002B01B9">
              <w:rPr>
                <w:rFonts w:ascii="SimSun" w:hint="eastAsia"/>
                <w:noProof/>
                <w:sz w:val="16"/>
                <w:szCs w:val="16"/>
              </w:rPr>
              <w:t>议定的总费用（美元）</w:t>
            </w:r>
          </w:p>
        </w:tc>
        <w:tc>
          <w:tcPr>
            <w:tcW w:w="357" w:type="pct"/>
          </w:tcPr>
          <w:p w14:paraId="7F9019AA" w14:textId="77777777" w:rsidR="001D3650" w:rsidRPr="003953B9" w:rsidRDefault="001D3650" w:rsidP="004337EE">
            <w:pPr>
              <w:jc w:val="right"/>
              <w:rPr>
                <w:sz w:val="16"/>
                <w:szCs w:val="16"/>
                <w:highlight w:val="yellow"/>
              </w:rPr>
            </w:pPr>
            <w:r w:rsidRPr="003953B9">
              <w:rPr>
                <w:sz w:val="16"/>
                <w:szCs w:val="16"/>
                <w:highlight w:val="yellow"/>
              </w:rPr>
              <w:t>375,143</w:t>
            </w:r>
          </w:p>
        </w:tc>
        <w:tc>
          <w:tcPr>
            <w:tcW w:w="278" w:type="pct"/>
          </w:tcPr>
          <w:p w14:paraId="5635903C" w14:textId="77777777" w:rsidR="001D3650" w:rsidRPr="003953B9" w:rsidRDefault="001D3650" w:rsidP="004337EE">
            <w:pPr>
              <w:jc w:val="right"/>
              <w:rPr>
                <w:sz w:val="16"/>
                <w:szCs w:val="16"/>
                <w:highlight w:val="yellow"/>
              </w:rPr>
            </w:pPr>
            <w:r w:rsidRPr="003953B9">
              <w:rPr>
                <w:sz w:val="16"/>
                <w:szCs w:val="16"/>
                <w:highlight w:val="yellow"/>
              </w:rPr>
              <w:t>0</w:t>
            </w:r>
          </w:p>
        </w:tc>
        <w:tc>
          <w:tcPr>
            <w:tcW w:w="278" w:type="pct"/>
          </w:tcPr>
          <w:p w14:paraId="5FEB22D7" w14:textId="77777777" w:rsidR="001D3650" w:rsidRPr="003953B9" w:rsidRDefault="001D3650" w:rsidP="004337EE">
            <w:pPr>
              <w:jc w:val="right"/>
              <w:rPr>
                <w:sz w:val="16"/>
                <w:szCs w:val="16"/>
                <w:highlight w:val="yellow"/>
              </w:rPr>
            </w:pPr>
            <w:r w:rsidRPr="003953B9">
              <w:rPr>
                <w:sz w:val="16"/>
                <w:szCs w:val="16"/>
                <w:highlight w:val="yellow"/>
              </w:rPr>
              <w:t>0</w:t>
            </w:r>
          </w:p>
        </w:tc>
        <w:tc>
          <w:tcPr>
            <w:tcW w:w="357" w:type="pct"/>
          </w:tcPr>
          <w:p w14:paraId="5AA4722A" w14:textId="77777777" w:rsidR="001D3650" w:rsidRPr="003953B9" w:rsidRDefault="001D3650" w:rsidP="004337EE">
            <w:pPr>
              <w:jc w:val="right"/>
              <w:rPr>
                <w:sz w:val="16"/>
                <w:szCs w:val="16"/>
                <w:highlight w:val="yellow"/>
              </w:rPr>
            </w:pPr>
            <w:r w:rsidRPr="003953B9">
              <w:rPr>
                <w:b/>
                <w:bCs/>
                <w:color w:val="000000"/>
                <w:sz w:val="16"/>
                <w:szCs w:val="16"/>
                <w:highlight w:val="yellow"/>
              </w:rPr>
              <w:t>445,318</w:t>
            </w:r>
          </w:p>
        </w:tc>
        <w:tc>
          <w:tcPr>
            <w:tcW w:w="278" w:type="pct"/>
          </w:tcPr>
          <w:p w14:paraId="71BC89D9" w14:textId="77777777" w:rsidR="001D3650" w:rsidRPr="003953B9" w:rsidRDefault="001D3650" w:rsidP="004337EE">
            <w:pPr>
              <w:jc w:val="right"/>
              <w:rPr>
                <w:sz w:val="16"/>
                <w:szCs w:val="16"/>
                <w:highlight w:val="yellow"/>
              </w:rPr>
            </w:pPr>
            <w:r w:rsidRPr="003953B9">
              <w:rPr>
                <w:sz w:val="16"/>
                <w:szCs w:val="16"/>
                <w:highlight w:val="yellow"/>
              </w:rPr>
              <w:t>0</w:t>
            </w:r>
          </w:p>
        </w:tc>
        <w:tc>
          <w:tcPr>
            <w:tcW w:w="357" w:type="pct"/>
          </w:tcPr>
          <w:p w14:paraId="69014CCE" w14:textId="77777777" w:rsidR="001D3650" w:rsidRPr="003953B9" w:rsidRDefault="001D3650" w:rsidP="004337EE">
            <w:pPr>
              <w:jc w:val="right"/>
              <w:rPr>
                <w:sz w:val="16"/>
                <w:szCs w:val="16"/>
                <w:highlight w:val="yellow"/>
              </w:rPr>
            </w:pPr>
            <w:r w:rsidRPr="003953B9">
              <w:rPr>
                <w:sz w:val="16"/>
                <w:szCs w:val="16"/>
                <w:highlight w:val="yellow"/>
              </w:rPr>
              <w:t>0</w:t>
            </w:r>
          </w:p>
        </w:tc>
        <w:tc>
          <w:tcPr>
            <w:tcW w:w="357" w:type="pct"/>
          </w:tcPr>
          <w:p w14:paraId="71EC6827" w14:textId="77777777" w:rsidR="001D3650" w:rsidRPr="003953B9" w:rsidRDefault="001D3650" w:rsidP="004337EE">
            <w:pPr>
              <w:jc w:val="right"/>
              <w:rPr>
                <w:sz w:val="16"/>
                <w:szCs w:val="16"/>
                <w:highlight w:val="yellow"/>
              </w:rPr>
            </w:pPr>
            <w:r w:rsidRPr="003953B9">
              <w:rPr>
                <w:b/>
                <w:bCs/>
                <w:color w:val="000000"/>
                <w:sz w:val="16"/>
                <w:szCs w:val="16"/>
                <w:highlight w:val="yellow"/>
              </w:rPr>
              <w:t>379,698</w:t>
            </w:r>
          </w:p>
        </w:tc>
        <w:tc>
          <w:tcPr>
            <w:tcW w:w="357" w:type="pct"/>
          </w:tcPr>
          <w:p w14:paraId="1564A0E6" w14:textId="77777777" w:rsidR="001D3650" w:rsidRPr="003953B9" w:rsidRDefault="001D3650" w:rsidP="004337EE">
            <w:pPr>
              <w:jc w:val="right"/>
              <w:rPr>
                <w:sz w:val="16"/>
                <w:szCs w:val="16"/>
                <w:highlight w:val="yellow"/>
              </w:rPr>
            </w:pPr>
            <w:r w:rsidRPr="003953B9">
              <w:rPr>
                <w:sz w:val="16"/>
                <w:szCs w:val="16"/>
                <w:highlight w:val="yellow"/>
              </w:rPr>
              <w:t>0</w:t>
            </w:r>
          </w:p>
        </w:tc>
        <w:tc>
          <w:tcPr>
            <w:tcW w:w="319" w:type="pct"/>
          </w:tcPr>
          <w:p w14:paraId="507D4D6D" w14:textId="77777777" w:rsidR="001D3650" w:rsidRPr="003953B9" w:rsidRDefault="001D3650" w:rsidP="004337EE">
            <w:pPr>
              <w:jc w:val="right"/>
              <w:rPr>
                <w:sz w:val="16"/>
                <w:szCs w:val="16"/>
                <w:highlight w:val="yellow"/>
              </w:rPr>
            </w:pPr>
            <w:r w:rsidRPr="003953B9">
              <w:rPr>
                <w:sz w:val="16"/>
                <w:szCs w:val="16"/>
                <w:highlight w:val="yellow"/>
              </w:rPr>
              <w:t>0</w:t>
            </w:r>
          </w:p>
        </w:tc>
        <w:tc>
          <w:tcPr>
            <w:tcW w:w="355" w:type="pct"/>
          </w:tcPr>
          <w:p w14:paraId="72103F70" w14:textId="77777777" w:rsidR="001D3650" w:rsidRPr="003953B9" w:rsidRDefault="001D3650" w:rsidP="004337EE">
            <w:pPr>
              <w:jc w:val="right"/>
              <w:rPr>
                <w:sz w:val="16"/>
                <w:szCs w:val="16"/>
                <w:highlight w:val="yellow"/>
              </w:rPr>
            </w:pPr>
            <w:r w:rsidRPr="003953B9">
              <w:rPr>
                <w:b/>
                <w:bCs/>
                <w:sz w:val="16"/>
                <w:szCs w:val="16"/>
                <w:highlight w:val="yellow"/>
              </w:rPr>
              <w:t>149,005</w:t>
            </w:r>
          </w:p>
        </w:tc>
        <w:tc>
          <w:tcPr>
            <w:tcW w:w="402" w:type="pct"/>
          </w:tcPr>
          <w:p w14:paraId="745E9AA7" w14:textId="77777777" w:rsidR="001D3650" w:rsidRPr="003953B9" w:rsidRDefault="001D3650" w:rsidP="004337EE">
            <w:pPr>
              <w:jc w:val="right"/>
              <w:rPr>
                <w:sz w:val="16"/>
                <w:szCs w:val="16"/>
                <w:highlight w:val="yellow"/>
              </w:rPr>
            </w:pPr>
            <w:r w:rsidRPr="003953B9">
              <w:rPr>
                <w:sz w:val="16"/>
                <w:szCs w:val="16"/>
                <w:highlight w:val="yellow"/>
              </w:rPr>
              <w:t>0</w:t>
            </w:r>
          </w:p>
        </w:tc>
        <w:tc>
          <w:tcPr>
            <w:tcW w:w="396" w:type="pct"/>
          </w:tcPr>
          <w:p w14:paraId="6C5FF951" w14:textId="77777777" w:rsidR="001D3650" w:rsidRPr="003953B9" w:rsidRDefault="001D3650" w:rsidP="004337EE">
            <w:pPr>
              <w:jc w:val="right"/>
              <w:rPr>
                <w:sz w:val="16"/>
                <w:szCs w:val="16"/>
                <w:highlight w:val="yellow"/>
              </w:rPr>
            </w:pPr>
            <w:r w:rsidRPr="003953B9">
              <w:rPr>
                <w:b/>
                <w:bCs/>
                <w:sz w:val="16"/>
                <w:szCs w:val="16"/>
                <w:highlight w:val="yellow"/>
              </w:rPr>
              <w:t>1,379,412</w:t>
            </w:r>
          </w:p>
        </w:tc>
      </w:tr>
      <w:tr w:rsidR="001D3650" w:rsidRPr="002B01B9" w14:paraId="2FDDD877" w14:textId="77777777" w:rsidTr="004337EE">
        <w:trPr>
          <w:trHeight w:val="134"/>
          <w:jc w:val="center"/>
        </w:trPr>
        <w:tc>
          <w:tcPr>
            <w:tcW w:w="313" w:type="pct"/>
            <w:hideMark/>
          </w:tcPr>
          <w:p w14:paraId="66F5F240" w14:textId="77777777" w:rsidR="001D3650" w:rsidRPr="002B01B9" w:rsidRDefault="001D3650" w:rsidP="004337EE">
            <w:pPr>
              <w:rPr>
                <w:sz w:val="16"/>
                <w:szCs w:val="16"/>
              </w:rPr>
            </w:pPr>
            <w:r w:rsidRPr="002B01B9">
              <w:rPr>
                <w:sz w:val="16"/>
                <w:szCs w:val="16"/>
              </w:rPr>
              <w:t>4.1.1</w:t>
            </w:r>
          </w:p>
        </w:tc>
        <w:tc>
          <w:tcPr>
            <w:tcW w:w="4291" w:type="pct"/>
            <w:gridSpan w:val="12"/>
            <w:hideMark/>
          </w:tcPr>
          <w:p w14:paraId="045B7AF0" w14:textId="77777777" w:rsidR="001D3650" w:rsidRPr="002B01B9" w:rsidRDefault="001D3650" w:rsidP="004337EE">
            <w:pPr>
              <w:jc w:val="left"/>
              <w:rPr>
                <w:sz w:val="16"/>
                <w:szCs w:val="16"/>
              </w:rPr>
            </w:pPr>
            <w:r w:rsidRPr="002B01B9">
              <w:rPr>
                <w:rFonts w:ascii="SimSun" w:hint="eastAsia"/>
                <w:noProof/>
                <w:color w:val="000000"/>
                <w:sz w:val="16"/>
                <w:szCs w:val="16"/>
              </w:rPr>
              <w:t>本协定下要完成的议定的</w:t>
            </w:r>
            <w:r w:rsidRPr="002B01B9">
              <w:rPr>
                <w:color w:val="000000"/>
                <w:sz w:val="16"/>
                <w:szCs w:val="16"/>
              </w:rPr>
              <w:t>HCFC-22</w:t>
            </w:r>
            <w:r w:rsidRPr="002B01B9">
              <w:rPr>
                <w:rFonts w:ascii="SimSun" w:hint="eastAsia"/>
                <w:noProof/>
                <w:color w:val="000000"/>
                <w:sz w:val="16"/>
                <w:szCs w:val="16"/>
              </w:rPr>
              <w:t>淘汰总量（</w:t>
            </w:r>
            <w:r w:rsidRPr="002B01B9">
              <w:rPr>
                <w:noProof/>
                <w:color w:val="000000"/>
                <w:sz w:val="16"/>
                <w:szCs w:val="16"/>
              </w:rPr>
              <w:t>ODP</w:t>
            </w:r>
            <w:r w:rsidRPr="002B01B9">
              <w:rPr>
                <w:rFonts w:ascii="SimSun" w:hint="eastAsia"/>
                <w:noProof/>
                <w:color w:val="000000"/>
                <w:sz w:val="16"/>
                <w:szCs w:val="16"/>
              </w:rPr>
              <w:t>吨）</w:t>
            </w:r>
          </w:p>
        </w:tc>
        <w:tc>
          <w:tcPr>
            <w:tcW w:w="396" w:type="pct"/>
          </w:tcPr>
          <w:p w14:paraId="4487FC10" w14:textId="77777777" w:rsidR="001D3650" w:rsidRPr="002B01B9" w:rsidRDefault="001D3650" w:rsidP="004337EE">
            <w:pPr>
              <w:jc w:val="right"/>
              <w:rPr>
                <w:sz w:val="16"/>
                <w:szCs w:val="16"/>
              </w:rPr>
            </w:pPr>
            <w:r w:rsidRPr="002B01B9">
              <w:rPr>
                <w:color w:val="000000"/>
                <w:sz w:val="16"/>
                <w:szCs w:val="16"/>
              </w:rPr>
              <w:t xml:space="preserve"> 13.43 </w:t>
            </w:r>
          </w:p>
        </w:tc>
      </w:tr>
      <w:tr w:rsidR="001D3650" w:rsidRPr="002B01B9" w14:paraId="4F279F23" w14:textId="77777777" w:rsidTr="004337EE">
        <w:trPr>
          <w:trHeight w:val="152"/>
          <w:jc w:val="center"/>
        </w:trPr>
        <w:tc>
          <w:tcPr>
            <w:tcW w:w="313" w:type="pct"/>
            <w:hideMark/>
          </w:tcPr>
          <w:p w14:paraId="6CC62139" w14:textId="77777777" w:rsidR="001D3650" w:rsidRPr="002B01B9" w:rsidRDefault="001D3650" w:rsidP="004337EE">
            <w:pPr>
              <w:rPr>
                <w:sz w:val="16"/>
                <w:szCs w:val="16"/>
              </w:rPr>
            </w:pPr>
            <w:r w:rsidRPr="002B01B9">
              <w:rPr>
                <w:sz w:val="16"/>
                <w:szCs w:val="16"/>
              </w:rPr>
              <w:t>4.1.2</w:t>
            </w:r>
          </w:p>
        </w:tc>
        <w:tc>
          <w:tcPr>
            <w:tcW w:w="4291" w:type="pct"/>
            <w:gridSpan w:val="12"/>
            <w:hideMark/>
          </w:tcPr>
          <w:p w14:paraId="07F5794D" w14:textId="77777777" w:rsidR="001D3650" w:rsidRPr="002B01B9" w:rsidRDefault="001D3650" w:rsidP="004337EE">
            <w:pPr>
              <w:jc w:val="left"/>
              <w:rPr>
                <w:sz w:val="16"/>
                <w:szCs w:val="16"/>
              </w:rPr>
            </w:pPr>
            <w:r w:rsidRPr="002B01B9">
              <w:rPr>
                <w:rFonts w:ascii="SimSun" w:hint="eastAsia"/>
                <w:noProof/>
                <w:color w:val="000000"/>
                <w:sz w:val="16"/>
                <w:szCs w:val="16"/>
              </w:rPr>
              <w:t>之前核准项目要完成的</w:t>
            </w:r>
            <w:r w:rsidRPr="002B01B9">
              <w:rPr>
                <w:color w:val="000000"/>
                <w:sz w:val="16"/>
                <w:szCs w:val="16"/>
              </w:rPr>
              <w:t>HCFC-22</w:t>
            </w:r>
            <w:r w:rsidRPr="002B01B9">
              <w:rPr>
                <w:rFonts w:ascii="SimSun" w:hint="eastAsia"/>
                <w:noProof/>
                <w:color w:val="000000"/>
                <w:sz w:val="16"/>
                <w:szCs w:val="16"/>
              </w:rPr>
              <w:t>淘汰量（</w:t>
            </w:r>
            <w:r w:rsidRPr="002B01B9">
              <w:rPr>
                <w:noProof/>
                <w:color w:val="000000"/>
                <w:sz w:val="16"/>
                <w:szCs w:val="16"/>
              </w:rPr>
              <w:t>ODP</w:t>
            </w:r>
            <w:r w:rsidRPr="002B01B9">
              <w:rPr>
                <w:rFonts w:ascii="SimSun" w:hint="eastAsia"/>
                <w:noProof/>
                <w:color w:val="000000"/>
                <w:sz w:val="16"/>
                <w:szCs w:val="16"/>
              </w:rPr>
              <w:t>吨）</w:t>
            </w:r>
          </w:p>
        </w:tc>
        <w:tc>
          <w:tcPr>
            <w:tcW w:w="396" w:type="pct"/>
          </w:tcPr>
          <w:p w14:paraId="6F3B4088" w14:textId="77777777" w:rsidR="001D3650" w:rsidRPr="002B01B9" w:rsidRDefault="001D3650" w:rsidP="004337EE">
            <w:pPr>
              <w:jc w:val="right"/>
              <w:rPr>
                <w:sz w:val="16"/>
                <w:szCs w:val="16"/>
              </w:rPr>
            </w:pPr>
            <w:r w:rsidRPr="002B01B9">
              <w:rPr>
                <w:color w:val="000000"/>
                <w:sz w:val="16"/>
                <w:szCs w:val="16"/>
              </w:rPr>
              <w:t>7.65</w:t>
            </w:r>
          </w:p>
        </w:tc>
      </w:tr>
      <w:tr w:rsidR="001D3650" w:rsidRPr="002B01B9" w14:paraId="7F11E048" w14:textId="77777777" w:rsidTr="004337EE">
        <w:trPr>
          <w:trHeight w:val="116"/>
          <w:jc w:val="center"/>
        </w:trPr>
        <w:tc>
          <w:tcPr>
            <w:tcW w:w="313" w:type="pct"/>
            <w:hideMark/>
          </w:tcPr>
          <w:p w14:paraId="3E10D3C3" w14:textId="77777777" w:rsidR="001D3650" w:rsidRPr="002B01B9" w:rsidRDefault="001D3650" w:rsidP="004337EE">
            <w:pPr>
              <w:rPr>
                <w:sz w:val="16"/>
                <w:szCs w:val="16"/>
              </w:rPr>
            </w:pPr>
            <w:r w:rsidRPr="002B01B9">
              <w:rPr>
                <w:sz w:val="16"/>
                <w:szCs w:val="16"/>
              </w:rPr>
              <w:t>4.1.3</w:t>
            </w:r>
          </w:p>
        </w:tc>
        <w:tc>
          <w:tcPr>
            <w:tcW w:w="4291" w:type="pct"/>
            <w:gridSpan w:val="12"/>
            <w:vAlign w:val="center"/>
            <w:hideMark/>
          </w:tcPr>
          <w:p w14:paraId="2698B5B6" w14:textId="77777777" w:rsidR="001D3650" w:rsidRPr="002B01B9" w:rsidRDefault="001D3650" w:rsidP="004337EE">
            <w:pPr>
              <w:jc w:val="left"/>
              <w:rPr>
                <w:sz w:val="16"/>
                <w:szCs w:val="16"/>
              </w:rPr>
            </w:pPr>
            <w:r w:rsidRPr="002B01B9">
              <w:rPr>
                <w:rFonts w:ascii="SimSun" w:hint="eastAsia"/>
                <w:noProof/>
                <w:sz w:val="16"/>
                <w:szCs w:val="16"/>
              </w:rPr>
              <w:t>剩余的符合资助条件的</w:t>
            </w:r>
            <w:r w:rsidRPr="002B01B9">
              <w:rPr>
                <w:color w:val="000000"/>
                <w:sz w:val="16"/>
                <w:szCs w:val="16"/>
              </w:rPr>
              <w:t>HCFC-22</w:t>
            </w:r>
            <w:r w:rsidRPr="002B01B9">
              <w:rPr>
                <w:rFonts w:ascii="SimSun" w:hint="eastAsia"/>
                <w:noProof/>
                <w:sz w:val="16"/>
                <w:szCs w:val="16"/>
              </w:rPr>
              <w:t>消费量（</w:t>
            </w:r>
            <w:r w:rsidRPr="002B01B9">
              <w:rPr>
                <w:noProof/>
                <w:sz w:val="16"/>
                <w:szCs w:val="16"/>
              </w:rPr>
              <w:t>ODP</w:t>
            </w:r>
            <w:r w:rsidRPr="002B01B9">
              <w:rPr>
                <w:rFonts w:ascii="SimSun" w:hint="eastAsia"/>
                <w:noProof/>
                <w:sz w:val="16"/>
                <w:szCs w:val="16"/>
              </w:rPr>
              <w:t>吨）</w:t>
            </w:r>
          </w:p>
        </w:tc>
        <w:tc>
          <w:tcPr>
            <w:tcW w:w="396" w:type="pct"/>
          </w:tcPr>
          <w:p w14:paraId="4B7FC0BD" w14:textId="77777777" w:rsidR="001D3650" w:rsidRPr="002B01B9" w:rsidRDefault="001D3650" w:rsidP="004337EE">
            <w:pPr>
              <w:jc w:val="right"/>
              <w:rPr>
                <w:sz w:val="16"/>
                <w:szCs w:val="16"/>
              </w:rPr>
            </w:pPr>
            <w:r w:rsidRPr="002B01B9">
              <w:rPr>
                <w:color w:val="000000"/>
                <w:sz w:val="16"/>
                <w:szCs w:val="16"/>
              </w:rPr>
              <w:t xml:space="preserve"> 0.00 </w:t>
            </w:r>
          </w:p>
        </w:tc>
      </w:tr>
      <w:tr w:rsidR="001D3650" w:rsidRPr="002B01B9" w14:paraId="19FE0BD1" w14:textId="77777777" w:rsidTr="004337EE">
        <w:trPr>
          <w:trHeight w:val="161"/>
          <w:jc w:val="center"/>
        </w:trPr>
        <w:tc>
          <w:tcPr>
            <w:tcW w:w="313" w:type="pct"/>
            <w:hideMark/>
          </w:tcPr>
          <w:p w14:paraId="6BD63140" w14:textId="77777777" w:rsidR="001D3650" w:rsidRPr="002B01B9" w:rsidRDefault="001D3650" w:rsidP="004337EE">
            <w:pPr>
              <w:rPr>
                <w:sz w:val="16"/>
                <w:szCs w:val="16"/>
              </w:rPr>
            </w:pPr>
            <w:r w:rsidRPr="002B01B9">
              <w:rPr>
                <w:sz w:val="16"/>
                <w:szCs w:val="16"/>
              </w:rPr>
              <w:t>4.2.1</w:t>
            </w:r>
          </w:p>
        </w:tc>
        <w:tc>
          <w:tcPr>
            <w:tcW w:w="4291" w:type="pct"/>
            <w:gridSpan w:val="12"/>
            <w:hideMark/>
          </w:tcPr>
          <w:p w14:paraId="132C5146" w14:textId="77777777" w:rsidR="001D3650" w:rsidRPr="002B01B9" w:rsidRDefault="001D3650" w:rsidP="004337EE">
            <w:pPr>
              <w:jc w:val="left"/>
              <w:rPr>
                <w:sz w:val="16"/>
                <w:szCs w:val="16"/>
              </w:rPr>
            </w:pPr>
            <w:r w:rsidRPr="002B01B9">
              <w:rPr>
                <w:rFonts w:ascii="SimSun" w:hint="eastAsia"/>
                <w:noProof/>
                <w:color w:val="000000"/>
                <w:sz w:val="16"/>
                <w:szCs w:val="16"/>
              </w:rPr>
              <w:t>本协定下要完成的议定的</w:t>
            </w:r>
            <w:r w:rsidRPr="002B01B9">
              <w:rPr>
                <w:color w:val="000000"/>
                <w:sz w:val="16"/>
                <w:szCs w:val="16"/>
              </w:rPr>
              <w:t>HCFC-123</w:t>
            </w:r>
            <w:r w:rsidRPr="002B01B9">
              <w:rPr>
                <w:rFonts w:ascii="SimSun" w:hint="eastAsia"/>
                <w:noProof/>
                <w:color w:val="000000"/>
                <w:sz w:val="16"/>
                <w:szCs w:val="16"/>
              </w:rPr>
              <w:t>淘汰总量（</w:t>
            </w:r>
            <w:r w:rsidRPr="002B01B9">
              <w:rPr>
                <w:noProof/>
                <w:color w:val="000000"/>
                <w:sz w:val="16"/>
                <w:szCs w:val="16"/>
              </w:rPr>
              <w:t>ODP</w:t>
            </w:r>
            <w:r w:rsidRPr="002B01B9">
              <w:rPr>
                <w:rFonts w:ascii="SimSun" w:hint="eastAsia"/>
                <w:noProof/>
                <w:color w:val="000000"/>
                <w:sz w:val="16"/>
                <w:szCs w:val="16"/>
              </w:rPr>
              <w:t>吨）</w:t>
            </w:r>
          </w:p>
        </w:tc>
        <w:tc>
          <w:tcPr>
            <w:tcW w:w="396" w:type="pct"/>
          </w:tcPr>
          <w:p w14:paraId="2636A8FF" w14:textId="77777777" w:rsidR="001D3650" w:rsidRPr="002B01B9" w:rsidRDefault="001D3650" w:rsidP="004337EE">
            <w:pPr>
              <w:jc w:val="right"/>
              <w:rPr>
                <w:sz w:val="16"/>
                <w:szCs w:val="16"/>
              </w:rPr>
            </w:pPr>
            <w:r w:rsidRPr="002B01B9">
              <w:rPr>
                <w:color w:val="000000"/>
                <w:sz w:val="16"/>
                <w:szCs w:val="16"/>
              </w:rPr>
              <w:t>0.00</w:t>
            </w:r>
          </w:p>
        </w:tc>
      </w:tr>
      <w:tr w:rsidR="001D3650" w:rsidRPr="002B01B9" w14:paraId="70B132F0" w14:textId="77777777" w:rsidTr="004337EE">
        <w:trPr>
          <w:trHeight w:val="125"/>
          <w:jc w:val="center"/>
        </w:trPr>
        <w:tc>
          <w:tcPr>
            <w:tcW w:w="313" w:type="pct"/>
            <w:hideMark/>
          </w:tcPr>
          <w:p w14:paraId="421807D9" w14:textId="77777777" w:rsidR="001D3650" w:rsidRPr="002B01B9" w:rsidRDefault="001D3650" w:rsidP="004337EE">
            <w:pPr>
              <w:rPr>
                <w:sz w:val="16"/>
                <w:szCs w:val="16"/>
              </w:rPr>
            </w:pPr>
            <w:r w:rsidRPr="002B01B9">
              <w:rPr>
                <w:sz w:val="16"/>
                <w:szCs w:val="16"/>
              </w:rPr>
              <w:t>4.2.2</w:t>
            </w:r>
          </w:p>
        </w:tc>
        <w:tc>
          <w:tcPr>
            <w:tcW w:w="4291" w:type="pct"/>
            <w:gridSpan w:val="12"/>
            <w:hideMark/>
          </w:tcPr>
          <w:p w14:paraId="2EF1EF24" w14:textId="77777777" w:rsidR="001D3650" w:rsidRPr="002B01B9" w:rsidRDefault="001D3650" w:rsidP="004337EE">
            <w:pPr>
              <w:jc w:val="left"/>
              <w:rPr>
                <w:sz w:val="16"/>
                <w:szCs w:val="16"/>
              </w:rPr>
            </w:pPr>
            <w:r w:rsidRPr="002B01B9">
              <w:rPr>
                <w:rFonts w:ascii="SimSun" w:hint="eastAsia"/>
                <w:noProof/>
                <w:color w:val="000000"/>
                <w:sz w:val="16"/>
                <w:szCs w:val="16"/>
              </w:rPr>
              <w:t>之前核准项目要完成的</w:t>
            </w:r>
            <w:r w:rsidRPr="002B01B9">
              <w:rPr>
                <w:color w:val="000000"/>
                <w:sz w:val="16"/>
                <w:szCs w:val="16"/>
              </w:rPr>
              <w:t>HCFC-123</w:t>
            </w:r>
            <w:r w:rsidRPr="002B01B9">
              <w:rPr>
                <w:rFonts w:ascii="SimSun" w:hint="eastAsia"/>
                <w:noProof/>
                <w:color w:val="000000"/>
                <w:sz w:val="16"/>
                <w:szCs w:val="16"/>
              </w:rPr>
              <w:t>淘汰量（</w:t>
            </w:r>
            <w:r w:rsidRPr="002B01B9">
              <w:rPr>
                <w:noProof/>
                <w:color w:val="000000"/>
                <w:sz w:val="16"/>
                <w:szCs w:val="16"/>
              </w:rPr>
              <w:t>ODP</w:t>
            </w:r>
            <w:r w:rsidRPr="002B01B9">
              <w:rPr>
                <w:rFonts w:ascii="SimSun" w:hint="eastAsia"/>
                <w:noProof/>
                <w:color w:val="000000"/>
                <w:sz w:val="16"/>
                <w:szCs w:val="16"/>
              </w:rPr>
              <w:t>吨）</w:t>
            </w:r>
          </w:p>
        </w:tc>
        <w:tc>
          <w:tcPr>
            <w:tcW w:w="396" w:type="pct"/>
          </w:tcPr>
          <w:p w14:paraId="127013B8" w14:textId="77777777" w:rsidR="001D3650" w:rsidRPr="002B01B9" w:rsidRDefault="001D3650" w:rsidP="004337EE">
            <w:pPr>
              <w:jc w:val="right"/>
              <w:rPr>
                <w:sz w:val="16"/>
                <w:szCs w:val="16"/>
              </w:rPr>
            </w:pPr>
            <w:r w:rsidRPr="002B01B9">
              <w:rPr>
                <w:color w:val="000000"/>
                <w:sz w:val="16"/>
                <w:szCs w:val="16"/>
              </w:rPr>
              <w:t>0.04</w:t>
            </w:r>
          </w:p>
        </w:tc>
      </w:tr>
      <w:tr w:rsidR="001D3650" w:rsidRPr="002B01B9" w14:paraId="4CDBCF35" w14:textId="77777777" w:rsidTr="004337EE">
        <w:trPr>
          <w:trHeight w:val="143"/>
          <w:jc w:val="center"/>
        </w:trPr>
        <w:tc>
          <w:tcPr>
            <w:tcW w:w="313" w:type="pct"/>
            <w:hideMark/>
          </w:tcPr>
          <w:p w14:paraId="58FC0AC3" w14:textId="77777777" w:rsidR="001D3650" w:rsidRPr="002B01B9" w:rsidRDefault="001D3650" w:rsidP="004337EE">
            <w:pPr>
              <w:rPr>
                <w:sz w:val="16"/>
                <w:szCs w:val="16"/>
              </w:rPr>
            </w:pPr>
            <w:r w:rsidRPr="002B01B9">
              <w:rPr>
                <w:sz w:val="16"/>
                <w:szCs w:val="16"/>
              </w:rPr>
              <w:t>4.2.3</w:t>
            </w:r>
          </w:p>
        </w:tc>
        <w:tc>
          <w:tcPr>
            <w:tcW w:w="4291" w:type="pct"/>
            <w:gridSpan w:val="12"/>
            <w:hideMark/>
          </w:tcPr>
          <w:p w14:paraId="5835B221" w14:textId="77777777" w:rsidR="001D3650" w:rsidRPr="002B01B9" w:rsidRDefault="001D3650" w:rsidP="004337EE">
            <w:pPr>
              <w:jc w:val="left"/>
              <w:rPr>
                <w:sz w:val="16"/>
                <w:szCs w:val="16"/>
              </w:rPr>
            </w:pPr>
            <w:r w:rsidRPr="002B01B9">
              <w:rPr>
                <w:rFonts w:ascii="SimSun" w:hint="eastAsia"/>
                <w:noProof/>
                <w:color w:val="000000"/>
                <w:sz w:val="16"/>
                <w:szCs w:val="16"/>
              </w:rPr>
              <w:t>剩余符合资助条件的</w:t>
            </w:r>
            <w:r w:rsidRPr="002B01B9">
              <w:rPr>
                <w:color w:val="000000"/>
                <w:sz w:val="16"/>
                <w:szCs w:val="16"/>
              </w:rPr>
              <w:t>HCFC-123</w:t>
            </w:r>
            <w:r w:rsidRPr="002B01B9">
              <w:rPr>
                <w:rFonts w:ascii="SimSun" w:hint="eastAsia"/>
                <w:noProof/>
                <w:color w:val="000000"/>
                <w:sz w:val="16"/>
                <w:szCs w:val="16"/>
              </w:rPr>
              <w:t>消费量（</w:t>
            </w:r>
            <w:r w:rsidRPr="002B01B9">
              <w:rPr>
                <w:noProof/>
                <w:color w:val="000000"/>
                <w:sz w:val="16"/>
                <w:szCs w:val="16"/>
              </w:rPr>
              <w:t>ODP</w:t>
            </w:r>
            <w:r w:rsidRPr="002B01B9">
              <w:rPr>
                <w:rFonts w:ascii="SimSun" w:hint="eastAsia"/>
                <w:noProof/>
                <w:color w:val="000000"/>
                <w:sz w:val="16"/>
                <w:szCs w:val="16"/>
              </w:rPr>
              <w:t>吨）</w:t>
            </w:r>
          </w:p>
        </w:tc>
        <w:tc>
          <w:tcPr>
            <w:tcW w:w="396" w:type="pct"/>
          </w:tcPr>
          <w:p w14:paraId="1EFF8D48" w14:textId="77777777" w:rsidR="001D3650" w:rsidRPr="002B01B9" w:rsidRDefault="001D3650" w:rsidP="004337EE">
            <w:pPr>
              <w:jc w:val="right"/>
              <w:rPr>
                <w:sz w:val="16"/>
                <w:szCs w:val="16"/>
              </w:rPr>
            </w:pPr>
            <w:r w:rsidRPr="002B01B9">
              <w:rPr>
                <w:color w:val="000000"/>
                <w:sz w:val="16"/>
                <w:szCs w:val="16"/>
              </w:rPr>
              <w:t>0.00</w:t>
            </w:r>
          </w:p>
        </w:tc>
      </w:tr>
      <w:tr w:rsidR="001D3650" w:rsidRPr="002B01B9" w14:paraId="198387FD" w14:textId="77777777" w:rsidTr="004337EE">
        <w:trPr>
          <w:trHeight w:val="134"/>
          <w:jc w:val="center"/>
        </w:trPr>
        <w:tc>
          <w:tcPr>
            <w:tcW w:w="313" w:type="pct"/>
          </w:tcPr>
          <w:p w14:paraId="27A90C1B" w14:textId="77777777" w:rsidR="001D3650" w:rsidRPr="002B01B9" w:rsidRDefault="001D3650" w:rsidP="004337EE">
            <w:pPr>
              <w:rPr>
                <w:sz w:val="16"/>
                <w:szCs w:val="16"/>
              </w:rPr>
            </w:pPr>
            <w:r w:rsidRPr="002B01B9">
              <w:rPr>
                <w:sz w:val="16"/>
                <w:szCs w:val="16"/>
              </w:rPr>
              <w:t>4.3.1</w:t>
            </w:r>
          </w:p>
        </w:tc>
        <w:tc>
          <w:tcPr>
            <w:tcW w:w="4291" w:type="pct"/>
            <w:gridSpan w:val="12"/>
            <w:vAlign w:val="center"/>
          </w:tcPr>
          <w:p w14:paraId="1B423836" w14:textId="77777777" w:rsidR="001D3650" w:rsidRPr="002B01B9" w:rsidRDefault="001D3650" w:rsidP="004337EE">
            <w:pPr>
              <w:jc w:val="left"/>
              <w:rPr>
                <w:sz w:val="16"/>
                <w:szCs w:val="16"/>
              </w:rPr>
            </w:pPr>
            <w:r w:rsidRPr="002B01B9">
              <w:rPr>
                <w:rFonts w:ascii="SimSun" w:hint="eastAsia"/>
                <w:noProof/>
                <w:sz w:val="16"/>
                <w:szCs w:val="16"/>
              </w:rPr>
              <w:t>本协定下要完成的议定的预混</w:t>
            </w:r>
            <w:r w:rsidRPr="002B01B9">
              <w:rPr>
                <w:rFonts w:ascii="SimSun"/>
                <w:noProof/>
                <w:sz w:val="16"/>
                <w:szCs w:val="16"/>
              </w:rPr>
              <w:t>多元醇中所含</w:t>
            </w:r>
            <w:r w:rsidRPr="002B01B9">
              <w:rPr>
                <w:color w:val="000000"/>
                <w:sz w:val="16"/>
                <w:szCs w:val="16"/>
              </w:rPr>
              <w:t>HCFC-124</w:t>
            </w:r>
            <w:r w:rsidRPr="002B01B9">
              <w:rPr>
                <w:rFonts w:ascii="SimSun" w:hint="eastAsia"/>
                <w:noProof/>
                <w:sz w:val="16"/>
                <w:szCs w:val="16"/>
              </w:rPr>
              <w:t>淘汰总量（</w:t>
            </w:r>
            <w:r w:rsidRPr="002B01B9">
              <w:rPr>
                <w:noProof/>
                <w:sz w:val="16"/>
                <w:szCs w:val="16"/>
              </w:rPr>
              <w:t>ODP</w:t>
            </w:r>
            <w:r w:rsidRPr="002B01B9">
              <w:rPr>
                <w:rFonts w:ascii="SimSun" w:hint="eastAsia"/>
                <w:noProof/>
                <w:sz w:val="16"/>
                <w:szCs w:val="16"/>
              </w:rPr>
              <w:t>吨）</w:t>
            </w:r>
          </w:p>
        </w:tc>
        <w:tc>
          <w:tcPr>
            <w:tcW w:w="396" w:type="pct"/>
          </w:tcPr>
          <w:p w14:paraId="56731F45" w14:textId="77777777" w:rsidR="001D3650" w:rsidRPr="002B01B9" w:rsidRDefault="001D3650" w:rsidP="004337EE">
            <w:pPr>
              <w:jc w:val="right"/>
              <w:rPr>
                <w:sz w:val="16"/>
                <w:szCs w:val="16"/>
              </w:rPr>
            </w:pPr>
            <w:r w:rsidRPr="002B01B9">
              <w:rPr>
                <w:color w:val="000000"/>
                <w:sz w:val="16"/>
                <w:szCs w:val="16"/>
              </w:rPr>
              <w:t>0.00</w:t>
            </w:r>
          </w:p>
        </w:tc>
      </w:tr>
      <w:tr w:rsidR="001D3650" w:rsidRPr="002B01B9" w14:paraId="79A9BDFE" w14:textId="77777777" w:rsidTr="004337EE">
        <w:trPr>
          <w:trHeight w:val="134"/>
          <w:jc w:val="center"/>
        </w:trPr>
        <w:tc>
          <w:tcPr>
            <w:tcW w:w="313" w:type="pct"/>
          </w:tcPr>
          <w:p w14:paraId="6604BA4B" w14:textId="77777777" w:rsidR="001D3650" w:rsidRPr="002B01B9" w:rsidRDefault="001D3650" w:rsidP="004337EE">
            <w:pPr>
              <w:rPr>
                <w:sz w:val="16"/>
                <w:szCs w:val="16"/>
              </w:rPr>
            </w:pPr>
            <w:r w:rsidRPr="002B01B9">
              <w:rPr>
                <w:sz w:val="16"/>
                <w:szCs w:val="16"/>
              </w:rPr>
              <w:t>4.3.2</w:t>
            </w:r>
          </w:p>
        </w:tc>
        <w:tc>
          <w:tcPr>
            <w:tcW w:w="4291" w:type="pct"/>
            <w:gridSpan w:val="12"/>
            <w:vAlign w:val="center"/>
          </w:tcPr>
          <w:p w14:paraId="5E6BB0BA" w14:textId="77777777" w:rsidR="001D3650" w:rsidRPr="002B01B9" w:rsidRDefault="001D3650" w:rsidP="004337EE">
            <w:pPr>
              <w:jc w:val="left"/>
              <w:rPr>
                <w:sz w:val="16"/>
                <w:szCs w:val="16"/>
              </w:rPr>
            </w:pPr>
            <w:r w:rsidRPr="002B01B9">
              <w:rPr>
                <w:rFonts w:ascii="SimSun" w:hint="eastAsia"/>
                <w:noProof/>
                <w:sz w:val="16"/>
                <w:szCs w:val="16"/>
              </w:rPr>
              <w:t>之前核准项目要完成的预混</w:t>
            </w:r>
            <w:r w:rsidRPr="002B01B9">
              <w:rPr>
                <w:rFonts w:ascii="SimSun"/>
                <w:noProof/>
                <w:sz w:val="16"/>
                <w:szCs w:val="16"/>
              </w:rPr>
              <w:t>多元醇中所含</w:t>
            </w:r>
            <w:r w:rsidRPr="002B01B9">
              <w:rPr>
                <w:color w:val="000000"/>
                <w:sz w:val="16"/>
                <w:szCs w:val="16"/>
              </w:rPr>
              <w:t>HCFC-124</w:t>
            </w:r>
            <w:r w:rsidRPr="002B01B9">
              <w:rPr>
                <w:rFonts w:ascii="SimSun" w:hint="eastAsia"/>
                <w:noProof/>
                <w:sz w:val="16"/>
                <w:szCs w:val="16"/>
              </w:rPr>
              <w:t>淘汰量（</w:t>
            </w:r>
            <w:r w:rsidRPr="002B01B9">
              <w:rPr>
                <w:noProof/>
                <w:sz w:val="16"/>
                <w:szCs w:val="16"/>
              </w:rPr>
              <w:t>ODP</w:t>
            </w:r>
            <w:r w:rsidRPr="002B01B9">
              <w:rPr>
                <w:rFonts w:ascii="SimSun" w:hint="eastAsia"/>
                <w:noProof/>
                <w:sz w:val="16"/>
                <w:szCs w:val="16"/>
              </w:rPr>
              <w:t>吨）</w:t>
            </w:r>
          </w:p>
        </w:tc>
        <w:tc>
          <w:tcPr>
            <w:tcW w:w="396" w:type="pct"/>
          </w:tcPr>
          <w:p w14:paraId="6467B579" w14:textId="77777777" w:rsidR="001D3650" w:rsidRPr="002B01B9" w:rsidRDefault="001D3650" w:rsidP="004337EE">
            <w:pPr>
              <w:jc w:val="right"/>
              <w:rPr>
                <w:sz w:val="16"/>
                <w:szCs w:val="16"/>
              </w:rPr>
            </w:pPr>
            <w:r w:rsidRPr="002B01B9">
              <w:rPr>
                <w:color w:val="000000"/>
                <w:sz w:val="16"/>
                <w:szCs w:val="16"/>
              </w:rPr>
              <w:t>0.09</w:t>
            </w:r>
          </w:p>
        </w:tc>
      </w:tr>
      <w:tr w:rsidR="001D3650" w:rsidRPr="002B01B9" w14:paraId="24FAAECD" w14:textId="77777777" w:rsidTr="004337EE">
        <w:trPr>
          <w:trHeight w:val="134"/>
          <w:jc w:val="center"/>
        </w:trPr>
        <w:tc>
          <w:tcPr>
            <w:tcW w:w="313" w:type="pct"/>
          </w:tcPr>
          <w:p w14:paraId="7FEAADB5" w14:textId="77777777" w:rsidR="001D3650" w:rsidRPr="002B01B9" w:rsidRDefault="001D3650" w:rsidP="004337EE">
            <w:pPr>
              <w:rPr>
                <w:sz w:val="16"/>
                <w:szCs w:val="16"/>
              </w:rPr>
            </w:pPr>
            <w:r w:rsidRPr="002B01B9">
              <w:rPr>
                <w:sz w:val="16"/>
                <w:szCs w:val="16"/>
              </w:rPr>
              <w:t>4.3.3</w:t>
            </w:r>
          </w:p>
        </w:tc>
        <w:tc>
          <w:tcPr>
            <w:tcW w:w="4291" w:type="pct"/>
            <w:gridSpan w:val="12"/>
            <w:vAlign w:val="center"/>
          </w:tcPr>
          <w:p w14:paraId="69170372" w14:textId="77777777" w:rsidR="001D3650" w:rsidRPr="002B01B9" w:rsidRDefault="001D3650" w:rsidP="004337EE">
            <w:pPr>
              <w:jc w:val="left"/>
              <w:rPr>
                <w:sz w:val="16"/>
                <w:szCs w:val="16"/>
              </w:rPr>
            </w:pPr>
            <w:r w:rsidRPr="002B01B9">
              <w:rPr>
                <w:rFonts w:ascii="SimSun" w:hint="eastAsia"/>
                <w:noProof/>
                <w:sz w:val="16"/>
                <w:szCs w:val="16"/>
              </w:rPr>
              <w:t>剩余符合资助条件的预混</w:t>
            </w:r>
            <w:r w:rsidRPr="002B01B9">
              <w:rPr>
                <w:rFonts w:ascii="SimSun"/>
                <w:noProof/>
                <w:sz w:val="16"/>
                <w:szCs w:val="16"/>
              </w:rPr>
              <w:t>多元醇中所含</w:t>
            </w:r>
            <w:r w:rsidRPr="002B01B9">
              <w:rPr>
                <w:color w:val="000000"/>
                <w:sz w:val="16"/>
                <w:szCs w:val="16"/>
              </w:rPr>
              <w:t>HCFC-124</w:t>
            </w:r>
            <w:r w:rsidRPr="002B01B9">
              <w:rPr>
                <w:rFonts w:ascii="SimSun" w:hint="eastAsia"/>
                <w:noProof/>
                <w:sz w:val="16"/>
                <w:szCs w:val="16"/>
              </w:rPr>
              <w:t>消费量（</w:t>
            </w:r>
            <w:r w:rsidRPr="002B01B9">
              <w:rPr>
                <w:noProof/>
                <w:sz w:val="16"/>
                <w:szCs w:val="16"/>
              </w:rPr>
              <w:t>ODP</w:t>
            </w:r>
            <w:r w:rsidRPr="002B01B9">
              <w:rPr>
                <w:rFonts w:ascii="SimSun" w:hint="eastAsia"/>
                <w:noProof/>
                <w:sz w:val="16"/>
                <w:szCs w:val="16"/>
              </w:rPr>
              <w:t>吨）</w:t>
            </w:r>
          </w:p>
        </w:tc>
        <w:tc>
          <w:tcPr>
            <w:tcW w:w="396" w:type="pct"/>
          </w:tcPr>
          <w:p w14:paraId="32EC0EA5" w14:textId="77777777" w:rsidR="001D3650" w:rsidRPr="002B01B9" w:rsidRDefault="001D3650" w:rsidP="004337EE">
            <w:pPr>
              <w:jc w:val="right"/>
              <w:rPr>
                <w:sz w:val="16"/>
                <w:szCs w:val="16"/>
              </w:rPr>
            </w:pPr>
            <w:r w:rsidRPr="002B01B9">
              <w:rPr>
                <w:color w:val="000000"/>
                <w:sz w:val="16"/>
                <w:szCs w:val="16"/>
              </w:rPr>
              <w:t>0.00</w:t>
            </w:r>
          </w:p>
        </w:tc>
      </w:tr>
      <w:tr w:rsidR="001D3650" w:rsidRPr="002B01B9" w14:paraId="4460C0B4" w14:textId="77777777" w:rsidTr="004337EE">
        <w:trPr>
          <w:trHeight w:val="134"/>
          <w:jc w:val="center"/>
        </w:trPr>
        <w:tc>
          <w:tcPr>
            <w:tcW w:w="313" w:type="pct"/>
            <w:hideMark/>
          </w:tcPr>
          <w:p w14:paraId="4010C6AA" w14:textId="77777777" w:rsidR="001D3650" w:rsidRPr="002B01B9" w:rsidRDefault="001D3650" w:rsidP="004337EE">
            <w:pPr>
              <w:rPr>
                <w:sz w:val="16"/>
                <w:szCs w:val="16"/>
              </w:rPr>
            </w:pPr>
            <w:r w:rsidRPr="002B01B9">
              <w:rPr>
                <w:sz w:val="16"/>
                <w:szCs w:val="16"/>
              </w:rPr>
              <w:t>4.4.1</w:t>
            </w:r>
          </w:p>
        </w:tc>
        <w:tc>
          <w:tcPr>
            <w:tcW w:w="4291" w:type="pct"/>
            <w:gridSpan w:val="12"/>
            <w:vAlign w:val="center"/>
            <w:hideMark/>
          </w:tcPr>
          <w:p w14:paraId="5EA23994" w14:textId="77777777" w:rsidR="001D3650" w:rsidRPr="002B01B9" w:rsidRDefault="001D3650" w:rsidP="004337EE">
            <w:pPr>
              <w:jc w:val="left"/>
              <w:rPr>
                <w:sz w:val="16"/>
                <w:szCs w:val="16"/>
              </w:rPr>
            </w:pPr>
            <w:r w:rsidRPr="002B01B9">
              <w:rPr>
                <w:rFonts w:ascii="SimSun" w:hint="eastAsia"/>
                <w:noProof/>
                <w:sz w:val="16"/>
                <w:szCs w:val="16"/>
              </w:rPr>
              <w:t>本协定下要完成的议定的预混</w:t>
            </w:r>
            <w:r w:rsidRPr="002B01B9">
              <w:rPr>
                <w:rFonts w:ascii="SimSun"/>
                <w:noProof/>
                <w:sz w:val="16"/>
                <w:szCs w:val="16"/>
              </w:rPr>
              <w:t>多元醇中所含</w:t>
            </w:r>
            <w:r w:rsidRPr="002B01B9">
              <w:rPr>
                <w:noProof/>
                <w:sz w:val="16"/>
                <w:szCs w:val="16"/>
              </w:rPr>
              <w:t>HCFC-14</w:t>
            </w:r>
            <w:r w:rsidRPr="002B01B9">
              <w:rPr>
                <w:rFonts w:hint="eastAsia"/>
                <w:noProof/>
                <w:sz w:val="16"/>
                <w:szCs w:val="16"/>
              </w:rPr>
              <w:t>1</w:t>
            </w:r>
            <w:r w:rsidRPr="002B01B9">
              <w:rPr>
                <w:noProof/>
                <w:sz w:val="16"/>
                <w:szCs w:val="16"/>
              </w:rPr>
              <w:t>b</w:t>
            </w:r>
            <w:r w:rsidRPr="002B01B9">
              <w:rPr>
                <w:rFonts w:ascii="SimSun" w:hint="eastAsia"/>
                <w:noProof/>
                <w:sz w:val="16"/>
                <w:szCs w:val="16"/>
              </w:rPr>
              <w:t>淘汰总量（</w:t>
            </w:r>
            <w:r w:rsidRPr="002B01B9">
              <w:rPr>
                <w:noProof/>
                <w:sz w:val="16"/>
                <w:szCs w:val="16"/>
              </w:rPr>
              <w:t>ODP</w:t>
            </w:r>
            <w:r w:rsidRPr="002B01B9">
              <w:rPr>
                <w:rFonts w:ascii="SimSun" w:hint="eastAsia"/>
                <w:noProof/>
                <w:sz w:val="16"/>
                <w:szCs w:val="16"/>
              </w:rPr>
              <w:t>吨）</w:t>
            </w:r>
          </w:p>
        </w:tc>
        <w:tc>
          <w:tcPr>
            <w:tcW w:w="396" w:type="pct"/>
          </w:tcPr>
          <w:p w14:paraId="1087CA18" w14:textId="77777777" w:rsidR="001D3650" w:rsidRPr="002B01B9" w:rsidRDefault="001D3650" w:rsidP="004337EE">
            <w:pPr>
              <w:jc w:val="right"/>
              <w:rPr>
                <w:sz w:val="16"/>
                <w:szCs w:val="16"/>
              </w:rPr>
            </w:pPr>
            <w:r w:rsidRPr="002B01B9">
              <w:rPr>
                <w:color w:val="000000"/>
                <w:sz w:val="16"/>
                <w:szCs w:val="16"/>
              </w:rPr>
              <w:t>0.00</w:t>
            </w:r>
          </w:p>
        </w:tc>
      </w:tr>
      <w:tr w:rsidR="001D3650" w:rsidRPr="002B01B9" w14:paraId="4DC86FA9" w14:textId="77777777" w:rsidTr="004337EE">
        <w:trPr>
          <w:trHeight w:val="152"/>
          <w:jc w:val="center"/>
        </w:trPr>
        <w:tc>
          <w:tcPr>
            <w:tcW w:w="313" w:type="pct"/>
            <w:hideMark/>
          </w:tcPr>
          <w:p w14:paraId="4ECD85E4" w14:textId="77777777" w:rsidR="001D3650" w:rsidRPr="002B01B9" w:rsidRDefault="001D3650" w:rsidP="004337EE">
            <w:pPr>
              <w:rPr>
                <w:sz w:val="16"/>
                <w:szCs w:val="16"/>
              </w:rPr>
            </w:pPr>
            <w:r w:rsidRPr="002B01B9">
              <w:rPr>
                <w:sz w:val="16"/>
                <w:szCs w:val="16"/>
              </w:rPr>
              <w:t>4.4.2</w:t>
            </w:r>
          </w:p>
        </w:tc>
        <w:tc>
          <w:tcPr>
            <w:tcW w:w="4291" w:type="pct"/>
            <w:gridSpan w:val="12"/>
            <w:vAlign w:val="center"/>
            <w:hideMark/>
          </w:tcPr>
          <w:p w14:paraId="3D966720" w14:textId="77777777" w:rsidR="001D3650" w:rsidRPr="002B01B9" w:rsidRDefault="001D3650" w:rsidP="004337EE">
            <w:pPr>
              <w:jc w:val="left"/>
              <w:rPr>
                <w:sz w:val="16"/>
                <w:szCs w:val="16"/>
              </w:rPr>
            </w:pPr>
            <w:r w:rsidRPr="002B01B9">
              <w:rPr>
                <w:rFonts w:ascii="SimSun" w:hint="eastAsia"/>
                <w:noProof/>
                <w:sz w:val="16"/>
                <w:szCs w:val="16"/>
              </w:rPr>
              <w:t>之前核准项目要完成的预混</w:t>
            </w:r>
            <w:r w:rsidRPr="002B01B9">
              <w:rPr>
                <w:rFonts w:ascii="SimSun"/>
                <w:noProof/>
                <w:sz w:val="16"/>
                <w:szCs w:val="16"/>
              </w:rPr>
              <w:t>多元醇中所含</w:t>
            </w:r>
            <w:r w:rsidRPr="002B01B9">
              <w:rPr>
                <w:noProof/>
                <w:sz w:val="16"/>
                <w:szCs w:val="16"/>
              </w:rPr>
              <w:t>HCFC-14</w:t>
            </w:r>
            <w:r w:rsidRPr="002B01B9">
              <w:rPr>
                <w:rFonts w:hint="eastAsia"/>
                <w:noProof/>
                <w:sz w:val="16"/>
                <w:szCs w:val="16"/>
              </w:rPr>
              <w:t>1</w:t>
            </w:r>
            <w:r w:rsidRPr="002B01B9">
              <w:rPr>
                <w:noProof/>
                <w:sz w:val="16"/>
                <w:szCs w:val="16"/>
              </w:rPr>
              <w:t>b</w:t>
            </w:r>
            <w:r w:rsidRPr="002B01B9">
              <w:rPr>
                <w:rFonts w:ascii="SimSun" w:hint="eastAsia"/>
                <w:noProof/>
                <w:sz w:val="16"/>
                <w:szCs w:val="16"/>
              </w:rPr>
              <w:t>淘汰量（</w:t>
            </w:r>
            <w:r w:rsidRPr="002B01B9">
              <w:rPr>
                <w:noProof/>
                <w:sz w:val="16"/>
                <w:szCs w:val="16"/>
              </w:rPr>
              <w:t>ODP</w:t>
            </w:r>
            <w:r w:rsidRPr="002B01B9">
              <w:rPr>
                <w:rFonts w:ascii="SimSun" w:hint="eastAsia"/>
                <w:noProof/>
                <w:sz w:val="16"/>
                <w:szCs w:val="16"/>
              </w:rPr>
              <w:t>吨）</w:t>
            </w:r>
          </w:p>
        </w:tc>
        <w:tc>
          <w:tcPr>
            <w:tcW w:w="396" w:type="pct"/>
          </w:tcPr>
          <w:p w14:paraId="4DFF14A9" w14:textId="77777777" w:rsidR="001D3650" w:rsidRPr="002B01B9" w:rsidRDefault="001D3650" w:rsidP="004337EE">
            <w:pPr>
              <w:jc w:val="right"/>
              <w:rPr>
                <w:sz w:val="16"/>
                <w:szCs w:val="16"/>
              </w:rPr>
            </w:pPr>
            <w:r w:rsidRPr="002B01B9">
              <w:rPr>
                <w:color w:val="000000"/>
                <w:sz w:val="16"/>
                <w:szCs w:val="16"/>
              </w:rPr>
              <w:t>1.49</w:t>
            </w:r>
          </w:p>
        </w:tc>
      </w:tr>
      <w:tr w:rsidR="001D3650" w:rsidRPr="002B01B9" w14:paraId="20D63A03" w14:textId="77777777" w:rsidTr="004337EE">
        <w:trPr>
          <w:trHeight w:val="179"/>
          <w:jc w:val="center"/>
        </w:trPr>
        <w:tc>
          <w:tcPr>
            <w:tcW w:w="313" w:type="pct"/>
            <w:hideMark/>
          </w:tcPr>
          <w:p w14:paraId="1D707F30" w14:textId="77777777" w:rsidR="001D3650" w:rsidRPr="002B01B9" w:rsidRDefault="001D3650" w:rsidP="004337EE">
            <w:pPr>
              <w:rPr>
                <w:sz w:val="16"/>
                <w:szCs w:val="16"/>
              </w:rPr>
            </w:pPr>
            <w:r w:rsidRPr="002B01B9">
              <w:rPr>
                <w:sz w:val="16"/>
                <w:szCs w:val="16"/>
              </w:rPr>
              <w:t>4.4.3</w:t>
            </w:r>
          </w:p>
        </w:tc>
        <w:tc>
          <w:tcPr>
            <w:tcW w:w="4291" w:type="pct"/>
            <w:gridSpan w:val="12"/>
            <w:vAlign w:val="center"/>
            <w:hideMark/>
          </w:tcPr>
          <w:p w14:paraId="7FCC1147" w14:textId="77777777" w:rsidR="001D3650" w:rsidRPr="002B01B9" w:rsidRDefault="001D3650" w:rsidP="004337EE">
            <w:pPr>
              <w:jc w:val="left"/>
              <w:rPr>
                <w:sz w:val="16"/>
                <w:szCs w:val="16"/>
              </w:rPr>
            </w:pPr>
            <w:r w:rsidRPr="002B01B9">
              <w:rPr>
                <w:rFonts w:ascii="SimSun" w:hint="eastAsia"/>
                <w:noProof/>
                <w:sz w:val="16"/>
                <w:szCs w:val="16"/>
              </w:rPr>
              <w:t>剩余符合资助条件的预混</w:t>
            </w:r>
            <w:r w:rsidRPr="002B01B9">
              <w:rPr>
                <w:rFonts w:ascii="SimSun"/>
                <w:noProof/>
                <w:sz w:val="16"/>
                <w:szCs w:val="16"/>
              </w:rPr>
              <w:t>多元醇中所含</w:t>
            </w:r>
            <w:r w:rsidRPr="002B01B9">
              <w:rPr>
                <w:noProof/>
                <w:sz w:val="16"/>
                <w:szCs w:val="16"/>
              </w:rPr>
              <w:t>HCFC-14</w:t>
            </w:r>
            <w:r w:rsidRPr="002B01B9">
              <w:rPr>
                <w:rFonts w:hint="eastAsia"/>
                <w:noProof/>
                <w:sz w:val="16"/>
                <w:szCs w:val="16"/>
              </w:rPr>
              <w:t>1</w:t>
            </w:r>
            <w:r w:rsidRPr="002B01B9">
              <w:rPr>
                <w:noProof/>
                <w:sz w:val="16"/>
                <w:szCs w:val="16"/>
              </w:rPr>
              <w:t>b</w:t>
            </w:r>
            <w:r w:rsidRPr="002B01B9">
              <w:rPr>
                <w:rFonts w:ascii="SimSun" w:hint="eastAsia"/>
                <w:noProof/>
                <w:sz w:val="16"/>
                <w:szCs w:val="16"/>
              </w:rPr>
              <w:t>消费量（</w:t>
            </w:r>
            <w:r w:rsidRPr="002B01B9">
              <w:rPr>
                <w:noProof/>
                <w:sz w:val="16"/>
                <w:szCs w:val="16"/>
              </w:rPr>
              <w:t>ODP</w:t>
            </w:r>
            <w:r w:rsidRPr="002B01B9">
              <w:rPr>
                <w:rFonts w:ascii="SimSun" w:hint="eastAsia"/>
                <w:noProof/>
                <w:sz w:val="16"/>
                <w:szCs w:val="16"/>
              </w:rPr>
              <w:t>吨）</w:t>
            </w:r>
          </w:p>
        </w:tc>
        <w:tc>
          <w:tcPr>
            <w:tcW w:w="396" w:type="pct"/>
          </w:tcPr>
          <w:p w14:paraId="52BFBD83" w14:textId="77777777" w:rsidR="001D3650" w:rsidRPr="002B01B9" w:rsidRDefault="001D3650" w:rsidP="004337EE">
            <w:pPr>
              <w:jc w:val="right"/>
              <w:rPr>
                <w:sz w:val="16"/>
                <w:szCs w:val="16"/>
              </w:rPr>
            </w:pPr>
            <w:r w:rsidRPr="002B01B9">
              <w:rPr>
                <w:color w:val="000000"/>
                <w:sz w:val="16"/>
                <w:szCs w:val="16"/>
              </w:rPr>
              <w:t>0.00</w:t>
            </w:r>
          </w:p>
        </w:tc>
      </w:tr>
      <w:tr w:rsidR="001D3650" w:rsidRPr="002B01B9" w14:paraId="218298C7" w14:textId="77777777" w:rsidTr="004337EE">
        <w:trPr>
          <w:trHeight w:val="179"/>
          <w:jc w:val="center"/>
        </w:trPr>
        <w:tc>
          <w:tcPr>
            <w:tcW w:w="313" w:type="pct"/>
          </w:tcPr>
          <w:p w14:paraId="557C3C63" w14:textId="77777777" w:rsidR="001D3650" w:rsidRPr="002B01B9" w:rsidRDefault="001D3650" w:rsidP="004337EE">
            <w:pPr>
              <w:rPr>
                <w:sz w:val="16"/>
                <w:szCs w:val="16"/>
              </w:rPr>
            </w:pPr>
            <w:r w:rsidRPr="002B01B9">
              <w:rPr>
                <w:sz w:val="16"/>
                <w:szCs w:val="16"/>
              </w:rPr>
              <w:t>4.5.1</w:t>
            </w:r>
          </w:p>
        </w:tc>
        <w:tc>
          <w:tcPr>
            <w:tcW w:w="4291" w:type="pct"/>
            <w:gridSpan w:val="12"/>
            <w:vAlign w:val="center"/>
          </w:tcPr>
          <w:p w14:paraId="1A257DC1" w14:textId="77777777" w:rsidR="001D3650" w:rsidRPr="002B01B9" w:rsidRDefault="001D3650" w:rsidP="004337EE">
            <w:pPr>
              <w:jc w:val="left"/>
              <w:rPr>
                <w:sz w:val="16"/>
                <w:szCs w:val="16"/>
              </w:rPr>
            </w:pPr>
            <w:r w:rsidRPr="002B01B9">
              <w:rPr>
                <w:rFonts w:ascii="SimSun" w:hint="eastAsia"/>
                <w:noProof/>
                <w:sz w:val="16"/>
                <w:szCs w:val="16"/>
              </w:rPr>
              <w:t>本协定下要完成的议定的</w:t>
            </w:r>
            <w:r w:rsidRPr="002B01B9">
              <w:rPr>
                <w:noProof/>
                <w:sz w:val="16"/>
                <w:szCs w:val="16"/>
              </w:rPr>
              <w:t>HCFC-142b</w:t>
            </w:r>
            <w:r w:rsidRPr="002B01B9">
              <w:rPr>
                <w:rFonts w:ascii="SimSun" w:hint="eastAsia"/>
                <w:noProof/>
                <w:sz w:val="16"/>
                <w:szCs w:val="16"/>
              </w:rPr>
              <w:t>淘汰总量（</w:t>
            </w:r>
            <w:r w:rsidRPr="002B01B9">
              <w:rPr>
                <w:noProof/>
                <w:sz w:val="16"/>
                <w:szCs w:val="16"/>
              </w:rPr>
              <w:t>ODP</w:t>
            </w:r>
            <w:r w:rsidRPr="002B01B9">
              <w:rPr>
                <w:rFonts w:ascii="SimSun" w:hint="eastAsia"/>
                <w:noProof/>
                <w:sz w:val="16"/>
                <w:szCs w:val="16"/>
              </w:rPr>
              <w:t>吨）</w:t>
            </w:r>
          </w:p>
        </w:tc>
        <w:tc>
          <w:tcPr>
            <w:tcW w:w="396" w:type="pct"/>
          </w:tcPr>
          <w:p w14:paraId="2B561C26" w14:textId="77777777" w:rsidR="001D3650" w:rsidRPr="002B01B9" w:rsidRDefault="001D3650" w:rsidP="004337EE">
            <w:pPr>
              <w:jc w:val="right"/>
              <w:rPr>
                <w:sz w:val="16"/>
                <w:szCs w:val="16"/>
              </w:rPr>
            </w:pPr>
            <w:r w:rsidRPr="002B01B9">
              <w:rPr>
                <w:color w:val="000000"/>
                <w:sz w:val="16"/>
                <w:szCs w:val="16"/>
              </w:rPr>
              <w:t>0.00</w:t>
            </w:r>
          </w:p>
        </w:tc>
      </w:tr>
      <w:tr w:rsidR="001D3650" w:rsidRPr="002B01B9" w14:paraId="28350361" w14:textId="77777777" w:rsidTr="004337EE">
        <w:trPr>
          <w:trHeight w:val="179"/>
          <w:jc w:val="center"/>
        </w:trPr>
        <w:tc>
          <w:tcPr>
            <w:tcW w:w="313" w:type="pct"/>
          </w:tcPr>
          <w:p w14:paraId="2A2BBBE6" w14:textId="77777777" w:rsidR="001D3650" w:rsidRPr="002B01B9" w:rsidRDefault="001D3650" w:rsidP="004337EE">
            <w:pPr>
              <w:rPr>
                <w:sz w:val="16"/>
                <w:szCs w:val="16"/>
              </w:rPr>
            </w:pPr>
            <w:r w:rsidRPr="002B01B9">
              <w:rPr>
                <w:sz w:val="16"/>
                <w:szCs w:val="16"/>
              </w:rPr>
              <w:t>4.5.2</w:t>
            </w:r>
          </w:p>
        </w:tc>
        <w:tc>
          <w:tcPr>
            <w:tcW w:w="4291" w:type="pct"/>
            <w:gridSpan w:val="12"/>
            <w:vAlign w:val="center"/>
          </w:tcPr>
          <w:p w14:paraId="6AD42378" w14:textId="77777777" w:rsidR="001D3650" w:rsidRPr="002B01B9" w:rsidRDefault="001D3650" w:rsidP="004337EE">
            <w:pPr>
              <w:jc w:val="left"/>
              <w:rPr>
                <w:sz w:val="16"/>
                <w:szCs w:val="16"/>
              </w:rPr>
            </w:pPr>
            <w:r w:rsidRPr="002B01B9">
              <w:rPr>
                <w:rFonts w:ascii="SimSun" w:hint="eastAsia"/>
                <w:noProof/>
                <w:sz w:val="16"/>
                <w:szCs w:val="16"/>
              </w:rPr>
              <w:t>之前核准项目要完成的</w:t>
            </w:r>
            <w:r w:rsidRPr="002B01B9">
              <w:rPr>
                <w:noProof/>
                <w:sz w:val="16"/>
                <w:szCs w:val="16"/>
              </w:rPr>
              <w:t>HCFC-142b</w:t>
            </w:r>
            <w:r w:rsidRPr="002B01B9">
              <w:rPr>
                <w:rFonts w:hint="eastAsia"/>
                <w:noProof/>
                <w:sz w:val="16"/>
                <w:szCs w:val="16"/>
              </w:rPr>
              <w:t>中的氟氯烃</w:t>
            </w:r>
            <w:r w:rsidRPr="002B01B9">
              <w:rPr>
                <w:rFonts w:ascii="SimSun" w:hint="eastAsia"/>
                <w:noProof/>
                <w:sz w:val="16"/>
                <w:szCs w:val="16"/>
              </w:rPr>
              <w:t>淘汰量（</w:t>
            </w:r>
            <w:r w:rsidRPr="002B01B9">
              <w:rPr>
                <w:noProof/>
                <w:sz w:val="16"/>
                <w:szCs w:val="16"/>
              </w:rPr>
              <w:t>ODP</w:t>
            </w:r>
            <w:r w:rsidRPr="002B01B9">
              <w:rPr>
                <w:rFonts w:ascii="SimSun" w:hint="eastAsia"/>
                <w:noProof/>
                <w:sz w:val="16"/>
                <w:szCs w:val="16"/>
              </w:rPr>
              <w:t>吨）</w:t>
            </w:r>
          </w:p>
        </w:tc>
        <w:tc>
          <w:tcPr>
            <w:tcW w:w="396" w:type="pct"/>
          </w:tcPr>
          <w:p w14:paraId="6761A648" w14:textId="77777777" w:rsidR="001D3650" w:rsidRPr="002B01B9" w:rsidRDefault="001D3650" w:rsidP="004337EE">
            <w:pPr>
              <w:jc w:val="right"/>
              <w:rPr>
                <w:sz w:val="16"/>
                <w:szCs w:val="16"/>
              </w:rPr>
            </w:pPr>
            <w:r w:rsidRPr="002B01B9">
              <w:rPr>
                <w:color w:val="000000"/>
                <w:sz w:val="16"/>
                <w:szCs w:val="16"/>
              </w:rPr>
              <w:t>0.63</w:t>
            </w:r>
          </w:p>
        </w:tc>
      </w:tr>
      <w:tr w:rsidR="001D3650" w:rsidRPr="002B01B9" w14:paraId="6A0EA67C" w14:textId="77777777" w:rsidTr="004337EE">
        <w:trPr>
          <w:trHeight w:val="179"/>
          <w:jc w:val="center"/>
        </w:trPr>
        <w:tc>
          <w:tcPr>
            <w:tcW w:w="313" w:type="pct"/>
          </w:tcPr>
          <w:p w14:paraId="14CF774F" w14:textId="77777777" w:rsidR="001D3650" w:rsidRPr="002B01B9" w:rsidRDefault="001D3650" w:rsidP="004337EE">
            <w:pPr>
              <w:rPr>
                <w:sz w:val="16"/>
                <w:szCs w:val="16"/>
              </w:rPr>
            </w:pPr>
            <w:r w:rsidRPr="002B01B9">
              <w:rPr>
                <w:sz w:val="16"/>
                <w:szCs w:val="16"/>
              </w:rPr>
              <w:t>4.5.3</w:t>
            </w:r>
          </w:p>
        </w:tc>
        <w:tc>
          <w:tcPr>
            <w:tcW w:w="4291" w:type="pct"/>
            <w:gridSpan w:val="12"/>
            <w:vAlign w:val="center"/>
          </w:tcPr>
          <w:p w14:paraId="7620C7B8" w14:textId="77777777" w:rsidR="001D3650" w:rsidRPr="002B01B9" w:rsidRDefault="001D3650" w:rsidP="004337EE">
            <w:pPr>
              <w:jc w:val="left"/>
              <w:rPr>
                <w:sz w:val="16"/>
                <w:szCs w:val="16"/>
              </w:rPr>
            </w:pPr>
            <w:r w:rsidRPr="002B01B9">
              <w:rPr>
                <w:rFonts w:ascii="SimSun" w:hint="eastAsia"/>
                <w:noProof/>
                <w:sz w:val="16"/>
                <w:szCs w:val="16"/>
              </w:rPr>
              <w:t>剩余符合资助条件的</w:t>
            </w:r>
            <w:r w:rsidRPr="002B01B9">
              <w:rPr>
                <w:noProof/>
                <w:sz w:val="16"/>
                <w:szCs w:val="16"/>
              </w:rPr>
              <w:t>HCFC-142b</w:t>
            </w:r>
            <w:r w:rsidRPr="002B01B9">
              <w:rPr>
                <w:rFonts w:ascii="SimSun" w:hint="eastAsia"/>
                <w:noProof/>
                <w:sz w:val="16"/>
                <w:szCs w:val="16"/>
              </w:rPr>
              <w:t>消费量（</w:t>
            </w:r>
            <w:r w:rsidRPr="002B01B9">
              <w:rPr>
                <w:noProof/>
                <w:sz w:val="16"/>
                <w:szCs w:val="16"/>
              </w:rPr>
              <w:t>ODP</w:t>
            </w:r>
            <w:r w:rsidRPr="002B01B9">
              <w:rPr>
                <w:rFonts w:ascii="SimSun" w:hint="eastAsia"/>
                <w:noProof/>
                <w:sz w:val="16"/>
                <w:szCs w:val="16"/>
              </w:rPr>
              <w:t>吨）</w:t>
            </w:r>
          </w:p>
        </w:tc>
        <w:tc>
          <w:tcPr>
            <w:tcW w:w="396" w:type="pct"/>
          </w:tcPr>
          <w:p w14:paraId="629ADC9F" w14:textId="77777777" w:rsidR="001D3650" w:rsidRPr="002B01B9" w:rsidRDefault="001D3650" w:rsidP="004337EE">
            <w:pPr>
              <w:jc w:val="right"/>
              <w:rPr>
                <w:sz w:val="16"/>
                <w:szCs w:val="16"/>
              </w:rPr>
            </w:pPr>
            <w:r w:rsidRPr="002B01B9">
              <w:rPr>
                <w:color w:val="000000"/>
                <w:sz w:val="16"/>
                <w:szCs w:val="16"/>
              </w:rPr>
              <w:t>0.00</w:t>
            </w:r>
          </w:p>
        </w:tc>
      </w:tr>
      <w:tr w:rsidR="001D3650" w:rsidRPr="002B01B9" w14:paraId="7A5D5EE3" w14:textId="77777777" w:rsidTr="004337EE">
        <w:trPr>
          <w:trHeight w:val="179"/>
          <w:jc w:val="center"/>
        </w:trPr>
        <w:tc>
          <w:tcPr>
            <w:tcW w:w="313" w:type="pct"/>
          </w:tcPr>
          <w:p w14:paraId="4F15E45F" w14:textId="77777777" w:rsidR="001D3650" w:rsidRPr="002B01B9" w:rsidRDefault="001D3650" w:rsidP="004337EE">
            <w:pPr>
              <w:rPr>
                <w:sz w:val="16"/>
                <w:szCs w:val="16"/>
              </w:rPr>
            </w:pPr>
            <w:r w:rsidRPr="002B01B9">
              <w:rPr>
                <w:sz w:val="16"/>
                <w:szCs w:val="16"/>
              </w:rPr>
              <w:t>4.6.1</w:t>
            </w:r>
          </w:p>
        </w:tc>
        <w:tc>
          <w:tcPr>
            <w:tcW w:w="4291" w:type="pct"/>
            <w:gridSpan w:val="12"/>
            <w:vAlign w:val="center"/>
          </w:tcPr>
          <w:p w14:paraId="15E6FDFC" w14:textId="77777777" w:rsidR="001D3650" w:rsidRPr="002B01B9" w:rsidRDefault="001D3650" w:rsidP="004337EE">
            <w:pPr>
              <w:jc w:val="left"/>
              <w:rPr>
                <w:sz w:val="16"/>
                <w:szCs w:val="16"/>
              </w:rPr>
            </w:pPr>
            <w:r w:rsidRPr="002B01B9">
              <w:rPr>
                <w:rFonts w:ascii="SimSun" w:hint="eastAsia"/>
                <w:noProof/>
                <w:sz w:val="16"/>
                <w:szCs w:val="16"/>
              </w:rPr>
              <w:t>本协定下要完成的议定的进口预混</w:t>
            </w:r>
            <w:r w:rsidRPr="002B01B9">
              <w:rPr>
                <w:rFonts w:ascii="SimSun"/>
                <w:noProof/>
                <w:sz w:val="16"/>
                <w:szCs w:val="16"/>
              </w:rPr>
              <w:t>多元醇中</w:t>
            </w:r>
            <w:r w:rsidRPr="002B01B9">
              <w:rPr>
                <w:rFonts w:ascii="SimSun" w:hint="eastAsia"/>
                <w:noProof/>
                <w:sz w:val="16"/>
                <w:szCs w:val="16"/>
              </w:rPr>
              <w:t>的</w:t>
            </w:r>
            <w:r w:rsidRPr="002B01B9">
              <w:rPr>
                <w:noProof/>
                <w:sz w:val="16"/>
                <w:szCs w:val="16"/>
              </w:rPr>
              <w:t>HCFC-14</w:t>
            </w:r>
            <w:r w:rsidRPr="002B01B9">
              <w:rPr>
                <w:rFonts w:hint="eastAsia"/>
                <w:noProof/>
                <w:sz w:val="16"/>
                <w:szCs w:val="16"/>
              </w:rPr>
              <w:t>1</w:t>
            </w:r>
            <w:r w:rsidRPr="002B01B9">
              <w:rPr>
                <w:noProof/>
                <w:sz w:val="16"/>
                <w:szCs w:val="16"/>
              </w:rPr>
              <w:t>b</w:t>
            </w:r>
            <w:r w:rsidRPr="002B01B9">
              <w:rPr>
                <w:rFonts w:ascii="SimSun" w:hint="eastAsia"/>
                <w:noProof/>
                <w:sz w:val="16"/>
                <w:szCs w:val="16"/>
              </w:rPr>
              <w:t>淘汰总量（</w:t>
            </w:r>
            <w:r w:rsidRPr="002B01B9">
              <w:rPr>
                <w:noProof/>
                <w:sz w:val="16"/>
                <w:szCs w:val="16"/>
              </w:rPr>
              <w:t>ODP</w:t>
            </w:r>
            <w:r w:rsidRPr="002B01B9">
              <w:rPr>
                <w:rFonts w:ascii="SimSun" w:hint="eastAsia"/>
                <w:noProof/>
                <w:sz w:val="16"/>
                <w:szCs w:val="16"/>
              </w:rPr>
              <w:t>吨）</w:t>
            </w:r>
          </w:p>
        </w:tc>
        <w:tc>
          <w:tcPr>
            <w:tcW w:w="396" w:type="pct"/>
          </w:tcPr>
          <w:p w14:paraId="59AA6E7C" w14:textId="77777777" w:rsidR="001D3650" w:rsidRPr="002B01B9" w:rsidRDefault="001D3650" w:rsidP="004337EE">
            <w:pPr>
              <w:jc w:val="right"/>
              <w:rPr>
                <w:sz w:val="16"/>
                <w:szCs w:val="16"/>
              </w:rPr>
            </w:pPr>
            <w:r w:rsidRPr="002B01B9">
              <w:rPr>
                <w:color w:val="000000"/>
                <w:sz w:val="16"/>
                <w:szCs w:val="16"/>
              </w:rPr>
              <w:t xml:space="preserve">0.00  </w:t>
            </w:r>
          </w:p>
        </w:tc>
      </w:tr>
      <w:tr w:rsidR="001D3650" w:rsidRPr="002B01B9" w14:paraId="3A576728" w14:textId="77777777" w:rsidTr="004337EE">
        <w:trPr>
          <w:trHeight w:val="179"/>
          <w:jc w:val="center"/>
        </w:trPr>
        <w:tc>
          <w:tcPr>
            <w:tcW w:w="313" w:type="pct"/>
          </w:tcPr>
          <w:p w14:paraId="6B0E347B" w14:textId="77777777" w:rsidR="001D3650" w:rsidRPr="002B01B9" w:rsidRDefault="001D3650" w:rsidP="004337EE">
            <w:pPr>
              <w:rPr>
                <w:sz w:val="16"/>
                <w:szCs w:val="16"/>
              </w:rPr>
            </w:pPr>
            <w:r w:rsidRPr="002B01B9">
              <w:rPr>
                <w:sz w:val="16"/>
                <w:szCs w:val="16"/>
              </w:rPr>
              <w:t>4.6.2</w:t>
            </w:r>
          </w:p>
        </w:tc>
        <w:tc>
          <w:tcPr>
            <w:tcW w:w="4291" w:type="pct"/>
            <w:gridSpan w:val="12"/>
            <w:vAlign w:val="center"/>
          </w:tcPr>
          <w:p w14:paraId="1B004301" w14:textId="77777777" w:rsidR="001D3650" w:rsidRPr="002B01B9" w:rsidRDefault="001D3650" w:rsidP="004337EE">
            <w:pPr>
              <w:jc w:val="left"/>
              <w:rPr>
                <w:sz w:val="16"/>
                <w:szCs w:val="16"/>
              </w:rPr>
            </w:pPr>
            <w:r w:rsidRPr="002B01B9">
              <w:rPr>
                <w:rFonts w:ascii="SimSun" w:hint="eastAsia"/>
                <w:noProof/>
                <w:sz w:val="16"/>
                <w:szCs w:val="16"/>
              </w:rPr>
              <w:t>之前各阶段中要完成的进口预混</w:t>
            </w:r>
            <w:r w:rsidRPr="002B01B9">
              <w:rPr>
                <w:rFonts w:ascii="SimSun"/>
                <w:noProof/>
                <w:sz w:val="16"/>
                <w:szCs w:val="16"/>
              </w:rPr>
              <w:t>多元醇中</w:t>
            </w:r>
            <w:r w:rsidRPr="002B01B9">
              <w:rPr>
                <w:rFonts w:ascii="SimSun" w:hint="eastAsia"/>
                <w:noProof/>
                <w:sz w:val="16"/>
                <w:szCs w:val="16"/>
              </w:rPr>
              <w:t>的</w:t>
            </w:r>
            <w:r w:rsidRPr="002B01B9">
              <w:rPr>
                <w:noProof/>
                <w:sz w:val="16"/>
                <w:szCs w:val="16"/>
              </w:rPr>
              <w:t>HCFC-14</w:t>
            </w:r>
            <w:r w:rsidRPr="002B01B9">
              <w:rPr>
                <w:rFonts w:hint="eastAsia"/>
                <w:noProof/>
                <w:sz w:val="16"/>
                <w:szCs w:val="16"/>
              </w:rPr>
              <w:t>1</w:t>
            </w:r>
            <w:r w:rsidRPr="002B01B9">
              <w:rPr>
                <w:noProof/>
                <w:sz w:val="16"/>
                <w:szCs w:val="16"/>
              </w:rPr>
              <w:t>b</w:t>
            </w:r>
            <w:r w:rsidRPr="002B01B9">
              <w:rPr>
                <w:rFonts w:ascii="SimSun" w:hint="eastAsia"/>
                <w:noProof/>
                <w:sz w:val="16"/>
                <w:szCs w:val="16"/>
              </w:rPr>
              <w:t>淘汰量（</w:t>
            </w:r>
            <w:r w:rsidRPr="002B01B9">
              <w:rPr>
                <w:noProof/>
                <w:sz w:val="16"/>
                <w:szCs w:val="16"/>
              </w:rPr>
              <w:t>ODP</w:t>
            </w:r>
            <w:r w:rsidRPr="002B01B9">
              <w:rPr>
                <w:rFonts w:ascii="SimSun" w:hint="eastAsia"/>
                <w:noProof/>
                <w:sz w:val="16"/>
                <w:szCs w:val="16"/>
              </w:rPr>
              <w:t>吨）</w:t>
            </w:r>
          </w:p>
        </w:tc>
        <w:tc>
          <w:tcPr>
            <w:tcW w:w="396" w:type="pct"/>
          </w:tcPr>
          <w:p w14:paraId="74173BA0" w14:textId="77777777" w:rsidR="001D3650" w:rsidRPr="002B01B9" w:rsidRDefault="001D3650" w:rsidP="004337EE">
            <w:pPr>
              <w:jc w:val="right"/>
              <w:rPr>
                <w:sz w:val="16"/>
                <w:szCs w:val="16"/>
              </w:rPr>
            </w:pPr>
            <w:r w:rsidRPr="002B01B9">
              <w:rPr>
                <w:color w:val="000000"/>
                <w:sz w:val="16"/>
                <w:szCs w:val="16"/>
              </w:rPr>
              <w:t>5.33 </w:t>
            </w:r>
          </w:p>
        </w:tc>
      </w:tr>
      <w:tr w:rsidR="001D3650" w:rsidRPr="002B01B9" w14:paraId="67F252FA" w14:textId="77777777" w:rsidTr="004337EE">
        <w:trPr>
          <w:trHeight w:val="179"/>
          <w:jc w:val="center"/>
        </w:trPr>
        <w:tc>
          <w:tcPr>
            <w:tcW w:w="313" w:type="pct"/>
          </w:tcPr>
          <w:p w14:paraId="461D3116" w14:textId="77777777" w:rsidR="001D3650" w:rsidRPr="002B01B9" w:rsidRDefault="001D3650" w:rsidP="004337EE">
            <w:pPr>
              <w:rPr>
                <w:sz w:val="16"/>
                <w:szCs w:val="16"/>
              </w:rPr>
            </w:pPr>
            <w:r w:rsidRPr="002B01B9">
              <w:rPr>
                <w:sz w:val="16"/>
                <w:szCs w:val="16"/>
              </w:rPr>
              <w:t>4.6.3</w:t>
            </w:r>
          </w:p>
        </w:tc>
        <w:tc>
          <w:tcPr>
            <w:tcW w:w="4291" w:type="pct"/>
            <w:gridSpan w:val="12"/>
            <w:vAlign w:val="center"/>
          </w:tcPr>
          <w:p w14:paraId="68F104BD" w14:textId="77777777" w:rsidR="001D3650" w:rsidRPr="002B01B9" w:rsidRDefault="001D3650" w:rsidP="004337EE">
            <w:pPr>
              <w:jc w:val="left"/>
              <w:rPr>
                <w:sz w:val="16"/>
                <w:szCs w:val="16"/>
              </w:rPr>
            </w:pPr>
            <w:r w:rsidRPr="002B01B9">
              <w:rPr>
                <w:rFonts w:ascii="SimSun" w:hint="eastAsia"/>
                <w:noProof/>
                <w:sz w:val="16"/>
                <w:szCs w:val="16"/>
              </w:rPr>
              <w:t>剩余符合资助条件的进口预混</w:t>
            </w:r>
            <w:r w:rsidRPr="002B01B9">
              <w:rPr>
                <w:rFonts w:ascii="SimSun"/>
                <w:noProof/>
                <w:sz w:val="16"/>
                <w:szCs w:val="16"/>
              </w:rPr>
              <w:t>多元醇中</w:t>
            </w:r>
            <w:r w:rsidRPr="002B01B9">
              <w:rPr>
                <w:rFonts w:ascii="SimSun" w:hint="eastAsia"/>
                <w:noProof/>
                <w:sz w:val="16"/>
                <w:szCs w:val="16"/>
              </w:rPr>
              <w:t>的</w:t>
            </w:r>
            <w:r w:rsidRPr="002B01B9">
              <w:rPr>
                <w:noProof/>
                <w:sz w:val="16"/>
                <w:szCs w:val="16"/>
              </w:rPr>
              <w:t>HCFC-14</w:t>
            </w:r>
            <w:r w:rsidRPr="002B01B9">
              <w:rPr>
                <w:rFonts w:hint="eastAsia"/>
                <w:noProof/>
                <w:sz w:val="16"/>
                <w:szCs w:val="16"/>
              </w:rPr>
              <w:t>1</w:t>
            </w:r>
            <w:r w:rsidRPr="002B01B9">
              <w:rPr>
                <w:noProof/>
                <w:sz w:val="16"/>
                <w:szCs w:val="16"/>
              </w:rPr>
              <w:t>b</w:t>
            </w:r>
            <w:r w:rsidRPr="002B01B9">
              <w:rPr>
                <w:rFonts w:ascii="SimSun" w:hint="eastAsia"/>
                <w:noProof/>
                <w:sz w:val="16"/>
                <w:szCs w:val="16"/>
              </w:rPr>
              <w:t>消费量（</w:t>
            </w:r>
            <w:r w:rsidRPr="002B01B9">
              <w:rPr>
                <w:noProof/>
                <w:sz w:val="16"/>
                <w:szCs w:val="16"/>
              </w:rPr>
              <w:t>ODP</w:t>
            </w:r>
            <w:r w:rsidRPr="002B01B9">
              <w:rPr>
                <w:rFonts w:ascii="SimSun" w:hint="eastAsia"/>
                <w:noProof/>
                <w:sz w:val="16"/>
                <w:szCs w:val="16"/>
              </w:rPr>
              <w:t>吨）</w:t>
            </w:r>
          </w:p>
        </w:tc>
        <w:tc>
          <w:tcPr>
            <w:tcW w:w="396" w:type="pct"/>
          </w:tcPr>
          <w:p w14:paraId="014FA825" w14:textId="77777777" w:rsidR="001D3650" w:rsidRPr="002B01B9" w:rsidRDefault="001D3650" w:rsidP="004337EE">
            <w:pPr>
              <w:jc w:val="right"/>
              <w:rPr>
                <w:sz w:val="16"/>
                <w:szCs w:val="16"/>
              </w:rPr>
            </w:pPr>
            <w:r w:rsidRPr="002B01B9">
              <w:rPr>
                <w:color w:val="000000"/>
                <w:sz w:val="16"/>
                <w:szCs w:val="16"/>
              </w:rPr>
              <w:t xml:space="preserve"> 0.00 </w:t>
            </w:r>
          </w:p>
        </w:tc>
      </w:tr>
    </w:tbl>
    <w:p w14:paraId="56664239" w14:textId="77777777" w:rsidR="001D3650" w:rsidRDefault="001D3650" w:rsidP="001D3650">
      <w:pPr>
        <w:pStyle w:val="Heading1"/>
        <w:numPr>
          <w:ilvl w:val="0"/>
          <w:numId w:val="0"/>
        </w:numPr>
        <w:spacing w:before="120" w:after="120"/>
        <w:ind w:hanging="446"/>
        <w:rPr>
          <w:rFonts w:ascii="SimHei" w:eastAsia="SimHei"/>
          <w:b/>
          <w:noProof/>
          <w:sz w:val="24"/>
          <w:szCs w:val="24"/>
        </w:rPr>
      </w:pPr>
      <w:r w:rsidRPr="00381E2C">
        <w:rPr>
          <w:sz w:val="16"/>
          <w:szCs w:val="14"/>
        </w:rPr>
        <w:t xml:space="preserve">* </w:t>
      </w:r>
      <w:proofErr w:type="spellStart"/>
      <w:r w:rsidRPr="00381E2C">
        <w:rPr>
          <w:rFonts w:hint="eastAsia"/>
          <w:sz w:val="16"/>
          <w:szCs w:val="14"/>
        </w:rPr>
        <w:t>根据</w:t>
      </w:r>
      <w:r>
        <w:rPr>
          <w:rFonts w:hint="eastAsia"/>
          <w:sz w:val="16"/>
          <w:szCs w:val="14"/>
        </w:rPr>
        <w:t>第二</w:t>
      </w:r>
      <w:r w:rsidRPr="00381E2C">
        <w:rPr>
          <w:sz w:val="16"/>
          <w:szCs w:val="14"/>
        </w:rPr>
        <w:t>阶段协定</w:t>
      </w:r>
      <w:r>
        <w:rPr>
          <w:rFonts w:hint="eastAsia"/>
          <w:sz w:val="16"/>
          <w:szCs w:val="14"/>
        </w:rPr>
        <w:t>第二</w:t>
      </w:r>
      <w:r w:rsidRPr="00381E2C">
        <w:rPr>
          <w:sz w:val="16"/>
          <w:szCs w:val="14"/>
        </w:rPr>
        <w:t>阶段完成日期</w:t>
      </w:r>
      <w:proofErr w:type="spellEnd"/>
      <w:r w:rsidRPr="00381E2C">
        <w:rPr>
          <w:rFonts w:hint="eastAsia"/>
          <w:sz w:val="16"/>
          <w:szCs w:val="14"/>
        </w:rPr>
        <w:t>：</w:t>
      </w:r>
      <w:r>
        <w:rPr>
          <w:rFonts w:hint="eastAsia"/>
          <w:sz w:val="16"/>
          <w:szCs w:val="14"/>
        </w:rPr>
        <w:t>2</w:t>
      </w:r>
      <w:r>
        <w:rPr>
          <w:sz w:val="16"/>
          <w:szCs w:val="14"/>
        </w:rPr>
        <w:t>021</w:t>
      </w:r>
      <w:r>
        <w:rPr>
          <w:rFonts w:hint="eastAsia"/>
          <w:sz w:val="16"/>
          <w:szCs w:val="14"/>
        </w:rPr>
        <w:t>年</w:t>
      </w:r>
      <w:r>
        <w:rPr>
          <w:rFonts w:hint="eastAsia"/>
          <w:sz w:val="16"/>
          <w:szCs w:val="14"/>
        </w:rPr>
        <w:t>1</w:t>
      </w:r>
      <w:r>
        <w:rPr>
          <w:sz w:val="16"/>
          <w:szCs w:val="14"/>
        </w:rPr>
        <w:t>2</w:t>
      </w:r>
      <w:r>
        <w:rPr>
          <w:rFonts w:hint="eastAsia"/>
          <w:sz w:val="16"/>
          <w:szCs w:val="14"/>
        </w:rPr>
        <w:t>月</w:t>
      </w:r>
      <w:r>
        <w:rPr>
          <w:rFonts w:hint="eastAsia"/>
          <w:sz w:val="16"/>
          <w:szCs w:val="14"/>
        </w:rPr>
        <w:t>3</w:t>
      </w:r>
      <w:r>
        <w:rPr>
          <w:sz w:val="16"/>
          <w:szCs w:val="14"/>
        </w:rPr>
        <w:t>1</w:t>
      </w:r>
      <w:r>
        <w:rPr>
          <w:rFonts w:hint="eastAsia"/>
          <w:sz w:val="16"/>
          <w:szCs w:val="14"/>
        </w:rPr>
        <w:t>日。</w:t>
      </w:r>
    </w:p>
    <w:p w14:paraId="2C075E3F" w14:textId="77777777" w:rsidR="001D3650" w:rsidRDefault="001D3650" w:rsidP="001D3650">
      <w:pPr>
        <w:topLinePunct/>
        <w:spacing w:after="240"/>
        <w:rPr>
          <w:rFonts w:ascii="SimHei" w:eastAsia="SimHei"/>
          <w:b/>
          <w:sz w:val="24"/>
          <w:szCs w:val="24"/>
        </w:rPr>
      </w:pPr>
      <w:r>
        <w:rPr>
          <w:rFonts w:ascii="SimHei" w:eastAsia="SimHei" w:hint="eastAsia"/>
          <w:b/>
          <w:noProof/>
          <w:sz w:val="24"/>
          <w:szCs w:val="24"/>
        </w:rPr>
        <w:lastRenderedPageBreak/>
        <w:t>附录</w:t>
      </w:r>
      <w:r>
        <w:rPr>
          <w:b/>
          <w:noProof/>
          <w:sz w:val="24"/>
          <w:szCs w:val="24"/>
        </w:rPr>
        <w:t xml:space="preserve"> 3-A</w:t>
      </w:r>
      <w:r>
        <w:rPr>
          <w:rFonts w:ascii="SimHei" w:eastAsia="SimHei" w:hint="eastAsia"/>
          <w:b/>
          <w:noProof/>
          <w:sz w:val="24"/>
          <w:szCs w:val="24"/>
        </w:rPr>
        <w:t>：资金核准时间表</w:t>
      </w:r>
    </w:p>
    <w:p w14:paraId="31B7730D" w14:textId="77777777" w:rsidR="001D3650" w:rsidRDefault="001D3650" w:rsidP="001D3650">
      <w:pPr>
        <w:pStyle w:val="Heading1"/>
        <w:keepNext/>
        <w:keepLines/>
        <w:numPr>
          <w:ilvl w:val="0"/>
          <w:numId w:val="24"/>
        </w:numPr>
        <w:tabs>
          <w:tab w:val="clear" w:pos="0"/>
          <w:tab w:val="num" w:pos="720"/>
        </w:tabs>
        <w:topLinePunct/>
        <w:ind w:left="360" w:hanging="360"/>
        <w:rPr>
          <w:sz w:val="24"/>
          <w:szCs w:val="24"/>
        </w:rPr>
      </w:pPr>
      <w:r>
        <w:rPr>
          <w:rFonts w:ascii="SimSun" w:hint="eastAsia"/>
          <w:noProof/>
          <w:sz w:val="24"/>
          <w:szCs w:val="24"/>
        </w:rPr>
        <w:t>将于附录</w:t>
      </w:r>
      <w:r>
        <w:rPr>
          <w:noProof/>
          <w:sz w:val="24"/>
          <w:szCs w:val="24"/>
        </w:rPr>
        <w:t>2-A</w:t>
      </w:r>
      <w:r>
        <w:rPr>
          <w:rFonts w:ascii="SimSun" w:hint="eastAsia"/>
          <w:noProof/>
          <w:sz w:val="24"/>
          <w:szCs w:val="24"/>
        </w:rPr>
        <w:t>中规定年份的第一次会议上审议有待核准的今后供资付款。</w:t>
      </w:r>
    </w:p>
    <w:p w14:paraId="65C57D3B" w14:textId="77777777" w:rsidR="001D3650" w:rsidRDefault="001D3650" w:rsidP="001D3650">
      <w:pPr>
        <w:topLinePunct/>
        <w:spacing w:after="240"/>
        <w:rPr>
          <w:rFonts w:ascii="SimHei" w:eastAsia="SimHei"/>
          <w:b/>
          <w:noProof/>
          <w:sz w:val="24"/>
          <w:szCs w:val="24"/>
        </w:rPr>
      </w:pPr>
    </w:p>
    <w:p w14:paraId="64623386" w14:textId="77777777" w:rsidR="001D3650" w:rsidRDefault="001D3650" w:rsidP="001D3650">
      <w:pPr>
        <w:topLinePunct/>
        <w:spacing w:after="240"/>
        <w:rPr>
          <w:rFonts w:ascii="SimHei" w:eastAsia="SimHei"/>
          <w:b/>
          <w:sz w:val="24"/>
          <w:szCs w:val="24"/>
        </w:rPr>
      </w:pPr>
      <w:r>
        <w:rPr>
          <w:rFonts w:ascii="SimHei" w:eastAsia="SimHei" w:hint="eastAsia"/>
          <w:b/>
          <w:noProof/>
          <w:sz w:val="24"/>
          <w:szCs w:val="24"/>
        </w:rPr>
        <w:t>附录</w:t>
      </w:r>
      <w:r>
        <w:rPr>
          <w:b/>
          <w:noProof/>
          <w:sz w:val="24"/>
          <w:szCs w:val="24"/>
        </w:rPr>
        <w:t xml:space="preserve"> 4-A</w:t>
      </w:r>
      <w:r>
        <w:rPr>
          <w:rFonts w:ascii="SimHei" w:eastAsia="SimHei" w:hint="eastAsia"/>
          <w:b/>
          <w:noProof/>
          <w:sz w:val="24"/>
          <w:szCs w:val="24"/>
        </w:rPr>
        <w:t>：执行情况报告和计划格式</w:t>
      </w:r>
    </w:p>
    <w:p w14:paraId="265F7585" w14:textId="77777777" w:rsidR="001D3650" w:rsidRDefault="001D3650" w:rsidP="001D3650">
      <w:pPr>
        <w:pStyle w:val="Heading1"/>
        <w:keepNext/>
        <w:keepLines/>
        <w:numPr>
          <w:ilvl w:val="0"/>
          <w:numId w:val="24"/>
        </w:numPr>
        <w:tabs>
          <w:tab w:val="clear" w:pos="0"/>
          <w:tab w:val="num" w:pos="720"/>
          <w:tab w:val="num" w:pos="1440"/>
        </w:tabs>
        <w:topLinePunct/>
        <w:rPr>
          <w:sz w:val="24"/>
          <w:szCs w:val="24"/>
        </w:rPr>
      </w:pPr>
      <w:r>
        <w:rPr>
          <w:rFonts w:ascii="SimSun" w:hint="eastAsia"/>
          <w:noProof/>
          <w:sz w:val="24"/>
          <w:szCs w:val="24"/>
        </w:rPr>
        <w:t>有关每次付款申请的《</w:t>
      </w:r>
      <w:r>
        <w:rPr>
          <w:rFonts w:ascii="SimSun"/>
          <w:noProof/>
          <w:sz w:val="24"/>
          <w:szCs w:val="24"/>
        </w:rPr>
        <w:t>付款</w:t>
      </w:r>
      <w:r>
        <w:rPr>
          <w:rFonts w:ascii="SimSun" w:hint="eastAsia"/>
          <w:noProof/>
          <w:sz w:val="24"/>
          <w:szCs w:val="24"/>
        </w:rPr>
        <w:t>执行情况报告》和《计划》的来文应包括五个部分：</w:t>
      </w:r>
    </w:p>
    <w:p w14:paraId="372C40FD" w14:textId="77777777" w:rsidR="001D3650" w:rsidRDefault="001D3650" w:rsidP="001D3650">
      <w:pPr>
        <w:pStyle w:val="Heading2"/>
        <w:topLinePunct/>
        <w:rPr>
          <w:rFonts w:ascii="SimSun"/>
          <w:noProof/>
          <w:sz w:val="24"/>
          <w:szCs w:val="24"/>
        </w:rPr>
      </w:pPr>
      <w:r>
        <w:rPr>
          <w:rFonts w:ascii="SimSun" w:hint="eastAsia"/>
          <w:noProof/>
          <w:sz w:val="24"/>
          <w:szCs w:val="24"/>
        </w:rPr>
        <w:t>说明自上次报告以来实现的</w:t>
      </w:r>
      <w:r>
        <w:rPr>
          <w:rFonts w:ascii="SimSun"/>
          <w:noProof/>
          <w:sz w:val="24"/>
          <w:szCs w:val="24"/>
        </w:rPr>
        <w:t>进展情况的陈述报告，数据</w:t>
      </w:r>
      <w:r>
        <w:rPr>
          <w:rFonts w:ascii="SimSun" w:hint="eastAsia"/>
          <w:noProof/>
          <w:sz w:val="24"/>
          <w:szCs w:val="24"/>
        </w:rPr>
        <w:t>按照付款分列，反映国家在淘汰各种物质方面的情况，不同活动对其的影响以及这些活动之间的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的</w:t>
      </w:r>
      <w:r>
        <w:rPr>
          <w:rFonts w:ascii="SimSun"/>
          <w:noProof/>
          <w:sz w:val="24"/>
          <w:szCs w:val="24"/>
        </w:rPr>
        <w:t>信息</w:t>
      </w:r>
      <w:r>
        <w:rPr>
          <w:rFonts w:ascii="SimSun" w:hint="eastAsia"/>
          <w:noProof/>
          <w:sz w:val="24"/>
          <w:szCs w:val="24"/>
        </w:rPr>
        <w:t>。报告应进一步突出关于列入《计划》的各种活动的成功、经验和挑战，反映国家情况的任何变化并提供其他相关资料。报告还应包括相对于以往呈交的《执行计划》的任何变化的资料以及变动的理由，例如拖延、按照本协定第</w:t>
      </w:r>
      <w:r>
        <w:rPr>
          <w:noProof/>
          <w:sz w:val="24"/>
          <w:szCs w:val="24"/>
        </w:rPr>
        <w:t>7</w:t>
      </w:r>
      <w:r>
        <w:rPr>
          <w:rFonts w:ascii="SimSun" w:hint="eastAsia"/>
          <w:noProof/>
          <w:sz w:val="24"/>
          <w:szCs w:val="24"/>
        </w:rPr>
        <w:t>款之规定在执行付款期间运用资金重新分配方面的灵活性，或其他变化；</w:t>
      </w:r>
    </w:p>
    <w:p w14:paraId="37C6034D" w14:textId="77777777" w:rsidR="001D3650" w:rsidRDefault="001D3650" w:rsidP="001D3650">
      <w:pPr>
        <w:pStyle w:val="Heading2"/>
        <w:topLinePunct/>
        <w:rPr>
          <w:sz w:val="24"/>
          <w:szCs w:val="24"/>
        </w:rPr>
      </w:pPr>
      <w:r>
        <w:rPr>
          <w:rFonts w:ascii="SimSun" w:hint="eastAsia"/>
          <w:noProof/>
          <w:sz w:val="24"/>
          <w:szCs w:val="24"/>
        </w:rPr>
        <w:t>根据本协定第</w:t>
      </w:r>
      <w:r>
        <w:rPr>
          <w:noProof/>
          <w:sz w:val="24"/>
          <w:szCs w:val="24"/>
        </w:rPr>
        <w:t>5</w:t>
      </w:r>
      <w:r>
        <w:rPr>
          <w:rFonts w:ascii="SimSun" w:hint="eastAsia"/>
          <w:noProof/>
          <w:sz w:val="24"/>
          <w:szCs w:val="24"/>
        </w:rPr>
        <w:t>(</w:t>
      </w:r>
      <w:r>
        <w:rPr>
          <w:noProof/>
          <w:sz w:val="24"/>
          <w:szCs w:val="24"/>
        </w:rPr>
        <w:t>b</w:t>
      </w:r>
      <w:r>
        <w:rPr>
          <w:rFonts w:ascii="SimSun" w:hint="eastAsia"/>
          <w:noProof/>
          <w:sz w:val="24"/>
          <w:szCs w:val="24"/>
        </w:rPr>
        <w:t>)款提交的关于《计划》</w:t>
      </w:r>
      <w:r>
        <w:rPr>
          <w:rFonts w:ascii="SimSun"/>
          <w:noProof/>
          <w:sz w:val="24"/>
          <w:szCs w:val="24"/>
        </w:rPr>
        <w:t>的</w:t>
      </w:r>
      <w:r>
        <w:rPr>
          <w:rFonts w:ascii="SimSun" w:hint="eastAsia"/>
          <w:noProof/>
          <w:sz w:val="24"/>
          <w:szCs w:val="24"/>
        </w:rPr>
        <w:t>结果以及各种物质消费量的独立核查报告。如果执行委员会没有另做决定，此项核查必须与各付款申请一起提交，且必须提交对本协定第</w:t>
      </w:r>
      <w:r>
        <w:rPr>
          <w:noProof/>
          <w:sz w:val="24"/>
          <w:szCs w:val="24"/>
        </w:rPr>
        <w:t>5</w:t>
      </w:r>
      <w:r>
        <w:rPr>
          <w:rFonts w:ascii="SimSun" w:hint="eastAsia"/>
          <w:noProof/>
          <w:sz w:val="24"/>
          <w:szCs w:val="24"/>
        </w:rPr>
        <w:t>(</w:t>
      </w:r>
      <w:r>
        <w:rPr>
          <w:noProof/>
          <w:sz w:val="24"/>
          <w:szCs w:val="24"/>
        </w:rPr>
        <w:t>a</w:t>
      </w:r>
      <w:r>
        <w:rPr>
          <w:rFonts w:ascii="SimSun" w:hint="eastAsia"/>
          <w:noProof/>
          <w:sz w:val="24"/>
          <w:szCs w:val="24"/>
        </w:rPr>
        <w:t>)款规定的所有相关年份消费量的核查，因为关于</w:t>
      </w:r>
      <w:r>
        <w:rPr>
          <w:rFonts w:ascii="SimSun"/>
          <w:noProof/>
          <w:sz w:val="24"/>
          <w:szCs w:val="24"/>
        </w:rPr>
        <w:t>这些年份的</w:t>
      </w:r>
      <w:r>
        <w:rPr>
          <w:rFonts w:ascii="SimSun" w:hint="eastAsia"/>
          <w:noProof/>
          <w:sz w:val="24"/>
          <w:szCs w:val="24"/>
        </w:rPr>
        <w:t>核查报告尚未得到委员会的认可；</w:t>
      </w:r>
    </w:p>
    <w:p w14:paraId="42796F33" w14:textId="77777777" w:rsidR="001D3650" w:rsidRDefault="001D3650" w:rsidP="001D3650">
      <w:pPr>
        <w:pStyle w:val="Heading2"/>
        <w:topLinePunct/>
        <w:rPr>
          <w:noProof/>
          <w:sz w:val="24"/>
          <w:szCs w:val="24"/>
        </w:rPr>
      </w:pPr>
      <w:r>
        <w:rPr>
          <w:rFonts w:ascii="SimSun" w:hint="eastAsia"/>
          <w:noProof/>
          <w:sz w:val="24"/>
          <w:szCs w:val="24"/>
        </w:rPr>
        <w:t>书面说明付款申请所</w:t>
      </w:r>
      <w:r>
        <w:rPr>
          <w:rFonts w:ascii="SimSun"/>
          <w:noProof/>
          <w:sz w:val="24"/>
          <w:szCs w:val="24"/>
        </w:rPr>
        <w:t>涵盖年份内</w:t>
      </w:r>
      <w:r>
        <w:rPr>
          <w:rFonts w:ascii="SimSun" w:hint="eastAsia"/>
          <w:noProof/>
          <w:sz w:val="24"/>
          <w:szCs w:val="24"/>
        </w:rPr>
        <w:t>开展的各项活动，重点说明执行</w:t>
      </w:r>
      <w:r>
        <w:rPr>
          <w:rFonts w:ascii="SimSun"/>
          <w:noProof/>
          <w:sz w:val="24"/>
          <w:szCs w:val="24"/>
        </w:rPr>
        <w:t>进度指标、完成的时间以及</w:t>
      </w:r>
      <w:r>
        <w:rPr>
          <w:rFonts w:ascii="SimSun" w:hint="eastAsia"/>
          <w:noProof/>
          <w:sz w:val="24"/>
          <w:szCs w:val="24"/>
        </w:rPr>
        <w:t>这些活动的相互依赖性，同时亦顾及执行前几次付款时积累的经验和取得的进展；按日历年将要提供的计划中的数据。说明还应包括提及总体计划和取得的进展，以及所预期的</w:t>
      </w:r>
      <w:r>
        <w:rPr>
          <w:rFonts w:ascii="SimSun"/>
          <w:noProof/>
          <w:sz w:val="24"/>
          <w:szCs w:val="24"/>
        </w:rPr>
        <w:t>对</w:t>
      </w:r>
      <w:r>
        <w:rPr>
          <w:rFonts w:ascii="SimSun" w:hint="eastAsia"/>
          <w:noProof/>
          <w:sz w:val="24"/>
          <w:szCs w:val="24"/>
        </w:rPr>
        <w:t>总体计划的可能调整。说明还应具体列出并详细解释对总体计划做出的此种改变。对未来活动的说明，可作为上文(</w:t>
      </w:r>
      <w:r>
        <w:rPr>
          <w:noProof/>
          <w:sz w:val="24"/>
          <w:szCs w:val="24"/>
        </w:rPr>
        <w:t>b)</w:t>
      </w:r>
      <w:r>
        <w:rPr>
          <w:rFonts w:ascii="SimSun" w:hint="eastAsia"/>
          <w:noProof/>
          <w:sz w:val="24"/>
          <w:szCs w:val="24"/>
        </w:rPr>
        <w:t>款的陈述报告的同一文件的一部分提交；</w:t>
      </w:r>
      <w:r>
        <w:rPr>
          <w:noProof/>
          <w:sz w:val="24"/>
          <w:szCs w:val="24"/>
        </w:rPr>
        <w:t xml:space="preserve"> </w:t>
      </w:r>
    </w:p>
    <w:p w14:paraId="47ABC348" w14:textId="77777777" w:rsidR="001D3650" w:rsidRDefault="001D3650" w:rsidP="001D3650">
      <w:pPr>
        <w:pStyle w:val="Heading2"/>
        <w:topLinePunct/>
        <w:rPr>
          <w:sz w:val="24"/>
          <w:szCs w:val="24"/>
        </w:rPr>
      </w:pPr>
      <w:r>
        <w:rPr>
          <w:rFonts w:ascii="SimSun" w:hint="eastAsia"/>
          <w:noProof/>
          <w:sz w:val="24"/>
          <w:szCs w:val="24"/>
        </w:rPr>
        <w:t>通过在线数据库提交一组有关所有《</w:t>
      </w:r>
      <w:r>
        <w:rPr>
          <w:rFonts w:ascii="SimSun"/>
          <w:noProof/>
          <w:sz w:val="24"/>
          <w:szCs w:val="24"/>
        </w:rPr>
        <w:t>付款</w:t>
      </w:r>
      <w:r>
        <w:rPr>
          <w:rFonts w:ascii="SimSun" w:hint="eastAsia"/>
          <w:noProof/>
          <w:sz w:val="24"/>
          <w:szCs w:val="24"/>
        </w:rPr>
        <w:t>执行情况报告和计划》的量化信息；以及</w:t>
      </w:r>
    </w:p>
    <w:p w14:paraId="236F6D23" w14:textId="77777777" w:rsidR="001D3650" w:rsidRDefault="001D3650" w:rsidP="001D3650">
      <w:pPr>
        <w:pStyle w:val="Heading2"/>
        <w:topLinePunct/>
        <w:rPr>
          <w:sz w:val="24"/>
          <w:szCs w:val="24"/>
        </w:rPr>
      </w:pPr>
      <w:r>
        <w:rPr>
          <w:rFonts w:ascii="SimSun" w:hint="eastAsia"/>
          <w:noProof/>
          <w:sz w:val="24"/>
          <w:szCs w:val="24"/>
        </w:rPr>
        <w:t>关于上文五条款项的执行摘要，概述上文第</w:t>
      </w:r>
      <w:r>
        <w:rPr>
          <w:noProof/>
          <w:sz w:val="24"/>
          <w:szCs w:val="24"/>
        </w:rPr>
        <w:t>1(a)</w:t>
      </w:r>
      <w:r>
        <w:rPr>
          <w:rFonts w:ascii="SimSun" w:hint="eastAsia"/>
          <w:noProof/>
          <w:sz w:val="24"/>
          <w:szCs w:val="24"/>
        </w:rPr>
        <w:t>至第</w:t>
      </w:r>
      <w:r>
        <w:rPr>
          <w:noProof/>
          <w:sz w:val="24"/>
          <w:szCs w:val="24"/>
        </w:rPr>
        <w:t>1(d)</w:t>
      </w:r>
      <w:r>
        <w:rPr>
          <w:rFonts w:ascii="SimSun" w:hint="eastAsia"/>
          <w:noProof/>
          <w:sz w:val="24"/>
          <w:szCs w:val="24"/>
        </w:rPr>
        <w:t>款的信息。</w:t>
      </w:r>
    </w:p>
    <w:p w14:paraId="04BA923D" w14:textId="77777777" w:rsidR="001D3650" w:rsidRDefault="001D3650" w:rsidP="001D3650">
      <w:pPr>
        <w:pStyle w:val="Heading1"/>
        <w:keepNext/>
        <w:keepLines/>
        <w:numPr>
          <w:ilvl w:val="0"/>
          <w:numId w:val="24"/>
        </w:numPr>
        <w:tabs>
          <w:tab w:val="clear" w:pos="0"/>
          <w:tab w:val="num" w:pos="720"/>
          <w:tab w:val="num" w:pos="1440"/>
        </w:tabs>
        <w:topLinePunct/>
        <w:rPr>
          <w:noProof/>
          <w:sz w:val="24"/>
          <w:szCs w:val="24"/>
        </w:rPr>
      </w:pPr>
      <w:r>
        <w:rPr>
          <w:rFonts w:hint="eastAsia"/>
          <w:noProof/>
          <w:sz w:val="24"/>
          <w:szCs w:val="24"/>
        </w:rPr>
        <w:t>如果出现</w:t>
      </w:r>
      <w:r>
        <w:rPr>
          <w:noProof/>
          <w:sz w:val="24"/>
          <w:szCs w:val="24"/>
        </w:rPr>
        <w:t>某年同时执行氟氯烃淘汰管理计划</w:t>
      </w:r>
      <w:r>
        <w:rPr>
          <w:rFonts w:hint="eastAsia"/>
          <w:noProof/>
          <w:sz w:val="24"/>
          <w:szCs w:val="24"/>
        </w:rPr>
        <w:t>的</w:t>
      </w:r>
      <w:r>
        <w:rPr>
          <w:noProof/>
          <w:sz w:val="24"/>
          <w:szCs w:val="24"/>
        </w:rPr>
        <w:t>两个阶段</w:t>
      </w:r>
      <w:r>
        <w:rPr>
          <w:rFonts w:hint="eastAsia"/>
          <w:noProof/>
          <w:sz w:val="24"/>
          <w:szCs w:val="24"/>
        </w:rPr>
        <w:t>的情况</w:t>
      </w:r>
      <w:r>
        <w:rPr>
          <w:noProof/>
          <w:sz w:val="24"/>
          <w:szCs w:val="24"/>
        </w:rPr>
        <w:t>，编制《</w:t>
      </w:r>
      <w:r>
        <w:rPr>
          <w:rFonts w:hint="eastAsia"/>
          <w:noProof/>
          <w:sz w:val="24"/>
          <w:szCs w:val="24"/>
        </w:rPr>
        <w:t>付款</w:t>
      </w:r>
      <w:r>
        <w:rPr>
          <w:noProof/>
          <w:sz w:val="24"/>
          <w:szCs w:val="24"/>
        </w:rPr>
        <w:t>执行情况报告</w:t>
      </w:r>
      <w:r>
        <w:rPr>
          <w:rFonts w:hint="eastAsia"/>
          <w:noProof/>
          <w:sz w:val="24"/>
          <w:szCs w:val="24"/>
        </w:rPr>
        <w:t>和</w:t>
      </w:r>
      <w:r>
        <w:rPr>
          <w:noProof/>
          <w:sz w:val="24"/>
          <w:szCs w:val="24"/>
        </w:rPr>
        <w:t>计划</w:t>
      </w:r>
      <w:r>
        <w:rPr>
          <w:rFonts w:hint="eastAsia"/>
          <w:noProof/>
          <w:sz w:val="24"/>
          <w:szCs w:val="24"/>
        </w:rPr>
        <w:t>》</w:t>
      </w:r>
      <w:r>
        <w:rPr>
          <w:noProof/>
          <w:sz w:val="24"/>
          <w:szCs w:val="24"/>
        </w:rPr>
        <w:t>时</w:t>
      </w:r>
      <w:r>
        <w:rPr>
          <w:rFonts w:hint="eastAsia"/>
          <w:noProof/>
          <w:sz w:val="24"/>
          <w:szCs w:val="24"/>
        </w:rPr>
        <w:t>应</w:t>
      </w:r>
      <w:r>
        <w:rPr>
          <w:noProof/>
          <w:sz w:val="24"/>
          <w:szCs w:val="24"/>
        </w:rPr>
        <w:t>顾及以下</w:t>
      </w:r>
      <w:r>
        <w:rPr>
          <w:rFonts w:hint="eastAsia"/>
          <w:noProof/>
          <w:sz w:val="24"/>
          <w:szCs w:val="24"/>
        </w:rPr>
        <w:t>各点</w:t>
      </w:r>
      <w:r>
        <w:rPr>
          <w:noProof/>
          <w:sz w:val="24"/>
          <w:szCs w:val="24"/>
        </w:rPr>
        <w:t>：</w:t>
      </w:r>
    </w:p>
    <w:p w14:paraId="0488DC52" w14:textId="77777777" w:rsidR="001D3650" w:rsidRDefault="001D3650" w:rsidP="001D3650">
      <w:pPr>
        <w:pStyle w:val="Heading2"/>
        <w:keepNext/>
        <w:keepLines/>
        <w:topLinePunct/>
        <w:rPr>
          <w:noProof/>
          <w:sz w:val="24"/>
          <w:szCs w:val="24"/>
        </w:rPr>
      </w:pPr>
      <w:r>
        <w:rPr>
          <w:rFonts w:hint="eastAsia"/>
          <w:noProof/>
          <w:sz w:val="24"/>
          <w:szCs w:val="24"/>
        </w:rPr>
        <w:t>作为</w:t>
      </w:r>
      <w:r>
        <w:rPr>
          <w:noProof/>
          <w:sz w:val="24"/>
          <w:szCs w:val="24"/>
        </w:rPr>
        <w:t>本协定一部分</w:t>
      </w:r>
      <w:r>
        <w:rPr>
          <w:rFonts w:hint="eastAsia"/>
          <w:noProof/>
          <w:sz w:val="24"/>
          <w:szCs w:val="24"/>
        </w:rPr>
        <w:t>提及</w:t>
      </w:r>
      <w:r>
        <w:rPr>
          <w:noProof/>
          <w:sz w:val="24"/>
          <w:szCs w:val="24"/>
        </w:rPr>
        <w:t>的《</w:t>
      </w:r>
      <w:r>
        <w:rPr>
          <w:rFonts w:hint="eastAsia"/>
          <w:noProof/>
          <w:sz w:val="24"/>
          <w:szCs w:val="24"/>
        </w:rPr>
        <w:t>付款</w:t>
      </w:r>
      <w:r>
        <w:rPr>
          <w:noProof/>
          <w:sz w:val="24"/>
          <w:szCs w:val="24"/>
        </w:rPr>
        <w:t>执行情况</w:t>
      </w:r>
      <w:r>
        <w:rPr>
          <w:rFonts w:hint="eastAsia"/>
          <w:noProof/>
          <w:sz w:val="24"/>
          <w:szCs w:val="24"/>
        </w:rPr>
        <w:t>报告</w:t>
      </w:r>
      <w:r>
        <w:rPr>
          <w:noProof/>
          <w:sz w:val="24"/>
          <w:szCs w:val="24"/>
        </w:rPr>
        <w:t>和计划</w:t>
      </w:r>
      <w:r>
        <w:rPr>
          <w:rFonts w:hint="eastAsia"/>
          <w:noProof/>
          <w:sz w:val="24"/>
          <w:szCs w:val="24"/>
        </w:rPr>
        <w:t>》</w:t>
      </w:r>
      <w:r>
        <w:rPr>
          <w:noProof/>
          <w:sz w:val="24"/>
          <w:szCs w:val="24"/>
        </w:rPr>
        <w:t>应该</w:t>
      </w:r>
      <w:r>
        <w:rPr>
          <w:rFonts w:hint="eastAsia"/>
          <w:noProof/>
          <w:sz w:val="24"/>
          <w:szCs w:val="24"/>
        </w:rPr>
        <w:t>仅</w:t>
      </w:r>
      <w:r>
        <w:rPr>
          <w:noProof/>
          <w:sz w:val="24"/>
          <w:szCs w:val="24"/>
        </w:rPr>
        <w:t>提及本协定所涵盖的活动和资金；</w:t>
      </w:r>
      <w:r>
        <w:rPr>
          <w:rFonts w:hint="eastAsia"/>
          <w:noProof/>
          <w:sz w:val="24"/>
          <w:szCs w:val="24"/>
        </w:rPr>
        <w:t>并且</w:t>
      </w:r>
    </w:p>
    <w:p w14:paraId="1178E512" w14:textId="77777777" w:rsidR="001D3650" w:rsidRDefault="001D3650" w:rsidP="001D3650">
      <w:pPr>
        <w:pStyle w:val="Heading2"/>
        <w:topLinePunct/>
        <w:rPr>
          <w:noProof/>
          <w:sz w:val="24"/>
          <w:szCs w:val="24"/>
        </w:rPr>
      </w:pPr>
      <w:r>
        <w:rPr>
          <w:rFonts w:hint="eastAsia"/>
          <w:noProof/>
          <w:sz w:val="24"/>
          <w:szCs w:val="24"/>
        </w:rPr>
        <w:t>如果</w:t>
      </w:r>
      <w:r>
        <w:rPr>
          <w:noProof/>
          <w:sz w:val="24"/>
          <w:szCs w:val="24"/>
        </w:rPr>
        <w:t>执行中的各个阶段在某一年中具有</w:t>
      </w:r>
      <w:r>
        <w:rPr>
          <w:rFonts w:hint="eastAsia"/>
          <w:noProof/>
          <w:sz w:val="24"/>
          <w:szCs w:val="24"/>
        </w:rPr>
        <w:t>每一《</w:t>
      </w:r>
      <w:r>
        <w:rPr>
          <w:noProof/>
          <w:sz w:val="24"/>
          <w:szCs w:val="24"/>
        </w:rPr>
        <w:t>协定</w:t>
      </w:r>
      <w:r>
        <w:rPr>
          <w:rFonts w:hint="eastAsia"/>
          <w:noProof/>
          <w:sz w:val="24"/>
          <w:szCs w:val="24"/>
        </w:rPr>
        <w:t>》</w:t>
      </w:r>
      <w:r>
        <w:rPr>
          <w:noProof/>
          <w:sz w:val="24"/>
          <w:szCs w:val="24"/>
        </w:rPr>
        <w:t>附录</w:t>
      </w:r>
      <w:r>
        <w:rPr>
          <w:noProof/>
          <w:sz w:val="24"/>
          <w:szCs w:val="24"/>
        </w:rPr>
        <w:t>2-A</w:t>
      </w:r>
      <w:r>
        <w:rPr>
          <w:rFonts w:hint="eastAsia"/>
          <w:noProof/>
          <w:sz w:val="24"/>
          <w:szCs w:val="24"/>
        </w:rPr>
        <w:t>的</w:t>
      </w:r>
      <w:r>
        <w:rPr>
          <w:noProof/>
          <w:sz w:val="24"/>
          <w:szCs w:val="24"/>
        </w:rPr>
        <w:t>不同氟氯烃消费指标，</w:t>
      </w:r>
      <w:r>
        <w:rPr>
          <w:rFonts w:hint="eastAsia"/>
          <w:noProof/>
          <w:sz w:val="24"/>
          <w:szCs w:val="24"/>
        </w:rPr>
        <w:t>应该</w:t>
      </w:r>
      <w:r>
        <w:rPr>
          <w:noProof/>
          <w:sz w:val="24"/>
          <w:szCs w:val="24"/>
        </w:rPr>
        <w:t>用较低的氟氯烃消费指标作为遵守</w:t>
      </w:r>
      <w:r>
        <w:rPr>
          <w:rFonts w:hint="eastAsia"/>
          <w:noProof/>
          <w:sz w:val="24"/>
          <w:szCs w:val="24"/>
        </w:rPr>
        <w:t>这些</w:t>
      </w:r>
      <w:r>
        <w:rPr>
          <w:noProof/>
          <w:sz w:val="24"/>
          <w:szCs w:val="24"/>
        </w:rPr>
        <w:t>协定</w:t>
      </w:r>
      <w:r>
        <w:rPr>
          <w:rFonts w:hint="eastAsia"/>
          <w:noProof/>
          <w:sz w:val="24"/>
          <w:szCs w:val="24"/>
        </w:rPr>
        <w:t>的</w:t>
      </w:r>
      <w:r>
        <w:rPr>
          <w:noProof/>
          <w:sz w:val="24"/>
          <w:szCs w:val="24"/>
        </w:rPr>
        <w:t>参考，并将作为独立核查的</w:t>
      </w:r>
      <w:r>
        <w:rPr>
          <w:rFonts w:hint="eastAsia"/>
          <w:noProof/>
          <w:sz w:val="24"/>
          <w:szCs w:val="24"/>
        </w:rPr>
        <w:t>依据</w:t>
      </w:r>
      <w:r>
        <w:rPr>
          <w:noProof/>
          <w:sz w:val="24"/>
          <w:szCs w:val="24"/>
        </w:rPr>
        <w:t>。</w:t>
      </w:r>
    </w:p>
    <w:p w14:paraId="65F8AE9D" w14:textId="77777777" w:rsidR="001D3650" w:rsidRDefault="001D3650" w:rsidP="001D3650">
      <w:pPr>
        <w:widowControl w:val="0"/>
        <w:topLinePunct/>
        <w:spacing w:after="240"/>
        <w:rPr>
          <w:rFonts w:ascii="SimHei" w:eastAsia="SimHei"/>
          <w:b/>
          <w:sz w:val="24"/>
          <w:szCs w:val="24"/>
        </w:rPr>
      </w:pPr>
      <w:r>
        <w:rPr>
          <w:rFonts w:ascii="SimHei" w:eastAsia="SimHei" w:hint="eastAsia"/>
          <w:b/>
          <w:noProof/>
          <w:sz w:val="24"/>
          <w:szCs w:val="24"/>
        </w:rPr>
        <w:lastRenderedPageBreak/>
        <w:t>附录</w:t>
      </w:r>
      <w:r>
        <w:rPr>
          <w:b/>
          <w:noProof/>
          <w:sz w:val="24"/>
          <w:szCs w:val="24"/>
        </w:rPr>
        <w:t xml:space="preserve"> 5-A</w:t>
      </w:r>
      <w:r>
        <w:rPr>
          <w:rFonts w:ascii="SimHei" w:eastAsia="SimHei" w:hint="eastAsia"/>
          <w:b/>
          <w:noProof/>
          <w:sz w:val="24"/>
          <w:szCs w:val="24"/>
        </w:rPr>
        <w:t>：监测机构和作用</w:t>
      </w:r>
    </w:p>
    <w:p w14:paraId="104FBD64" w14:textId="77777777" w:rsidR="001D3650" w:rsidRPr="0052126F" w:rsidRDefault="001D3650" w:rsidP="001D3650">
      <w:pPr>
        <w:widowControl w:val="0"/>
        <w:numPr>
          <w:ilvl w:val="0"/>
          <w:numId w:val="27"/>
        </w:numPr>
        <w:tabs>
          <w:tab w:val="num" w:pos="720"/>
        </w:tabs>
        <w:spacing w:after="160" w:line="259" w:lineRule="auto"/>
        <w:ind w:left="0" w:firstLine="0"/>
        <w:rPr>
          <w:sz w:val="24"/>
          <w:szCs w:val="24"/>
        </w:rPr>
      </w:pPr>
      <w:r>
        <w:rPr>
          <w:rFonts w:hint="eastAsia"/>
          <w:sz w:val="24"/>
          <w:szCs w:val="24"/>
        </w:rPr>
        <w:t>项目的协调和《计划》的管理将由国家臭氧机构内的项目监测股负责，该股是住房、土地规划和环境部</w:t>
      </w:r>
      <w:r w:rsidRPr="006011C6">
        <w:rPr>
          <w:rFonts w:hint="eastAsia"/>
          <w:sz w:val="24"/>
          <w:szCs w:val="24"/>
          <w:lang w:val="en-US"/>
        </w:rPr>
        <w:t>（</w:t>
      </w:r>
      <w:r w:rsidRPr="006011C6">
        <w:rPr>
          <w:rFonts w:hint="eastAsia"/>
          <w:sz w:val="24"/>
          <w:szCs w:val="24"/>
          <w:lang w:val="en-US"/>
        </w:rPr>
        <w:t>MVOTMA</w:t>
      </w:r>
      <w:r w:rsidRPr="006011C6">
        <w:rPr>
          <w:rFonts w:hint="eastAsia"/>
          <w:sz w:val="24"/>
          <w:szCs w:val="24"/>
          <w:lang w:val="en-US"/>
        </w:rPr>
        <w:t>）</w:t>
      </w:r>
      <w:r>
        <w:rPr>
          <w:rFonts w:hint="eastAsia"/>
          <w:sz w:val="24"/>
          <w:szCs w:val="24"/>
        </w:rPr>
        <w:t>下设的国家环境局</w:t>
      </w:r>
      <w:r w:rsidRPr="006011C6">
        <w:rPr>
          <w:rFonts w:hint="eastAsia"/>
          <w:sz w:val="24"/>
          <w:szCs w:val="24"/>
          <w:lang w:val="en-US"/>
        </w:rPr>
        <w:t>（</w:t>
      </w:r>
      <w:r w:rsidRPr="006011C6">
        <w:rPr>
          <w:rFonts w:hint="eastAsia"/>
          <w:sz w:val="24"/>
          <w:szCs w:val="24"/>
          <w:lang w:val="en-US"/>
        </w:rPr>
        <w:t>DINAMA</w:t>
      </w:r>
      <w:r w:rsidRPr="006011C6">
        <w:rPr>
          <w:rFonts w:hint="eastAsia"/>
          <w:sz w:val="24"/>
          <w:szCs w:val="24"/>
          <w:lang w:val="en-US"/>
        </w:rPr>
        <w:t>）</w:t>
      </w:r>
      <w:r>
        <w:rPr>
          <w:rFonts w:hint="eastAsia"/>
          <w:sz w:val="24"/>
          <w:szCs w:val="24"/>
        </w:rPr>
        <w:t>的一部分。国家臭氧机构直接负责执行本国的《蒙特利尔议定书》的相关活动，特别是识别、执行、监测和评价所有非投资、投资和技术援助活动。国家臭氧机构最重要的战略伙伴有：</w:t>
      </w:r>
    </w:p>
    <w:p w14:paraId="5E215E92" w14:textId="77777777" w:rsidR="001D3650" w:rsidRPr="0052126F" w:rsidRDefault="001D3650" w:rsidP="001D3650">
      <w:pPr>
        <w:pStyle w:val="Heading2"/>
        <w:numPr>
          <w:ilvl w:val="1"/>
          <w:numId w:val="24"/>
        </w:numPr>
        <w:tabs>
          <w:tab w:val="clear" w:pos="0"/>
          <w:tab w:val="num" w:pos="360"/>
          <w:tab w:val="num" w:pos="720"/>
          <w:tab w:val="num" w:pos="792"/>
        </w:tabs>
        <w:ind w:left="792" w:hanging="432"/>
        <w:rPr>
          <w:sz w:val="24"/>
          <w:szCs w:val="24"/>
        </w:rPr>
      </w:pPr>
      <w:proofErr w:type="spellStart"/>
      <w:r>
        <w:rPr>
          <w:rFonts w:hint="eastAsia"/>
          <w:sz w:val="24"/>
          <w:szCs w:val="24"/>
        </w:rPr>
        <w:t>国家海关局，</w:t>
      </w:r>
      <w:proofErr w:type="gramStart"/>
      <w:r>
        <w:rPr>
          <w:rFonts w:hint="eastAsia"/>
          <w:sz w:val="24"/>
          <w:szCs w:val="24"/>
        </w:rPr>
        <w:t>国家臭氧机构与该局共同负担执行氟氯烃进口许可证制度和管控氟氯烃贸易的责任</w:t>
      </w:r>
      <w:proofErr w:type="spellEnd"/>
      <w:r>
        <w:rPr>
          <w:rFonts w:hint="eastAsia"/>
          <w:sz w:val="24"/>
          <w:szCs w:val="24"/>
        </w:rPr>
        <w:t>；</w:t>
      </w:r>
      <w:proofErr w:type="gramEnd"/>
    </w:p>
    <w:p w14:paraId="4135FE8D" w14:textId="77777777" w:rsidR="001D3650" w:rsidRPr="0052126F" w:rsidRDefault="001D3650" w:rsidP="001D3650">
      <w:pPr>
        <w:pStyle w:val="Heading2"/>
        <w:numPr>
          <w:ilvl w:val="1"/>
          <w:numId w:val="24"/>
        </w:numPr>
        <w:tabs>
          <w:tab w:val="clear" w:pos="0"/>
          <w:tab w:val="num" w:pos="360"/>
          <w:tab w:val="num" w:pos="720"/>
          <w:tab w:val="num" w:pos="792"/>
        </w:tabs>
        <w:ind w:left="792" w:hanging="432"/>
        <w:rPr>
          <w:sz w:val="24"/>
          <w:szCs w:val="24"/>
        </w:rPr>
      </w:pPr>
      <w:proofErr w:type="spellStart"/>
      <w:r>
        <w:rPr>
          <w:rFonts w:hint="eastAsia"/>
          <w:sz w:val="24"/>
          <w:szCs w:val="24"/>
        </w:rPr>
        <w:t>作为国家臭氧机构技术分支运作的乌拉圭技术实验室</w:t>
      </w:r>
      <w:proofErr w:type="spellEnd"/>
      <w:r>
        <w:rPr>
          <w:rFonts w:hint="eastAsia"/>
          <w:sz w:val="24"/>
          <w:szCs w:val="24"/>
        </w:rPr>
        <w:t>（</w:t>
      </w:r>
      <w:proofErr w:type="gramStart"/>
      <w:r w:rsidRPr="006011C6">
        <w:rPr>
          <w:sz w:val="24"/>
          <w:szCs w:val="24"/>
        </w:rPr>
        <w:t>LATU)</w:t>
      </w:r>
      <w:r>
        <w:rPr>
          <w:rFonts w:hint="eastAsia"/>
          <w:sz w:val="24"/>
          <w:szCs w:val="24"/>
        </w:rPr>
        <w:t>）</w:t>
      </w:r>
      <w:proofErr w:type="gramEnd"/>
    </w:p>
    <w:p w14:paraId="4F733632" w14:textId="77777777" w:rsidR="001D3650" w:rsidRPr="0052126F" w:rsidRDefault="001D3650" w:rsidP="001D3650">
      <w:pPr>
        <w:pStyle w:val="Heading2"/>
        <w:numPr>
          <w:ilvl w:val="1"/>
          <w:numId w:val="24"/>
        </w:numPr>
        <w:tabs>
          <w:tab w:val="clear" w:pos="0"/>
          <w:tab w:val="num" w:pos="360"/>
          <w:tab w:val="num" w:pos="720"/>
          <w:tab w:val="num" w:pos="792"/>
        </w:tabs>
        <w:ind w:left="792" w:hanging="432"/>
        <w:rPr>
          <w:sz w:val="24"/>
          <w:szCs w:val="24"/>
        </w:rPr>
      </w:pPr>
      <w:proofErr w:type="spellStart"/>
      <w:r>
        <w:rPr>
          <w:rFonts w:hint="eastAsia"/>
          <w:sz w:val="24"/>
          <w:szCs w:val="24"/>
        </w:rPr>
        <w:t>支持培训活动和评估新技术的乌拉圭技术大学</w:t>
      </w:r>
      <w:proofErr w:type="spellEnd"/>
      <w:r>
        <w:rPr>
          <w:rFonts w:hint="eastAsia"/>
          <w:sz w:val="24"/>
          <w:szCs w:val="24"/>
        </w:rPr>
        <w:t>（</w:t>
      </w:r>
      <w:r>
        <w:rPr>
          <w:rFonts w:hint="eastAsia"/>
          <w:sz w:val="24"/>
          <w:szCs w:val="24"/>
        </w:rPr>
        <w:t>U</w:t>
      </w:r>
      <w:r>
        <w:rPr>
          <w:sz w:val="24"/>
          <w:szCs w:val="24"/>
        </w:rPr>
        <w:t>TU</w:t>
      </w:r>
      <w:r>
        <w:rPr>
          <w:rFonts w:hint="eastAsia"/>
          <w:sz w:val="24"/>
          <w:szCs w:val="24"/>
        </w:rPr>
        <w:t>）；</w:t>
      </w:r>
      <w:proofErr w:type="spellStart"/>
      <w:r>
        <w:rPr>
          <w:rFonts w:hint="eastAsia"/>
          <w:sz w:val="24"/>
          <w:szCs w:val="24"/>
        </w:rPr>
        <w:t>以及</w:t>
      </w:r>
      <w:proofErr w:type="spellEnd"/>
    </w:p>
    <w:p w14:paraId="11F3073D" w14:textId="77777777" w:rsidR="001D3650" w:rsidRPr="006011C6" w:rsidRDefault="001D3650" w:rsidP="001D3650">
      <w:pPr>
        <w:pStyle w:val="Heading2"/>
        <w:numPr>
          <w:ilvl w:val="1"/>
          <w:numId w:val="24"/>
        </w:numPr>
        <w:tabs>
          <w:tab w:val="clear" w:pos="0"/>
          <w:tab w:val="num" w:pos="360"/>
          <w:tab w:val="num" w:pos="720"/>
          <w:tab w:val="num" w:pos="792"/>
        </w:tabs>
        <w:ind w:left="792" w:hanging="432"/>
        <w:rPr>
          <w:sz w:val="24"/>
          <w:szCs w:val="24"/>
        </w:rPr>
      </w:pPr>
      <w:proofErr w:type="spellStart"/>
      <w:r w:rsidRPr="00674A11">
        <w:rPr>
          <w:rFonts w:hint="eastAsia"/>
          <w:sz w:val="24"/>
          <w:szCs w:val="24"/>
        </w:rPr>
        <w:t>氟氯烃和氟氯烃混合物进口商提供信息，便利验证海关数据，跟踪库存和下游氟氯烃的用途</w:t>
      </w:r>
      <w:proofErr w:type="spellEnd"/>
      <w:r w:rsidRPr="00674A11">
        <w:rPr>
          <w:rFonts w:hint="eastAsia"/>
          <w:sz w:val="24"/>
          <w:szCs w:val="24"/>
        </w:rPr>
        <w:t>。</w:t>
      </w:r>
    </w:p>
    <w:p w14:paraId="3369784B" w14:textId="77777777" w:rsidR="001D3650" w:rsidRDefault="001D3650" w:rsidP="001D3650">
      <w:pPr>
        <w:widowControl w:val="0"/>
        <w:numPr>
          <w:ilvl w:val="0"/>
          <w:numId w:val="27"/>
        </w:numPr>
        <w:tabs>
          <w:tab w:val="num" w:pos="720"/>
        </w:tabs>
        <w:spacing w:after="160" w:line="259" w:lineRule="auto"/>
        <w:ind w:left="0" w:firstLine="0"/>
        <w:rPr>
          <w:sz w:val="24"/>
          <w:szCs w:val="24"/>
        </w:rPr>
      </w:pPr>
      <w:r>
        <w:rPr>
          <w:rFonts w:hint="eastAsia"/>
          <w:sz w:val="24"/>
          <w:szCs w:val="24"/>
        </w:rPr>
        <w:t>政府全面支持国家臭氧机构。住房、土地规划和环境部确保并将在今后保障所有必要国家法律和法规的通过。国家臭氧机构是气候变化司的一部分，在乌拉圭环境议程中负有关键的作用，因此，臭氧层保护问题将在国家战略和环境政策中具有举足轻重的地位。</w:t>
      </w:r>
    </w:p>
    <w:p w14:paraId="70389382" w14:textId="77777777" w:rsidR="001D3650" w:rsidRPr="006011C6" w:rsidRDefault="001D3650" w:rsidP="001D3650">
      <w:pPr>
        <w:widowControl w:val="0"/>
        <w:numPr>
          <w:ilvl w:val="0"/>
          <w:numId w:val="27"/>
        </w:numPr>
        <w:tabs>
          <w:tab w:val="num" w:pos="720"/>
        </w:tabs>
        <w:spacing w:after="160" w:line="259" w:lineRule="auto"/>
        <w:ind w:left="0" w:firstLine="0"/>
        <w:rPr>
          <w:sz w:val="24"/>
          <w:szCs w:val="24"/>
        </w:rPr>
      </w:pPr>
      <w:proofErr w:type="spellStart"/>
      <w:r w:rsidRPr="00674A11">
        <w:rPr>
          <w:rFonts w:hint="eastAsia"/>
          <w:sz w:val="24"/>
          <w:szCs w:val="24"/>
        </w:rPr>
        <w:t>牵头执行机构</w:t>
      </w:r>
      <w:r>
        <w:rPr>
          <w:rFonts w:hint="eastAsia"/>
          <w:sz w:val="24"/>
          <w:szCs w:val="24"/>
        </w:rPr>
        <w:t>通过其国家办事处对《计划》的执行进行</w:t>
      </w:r>
      <w:r w:rsidRPr="00674A11">
        <w:rPr>
          <w:rFonts w:hint="eastAsia"/>
          <w:sz w:val="24"/>
          <w:szCs w:val="24"/>
        </w:rPr>
        <w:t>总的财务和实质性监督。国家臭氧机构必须向牵头执行机构提供经常性支出报告</w:t>
      </w:r>
      <w:proofErr w:type="spellEnd"/>
      <w:r w:rsidRPr="00674A11">
        <w:rPr>
          <w:rFonts w:hint="eastAsia"/>
          <w:sz w:val="24"/>
          <w:szCs w:val="24"/>
        </w:rPr>
        <w:t>。</w:t>
      </w:r>
    </w:p>
    <w:p w14:paraId="457FE042" w14:textId="77777777" w:rsidR="001D3650" w:rsidRPr="006011C6" w:rsidRDefault="001D3650" w:rsidP="001D3650">
      <w:pPr>
        <w:widowControl w:val="0"/>
        <w:numPr>
          <w:ilvl w:val="0"/>
          <w:numId w:val="27"/>
        </w:numPr>
        <w:tabs>
          <w:tab w:val="num" w:pos="720"/>
        </w:tabs>
        <w:spacing w:after="160" w:line="259" w:lineRule="auto"/>
        <w:ind w:left="0" w:firstLine="0"/>
        <w:rPr>
          <w:sz w:val="24"/>
          <w:szCs w:val="24"/>
        </w:rPr>
      </w:pPr>
      <w:r w:rsidRPr="00674A11">
        <w:rPr>
          <w:rFonts w:hint="eastAsia"/>
          <w:sz w:val="24"/>
          <w:szCs w:val="24"/>
        </w:rPr>
        <w:t>国家臭氧机构应为每一次付款申请编写关于其活动和成就的</w:t>
      </w:r>
      <w:r>
        <w:rPr>
          <w:rFonts w:hint="eastAsia"/>
          <w:sz w:val="24"/>
          <w:szCs w:val="24"/>
        </w:rPr>
        <w:t>情况报告</w:t>
      </w:r>
      <w:r w:rsidRPr="00674A11">
        <w:rPr>
          <w:rFonts w:hint="eastAsia"/>
          <w:sz w:val="24"/>
          <w:szCs w:val="24"/>
        </w:rPr>
        <w:t>，包括进度标志和其他业绩指标以及任何执行氟氯烃淘汰管理计划关心的其他信息。报告应由牵头执行机构审查和核查</w:t>
      </w:r>
      <w:r>
        <w:rPr>
          <w:rFonts w:hint="eastAsia"/>
          <w:sz w:val="24"/>
          <w:szCs w:val="24"/>
        </w:rPr>
        <w:t>，随后提交多边基金秘书处进行审查，以及可能提交多边基金执行委员会。</w:t>
      </w:r>
    </w:p>
    <w:p w14:paraId="55CB0B88" w14:textId="77777777" w:rsidR="001D3650" w:rsidRPr="0052126F" w:rsidRDefault="001D3650" w:rsidP="001D3650">
      <w:pPr>
        <w:widowControl w:val="0"/>
      </w:pPr>
    </w:p>
    <w:p w14:paraId="69864C27" w14:textId="77777777" w:rsidR="001D3650" w:rsidRDefault="001D3650" w:rsidP="001D3650">
      <w:pPr>
        <w:widowControl w:val="0"/>
        <w:topLinePunct/>
        <w:spacing w:after="240"/>
        <w:rPr>
          <w:rFonts w:ascii="SimHei" w:eastAsia="SimHei"/>
          <w:b/>
          <w:sz w:val="24"/>
          <w:szCs w:val="24"/>
        </w:rPr>
      </w:pPr>
      <w:r>
        <w:rPr>
          <w:rFonts w:ascii="SimHei" w:eastAsia="SimHei" w:hint="eastAsia"/>
          <w:b/>
          <w:noProof/>
          <w:sz w:val="24"/>
          <w:szCs w:val="24"/>
        </w:rPr>
        <w:t>附录</w:t>
      </w:r>
      <w:r>
        <w:rPr>
          <w:b/>
          <w:noProof/>
          <w:sz w:val="24"/>
          <w:szCs w:val="24"/>
        </w:rPr>
        <w:t xml:space="preserve"> 6-A</w:t>
      </w:r>
      <w:r>
        <w:rPr>
          <w:rFonts w:ascii="SimHei" w:eastAsia="SimHei" w:hint="eastAsia"/>
          <w:b/>
          <w:noProof/>
          <w:sz w:val="24"/>
          <w:szCs w:val="24"/>
        </w:rPr>
        <w:t>：牵头执行机构的作用</w:t>
      </w:r>
    </w:p>
    <w:p w14:paraId="602455A6" w14:textId="77777777" w:rsidR="001D3650" w:rsidRDefault="001D3650" w:rsidP="001D3650">
      <w:pPr>
        <w:pStyle w:val="Heading1"/>
        <w:widowControl w:val="0"/>
        <w:numPr>
          <w:ilvl w:val="0"/>
          <w:numId w:val="24"/>
        </w:numPr>
        <w:tabs>
          <w:tab w:val="clear" w:pos="0"/>
          <w:tab w:val="num" w:pos="720"/>
          <w:tab w:val="num" w:pos="3600"/>
        </w:tabs>
        <w:topLinePunct/>
        <w:ind w:left="3600" w:hanging="360"/>
        <w:rPr>
          <w:sz w:val="24"/>
          <w:szCs w:val="24"/>
        </w:rPr>
      </w:pPr>
      <w:r>
        <w:rPr>
          <w:rFonts w:ascii="SimSun" w:hint="eastAsia"/>
          <w:noProof/>
          <w:sz w:val="24"/>
          <w:szCs w:val="24"/>
        </w:rPr>
        <w:t>牵头执行机构将负责一系列活动。至少应包括如下活动：</w:t>
      </w:r>
    </w:p>
    <w:p w14:paraId="6CF6A734" w14:textId="77777777" w:rsidR="001D3650" w:rsidRDefault="001D3650" w:rsidP="001D3650">
      <w:pPr>
        <w:pStyle w:val="Heading2"/>
        <w:topLinePunct/>
        <w:rPr>
          <w:sz w:val="24"/>
          <w:szCs w:val="24"/>
        </w:rPr>
      </w:pPr>
      <w:r>
        <w:rPr>
          <w:rFonts w:ascii="SimSun" w:hint="eastAsia"/>
          <w:noProof/>
          <w:sz w:val="24"/>
          <w:szCs w:val="24"/>
        </w:rPr>
        <w:t>确保按照本协定及该国</w:t>
      </w:r>
      <w:r w:rsidRPr="003953B9">
        <w:rPr>
          <w:rFonts w:ascii="SimSun" w:hint="eastAsia"/>
          <w:noProof/>
          <w:sz w:val="24"/>
          <w:szCs w:val="24"/>
          <w:highlight w:val="yellow"/>
        </w:rPr>
        <w:t>《计划》</w:t>
      </w:r>
      <w:r>
        <w:rPr>
          <w:rFonts w:ascii="SimSun" w:hint="eastAsia"/>
          <w:noProof/>
          <w:sz w:val="24"/>
          <w:szCs w:val="24"/>
        </w:rPr>
        <w:t>规定的具体内部程序和要求，进行绩效和财务核查；</w:t>
      </w:r>
    </w:p>
    <w:p w14:paraId="4D79774B" w14:textId="77777777" w:rsidR="001D3650" w:rsidRDefault="001D3650" w:rsidP="001D3650">
      <w:pPr>
        <w:pStyle w:val="Heading2"/>
        <w:topLinePunct/>
        <w:rPr>
          <w:sz w:val="24"/>
          <w:szCs w:val="24"/>
        </w:rPr>
      </w:pPr>
      <w:r>
        <w:rPr>
          <w:rFonts w:ascii="SimSun" w:hint="eastAsia"/>
          <w:noProof/>
          <w:sz w:val="24"/>
          <w:szCs w:val="24"/>
        </w:rPr>
        <w:t>协助国家根据附录</w:t>
      </w:r>
      <w:r>
        <w:rPr>
          <w:noProof/>
          <w:sz w:val="24"/>
          <w:szCs w:val="24"/>
        </w:rPr>
        <w:t>4-A</w:t>
      </w:r>
      <w:r>
        <w:rPr>
          <w:rFonts w:ascii="SimSun" w:hint="eastAsia"/>
          <w:noProof/>
          <w:sz w:val="24"/>
          <w:szCs w:val="24"/>
        </w:rPr>
        <w:t>编制《</w:t>
      </w:r>
      <w:r>
        <w:rPr>
          <w:rFonts w:ascii="SimSun"/>
          <w:noProof/>
          <w:sz w:val="24"/>
          <w:szCs w:val="24"/>
        </w:rPr>
        <w:t>付款</w:t>
      </w:r>
      <w:r>
        <w:rPr>
          <w:rFonts w:ascii="SimSun" w:hint="eastAsia"/>
          <w:noProof/>
          <w:sz w:val="24"/>
          <w:szCs w:val="24"/>
        </w:rPr>
        <w:t>执行计划和计划》；</w:t>
      </w:r>
    </w:p>
    <w:p w14:paraId="47E24665" w14:textId="77777777" w:rsidR="001D3650" w:rsidRDefault="001D3650" w:rsidP="001D3650">
      <w:pPr>
        <w:pStyle w:val="Heading2"/>
        <w:topLinePunct/>
        <w:rPr>
          <w:sz w:val="24"/>
          <w:szCs w:val="24"/>
        </w:rPr>
      </w:pPr>
      <w:r>
        <w:rPr>
          <w:rFonts w:ascii="SimSun" w:hint="eastAsia"/>
          <w:noProof/>
          <w:sz w:val="24"/>
          <w:szCs w:val="24"/>
        </w:rPr>
        <w:t>向执行委员会提供独立核查报告，说明各项目标已实现且相关付款活动已根据附录</w:t>
      </w:r>
      <w:r>
        <w:rPr>
          <w:noProof/>
          <w:sz w:val="24"/>
          <w:szCs w:val="24"/>
        </w:rPr>
        <w:t>4-A</w:t>
      </w:r>
      <w:r>
        <w:rPr>
          <w:rFonts w:ascii="SimSun" w:hint="eastAsia"/>
          <w:noProof/>
          <w:sz w:val="24"/>
          <w:szCs w:val="24"/>
        </w:rPr>
        <w:t>按照执行计划的要求完成；</w:t>
      </w:r>
    </w:p>
    <w:p w14:paraId="4EB37BD7" w14:textId="77777777" w:rsidR="001D3650" w:rsidRDefault="001D3650" w:rsidP="001D3650">
      <w:pPr>
        <w:pStyle w:val="Heading2"/>
        <w:topLinePunct/>
        <w:rPr>
          <w:sz w:val="24"/>
          <w:szCs w:val="24"/>
        </w:rPr>
      </w:pPr>
      <w:r>
        <w:rPr>
          <w:rFonts w:ascii="SimSun" w:hint="eastAsia"/>
          <w:noProof/>
          <w:sz w:val="24"/>
          <w:szCs w:val="24"/>
        </w:rPr>
        <w:t>确保根据附录</w:t>
      </w:r>
      <w:r>
        <w:rPr>
          <w:noProof/>
          <w:sz w:val="24"/>
          <w:szCs w:val="24"/>
        </w:rPr>
        <w:t>4-A</w:t>
      </w:r>
      <w:r>
        <w:rPr>
          <w:rFonts w:ascii="SimSun" w:hint="eastAsia"/>
          <w:noProof/>
          <w:sz w:val="24"/>
          <w:szCs w:val="24"/>
        </w:rPr>
        <w:t>中第</w:t>
      </w:r>
      <w:r>
        <w:rPr>
          <w:noProof/>
          <w:sz w:val="24"/>
          <w:szCs w:val="24"/>
        </w:rPr>
        <w:t>1</w:t>
      </w:r>
      <w:r>
        <w:rPr>
          <w:rFonts w:ascii="SimSun" w:hint="eastAsia"/>
          <w:noProof/>
          <w:sz w:val="24"/>
          <w:szCs w:val="24"/>
        </w:rPr>
        <w:t>(</w:t>
      </w:r>
      <w:r>
        <w:rPr>
          <w:noProof/>
          <w:sz w:val="24"/>
          <w:szCs w:val="24"/>
        </w:rPr>
        <w:t>c)</w:t>
      </w:r>
      <w:r>
        <w:rPr>
          <w:rFonts w:ascii="SimSun" w:hint="eastAsia"/>
          <w:noProof/>
          <w:sz w:val="24"/>
          <w:szCs w:val="24"/>
        </w:rPr>
        <w:t>和第</w:t>
      </w:r>
      <w:r>
        <w:rPr>
          <w:noProof/>
          <w:sz w:val="24"/>
          <w:szCs w:val="24"/>
        </w:rPr>
        <w:t>1</w:t>
      </w:r>
      <w:r>
        <w:rPr>
          <w:rFonts w:ascii="SimSun" w:hint="eastAsia"/>
          <w:noProof/>
          <w:sz w:val="24"/>
          <w:szCs w:val="24"/>
        </w:rPr>
        <w:t>(</w:t>
      </w:r>
      <w:r>
        <w:rPr>
          <w:noProof/>
          <w:sz w:val="24"/>
          <w:szCs w:val="24"/>
        </w:rPr>
        <w:t>d)</w:t>
      </w:r>
      <w:r>
        <w:rPr>
          <w:rFonts w:ascii="SimSun" w:hint="eastAsia"/>
          <w:noProof/>
          <w:sz w:val="24"/>
          <w:szCs w:val="24"/>
        </w:rPr>
        <w:t>款将经验和进展反映在最新总体计划和未来的《</w:t>
      </w:r>
      <w:r>
        <w:rPr>
          <w:rFonts w:ascii="SimSun"/>
          <w:noProof/>
          <w:sz w:val="24"/>
          <w:szCs w:val="24"/>
        </w:rPr>
        <w:t>付款</w:t>
      </w:r>
      <w:r>
        <w:rPr>
          <w:rFonts w:ascii="SimSun" w:hint="eastAsia"/>
          <w:noProof/>
          <w:sz w:val="24"/>
          <w:szCs w:val="24"/>
        </w:rPr>
        <w:t>执行计划》中；</w:t>
      </w:r>
    </w:p>
    <w:p w14:paraId="56A2B734" w14:textId="77777777" w:rsidR="001D3650" w:rsidRPr="002B01B9" w:rsidRDefault="001D3650" w:rsidP="001D3650">
      <w:pPr>
        <w:pStyle w:val="Heading2"/>
        <w:topLinePunct/>
        <w:rPr>
          <w:sz w:val="24"/>
          <w:szCs w:val="24"/>
        </w:rPr>
      </w:pPr>
      <w:r>
        <w:rPr>
          <w:rFonts w:ascii="SimSun" w:hint="eastAsia"/>
          <w:noProof/>
          <w:sz w:val="24"/>
          <w:szCs w:val="24"/>
        </w:rPr>
        <w:t>完成《</w:t>
      </w:r>
      <w:r>
        <w:rPr>
          <w:rFonts w:ascii="SimSun"/>
          <w:noProof/>
          <w:sz w:val="24"/>
          <w:szCs w:val="24"/>
        </w:rPr>
        <w:t>付款</w:t>
      </w:r>
      <w:r>
        <w:rPr>
          <w:rFonts w:ascii="SimSun" w:hint="eastAsia"/>
          <w:noProof/>
          <w:sz w:val="24"/>
          <w:szCs w:val="24"/>
        </w:rPr>
        <w:t>执行情况报告和计划》和附录</w:t>
      </w:r>
      <w:r>
        <w:rPr>
          <w:noProof/>
          <w:sz w:val="24"/>
          <w:szCs w:val="24"/>
        </w:rPr>
        <w:t>4-A</w:t>
      </w:r>
      <w:r>
        <w:rPr>
          <w:rFonts w:ascii="SimSun" w:hint="eastAsia"/>
          <w:noProof/>
          <w:sz w:val="24"/>
          <w:szCs w:val="24"/>
        </w:rPr>
        <w:t>所列整体计划中的报告要求，以提交执行委员会</w:t>
      </w:r>
      <w:r w:rsidRPr="007917F1">
        <w:rPr>
          <w:rFonts w:ascii="SimHei" w:eastAsia="SimHei" w:hAnsi="SimHei" w:hint="eastAsia"/>
          <w:noProof/>
          <w:sz w:val="24"/>
          <w:szCs w:val="24"/>
        </w:rPr>
        <w:t>，</w:t>
      </w:r>
      <w:r w:rsidRPr="003953B9">
        <w:rPr>
          <w:rFonts w:ascii="SimHei" w:eastAsia="SimHei" w:hAnsi="SimHei" w:hint="eastAsia"/>
          <w:noProof/>
          <w:sz w:val="24"/>
          <w:szCs w:val="24"/>
          <w:highlight w:val="yellow"/>
        </w:rPr>
        <w:t>并应包括合作执行机构实施的活动</w:t>
      </w:r>
      <w:r>
        <w:rPr>
          <w:rFonts w:ascii="SimSun" w:hint="eastAsia"/>
          <w:noProof/>
          <w:sz w:val="24"/>
          <w:szCs w:val="24"/>
        </w:rPr>
        <w:t>；</w:t>
      </w:r>
    </w:p>
    <w:p w14:paraId="3B5B2666" w14:textId="77777777" w:rsidR="001D3650" w:rsidRDefault="001D3650" w:rsidP="001D3650">
      <w:pPr>
        <w:pStyle w:val="Heading2"/>
        <w:keepNext/>
        <w:keepLines/>
        <w:tabs>
          <w:tab w:val="clear" w:pos="0"/>
          <w:tab w:val="num" w:pos="-720"/>
        </w:tabs>
        <w:rPr>
          <w:sz w:val="24"/>
        </w:rPr>
      </w:pPr>
      <w:r>
        <w:rPr>
          <w:rFonts w:hint="eastAsia"/>
          <w:sz w:val="24"/>
        </w:rPr>
        <w:lastRenderedPageBreak/>
        <w:t>如果</w:t>
      </w:r>
      <w:r>
        <w:rPr>
          <w:sz w:val="24"/>
        </w:rPr>
        <w:t>最后一次资金付款</w:t>
      </w:r>
      <w:r>
        <w:rPr>
          <w:rFonts w:hint="eastAsia"/>
          <w:sz w:val="24"/>
        </w:rPr>
        <w:t>是</w:t>
      </w:r>
      <w:r>
        <w:rPr>
          <w:sz w:val="24"/>
        </w:rPr>
        <w:t>在确定消费</w:t>
      </w:r>
      <w:r>
        <w:rPr>
          <w:rFonts w:hint="eastAsia"/>
          <w:sz w:val="24"/>
        </w:rPr>
        <w:t>指标的</w:t>
      </w:r>
      <w:r>
        <w:rPr>
          <w:sz w:val="24"/>
        </w:rPr>
        <w:t>那一年</w:t>
      </w:r>
      <w:r>
        <w:rPr>
          <w:rFonts w:hint="eastAsia"/>
          <w:sz w:val="24"/>
        </w:rPr>
        <w:t>之前</w:t>
      </w:r>
      <w:r>
        <w:rPr>
          <w:sz w:val="24"/>
        </w:rPr>
        <w:t>一年或更多年之前提出，应在所有预见活动</w:t>
      </w:r>
      <w:r>
        <w:rPr>
          <w:rFonts w:hint="eastAsia"/>
          <w:sz w:val="24"/>
        </w:rPr>
        <w:t>已经完成</w:t>
      </w:r>
      <w:r>
        <w:rPr>
          <w:sz w:val="24"/>
        </w:rPr>
        <w:t>，且</w:t>
      </w:r>
      <w:r>
        <w:rPr>
          <w:rFonts w:hint="eastAsia"/>
          <w:sz w:val="24"/>
        </w:rPr>
        <w:t>氟氯烃</w:t>
      </w:r>
      <w:r>
        <w:rPr>
          <w:sz w:val="24"/>
        </w:rPr>
        <w:t>消费</w:t>
      </w:r>
      <w:r>
        <w:rPr>
          <w:rFonts w:hint="eastAsia"/>
          <w:sz w:val="24"/>
        </w:rPr>
        <w:t>指标已经</w:t>
      </w:r>
      <w:r>
        <w:rPr>
          <w:sz w:val="24"/>
        </w:rPr>
        <w:t>实现</w:t>
      </w:r>
      <w:r>
        <w:rPr>
          <w:rFonts w:hint="eastAsia"/>
          <w:sz w:val="24"/>
        </w:rPr>
        <w:t>后</w:t>
      </w:r>
      <w:r>
        <w:rPr>
          <w:sz w:val="24"/>
        </w:rPr>
        <w:t>，</w:t>
      </w:r>
      <w:r>
        <w:rPr>
          <w:rFonts w:hint="eastAsia"/>
          <w:sz w:val="24"/>
        </w:rPr>
        <w:t>提交</w:t>
      </w:r>
      <w:r>
        <w:rPr>
          <w:sz w:val="24"/>
        </w:rPr>
        <w:t>年度付款执行情况报告以及</w:t>
      </w:r>
      <w:r>
        <w:rPr>
          <w:rFonts w:hint="eastAsia"/>
          <w:sz w:val="24"/>
        </w:rPr>
        <w:t>，</w:t>
      </w:r>
      <w:r>
        <w:rPr>
          <w:sz w:val="24"/>
        </w:rPr>
        <w:t>适用</w:t>
      </w:r>
      <w:r>
        <w:rPr>
          <w:rFonts w:hint="eastAsia"/>
          <w:sz w:val="24"/>
        </w:rPr>
        <w:t>情况下</w:t>
      </w:r>
      <w:r>
        <w:rPr>
          <w:sz w:val="24"/>
        </w:rPr>
        <w:t>，关于《计划</w:t>
      </w:r>
      <w:r>
        <w:rPr>
          <w:rFonts w:hint="eastAsia"/>
          <w:sz w:val="24"/>
        </w:rPr>
        <w:t>》</w:t>
      </w:r>
      <w:proofErr w:type="gramStart"/>
      <w:r>
        <w:rPr>
          <w:sz w:val="24"/>
        </w:rPr>
        <w:t>的现阶段的核查报告；</w:t>
      </w:r>
      <w:proofErr w:type="gramEnd"/>
    </w:p>
    <w:p w14:paraId="32DCEF19" w14:textId="77777777" w:rsidR="001D3650" w:rsidRDefault="001D3650" w:rsidP="001D3650">
      <w:pPr>
        <w:pStyle w:val="Heading2"/>
        <w:topLinePunct/>
        <w:rPr>
          <w:sz w:val="24"/>
          <w:szCs w:val="24"/>
        </w:rPr>
      </w:pPr>
      <w:r>
        <w:rPr>
          <w:rFonts w:ascii="SimSun" w:hint="eastAsia"/>
          <w:noProof/>
          <w:sz w:val="24"/>
          <w:szCs w:val="24"/>
        </w:rPr>
        <w:t>确保由胜任的独立技术专家进行技术审查；</w:t>
      </w:r>
    </w:p>
    <w:p w14:paraId="60CD55F7" w14:textId="77777777" w:rsidR="001D3650" w:rsidRDefault="001D3650" w:rsidP="001D3650">
      <w:pPr>
        <w:pStyle w:val="Heading2"/>
        <w:topLinePunct/>
        <w:rPr>
          <w:sz w:val="24"/>
          <w:szCs w:val="24"/>
        </w:rPr>
      </w:pPr>
      <w:r>
        <w:rPr>
          <w:rFonts w:ascii="SimSun" w:hint="eastAsia"/>
          <w:noProof/>
          <w:sz w:val="24"/>
          <w:szCs w:val="24"/>
        </w:rPr>
        <w:t>按要求完成的监督任务；</w:t>
      </w:r>
    </w:p>
    <w:p w14:paraId="4067D44D" w14:textId="77777777" w:rsidR="001D3650" w:rsidRDefault="001D3650" w:rsidP="001D3650">
      <w:pPr>
        <w:pStyle w:val="Heading2"/>
        <w:topLinePunct/>
        <w:rPr>
          <w:sz w:val="24"/>
          <w:szCs w:val="24"/>
        </w:rPr>
      </w:pPr>
      <w:r>
        <w:rPr>
          <w:rFonts w:ascii="SimSun" w:hint="eastAsia"/>
          <w:noProof/>
          <w:sz w:val="24"/>
          <w:szCs w:val="24"/>
        </w:rPr>
        <w:t>确保拥有运作机制以便能够以有效透明的方式执行《</w:t>
      </w:r>
      <w:r>
        <w:rPr>
          <w:rFonts w:ascii="SimSun"/>
          <w:noProof/>
          <w:sz w:val="24"/>
          <w:szCs w:val="24"/>
        </w:rPr>
        <w:t>付款</w:t>
      </w:r>
      <w:r>
        <w:rPr>
          <w:rFonts w:ascii="SimSun" w:hint="eastAsia"/>
          <w:noProof/>
          <w:sz w:val="24"/>
          <w:szCs w:val="24"/>
        </w:rPr>
        <w:t>执行计划》和准确的</w:t>
      </w:r>
      <w:r>
        <w:rPr>
          <w:rFonts w:ascii="SimSun"/>
          <w:noProof/>
          <w:sz w:val="24"/>
          <w:szCs w:val="24"/>
        </w:rPr>
        <w:t>数据</w:t>
      </w:r>
      <w:r>
        <w:rPr>
          <w:rFonts w:ascii="SimSun" w:hint="eastAsia"/>
          <w:noProof/>
          <w:sz w:val="24"/>
          <w:szCs w:val="24"/>
        </w:rPr>
        <w:t>报告；</w:t>
      </w:r>
    </w:p>
    <w:p w14:paraId="6A485334" w14:textId="77777777" w:rsidR="001D3650" w:rsidRPr="007917F1" w:rsidRDefault="001D3650" w:rsidP="001D3650">
      <w:pPr>
        <w:pStyle w:val="Heading2"/>
        <w:topLinePunct/>
        <w:rPr>
          <w:rFonts w:ascii="SimSun"/>
          <w:noProof/>
          <w:sz w:val="24"/>
          <w:szCs w:val="24"/>
        </w:rPr>
      </w:pPr>
      <w:r w:rsidRPr="003953B9">
        <w:rPr>
          <w:rFonts w:ascii="SimHei" w:eastAsia="SimHei" w:hAnsi="SimHei" w:hint="eastAsia"/>
          <w:noProof/>
          <w:sz w:val="24"/>
          <w:szCs w:val="24"/>
          <w:highlight w:val="yellow"/>
        </w:rPr>
        <w:t>协调合作执行机构的活动，并确保适当的活动顺序；</w:t>
      </w:r>
      <w:r w:rsidRPr="007917F1">
        <w:rPr>
          <w:rFonts w:ascii="SimSun"/>
          <w:noProof/>
          <w:sz w:val="24"/>
          <w:szCs w:val="24"/>
        </w:rPr>
        <w:t xml:space="preserve"> </w:t>
      </w:r>
    </w:p>
    <w:p w14:paraId="73ACEBCC" w14:textId="77777777" w:rsidR="001D3650" w:rsidRDefault="001D3650" w:rsidP="001D3650">
      <w:pPr>
        <w:pStyle w:val="Heading2"/>
        <w:keepNext/>
        <w:keepLines/>
        <w:topLinePunct/>
        <w:rPr>
          <w:rFonts w:ascii="SimSun"/>
          <w:noProof/>
          <w:sz w:val="24"/>
          <w:szCs w:val="24"/>
        </w:rPr>
      </w:pPr>
      <w:r>
        <w:rPr>
          <w:rFonts w:ascii="SimSun" w:hint="eastAsia"/>
          <w:noProof/>
          <w:sz w:val="24"/>
          <w:szCs w:val="24"/>
        </w:rPr>
        <w:t>如果因未遵守本协定第</w:t>
      </w:r>
      <w:r>
        <w:rPr>
          <w:noProof/>
          <w:sz w:val="24"/>
          <w:szCs w:val="24"/>
        </w:rPr>
        <w:t xml:space="preserve">11 </w:t>
      </w:r>
      <w:r>
        <w:rPr>
          <w:rFonts w:ascii="SimSun" w:hint="eastAsia"/>
          <w:noProof/>
          <w:sz w:val="24"/>
          <w:szCs w:val="24"/>
        </w:rPr>
        <w:t>款而减少供资，在与国家</w:t>
      </w:r>
      <w:r w:rsidRPr="003953B9">
        <w:rPr>
          <w:rFonts w:ascii="SimHei" w:eastAsia="SimHei" w:hAnsi="SimHei" w:hint="eastAsia"/>
          <w:noProof/>
          <w:sz w:val="24"/>
          <w:szCs w:val="24"/>
          <w:highlight w:val="yellow"/>
        </w:rPr>
        <w:t>和合作执行机构</w:t>
      </w:r>
      <w:r>
        <w:rPr>
          <w:rFonts w:ascii="SimSun" w:hint="eastAsia"/>
          <w:noProof/>
          <w:sz w:val="24"/>
          <w:szCs w:val="24"/>
        </w:rPr>
        <w:t>协商后，确定将减款额分配到不同的预算项目和牵头执行机构</w:t>
      </w:r>
      <w:r w:rsidRPr="003953B9">
        <w:rPr>
          <w:rFonts w:ascii="SimHei" w:eastAsia="SimHei" w:hAnsi="SimHei" w:hint="eastAsia"/>
          <w:noProof/>
          <w:sz w:val="24"/>
          <w:szCs w:val="24"/>
          <w:highlight w:val="yellow"/>
        </w:rPr>
        <w:t>和每一合作执行机构</w:t>
      </w:r>
      <w:r>
        <w:rPr>
          <w:rFonts w:ascii="SimSun" w:hint="eastAsia"/>
          <w:noProof/>
          <w:sz w:val="24"/>
          <w:szCs w:val="24"/>
        </w:rPr>
        <w:t>的供资中；</w:t>
      </w:r>
    </w:p>
    <w:p w14:paraId="4BDEDF41" w14:textId="77777777" w:rsidR="001D3650" w:rsidRDefault="001D3650" w:rsidP="001D3650">
      <w:pPr>
        <w:pStyle w:val="Heading2"/>
        <w:topLinePunct/>
        <w:rPr>
          <w:sz w:val="24"/>
          <w:szCs w:val="24"/>
        </w:rPr>
      </w:pPr>
      <w:r>
        <w:rPr>
          <w:rFonts w:ascii="SimSun" w:hint="eastAsia"/>
          <w:noProof/>
          <w:sz w:val="24"/>
          <w:szCs w:val="24"/>
        </w:rPr>
        <w:t>确保向国家发放</w:t>
      </w:r>
      <w:r>
        <w:rPr>
          <w:rFonts w:ascii="SimSun"/>
          <w:noProof/>
          <w:sz w:val="24"/>
          <w:szCs w:val="24"/>
        </w:rPr>
        <w:t>的资金系</w:t>
      </w:r>
      <w:r>
        <w:rPr>
          <w:rFonts w:ascii="SimSun" w:hint="eastAsia"/>
          <w:noProof/>
          <w:sz w:val="24"/>
          <w:szCs w:val="24"/>
        </w:rPr>
        <w:t>以指标为依据；</w:t>
      </w:r>
    </w:p>
    <w:p w14:paraId="40279B0D" w14:textId="77777777" w:rsidR="001D3650" w:rsidRDefault="001D3650" w:rsidP="001D3650">
      <w:pPr>
        <w:pStyle w:val="Heading2"/>
        <w:keepNext/>
        <w:keepLines/>
        <w:topLinePunct/>
        <w:rPr>
          <w:rFonts w:ascii="SimSun"/>
          <w:noProof/>
          <w:sz w:val="24"/>
          <w:szCs w:val="24"/>
        </w:rPr>
      </w:pPr>
      <w:r>
        <w:rPr>
          <w:rFonts w:ascii="SimSun" w:hint="eastAsia"/>
          <w:noProof/>
          <w:sz w:val="24"/>
          <w:szCs w:val="24"/>
        </w:rPr>
        <w:t>需要时提供政策、管理和技术支持等援助；</w:t>
      </w:r>
    </w:p>
    <w:p w14:paraId="4A7424C7" w14:textId="77777777" w:rsidR="001D3650" w:rsidRPr="003953B9" w:rsidRDefault="001D3650" w:rsidP="001D3650">
      <w:pPr>
        <w:pStyle w:val="Heading2"/>
        <w:keepNext/>
        <w:keepLines/>
        <w:topLinePunct/>
        <w:rPr>
          <w:rFonts w:ascii="SimHei" w:eastAsia="SimHei" w:hAnsi="SimHei"/>
          <w:noProof/>
          <w:sz w:val="24"/>
          <w:szCs w:val="24"/>
          <w:highlight w:val="yellow"/>
        </w:rPr>
      </w:pPr>
      <w:r w:rsidRPr="003953B9">
        <w:rPr>
          <w:rFonts w:ascii="SimHei" w:eastAsia="SimHei" w:hAnsi="SimHei"/>
          <w:noProof/>
          <w:sz w:val="24"/>
          <w:szCs w:val="24"/>
          <w:highlight w:val="yellow"/>
        </w:rPr>
        <w:t>就便利实施《计划》所需的任何规划、协调和报告安排</w:t>
      </w:r>
      <w:r w:rsidRPr="003953B9">
        <w:rPr>
          <w:rFonts w:ascii="SimHei" w:eastAsia="SimHei" w:hAnsi="SimHei" w:hint="eastAsia"/>
          <w:noProof/>
          <w:sz w:val="24"/>
          <w:szCs w:val="24"/>
          <w:highlight w:val="yellow"/>
        </w:rPr>
        <w:t>与合作执行机构</w:t>
      </w:r>
      <w:r w:rsidRPr="003953B9">
        <w:rPr>
          <w:rFonts w:ascii="SimHei" w:eastAsia="SimHei" w:hAnsi="SimHei"/>
          <w:noProof/>
          <w:sz w:val="24"/>
          <w:szCs w:val="24"/>
          <w:highlight w:val="yellow"/>
        </w:rPr>
        <w:t>达成共识</w:t>
      </w:r>
      <w:r w:rsidRPr="003953B9">
        <w:rPr>
          <w:rFonts w:ascii="SimHei" w:eastAsia="SimHei" w:hAnsi="SimHei" w:hint="eastAsia"/>
          <w:noProof/>
          <w:sz w:val="24"/>
          <w:szCs w:val="24"/>
          <w:highlight w:val="yellow"/>
        </w:rPr>
        <w:t>；以及</w:t>
      </w:r>
    </w:p>
    <w:p w14:paraId="64B3C513" w14:textId="77777777" w:rsidR="001D3650" w:rsidRPr="007917F1" w:rsidRDefault="001D3650" w:rsidP="001D3650"/>
    <w:p w14:paraId="5F9C617C" w14:textId="77777777" w:rsidR="001D3650" w:rsidRDefault="001D3650" w:rsidP="001D3650">
      <w:pPr>
        <w:pStyle w:val="Heading2"/>
        <w:topLinePunct/>
        <w:rPr>
          <w:noProof/>
          <w:sz w:val="24"/>
          <w:szCs w:val="24"/>
        </w:rPr>
      </w:pPr>
      <w:r>
        <w:rPr>
          <w:noProof/>
          <w:sz w:val="24"/>
          <w:szCs w:val="24"/>
        </w:rPr>
        <w:t>向国家</w:t>
      </w:r>
      <w:r>
        <w:rPr>
          <w:rFonts w:hint="eastAsia"/>
          <w:noProof/>
          <w:sz w:val="24"/>
          <w:szCs w:val="24"/>
        </w:rPr>
        <w:t>/</w:t>
      </w:r>
      <w:r>
        <w:rPr>
          <w:rFonts w:hint="eastAsia"/>
          <w:noProof/>
          <w:sz w:val="24"/>
          <w:szCs w:val="24"/>
        </w:rPr>
        <w:t>参与</w:t>
      </w:r>
      <w:r>
        <w:rPr>
          <w:noProof/>
          <w:sz w:val="24"/>
          <w:szCs w:val="24"/>
        </w:rPr>
        <w:t>企业及时发放资金以</w:t>
      </w:r>
      <w:r>
        <w:rPr>
          <w:rFonts w:hint="eastAsia"/>
          <w:noProof/>
          <w:sz w:val="24"/>
          <w:szCs w:val="24"/>
        </w:rPr>
        <w:t>完成</w:t>
      </w:r>
      <w:r>
        <w:rPr>
          <w:noProof/>
          <w:sz w:val="24"/>
          <w:szCs w:val="24"/>
        </w:rPr>
        <w:t>与项目相关的活动。</w:t>
      </w:r>
    </w:p>
    <w:p w14:paraId="0D54CE5B" w14:textId="77777777" w:rsidR="001D3650" w:rsidRDefault="001D3650" w:rsidP="001D3650">
      <w:pPr>
        <w:widowControl w:val="0"/>
        <w:jc w:val="left"/>
        <w:rPr>
          <w:rFonts w:ascii="SimHei" w:eastAsia="SimHei"/>
          <w:b/>
          <w:noProof/>
          <w:sz w:val="24"/>
          <w:szCs w:val="24"/>
        </w:rPr>
      </w:pPr>
    </w:p>
    <w:p w14:paraId="097D39A7" w14:textId="77777777" w:rsidR="001D3650" w:rsidRPr="003953B9" w:rsidRDefault="001D3650" w:rsidP="001D3650">
      <w:pPr>
        <w:widowControl w:val="0"/>
        <w:spacing w:after="240"/>
        <w:jc w:val="left"/>
        <w:rPr>
          <w:rFonts w:ascii="SimHei" w:eastAsia="SimHei"/>
          <w:b/>
          <w:noProof/>
          <w:sz w:val="24"/>
          <w:szCs w:val="24"/>
          <w:highlight w:val="yellow"/>
        </w:rPr>
      </w:pPr>
      <w:r w:rsidRPr="003953B9">
        <w:rPr>
          <w:rFonts w:ascii="SimHei" w:eastAsia="SimHei" w:hint="eastAsia"/>
          <w:b/>
          <w:noProof/>
          <w:sz w:val="24"/>
          <w:szCs w:val="24"/>
          <w:highlight w:val="yellow"/>
        </w:rPr>
        <w:t>附录</w:t>
      </w:r>
      <w:r w:rsidRPr="003953B9">
        <w:rPr>
          <w:b/>
          <w:noProof/>
          <w:sz w:val="24"/>
          <w:szCs w:val="24"/>
          <w:highlight w:val="yellow"/>
        </w:rPr>
        <w:t xml:space="preserve"> 6-</w:t>
      </w:r>
      <w:r w:rsidRPr="003953B9">
        <w:rPr>
          <w:rFonts w:hint="eastAsia"/>
          <w:b/>
          <w:noProof/>
          <w:sz w:val="24"/>
          <w:szCs w:val="24"/>
          <w:highlight w:val="yellow"/>
        </w:rPr>
        <w:t>B</w:t>
      </w:r>
      <w:r w:rsidRPr="003953B9">
        <w:rPr>
          <w:rFonts w:ascii="SimHei" w:eastAsia="SimHei" w:hint="eastAsia"/>
          <w:b/>
          <w:noProof/>
          <w:sz w:val="24"/>
          <w:szCs w:val="24"/>
          <w:highlight w:val="yellow"/>
        </w:rPr>
        <w:t>：合作执行机构的角色</w:t>
      </w:r>
    </w:p>
    <w:p w14:paraId="24195ED0" w14:textId="77777777" w:rsidR="001D3650" w:rsidRPr="003953B9" w:rsidRDefault="001D3650" w:rsidP="001D3650">
      <w:pPr>
        <w:pStyle w:val="Heading1"/>
        <w:numPr>
          <w:ilvl w:val="0"/>
          <w:numId w:val="24"/>
        </w:numPr>
        <w:tabs>
          <w:tab w:val="num" w:pos="720"/>
        </w:tabs>
        <w:topLinePunct/>
        <w:rPr>
          <w:rFonts w:ascii="SimHei" w:eastAsia="SimHei" w:hAnsi="SimHei"/>
          <w:sz w:val="24"/>
          <w:szCs w:val="24"/>
          <w:highlight w:val="yellow"/>
        </w:rPr>
      </w:pPr>
      <w:r w:rsidRPr="003953B9">
        <w:rPr>
          <w:rFonts w:ascii="SimHei" w:eastAsia="SimHei" w:hAnsi="SimHei" w:cs="SimSun" w:hint="eastAsia"/>
          <w:noProof/>
          <w:sz w:val="24"/>
          <w:szCs w:val="24"/>
          <w:highlight w:val="yellow"/>
        </w:rPr>
        <w:t>合作执</w:t>
      </w:r>
      <w:r w:rsidRPr="003953B9">
        <w:rPr>
          <w:rFonts w:ascii="SimHei" w:eastAsia="SimHei" w:hAnsi="SimHei" w:cs="SimSun"/>
          <w:noProof/>
          <w:sz w:val="24"/>
          <w:szCs w:val="24"/>
          <w:highlight w:val="yellow"/>
        </w:rPr>
        <w:t>行机构将负责一系列活动。</w:t>
      </w:r>
      <w:r w:rsidRPr="003953B9">
        <w:rPr>
          <w:rFonts w:ascii="SimHei" w:eastAsia="SimHei" w:hAnsi="SimHei" w:cs="SimSun" w:hint="eastAsia"/>
          <w:noProof/>
          <w:sz w:val="24"/>
          <w:szCs w:val="24"/>
          <w:highlight w:val="yellow"/>
        </w:rPr>
        <w:t>这些活动在《计划》中作了规定，</w:t>
      </w:r>
      <w:r w:rsidRPr="003953B9">
        <w:rPr>
          <w:rFonts w:ascii="SimHei" w:eastAsia="SimHei" w:hAnsi="SimHei" w:cs="SimSun"/>
          <w:noProof/>
          <w:sz w:val="24"/>
          <w:szCs w:val="24"/>
          <w:highlight w:val="yellow"/>
        </w:rPr>
        <w:t>至少应包括如下活动：</w:t>
      </w:r>
    </w:p>
    <w:p w14:paraId="7C570C4E" w14:textId="77777777" w:rsidR="001D3650" w:rsidRPr="003953B9" w:rsidRDefault="001D3650" w:rsidP="001D3650">
      <w:pPr>
        <w:pStyle w:val="Heading2"/>
        <w:tabs>
          <w:tab w:val="clear" w:pos="0"/>
          <w:tab w:val="num" w:pos="-720"/>
        </w:tabs>
        <w:rPr>
          <w:rFonts w:ascii="SimHei" w:eastAsia="SimHei" w:hAnsi="SimHei"/>
          <w:bCs/>
          <w:sz w:val="24"/>
          <w:szCs w:val="24"/>
          <w:highlight w:val="yellow"/>
        </w:rPr>
      </w:pPr>
      <w:proofErr w:type="spellStart"/>
      <w:proofErr w:type="gramStart"/>
      <w:r w:rsidRPr="003953B9">
        <w:rPr>
          <w:rFonts w:ascii="SimHei" w:eastAsia="SimHei" w:hAnsi="SimHei"/>
          <w:bCs/>
          <w:sz w:val="24"/>
          <w:szCs w:val="24"/>
          <w:highlight w:val="yellow"/>
        </w:rPr>
        <w:t>在需要时为政策制定提供协助</w:t>
      </w:r>
      <w:proofErr w:type="spellEnd"/>
      <w:r w:rsidRPr="003953B9">
        <w:rPr>
          <w:rFonts w:ascii="SimHei" w:eastAsia="SimHei" w:hAnsi="SimHei" w:hint="eastAsia"/>
          <w:bCs/>
          <w:sz w:val="24"/>
          <w:szCs w:val="24"/>
          <w:highlight w:val="yellow"/>
        </w:rPr>
        <w:t>；</w:t>
      </w:r>
      <w:proofErr w:type="gramEnd"/>
    </w:p>
    <w:p w14:paraId="327FF5C3" w14:textId="77777777" w:rsidR="001D3650" w:rsidRPr="003953B9" w:rsidRDefault="001D3650" w:rsidP="001D3650">
      <w:pPr>
        <w:pStyle w:val="Heading2"/>
        <w:tabs>
          <w:tab w:val="clear" w:pos="0"/>
          <w:tab w:val="num" w:pos="-720"/>
        </w:tabs>
        <w:rPr>
          <w:rFonts w:ascii="SimHei" w:eastAsia="SimHei" w:hAnsi="SimHei"/>
          <w:bCs/>
          <w:sz w:val="24"/>
          <w:szCs w:val="24"/>
          <w:highlight w:val="yellow"/>
        </w:rPr>
      </w:pPr>
      <w:proofErr w:type="spellStart"/>
      <w:r w:rsidRPr="003953B9">
        <w:rPr>
          <w:rFonts w:ascii="SimHei" w:eastAsia="SimHei" w:hAnsi="SimHei"/>
          <w:bCs/>
          <w:sz w:val="24"/>
          <w:szCs w:val="24"/>
          <w:highlight w:val="yellow"/>
        </w:rPr>
        <w:t>协助国家执行和评估由合作执行机构供资的活动，</w:t>
      </w:r>
      <w:proofErr w:type="gramStart"/>
      <w:r w:rsidRPr="003953B9">
        <w:rPr>
          <w:rFonts w:ascii="SimHei" w:eastAsia="SimHei" w:hAnsi="SimHei"/>
          <w:bCs/>
          <w:sz w:val="24"/>
          <w:szCs w:val="24"/>
          <w:highlight w:val="yellow"/>
        </w:rPr>
        <w:t>并咨询牵头执行机构以确保各种活动的顺序得到协调</w:t>
      </w:r>
      <w:proofErr w:type="spellEnd"/>
      <w:r w:rsidRPr="003953B9">
        <w:rPr>
          <w:rFonts w:ascii="SimHei" w:eastAsia="SimHei" w:hAnsi="SimHei" w:hint="eastAsia"/>
          <w:bCs/>
          <w:sz w:val="24"/>
          <w:szCs w:val="24"/>
          <w:highlight w:val="yellow"/>
        </w:rPr>
        <w:t>；</w:t>
      </w:r>
      <w:proofErr w:type="gramEnd"/>
    </w:p>
    <w:p w14:paraId="72040331" w14:textId="77777777" w:rsidR="001D3650" w:rsidRPr="003953B9" w:rsidRDefault="001D3650" w:rsidP="001D3650">
      <w:pPr>
        <w:pStyle w:val="Heading2"/>
        <w:tabs>
          <w:tab w:val="clear" w:pos="0"/>
          <w:tab w:val="num" w:pos="-720"/>
        </w:tabs>
        <w:rPr>
          <w:rFonts w:ascii="SimHei" w:eastAsia="SimHei" w:hAnsi="SimHei"/>
          <w:bCs/>
          <w:sz w:val="24"/>
          <w:szCs w:val="24"/>
          <w:highlight w:val="yellow"/>
        </w:rPr>
      </w:pPr>
      <w:proofErr w:type="spellStart"/>
      <w:r w:rsidRPr="003953B9">
        <w:rPr>
          <w:rFonts w:ascii="SimHei" w:eastAsia="SimHei" w:hAnsi="SimHei"/>
          <w:bCs/>
          <w:sz w:val="24"/>
          <w:szCs w:val="24"/>
          <w:highlight w:val="yellow"/>
        </w:rPr>
        <w:t>向牵头执行机构提供关于这些活动的报告，根据附录</w:t>
      </w:r>
      <w:proofErr w:type="spellEnd"/>
      <w:r w:rsidRPr="003953B9">
        <w:rPr>
          <w:rFonts w:ascii="SimHei" w:eastAsia="SimHei" w:hAnsi="SimHei"/>
          <w:bCs/>
          <w:sz w:val="24"/>
          <w:szCs w:val="24"/>
          <w:highlight w:val="yellow"/>
        </w:rPr>
        <w:t>4-A</w:t>
      </w:r>
      <w:proofErr w:type="spellStart"/>
      <w:r w:rsidRPr="003953B9">
        <w:rPr>
          <w:rFonts w:ascii="SimHei" w:eastAsia="SimHei" w:hAnsi="SimHei"/>
          <w:bCs/>
          <w:sz w:val="24"/>
          <w:szCs w:val="24"/>
          <w:highlight w:val="yellow"/>
        </w:rPr>
        <w:t>列入综合报告中；以</w:t>
      </w:r>
      <w:r w:rsidRPr="003953B9">
        <w:rPr>
          <w:rFonts w:ascii="SimHei" w:eastAsia="SimHei" w:hAnsi="SimHei" w:hint="eastAsia"/>
          <w:bCs/>
          <w:sz w:val="24"/>
          <w:szCs w:val="24"/>
          <w:highlight w:val="yellow"/>
        </w:rPr>
        <w:t>及</w:t>
      </w:r>
      <w:proofErr w:type="spellEnd"/>
    </w:p>
    <w:p w14:paraId="1EFB6856" w14:textId="77777777" w:rsidR="001D3650" w:rsidRPr="003953B9" w:rsidRDefault="001D3650" w:rsidP="001D3650">
      <w:pPr>
        <w:pStyle w:val="Heading2"/>
        <w:tabs>
          <w:tab w:val="clear" w:pos="0"/>
          <w:tab w:val="num" w:pos="-720"/>
        </w:tabs>
        <w:rPr>
          <w:rFonts w:ascii="SimHei" w:eastAsia="SimHei" w:hAnsi="SimHei"/>
          <w:bCs/>
          <w:sz w:val="24"/>
          <w:szCs w:val="24"/>
          <w:highlight w:val="yellow"/>
        </w:rPr>
      </w:pPr>
      <w:proofErr w:type="spellStart"/>
      <w:r w:rsidRPr="003953B9">
        <w:rPr>
          <w:rFonts w:ascii="SimHei" w:eastAsia="SimHei" w:hAnsi="SimHei"/>
          <w:bCs/>
          <w:sz w:val="24"/>
          <w:szCs w:val="24"/>
          <w:highlight w:val="yellow"/>
        </w:rPr>
        <w:t>与牵头执行机构对协助执行《计划》所需的任何规划、协调和报告安排取得共识以协助《计划》的执行</w:t>
      </w:r>
      <w:proofErr w:type="spellEnd"/>
      <w:r w:rsidRPr="003953B9">
        <w:rPr>
          <w:rFonts w:ascii="SimHei" w:eastAsia="SimHei" w:hAnsi="SimHei" w:hint="eastAsia"/>
          <w:bCs/>
          <w:sz w:val="24"/>
          <w:szCs w:val="24"/>
          <w:highlight w:val="yellow"/>
        </w:rPr>
        <w:t>。</w:t>
      </w:r>
    </w:p>
    <w:p w14:paraId="2DDE76B2" w14:textId="77777777" w:rsidR="001D3650" w:rsidRPr="00120F2F" w:rsidRDefault="001D3650" w:rsidP="001D3650"/>
    <w:p w14:paraId="4A7C6122" w14:textId="77777777" w:rsidR="001D3650" w:rsidRDefault="001D3650" w:rsidP="001D3650">
      <w:pPr>
        <w:jc w:val="left"/>
        <w:rPr>
          <w:rFonts w:ascii="SimHei" w:eastAsia="SimHei"/>
          <w:b/>
          <w:noProof/>
          <w:sz w:val="24"/>
          <w:szCs w:val="24"/>
        </w:rPr>
      </w:pPr>
      <w:r>
        <w:rPr>
          <w:rFonts w:ascii="SimHei" w:eastAsia="SimHei"/>
          <w:b/>
          <w:noProof/>
          <w:sz w:val="24"/>
          <w:szCs w:val="24"/>
        </w:rPr>
        <w:br w:type="page"/>
      </w:r>
    </w:p>
    <w:p w14:paraId="20A7205B" w14:textId="77777777" w:rsidR="001D3650" w:rsidRDefault="001D3650" w:rsidP="001D3650">
      <w:pPr>
        <w:widowControl w:val="0"/>
        <w:jc w:val="left"/>
        <w:rPr>
          <w:rFonts w:ascii="SimHei" w:eastAsia="SimHei"/>
          <w:b/>
          <w:noProof/>
          <w:sz w:val="24"/>
          <w:szCs w:val="24"/>
        </w:rPr>
      </w:pPr>
      <w:r>
        <w:rPr>
          <w:rFonts w:ascii="SimHei" w:eastAsia="SimHei" w:hint="eastAsia"/>
          <w:b/>
          <w:noProof/>
          <w:sz w:val="24"/>
          <w:szCs w:val="24"/>
        </w:rPr>
        <w:lastRenderedPageBreak/>
        <w:t>附录</w:t>
      </w:r>
      <w:r>
        <w:rPr>
          <w:b/>
          <w:noProof/>
          <w:sz w:val="24"/>
          <w:szCs w:val="24"/>
        </w:rPr>
        <w:t xml:space="preserve"> 7-A</w:t>
      </w:r>
      <w:r>
        <w:rPr>
          <w:rFonts w:ascii="SimHei" w:eastAsia="SimHei" w:hint="eastAsia"/>
          <w:b/>
          <w:noProof/>
          <w:sz w:val="24"/>
          <w:szCs w:val="24"/>
        </w:rPr>
        <w:t>：因未履约而减少供资</w:t>
      </w:r>
    </w:p>
    <w:p w14:paraId="46911614" w14:textId="77777777" w:rsidR="001D3650" w:rsidRDefault="001D3650" w:rsidP="001D3650">
      <w:pPr>
        <w:widowControl w:val="0"/>
        <w:jc w:val="left"/>
        <w:rPr>
          <w:rFonts w:ascii="SimHei" w:eastAsia="SimHei"/>
          <w:b/>
          <w:sz w:val="24"/>
          <w:szCs w:val="24"/>
        </w:rPr>
      </w:pPr>
    </w:p>
    <w:p w14:paraId="4708E0FF" w14:textId="77777777" w:rsidR="001D3650" w:rsidRPr="00D561A5" w:rsidRDefault="001D3650" w:rsidP="001D3650">
      <w:pPr>
        <w:pStyle w:val="Heading1"/>
        <w:widowControl w:val="0"/>
        <w:numPr>
          <w:ilvl w:val="0"/>
          <w:numId w:val="24"/>
        </w:numPr>
        <w:tabs>
          <w:tab w:val="clear" w:pos="0"/>
          <w:tab w:val="num" w:pos="720"/>
        </w:tabs>
        <w:topLinePunct/>
        <w:ind w:left="1080" w:hanging="720"/>
        <w:rPr>
          <w:noProof/>
          <w:sz w:val="24"/>
          <w:szCs w:val="24"/>
        </w:rPr>
      </w:pPr>
      <w:r w:rsidRPr="00D561A5">
        <w:rPr>
          <w:noProof/>
          <w:sz w:val="24"/>
          <w:szCs w:val="24"/>
        </w:rPr>
        <w:t>依照本协定第</w:t>
      </w:r>
      <w:r w:rsidRPr="00D561A5">
        <w:rPr>
          <w:noProof/>
          <w:sz w:val="24"/>
          <w:szCs w:val="24"/>
        </w:rPr>
        <w:t>11</w:t>
      </w:r>
      <w:r w:rsidRPr="00D561A5">
        <w:rPr>
          <w:noProof/>
          <w:sz w:val="24"/>
          <w:szCs w:val="24"/>
        </w:rPr>
        <w:t>款，对于每个没有达到附录</w:t>
      </w:r>
      <w:r w:rsidRPr="00D561A5">
        <w:rPr>
          <w:noProof/>
          <w:sz w:val="24"/>
          <w:szCs w:val="24"/>
        </w:rPr>
        <w:t> 2-A</w:t>
      </w:r>
      <w:r w:rsidRPr="00D561A5">
        <w:rPr>
          <w:noProof/>
          <w:sz w:val="24"/>
          <w:szCs w:val="24"/>
        </w:rPr>
        <w:t>第</w:t>
      </w:r>
      <w:r w:rsidRPr="00D561A5">
        <w:rPr>
          <w:noProof/>
          <w:sz w:val="24"/>
          <w:szCs w:val="24"/>
        </w:rPr>
        <w:t> 1.2</w:t>
      </w:r>
      <w:r w:rsidRPr="00D561A5">
        <w:rPr>
          <w:noProof/>
          <w:sz w:val="24"/>
          <w:szCs w:val="24"/>
        </w:rPr>
        <w:t>行所规定目标的年度，超出附录</w:t>
      </w:r>
      <w:r w:rsidRPr="00D561A5">
        <w:rPr>
          <w:noProof/>
          <w:sz w:val="24"/>
          <w:szCs w:val="24"/>
        </w:rPr>
        <w:t> 2-A</w:t>
      </w:r>
      <w:r w:rsidRPr="00D561A5">
        <w:rPr>
          <w:noProof/>
          <w:sz w:val="24"/>
          <w:szCs w:val="24"/>
        </w:rPr>
        <w:t>第</w:t>
      </w:r>
      <w:r w:rsidRPr="00D561A5">
        <w:rPr>
          <w:noProof/>
          <w:sz w:val="24"/>
          <w:szCs w:val="24"/>
        </w:rPr>
        <w:t> 1.2</w:t>
      </w:r>
      <w:r w:rsidRPr="00D561A5">
        <w:rPr>
          <w:noProof/>
          <w:sz w:val="24"/>
          <w:szCs w:val="24"/>
        </w:rPr>
        <w:t>行规定数量的，供资数额可按每一</w:t>
      </w:r>
      <w:r w:rsidRPr="00D561A5">
        <w:rPr>
          <w:noProof/>
          <w:sz w:val="24"/>
          <w:szCs w:val="24"/>
        </w:rPr>
        <w:t>ODP</w:t>
      </w:r>
      <w:r w:rsidRPr="00D561A5">
        <w:rPr>
          <w:noProof/>
          <w:sz w:val="24"/>
          <w:szCs w:val="24"/>
        </w:rPr>
        <w:t>公斤消费量减少</w:t>
      </w:r>
      <w:r w:rsidRPr="00D561A5">
        <w:rPr>
          <w:noProof/>
          <w:sz w:val="24"/>
          <w:szCs w:val="24"/>
        </w:rPr>
        <w:t>1</w:t>
      </w:r>
      <w:r>
        <w:rPr>
          <w:noProof/>
          <w:sz w:val="24"/>
          <w:szCs w:val="24"/>
        </w:rPr>
        <w:t>92</w:t>
      </w:r>
      <w:r w:rsidRPr="00D561A5">
        <w:rPr>
          <w:noProof/>
          <w:sz w:val="24"/>
          <w:szCs w:val="24"/>
        </w:rPr>
        <w:t>美元，但有一项谅解，即资金削减数额最多不得超过所申请付款的供资金额。不履约情事连续超过两年时，可考虑采取额外的措施。</w:t>
      </w:r>
    </w:p>
    <w:p w14:paraId="3AAC6769" w14:textId="77777777" w:rsidR="001D3650" w:rsidRDefault="001D3650" w:rsidP="001D3650">
      <w:pPr>
        <w:pStyle w:val="Heading1"/>
        <w:widowControl w:val="0"/>
        <w:numPr>
          <w:ilvl w:val="0"/>
          <w:numId w:val="24"/>
        </w:numPr>
        <w:tabs>
          <w:tab w:val="clear" w:pos="0"/>
          <w:tab w:val="num" w:pos="720"/>
        </w:tabs>
        <w:topLinePunct/>
        <w:ind w:left="1080" w:hanging="720"/>
        <w:rPr>
          <w:sz w:val="24"/>
          <w:szCs w:val="24"/>
        </w:rPr>
      </w:pPr>
      <w:r>
        <w:rPr>
          <w:rFonts w:ascii="SimSun" w:hint="eastAsia"/>
          <w:noProof/>
          <w:sz w:val="24"/>
          <w:szCs w:val="24"/>
        </w:rPr>
        <w:t>如果</w:t>
      </w:r>
      <w:r>
        <w:rPr>
          <w:rFonts w:ascii="SimSun"/>
          <w:noProof/>
          <w:sz w:val="24"/>
          <w:szCs w:val="24"/>
        </w:rPr>
        <w:t>需要在</w:t>
      </w:r>
      <w:r>
        <w:rPr>
          <w:rFonts w:ascii="SimSun" w:hint="eastAsia"/>
          <w:noProof/>
          <w:sz w:val="24"/>
          <w:szCs w:val="24"/>
        </w:rPr>
        <w:t>有</w:t>
      </w:r>
      <w:r>
        <w:rPr>
          <w:rFonts w:ascii="SimSun"/>
          <w:noProof/>
          <w:sz w:val="24"/>
          <w:szCs w:val="24"/>
        </w:rPr>
        <w:t>两项协定生效（同时执行氟氯烃淘汰管理计划的两个阶段）</w:t>
      </w:r>
      <w:r>
        <w:rPr>
          <w:rFonts w:ascii="SimSun" w:hint="eastAsia"/>
          <w:noProof/>
          <w:sz w:val="24"/>
          <w:szCs w:val="24"/>
        </w:rPr>
        <w:t>的</w:t>
      </w:r>
      <w:r>
        <w:rPr>
          <w:rFonts w:ascii="SimSun"/>
          <w:noProof/>
          <w:sz w:val="24"/>
          <w:szCs w:val="24"/>
        </w:rPr>
        <w:t>当年实施处罚，</w:t>
      </w:r>
      <w:r>
        <w:rPr>
          <w:rFonts w:ascii="SimSun" w:hint="eastAsia"/>
          <w:noProof/>
          <w:sz w:val="24"/>
          <w:szCs w:val="24"/>
        </w:rPr>
        <w:t>且</w:t>
      </w:r>
      <w:r>
        <w:rPr>
          <w:rFonts w:ascii="SimSun"/>
          <w:noProof/>
          <w:sz w:val="24"/>
          <w:szCs w:val="24"/>
        </w:rPr>
        <w:t>处罚的</w:t>
      </w:r>
      <w:r>
        <w:rPr>
          <w:rFonts w:ascii="SimSun" w:hint="eastAsia"/>
          <w:noProof/>
          <w:sz w:val="24"/>
          <w:szCs w:val="24"/>
        </w:rPr>
        <w:t>程度</w:t>
      </w:r>
      <w:r>
        <w:rPr>
          <w:rFonts w:ascii="SimSun"/>
          <w:noProof/>
          <w:sz w:val="24"/>
          <w:szCs w:val="24"/>
        </w:rPr>
        <w:t>不同，</w:t>
      </w:r>
      <w:r>
        <w:rPr>
          <w:rFonts w:ascii="SimSun" w:hint="eastAsia"/>
          <w:noProof/>
          <w:sz w:val="24"/>
          <w:szCs w:val="24"/>
        </w:rPr>
        <w:t>将</w:t>
      </w:r>
      <w:r>
        <w:rPr>
          <w:rFonts w:ascii="SimSun"/>
          <w:noProof/>
          <w:sz w:val="24"/>
          <w:szCs w:val="24"/>
        </w:rPr>
        <w:t>在个案基础上决定</w:t>
      </w:r>
      <w:r>
        <w:rPr>
          <w:rFonts w:ascii="SimSun" w:hint="eastAsia"/>
          <w:noProof/>
          <w:sz w:val="24"/>
          <w:szCs w:val="24"/>
        </w:rPr>
        <w:t>实施</w:t>
      </w:r>
      <w:r>
        <w:rPr>
          <w:rFonts w:ascii="SimSun"/>
          <w:noProof/>
          <w:sz w:val="24"/>
          <w:szCs w:val="24"/>
        </w:rPr>
        <w:t>处罚，同时亦顾及</w:t>
      </w:r>
      <w:r>
        <w:rPr>
          <w:rFonts w:ascii="SimSun" w:hint="eastAsia"/>
          <w:noProof/>
          <w:sz w:val="24"/>
          <w:szCs w:val="24"/>
        </w:rPr>
        <w:t>导致</w:t>
      </w:r>
      <w:r>
        <w:rPr>
          <w:rFonts w:ascii="SimSun"/>
          <w:noProof/>
          <w:sz w:val="24"/>
          <w:szCs w:val="24"/>
        </w:rPr>
        <w:t>不履约情事的具体行业。</w:t>
      </w:r>
      <w:r>
        <w:rPr>
          <w:rFonts w:ascii="SimSun" w:hint="eastAsia"/>
          <w:noProof/>
          <w:sz w:val="24"/>
          <w:szCs w:val="24"/>
        </w:rPr>
        <w:t>如果</w:t>
      </w:r>
      <w:r>
        <w:rPr>
          <w:rFonts w:ascii="SimSun"/>
          <w:noProof/>
          <w:sz w:val="24"/>
          <w:szCs w:val="24"/>
        </w:rPr>
        <w:t>无法决定一个行业，或两个阶段皆涉及同</w:t>
      </w:r>
      <w:r>
        <w:rPr>
          <w:rFonts w:ascii="SimSun" w:hint="eastAsia"/>
          <w:noProof/>
          <w:sz w:val="24"/>
          <w:szCs w:val="24"/>
        </w:rPr>
        <w:t>一</w:t>
      </w:r>
      <w:r>
        <w:rPr>
          <w:rFonts w:ascii="SimSun"/>
          <w:noProof/>
          <w:sz w:val="24"/>
          <w:szCs w:val="24"/>
        </w:rPr>
        <w:t>行业</w:t>
      </w:r>
      <w:r>
        <w:rPr>
          <w:rFonts w:ascii="SimSun" w:hint="eastAsia"/>
          <w:noProof/>
          <w:sz w:val="24"/>
          <w:szCs w:val="24"/>
        </w:rPr>
        <w:t>的</w:t>
      </w:r>
      <w:r>
        <w:rPr>
          <w:rFonts w:ascii="SimSun"/>
          <w:noProof/>
          <w:sz w:val="24"/>
          <w:szCs w:val="24"/>
        </w:rPr>
        <w:t>，</w:t>
      </w:r>
      <w:r>
        <w:rPr>
          <w:rFonts w:ascii="SimSun" w:hint="eastAsia"/>
          <w:noProof/>
          <w:sz w:val="24"/>
          <w:szCs w:val="24"/>
        </w:rPr>
        <w:t>则</w:t>
      </w:r>
      <w:r>
        <w:rPr>
          <w:rFonts w:ascii="SimSun"/>
          <w:noProof/>
          <w:sz w:val="24"/>
          <w:szCs w:val="24"/>
        </w:rPr>
        <w:t>应实行</w:t>
      </w:r>
      <w:r>
        <w:rPr>
          <w:rFonts w:ascii="SimSun" w:hint="eastAsia"/>
          <w:noProof/>
          <w:sz w:val="24"/>
          <w:szCs w:val="24"/>
        </w:rPr>
        <w:t>最大</w:t>
      </w:r>
      <w:r>
        <w:rPr>
          <w:rFonts w:ascii="SimSun"/>
          <w:noProof/>
          <w:sz w:val="24"/>
          <w:szCs w:val="24"/>
        </w:rPr>
        <w:t>程度的处罚。</w:t>
      </w:r>
    </w:p>
    <w:p w14:paraId="0307F9A5" w14:textId="77777777" w:rsidR="001D3650" w:rsidRDefault="001D3650" w:rsidP="001D3650">
      <w:pPr>
        <w:shd w:val="clear" w:color="auto" w:fill="FFFFFF"/>
        <w:jc w:val="left"/>
        <w:rPr>
          <w:sz w:val="24"/>
          <w:szCs w:val="24"/>
        </w:rPr>
      </w:pPr>
    </w:p>
    <w:p w14:paraId="6400E1E4" w14:textId="77777777" w:rsidR="001D3650" w:rsidRDefault="001D3650" w:rsidP="001D3650">
      <w:pPr>
        <w:shd w:val="clear" w:color="auto" w:fill="FFFFFF"/>
        <w:jc w:val="center"/>
        <w:rPr>
          <w:sz w:val="24"/>
          <w:szCs w:val="24"/>
        </w:rPr>
      </w:pPr>
      <w:r>
        <w:rPr>
          <w:rFonts w:hint="eastAsia"/>
          <w:sz w:val="24"/>
          <w:szCs w:val="24"/>
        </w:rPr>
        <w:t>_</w:t>
      </w:r>
      <w:r>
        <w:rPr>
          <w:sz w:val="24"/>
          <w:szCs w:val="24"/>
        </w:rPr>
        <w:t>__________________</w:t>
      </w:r>
    </w:p>
    <w:p w14:paraId="015B4044" w14:textId="77777777" w:rsidR="00E85409" w:rsidRDefault="00E85409" w:rsidP="00002F91">
      <w:pPr>
        <w:jc w:val="center"/>
        <w:rPr>
          <w:sz w:val="24"/>
          <w:szCs w:val="24"/>
        </w:rPr>
      </w:pPr>
    </w:p>
    <w:sectPr w:rsidR="00E85409" w:rsidSect="0020656C">
      <w:headerReference w:type="even" r:id="rId18"/>
      <w:headerReference w:type="default" r:id="rId19"/>
      <w:footerReference w:type="even" r:id="rId20"/>
      <w:footerReference w:type="default" r:id="rId21"/>
      <w:headerReference w:type="first" r:id="rId22"/>
      <w:footerReference w:type="first" r:id="rId23"/>
      <w:pgSz w:w="12240" w:h="15840" w:code="1"/>
      <w:pgMar w:top="567" w:right="1440" w:bottom="284" w:left="1440" w:header="720" w:footer="11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686CD0" w14:textId="77777777" w:rsidR="0020432D" w:rsidRDefault="0020432D" w:rsidP="004A504B">
      <w:r>
        <w:separator/>
      </w:r>
    </w:p>
  </w:endnote>
  <w:endnote w:type="continuationSeparator" w:id="0">
    <w:p w14:paraId="74A9E373" w14:textId="77777777" w:rsidR="0020432D" w:rsidRDefault="0020432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Microsoft YaHei"/>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245DE" w14:textId="77777777" w:rsidR="00DC6A10" w:rsidRPr="005664A5" w:rsidRDefault="00B64051">
    <w:pPr>
      <w:jc w:val="center"/>
      <w:rPr>
        <w:sz w:val="24"/>
        <w:szCs w:val="24"/>
      </w:rPr>
    </w:pPr>
    <w:r w:rsidRPr="005664A5">
      <w:rPr>
        <w:sz w:val="24"/>
        <w:szCs w:val="24"/>
      </w:rPr>
      <w:fldChar w:fldCharType="begin"/>
    </w:r>
    <w:r w:rsidR="00851352" w:rsidRPr="005664A5">
      <w:rPr>
        <w:sz w:val="24"/>
        <w:szCs w:val="24"/>
      </w:rPr>
      <w:instrText xml:space="preserve"> PAGE </w:instrText>
    </w:r>
    <w:r w:rsidRPr="005664A5">
      <w:rPr>
        <w:sz w:val="24"/>
        <w:szCs w:val="24"/>
      </w:rPr>
      <w:fldChar w:fldCharType="separate"/>
    </w:r>
    <w:r w:rsidR="006A0E52">
      <w:rPr>
        <w:noProof/>
        <w:sz w:val="24"/>
        <w:szCs w:val="24"/>
      </w:rPr>
      <w:t>4</w:t>
    </w:r>
    <w:r w:rsidRPr="005664A5">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1AA5F" w14:textId="77777777" w:rsidR="00DC6A10" w:rsidRPr="005664A5" w:rsidRDefault="00B64051">
    <w:pPr>
      <w:jc w:val="center"/>
      <w:rPr>
        <w:sz w:val="24"/>
        <w:szCs w:val="24"/>
      </w:rPr>
    </w:pPr>
    <w:r w:rsidRPr="005664A5">
      <w:rPr>
        <w:sz w:val="24"/>
        <w:szCs w:val="24"/>
      </w:rPr>
      <w:fldChar w:fldCharType="begin"/>
    </w:r>
    <w:r w:rsidR="00851352" w:rsidRPr="005664A5">
      <w:rPr>
        <w:sz w:val="24"/>
        <w:szCs w:val="24"/>
      </w:rPr>
      <w:instrText xml:space="preserve"> PAGE </w:instrText>
    </w:r>
    <w:r w:rsidRPr="005664A5">
      <w:rPr>
        <w:sz w:val="24"/>
        <w:szCs w:val="24"/>
      </w:rPr>
      <w:fldChar w:fldCharType="separate"/>
    </w:r>
    <w:r w:rsidR="006A0E52">
      <w:rPr>
        <w:noProof/>
        <w:sz w:val="24"/>
        <w:szCs w:val="24"/>
      </w:rPr>
      <w:t>3</w:t>
    </w:r>
    <w:r w:rsidRPr="005664A5">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F75BE" w14:textId="77777777" w:rsidR="00F0630C" w:rsidRDefault="00F0630C" w:rsidP="00F0630C">
    <w:pPr>
      <w:rPr>
        <w:rFonts w:ascii="SimSun" w:eastAsia="SimSun" w:hAnsi="SimSun"/>
        <w:b/>
        <w:sz w:val="20"/>
        <w:szCs w:val="20"/>
        <w:lang w:eastAsia="zh-CN"/>
      </w:rPr>
    </w:pPr>
  </w:p>
  <w:p w14:paraId="36C4BD63" w14:textId="77777777" w:rsidR="00F0630C" w:rsidRPr="00355C7D" w:rsidRDefault="00F0630C" w:rsidP="00F0630C">
    <w:pPr>
      <w:pBdr>
        <w:top w:val="single" w:sz="4" w:space="1" w:color="auto"/>
        <w:left w:val="single" w:sz="4" w:space="4" w:color="auto"/>
        <w:bottom w:val="single" w:sz="4" w:space="1" w:color="auto"/>
        <w:right w:val="single" w:sz="4" w:space="4" w:color="auto"/>
      </w:pBdr>
      <w:jc w:val="center"/>
      <w:rPr>
        <w:sz w:val="12"/>
        <w:szCs w:val="20"/>
      </w:rPr>
    </w:pPr>
  </w:p>
  <w:p w14:paraId="34A23DC1" w14:textId="77777777" w:rsidR="00F0630C" w:rsidRDefault="00F0630C" w:rsidP="00F0630C">
    <w:pPr>
      <w:pBdr>
        <w:top w:val="single" w:sz="4" w:space="1" w:color="auto"/>
        <w:left w:val="single" w:sz="4" w:space="4" w:color="auto"/>
        <w:bottom w:val="single" w:sz="4" w:space="1" w:color="auto"/>
        <w:right w:val="single" w:sz="4" w:space="4" w:color="auto"/>
      </w:pBdr>
      <w:jc w:val="center"/>
      <w:rPr>
        <w:sz w:val="20"/>
        <w:szCs w:val="20"/>
        <w:lang w:eastAsia="zh-CN"/>
      </w:rPr>
    </w:pPr>
    <w:r w:rsidRPr="00644CD1">
      <w:rPr>
        <w:rFonts w:hint="eastAsia"/>
        <w:sz w:val="20"/>
        <w:szCs w:val="20"/>
        <w:lang w:eastAsia="zh-CN"/>
      </w:rPr>
      <w:t>执行蒙特利尔议定书多边基金执行委员会的会前文件不妨碍文件印发后执行委员会可能作出的任何决定。</w:t>
    </w:r>
  </w:p>
  <w:p w14:paraId="4F27F732" w14:textId="77777777" w:rsidR="00F0630C" w:rsidRPr="00644CD1" w:rsidRDefault="00F0630C" w:rsidP="00F0630C">
    <w:pPr>
      <w:pBdr>
        <w:top w:val="single" w:sz="4" w:space="1" w:color="auto"/>
        <w:left w:val="single" w:sz="4" w:space="4" w:color="auto"/>
        <w:bottom w:val="single" w:sz="4" w:space="1" w:color="auto"/>
        <w:right w:val="single" w:sz="4" w:space="4" w:color="auto"/>
      </w:pBdr>
      <w:jc w:val="center"/>
      <w:rPr>
        <w:sz w:val="20"/>
        <w:szCs w:val="20"/>
        <w:lang w:eastAsia="zh-CN"/>
      </w:rPr>
    </w:pPr>
  </w:p>
  <w:p w14:paraId="4B430A16" w14:textId="77777777" w:rsidR="004E7F9C" w:rsidRPr="00F0630C" w:rsidRDefault="004E7F9C" w:rsidP="00F0630C">
    <w:pPr>
      <w:pStyle w:val="Footer"/>
      <w:rPr>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ED511" w14:textId="77777777" w:rsidR="006241F7" w:rsidRDefault="00000000">
    <w:pPr>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noProof/>
        <w:sz w:val="24"/>
        <w:szCs w:val="24"/>
      </w:rPr>
      <w:t>6</w:t>
    </w:r>
    <w:r>
      <w:rPr>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D01C3" w14:textId="77777777" w:rsidR="006241F7" w:rsidRDefault="00000000">
    <w:pPr>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noProof/>
        <w:sz w:val="24"/>
        <w:szCs w:val="24"/>
      </w:rPr>
      <w:t>5</w:t>
    </w:r>
    <w:r>
      <w:rPr>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031445"/>
      <w:docPartObj>
        <w:docPartGallery w:val="Page Numbers (Bottom of Page)"/>
        <w:docPartUnique/>
      </w:docPartObj>
    </w:sdtPr>
    <w:sdtEndPr>
      <w:rPr>
        <w:noProof/>
      </w:rPr>
    </w:sdtEndPr>
    <w:sdtContent>
      <w:p w14:paraId="4317F1A8" w14:textId="77777777" w:rsidR="00053D09" w:rsidRDefault="0000000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089E8424" w14:textId="77777777" w:rsidR="006241F7" w:rsidRDefault="00000000">
    <w:pPr>
      <w:jc w:val="center"/>
      <w:rPr>
        <w:sz w:val="18"/>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B9461" w14:textId="77777777" w:rsidR="0020432D" w:rsidRDefault="0020432D" w:rsidP="004A504B">
      <w:r>
        <w:separator/>
      </w:r>
    </w:p>
  </w:footnote>
  <w:footnote w:type="continuationSeparator" w:id="0">
    <w:p w14:paraId="04899EB7" w14:textId="77777777" w:rsidR="0020432D" w:rsidRDefault="0020432D" w:rsidP="004A504B">
      <w:r>
        <w:continuationSeparator/>
      </w:r>
    </w:p>
  </w:footnote>
  <w:footnote w:id="1">
    <w:p w14:paraId="62AF1A7D" w14:textId="77777777" w:rsidR="00AB413D" w:rsidRPr="00643975" w:rsidRDefault="00AB413D" w:rsidP="00AB413D">
      <w:pPr>
        <w:pStyle w:val="FootnoteText"/>
        <w:spacing w:after="60"/>
        <w:rPr>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w:t>
      </w:r>
      <w:r w:rsidRPr="00D47A2B">
        <w:rPr>
          <w:lang w:eastAsia="zh-CN"/>
        </w:rPr>
        <w:t>9</w:t>
      </w:r>
      <w:r>
        <w:rPr>
          <w:lang w:eastAsia="zh-CN"/>
        </w:rPr>
        <w:t>2</w:t>
      </w:r>
      <w:r w:rsidRPr="00D47A2B">
        <w:rPr>
          <w:lang w:eastAsia="zh-CN"/>
        </w:rPr>
        <w:t>/1</w:t>
      </w:r>
    </w:p>
  </w:footnote>
  <w:footnote w:id="2">
    <w:p w14:paraId="72981C9A" w14:textId="77777777" w:rsidR="00E60F60" w:rsidRPr="00FE3307" w:rsidRDefault="00E60F60" w:rsidP="00E60F60">
      <w:pPr>
        <w:pStyle w:val="FootnoteText"/>
        <w:rPr>
          <w:lang w:eastAsia="zh-CN"/>
        </w:rPr>
      </w:pPr>
      <w:r w:rsidRPr="00FE3307">
        <w:rPr>
          <w:rStyle w:val="FootnoteReference"/>
        </w:rPr>
        <w:footnoteRef/>
      </w:r>
      <w:r w:rsidRPr="00FE3307">
        <w:rPr>
          <w:lang w:eastAsia="zh-CN"/>
        </w:rPr>
        <w:t xml:space="preserve"> </w:t>
      </w:r>
      <w:r w:rsidRPr="00E60F60">
        <w:rPr>
          <w:rFonts w:hint="eastAsia"/>
          <w:lang w:eastAsia="zh-CN"/>
        </w:rPr>
        <w:t>根据</w:t>
      </w:r>
      <w:r w:rsidRPr="00E60F60">
        <w:rPr>
          <w:rFonts w:hint="eastAsia"/>
          <w:lang w:eastAsia="zh-CN"/>
        </w:rPr>
        <w:t xml:space="preserve"> 2023 </w:t>
      </w:r>
      <w:r w:rsidRPr="00E60F60">
        <w:rPr>
          <w:rFonts w:hint="eastAsia"/>
          <w:lang w:eastAsia="zh-CN"/>
        </w:rPr>
        <w:t>年</w:t>
      </w:r>
      <w:r w:rsidRPr="00E60F60">
        <w:rPr>
          <w:rFonts w:hint="eastAsia"/>
          <w:lang w:eastAsia="zh-CN"/>
        </w:rPr>
        <w:t xml:space="preserve"> 3 </w:t>
      </w:r>
      <w:r w:rsidRPr="00E60F60">
        <w:rPr>
          <w:rFonts w:hint="eastAsia"/>
          <w:lang w:eastAsia="zh-CN"/>
        </w:rPr>
        <w:t>月</w:t>
      </w:r>
      <w:r w:rsidRPr="00E60F60">
        <w:rPr>
          <w:rFonts w:hint="eastAsia"/>
          <w:lang w:eastAsia="zh-CN"/>
        </w:rPr>
        <w:t xml:space="preserve"> 17 </w:t>
      </w:r>
      <w:r w:rsidRPr="00E60F60">
        <w:rPr>
          <w:rFonts w:hint="eastAsia"/>
          <w:lang w:eastAsia="zh-CN"/>
        </w:rPr>
        <w:t>日乌拉圭环境部致开发署的信函</w:t>
      </w:r>
      <w:r>
        <w:rPr>
          <w:rFonts w:hint="eastAsia"/>
          <w:lang w:eastAsia="zh-CN"/>
        </w:rPr>
        <w:t>。</w:t>
      </w:r>
    </w:p>
  </w:footnote>
  <w:footnote w:id="3">
    <w:p w14:paraId="508E2F10" w14:textId="77777777" w:rsidR="002C2E79" w:rsidRPr="006876E2" w:rsidRDefault="002C2E79" w:rsidP="002C2E79">
      <w:pPr>
        <w:pStyle w:val="FootnoteText"/>
        <w:rPr>
          <w:lang w:eastAsia="zh-CN"/>
        </w:rPr>
      </w:pPr>
      <w:r>
        <w:rPr>
          <w:rStyle w:val="FootnoteReference"/>
        </w:rPr>
        <w:footnoteRef/>
      </w:r>
      <w:r w:rsidRPr="002C2E79">
        <w:rPr>
          <w:rFonts w:hint="eastAsia"/>
          <w:lang w:eastAsia="zh-CN"/>
        </w:rPr>
        <w:t>回收</w:t>
      </w:r>
      <w:r>
        <w:rPr>
          <w:rFonts w:hint="eastAsia"/>
          <w:lang w:eastAsia="zh-CN"/>
        </w:rPr>
        <w:t>再利用机器，</w:t>
      </w:r>
      <w:r w:rsidRPr="002C2E79">
        <w:rPr>
          <w:rFonts w:hint="eastAsia"/>
          <w:lang w:eastAsia="zh-CN"/>
        </w:rPr>
        <w:t>小型回收机</w:t>
      </w:r>
      <w:r>
        <w:rPr>
          <w:rFonts w:hint="eastAsia"/>
          <w:lang w:eastAsia="zh-CN"/>
        </w:rPr>
        <w:t>，</w:t>
      </w:r>
      <w:r w:rsidRPr="002C2E79">
        <w:rPr>
          <w:rFonts w:hint="eastAsia"/>
          <w:lang w:eastAsia="zh-CN"/>
        </w:rPr>
        <w:t>真空泵</w:t>
      </w:r>
      <w:r>
        <w:rPr>
          <w:rFonts w:hint="eastAsia"/>
          <w:lang w:eastAsia="zh-CN"/>
        </w:rPr>
        <w:t>，</w:t>
      </w:r>
      <w:r w:rsidRPr="002C2E79">
        <w:rPr>
          <w:rFonts w:hint="eastAsia"/>
          <w:lang w:eastAsia="zh-CN"/>
        </w:rPr>
        <w:t>气体识别</w:t>
      </w:r>
      <w:r>
        <w:rPr>
          <w:rFonts w:hint="eastAsia"/>
          <w:lang w:eastAsia="zh-CN"/>
        </w:rPr>
        <w:t>仪，</w:t>
      </w:r>
      <w:r w:rsidRPr="002C2E79">
        <w:rPr>
          <w:rFonts w:hint="eastAsia"/>
          <w:lang w:eastAsia="zh-CN"/>
        </w:rPr>
        <w:t>罐和钢瓶。</w:t>
      </w:r>
    </w:p>
  </w:footnote>
  <w:footnote w:id="4">
    <w:p w14:paraId="79B06109" w14:textId="77777777" w:rsidR="002C2E79" w:rsidRPr="00CA716B" w:rsidRDefault="002C2E79" w:rsidP="002C2E79">
      <w:pPr>
        <w:pStyle w:val="FootnoteText"/>
        <w:rPr>
          <w:lang w:val="en-US" w:eastAsia="zh-CN"/>
        </w:rPr>
      </w:pPr>
      <w:r>
        <w:rPr>
          <w:rStyle w:val="FootnoteReference"/>
        </w:rPr>
        <w:footnoteRef/>
      </w:r>
      <w:r w:rsidRPr="002C2E79">
        <w:rPr>
          <w:rFonts w:hint="eastAsia"/>
          <w:lang w:eastAsia="zh-CN"/>
        </w:rPr>
        <w:t>在第一</w:t>
      </w:r>
      <w:r>
        <w:rPr>
          <w:rFonts w:hint="eastAsia"/>
          <w:lang w:eastAsia="zh-CN"/>
        </w:rPr>
        <w:t>次付款执行</w:t>
      </w:r>
      <w:r w:rsidRPr="002C2E79">
        <w:rPr>
          <w:rFonts w:hint="eastAsia"/>
          <w:lang w:eastAsia="zh-CN"/>
        </w:rPr>
        <w:t>中，国家臭氧机构确定了所需设备（例如真空泵和处理易燃制冷剂的工具），目前正处于采购的初始阶段。国家臭氧机构还购买了一些小型设备和工具，例如仪表、制冷剂和连接器。</w:t>
      </w:r>
    </w:p>
  </w:footnote>
  <w:footnote w:id="5">
    <w:p w14:paraId="7E878981" w14:textId="77777777" w:rsidR="00AB413D" w:rsidRPr="007D54AE" w:rsidRDefault="00AB413D" w:rsidP="00AB413D">
      <w:pPr>
        <w:pStyle w:val="FootnoteText"/>
        <w:rPr>
          <w:lang w:eastAsia="zh-CN"/>
        </w:rPr>
      </w:pPr>
      <w:r>
        <w:rPr>
          <w:rStyle w:val="FootnoteReference"/>
        </w:rPr>
        <w:footnoteRef/>
      </w:r>
      <w:r w:rsidRPr="002C2E79">
        <w:rPr>
          <w:rFonts w:hint="eastAsia"/>
          <w:lang w:val="en-US" w:eastAsia="zh-CN"/>
        </w:rPr>
        <w:t>便携式回收机</w:t>
      </w:r>
      <w:r>
        <w:rPr>
          <w:rFonts w:hint="eastAsia"/>
          <w:lang w:val="en-US" w:eastAsia="zh-CN"/>
        </w:rPr>
        <w:t>，</w:t>
      </w:r>
      <w:r w:rsidRPr="002C2E79">
        <w:rPr>
          <w:rFonts w:hint="eastAsia"/>
          <w:lang w:val="en-US" w:eastAsia="zh-CN"/>
        </w:rPr>
        <w:t>制冷培训装置（</w:t>
      </w:r>
      <w:r w:rsidRPr="002C2E79">
        <w:rPr>
          <w:rFonts w:hint="eastAsia"/>
          <w:lang w:val="en-US" w:eastAsia="zh-CN"/>
        </w:rPr>
        <w:t>模拟器）</w:t>
      </w:r>
      <w:r>
        <w:rPr>
          <w:rFonts w:hint="eastAsia"/>
          <w:lang w:val="en-US" w:eastAsia="zh-CN"/>
        </w:rPr>
        <w:t>，</w:t>
      </w:r>
      <w:r w:rsidRPr="002C2E79">
        <w:rPr>
          <w:rFonts w:hint="eastAsia"/>
          <w:lang w:val="en-US" w:eastAsia="zh-CN"/>
        </w:rPr>
        <w:t>处</w:t>
      </w:r>
      <w:r>
        <w:rPr>
          <w:rFonts w:hint="eastAsia"/>
          <w:lang w:val="en-US" w:eastAsia="zh-CN"/>
        </w:rPr>
        <w:t>置</w:t>
      </w:r>
      <w:r w:rsidRPr="002C2E79">
        <w:rPr>
          <w:rFonts w:hint="eastAsia"/>
          <w:lang w:val="en-US" w:eastAsia="zh-CN"/>
        </w:rPr>
        <w:t>易燃制冷剂的工具</w:t>
      </w:r>
      <w:r>
        <w:rPr>
          <w:rFonts w:hint="eastAsia"/>
          <w:lang w:val="en-US" w:eastAsia="zh-CN"/>
        </w:rPr>
        <w:t>，</w:t>
      </w:r>
      <w:r w:rsidRPr="002C2E79">
        <w:rPr>
          <w:rFonts w:hint="eastAsia"/>
          <w:lang w:val="en-US" w:eastAsia="zh-CN"/>
        </w:rPr>
        <w:t>以及电子设备的更新（例如，真空泵</w:t>
      </w:r>
      <w:r>
        <w:rPr>
          <w:rFonts w:hint="eastAsia"/>
          <w:lang w:val="en-US" w:eastAsia="zh-CN"/>
        </w:rPr>
        <w:t>，</w:t>
      </w:r>
      <w:r w:rsidRPr="002C2E79">
        <w:rPr>
          <w:rFonts w:hint="eastAsia"/>
          <w:lang w:val="en-US" w:eastAsia="zh-CN"/>
        </w:rPr>
        <w:t>秤</w:t>
      </w:r>
      <w:r>
        <w:rPr>
          <w:rFonts w:hint="eastAsia"/>
          <w:lang w:val="en-US" w:eastAsia="zh-CN"/>
        </w:rPr>
        <w:t>，</w:t>
      </w:r>
      <w:r w:rsidRPr="002C2E79">
        <w:rPr>
          <w:rFonts w:hint="eastAsia"/>
          <w:lang w:val="en-US" w:eastAsia="zh-CN"/>
        </w:rPr>
        <w:t>膨胀工具</w:t>
      </w:r>
      <w:r>
        <w:rPr>
          <w:rFonts w:hint="eastAsia"/>
          <w:lang w:val="en-US" w:eastAsia="zh-CN"/>
        </w:rPr>
        <w:t>，</w:t>
      </w:r>
      <w:r w:rsidRPr="002C2E79">
        <w:rPr>
          <w:rFonts w:hint="eastAsia"/>
          <w:lang w:val="en-US" w:eastAsia="zh-CN"/>
        </w:rPr>
        <w:t>毛细管切割器</w:t>
      </w:r>
      <w:r>
        <w:rPr>
          <w:rFonts w:hint="eastAsia"/>
          <w:lang w:val="en-US" w:eastAsia="zh-CN"/>
        </w:rPr>
        <w:t>，</w:t>
      </w:r>
      <w:r w:rsidRPr="002C2E79">
        <w:rPr>
          <w:rFonts w:hint="eastAsia"/>
          <w:lang w:val="en-US" w:eastAsia="zh-CN"/>
        </w:rPr>
        <w:t>钳子</w:t>
      </w:r>
      <w:r>
        <w:rPr>
          <w:rFonts w:hint="eastAsia"/>
          <w:lang w:val="en-US" w:eastAsia="zh-CN"/>
        </w:rPr>
        <w:t>，</w:t>
      </w:r>
      <w:r w:rsidRPr="002C2E79">
        <w:rPr>
          <w:rFonts w:hint="eastAsia"/>
          <w:lang w:val="en-US" w:eastAsia="zh-CN"/>
        </w:rPr>
        <w:t>软管</w:t>
      </w:r>
      <w:r>
        <w:rPr>
          <w:rFonts w:hint="eastAsia"/>
          <w:lang w:val="en-US" w:eastAsia="zh-CN"/>
        </w:rPr>
        <w:t>，</w:t>
      </w:r>
      <w:r w:rsidRPr="002C2E79">
        <w:rPr>
          <w:rFonts w:hint="eastAsia"/>
          <w:lang w:val="en-US" w:eastAsia="zh-CN"/>
        </w:rPr>
        <w:t>回收钢瓶</w:t>
      </w:r>
      <w:r>
        <w:rPr>
          <w:rFonts w:hint="eastAsia"/>
          <w:lang w:val="en-US" w:eastAsia="zh-CN"/>
        </w:rPr>
        <w:t>）。</w:t>
      </w:r>
    </w:p>
  </w:footnote>
  <w:footnote w:id="6">
    <w:p w14:paraId="30B32827" w14:textId="77777777" w:rsidR="002637E2" w:rsidRDefault="002637E2" w:rsidP="002637E2">
      <w:pPr>
        <w:pStyle w:val="FootnoteText"/>
        <w:rPr>
          <w:lang w:eastAsia="zh-CN"/>
        </w:rPr>
      </w:pPr>
      <w:r>
        <w:rPr>
          <w:rStyle w:val="FootnoteReference"/>
        </w:rPr>
        <w:footnoteRef/>
      </w:r>
      <w:r w:rsidRPr="00227EEE">
        <w:rPr>
          <w:rFonts w:hint="eastAsia"/>
          <w:lang w:eastAsia="zh-CN"/>
        </w:rPr>
        <w:t>第</w:t>
      </w:r>
      <w:r w:rsidRPr="00227EEE">
        <w:rPr>
          <w:rFonts w:hint="eastAsia"/>
          <w:lang w:eastAsia="zh-CN"/>
        </w:rPr>
        <w:t>72/19(b)</w:t>
      </w:r>
      <w:r w:rsidRPr="00227EEE">
        <w:rPr>
          <w:rFonts w:hint="eastAsia"/>
          <w:lang w:eastAsia="zh-CN"/>
        </w:rPr>
        <w:t>号决定</w:t>
      </w:r>
      <w:r>
        <w:rPr>
          <w:rFonts w:hint="eastAsia"/>
          <w:lang w:eastAsia="zh-CN"/>
        </w:rPr>
        <w:t>陈述</w:t>
      </w:r>
      <w:r w:rsidRPr="00227EEE">
        <w:rPr>
          <w:rFonts w:hint="eastAsia"/>
          <w:lang w:eastAsia="zh-CN"/>
        </w:rPr>
        <w:t>，如果核查报告未能及时</w:t>
      </w:r>
      <w:r>
        <w:rPr>
          <w:rFonts w:hint="eastAsia"/>
          <w:lang w:eastAsia="zh-CN"/>
        </w:rPr>
        <w:t>在</w:t>
      </w:r>
      <w:r w:rsidRPr="00227EEE">
        <w:rPr>
          <w:rFonts w:hint="eastAsia"/>
          <w:lang w:eastAsia="zh-CN"/>
        </w:rPr>
        <w:t>当年的第一次会议准备好，</w:t>
      </w:r>
      <w:r w:rsidRPr="00B5151B">
        <w:rPr>
          <w:rFonts w:hint="eastAsia"/>
          <w:lang w:eastAsia="zh-CN"/>
        </w:rPr>
        <w:t>只有在秘书处收到核查报告</w:t>
      </w:r>
      <w:r>
        <w:rPr>
          <w:rFonts w:hint="eastAsia"/>
          <w:lang w:eastAsia="zh-CN"/>
        </w:rPr>
        <w:t>并</w:t>
      </w:r>
      <w:r w:rsidR="00353332" w:rsidRPr="00B5151B">
        <w:rPr>
          <w:rFonts w:hint="eastAsia"/>
          <w:lang w:eastAsia="zh-CN"/>
        </w:rPr>
        <w:t>确认</w:t>
      </w:r>
      <w:r w:rsidRPr="00B5151B">
        <w:rPr>
          <w:rFonts w:hint="eastAsia"/>
          <w:lang w:eastAsia="zh-CN"/>
        </w:rPr>
        <w:t>该国</w:t>
      </w:r>
      <w:r w:rsidR="00353332">
        <w:rPr>
          <w:rFonts w:hint="eastAsia"/>
          <w:lang w:eastAsia="zh-CN"/>
        </w:rPr>
        <w:t>遵守规定</w:t>
      </w:r>
      <w:r w:rsidRPr="00B5151B">
        <w:rPr>
          <w:rFonts w:hint="eastAsia"/>
          <w:lang w:eastAsia="zh-CN"/>
        </w:rPr>
        <w:t>后，才</w:t>
      </w:r>
      <w:r>
        <w:rPr>
          <w:rFonts w:hint="eastAsia"/>
          <w:lang w:eastAsia="zh-CN"/>
        </w:rPr>
        <w:t>可</w:t>
      </w:r>
      <w:r w:rsidRPr="00B5151B">
        <w:rPr>
          <w:rFonts w:hint="eastAsia"/>
          <w:lang w:eastAsia="zh-CN"/>
        </w:rPr>
        <w:t>将批准的资金转移到各机构</w:t>
      </w:r>
      <w:r w:rsidRPr="00227EEE">
        <w:rPr>
          <w:rFonts w:hint="eastAsia"/>
          <w:lang w:eastAsia="zh-CN"/>
        </w:rPr>
        <w:t>。</w:t>
      </w:r>
    </w:p>
  </w:footnote>
  <w:footnote w:id="7">
    <w:p w14:paraId="6418379B" w14:textId="77777777" w:rsidR="00D2743C" w:rsidRPr="00382D3E" w:rsidRDefault="00D2743C" w:rsidP="00D2743C">
      <w:pPr>
        <w:pStyle w:val="FootnoteText"/>
        <w:rPr>
          <w:lang w:val="en-US" w:eastAsia="zh-CN"/>
        </w:rPr>
      </w:pPr>
      <w:r>
        <w:rPr>
          <w:rStyle w:val="FootnoteReference"/>
        </w:rPr>
        <w:footnoteRef/>
      </w:r>
      <w:r w:rsidR="00E60F60" w:rsidRPr="00E60F60">
        <w:rPr>
          <w:rFonts w:hint="eastAsia"/>
          <w:lang w:eastAsia="zh-CN"/>
        </w:rPr>
        <w:t>根据第</w:t>
      </w:r>
      <w:r w:rsidR="00E60F60" w:rsidRPr="00E60F60">
        <w:rPr>
          <w:rFonts w:hint="eastAsia"/>
          <w:lang w:eastAsia="zh-CN"/>
        </w:rPr>
        <w:t>84/92(d)</w:t>
      </w:r>
      <w:r w:rsidR="00E60F60" w:rsidRPr="00E60F60">
        <w:rPr>
          <w:rFonts w:hint="eastAsia"/>
          <w:lang w:eastAsia="zh-CN"/>
        </w:rPr>
        <w:t>号决定，第</w:t>
      </w:r>
      <w:r w:rsidR="00E60F60" w:rsidRPr="00E60F60">
        <w:rPr>
          <w:rFonts w:hint="eastAsia"/>
          <w:lang w:eastAsia="zh-CN"/>
        </w:rPr>
        <w:t xml:space="preserve"> 90/48(c)</w:t>
      </w:r>
      <w:r w:rsidR="00E60F60" w:rsidRPr="00E60F60">
        <w:rPr>
          <w:rFonts w:hint="eastAsia"/>
          <w:lang w:eastAsia="zh-CN"/>
        </w:rPr>
        <w:t>号决定鼓励双边机构和执行机构继续确保将可操作的性别</w:t>
      </w:r>
      <w:r w:rsidR="00E60F60">
        <w:rPr>
          <w:rFonts w:hint="eastAsia"/>
          <w:lang w:eastAsia="zh-CN"/>
        </w:rPr>
        <w:t>平等</w:t>
      </w:r>
      <w:r w:rsidR="00E60F60" w:rsidRPr="00E60F60">
        <w:rPr>
          <w:rFonts w:hint="eastAsia"/>
          <w:lang w:eastAsia="zh-CN"/>
        </w:rPr>
        <w:t>政策应用于所有项目，同时考虑到文件</w:t>
      </w:r>
      <w:r w:rsidR="00E60F60" w:rsidRPr="00E60F60">
        <w:rPr>
          <w:rFonts w:hint="eastAsia"/>
          <w:lang w:eastAsia="zh-CN"/>
        </w:rPr>
        <w:t>UNEP/</w:t>
      </w:r>
      <w:proofErr w:type="spellStart"/>
      <w:r w:rsidR="00E60F60" w:rsidRPr="00E60F60">
        <w:rPr>
          <w:rFonts w:hint="eastAsia"/>
          <w:lang w:eastAsia="zh-CN"/>
        </w:rPr>
        <w:t>OzL.Pro</w:t>
      </w:r>
      <w:proofErr w:type="spellEnd"/>
      <w:r w:rsidR="00E60F60" w:rsidRPr="00E60F60">
        <w:rPr>
          <w:rFonts w:hint="eastAsia"/>
          <w:lang w:eastAsia="zh-CN"/>
        </w:rPr>
        <w:t>/ExCom/90/37</w:t>
      </w:r>
      <w:r w:rsidR="00E60F60" w:rsidRPr="00E60F60">
        <w:rPr>
          <w:rFonts w:hint="eastAsia"/>
          <w:lang w:eastAsia="zh-CN"/>
        </w:rPr>
        <w:t>表</w:t>
      </w:r>
      <w:r w:rsidR="00E60F60" w:rsidRPr="00E60F60">
        <w:rPr>
          <w:rFonts w:hint="eastAsia"/>
          <w:lang w:eastAsia="zh-CN"/>
        </w:rPr>
        <w:t xml:space="preserve"> 2 </w:t>
      </w:r>
      <w:r w:rsidR="00E60F60" w:rsidRPr="00E60F60">
        <w:rPr>
          <w:rFonts w:hint="eastAsia"/>
          <w:lang w:eastAsia="zh-CN"/>
        </w:rPr>
        <w:t>中列出的具体活动</w:t>
      </w:r>
      <w:r w:rsidR="00E60F60">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01C37" w14:textId="77777777" w:rsidR="003E3B8E" w:rsidRPr="00D801D1" w:rsidRDefault="003E3B8E" w:rsidP="003E3B8E">
    <w:pPr>
      <w:rPr>
        <w:rFonts w:eastAsia="SimSun"/>
        <w:sz w:val="24"/>
        <w:szCs w:val="24"/>
      </w:rPr>
    </w:pPr>
    <w:r w:rsidRPr="00D801D1">
      <w:rPr>
        <w:rFonts w:eastAsia="SimSun"/>
        <w:sz w:val="24"/>
        <w:szCs w:val="24"/>
      </w:rPr>
      <w:t>UNEP/</w:t>
    </w:r>
    <w:proofErr w:type="spellStart"/>
    <w:r w:rsidRPr="00D801D1">
      <w:rPr>
        <w:rFonts w:eastAsia="SimSun"/>
        <w:sz w:val="24"/>
        <w:szCs w:val="24"/>
      </w:rPr>
      <w:t>OzL.Pro</w:t>
    </w:r>
    <w:proofErr w:type="spellEnd"/>
    <w:r w:rsidRPr="00D801D1">
      <w:rPr>
        <w:rFonts w:eastAsia="SimSun"/>
        <w:sz w:val="24"/>
        <w:szCs w:val="24"/>
      </w:rPr>
      <w:t>/ExCom/92/</w:t>
    </w:r>
    <w:r w:rsidR="00B3140C">
      <w:rPr>
        <w:rFonts w:eastAsia="SimSun"/>
        <w:sz w:val="24"/>
        <w:szCs w:val="24"/>
      </w:rPr>
      <w:t>4</w:t>
    </w:r>
    <w:r w:rsidRPr="00D801D1">
      <w:rPr>
        <w:rFonts w:eastAsia="SimSun"/>
        <w:sz w:val="24"/>
        <w:szCs w:val="24"/>
      </w:rPr>
      <w:t>1</w:t>
    </w:r>
  </w:p>
  <w:p w14:paraId="1C674120" w14:textId="77777777" w:rsidR="0087546F" w:rsidRPr="0087546F" w:rsidRDefault="0087546F" w:rsidP="0087546F">
    <w:pPr>
      <w:rPr>
        <w:sz w:val="24"/>
        <w:szCs w:val="24"/>
      </w:rPr>
    </w:pPr>
  </w:p>
  <w:p w14:paraId="403A259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85767" w14:textId="77777777" w:rsidR="003E3B8E" w:rsidRPr="00D801D1" w:rsidRDefault="003E3B8E" w:rsidP="003E3B8E">
    <w:pPr>
      <w:jc w:val="right"/>
      <w:rPr>
        <w:rFonts w:eastAsia="SimSun"/>
        <w:sz w:val="24"/>
        <w:szCs w:val="24"/>
      </w:rPr>
    </w:pPr>
    <w:r w:rsidRPr="00D801D1">
      <w:rPr>
        <w:rFonts w:eastAsia="SimSun"/>
        <w:sz w:val="24"/>
        <w:szCs w:val="24"/>
      </w:rPr>
      <w:t>UNEP/</w:t>
    </w:r>
    <w:proofErr w:type="spellStart"/>
    <w:r w:rsidRPr="00D801D1">
      <w:rPr>
        <w:rFonts w:eastAsia="SimSun"/>
        <w:sz w:val="24"/>
        <w:szCs w:val="24"/>
      </w:rPr>
      <w:t>OzL.Pro</w:t>
    </w:r>
    <w:proofErr w:type="spellEnd"/>
    <w:r w:rsidRPr="00D801D1">
      <w:rPr>
        <w:rFonts w:eastAsia="SimSun"/>
        <w:sz w:val="24"/>
        <w:szCs w:val="24"/>
      </w:rPr>
      <w:t>/ExCom/92/</w:t>
    </w:r>
    <w:r w:rsidR="00B3140C">
      <w:rPr>
        <w:rFonts w:eastAsia="SimSun"/>
        <w:sz w:val="24"/>
        <w:szCs w:val="24"/>
      </w:rPr>
      <w:t>4</w:t>
    </w:r>
    <w:r w:rsidRPr="00D801D1">
      <w:rPr>
        <w:rFonts w:eastAsia="SimSun"/>
        <w:sz w:val="24"/>
        <w:szCs w:val="24"/>
      </w:rPr>
      <w:t>1</w:t>
    </w:r>
  </w:p>
  <w:p w14:paraId="018DE1DD" w14:textId="77777777" w:rsidR="0087546F" w:rsidRPr="0087546F" w:rsidRDefault="0087546F" w:rsidP="003E3B8E">
    <w:pPr>
      <w:jc w:val="right"/>
      <w:rPr>
        <w:sz w:val="24"/>
        <w:szCs w:val="24"/>
      </w:rPr>
    </w:pPr>
  </w:p>
  <w:p w14:paraId="3B1E8DCA"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6D574" w14:textId="77777777" w:rsidR="00371650" w:rsidRDefault="00000000" w:rsidP="00371650">
    <w:pPr>
      <w:jc w:val="left"/>
      <w:rPr>
        <w:sz w:val="24"/>
      </w:rPr>
    </w:pPr>
    <w:r>
      <w:rPr>
        <w:sz w:val="24"/>
      </w:rPr>
      <w:fldChar w:fldCharType="begin"/>
    </w:r>
    <w:r>
      <w:rPr>
        <w:sz w:val="24"/>
      </w:rPr>
      <w:instrText xml:space="preserve"> DOCPROPERTY "Document number"  \* MERGEFORMAT </w:instrText>
    </w:r>
    <w:r>
      <w:rPr>
        <w:sz w:val="24"/>
      </w:rPr>
      <w:fldChar w:fldCharType="separate"/>
    </w:r>
    <w:r>
      <w:rPr>
        <w:sz w:val="24"/>
      </w:rPr>
      <w:t>UNEP/</w:t>
    </w:r>
    <w:proofErr w:type="spellStart"/>
    <w:r>
      <w:rPr>
        <w:sz w:val="24"/>
      </w:rPr>
      <w:t>OzL.Pro</w:t>
    </w:r>
    <w:proofErr w:type="spellEnd"/>
    <w:r>
      <w:rPr>
        <w:sz w:val="24"/>
      </w:rPr>
      <w:t>/ExCom/92/41</w:t>
    </w:r>
    <w:r>
      <w:rPr>
        <w:sz w:val="24"/>
      </w:rPr>
      <w:fldChar w:fldCharType="end"/>
    </w:r>
  </w:p>
  <w:p w14:paraId="029783A8" w14:textId="77777777" w:rsidR="006241F7" w:rsidRDefault="00000000" w:rsidP="00371650">
    <w:pPr>
      <w:jc w:val="left"/>
      <w:rPr>
        <w:bCs/>
        <w:kern w:val="28"/>
        <w:sz w:val="24"/>
        <w:szCs w:val="24"/>
      </w:rPr>
    </w:pPr>
    <w:r>
      <w:rPr>
        <w:sz w:val="24"/>
        <w:szCs w:val="24"/>
      </w:rPr>
      <w:t xml:space="preserve">Annex </w:t>
    </w:r>
    <w:r w:rsidRPr="00371650">
      <w:rPr>
        <w:bCs/>
        <w:kern w:val="28"/>
        <w:sz w:val="24"/>
        <w:szCs w:val="24"/>
      </w:rPr>
      <w:t>I</w:t>
    </w:r>
  </w:p>
  <w:p w14:paraId="09A28692" w14:textId="77777777" w:rsidR="00371650" w:rsidRDefault="00000000" w:rsidP="00371650">
    <w:pPr>
      <w:jc w:val="left"/>
      <w:rPr>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696F7" w14:textId="77777777" w:rsidR="00371650" w:rsidRDefault="00000000" w:rsidP="00371650">
    <w:pPr>
      <w:jc w:val="right"/>
      <w:rPr>
        <w:sz w:val="24"/>
      </w:rPr>
    </w:pPr>
    <w:r>
      <w:rPr>
        <w:sz w:val="24"/>
      </w:rPr>
      <w:fldChar w:fldCharType="begin"/>
    </w:r>
    <w:r>
      <w:rPr>
        <w:sz w:val="24"/>
      </w:rPr>
      <w:instrText xml:space="preserve"> DOCPROPERTY "Document number"  \* MERGEFORMAT </w:instrText>
    </w:r>
    <w:r>
      <w:rPr>
        <w:sz w:val="24"/>
      </w:rPr>
      <w:fldChar w:fldCharType="separate"/>
    </w:r>
    <w:r>
      <w:rPr>
        <w:sz w:val="24"/>
      </w:rPr>
      <w:t>UNEP/</w:t>
    </w:r>
    <w:proofErr w:type="spellStart"/>
    <w:r>
      <w:rPr>
        <w:sz w:val="24"/>
      </w:rPr>
      <w:t>OzL.Pro</w:t>
    </w:r>
    <w:proofErr w:type="spellEnd"/>
    <w:r>
      <w:rPr>
        <w:sz w:val="24"/>
      </w:rPr>
      <w:t>/ExCom/92/41</w:t>
    </w:r>
    <w:r>
      <w:rPr>
        <w:sz w:val="24"/>
      </w:rPr>
      <w:fldChar w:fldCharType="end"/>
    </w:r>
  </w:p>
  <w:p w14:paraId="263A362F" w14:textId="77777777" w:rsidR="006241F7" w:rsidRDefault="00000000" w:rsidP="00371650">
    <w:pPr>
      <w:jc w:val="right"/>
      <w:rPr>
        <w:bCs/>
        <w:kern w:val="28"/>
        <w:sz w:val="24"/>
        <w:szCs w:val="24"/>
      </w:rPr>
    </w:pPr>
    <w:r>
      <w:rPr>
        <w:sz w:val="24"/>
        <w:szCs w:val="24"/>
      </w:rPr>
      <w:t xml:space="preserve">Annex </w:t>
    </w:r>
    <w:r w:rsidRPr="00371650">
      <w:rPr>
        <w:bCs/>
        <w:kern w:val="28"/>
        <w:sz w:val="24"/>
        <w:szCs w:val="24"/>
      </w:rPr>
      <w:t>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40C6E" w14:textId="77777777" w:rsidR="006241F7" w:rsidRDefault="00000000">
    <w:pPr>
      <w:jc w:val="right"/>
      <w:rPr>
        <w:sz w:val="24"/>
      </w:rPr>
    </w:pPr>
    <w:r>
      <w:rPr>
        <w:sz w:val="24"/>
      </w:rPr>
      <w:fldChar w:fldCharType="begin"/>
    </w:r>
    <w:r>
      <w:rPr>
        <w:sz w:val="24"/>
      </w:rPr>
      <w:instrText xml:space="preserve"> DOCPROPERTY "Document number"  \* MERGEFORMAT </w:instrText>
    </w:r>
    <w:r>
      <w:rPr>
        <w:sz w:val="24"/>
      </w:rPr>
      <w:fldChar w:fldCharType="separate"/>
    </w:r>
    <w:r>
      <w:rPr>
        <w:sz w:val="24"/>
      </w:rPr>
      <w:t>UNEP/</w:t>
    </w:r>
    <w:proofErr w:type="spellStart"/>
    <w:r>
      <w:rPr>
        <w:sz w:val="24"/>
      </w:rPr>
      <w:t>OzL.Pro</w:t>
    </w:r>
    <w:proofErr w:type="spellEnd"/>
    <w:r>
      <w:rPr>
        <w:sz w:val="24"/>
      </w:rPr>
      <w:t>/ExCom/92/41</w:t>
    </w:r>
    <w:r>
      <w:rPr>
        <w:sz w:val="24"/>
      </w:rPr>
      <w:fldChar w:fldCharType="end"/>
    </w:r>
  </w:p>
  <w:p w14:paraId="5A6DADC1" w14:textId="77777777" w:rsidR="006241F7" w:rsidRDefault="00000000" w:rsidP="00AB5DB6">
    <w:pPr>
      <w:jc w:val="right"/>
      <w:rPr>
        <w:sz w:val="24"/>
        <w:szCs w:val="24"/>
      </w:rPr>
    </w:pPr>
    <w:r>
      <w:rPr>
        <w:sz w:val="24"/>
        <w:szCs w:val="24"/>
      </w:rPr>
      <w:t xml:space="preserve">Annex </w:t>
    </w:r>
    <w:r w:rsidRPr="00371650">
      <w:rPr>
        <w:bCs/>
        <w:kern w:val="28"/>
        <w:sz w:val="24"/>
        <w:szCs w:val="24"/>
      </w:rPr>
      <w:t>I</w:t>
    </w:r>
  </w:p>
  <w:p w14:paraId="3CAF9E21" w14:textId="77777777" w:rsidR="006241F7" w:rsidRDefault="00000000">
    <w:pPr>
      <w:jc w:val="righ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E7C15AD"/>
    <w:multiLevelType w:val="hybridMultilevel"/>
    <w:tmpl w:val="DF846A78"/>
    <w:lvl w:ilvl="0" w:tplc="0714DA30">
      <w:start w:val="1"/>
      <w:numFmt w:val="japaneseCounting"/>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A1C213C"/>
    <w:multiLevelType w:val="hybridMultilevel"/>
    <w:tmpl w:val="B6266F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38D5ABB"/>
    <w:multiLevelType w:val="hybridMultilevel"/>
    <w:tmpl w:val="F94EEC5E"/>
    <w:lvl w:ilvl="0" w:tplc="6C2071AE">
      <w:start w:val="1"/>
      <w:numFmt w:val="japaneseCounting"/>
      <w:lvlText w:val="(%1)"/>
      <w:lvlJc w:val="left"/>
      <w:pPr>
        <w:ind w:left="2160" w:hanging="720"/>
      </w:pPr>
      <w:rPr>
        <w:rFonts w:ascii="Times New Roman" w:hAnsi="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776F2511"/>
    <w:multiLevelType w:val="hybridMultilevel"/>
    <w:tmpl w:val="DF846A78"/>
    <w:lvl w:ilvl="0" w:tplc="FFFFFFFF">
      <w:start w:val="1"/>
      <w:numFmt w:val="japaneseCounting"/>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38253431">
    <w:abstractNumId w:val="10"/>
  </w:num>
  <w:num w:numId="2" w16cid:durableId="1461531265">
    <w:abstractNumId w:val="11"/>
  </w:num>
  <w:num w:numId="3" w16cid:durableId="73019219">
    <w:abstractNumId w:val="16"/>
  </w:num>
  <w:num w:numId="4" w16cid:durableId="505021075">
    <w:abstractNumId w:val="17"/>
  </w:num>
  <w:num w:numId="5" w16cid:durableId="686760282">
    <w:abstractNumId w:val="22"/>
  </w:num>
  <w:num w:numId="6" w16cid:durableId="1704791685">
    <w:abstractNumId w:val="13"/>
  </w:num>
  <w:num w:numId="7" w16cid:durableId="398134438">
    <w:abstractNumId w:val="12"/>
  </w:num>
  <w:num w:numId="8" w16cid:durableId="698436323">
    <w:abstractNumId w:val="21"/>
  </w:num>
  <w:num w:numId="9" w16cid:durableId="279797379">
    <w:abstractNumId w:val="9"/>
  </w:num>
  <w:num w:numId="10" w16cid:durableId="83847612">
    <w:abstractNumId w:val="7"/>
  </w:num>
  <w:num w:numId="11" w16cid:durableId="1223099434">
    <w:abstractNumId w:val="6"/>
  </w:num>
  <w:num w:numId="12" w16cid:durableId="2095710791">
    <w:abstractNumId w:val="5"/>
  </w:num>
  <w:num w:numId="13" w16cid:durableId="950623019">
    <w:abstractNumId w:val="4"/>
  </w:num>
  <w:num w:numId="14" w16cid:durableId="2143035144">
    <w:abstractNumId w:val="8"/>
  </w:num>
  <w:num w:numId="15" w16cid:durableId="924922256">
    <w:abstractNumId w:val="3"/>
  </w:num>
  <w:num w:numId="16" w16cid:durableId="2042128118">
    <w:abstractNumId w:val="2"/>
  </w:num>
  <w:num w:numId="17" w16cid:durableId="976376397">
    <w:abstractNumId w:val="1"/>
  </w:num>
  <w:num w:numId="18" w16cid:durableId="952903080">
    <w:abstractNumId w:val="0"/>
  </w:num>
  <w:num w:numId="19" w16cid:durableId="829492009">
    <w:abstractNumId w:val="15"/>
  </w:num>
  <w:num w:numId="20" w16cid:durableId="1181436816">
    <w:abstractNumId w:val="19"/>
  </w:num>
  <w:num w:numId="21" w16cid:durableId="1674408239">
    <w:abstractNumId w:val="14"/>
  </w:num>
  <w:num w:numId="22" w16cid:durableId="364252401">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67556353">
    <w:abstractNumId w:val="1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406384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045093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473114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89914540">
    <w:abstractNumId w:val="18"/>
  </w:num>
  <w:num w:numId="28" w16cid:durableId="6619310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373963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944640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45481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18776024">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6625F"/>
    <w:rsid w:val="00000FED"/>
    <w:rsid w:val="00002F91"/>
    <w:rsid w:val="0000434E"/>
    <w:rsid w:val="000211A9"/>
    <w:rsid w:val="00021238"/>
    <w:rsid w:val="00030131"/>
    <w:rsid w:val="000306E7"/>
    <w:rsid w:val="00031260"/>
    <w:rsid w:val="0003681A"/>
    <w:rsid w:val="000372B7"/>
    <w:rsid w:val="0004647E"/>
    <w:rsid w:val="00050F6E"/>
    <w:rsid w:val="00061EC2"/>
    <w:rsid w:val="00066CE8"/>
    <w:rsid w:val="00080ED0"/>
    <w:rsid w:val="00085B8F"/>
    <w:rsid w:val="00087691"/>
    <w:rsid w:val="00090481"/>
    <w:rsid w:val="0009549A"/>
    <w:rsid w:val="000A3826"/>
    <w:rsid w:val="000A6C26"/>
    <w:rsid w:val="000B055B"/>
    <w:rsid w:val="000B3A95"/>
    <w:rsid w:val="000D52A4"/>
    <w:rsid w:val="000E07BC"/>
    <w:rsid w:val="000E4975"/>
    <w:rsid w:val="000E7C72"/>
    <w:rsid w:val="000F1CD4"/>
    <w:rsid w:val="000F4103"/>
    <w:rsid w:val="000F70A7"/>
    <w:rsid w:val="00113CCA"/>
    <w:rsid w:val="00122F25"/>
    <w:rsid w:val="00135980"/>
    <w:rsid w:val="0013786F"/>
    <w:rsid w:val="00142663"/>
    <w:rsid w:val="00151D84"/>
    <w:rsid w:val="00154554"/>
    <w:rsid w:val="0016230E"/>
    <w:rsid w:val="00164719"/>
    <w:rsid w:val="00166FC4"/>
    <w:rsid w:val="001677AC"/>
    <w:rsid w:val="001804EA"/>
    <w:rsid w:val="00181A00"/>
    <w:rsid w:val="00190A61"/>
    <w:rsid w:val="001A2215"/>
    <w:rsid w:val="001A3342"/>
    <w:rsid w:val="001A3E3D"/>
    <w:rsid w:val="001A7049"/>
    <w:rsid w:val="001B1E40"/>
    <w:rsid w:val="001B2D19"/>
    <w:rsid w:val="001C0C87"/>
    <w:rsid w:val="001C764E"/>
    <w:rsid w:val="001D3650"/>
    <w:rsid w:val="001E1052"/>
    <w:rsid w:val="001E21B1"/>
    <w:rsid w:val="001E2F93"/>
    <w:rsid w:val="001E4554"/>
    <w:rsid w:val="001E61E5"/>
    <w:rsid w:val="001F2159"/>
    <w:rsid w:val="001F53FD"/>
    <w:rsid w:val="0020210E"/>
    <w:rsid w:val="0020432D"/>
    <w:rsid w:val="00210B8B"/>
    <w:rsid w:val="00214863"/>
    <w:rsid w:val="002156B4"/>
    <w:rsid w:val="00224FCD"/>
    <w:rsid w:val="00226CF6"/>
    <w:rsid w:val="00227EEE"/>
    <w:rsid w:val="00251D93"/>
    <w:rsid w:val="00253222"/>
    <w:rsid w:val="00261C13"/>
    <w:rsid w:val="00262847"/>
    <w:rsid w:val="002637E2"/>
    <w:rsid w:val="00272728"/>
    <w:rsid w:val="00274127"/>
    <w:rsid w:val="00281BB2"/>
    <w:rsid w:val="00282649"/>
    <w:rsid w:val="002A03C3"/>
    <w:rsid w:val="002A61E1"/>
    <w:rsid w:val="002B254E"/>
    <w:rsid w:val="002B72E9"/>
    <w:rsid w:val="002C2E79"/>
    <w:rsid w:val="002C7998"/>
    <w:rsid w:val="002F1E53"/>
    <w:rsid w:val="002F2CAA"/>
    <w:rsid w:val="0030052C"/>
    <w:rsid w:val="003306E1"/>
    <w:rsid w:val="003320E4"/>
    <w:rsid w:val="0033525D"/>
    <w:rsid w:val="003414F3"/>
    <w:rsid w:val="00351806"/>
    <w:rsid w:val="00353332"/>
    <w:rsid w:val="0035613E"/>
    <w:rsid w:val="00357AB9"/>
    <w:rsid w:val="00363EE9"/>
    <w:rsid w:val="00366039"/>
    <w:rsid w:val="00376128"/>
    <w:rsid w:val="0037742E"/>
    <w:rsid w:val="00377D56"/>
    <w:rsid w:val="0038245A"/>
    <w:rsid w:val="003840E6"/>
    <w:rsid w:val="00385CFC"/>
    <w:rsid w:val="0039337A"/>
    <w:rsid w:val="003A3189"/>
    <w:rsid w:val="003A3CA7"/>
    <w:rsid w:val="003B33BD"/>
    <w:rsid w:val="003B569D"/>
    <w:rsid w:val="003C1B92"/>
    <w:rsid w:val="003C3C0E"/>
    <w:rsid w:val="003D042C"/>
    <w:rsid w:val="003D42A6"/>
    <w:rsid w:val="003D4F21"/>
    <w:rsid w:val="003D4FAC"/>
    <w:rsid w:val="003E3B8E"/>
    <w:rsid w:val="003E7906"/>
    <w:rsid w:val="003F3C50"/>
    <w:rsid w:val="003F5308"/>
    <w:rsid w:val="00406202"/>
    <w:rsid w:val="00406A6A"/>
    <w:rsid w:val="00406B22"/>
    <w:rsid w:val="004139D4"/>
    <w:rsid w:val="004233D2"/>
    <w:rsid w:val="004328A7"/>
    <w:rsid w:val="00434C74"/>
    <w:rsid w:val="00456EB4"/>
    <w:rsid w:val="00457827"/>
    <w:rsid w:val="004718F3"/>
    <w:rsid w:val="00475040"/>
    <w:rsid w:val="00493D40"/>
    <w:rsid w:val="00493EE3"/>
    <w:rsid w:val="004967B6"/>
    <w:rsid w:val="004A432D"/>
    <w:rsid w:val="004A504B"/>
    <w:rsid w:val="004A6911"/>
    <w:rsid w:val="004B54E0"/>
    <w:rsid w:val="004B7384"/>
    <w:rsid w:val="004C4269"/>
    <w:rsid w:val="004D1B3F"/>
    <w:rsid w:val="004D6236"/>
    <w:rsid w:val="004D7F90"/>
    <w:rsid w:val="004E0898"/>
    <w:rsid w:val="004E3330"/>
    <w:rsid w:val="004E4DBB"/>
    <w:rsid w:val="004E4E41"/>
    <w:rsid w:val="004E73DB"/>
    <w:rsid w:val="004E7F9C"/>
    <w:rsid w:val="004F3493"/>
    <w:rsid w:val="004F5143"/>
    <w:rsid w:val="00512B09"/>
    <w:rsid w:val="00515EFB"/>
    <w:rsid w:val="005220ED"/>
    <w:rsid w:val="00524C13"/>
    <w:rsid w:val="00533796"/>
    <w:rsid w:val="00537343"/>
    <w:rsid w:val="00543E95"/>
    <w:rsid w:val="0055030E"/>
    <w:rsid w:val="00555D75"/>
    <w:rsid w:val="00560DF0"/>
    <w:rsid w:val="005664A5"/>
    <w:rsid w:val="0056759C"/>
    <w:rsid w:val="0058467B"/>
    <w:rsid w:val="0058697E"/>
    <w:rsid w:val="0059513E"/>
    <w:rsid w:val="005A6AA4"/>
    <w:rsid w:val="005A6D9F"/>
    <w:rsid w:val="005B48FF"/>
    <w:rsid w:val="005B7E30"/>
    <w:rsid w:val="005C1E32"/>
    <w:rsid w:val="005D0D5C"/>
    <w:rsid w:val="005D2B4C"/>
    <w:rsid w:val="005D363F"/>
    <w:rsid w:val="00601110"/>
    <w:rsid w:val="00604C15"/>
    <w:rsid w:val="006158D5"/>
    <w:rsid w:val="00625D83"/>
    <w:rsid w:val="00653209"/>
    <w:rsid w:val="006623E7"/>
    <w:rsid w:val="00662B80"/>
    <w:rsid w:val="00670F6C"/>
    <w:rsid w:val="00676E58"/>
    <w:rsid w:val="0067740C"/>
    <w:rsid w:val="006852C7"/>
    <w:rsid w:val="006852CE"/>
    <w:rsid w:val="00692D14"/>
    <w:rsid w:val="00695BFA"/>
    <w:rsid w:val="006A0E52"/>
    <w:rsid w:val="006A1A0C"/>
    <w:rsid w:val="006A2C7A"/>
    <w:rsid w:val="006A5C34"/>
    <w:rsid w:val="006B65C7"/>
    <w:rsid w:val="006C1727"/>
    <w:rsid w:val="006C32FD"/>
    <w:rsid w:val="006C39CE"/>
    <w:rsid w:val="006D0FCC"/>
    <w:rsid w:val="006D199C"/>
    <w:rsid w:val="006D21F5"/>
    <w:rsid w:val="006D3089"/>
    <w:rsid w:val="006E126D"/>
    <w:rsid w:val="006E1FC3"/>
    <w:rsid w:val="006E6D9D"/>
    <w:rsid w:val="006F3754"/>
    <w:rsid w:val="00704CE9"/>
    <w:rsid w:val="0070616B"/>
    <w:rsid w:val="00706295"/>
    <w:rsid w:val="00706FDA"/>
    <w:rsid w:val="00711F9A"/>
    <w:rsid w:val="00713810"/>
    <w:rsid w:val="007303A5"/>
    <w:rsid w:val="00730B3E"/>
    <w:rsid w:val="007317D2"/>
    <w:rsid w:val="0073420B"/>
    <w:rsid w:val="00736367"/>
    <w:rsid w:val="0074760E"/>
    <w:rsid w:val="00754ABA"/>
    <w:rsid w:val="00782B0D"/>
    <w:rsid w:val="00786ADE"/>
    <w:rsid w:val="007957F2"/>
    <w:rsid w:val="007A1546"/>
    <w:rsid w:val="007A228C"/>
    <w:rsid w:val="007A368E"/>
    <w:rsid w:val="007A5868"/>
    <w:rsid w:val="007A5BB8"/>
    <w:rsid w:val="007B04CE"/>
    <w:rsid w:val="007B6871"/>
    <w:rsid w:val="007B7A2F"/>
    <w:rsid w:val="007C1FFC"/>
    <w:rsid w:val="007C3D33"/>
    <w:rsid w:val="007C63FF"/>
    <w:rsid w:val="007D294A"/>
    <w:rsid w:val="007D47D2"/>
    <w:rsid w:val="007D6EC0"/>
    <w:rsid w:val="007D7E1D"/>
    <w:rsid w:val="007E6E40"/>
    <w:rsid w:val="008121D1"/>
    <w:rsid w:val="008129ED"/>
    <w:rsid w:val="00831979"/>
    <w:rsid w:val="00833586"/>
    <w:rsid w:val="008375D5"/>
    <w:rsid w:val="00851352"/>
    <w:rsid w:val="00857077"/>
    <w:rsid w:val="00863230"/>
    <w:rsid w:val="00865BD0"/>
    <w:rsid w:val="008717D8"/>
    <w:rsid w:val="0087215C"/>
    <w:rsid w:val="0087546F"/>
    <w:rsid w:val="00875D25"/>
    <w:rsid w:val="00880E35"/>
    <w:rsid w:val="00882558"/>
    <w:rsid w:val="00884405"/>
    <w:rsid w:val="008875FE"/>
    <w:rsid w:val="00887BBE"/>
    <w:rsid w:val="00887F8E"/>
    <w:rsid w:val="00896234"/>
    <w:rsid w:val="00897E43"/>
    <w:rsid w:val="008A28DF"/>
    <w:rsid w:val="008C222B"/>
    <w:rsid w:val="008C5738"/>
    <w:rsid w:val="008C7EAD"/>
    <w:rsid w:val="008D0CFE"/>
    <w:rsid w:val="008D1ABA"/>
    <w:rsid w:val="008D23B2"/>
    <w:rsid w:val="008D6152"/>
    <w:rsid w:val="008E7BA9"/>
    <w:rsid w:val="008F0F81"/>
    <w:rsid w:val="008F27BF"/>
    <w:rsid w:val="009142EC"/>
    <w:rsid w:val="009154C3"/>
    <w:rsid w:val="00923540"/>
    <w:rsid w:val="00926767"/>
    <w:rsid w:val="009361D5"/>
    <w:rsid w:val="009428A4"/>
    <w:rsid w:val="009439AE"/>
    <w:rsid w:val="00944927"/>
    <w:rsid w:val="00945E48"/>
    <w:rsid w:val="0094626B"/>
    <w:rsid w:val="00950571"/>
    <w:rsid w:val="0096499A"/>
    <w:rsid w:val="009659F4"/>
    <w:rsid w:val="00970D60"/>
    <w:rsid w:val="009715DD"/>
    <w:rsid w:val="0099390E"/>
    <w:rsid w:val="00994CEA"/>
    <w:rsid w:val="009960E5"/>
    <w:rsid w:val="009A7ADC"/>
    <w:rsid w:val="009B0D30"/>
    <w:rsid w:val="009C11A8"/>
    <w:rsid w:val="009C19B7"/>
    <w:rsid w:val="009C5ABB"/>
    <w:rsid w:val="009D7C51"/>
    <w:rsid w:val="009E196C"/>
    <w:rsid w:val="009E4639"/>
    <w:rsid w:val="009F36BF"/>
    <w:rsid w:val="00A111B6"/>
    <w:rsid w:val="00A22E9F"/>
    <w:rsid w:val="00A25E24"/>
    <w:rsid w:val="00A26D27"/>
    <w:rsid w:val="00A376EE"/>
    <w:rsid w:val="00A41BC0"/>
    <w:rsid w:val="00A42A99"/>
    <w:rsid w:val="00A437B4"/>
    <w:rsid w:val="00A5151A"/>
    <w:rsid w:val="00A57E0A"/>
    <w:rsid w:val="00A63897"/>
    <w:rsid w:val="00A7233C"/>
    <w:rsid w:val="00A823F6"/>
    <w:rsid w:val="00A86410"/>
    <w:rsid w:val="00A8719E"/>
    <w:rsid w:val="00AA0A89"/>
    <w:rsid w:val="00AA5368"/>
    <w:rsid w:val="00AA6429"/>
    <w:rsid w:val="00AB3CAB"/>
    <w:rsid w:val="00AB4035"/>
    <w:rsid w:val="00AB413D"/>
    <w:rsid w:val="00AC01AA"/>
    <w:rsid w:val="00AC4F72"/>
    <w:rsid w:val="00AE4203"/>
    <w:rsid w:val="00AF741A"/>
    <w:rsid w:val="00B01ADB"/>
    <w:rsid w:val="00B04161"/>
    <w:rsid w:val="00B056F9"/>
    <w:rsid w:val="00B11E3D"/>
    <w:rsid w:val="00B14D2C"/>
    <w:rsid w:val="00B17E82"/>
    <w:rsid w:val="00B252D6"/>
    <w:rsid w:val="00B25C7D"/>
    <w:rsid w:val="00B3140C"/>
    <w:rsid w:val="00B3738A"/>
    <w:rsid w:val="00B4575A"/>
    <w:rsid w:val="00B5151B"/>
    <w:rsid w:val="00B575BA"/>
    <w:rsid w:val="00B64051"/>
    <w:rsid w:val="00B71608"/>
    <w:rsid w:val="00B75521"/>
    <w:rsid w:val="00B76429"/>
    <w:rsid w:val="00B86471"/>
    <w:rsid w:val="00B956D4"/>
    <w:rsid w:val="00B97446"/>
    <w:rsid w:val="00BA6DED"/>
    <w:rsid w:val="00BA7432"/>
    <w:rsid w:val="00BB2764"/>
    <w:rsid w:val="00BC04DB"/>
    <w:rsid w:val="00BC1AA0"/>
    <w:rsid w:val="00BC2495"/>
    <w:rsid w:val="00BC314A"/>
    <w:rsid w:val="00BC7EB9"/>
    <w:rsid w:val="00BD2643"/>
    <w:rsid w:val="00BD56B1"/>
    <w:rsid w:val="00BD6558"/>
    <w:rsid w:val="00BF0387"/>
    <w:rsid w:val="00BF2AD7"/>
    <w:rsid w:val="00BF2F76"/>
    <w:rsid w:val="00BF3022"/>
    <w:rsid w:val="00BF3214"/>
    <w:rsid w:val="00BF5573"/>
    <w:rsid w:val="00C05D83"/>
    <w:rsid w:val="00C15867"/>
    <w:rsid w:val="00C20197"/>
    <w:rsid w:val="00C208E1"/>
    <w:rsid w:val="00C2296D"/>
    <w:rsid w:val="00C23155"/>
    <w:rsid w:val="00C40C41"/>
    <w:rsid w:val="00C45885"/>
    <w:rsid w:val="00C50F22"/>
    <w:rsid w:val="00C57971"/>
    <w:rsid w:val="00C65BD7"/>
    <w:rsid w:val="00C6625F"/>
    <w:rsid w:val="00C76A08"/>
    <w:rsid w:val="00C76BA4"/>
    <w:rsid w:val="00C83A48"/>
    <w:rsid w:val="00C85865"/>
    <w:rsid w:val="00C85E85"/>
    <w:rsid w:val="00CA13F0"/>
    <w:rsid w:val="00CA2D73"/>
    <w:rsid w:val="00CA2EAE"/>
    <w:rsid w:val="00CA4AC1"/>
    <w:rsid w:val="00CB0316"/>
    <w:rsid w:val="00CB0B11"/>
    <w:rsid w:val="00CB426A"/>
    <w:rsid w:val="00CB5354"/>
    <w:rsid w:val="00CC3C9E"/>
    <w:rsid w:val="00CC6A14"/>
    <w:rsid w:val="00CC70A3"/>
    <w:rsid w:val="00CD4442"/>
    <w:rsid w:val="00CD53C3"/>
    <w:rsid w:val="00CD574E"/>
    <w:rsid w:val="00CD7039"/>
    <w:rsid w:val="00CE4C22"/>
    <w:rsid w:val="00CE76E5"/>
    <w:rsid w:val="00CF41EC"/>
    <w:rsid w:val="00CF5D04"/>
    <w:rsid w:val="00D04DE4"/>
    <w:rsid w:val="00D063F1"/>
    <w:rsid w:val="00D14F22"/>
    <w:rsid w:val="00D2743C"/>
    <w:rsid w:val="00D4741C"/>
    <w:rsid w:val="00D57918"/>
    <w:rsid w:val="00D73DC6"/>
    <w:rsid w:val="00D74C1A"/>
    <w:rsid w:val="00D754C1"/>
    <w:rsid w:val="00D77393"/>
    <w:rsid w:val="00D77A35"/>
    <w:rsid w:val="00D81B3E"/>
    <w:rsid w:val="00D90C70"/>
    <w:rsid w:val="00D90E49"/>
    <w:rsid w:val="00D96ADE"/>
    <w:rsid w:val="00DA0CE2"/>
    <w:rsid w:val="00DC6A10"/>
    <w:rsid w:val="00DC6EA2"/>
    <w:rsid w:val="00DE18E1"/>
    <w:rsid w:val="00DE657E"/>
    <w:rsid w:val="00DF4704"/>
    <w:rsid w:val="00E024AA"/>
    <w:rsid w:val="00E041E7"/>
    <w:rsid w:val="00E1573C"/>
    <w:rsid w:val="00E15C77"/>
    <w:rsid w:val="00E167FB"/>
    <w:rsid w:val="00E250F1"/>
    <w:rsid w:val="00E3550D"/>
    <w:rsid w:val="00E375E5"/>
    <w:rsid w:val="00E52838"/>
    <w:rsid w:val="00E60F60"/>
    <w:rsid w:val="00E614E0"/>
    <w:rsid w:val="00E662A0"/>
    <w:rsid w:val="00E73F7F"/>
    <w:rsid w:val="00E753E8"/>
    <w:rsid w:val="00E85409"/>
    <w:rsid w:val="00E92AE5"/>
    <w:rsid w:val="00E9647C"/>
    <w:rsid w:val="00EA429F"/>
    <w:rsid w:val="00EA4F9E"/>
    <w:rsid w:val="00EA63CA"/>
    <w:rsid w:val="00EA6D3B"/>
    <w:rsid w:val="00EB00AD"/>
    <w:rsid w:val="00EB136C"/>
    <w:rsid w:val="00EB2C89"/>
    <w:rsid w:val="00EB480E"/>
    <w:rsid w:val="00EB5EC6"/>
    <w:rsid w:val="00EB7FC9"/>
    <w:rsid w:val="00EC326F"/>
    <w:rsid w:val="00ED27E8"/>
    <w:rsid w:val="00ED7137"/>
    <w:rsid w:val="00ED7237"/>
    <w:rsid w:val="00EF06EA"/>
    <w:rsid w:val="00F04D2C"/>
    <w:rsid w:val="00F0630C"/>
    <w:rsid w:val="00F21088"/>
    <w:rsid w:val="00F327E7"/>
    <w:rsid w:val="00F34DB1"/>
    <w:rsid w:val="00F35746"/>
    <w:rsid w:val="00F447C7"/>
    <w:rsid w:val="00F459B4"/>
    <w:rsid w:val="00F5211B"/>
    <w:rsid w:val="00F554A9"/>
    <w:rsid w:val="00F716FD"/>
    <w:rsid w:val="00F80355"/>
    <w:rsid w:val="00F843F2"/>
    <w:rsid w:val="00F84D72"/>
    <w:rsid w:val="00F84DC1"/>
    <w:rsid w:val="00F87C43"/>
    <w:rsid w:val="00F917DB"/>
    <w:rsid w:val="00FA5722"/>
    <w:rsid w:val="00FB0C81"/>
    <w:rsid w:val="00FB4F35"/>
    <w:rsid w:val="00FC2200"/>
    <w:rsid w:val="00FC2540"/>
    <w:rsid w:val="00FF0204"/>
    <w:rsid w:val="00FF1615"/>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50"/>
    <o:shapelayout v:ext="edit">
      <o:idmap v:ext="edit" data="2"/>
    </o:shapelayout>
  </w:shapeDefaults>
  <w:decimalSymbol w:val="."/>
  <w:listSeparator w:val=","/>
  <w14:docId w14:val="3613E727"/>
  <w15:docId w15:val="{42701DA6-4F0B-4B62-9D81-6C06F6FD3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1,heading 4,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6625F"/>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rsid w:val="00C6625F"/>
    <w:rPr>
      <w:sz w:val="22"/>
      <w:szCs w:val="22"/>
      <w:lang w:val="en-CA"/>
    </w:rPr>
  </w:style>
  <w:style w:type="paragraph" w:styleId="ListParagraph">
    <w:name w:val="List Paragraph"/>
    <w:basedOn w:val="Normal"/>
    <w:uiPriority w:val="34"/>
    <w:qFormat/>
    <w:rsid w:val="000306E7"/>
    <w:pPr>
      <w:ind w:left="720"/>
      <w:contextualSpacing/>
    </w:pPr>
  </w:style>
  <w:style w:type="paragraph" w:styleId="Revision">
    <w:name w:val="Revision"/>
    <w:hidden/>
    <w:uiPriority w:val="99"/>
    <w:semiHidden/>
    <w:rsid w:val="00D2743C"/>
    <w:rPr>
      <w:rFonts w:eastAsia="Times New Roman"/>
      <w:sz w:val="22"/>
      <w:szCs w:val="22"/>
      <w:lang w:val="en-GB"/>
    </w:rPr>
  </w:style>
  <w:style w:type="paragraph" w:styleId="NormalWeb">
    <w:name w:val="Normal (Web)"/>
    <w:basedOn w:val="Normal"/>
    <w:uiPriority w:val="99"/>
    <w:unhideWhenUsed/>
    <w:rsid w:val="00D2743C"/>
    <w:pPr>
      <w:spacing w:before="100" w:beforeAutospacing="1" w:after="100" w:afterAutospacing="1"/>
      <w:jc w:val="left"/>
    </w:pPr>
    <w:rPr>
      <w:rFonts w:eastAsia="Times New Roman"/>
      <w:sz w:val="24"/>
      <w:szCs w:val="24"/>
      <w:lang w:eastAsia="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2743C"/>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1D3650"/>
    <w:rPr>
      <w:sz w:val="22"/>
      <w:szCs w:val="22"/>
      <w:lang w:val="en-CA"/>
    </w:rPr>
  </w:style>
  <w:style w:type="paragraph" w:customStyle="1" w:styleId="Default">
    <w:name w:val="Default"/>
    <w:rsid w:val="001D3650"/>
    <w:pPr>
      <w:widowControl w:val="0"/>
      <w:autoSpaceDE w:val="0"/>
      <w:autoSpaceDN w:val="0"/>
      <w:adjustRightInd w:val="0"/>
    </w:pPr>
    <w:rPr>
      <w:rFonts w:eastAsia="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49609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UNEP/OzL.Pro/ExCom/92/41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D0926E2584DA244BF0FFF91B6D66C68" ma:contentTypeVersion="5" ma:contentTypeDescription="Create a new document." ma:contentTypeScope="" ma:versionID="cacb69b6c3f1b3f0e9b5453e7dd9ea3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81D0F98-5AEB-4ADC-AB84-0583CCEA35EB}"/>
</file>

<file path=customXml/itemProps2.xml><?xml version="1.0" encoding="utf-8"?>
<ds:datastoreItem xmlns:ds="http://schemas.openxmlformats.org/officeDocument/2006/customXml" ds:itemID="{0BB9D622-047E-48BA-9823-722186A94F44}"/>
</file>

<file path=customXml/itemProps3.xml><?xml version="1.0" encoding="utf-8"?>
<ds:datastoreItem xmlns:ds="http://schemas.openxmlformats.org/officeDocument/2006/customXml" ds:itemID="{CADBDDCE-EAF2-4E11-8E83-ED1EB8895B09}"/>
</file>

<file path=customXml/itemProps4.xml><?xml version="1.0" encoding="utf-8"?>
<ds:datastoreItem xmlns:ds="http://schemas.openxmlformats.org/officeDocument/2006/customXml" ds:itemID="{4AE77F0F-E2B3-49EA-84BA-D33A6D9F13EC}"/>
</file>

<file path=docProps/app.xml><?xml version="1.0" encoding="utf-8"?>
<Properties xmlns="http://schemas.openxmlformats.org/officeDocument/2006/extended-properties" xmlns:vt="http://schemas.openxmlformats.org/officeDocument/2006/docPropsVTypes">
  <Template>normal</Template>
  <TotalTime>6</TotalTime>
  <Pages>19</Pages>
  <Words>2419</Words>
  <Characters>13792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项目提案：乌拉圭</vt:lpstr>
    </vt:vector>
  </TitlesOfParts>
  <Company>UNMFS</Company>
  <LinksUpToDate>false</LinksUpToDate>
  <CharactersWithSpaces>16179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项目提案：乌拉圭</dc:title>
  <dc:subject>UNEP/OzL.Pro/ExCom/92/1</dc:subject>
  <dc:creator>UNMFS</dc:creator>
  <cp:lastModifiedBy>HBE</cp:lastModifiedBy>
  <cp:revision>5</cp:revision>
  <cp:lastPrinted>2023-03-09T01:39:00Z</cp:lastPrinted>
  <dcterms:created xsi:type="dcterms:W3CDTF">2023-05-19T16:44:00Z</dcterms:created>
  <dcterms:modified xsi:type="dcterms:W3CDTF">2023-05-23T18:31:00Z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UNEP/OzL.Pro/ExCom/92/41</vt:lpwstr>
  </property>
  <property fmtid="{D5CDD505-2E9C-101B-9397-08002B2CF9AE}" pid="3" name="Revision date">
    <vt:lpwstr>5/5/2023</vt:lpwstr>
  </property>
  <property fmtid="{D5CDD505-2E9C-101B-9397-08002B2CF9AE}" pid="4" name="ContentTypeId">
    <vt:lpwstr>0x010100FD0926E2584DA244BF0FFF91B6D66C68</vt:lpwstr>
  </property>
  <property fmtid="{D5CDD505-2E9C-101B-9397-08002B2CF9AE}" pid="5" name="Order">
    <vt:r8>12453600</vt:r8>
  </property>
  <property fmtid="{D5CDD505-2E9C-101B-9397-08002B2CF9AE}" pid="6" name="MediaServiceImageTags">
    <vt:lpwstr/>
  </property>
  <property fmtid="{D5CDD505-2E9C-101B-9397-08002B2CF9AE}" pid="7" name="SharedWithUsers">
    <vt:lpwstr/>
  </property>
  <property fmtid="{D5CDD505-2E9C-101B-9397-08002B2CF9AE}" pid="9" name="lcf76f155ced4ddcb4097134ff3c332f">
    <vt:lpwstr/>
  </property>
</Properties>
</file>