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EC03B4" w14:paraId="6C9CFD0E" w14:textId="77777777" w:rsidTr="007F5501">
        <w:trPr>
          <w:trHeight w:val="720"/>
        </w:trPr>
        <w:tc>
          <w:tcPr>
            <w:tcW w:w="6012" w:type="dxa"/>
            <w:gridSpan w:val="2"/>
            <w:tcBorders>
              <w:bottom w:val="single" w:sz="18" w:space="0" w:color="auto"/>
            </w:tcBorders>
            <w:vAlign w:val="center"/>
          </w:tcPr>
          <w:p w14:paraId="0AA8E654" w14:textId="77777777" w:rsidR="00103AB1" w:rsidRPr="00EC03B4"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C03B4">
              <w:rPr>
                <w:rFonts w:ascii="Univers" w:hAnsi="Univers"/>
                <w:b/>
                <w:sz w:val="28"/>
                <w:szCs w:val="28"/>
                <w:lang w:val="fr-FR"/>
              </w:rPr>
              <w:t>NATIONS</w:t>
            </w:r>
          </w:p>
          <w:p w14:paraId="0C98E063" w14:textId="77777777" w:rsidR="00103AB1" w:rsidRPr="00EC03B4"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C03B4">
              <w:rPr>
                <w:rFonts w:ascii="Univers" w:hAnsi="Univers"/>
                <w:b/>
                <w:sz w:val="28"/>
                <w:szCs w:val="28"/>
                <w:lang w:val="fr-FR"/>
              </w:rPr>
              <w:t xml:space="preserve">UNIES </w:t>
            </w:r>
          </w:p>
        </w:tc>
        <w:tc>
          <w:tcPr>
            <w:tcW w:w="4140" w:type="dxa"/>
            <w:tcBorders>
              <w:bottom w:val="single" w:sz="18" w:space="0" w:color="auto"/>
            </w:tcBorders>
          </w:tcPr>
          <w:p w14:paraId="5FE4EE76" w14:textId="77777777" w:rsidR="00103AB1" w:rsidRPr="00EC03B4" w:rsidRDefault="00BB607B" w:rsidP="00AA523A">
            <w:pPr>
              <w:tabs>
                <w:tab w:val="left" w:pos="3010"/>
              </w:tabs>
              <w:jc w:val="center"/>
              <w:rPr>
                <w:sz w:val="52"/>
                <w:szCs w:val="52"/>
                <w:lang w:val="fr-FR"/>
              </w:rPr>
            </w:pPr>
            <w:r w:rsidRPr="00EC03B4">
              <w:rPr>
                <w:rFonts w:ascii="Univers Bold" w:hAnsi="Univers Bold"/>
                <w:b/>
                <w:sz w:val="72"/>
                <w:lang w:val="fr-FR"/>
              </w:rPr>
              <w:t xml:space="preserve">    </w:t>
            </w:r>
            <w:r w:rsidR="00103AB1" w:rsidRPr="00EC03B4">
              <w:rPr>
                <w:rFonts w:ascii="Univers Bold" w:hAnsi="Univers Bold"/>
                <w:b/>
                <w:sz w:val="72"/>
                <w:lang w:val="fr-FR"/>
              </w:rPr>
              <w:t xml:space="preserve">  </w:t>
            </w:r>
            <w:r w:rsidR="00DA3105" w:rsidRPr="00EC03B4">
              <w:rPr>
                <w:rFonts w:ascii="Univers Bold" w:hAnsi="Univers Bold"/>
                <w:b/>
                <w:sz w:val="72"/>
                <w:lang w:val="fr-FR"/>
              </w:rPr>
              <w:t xml:space="preserve">     </w:t>
            </w:r>
            <w:r w:rsidR="007947EA" w:rsidRPr="00EC03B4">
              <w:rPr>
                <w:rFonts w:ascii="Univers Bold" w:hAnsi="Univers Bold"/>
                <w:b/>
                <w:sz w:val="72"/>
                <w:lang w:val="fr-FR"/>
              </w:rPr>
              <w:t xml:space="preserve">  </w:t>
            </w:r>
            <w:r w:rsidR="00103AB1" w:rsidRPr="00EC03B4">
              <w:rPr>
                <w:rFonts w:ascii="Univers Bold" w:hAnsi="Univers Bold"/>
                <w:b/>
                <w:sz w:val="72"/>
                <w:lang w:val="fr-FR"/>
              </w:rPr>
              <w:t>EP</w:t>
            </w:r>
          </w:p>
        </w:tc>
      </w:tr>
      <w:tr w:rsidR="00103AB1" w:rsidRPr="00EC03B4" w14:paraId="6DD98DEE"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DA4FA45" w14:textId="77777777" w:rsidR="00103AB1" w:rsidRPr="00EC03B4" w:rsidRDefault="003E137B" w:rsidP="00AA523A">
            <w:pPr>
              <w:spacing w:before="120"/>
              <w:rPr>
                <w:lang w:val="fr-FR"/>
              </w:rPr>
            </w:pPr>
            <w:r w:rsidRPr="00EC03B4">
              <w:rPr>
                <w:noProof/>
                <w:lang w:val="fr-FR" w:eastAsia="en-CA"/>
              </w:rPr>
              <w:drawing>
                <wp:anchor distT="0" distB="0" distL="114300" distR="114300" simplePos="0" relativeHeight="251659264" behindDoc="0" locked="0" layoutInCell="1" allowOverlap="1" wp14:anchorId="22241217" wp14:editId="5CD6CFD3">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EC03B4">
              <w:rPr>
                <w:noProof/>
                <w:lang w:val="fr-FR" w:eastAsia="en-CA"/>
              </w:rPr>
              <w:drawing>
                <wp:anchor distT="0" distB="0" distL="114300" distR="114300" simplePos="0" relativeHeight="251660288" behindDoc="1" locked="0" layoutInCell="0" allowOverlap="1" wp14:anchorId="37EFB8D4" wp14:editId="02927B6E">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D221065" w14:textId="77777777" w:rsidR="00103AB1" w:rsidRPr="00EC03B4"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EDBB8AD" w14:textId="77777777" w:rsidR="00103AB1" w:rsidRPr="00EC03B4"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C03B4">
              <w:rPr>
                <w:rFonts w:ascii="Univers" w:hAnsi="Univers"/>
                <w:b/>
                <w:sz w:val="32"/>
                <w:lang w:val="fr-FR"/>
              </w:rPr>
              <w:t>Programme des</w:t>
            </w:r>
          </w:p>
          <w:p w14:paraId="0E48915A" w14:textId="77777777" w:rsidR="00103AB1" w:rsidRPr="00EC03B4" w:rsidRDefault="00103AB1" w:rsidP="00AA523A">
            <w:pPr>
              <w:rPr>
                <w:rFonts w:ascii="Univers" w:hAnsi="Univers"/>
                <w:b/>
                <w:sz w:val="32"/>
                <w:lang w:val="fr-FR"/>
              </w:rPr>
            </w:pPr>
            <w:r w:rsidRPr="00EC03B4">
              <w:rPr>
                <w:rFonts w:ascii="Univers" w:hAnsi="Univers"/>
                <w:b/>
                <w:sz w:val="32"/>
                <w:lang w:val="fr-FR"/>
              </w:rPr>
              <w:t>Nations Unies pour</w:t>
            </w:r>
          </w:p>
          <w:p w14:paraId="10FCEEA2" w14:textId="77777777" w:rsidR="00103AB1" w:rsidRPr="00EC03B4" w:rsidRDefault="00103AB1" w:rsidP="00AA523A">
            <w:pPr>
              <w:rPr>
                <w:rFonts w:ascii="Univers" w:hAnsi="Univers"/>
                <w:b/>
                <w:sz w:val="32"/>
                <w:lang w:val="fr-FR"/>
              </w:rPr>
            </w:pPr>
            <w:r w:rsidRPr="00EC03B4">
              <w:rPr>
                <w:rFonts w:ascii="Univers" w:hAnsi="Univers"/>
                <w:b/>
                <w:sz w:val="32"/>
                <w:lang w:val="fr-FR"/>
              </w:rPr>
              <w:t>l’environnement</w:t>
            </w:r>
          </w:p>
        </w:tc>
        <w:tc>
          <w:tcPr>
            <w:tcW w:w="4140" w:type="dxa"/>
            <w:tcBorders>
              <w:top w:val="nil"/>
              <w:left w:val="nil"/>
              <w:bottom w:val="single" w:sz="36" w:space="0" w:color="auto"/>
              <w:right w:val="nil"/>
            </w:tcBorders>
          </w:tcPr>
          <w:p w14:paraId="525B7486" w14:textId="77777777" w:rsidR="00103AB1" w:rsidRPr="00EC03B4" w:rsidRDefault="00103AB1" w:rsidP="00AA523A">
            <w:pPr>
              <w:rPr>
                <w:lang w:val="fr-FR"/>
              </w:rPr>
            </w:pPr>
          </w:p>
          <w:p w14:paraId="199210F3" w14:textId="77777777" w:rsidR="00103AB1" w:rsidRPr="00EC03B4" w:rsidRDefault="00103AB1" w:rsidP="00AA523A">
            <w:pPr>
              <w:rPr>
                <w:lang w:val="fr-FR"/>
              </w:rPr>
            </w:pPr>
            <w:r w:rsidRPr="00EC03B4">
              <w:rPr>
                <w:lang w:val="fr-FR"/>
              </w:rPr>
              <w:t>Distr.</w:t>
            </w:r>
          </w:p>
          <w:p w14:paraId="13A0ECB5" w14:textId="77777777" w:rsidR="00103AB1" w:rsidRPr="00EC03B4" w:rsidRDefault="00103AB1" w:rsidP="00AA523A">
            <w:pPr>
              <w:rPr>
                <w:lang w:val="fr-FR"/>
              </w:rPr>
            </w:pPr>
            <w:r w:rsidRPr="00EC03B4">
              <w:rPr>
                <w:lang w:val="fr-FR"/>
              </w:rPr>
              <w:t>GÉNÉRALE</w:t>
            </w:r>
          </w:p>
          <w:p w14:paraId="1FA59899" w14:textId="77777777" w:rsidR="00103AB1" w:rsidRPr="00EC03B4" w:rsidRDefault="00103AB1" w:rsidP="00AA523A">
            <w:pPr>
              <w:rPr>
                <w:lang w:val="fr-FR"/>
              </w:rPr>
            </w:pPr>
          </w:p>
          <w:p w14:paraId="2EDBEBF1" w14:textId="5ED2DDE7" w:rsidR="00103AB1" w:rsidRPr="00EC03B4" w:rsidRDefault="00103AB1" w:rsidP="00AA523A">
            <w:pPr>
              <w:rPr>
                <w:lang w:val="fr-FR"/>
              </w:rPr>
            </w:pPr>
            <w:r w:rsidRPr="00EC03B4">
              <w:rPr>
                <w:lang w:val="fr-FR"/>
              </w:rPr>
              <w:fldChar w:fldCharType="begin"/>
            </w:r>
            <w:r w:rsidRPr="00EC03B4">
              <w:rPr>
                <w:lang w:val="fr-FR"/>
              </w:rPr>
              <w:instrText xml:space="preserve"> DOCPROPERTY "Document number"  \* MERGEFORMAT </w:instrText>
            </w:r>
            <w:r w:rsidRPr="00EC03B4">
              <w:rPr>
                <w:lang w:val="fr-FR"/>
              </w:rPr>
              <w:fldChar w:fldCharType="separate"/>
            </w:r>
            <w:r w:rsidR="00063C64">
              <w:rPr>
                <w:lang w:val="fr-FR"/>
              </w:rPr>
              <w:t>UNEP/OzL.Pro/ExCom/98/</w:t>
            </w:r>
            <w:r w:rsidR="00063C64" w:rsidRPr="00063C64">
              <w:rPr>
                <w:lang w:val="fr-CA"/>
              </w:rPr>
              <w:t>4/Add.1</w:t>
            </w:r>
            <w:r w:rsidRPr="00EC03B4">
              <w:rPr>
                <w:lang w:val="fr-FR"/>
              </w:rPr>
              <w:fldChar w:fldCharType="end"/>
            </w:r>
          </w:p>
          <w:p w14:paraId="45F74588" w14:textId="32398779" w:rsidR="000A47F3" w:rsidRPr="00EC03B4" w:rsidRDefault="000A47F3" w:rsidP="000A47F3">
            <w:pPr>
              <w:rPr>
                <w:szCs w:val="24"/>
                <w:lang w:val="fr-FR"/>
              </w:rPr>
            </w:pPr>
            <w:r w:rsidRPr="00EC03B4">
              <w:rPr>
                <w:szCs w:val="24"/>
                <w:lang w:val="fr-FR"/>
              </w:rPr>
              <w:fldChar w:fldCharType="begin"/>
            </w:r>
            <w:r w:rsidRPr="00EC03B4">
              <w:rPr>
                <w:szCs w:val="24"/>
                <w:lang w:val="fr-FR"/>
              </w:rPr>
              <w:instrText xml:space="preserve"> DOCPROPERTY "Revision date" \@ "d MMMM YYYY"  \* MERGEFORMAT </w:instrText>
            </w:r>
            <w:r w:rsidRPr="00EC03B4">
              <w:rPr>
                <w:szCs w:val="24"/>
                <w:lang w:val="fr-FR"/>
              </w:rPr>
              <w:fldChar w:fldCharType="separate"/>
            </w:r>
            <w:r w:rsidR="00513AED">
              <w:rPr>
                <w:szCs w:val="24"/>
                <w:lang w:val="fr-FR"/>
              </w:rPr>
              <w:t>9</w:t>
            </w:r>
            <w:r w:rsidR="004D2B1E" w:rsidRPr="00EC03B4">
              <w:rPr>
                <w:szCs w:val="24"/>
                <w:lang w:val="fr-FR"/>
              </w:rPr>
              <w:t xml:space="preserve"> </w:t>
            </w:r>
            <w:r w:rsidR="00EC03B4" w:rsidRPr="00EC03B4">
              <w:rPr>
                <w:szCs w:val="24"/>
                <w:lang w:val="fr-FR"/>
              </w:rPr>
              <w:t>juin</w:t>
            </w:r>
            <w:r w:rsidR="004D2B1E" w:rsidRPr="00EC03B4">
              <w:rPr>
                <w:szCs w:val="24"/>
                <w:lang w:val="fr-FR"/>
              </w:rPr>
              <w:t xml:space="preserve"> 2026</w:t>
            </w:r>
            <w:r w:rsidRPr="00EC03B4">
              <w:rPr>
                <w:szCs w:val="24"/>
                <w:lang w:val="fr-FR"/>
              </w:rPr>
              <w:fldChar w:fldCharType="end"/>
            </w:r>
          </w:p>
          <w:p w14:paraId="3A334919" w14:textId="77777777" w:rsidR="00103AB1" w:rsidRPr="00EC03B4" w:rsidRDefault="00103AB1" w:rsidP="00AA523A">
            <w:pPr>
              <w:rPr>
                <w:caps/>
                <w:lang w:val="fr-FR"/>
              </w:rPr>
            </w:pPr>
            <w:r w:rsidRPr="00EC03B4">
              <w:rPr>
                <w:caps/>
                <w:lang w:val="fr-FR"/>
              </w:rPr>
              <w:br/>
              <w:t>FRANÇAIS</w:t>
            </w:r>
          </w:p>
          <w:p w14:paraId="5C8823FD" w14:textId="54A0E98F" w:rsidR="00103AB1" w:rsidRPr="00EC03B4" w:rsidRDefault="00103AB1" w:rsidP="00AA523A">
            <w:pPr>
              <w:rPr>
                <w:lang w:val="fr-FR"/>
              </w:rPr>
            </w:pPr>
            <w:r w:rsidRPr="00EC03B4">
              <w:rPr>
                <w:lang w:val="fr-FR"/>
              </w:rPr>
              <w:t>ORIGINAL</w:t>
            </w:r>
            <w:r w:rsidR="008337E6">
              <w:rPr>
                <w:lang w:val="fr-FR"/>
              </w:rPr>
              <w:t xml:space="preserve"> </w:t>
            </w:r>
            <w:r w:rsidRPr="00EC03B4">
              <w:rPr>
                <w:lang w:val="fr-FR"/>
              </w:rPr>
              <w:t>: ANGLAIS</w:t>
            </w:r>
          </w:p>
        </w:tc>
      </w:tr>
    </w:tbl>
    <w:p w14:paraId="4E26C850" w14:textId="77777777" w:rsidR="00103AB1" w:rsidRPr="00EC03B4" w:rsidRDefault="00103AB1" w:rsidP="00103AB1">
      <w:pPr>
        <w:jc w:val="left"/>
        <w:rPr>
          <w:lang w:val="fr-FR"/>
        </w:rPr>
      </w:pPr>
      <w:r w:rsidRPr="00EC03B4">
        <w:rPr>
          <w:lang w:val="fr-FR"/>
        </w:rPr>
        <w:t xml:space="preserve">COMITÉ EXÉCUTIF </w:t>
      </w:r>
      <w:r w:rsidRPr="00EC03B4">
        <w:rPr>
          <w:lang w:val="fr-FR"/>
        </w:rPr>
        <w:br/>
        <w:t xml:space="preserve">  DU FONDS MULTILATÉRAL AUX FINS </w:t>
      </w:r>
      <w:r w:rsidRPr="00EC03B4">
        <w:rPr>
          <w:lang w:val="fr-FR"/>
        </w:rPr>
        <w:br/>
        <w:t xml:space="preserve">  D’APPLICATION DU PROTOCOLE DE MONTRÉAL</w:t>
      </w:r>
      <w:r w:rsidRPr="00EC03B4">
        <w:rPr>
          <w:lang w:val="fr-FR"/>
        </w:rPr>
        <w:br/>
      </w:r>
      <w:r w:rsidR="00630485" w:rsidRPr="00EC03B4">
        <w:rPr>
          <w:lang w:val="fr-FR"/>
        </w:rPr>
        <w:t>Quatre-vingt-dix-huitième réunion</w:t>
      </w:r>
    </w:p>
    <w:p w14:paraId="40DF91C9" w14:textId="77777777" w:rsidR="00103AB1" w:rsidRPr="00EC03B4" w:rsidRDefault="00103AB1" w:rsidP="00A5651A">
      <w:pPr>
        <w:jc w:val="left"/>
        <w:rPr>
          <w:lang w:val="fr-FR" w:eastAsia="zh-CN"/>
        </w:rPr>
      </w:pPr>
      <w:r w:rsidRPr="00EC03B4">
        <w:rPr>
          <w:lang w:val="fr-FR"/>
        </w:rPr>
        <w:t xml:space="preserve">Montréal, </w:t>
      </w:r>
      <w:r w:rsidR="00630485" w:rsidRPr="00EC03B4">
        <w:rPr>
          <w:lang w:val="fr-FR" w:eastAsia="zh-CN"/>
        </w:rPr>
        <w:t>22</w:t>
      </w:r>
      <w:r w:rsidR="00EC17D1" w:rsidRPr="00EC03B4">
        <w:rPr>
          <w:lang w:val="fr-FR" w:eastAsia="zh-CN"/>
        </w:rPr>
        <w:t>-</w:t>
      </w:r>
      <w:r w:rsidR="00630485" w:rsidRPr="00EC03B4">
        <w:rPr>
          <w:lang w:val="fr-FR" w:eastAsia="zh-CN"/>
        </w:rPr>
        <w:t>26 juin 2026</w:t>
      </w:r>
    </w:p>
    <w:p w14:paraId="13C78556" w14:textId="77777777" w:rsidR="00EC03B4" w:rsidRPr="00EC03B4" w:rsidRDefault="00EC03B4" w:rsidP="00EC03B4">
      <w:pPr>
        <w:spacing w:after="240"/>
        <w:jc w:val="left"/>
        <w:rPr>
          <w:lang w:val="fr-FR"/>
        </w:rPr>
      </w:pPr>
      <w:r w:rsidRPr="00EC03B4">
        <w:rPr>
          <w:lang w:val="fr-FR"/>
        </w:rPr>
        <w:t>Point 4 b) de l’ordre du jour provisoire</w:t>
      </w:r>
      <w:r w:rsidRPr="00EC03B4">
        <w:rPr>
          <w:rStyle w:val="FootnoteReference"/>
          <w:lang w:val="fr-FR"/>
        </w:rPr>
        <w:footnoteReference w:id="1"/>
      </w:r>
    </w:p>
    <w:p w14:paraId="6852E026" w14:textId="13A424BD" w:rsidR="00EC03B4" w:rsidRPr="00EC03B4" w:rsidRDefault="00EC03B4" w:rsidP="00EC03B4">
      <w:pPr>
        <w:spacing w:after="240"/>
        <w:jc w:val="center"/>
        <w:rPr>
          <w:b/>
          <w:bCs/>
          <w:lang w:val="fr-FR"/>
        </w:rPr>
      </w:pPr>
      <w:r w:rsidRPr="00EC03B4">
        <w:rPr>
          <w:b/>
          <w:lang w:val="fr-FR"/>
        </w:rPr>
        <w:t>Addendum</w:t>
      </w:r>
    </w:p>
    <w:p w14:paraId="4E6DFC94" w14:textId="77777777" w:rsidR="00EC03B4" w:rsidRPr="00EC03B4" w:rsidRDefault="00EC03B4" w:rsidP="00EC03B4">
      <w:pPr>
        <w:spacing w:after="240"/>
        <w:rPr>
          <w:lang w:val="fr-FR"/>
        </w:rPr>
      </w:pPr>
      <w:r w:rsidRPr="00EC03B4">
        <w:rPr>
          <w:lang w:val="fr-FR"/>
        </w:rPr>
        <w:tab/>
        <w:t xml:space="preserve">Le présent addendum est publié pour aborder les transferts de fonds de la Banque mondiale au PNUD sur la base de la demande du Gouvernement de l’Indonésie reçue le 8 juin 2026 visant au changement d’agence d’exécution pour sa phase I du plan de mise en œuvre de l’Amendement de Kigali sur les HFC. La Banque mondiale n’a encore décaissé aucun financement approuvé pour ce projet. </w:t>
      </w:r>
    </w:p>
    <w:p w14:paraId="6C7F8D62" w14:textId="77777777" w:rsidR="00EC03B4" w:rsidRPr="00EC03B4" w:rsidRDefault="00EC03B4" w:rsidP="00EC03B4">
      <w:pPr>
        <w:pStyle w:val="ListParagraph"/>
        <w:numPr>
          <w:ilvl w:val="0"/>
          <w:numId w:val="21"/>
        </w:numPr>
        <w:spacing w:after="240"/>
      </w:pPr>
      <w:r w:rsidRPr="00EC03B4">
        <w:rPr>
          <w:b/>
        </w:rPr>
        <w:t>Ajouter</w:t>
      </w:r>
      <w:r w:rsidRPr="00EC03B4">
        <w:t xml:space="preserve"> la section suivante au sujet du transfert du projet :</w:t>
      </w:r>
    </w:p>
    <w:p w14:paraId="745FDDB6" w14:textId="77777777" w:rsidR="00EC03B4" w:rsidRPr="00EC03B4" w:rsidRDefault="00EC03B4" w:rsidP="00EC03B4">
      <w:pPr>
        <w:pStyle w:val="ListParagraph"/>
      </w:pPr>
    </w:p>
    <w:p w14:paraId="1CC98BBA" w14:textId="77777777" w:rsidR="00EC03B4" w:rsidRPr="00EC03B4" w:rsidRDefault="00EC03B4" w:rsidP="00EC03B4">
      <w:pPr>
        <w:widowControl w:val="0"/>
        <w:tabs>
          <w:tab w:val="left" w:pos="2444"/>
        </w:tabs>
        <w:spacing w:after="240"/>
        <w:jc w:val="left"/>
        <w:outlineLvl w:val="0"/>
        <w:rPr>
          <w:b/>
          <w:sz w:val="24"/>
          <w:szCs w:val="24"/>
          <w:lang w:val="fr-FR"/>
        </w:rPr>
      </w:pPr>
      <w:r w:rsidRPr="00EC03B4">
        <w:rPr>
          <w:b/>
          <w:sz w:val="24"/>
          <w:lang w:val="fr-FR"/>
        </w:rPr>
        <w:t>Transfert du projet</w:t>
      </w:r>
    </w:p>
    <w:p w14:paraId="7B0214BD" w14:textId="77777777" w:rsidR="00EC03B4" w:rsidRPr="00EC03B4" w:rsidRDefault="00EC03B4" w:rsidP="00EC03B4">
      <w:pPr>
        <w:pStyle w:val="Heading1"/>
        <w:numPr>
          <w:ilvl w:val="0"/>
          <w:numId w:val="0"/>
        </w:numPr>
        <w:tabs>
          <w:tab w:val="num" w:pos="0"/>
          <w:tab w:val="num" w:pos="360"/>
        </w:tabs>
        <w:rPr>
          <w:lang w:val="fr-FR"/>
        </w:rPr>
      </w:pPr>
      <w:r w:rsidRPr="00EC03B4">
        <w:rPr>
          <w:lang w:val="fr-FR"/>
        </w:rPr>
        <w:t>3 bis).</w:t>
      </w:r>
      <w:r w:rsidRPr="00EC03B4">
        <w:rPr>
          <w:lang w:val="fr-FR"/>
        </w:rPr>
        <w:tab/>
        <w:t>Le Gouvernement de l’Indonésie a demandé le transfert des fonds pour le plan de mise en œuvre de l’Amendement de Kigali (KIP) sur les HFC (phase I, première tranche) de la Banque mondiale au PNUD, comme indiqué dans le tableau 3. Le Comité exécutif pourrait envisager d’approuver la demande.</w:t>
      </w:r>
    </w:p>
    <w:p w14:paraId="19E2A361" w14:textId="77777777" w:rsidR="00EC03B4" w:rsidRPr="00EC03B4" w:rsidRDefault="00EC03B4" w:rsidP="00EC03B4">
      <w:pPr>
        <w:keepNext/>
        <w:keepLines/>
        <w:tabs>
          <w:tab w:val="num" w:pos="709"/>
        </w:tabs>
        <w:spacing w:before="120"/>
        <w:rPr>
          <w:b/>
          <w:lang w:val="fr-FR"/>
        </w:rPr>
      </w:pPr>
      <w:r w:rsidRPr="00EC03B4">
        <w:rPr>
          <w:b/>
          <w:lang w:val="fr-FR"/>
        </w:rPr>
        <w:t>Tableau 3. Soldes des projets pour l’Indonésie à transférer</w:t>
      </w:r>
    </w:p>
    <w:tbl>
      <w:tblPr>
        <w:tblpPr w:leftFromText="180" w:rightFromText="180" w:vertAnchor="text" w:horzAnchor="margin" w:tblpY="45"/>
        <w:tblW w:w="5001" w:type="pct"/>
        <w:tblLayout w:type="fixed"/>
        <w:tblLook w:val="04A0" w:firstRow="1" w:lastRow="0" w:firstColumn="1" w:lastColumn="0" w:noHBand="0" w:noVBand="1"/>
      </w:tblPr>
      <w:tblGrid>
        <w:gridCol w:w="2245"/>
        <w:gridCol w:w="1711"/>
        <w:gridCol w:w="900"/>
        <w:gridCol w:w="902"/>
        <w:gridCol w:w="989"/>
        <w:gridCol w:w="763"/>
        <w:gridCol w:w="993"/>
        <w:gridCol w:w="849"/>
      </w:tblGrid>
      <w:tr w:rsidR="00EC03B4" w:rsidRPr="00D27D15" w14:paraId="2A193FB8" w14:textId="77777777" w:rsidTr="00A06465">
        <w:trPr>
          <w:trHeight w:val="262"/>
          <w:tblHeader/>
        </w:trPr>
        <w:tc>
          <w:tcPr>
            <w:tcW w:w="1200" w:type="pct"/>
            <w:vMerge w:val="restart"/>
            <w:tcBorders>
              <w:top w:val="single" w:sz="4" w:space="0" w:color="auto"/>
              <w:left w:val="single" w:sz="4" w:space="0" w:color="auto"/>
              <w:bottom w:val="single" w:sz="4" w:space="0" w:color="auto"/>
              <w:right w:val="single" w:sz="4" w:space="0" w:color="auto"/>
            </w:tcBorders>
            <w:vAlign w:val="center"/>
            <w:hideMark/>
          </w:tcPr>
          <w:p w14:paraId="26A27883" w14:textId="77777777" w:rsidR="00EC03B4" w:rsidRPr="00D27D15" w:rsidRDefault="00EC03B4" w:rsidP="00D84555">
            <w:pPr>
              <w:keepNext/>
              <w:keepLines/>
              <w:jc w:val="center"/>
              <w:rPr>
                <w:rFonts w:asciiTheme="majorBidi" w:hAnsiTheme="majorBidi" w:cstheme="majorBidi"/>
                <w:b/>
                <w:bCs/>
                <w:color w:val="000000"/>
                <w:sz w:val="17"/>
                <w:szCs w:val="17"/>
                <w:lang w:val="fr-FR"/>
              </w:rPr>
            </w:pPr>
            <w:bookmarkStart w:id="0" w:name="_Hlk182847938"/>
            <w:r w:rsidRPr="00D27D15">
              <w:rPr>
                <w:rFonts w:asciiTheme="majorBidi" w:hAnsiTheme="majorBidi"/>
                <w:b/>
                <w:color w:val="000000"/>
                <w:sz w:val="17"/>
                <w:szCs w:val="17"/>
                <w:lang w:val="fr-FR"/>
              </w:rPr>
              <w:t>Intitulé du projet</w:t>
            </w:r>
          </w:p>
        </w:tc>
        <w:tc>
          <w:tcPr>
            <w:tcW w:w="914" w:type="pct"/>
            <w:vMerge w:val="restart"/>
            <w:tcBorders>
              <w:top w:val="single" w:sz="4" w:space="0" w:color="auto"/>
              <w:left w:val="single" w:sz="4" w:space="0" w:color="auto"/>
              <w:bottom w:val="single" w:sz="4" w:space="0" w:color="auto"/>
              <w:right w:val="single" w:sz="4" w:space="0" w:color="auto"/>
            </w:tcBorders>
            <w:noWrap/>
            <w:vAlign w:val="center"/>
            <w:hideMark/>
          </w:tcPr>
          <w:p w14:paraId="41F5FCE0"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Numéro du projet</w:t>
            </w:r>
          </w:p>
        </w:tc>
        <w:tc>
          <w:tcPr>
            <w:tcW w:w="1492" w:type="pct"/>
            <w:gridSpan w:val="3"/>
            <w:tcBorders>
              <w:top w:val="single" w:sz="4" w:space="0" w:color="auto"/>
              <w:left w:val="nil"/>
              <w:bottom w:val="single" w:sz="4" w:space="0" w:color="auto"/>
              <w:right w:val="single" w:sz="4" w:space="0" w:color="auto"/>
            </w:tcBorders>
            <w:noWrap/>
            <w:vAlign w:val="center"/>
            <w:hideMark/>
          </w:tcPr>
          <w:p w14:paraId="14F2FB90"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 xml:space="preserve">Remboursement </w:t>
            </w:r>
          </w:p>
        </w:tc>
        <w:tc>
          <w:tcPr>
            <w:tcW w:w="1394" w:type="pct"/>
            <w:gridSpan w:val="3"/>
            <w:tcBorders>
              <w:top w:val="single" w:sz="4" w:space="0" w:color="auto"/>
              <w:left w:val="nil"/>
              <w:bottom w:val="single" w:sz="4" w:space="0" w:color="auto"/>
              <w:right w:val="single" w:sz="4" w:space="0" w:color="auto"/>
            </w:tcBorders>
            <w:noWrap/>
            <w:vAlign w:val="center"/>
            <w:hideMark/>
          </w:tcPr>
          <w:p w14:paraId="48A98327"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Transfert</w:t>
            </w:r>
          </w:p>
        </w:tc>
      </w:tr>
      <w:tr w:rsidR="00EC03B4" w:rsidRPr="00D27D15" w14:paraId="78359B74" w14:textId="77777777" w:rsidTr="00A06465">
        <w:trPr>
          <w:trHeight w:val="172"/>
          <w:tblHeader/>
        </w:trPr>
        <w:tc>
          <w:tcPr>
            <w:tcW w:w="1200" w:type="pct"/>
            <w:vMerge/>
            <w:tcBorders>
              <w:top w:val="single" w:sz="4" w:space="0" w:color="auto"/>
              <w:left w:val="single" w:sz="4" w:space="0" w:color="auto"/>
              <w:bottom w:val="single" w:sz="4" w:space="0" w:color="auto"/>
              <w:right w:val="single" w:sz="4" w:space="0" w:color="auto"/>
            </w:tcBorders>
            <w:vAlign w:val="center"/>
            <w:hideMark/>
          </w:tcPr>
          <w:p w14:paraId="25AE3370" w14:textId="77777777" w:rsidR="00EC03B4" w:rsidRPr="00D27D15" w:rsidRDefault="00EC03B4" w:rsidP="00D84555">
            <w:pPr>
              <w:keepNext/>
              <w:keepLines/>
              <w:jc w:val="left"/>
              <w:rPr>
                <w:rFonts w:asciiTheme="majorBidi" w:hAnsiTheme="majorBidi" w:cstheme="majorBidi"/>
                <w:b/>
                <w:bCs/>
                <w:color w:val="000000"/>
                <w:sz w:val="17"/>
                <w:szCs w:val="17"/>
                <w:lang w:val="fr-FR"/>
              </w:rPr>
            </w:pPr>
          </w:p>
        </w:tc>
        <w:tc>
          <w:tcPr>
            <w:tcW w:w="914" w:type="pct"/>
            <w:vMerge/>
            <w:tcBorders>
              <w:top w:val="single" w:sz="4" w:space="0" w:color="auto"/>
              <w:left w:val="single" w:sz="4" w:space="0" w:color="auto"/>
              <w:bottom w:val="single" w:sz="4" w:space="0" w:color="auto"/>
              <w:right w:val="single" w:sz="4" w:space="0" w:color="auto"/>
            </w:tcBorders>
            <w:vAlign w:val="center"/>
            <w:hideMark/>
          </w:tcPr>
          <w:p w14:paraId="26F80F01" w14:textId="77777777" w:rsidR="00EC03B4" w:rsidRPr="00D27D15" w:rsidRDefault="00EC03B4" w:rsidP="00D84555">
            <w:pPr>
              <w:keepNext/>
              <w:keepLines/>
              <w:jc w:val="left"/>
              <w:rPr>
                <w:rFonts w:asciiTheme="majorBidi" w:hAnsiTheme="majorBidi" w:cstheme="majorBidi"/>
                <w:b/>
                <w:bCs/>
                <w:color w:val="000000"/>
                <w:sz w:val="17"/>
                <w:szCs w:val="17"/>
                <w:lang w:val="fr-FR"/>
              </w:rPr>
            </w:pPr>
          </w:p>
        </w:tc>
        <w:tc>
          <w:tcPr>
            <w:tcW w:w="1492" w:type="pct"/>
            <w:gridSpan w:val="3"/>
            <w:tcBorders>
              <w:top w:val="single" w:sz="4" w:space="0" w:color="auto"/>
              <w:left w:val="nil"/>
              <w:bottom w:val="single" w:sz="4" w:space="0" w:color="auto"/>
              <w:right w:val="single" w:sz="4" w:space="0" w:color="auto"/>
            </w:tcBorders>
            <w:noWrap/>
            <w:vAlign w:val="center"/>
            <w:hideMark/>
          </w:tcPr>
          <w:p w14:paraId="15645F80"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Au Fonds multilatéral</w:t>
            </w:r>
          </w:p>
        </w:tc>
        <w:tc>
          <w:tcPr>
            <w:tcW w:w="1394" w:type="pct"/>
            <w:gridSpan w:val="3"/>
            <w:tcBorders>
              <w:top w:val="single" w:sz="4" w:space="0" w:color="auto"/>
              <w:left w:val="nil"/>
              <w:bottom w:val="single" w:sz="4" w:space="0" w:color="auto"/>
              <w:right w:val="single" w:sz="4" w:space="0" w:color="auto"/>
            </w:tcBorders>
            <w:noWrap/>
            <w:vAlign w:val="center"/>
            <w:hideMark/>
          </w:tcPr>
          <w:p w14:paraId="46B06593"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À l’agence</w:t>
            </w:r>
          </w:p>
        </w:tc>
      </w:tr>
      <w:tr w:rsidR="00EC03B4" w:rsidRPr="00D27D15" w14:paraId="6839C21B" w14:textId="77777777" w:rsidTr="00A06465">
        <w:trPr>
          <w:trHeight w:val="217"/>
          <w:tblHeader/>
        </w:trPr>
        <w:tc>
          <w:tcPr>
            <w:tcW w:w="1200" w:type="pct"/>
            <w:vMerge/>
            <w:tcBorders>
              <w:top w:val="single" w:sz="4" w:space="0" w:color="auto"/>
              <w:left w:val="single" w:sz="4" w:space="0" w:color="auto"/>
              <w:bottom w:val="single" w:sz="4" w:space="0" w:color="auto"/>
              <w:right w:val="single" w:sz="4" w:space="0" w:color="auto"/>
            </w:tcBorders>
            <w:vAlign w:val="center"/>
            <w:hideMark/>
          </w:tcPr>
          <w:p w14:paraId="3B99B64A" w14:textId="77777777" w:rsidR="00EC03B4" w:rsidRPr="00D27D15" w:rsidRDefault="00EC03B4" w:rsidP="00D84555">
            <w:pPr>
              <w:keepNext/>
              <w:keepLines/>
              <w:jc w:val="left"/>
              <w:rPr>
                <w:rFonts w:asciiTheme="majorBidi" w:hAnsiTheme="majorBidi" w:cstheme="majorBidi"/>
                <w:b/>
                <w:bCs/>
                <w:color w:val="000000"/>
                <w:sz w:val="17"/>
                <w:szCs w:val="17"/>
                <w:lang w:val="fr-FR"/>
              </w:rPr>
            </w:pPr>
          </w:p>
        </w:tc>
        <w:tc>
          <w:tcPr>
            <w:tcW w:w="914" w:type="pct"/>
            <w:vMerge/>
            <w:tcBorders>
              <w:top w:val="single" w:sz="4" w:space="0" w:color="auto"/>
              <w:left w:val="single" w:sz="4" w:space="0" w:color="auto"/>
              <w:bottom w:val="single" w:sz="4" w:space="0" w:color="auto"/>
              <w:right w:val="single" w:sz="4" w:space="0" w:color="auto"/>
            </w:tcBorders>
            <w:vAlign w:val="center"/>
            <w:hideMark/>
          </w:tcPr>
          <w:p w14:paraId="12F3062F" w14:textId="77777777" w:rsidR="00EC03B4" w:rsidRPr="00D27D15" w:rsidRDefault="00EC03B4" w:rsidP="00D84555">
            <w:pPr>
              <w:keepNext/>
              <w:keepLines/>
              <w:jc w:val="left"/>
              <w:rPr>
                <w:rFonts w:asciiTheme="majorBidi" w:hAnsiTheme="majorBidi" w:cstheme="majorBidi"/>
                <w:b/>
                <w:bCs/>
                <w:color w:val="000000"/>
                <w:sz w:val="17"/>
                <w:szCs w:val="17"/>
                <w:lang w:val="fr-FR"/>
              </w:rPr>
            </w:pPr>
          </w:p>
        </w:tc>
        <w:tc>
          <w:tcPr>
            <w:tcW w:w="481" w:type="pct"/>
            <w:tcBorders>
              <w:top w:val="nil"/>
              <w:left w:val="nil"/>
              <w:bottom w:val="single" w:sz="4" w:space="0" w:color="auto"/>
              <w:right w:val="single" w:sz="4" w:space="0" w:color="auto"/>
            </w:tcBorders>
            <w:noWrap/>
            <w:vAlign w:val="center"/>
            <w:hideMark/>
          </w:tcPr>
          <w:p w14:paraId="1040EFA0"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De</w:t>
            </w:r>
          </w:p>
        </w:tc>
        <w:tc>
          <w:tcPr>
            <w:tcW w:w="482" w:type="pct"/>
            <w:tcBorders>
              <w:top w:val="nil"/>
              <w:left w:val="nil"/>
              <w:bottom w:val="single" w:sz="4" w:space="0" w:color="auto"/>
              <w:right w:val="single" w:sz="4" w:space="0" w:color="auto"/>
            </w:tcBorders>
            <w:noWrap/>
            <w:vAlign w:val="center"/>
            <w:hideMark/>
          </w:tcPr>
          <w:p w14:paraId="26358998"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 xml:space="preserve">Solde </w:t>
            </w:r>
          </w:p>
        </w:tc>
        <w:tc>
          <w:tcPr>
            <w:tcW w:w="529" w:type="pct"/>
            <w:tcBorders>
              <w:top w:val="nil"/>
              <w:left w:val="nil"/>
              <w:bottom w:val="single" w:sz="4" w:space="0" w:color="auto"/>
              <w:right w:val="single" w:sz="4" w:space="0" w:color="auto"/>
            </w:tcBorders>
            <w:noWrap/>
            <w:vAlign w:val="center"/>
            <w:hideMark/>
          </w:tcPr>
          <w:p w14:paraId="6EEC5618"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Coût d’appui d’agence pour le projet</w:t>
            </w:r>
          </w:p>
        </w:tc>
        <w:tc>
          <w:tcPr>
            <w:tcW w:w="408" w:type="pct"/>
            <w:tcBorders>
              <w:top w:val="nil"/>
              <w:left w:val="nil"/>
              <w:bottom w:val="single" w:sz="4" w:space="0" w:color="auto"/>
              <w:right w:val="single" w:sz="4" w:space="0" w:color="auto"/>
            </w:tcBorders>
            <w:noWrap/>
            <w:vAlign w:val="center"/>
            <w:hideMark/>
          </w:tcPr>
          <w:p w14:paraId="7BAFDAAA"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À</w:t>
            </w:r>
          </w:p>
        </w:tc>
        <w:tc>
          <w:tcPr>
            <w:tcW w:w="531" w:type="pct"/>
            <w:tcBorders>
              <w:top w:val="nil"/>
              <w:left w:val="nil"/>
              <w:bottom w:val="single" w:sz="4" w:space="0" w:color="auto"/>
              <w:right w:val="single" w:sz="4" w:space="0" w:color="auto"/>
            </w:tcBorders>
            <w:noWrap/>
            <w:vAlign w:val="center"/>
            <w:hideMark/>
          </w:tcPr>
          <w:p w14:paraId="2464A704"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Solde</w:t>
            </w:r>
          </w:p>
        </w:tc>
        <w:tc>
          <w:tcPr>
            <w:tcW w:w="455" w:type="pct"/>
            <w:tcBorders>
              <w:top w:val="nil"/>
              <w:left w:val="nil"/>
              <w:bottom w:val="single" w:sz="4" w:space="0" w:color="auto"/>
              <w:right w:val="single" w:sz="4" w:space="0" w:color="auto"/>
            </w:tcBorders>
            <w:noWrap/>
            <w:vAlign w:val="center"/>
            <w:hideMark/>
          </w:tcPr>
          <w:p w14:paraId="446816A6" w14:textId="77777777" w:rsidR="00EC03B4" w:rsidRPr="00D27D15" w:rsidRDefault="00EC03B4" w:rsidP="00D84555">
            <w:pPr>
              <w:keepNext/>
              <w:keepLines/>
              <w:jc w:val="center"/>
              <w:rPr>
                <w:rFonts w:asciiTheme="majorBidi" w:hAnsiTheme="majorBidi" w:cstheme="majorBidi"/>
                <w:b/>
                <w:bCs/>
                <w:color w:val="000000"/>
                <w:sz w:val="17"/>
                <w:szCs w:val="17"/>
                <w:lang w:val="fr-FR"/>
              </w:rPr>
            </w:pPr>
            <w:r w:rsidRPr="00D27D15">
              <w:rPr>
                <w:rFonts w:asciiTheme="majorBidi" w:hAnsiTheme="majorBidi"/>
                <w:b/>
                <w:color w:val="000000"/>
                <w:sz w:val="17"/>
                <w:szCs w:val="17"/>
                <w:lang w:val="fr-FR"/>
              </w:rPr>
              <w:t>Coût d’appui pour le projet</w:t>
            </w:r>
          </w:p>
        </w:tc>
      </w:tr>
      <w:tr w:rsidR="00EC03B4" w:rsidRPr="00D27D15" w14:paraId="3E77C22D" w14:textId="77777777" w:rsidTr="00A06465">
        <w:trPr>
          <w:trHeight w:val="402"/>
        </w:trPr>
        <w:tc>
          <w:tcPr>
            <w:tcW w:w="1200" w:type="pct"/>
            <w:tcBorders>
              <w:top w:val="nil"/>
              <w:left w:val="single" w:sz="4" w:space="0" w:color="auto"/>
              <w:bottom w:val="single" w:sz="4" w:space="0" w:color="auto"/>
              <w:right w:val="single" w:sz="4" w:space="0" w:color="auto"/>
            </w:tcBorders>
            <w:noWrap/>
          </w:tcPr>
          <w:p w14:paraId="0AD883EB" w14:textId="77777777" w:rsidR="00EC03B4" w:rsidRPr="00D27D15" w:rsidRDefault="00EC03B4" w:rsidP="00D84555">
            <w:pPr>
              <w:keepNext/>
              <w:keepLines/>
              <w:jc w:val="left"/>
              <w:rPr>
                <w:color w:val="000000"/>
                <w:sz w:val="17"/>
                <w:szCs w:val="17"/>
                <w:lang w:val="fr-FR"/>
              </w:rPr>
            </w:pPr>
            <w:r w:rsidRPr="00D27D15">
              <w:rPr>
                <w:color w:val="000000"/>
                <w:sz w:val="17"/>
                <w:szCs w:val="17"/>
                <w:lang w:val="fr-FR"/>
              </w:rPr>
              <w:t>Plan de mise en œuvre de l’Amendement de Kigali sur les HFC (phase I, première tranche) (fabrication d’équipements de réfrigération domestiques)</w:t>
            </w:r>
          </w:p>
        </w:tc>
        <w:tc>
          <w:tcPr>
            <w:tcW w:w="914" w:type="pct"/>
            <w:tcBorders>
              <w:top w:val="nil"/>
              <w:left w:val="nil"/>
              <w:bottom w:val="single" w:sz="4" w:space="0" w:color="auto"/>
              <w:right w:val="single" w:sz="4" w:space="0" w:color="auto"/>
            </w:tcBorders>
            <w:noWrap/>
          </w:tcPr>
          <w:p w14:paraId="2F497662" w14:textId="77777777" w:rsidR="00EC03B4" w:rsidRPr="00D27D15" w:rsidRDefault="00EC03B4" w:rsidP="00D84555">
            <w:pPr>
              <w:keepNext/>
              <w:keepLines/>
              <w:jc w:val="left"/>
              <w:rPr>
                <w:color w:val="000000"/>
                <w:sz w:val="17"/>
                <w:szCs w:val="17"/>
                <w:lang w:val="fr-FR"/>
              </w:rPr>
            </w:pPr>
            <w:r w:rsidRPr="00D27D15">
              <w:rPr>
                <w:color w:val="000000"/>
                <w:sz w:val="17"/>
                <w:szCs w:val="17"/>
                <w:lang w:val="fr-FR"/>
              </w:rPr>
              <w:t>IDS/KIP/96/INV/227</w:t>
            </w:r>
          </w:p>
        </w:tc>
        <w:tc>
          <w:tcPr>
            <w:tcW w:w="481" w:type="pct"/>
            <w:tcBorders>
              <w:top w:val="nil"/>
              <w:left w:val="nil"/>
              <w:bottom w:val="single" w:sz="4" w:space="0" w:color="auto"/>
              <w:right w:val="single" w:sz="4" w:space="0" w:color="auto"/>
            </w:tcBorders>
            <w:noWrap/>
          </w:tcPr>
          <w:p w14:paraId="304F674B" w14:textId="77777777" w:rsidR="00EC03B4" w:rsidRPr="00D27D15" w:rsidRDefault="00EC03B4" w:rsidP="00D84555">
            <w:pPr>
              <w:keepNext/>
              <w:keepLines/>
              <w:jc w:val="center"/>
              <w:rPr>
                <w:color w:val="000000"/>
                <w:sz w:val="17"/>
                <w:szCs w:val="17"/>
                <w:lang w:val="fr-FR"/>
              </w:rPr>
            </w:pPr>
            <w:r w:rsidRPr="00D27D15">
              <w:rPr>
                <w:color w:val="000000"/>
                <w:sz w:val="17"/>
                <w:szCs w:val="17"/>
                <w:lang w:val="fr-FR"/>
              </w:rPr>
              <w:t>Banque mondiale</w:t>
            </w:r>
          </w:p>
        </w:tc>
        <w:tc>
          <w:tcPr>
            <w:tcW w:w="482" w:type="pct"/>
            <w:tcBorders>
              <w:top w:val="nil"/>
              <w:left w:val="nil"/>
              <w:bottom w:val="single" w:sz="4" w:space="0" w:color="auto"/>
              <w:right w:val="single" w:sz="4" w:space="0" w:color="auto"/>
            </w:tcBorders>
            <w:noWrap/>
          </w:tcPr>
          <w:p w14:paraId="713A6BFB"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1 089 609</w:t>
            </w:r>
          </w:p>
        </w:tc>
        <w:tc>
          <w:tcPr>
            <w:tcW w:w="529" w:type="pct"/>
            <w:tcBorders>
              <w:top w:val="nil"/>
              <w:left w:val="nil"/>
              <w:bottom w:val="single" w:sz="4" w:space="0" w:color="auto"/>
              <w:right w:val="single" w:sz="4" w:space="0" w:color="auto"/>
            </w:tcBorders>
            <w:noWrap/>
          </w:tcPr>
          <w:p w14:paraId="694D5DD0"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76 273</w:t>
            </w:r>
          </w:p>
        </w:tc>
        <w:tc>
          <w:tcPr>
            <w:tcW w:w="408" w:type="pct"/>
            <w:tcBorders>
              <w:top w:val="nil"/>
              <w:left w:val="nil"/>
              <w:bottom w:val="single" w:sz="4" w:space="0" w:color="auto"/>
              <w:right w:val="single" w:sz="4" w:space="0" w:color="auto"/>
            </w:tcBorders>
            <w:noWrap/>
          </w:tcPr>
          <w:p w14:paraId="5814E87A" w14:textId="77777777" w:rsidR="00EC03B4" w:rsidRPr="00D27D15" w:rsidRDefault="00EC03B4" w:rsidP="00D84555">
            <w:pPr>
              <w:keepNext/>
              <w:keepLines/>
              <w:rPr>
                <w:color w:val="000000"/>
                <w:sz w:val="17"/>
                <w:szCs w:val="17"/>
                <w:lang w:val="fr-FR"/>
              </w:rPr>
            </w:pPr>
            <w:r w:rsidRPr="00D27D15">
              <w:rPr>
                <w:color w:val="000000"/>
                <w:sz w:val="17"/>
                <w:szCs w:val="17"/>
                <w:lang w:val="fr-FR"/>
              </w:rPr>
              <w:t>PNUD</w:t>
            </w:r>
          </w:p>
        </w:tc>
        <w:tc>
          <w:tcPr>
            <w:tcW w:w="531" w:type="pct"/>
            <w:tcBorders>
              <w:top w:val="nil"/>
              <w:left w:val="nil"/>
              <w:bottom w:val="single" w:sz="4" w:space="0" w:color="auto"/>
              <w:right w:val="single" w:sz="4" w:space="0" w:color="auto"/>
            </w:tcBorders>
            <w:noWrap/>
          </w:tcPr>
          <w:p w14:paraId="35276A16"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1 089 609</w:t>
            </w:r>
          </w:p>
        </w:tc>
        <w:tc>
          <w:tcPr>
            <w:tcW w:w="455" w:type="pct"/>
            <w:tcBorders>
              <w:top w:val="nil"/>
              <w:left w:val="nil"/>
              <w:bottom w:val="single" w:sz="4" w:space="0" w:color="auto"/>
              <w:right w:val="single" w:sz="4" w:space="0" w:color="auto"/>
            </w:tcBorders>
            <w:noWrap/>
          </w:tcPr>
          <w:p w14:paraId="441D98B2"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76 273</w:t>
            </w:r>
          </w:p>
        </w:tc>
      </w:tr>
      <w:tr w:rsidR="00EC03B4" w:rsidRPr="00D27D15" w14:paraId="6E1014F5" w14:textId="77777777" w:rsidTr="00A06465">
        <w:trPr>
          <w:trHeight w:val="485"/>
        </w:trPr>
        <w:tc>
          <w:tcPr>
            <w:tcW w:w="1200" w:type="pct"/>
            <w:tcBorders>
              <w:top w:val="nil"/>
              <w:left w:val="single" w:sz="4" w:space="0" w:color="auto"/>
              <w:bottom w:val="single" w:sz="4" w:space="0" w:color="auto"/>
              <w:right w:val="single" w:sz="4" w:space="0" w:color="auto"/>
            </w:tcBorders>
            <w:noWrap/>
          </w:tcPr>
          <w:p w14:paraId="13610634" w14:textId="77777777" w:rsidR="00EC03B4" w:rsidRPr="00D27D15" w:rsidRDefault="00EC03B4" w:rsidP="00D84555">
            <w:pPr>
              <w:keepNext/>
              <w:keepLines/>
              <w:jc w:val="left"/>
              <w:rPr>
                <w:color w:val="000000"/>
                <w:sz w:val="17"/>
                <w:szCs w:val="17"/>
                <w:lang w:val="fr-FR"/>
              </w:rPr>
            </w:pPr>
            <w:r w:rsidRPr="00D27D15">
              <w:rPr>
                <w:color w:val="000000"/>
                <w:sz w:val="17"/>
                <w:szCs w:val="17"/>
                <w:lang w:val="fr-FR"/>
              </w:rPr>
              <w:t>Plan de mise en œuvre de l’Amendement de Kigali sur les HFC (phase I, première tranche)</w:t>
            </w:r>
          </w:p>
        </w:tc>
        <w:tc>
          <w:tcPr>
            <w:tcW w:w="914" w:type="pct"/>
            <w:tcBorders>
              <w:top w:val="nil"/>
              <w:left w:val="nil"/>
              <w:bottom w:val="single" w:sz="4" w:space="0" w:color="auto"/>
              <w:right w:val="single" w:sz="4" w:space="0" w:color="auto"/>
            </w:tcBorders>
            <w:noWrap/>
          </w:tcPr>
          <w:p w14:paraId="0C37A1CE" w14:textId="77777777" w:rsidR="00EC03B4" w:rsidRPr="00D27D15" w:rsidRDefault="00EC03B4" w:rsidP="00D84555">
            <w:pPr>
              <w:keepNext/>
              <w:keepLines/>
              <w:jc w:val="left"/>
              <w:rPr>
                <w:color w:val="000000"/>
                <w:sz w:val="17"/>
                <w:szCs w:val="17"/>
                <w:lang w:val="fr-FR"/>
              </w:rPr>
            </w:pPr>
            <w:r w:rsidRPr="00D27D15">
              <w:rPr>
                <w:color w:val="000000"/>
                <w:sz w:val="17"/>
                <w:szCs w:val="17"/>
                <w:lang w:val="fr-FR"/>
              </w:rPr>
              <w:t>IDS/KIP/96/INV/228</w:t>
            </w:r>
          </w:p>
        </w:tc>
        <w:tc>
          <w:tcPr>
            <w:tcW w:w="481" w:type="pct"/>
            <w:tcBorders>
              <w:top w:val="nil"/>
              <w:left w:val="nil"/>
              <w:bottom w:val="single" w:sz="4" w:space="0" w:color="auto"/>
              <w:right w:val="single" w:sz="4" w:space="0" w:color="auto"/>
            </w:tcBorders>
            <w:noWrap/>
          </w:tcPr>
          <w:p w14:paraId="4D47160E" w14:textId="77777777" w:rsidR="00EC03B4" w:rsidRPr="00D27D15" w:rsidRDefault="00EC03B4" w:rsidP="00D84555">
            <w:pPr>
              <w:keepNext/>
              <w:keepLines/>
              <w:jc w:val="center"/>
              <w:rPr>
                <w:color w:val="000000"/>
                <w:sz w:val="17"/>
                <w:szCs w:val="17"/>
                <w:lang w:val="fr-FR"/>
              </w:rPr>
            </w:pPr>
            <w:r w:rsidRPr="00D27D15">
              <w:rPr>
                <w:color w:val="000000"/>
                <w:sz w:val="17"/>
                <w:szCs w:val="17"/>
                <w:lang w:val="fr-FR"/>
              </w:rPr>
              <w:t>Banque mondiale</w:t>
            </w:r>
          </w:p>
        </w:tc>
        <w:tc>
          <w:tcPr>
            <w:tcW w:w="482" w:type="pct"/>
            <w:tcBorders>
              <w:top w:val="nil"/>
              <w:left w:val="nil"/>
              <w:bottom w:val="single" w:sz="4" w:space="0" w:color="auto"/>
              <w:right w:val="single" w:sz="4" w:space="0" w:color="auto"/>
            </w:tcBorders>
            <w:noWrap/>
          </w:tcPr>
          <w:p w14:paraId="3B25F618"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1 779 900</w:t>
            </w:r>
          </w:p>
        </w:tc>
        <w:tc>
          <w:tcPr>
            <w:tcW w:w="529" w:type="pct"/>
            <w:tcBorders>
              <w:top w:val="nil"/>
              <w:left w:val="nil"/>
              <w:bottom w:val="single" w:sz="4" w:space="0" w:color="auto"/>
              <w:right w:val="single" w:sz="4" w:space="0" w:color="auto"/>
            </w:tcBorders>
            <w:noWrap/>
          </w:tcPr>
          <w:p w14:paraId="3A5EDCD9"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124 593</w:t>
            </w:r>
          </w:p>
        </w:tc>
        <w:tc>
          <w:tcPr>
            <w:tcW w:w="408" w:type="pct"/>
            <w:tcBorders>
              <w:top w:val="nil"/>
              <w:left w:val="nil"/>
              <w:bottom w:val="single" w:sz="4" w:space="0" w:color="auto"/>
              <w:right w:val="single" w:sz="4" w:space="0" w:color="auto"/>
            </w:tcBorders>
            <w:noWrap/>
          </w:tcPr>
          <w:p w14:paraId="644B3A69" w14:textId="77777777" w:rsidR="00EC03B4" w:rsidRPr="00D27D15" w:rsidRDefault="00EC03B4" w:rsidP="00D84555">
            <w:pPr>
              <w:keepNext/>
              <w:keepLines/>
              <w:rPr>
                <w:color w:val="000000"/>
                <w:sz w:val="17"/>
                <w:szCs w:val="17"/>
                <w:lang w:val="fr-FR"/>
              </w:rPr>
            </w:pPr>
            <w:r w:rsidRPr="00D27D15">
              <w:rPr>
                <w:color w:val="000000"/>
                <w:sz w:val="17"/>
                <w:szCs w:val="17"/>
                <w:lang w:val="fr-FR"/>
              </w:rPr>
              <w:t>PNUD</w:t>
            </w:r>
          </w:p>
        </w:tc>
        <w:tc>
          <w:tcPr>
            <w:tcW w:w="531" w:type="pct"/>
            <w:tcBorders>
              <w:top w:val="nil"/>
              <w:left w:val="nil"/>
              <w:bottom w:val="single" w:sz="4" w:space="0" w:color="auto"/>
              <w:right w:val="single" w:sz="4" w:space="0" w:color="auto"/>
            </w:tcBorders>
            <w:noWrap/>
          </w:tcPr>
          <w:p w14:paraId="350CB639"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1 779 900</w:t>
            </w:r>
          </w:p>
        </w:tc>
        <w:tc>
          <w:tcPr>
            <w:tcW w:w="455" w:type="pct"/>
            <w:tcBorders>
              <w:top w:val="nil"/>
              <w:left w:val="nil"/>
              <w:bottom w:val="single" w:sz="4" w:space="0" w:color="auto"/>
              <w:right w:val="single" w:sz="4" w:space="0" w:color="auto"/>
            </w:tcBorders>
            <w:noWrap/>
          </w:tcPr>
          <w:p w14:paraId="43B767A6"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124 593</w:t>
            </w:r>
          </w:p>
        </w:tc>
      </w:tr>
      <w:tr w:rsidR="00EC03B4" w:rsidRPr="00D27D15" w14:paraId="06715343" w14:textId="77777777" w:rsidTr="00A06465">
        <w:trPr>
          <w:trHeight w:val="617"/>
        </w:trPr>
        <w:tc>
          <w:tcPr>
            <w:tcW w:w="1200" w:type="pct"/>
            <w:tcBorders>
              <w:top w:val="nil"/>
              <w:left w:val="single" w:sz="4" w:space="0" w:color="auto"/>
              <w:bottom w:val="single" w:sz="4" w:space="0" w:color="auto"/>
              <w:right w:val="single" w:sz="4" w:space="0" w:color="auto"/>
            </w:tcBorders>
            <w:noWrap/>
          </w:tcPr>
          <w:p w14:paraId="7A00EA0B" w14:textId="77777777" w:rsidR="00EC03B4" w:rsidRPr="00D27D15" w:rsidRDefault="00EC03B4" w:rsidP="00D84555">
            <w:pPr>
              <w:keepNext/>
              <w:keepLines/>
              <w:jc w:val="left"/>
              <w:rPr>
                <w:color w:val="000000"/>
                <w:sz w:val="17"/>
                <w:szCs w:val="17"/>
                <w:lang w:val="fr-FR"/>
              </w:rPr>
            </w:pPr>
            <w:r w:rsidRPr="00D27D15">
              <w:rPr>
                <w:color w:val="000000"/>
                <w:sz w:val="17"/>
                <w:szCs w:val="17"/>
                <w:lang w:val="fr-FR"/>
              </w:rPr>
              <w:lastRenderedPageBreak/>
              <w:t>Plan de mise en œuvre de l’Amendement de Kigali sur les HFC (phase I, première tranche) (UGP)</w:t>
            </w:r>
          </w:p>
        </w:tc>
        <w:tc>
          <w:tcPr>
            <w:tcW w:w="914" w:type="pct"/>
            <w:tcBorders>
              <w:top w:val="nil"/>
              <w:left w:val="nil"/>
              <w:bottom w:val="single" w:sz="4" w:space="0" w:color="auto"/>
              <w:right w:val="single" w:sz="4" w:space="0" w:color="auto"/>
            </w:tcBorders>
            <w:noWrap/>
          </w:tcPr>
          <w:p w14:paraId="101FAFB2" w14:textId="77777777" w:rsidR="00EC03B4" w:rsidRPr="00D27D15" w:rsidRDefault="00EC03B4" w:rsidP="00D84555">
            <w:pPr>
              <w:keepNext/>
              <w:keepLines/>
              <w:jc w:val="left"/>
              <w:rPr>
                <w:color w:val="000000"/>
                <w:sz w:val="17"/>
                <w:szCs w:val="17"/>
                <w:lang w:val="fr-FR"/>
              </w:rPr>
            </w:pPr>
            <w:r w:rsidRPr="00D27D15">
              <w:rPr>
                <w:color w:val="000000"/>
                <w:sz w:val="17"/>
                <w:szCs w:val="17"/>
                <w:lang w:val="fr-FR"/>
              </w:rPr>
              <w:t>IDS/KIP/96/INV/229</w:t>
            </w:r>
          </w:p>
        </w:tc>
        <w:tc>
          <w:tcPr>
            <w:tcW w:w="481" w:type="pct"/>
            <w:tcBorders>
              <w:top w:val="nil"/>
              <w:left w:val="nil"/>
              <w:bottom w:val="single" w:sz="4" w:space="0" w:color="auto"/>
              <w:right w:val="single" w:sz="4" w:space="0" w:color="auto"/>
            </w:tcBorders>
            <w:noWrap/>
          </w:tcPr>
          <w:p w14:paraId="2AA3F158" w14:textId="77777777" w:rsidR="00EC03B4" w:rsidRPr="00D27D15" w:rsidRDefault="00EC03B4" w:rsidP="00D84555">
            <w:pPr>
              <w:keepNext/>
              <w:keepLines/>
              <w:jc w:val="center"/>
              <w:rPr>
                <w:color w:val="000000"/>
                <w:sz w:val="17"/>
                <w:szCs w:val="17"/>
                <w:lang w:val="fr-FR"/>
              </w:rPr>
            </w:pPr>
            <w:r w:rsidRPr="00D27D15">
              <w:rPr>
                <w:color w:val="000000"/>
                <w:sz w:val="17"/>
                <w:szCs w:val="17"/>
                <w:lang w:val="fr-FR"/>
              </w:rPr>
              <w:t>Banque mondiale</w:t>
            </w:r>
          </w:p>
        </w:tc>
        <w:tc>
          <w:tcPr>
            <w:tcW w:w="482" w:type="pct"/>
            <w:tcBorders>
              <w:top w:val="nil"/>
              <w:left w:val="nil"/>
              <w:bottom w:val="single" w:sz="4" w:space="0" w:color="auto"/>
              <w:right w:val="single" w:sz="4" w:space="0" w:color="auto"/>
            </w:tcBorders>
            <w:noWrap/>
          </w:tcPr>
          <w:p w14:paraId="6E6E80DA"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250 900</w:t>
            </w:r>
          </w:p>
        </w:tc>
        <w:tc>
          <w:tcPr>
            <w:tcW w:w="529" w:type="pct"/>
            <w:tcBorders>
              <w:top w:val="nil"/>
              <w:left w:val="nil"/>
              <w:bottom w:val="single" w:sz="4" w:space="0" w:color="auto"/>
              <w:right w:val="single" w:sz="4" w:space="0" w:color="auto"/>
            </w:tcBorders>
            <w:noWrap/>
          </w:tcPr>
          <w:p w14:paraId="20521AC4"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17 563</w:t>
            </w:r>
          </w:p>
        </w:tc>
        <w:tc>
          <w:tcPr>
            <w:tcW w:w="408" w:type="pct"/>
            <w:tcBorders>
              <w:top w:val="nil"/>
              <w:left w:val="nil"/>
              <w:bottom w:val="single" w:sz="4" w:space="0" w:color="auto"/>
              <w:right w:val="single" w:sz="4" w:space="0" w:color="auto"/>
            </w:tcBorders>
            <w:noWrap/>
          </w:tcPr>
          <w:p w14:paraId="08D99684" w14:textId="77777777" w:rsidR="00EC03B4" w:rsidRPr="00D27D15" w:rsidRDefault="00EC03B4" w:rsidP="00D84555">
            <w:pPr>
              <w:keepNext/>
              <w:keepLines/>
              <w:rPr>
                <w:color w:val="000000"/>
                <w:sz w:val="17"/>
                <w:szCs w:val="17"/>
                <w:lang w:val="fr-FR"/>
              </w:rPr>
            </w:pPr>
            <w:r w:rsidRPr="00D27D15">
              <w:rPr>
                <w:color w:val="000000"/>
                <w:sz w:val="17"/>
                <w:szCs w:val="17"/>
                <w:lang w:val="fr-FR"/>
              </w:rPr>
              <w:t>PNUD</w:t>
            </w:r>
          </w:p>
        </w:tc>
        <w:tc>
          <w:tcPr>
            <w:tcW w:w="531" w:type="pct"/>
            <w:tcBorders>
              <w:top w:val="nil"/>
              <w:left w:val="nil"/>
              <w:bottom w:val="single" w:sz="4" w:space="0" w:color="auto"/>
              <w:right w:val="single" w:sz="4" w:space="0" w:color="auto"/>
            </w:tcBorders>
            <w:noWrap/>
          </w:tcPr>
          <w:p w14:paraId="1E6FFA1B"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250 900</w:t>
            </w:r>
          </w:p>
        </w:tc>
        <w:tc>
          <w:tcPr>
            <w:tcW w:w="455" w:type="pct"/>
            <w:tcBorders>
              <w:top w:val="nil"/>
              <w:left w:val="nil"/>
              <w:bottom w:val="single" w:sz="4" w:space="0" w:color="auto"/>
              <w:right w:val="single" w:sz="4" w:space="0" w:color="auto"/>
            </w:tcBorders>
            <w:noWrap/>
          </w:tcPr>
          <w:p w14:paraId="48DAA178" w14:textId="77777777" w:rsidR="00EC03B4" w:rsidRPr="00D27D15" w:rsidRDefault="00EC03B4" w:rsidP="00D84555">
            <w:pPr>
              <w:keepNext/>
              <w:keepLines/>
              <w:jc w:val="right"/>
              <w:rPr>
                <w:color w:val="000000"/>
                <w:sz w:val="17"/>
                <w:szCs w:val="17"/>
                <w:lang w:val="fr-FR"/>
              </w:rPr>
            </w:pPr>
            <w:r w:rsidRPr="00D27D15">
              <w:rPr>
                <w:color w:val="000000"/>
                <w:sz w:val="17"/>
                <w:szCs w:val="17"/>
                <w:lang w:val="fr-FR"/>
              </w:rPr>
              <w:t>17 563</w:t>
            </w:r>
          </w:p>
        </w:tc>
      </w:tr>
      <w:tr w:rsidR="00EC03B4" w:rsidRPr="00D27D15" w14:paraId="4512FB61" w14:textId="77777777" w:rsidTr="00A06465">
        <w:trPr>
          <w:trHeight w:val="232"/>
        </w:trPr>
        <w:tc>
          <w:tcPr>
            <w:tcW w:w="2115" w:type="pct"/>
            <w:gridSpan w:val="2"/>
            <w:tcBorders>
              <w:top w:val="nil"/>
              <w:left w:val="single" w:sz="4" w:space="0" w:color="auto"/>
              <w:bottom w:val="single" w:sz="4" w:space="0" w:color="auto"/>
              <w:right w:val="single" w:sz="4" w:space="0" w:color="auto"/>
            </w:tcBorders>
            <w:noWrap/>
          </w:tcPr>
          <w:p w14:paraId="4493DC93" w14:textId="77777777" w:rsidR="00EC03B4" w:rsidRPr="00D27D15" w:rsidRDefault="00EC03B4" w:rsidP="00D84555">
            <w:pPr>
              <w:keepNext/>
              <w:keepLines/>
              <w:jc w:val="left"/>
              <w:rPr>
                <w:rFonts w:asciiTheme="majorBidi" w:hAnsiTheme="majorBidi" w:cstheme="majorBidi"/>
                <w:sz w:val="17"/>
                <w:szCs w:val="17"/>
                <w:lang w:val="fr-FR"/>
              </w:rPr>
            </w:pPr>
            <w:r w:rsidRPr="00D27D15">
              <w:rPr>
                <w:b/>
                <w:color w:val="000000"/>
                <w:sz w:val="17"/>
                <w:szCs w:val="17"/>
                <w:lang w:val="fr-FR"/>
              </w:rPr>
              <w:t>TOTAL</w:t>
            </w:r>
          </w:p>
        </w:tc>
        <w:tc>
          <w:tcPr>
            <w:tcW w:w="481" w:type="pct"/>
            <w:tcBorders>
              <w:top w:val="nil"/>
              <w:left w:val="nil"/>
              <w:bottom w:val="single" w:sz="4" w:space="0" w:color="auto"/>
              <w:right w:val="single" w:sz="4" w:space="0" w:color="auto"/>
            </w:tcBorders>
            <w:noWrap/>
          </w:tcPr>
          <w:p w14:paraId="7781C5D2" w14:textId="77777777" w:rsidR="00EC03B4" w:rsidRPr="00D27D15" w:rsidRDefault="00EC03B4" w:rsidP="00D84555">
            <w:pPr>
              <w:keepNext/>
              <w:keepLines/>
              <w:jc w:val="center"/>
              <w:rPr>
                <w:rFonts w:asciiTheme="majorBidi" w:hAnsiTheme="majorBidi" w:cstheme="majorBidi"/>
                <w:color w:val="000000"/>
                <w:sz w:val="17"/>
                <w:szCs w:val="17"/>
                <w:lang w:val="fr-FR"/>
              </w:rPr>
            </w:pPr>
          </w:p>
        </w:tc>
        <w:tc>
          <w:tcPr>
            <w:tcW w:w="482" w:type="pct"/>
            <w:tcBorders>
              <w:top w:val="nil"/>
              <w:left w:val="nil"/>
              <w:bottom w:val="single" w:sz="4" w:space="0" w:color="auto"/>
              <w:right w:val="single" w:sz="4" w:space="0" w:color="auto"/>
            </w:tcBorders>
            <w:noWrap/>
          </w:tcPr>
          <w:p w14:paraId="488F0200" w14:textId="77777777" w:rsidR="00EC03B4" w:rsidRPr="00D27D15" w:rsidRDefault="00EC03B4" w:rsidP="00D84555">
            <w:pPr>
              <w:keepNext/>
              <w:keepLines/>
              <w:jc w:val="right"/>
              <w:rPr>
                <w:rFonts w:asciiTheme="majorBidi" w:hAnsiTheme="majorBidi" w:cstheme="majorBidi"/>
                <w:b/>
                <w:bCs/>
                <w:sz w:val="17"/>
                <w:szCs w:val="17"/>
                <w:lang w:val="fr-FR"/>
              </w:rPr>
            </w:pPr>
            <w:r w:rsidRPr="00D27D15">
              <w:rPr>
                <w:b/>
                <w:color w:val="000000"/>
                <w:sz w:val="17"/>
                <w:szCs w:val="17"/>
                <w:lang w:val="fr-FR"/>
              </w:rPr>
              <w:t>3 120 409</w:t>
            </w:r>
          </w:p>
        </w:tc>
        <w:tc>
          <w:tcPr>
            <w:tcW w:w="529" w:type="pct"/>
            <w:tcBorders>
              <w:top w:val="nil"/>
              <w:left w:val="nil"/>
              <w:bottom w:val="single" w:sz="4" w:space="0" w:color="auto"/>
              <w:right w:val="single" w:sz="4" w:space="0" w:color="auto"/>
            </w:tcBorders>
            <w:noWrap/>
          </w:tcPr>
          <w:p w14:paraId="314C8574" w14:textId="77777777" w:rsidR="00EC03B4" w:rsidRPr="00D27D15" w:rsidRDefault="00EC03B4" w:rsidP="00D84555">
            <w:pPr>
              <w:keepNext/>
              <w:keepLines/>
              <w:jc w:val="right"/>
              <w:rPr>
                <w:rFonts w:asciiTheme="majorBidi" w:hAnsiTheme="majorBidi" w:cstheme="majorBidi"/>
                <w:b/>
                <w:bCs/>
                <w:color w:val="000000"/>
                <w:sz w:val="17"/>
                <w:szCs w:val="17"/>
                <w:lang w:val="fr-FR"/>
              </w:rPr>
            </w:pPr>
            <w:r w:rsidRPr="00D27D15">
              <w:rPr>
                <w:b/>
                <w:color w:val="000000"/>
                <w:sz w:val="17"/>
                <w:szCs w:val="17"/>
                <w:lang w:val="fr-FR"/>
              </w:rPr>
              <w:t>218 429</w:t>
            </w:r>
          </w:p>
        </w:tc>
        <w:tc>
          <w:tcPr>
            <w:tcW w:w="408" w:type="pct"/>
            <w:tcBorders>
              <w:top w:val="nil"/>
              <w:left w:val="nil"/>
              <w:bottom w:val="single" w:sz="4" w:space="0" w:color="auto"/>
              <w:right w:val="single" w:sz="4" w:space="0" w:color="auto"/>
            </w:tcBorders>
            <w:noWrap/>
          </w:tcPr>
          <w:p w14:paraId="5FA8899B" w14:textId="77777777" w:rsidR="00EC03B4" w:rsidRPr="00D27D15" w:rsidRDefault="00EC03B4" w:rsidP="00D84555">
            <w:pPr>
              <w:keepNext/>
              <w:keepLines/>
              <w:jc w:val="right"/>
              <w:rPr>
                <w:rFonts w:asciiTheme="majorBidi" w:hAnsiTheme="majorBidi" w:cstheme="majorBidi"/>
                <w:b/>
                <w:bCs/>
                <w:color w:val="000000"/>
                <w:sz w:val="17"/>
                <w:szCs w:val="17"/>
                <w:lang w:val="fr-FR"/>
              </w:rPr>
            </w:pPr>
            <w:r w:rsidRPr="00D27D15">
              <w:rPr>
                <w:b/>
                <w:color w:val="000000"/>
                <w:sz w:val="17"/>
                <w:szCs w:val="17"/>
                <w:lang w:val="fr-FR"/>
              </w:rPr>
              <w:t> </w:t>
            </w:r>
          </w:p>
        </w:tc>
        <w:tc>
          <w:tcPr>
            <w:tcW w:w="531" w:type="pct"/>
            <w:tcBorders>
              <w:top w:val="nil"/>
              <w:left w:val="nil"/>
              <w:bottom w:val="single" w:sz="4" w:space="0" w:color="auto"/>
              <w:right w:val="single" w:sz="4" w:space="0" w:color="auto"/>
            </w:tcBorders>
            <w:noWrap/>
          </w:tcPr>
          <w:p w14:paraId="5FB3F0AC" w14:textId="77777777" w:rsidR="00EC03B4" w:rsidRPr="00D27D15" w:rsidRDefault="00EC03B4" w:rsidP="00D84555">
            <w:pPr>
              <w:keepNext/>
              <w:keepLines/>
              <w:jc w:val="right"/>
              <w:rPr>
                <w:rFonts w:asciiTheme="majorBidi" w:hAnsiTheme="majorBidi" w:cstheme="majorBidi"/>
                <w:b/>
                <w:bCs/>
                <w:color w:val="000000"/>
                <w:sz w:val="17"/>
                <w:szCs w:val="17"/>
                <w:lang w:val="fr-FR"/>
              </w:rPr>
            </w:pPr>
            <w:r w:rsidRPr="00D27D15">
              <w:rPr>
                <w:b/>
                <w:color w:val="000000"/>
                <w:sz w:val="17"/>
                <w:szCs w:val="17"/>
                <w:lang w:val="fr-FR"/>
              </w:rPr>
              <w:t>3 120 409</w:t>
            </w:r>
          </w:p>
        </w:tc>
        <w:tc>
          <w:tcPr>
            <w:tcW w:w="455" w:type="pct"/>
            <w:tcBorders>
              <w:top w:val="nil"/>
              <w:left w:val="nil"/>
              <w:bottom w:val="single" w:sz="4" w:space="0" w:color="auto"/>
              <w:right w:val="single" w:sz="4" w:space="0" w:color="auto"/>
            </w:tcBorders>
            <w:noWrap/>
          </w:tcPr>
          <w:p w14:paraId="1524EFDF" w14:textId="77777777" w:rsidR="00EC03B4" w:rsidRPr="00D27D15" w:rsidRDefault="00EC03B4" w:rsidP="00D84555">
            <w:pPr>
              <w:keepNext/>
              <w:keepLines/>
              <w:jc w:val="right"/>
              <w:rPr>
                <w:rFonts w:asciiTheme="majorBidi" w:hAnsiTheme="majorBidi" w:cstheme="majorBidi"/>
                <w:b/>
                <w:bCs/>
                <w:color w:val="000000"/>
                <w:sz w:val="17"/>
                <w:szCs w:val="17"/>
                <w:lang w:val="fr-FR"/>
              </w:rPr>
            </w:pPr>
            <w:r w:rsidRPr="00D27D15">
              <w:rPr>
                <w:b/>
                <w:color w:val="000000"/>
                <w:sz w:val="17"/>
                <w:szCs w:val="17"/>
                <w:lang w:val="fr-FR"/>
              </w:rPr>
              <w:t>218 429</w:t>
            </w:r>
          </w:p>
        </w:tc>
      </w:tr>
    </w:tbl>
    <w:bookmarkEnd w:id="0"/>
    <w:p w14:paraId="04428904" w14:textId="77777777" w:rsidR="00EC03B4" w:rsidRPr="00EC03B4" w:rsidRDefault="00EC03B4" w:rsidP="00530B62">
      <w:pPr>
        <w:pStyle w:val="ListParagraph"/>
        <w:keepNext/>
        <w:keepLines/>
        <w:numPr>
          <w:ilvl w:val="0"/>
          <w:numId w:val="21"/>
        </w:numPr>
        <w:spacing w:before="240"/>
      </w:pPr>
      <w:r w:rsidRPr="00EC03B4">
        <w:t>Ajouter le sous-paragraphe 7 d) suivant :</w:t>
      </w:r>
    </w:p>
    <w:p w14:paraId="078F0A97" w14:textId="77777777" w:rsidR="00EC03B4" w:rsidRPr="00EC03B4" w:rsidRDefault="00EC03B4" w:rsidP="00EC03B4">
      <w:pPr>
        <w:pStyle w:val="ListParagraph"/>
        <w:keepNext/>
        <w:keepLines/>
      </w:pPr>
    </w:p>
    <w:p w14:paraId="1595F5CF" w14:textId="77777777" w:rsidR="00EC03B4" w:rsidRPr="00EC03B4" w:rsidRDefault="00EC03B4" w:rsidP="00FD5376">
      <w:pPr>
        <w:pStyle w:val="Heading2"/>
        <w:ind w:left="1440" w:hanging="720"/>
        <w:rPr>
          <w:lang w:val="fr-FR"/>
        </w:rPr>
      </w:pPr>
      <w:r w:rsidRPr="00EC03B4">
        <w:rPr>
          <w:lang w:val="fr-FR"/>
        </w:rPr>
        <w:t>De demander au Trésorier :</w:t>
      </w:r>
    </w:p>
    <w:p w14:paraId="3503CD75" w14:textId="77777777" w:rsidR="00EC03B4" w:rsidRPr="00EC03B4" w:rsidRDefault="00EC03B4" w:rsidP="00FD5376">
      <w:pPr>
        <w:pStyle w:val="Heading3"/>
        <w:ind w:left="2160" w:hanging="720"/>
        <w:rPr>
          <w:lang w:val="fr-FR"/>
        </w:rPr>
      </w:pPr>
      <w:r w:rsidRPr="00EC03B4">
        <w:rPr>
          <w:lang w:val="fr-FR"/>
        </w:rPr>
        <w:t>De déduire des futures sommes approuvées par la Banque mondiale à la 98</w:t>
      </w:r>
      <w:r w:rsidRPr="00EC03B4">
        <w:rPr>
          <w:vertAlign w:val="superscript"/>
          <w:lang w:val="fr-FR"/>
        </w:rPr>
        <w:t>e</w:t>
      </w:r>
      <w:r w:rsidRPr="00EC03B4">
        <w:rPr>
          <w:lang w:val="fr-FR"/>
        </w:rPr>
        <w:t> réunion les soldes des projets pour l’Indonésie, d’un montant de 3 120 409 $US, plus coûts d’appui d’agence de 218 429 $US, constitués de :</w:t>
      </w:r>
    </w:p>
    <w:p w14:paraId="6DEDD160" w14:textId="24091627" w:rsidR="00EC03B4" w:rsidRPr="00EC03B4" w:rsidRDefault="00EC03B4" w:rsidP="00EC03B4">
      <w:pPr>
        <w:pStyle w:val="Heading3"/>
        <w:numPr>
          <w:ilvl w:val="2"/>
          <w:numId w:val="22"/>
        </w:numPr>
        <w:tabs>
          <w:tab w:val="num" w:pos="360"/>
          <w:tab w:val="num" w:pos="720"/>
        </w:tabs>
        <w:ind w:left="2880" w:hanging="720"/>
        <w:rPr>
          <w:lang w:val="fr-FR"/>
        </w:rPr>
      </w:pPr>
      <w:r w:rsidRPr="00EC03B4">
        <w:rPr>
          <w:lang w:val="fr-FR"/>
        </w:rPr>
        <w:t>1 089</w:t>
      </w:r>
      <w:r w:rsidR="000A2D0A">
        <w:rPr>
          <w:lang w:val="fr-FR"/>
        </w:rPr>
        <w:t xml:space="preserve"> </w:t>
      </w:r>
      <w:r w:rsidRPr="00EC03B4">
        <w:rPr>
          <w:lang w:val="fr-FR"/>
        </w:rPr>
        <w:t xml:space="preserve">609 $US, plus des coûts d’appui d’agence à hauteur de 76 273 $US issus du plan de mise en œuvre de l’Amendement de Kigali sur les HFC (phase I, première tranche) (fabrication d’équipements de réfrigération domestiques) (IDS/KIP/96/INV/227) ; </w:t>
      </w:r>
    </w:p>
    <w:p w14:paraId="578641D7" w14:textId="77777777" w:rsidR="00EC03B4" w:rsidRPr="00EC03B4" w:rsidRDefault="00EC03B4" w:rsidP="00EC03B4">
      <w:pPr>
        <w:pStyle w:val="Heading3"/>
        <w:numPr>
          <w:ilvl w:val="2"/>
          <w:numId w:val="22"/>
        </w:numPr>
        <w:tabs>
          <w:tab w:val="num" w:pos="360"/>
          <w:tab w:val="num" w:pos="720"/>
        </w:tabs>
        <w:ind w:left="2880" w:hanging="720"/>
        <w:rPr>
          <w:lang w:val="fr-FR"/>
        </w:rPr>
      </w:pPr>
      <w:r w:rsidRPr="00EC03B4">
        <w:rPr>
          <w:lang w:val="fr-FR"/>
        </w:rPr>
        <w:t>1 779 900 $US, plus des coûts d’appui d’agence à hauteur de 124 593 $US issus du plan de mise en œuvre de l’Amendement de Kigali sur les HFC (phase I, première tranche) (IDS/KIP/96/INV/228) ;</w:t>
      </w:r>
    </w:p>
    <w:p w14:paraId="5498B995" w14:textId="77777777" w:rsidR="00EC03B4" w:rsidRPr="00EC03B4" w:rsidRDefault="00EC03B4" w:rsidP="00EC03B4">
      <w:pPr>
        <w:pStyle w:val="Heading3"/>
        <w:numPr>
          <w:ilvl w:val="2"/>
          <w:numId w:val="22"/>
        </w:numPr>
        <w:tabs>
          <w:tab w:val="num" w:pos="360"/>
          <w:tab w:val="num" w:pos="720"/>
        </w:tabs>
        <w:ind w:left="2880" w:hanging="720"/>
        <w:rPr>
          <w:lang w:val="fr-FR"/>
        </w:rPr>
      </w:pPr>
      <w:r w:rsidRPr="00EC03B4">
        <w:rPr>
          <w:lang w:val="fr-FR"/>
        </w:rPr>
        <w:t>250 900 $US, plus des coûts d’appui d’agence à hauteur de 17 563 $US issus du plan de mise en œuvre de l’Amendement de Kigali sur les HFC (phase I, première tranche) (UGP) (IDS/KIP/96/INV/229) ; et</w:t>
      </w:r>
    </w:p>
    <w:p w14:paraId="0214793A" w14:textId="77777777" w:rsidR="00EC03B4" w:rsidRPr="00EC03B4" w:rsidRDefault="00EC03B4" w:rsidP="00FD5376">
      <w:pPr>
        <w:pStyle w:val="Heading3"/>
        <w:ind w:left="2160" w:hanging="720"/>
        <w:rPr>
          <w:lang w:val="fr-FR"/>
        </w:rPr>
      </w:pPr>
      <w:r w:rsidRPr="00EC03B4">
        <w:rPr>
          <w:lang w:val="fr-FR"/>
        </w:rPr>
        <w:t>De transférer au PNUD, à la 98</w:t>
      </w:r>
      <w:r w:rsidRPr="00EC03B4">
        <w:rPr>
          <w:vertAlign w:val="superscript"/>
          <w:lang w:val="fr-FR"/>
        </w:rPr>
        <w:t>e</w:t>
      </w:r>
      <w:r w:rsidRPr="00EC03B4">
        <w:rPr>
          <w:lang w:val="fr-FR"/>
        </w:rPr>
        <w:t> réunion, le même niveau de financement et de coûts d’appui d’agence que ceux déduits pour les projets mentionnés au sous-paragraphe d) i) ci-dessus, pour leur mise en œuvre.</w:t>
      </w:r>
    </w:p>
    <w:p w14:paraId="667B4F5B" w14:textId="77777777" w:rsidR="00EC03B4" w:rsidRPr="00EC03B4" w:rsidRDefault="00EC03B4" w:rsidP="00EC03B4">
      <w:pPr>
        <w:rPr>
          <w:lang w:val="fr-FR"/>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1890"/>
        <w:gridCol w:w="1890"/>
        <w:gridCol w:w="1890"/>
      </w:tblGrid>
      <w:tr w:rsidR="00EC03B4" w:rsidRPr="00063C64" w14:paraId="0C38B832" w14:textId="77777777" w:rsidTr="00D84555">
        <w:tc>
          <w:tcPr>
            <w:tcW w:w="1890" w:type="dxa"/>
          </w:tcPr>
          <w:p w14:paraId="23A03320" w14:textId="77777777" w:rsidR="00EC03B4" w:rsidRPr="00EC03B4" w:rsidRDefault="00EC03B4" w:rsidP="00D84555">
            <w:pPr>
              <w:rPr>
                <w:lang w:val="fr-FR"/>
              </w:rPr>
            </w:pPr>
          </w:p>
        </w:tc>
        <w:tc>
          <w:tcPr>
            <w:tcW w:w="1890" w:type="dxa"/>
          </w:tcPr>
          <w:p w14:paraId="53D60DAB" w14:textId="77777777" w:rsidR="00EC03B4" w:rsidRPr="00EC03B4" w:rsidRDefault="00EC03B4" w:rsidP="00D84555">
            <w:pPr>
              <w:rPr>
                <w:lang w:val="fr-FR"/>
              </w:rPr>
            </w:pPr>
          </w:p>
        </w:tc>
        <w:tc>
          <w:tcPr>
            <w:tcW w:w="1890" w:type="dxa"/>
            <w:tcBorders>
              <w:bottom w:val="single" w:sz="4" w:space="0" w:color="auto"/>
            </w:tcBorders>
          </w:tcPr>
          <w:p w14:paraId="55D7380E" w14:textId="77777777" w:rsidR="00EC03B4" w:rsidRPr="00EC03B4" w:rsidRDefault="00EC03B4" w:rsidP="00D84555">
            <w:pPr>
              <w:rPr>
                <w:lang w:val="fr-FR"/>
              </w:rPr>
            </w:pPr>
          </w:p>
        </w:tc>
        <w:tc>
          <w:tcPr>
            <w:tcW w:w="1890" w:type="dxa"/>
          </w:tcPr>
          <w:p w14:paraId="3C8E503F" w14:textId="77777777" w:rsidR="00EC03B4" w:rsidRPr="00EC03B4" w:rsidRDefault="00EC03B4" w:rsidP="00D84555">
            <w:pPr>
              <w:rPr>
                <w:lang w:val="fr-FR"/>
              </w:rPr>
            </w:pPr>
          </w:p>
        </w:tc>
        <w:tc>
          <w:tcPr>
            <w:tcW w:w="1890" w:type="dxa"/>
          </w:tcPr>
          <w:p w14:paraId="3AA94E97" w14:textId="77777777" w:rsidR="00EC03B4" w:rsidRPr="00EC03B4" w:rsidRDefault="00EC03B4" w:rsidP="00D84555">
            <w:pPr>
              <w:rPr>
                <w:lang w:val="fr-FR"/>
              </w:rPr>
            </w:pPr>
          </w:p>
        </w:tc>
      </w:tr>
    </w:tbl>
    <w:p w14:paraId="76FF189F" w14:textId="77777777" w:rsidR="00EC03B4" w:rsidRPr="00EC03B4" w:rsidRDefault="00EC03B4" w:rsidP="00EC03B4">
      <w:pPr>
        <w:tabs>
          <w:tab w:val="left" w:pos="4155"/>
        </w:tabs>
        <w:rPr>
          <w:lang w:val="fr-FR"/>
        </w:rPr>
      </w:pPr>
      <w:r w:rsidRPr="00EC03B4">
        <w:rPr>
          <w:lang w:val="fr-FR"/>
        </w:rPr>
        <w:tab/>
      </w:r>
    </w:p>
    <w:p w14:paraId="094279E6" w14:textId="77777777" w:rsidR="00B6690F" w:rsidRPr="00EC03B4" w:rsidRDefault="00B6690F" w:rsidP="00A5651A">
      <w:pPr>
        <w:jc w:val="left"/>
        <w:rPr>
          <w:lang w:val="fr-FR"/>
        </w:rPr>
      </w:pPr>
    </w:p>
    <w:sectPr w:rsidR="00B6690F" w:rsidRPr="00EC03B4" w:rsidSect="007F55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97967" w14:textId="77777777" w:rsidR="009A3E0C" w:rsidRDefault="009A3E0C" w:rsidP="004A504B">
      <w:r>
        <w:separator/>
      </w:r>
    </w:p>
  </w:endnote>
  <w:endnote w:type="continuationSeparator" w:id="0">
    <w:p w14:paraId="7B11BF36" w14:textId="77777777" w:rsidR="009A3E0C" w:rsidRDefault="009A3E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E272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FB3C" w14:textId="77777777" w:rsidR="00DC6A10" w:rsidRPr="008A4946" w:rsidRDefault="008A4946" w:rsidP="008A4946">
    <w:pPr>
      <w:pStyle w:val="Foote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BCBA" w14:textId="77777777" w:rsidR="007F5501" w:rsidRDefault="007F5501" w:rsidP="007F5501">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7A7CE31" w14:textId="77777777" w:rsidR="004E7F9C" w:rsidRPr="007F5501" w:rsidRDefault="007F5501" w:rsidP="007F5501">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FF85" w14:textId="77777777" w:rsidR="009A3E0C" w:rsidRDefault="009A3E0C" w:rsidP="004A504B">
      <w:r>
        <w:separator/>
      </w:r>
    </w:p>
  </w:footnote>
  <w:footnote w:type="continuationSeparator" w:id="0">
    <w:p w14:paraId="684BF062" w14:textId="77777777" w:rsidR="009A3E0C" w:rsidRDefault="009A3E0C" w:rsidP="004A504B">
      <w:r>
        <w:continuationSeparator/>
      </w:r>
    </w:p>
  </w:footnote>
  <w:footnote w:id="1">
    <w:p w14:paraId="33609063" w14:textId="77777777" w:rsidR="00EC03B4" w:rsidRPr="00EC03B4" w:rsidRDefault="00EC03B4" w:rsidP="00EC03B4">
      <w:pPr>
        <w:pStyle w:val="FootnoteText"/>
        <w:spacing w:after="120"/>
        <w:rPr>
          <w:lang w:val="fr-FR"/>
        </w:rPr>
      </w:pPr>
      <w:r w:rsidRPr="00EC03B4">
        <w:rPr>
          <w:rStyle w:val="FootnoteReference"/>
          <w:lang w:val="fr-FR"/>
        </w:rPr>
        <w:footnoteRef/>
      </w:r>
      <w:r w:rsidRPr="00EC03B4">
        <w:rPr>
          <w:lang w:val="fr-FR"/>
        </w:rPr>
        <w:t xml:space="preserve"> UNEP/OzL.Pro/ExCom/98/1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806D" w14:textId="50398923" w:rsidR="00DC6A10" w:rsidRPr="0033525D" w:rsidRDefault="004D2B1E">
    <w:fldSimple w:instr=" DOCPROPERTY &quot;Document number&quot;  \* MERGEFORMAT ">
      <w:r>
        <w:t>UNEP/OzL.Pro/ExCom/98/</w:t>
      </w:r>
      <w:r w:rsidR="00B6690F">
        <w:t>4/Add.1</w:t>
      </w:r>
    </w:fldSimple>
  </w:p>
  <w:p w14:paraId="5483C64A" w14:textId="77777777" w:rsidR="00DC6A10" w:rsidRPr="0033525D" w:rsidRDefault="00DC6A10"/>
  <w:p w14:paraId="5E5AE5E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B6A2" w14:textId="4375CA66" w:rsidR="00DC6A10" w:rsidRDefault="004D2B1E">
    <w:pPr>
      <w:jc w:val="right"/>
    </w:pPr>
    <w:fldSimple w:instr=" DOCPROPERTY &quot;Document number&quot;  \* MERGEFORMAT ">
      <w:r>
        <w:t>UNEP/OzL.Pro/ExCom/98/</w:t>
      </w:r>
      <w:r w:rsidR="00B6690F">
        <w:t>4/Add.1</w:t>
      </w:r>
    </w:fldSimple>
  </w:p>
  <w:p w14:paraId="270D30AE" w14:textId="0D2575DB" w:rsidR="00103AB1" w:rsidRDefault="00103AB1" w:rsidP="00103AB1">
    <w:pPr>
      <w:pStyle w:val="Header"/>
      <w:jc w:val="right"/>
    </w:pPr>
  </w:p>
  <w:p w14:paraId="4011562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62B03C"/>
    <w:lvl w:ilvl="0">
      <w:start w:val="1"/>
      <w:numFmt w:val="decimal"/>
      <w:pStyle w:val="Heading1"/>
      <w:lvlText w:val="%1."/>
      <w:lvlJc w:val="left"/>
      <w:pPr>
        <w:tabs>
          <w:tab w:val="num" w:pos="0"/>
        </w:tabs>
        <w:ind w:left="0" w:firstLine="0"/>
      </w:pPr>
    </w:lvl>
    <w:lvl w:ilvl="1">
      <w:start w:val="1"/>
      <w:numFmt w:val="lowerLetter"/>
      <w:pStyle w:val="Heading2"/>
      <w:lvlText w:val="%2)"/>
      <w:lvlJc w:val="righ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14420B"/>
    <w:multiLevelType w:val="hybridMultilevel"/>
    <w:tmpl w:val="478EA2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1867790233">
    <w:abstractNumId w:val="11"/>
  </w:num>
  <w:num w:numId="22" w16cid:durableId="48786598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D2B1E"/>
    <w:rsid w:val="00000FED"/>
    <w:rsid w:val="0000434E"/>
    <w:rsid w:val="000211A9"/>
    <w:rsid w:val="00021238"/>
    <w:rsid w:val="00022071"/>
    <w:rsid w:val="000220DD"/>
    <w:rsid w:val="00024F01"/>
    <w:rsid w:val="00031260"/>
    <w:rsid w:val="00035532"/>
    <w:rsid w:val="0003681A"/>
    <w:rsid w:val="000372B7"/>
    <w:rsid w:val="00050F6E"/>
    <w:rsid w:val="00061EC2"/>
    <w:rsid w:val="00063C64"/>
    <w:rsid w:val="00066CE8"/>
    <w:rsid w:val="00080ED0"/>
    <w:rsid w:val="00085B8F"/>
    <w:rsid w:val="00090481"/>
    <w:rsid w:val="000A2D0A"/>
    <w:rsid w:val="000A3826"/>
    <w:rsid w:val="000A47F3"/>
    <w:rsid w:val="000A4BFB"/>
    <w:rsid w:val="000A6C26"/>
    <w:rsid w:val="000A797D"/>
    <w:rsid w:val="000B36C8"/>
    <w:rsid w:val="000D52A4"/>
    <w:rsid w:val="000E07BC"/>
    <w:rsid w:val="000E2E21"/>
    <w:rsid w:val="000F1CD4"/>
    <w:rsid w:val="000F4103"/>
    <w:rsid w:val="000F70A7"/>
    <w:rsid w:val="00103AB1"/>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1B2"/>
    <w:rsid w:val="001F53FD"/>
    <w:rsid w:val="00210B8B"/>
    <w:rsid w:val="00214863"/>
    <w:rsid w:val="002156B4"/>
    <w:rsid w:val="00224FCD"/>
    <w:rsid w:val="002412A6"/>
    <w:rsid w:val="00253222"/>
    <w:rsid w:val="00261C13"/>
    <w:rsid w:val="00262847"/>
    <w:rsid w:val="00270821"/>
    <w:rsid w:val="00281BB2"/>
    <w:rsid w:val="002A03C3"/>
    <w:rsid w:val="002B254E"/>
    <w:rsid w:val="002B4CE8"/>
    <w:rsid w:val="002B72E9"/>
    <w:rsid w:val="002C7998"/>
    <w:rsid w:val="002F1E53"/>
    <w:rsid w:val="002F2CAA"/>
    <w:rsid w:val="0030052C"/>
    <w:rsid w:val="00325678"/>
    <w:rsid w:val="003306E1"/>
    <w:rsid w:val="003320E4"/>
    <w:rsid w:val="0033525D"/>
    <w:rsid w:val="003406E7"/>
    <w:rsid w:val="003414F3"/>
    <w:rsid w:val="0035613E"/>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D42A6"/>
    <w:rsid w:val="003D4F21"/>
    <w:rsid w:val="003D4FAC"/>
    <w:rsid w:val="003E137B"/>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230D"/>
    <w:rsid w:val="004D2997"/>
    <w:rsid w:val="004D2B1E"/>
    <w:rsid w:val="004D6236"/>
    <w:rsid w:val="004D7F90"/>
    <w:rsid w:val="004E4DBB"/>
    <w:rsid w:val="004E4E41"/>
    <w:rsid w:val="004E73DB"/>
    <w:rsid w:val="004E7F9C"/>
    <w:rsid w:val="004F0C40"/>
    <w:rsid w:val="004F3493"/>
    <w:rsid w:val="004F5143"/>
    <w:rsid w:val="00512B09"/>
    <w:rsid w:val="00513AED"/>
    <w:rsid w:val="00514BBF"/>
    <w:rsid w:val="005220ED"/>
    <w:rsid w:val="00530B62"/>
    <w:rsid w:val="00533796"/>
    <w:rsid w:val="00537343"/>
    <w:rsid w:val="005516F3"/>
    <w:rsid w:val="00555D75"/>
    <w:rsid w:val="00560DF0"/>
    <w:rsid w:val="0056413B"/>
    <w:rsid w:val="0056759C"/>
    <w:rsid w:val="00567785"/>
    <w:rsid w:val="0059513E"/>
    <w:rsid w:val="005A6AA4"/>
    <w:rsid w:val="005A6D9F"/>
    <w:rsid w:val="005B48FF"/>
    <w:rsid w:val="005C1E32"/>
    <w:rsid w:val="005C670D"/>
    <w:rsid w:val="005D363F"/>
    <w:rsid w:val="005E1DA6"/>
    <w:rsid w:val="00604C15"/>
    <w:rsid w:val="006158D5"/>
    <w:rsid w:val="00625D83"/>
    <w:rsid w:val="00630485"/>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47E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501"/>
    <w:rsid w:val="0080345C"/>
    <w:rsid w:val="0082522F"/>
    <w:rsid w:val="00831979"/>
    <w:rsid w:val="00831D5B"/>
    <w:rsid w:val="008337E6"/>
    <w:rsid w:val="00851352"/>
    <w:rsid w:val="00857077"/>
    <w:rsid w:val="00863230"/>
    <w:rsid w:val="00865BD0"/>
    <w:rsid w:val="008717D8"/>
    <w:rsid w:val="0087215C"/>
    <w:rsid w:val="00875D25"/>
    <w:rsid w:val="00880E35"/>
    <w:rsid w:val="008875FE"/>
    <w:rsid w:val="00887F8E"/>
    <w:rsid w:val="00896234"/>
    <w:rsid w:val="00896EF1"/>
    <w:rsid w:val="00897E43"/>
    <w:rsid w:val="008A4946"/>
    <w:rsid w:val="008C222B"/>
    <w:rsid w:val="008C5738"/>
    <w:rsid w:val="008C7EAD"/>
    <w:rsid w:val="008D0CFE"/>
    <w:rsid w:val="008D6152"/>
    <w:rsid w:val="008E4CC8"/>
    <w:rsid w:val="008E7BA9"/>
    <w:rsid w:val="008F0F81"/>
    <w:rsid w:val="008F27BF"/>
    <w:rsid w:val="008F2E64"/>
    <w:rsid w:val="008F52BB"/>
    <w:rsid w:val="008F7473"/>
    <w:rsid w:val="009142EC"/>
    <w:rsid w:val="009145E4"/>
    <w:rsid w:val="009154C3"/>
    <w:rsid w:val="00915EDB"/>
    <w:rsid w:val="00923540"/>
    <w:rsid w:val="00926767"/>
    <w:rsid w:val="00933383"/>
    <w:rsid w:val="009361D5"/>
    <w:rsid w:val="009428A4"/>
    <w:rsid w:val="009659F4"/>
    <w:rsid w:val="00970D60"/>
    <w:rsid w:val="00975C70"/>
    <w:rsid w:val="009874D0"/>
    <w:rsid w:val="0099390E"/>
    <w:rsid w:val="009960E5"/>
    <w:rsid w:val="009A3E0C"/>
    <w:rsid w:val="009A53DD"/>
    <w:rsid w:val="009A7ADC"/>
    <w:rsid w:val="009B0D30"/>
    <w:rsid w:val="009C19B7"/>
    <w:rsid w:val="009C5ABB"/>
    <w:rsid w:val="009D7C51"/>
    <w:rsid w:val="009E196C"/>
    <w:rsid w:val="009E6A0A"/>
    <w:rsid w:val="009F36BF"/>
    <w:rsid w:val="009F7A3F"/>
    <w:rsid w:val="00A06465"/>
    <w:rsid w:val="00A111B6"/>
    <w:rsid w:val="00A26D27"/>
    <w:rsid w:val="00A376EE"/>
    <w:rsid w:val="00A37F42"/>
    <w:rsid w:val="00A42A99"/>
    <w:rsid w:val="00A43682"/>
    <w:rsid w:val="00A5151A"/>
    <w:rsid w:val="00A56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75BA"/>
    <w:rsid w:val="00B6690F"/>
    <w:rsid w:val="00B71144"/>
    <w:rsid w:val="00B71608"/>
    <w:rsid w:val="00B76429"/>
    <w:rsid w:val="00B86471"/>
    <w:rsid w:val="00B956D4"/>
    <w:rsid w:val="00B97446"/>
    <w:rsid w:val="00BA7432"/>
    <w:rsid w:val="00BB2764"/>
    <w:rsid w:val="00BB607B"/>
    <w:rsid w:val="00BC1AA0"/>
    <w:rsid w:val="00BC2495"/>
    <w:rsid w:val="00BC314A"/>
    <w:rsid w:val="00BC440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331C"/>
    <w:rsid w:val="00C45885"/>
    <w:rsid w:val="00C50F22"/>
    <w:rsid w:val="00C57971"/>
    <w:rsid w:val="00C65BD7"/>
    <w:rsid w:val="00C72ACD"/>
    <w:rsid w:val="00C76BA4"/>
    <w:rsid w:val="00C83A48"/>
    <w:rsid w:val="00C85865"/>
    <w:rsid w:val="00C85E85"/>
    <w:rsid w:val="00C926C8"/>
    <w:rsid w:val="00CA2EAE"/>
    <w:rsid w:val="00CA4AC1"/>
    <w:rsid w:val="00CA59FB"/>
    <w:rsid w:val="00CA659E"/>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4DE4"/>
    <w:rsid w:val="00D063F1"/>
    <w:rsid w:val="00D11735"/>
    <w:rsid w:val="00D14F22"/>
    <w:rsid w:val="00D27D15"/>
    <w:rsid w:val="00D439F3"/>
    <w:rsid w:val="00D4741C"/>
    <w:rsid w:val="00D57918"/>
    <w:rsid w:val="00D6214A"/>
    <w:rsid w:val="00D62C9C"/>
    <w:rsid w:val="00D73DC6"/>
    <w:rsid w:val="00D74C1A"/>
    <w:rsid w:val="00D754C1"/>
    <w:rsid w:val="00D77393"/>
    <w:rsid w:val="00D77A35"/>
    <w:rsid w:val="00D81B3E"/>
    <w:rsid w:val="00D81E1E"/>
    <w:rsid w:val="00D90C70"/>
    <w:rsid w:val="00D90E49"/>
    <w:rsid w:val="00D96ADE"/>
    <w:rsid w:val="00DA0CE2"/>
    <w:rsid w:val="00DA2387"/>
    <w:rsid w:val="00DA3105"/>
    <w:rsid w:val="00DC6A10"/>
    <w:rsid w:val="00DD3B37"/>
    <w:rsid w:val="00DE657E"/>
    <w:rsid w:val="00DF1274"/>
    <w:rsid w:val="00DF4704"/>
    <w:rsid w:val="00E024AA"/>
    <w:rsid w:val="00E03994"/>
    <w:rsid w:val="00E05ADE"/>
    <w:rsid w:val="00E15C77"/>
    <w:rsid w:val="00E1693E"/>
    <w:rsid w:val="00E250F1"/>
    <w:rsid w:val="00E3550D"/>
    <w:rsid w:val="00E408B7"/>
    <w:rsid w:val="00E43663"/>
    <w:rsid w:val="00E50692"/>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03B4"/>
    <w:rsid w:val="00EC17D1"/>
    <w:rsid w:val="00ED27E8"/>
    <w:rsid w:val="00ED7137"/>
    <w:rsid w:val="00EE2FA2"/>
    <w:rsid w:val="00EF06EA"/>
    <w:rsid w:val="00EF3D8C"/>
    <w:rsid w:val="00F07604"/>
    <w:rsid w:val="00F21088"/>
    <w:rsid w:val="00F248F9"/>
    <w:rsid w:val="00F326BF"/>
    <w:rsid w:val="00F327E7"/>
    <w:rsid w:val="00F35746"/>
    <w:rsid w:val="00F3784B"/>
    <w:rsid w:val="00F447C7"/>
    <w:rsid w:val="00F459B4"/>
    <w:rsid w:val="00F5211B"/>
    <w:rsid w:val="00F554A9"/>
    <w:rsid w:val="00F716FD"/>
    <w:rsid w:val="00F80355"/>
    <w:rsid w:val="00F87C43"/>
    <w:rsid w:val="00FA1BB8"/>
    <w:rsid w:val="00FA5722"/>
    <w:rsid w:val="00FB0C81"/>
    <w:rsid w:val="00FC2200"/>
    <w:rsid w:val="00FC2540"/>
    <w:rsid w:val="00FD2EAA"/>
    <w:rsid w:val="00FD5376"/>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342E21"/>
  <w15:docId w15:val="{515D8B21-0498-4100-8C94-137E232A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03B4"/>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C03B4"/>
    <w:rPr>
      <w:sz w:val="22"/>
      <w:szCs w:val="22"/>
      <w:lang w:val="en-CA"/>
    </w:rPr>
  </w:style>
  <w:style w:type="paragraph" w:styleId="ListParagraph">
    <w:name w:val="List Paragraph"/>
    <w:basedOn w:val="Normal"/>
    <w:uiPriority w:val="34"/>
    <w:qFormat/>
    <w:rsid w:val="00EC03B4"/>
    <w:pPr>
      <w:ind w:left="720"/>
      <w:contextualSpacing/>
    </w:pPr>
    <w:rPr>
      <w:rFonts w:eastAsia="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6\MFU%2098\F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29071D4-B1F8-4E8B-8611-BFB2115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F98-template</Template>
  <TotalTime>14</TotalTime>
  <Pages>2</Pages>
  <Words>482</Words>
  <Characters>2754</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Julien Griffon</dc:creator>
  <cp:lastModifiedBy>Angela Xue He Yan</cp:lastModifiedBy>
  <cp:revision>13</cp:revision>
  <cp:lastPrinted>2001-05-26T16:40:00Z</cp:lastPrinted>
  <dcterms:created xsi:type="dcterms:W3CDTF">2026-06-10T17:52:00Z</dcterms:created>
  <dcterms:modified xsi:type="dcterms:W3CDTF">2026-06-14T16:08:00Z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UNEP/OzL.Pro/ExCom/98/4/Add.1</vt:lpwstr>
  </property>
  <property fmtid="{D5CDD505-2E9C-101B-9397-08002B2CF9AE}" pid="3" name="Revision date">
    <vt:lpwstr>9 juin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